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93A" w:rsidRDefault="00DC293A">
      <w:pPr>
        <w:pStyle w:val="Textosinformato"/>
        <w:jc w:val="both"/>
        <w:rPr>
          <w:rFonts w:ascii="Arial" w:hAnsi="Arial"/>
          <w:i/>
          <w:iCs/>
          <w:color w:val="000000"/>
          <w:sz w:val="24"/>
          <w:szCs w:val="24"/>
        </w:rPr>
      </w:pPr>
      <w:bookmarkStart w:id="0" w:name="_GoBack"/>
      <w:bookmarkEnd w:id="0"/>
    </w:p>
    <w:p w:rsidR="00DC293A" w:rsidRDefault="00DC293A">
      <w:pPr>
        <w:pStyle w:val="Textosinformato"/>
        <w:jc w:val="both"/>
        <w:rPr>
          <w:rFonts w:ascii="Arial" w:hAnsi="Arial"/>
          <w:i/>
          <w:iCs/>
          <w:color w:val="000000"/>
          <w:sz w:val="24"/>
          <w:szCs w:val="24"/>
        </w:rPr>
      </w:pPr>
    </w:p>
    <w:p w:rsidR="00DC293A" w:rsidRDefault="00CC3C12">
      <w:pPr>
        <w:pStyle w:val="Textosinformato"/>
        <w:jc w:val="both"/>
      </w:pPr>
      <w:r>
        <w:rPr>
          <w:rFonts w:ascii="Arial" w:hAnsi="Arial"/>
          <w:i/>
          <w:iCs/>
          <w:color w:val="000000"/>
          <w:sz w:val="24"/>
          <w:szCs w:val="24"/>
        </w:rPr>
        <w:t>Resolución</w:t>
      </w:r>
      <w:r>
        <w:rPr>
          <w:rFonts w:ascii="Arial" w:hAnsi="Arial"/>
          <w:i/>
          <w:iCs/>
          <w:color w:val="000000"/>
          <w:sz w:val="24"/>
          <w:szCs w:val="24"/>
        </w:rPr>
        <w:t xml:space="preserve"> de xx de </w:t>
      </w:r>
      <w:proofErr w:type="spellStart"/>
      <w:r>
        <w:rPr>
          <w:rFonts w:ascii="Arial" w:hAnsi="Arial"/>
          <w:i/>
          <w:iCs/>
          <w:color w:val="000000"/>
          <w:sz w:val="24"/>
          <w:szCs w:val="24"/>
        </w:rPr>
        <w:t>xxxxxxx</w:t>
      </w:r>
      <w:proofErr w:type="spellEnd"/>
      <w:r>
        <w:rPr>
          <w:rFonts w:ascii="Arial" w:hAnsi="Arial"/>
          <w:i/>
          <w:iCs/>
          <w:color w:val="000000"/>
          <w:sz w:val="24"/>
          <w:szCs w:val="24"/>
        </w:rPr>
        <w:t xml:space="preserve"> de </w:t>
      </w:r>
      <w:proofErr w:type="spellStart"/>
      <w:r>
        <w:rPr>
          <w:rFonts w:ascii="Arial" w:hAnsi="Arial"/>
          <w:i/>
          <w:iCs/>
          <w:color w:val="000000"/>
          <w:sz w:val="24"/>
          <w:szCs w:val="24"/>
        </w:rPr>
        <w:t>xxxx</w:t>
      </w:r>
      <w:proofErr w:type="spellEnd"/>
      <w:r>
        <w:rPr>
          <w:rFonts w:ascii="Arial" w:hAnsi="Arial"/>
          <w:i/>
          <w:iCs/>
          <w:color w:val="000000"/>
          <w:sz w:val="24"/>
          <w:szCs w:val="24"/>
        </w:rPr>
        <w:t xml:space="preserve">, de la directora general de Personal Docente, por la cual se convoca procedimiento para la provisión, por el sistema de libre designación, del puesto de director o directora de centros integrados públicos de Formación Profesional </w:t>
      </w:r>
      <w:r>
        <w:rPr>
          <w:rFonts w:ascii="Arial" w:hAnsi="Arial"/>
          <w:i/>
          <w:iCs/>
          <w:color w:val="000000"/>
          <w:sz w:val="24"/>
          <w:szCs w:val="24"/>
        </w:rPr>
        <w:t>dependientes de la Administración educativa.</w:t>
      </w:r>
    </w:p>
    <w:p w:rsidR="00DC293A" w:rsidRDefault="00DC293A">
      <w:pPr>
        <w:pStyle w:val="Textosinformato"/>
        <w:jc w:val="both"/>
        <w:rPr>
          <w:rFonts w:ascii="Arial" w:hAnsi="Arial"/>
          <w:b/>
          <w:bCs/>
          <w:color w:val="000000"/>
          <w:sz w:val="24"/>
          <w:szCs w:val="24"/>
        </w:rPr>
      </w:pPr>
    </w:p>
    <w:p w:rsidR="00DC293A" w:rsidRDefault="00CC3C12">
      <w:pPr>
        <w:pStyle w:val="Textosinformato"/>
        <w:jc w:val="both"/>
      </w:pPr>
      <w:r>
        <w:rPr>
          <w:rFonts w:ascii="Arial" w:hAnsi="Arial"/>
          <w:sz w:val="24"/>
          <w:szCs w:val="24"/>
        </w:rPr>
        <w:t xml:space="preserve">El Real Decreto 1558/2005, de 23 de diciembre, por el que se regulan los requisitos básicos de los Centros integrados de formación profesional, en el punto 1 de su artículo 13 establece que la dirección de los </w:t>
      </w:r>
      <w:r>
        <w:rPr>
          <w:rFonts w:ascii="Arial" w:hAnsi="Arial"/>
          <w:sz w:val="24"/>
          <w:szCs w:val="24"/>
        </w:rPr>
        <w:t>centros integrados de formación profesional de titularidad de las administraciones educativas, será nombrada mediante el procedimiento de libre designación por la administración competente, entre el personal funcionario público docente, conforme a los prin</w:t>
      </w:r>
      <w:r>
        <w:rPr>
          <w:rFonts w:ascii="Arial" w:hAnsi="Arial"/>
          <w:sz w:val="24"/>
          <w:szCs w:val="24"/>
        </w:rPr>
        <w:t>cipios de mérito, capacidad y publicidad, previa consulta a los órganos colegiados del centro.</w:t>
      </w:r>
    </w:p>
    <w:p w:rsidR="00DC293A" w:rsidRDefault="00DC293A">
      <w:pPr>
        <w:pStyle w:val="Textosinformato"/>
        <w:jc w:val="both"/>
        <w:rPr>
          <w:rFonts w:ascii="Arial" w:hAnsi="Arial"/>
          <w:sz w:val="24"/>
          <w:szCs w:val="24"/>
        </w:rPr>
      </w:pPr>
    </w:p>
    <w:p w:rsidR="00DC293A" w:rsidRDefault="00CC3C12">
      <w:pPr>
        <w:pStyle w:val="Textosinformato"/>
        <w:jc w:val="both"/>
        <w:rPr>
          <w:sz w:val="24"/>
          <w:szCs w:val="24"/>
        </w:rPr>
      </w:pPr>
      <w:r>
        <w:rPr>
          <w:rFonts w:ascii="Arial" w:hAnsi="Arial"/>
          <w:sz w:val="24"/>
          <w:szCs w:val="24"/>
        </w:rPr>
        <w:t xml:space="preserve">En idéntico sentido </w:t>
      </w:r>
      <w:r>
        <w:rPr>
          <w:rFonts w:ascii="Arial" w:hAnsi="Arial"/>
          <w:sz w:val="24"/>
          <w:szCs w:val="24"/>
        </w:rPr>
        <w:t xml:space="preserve">se pronuncia el artículo 16 del </w:t>
      </w:r>
      <w:r>
        <w:rPr>
          <w:rFonts w:ascii="Arial" w:hAnsi="Arial"/>
          <w:color w:val="1D1D1B"/>
          <w:sz w:val="24"/>
          <w:szCs w:val="24"/>
        </w:rPr>
        <w:t xml:space="preserve">Decreto 193/2021, de 3 de diciembre, del </w:t>
      </w:r>
      <w:proofErr w:type="spellStart"/>
      <w:r>
        <w:rPr>
          <w:rFonts w:ascii="Arial" w:hAnsi="Arial"/>
          <w:color w:val="1D1D1B"/>
          <w:sz w:val="24"/>
          <w:szCs w:val="24"/>
        </w:rPr>
        <w:t>Consell</w:t>
      </w:r>
      <w:proofErr w:type="spellEnd"/>
      <w:r>
        <w:rPr>
          <w:rFonts w:ascii="Arial" w:hAnsi="Arial"/>
          <w:color w:val="1D1D1B"/>
          <w:sz w:val="24"/>
          <w:szCs w:val="24"/>
        </w:rPr>
        <w:t>, de organización y funcionamiento de los centros integrados</w:t>
      </w:r>
      <w:r>
        <w:rPr>
          <w:rFonts w:ascii="Arial" w:hAnsi="Arial"/>
          <w:color w:val="1D1D1B"/>
          <w:sz w:val="24"/>
          <w:szCs w:val="24"/>
        </w:rPr>
        <w:t xml:space="preserve"> públicos de Formación Profesional de la </w:t>
      </w:r>
      <w:proofErr w:type="spellStart"/>
      <w:r>
        <w:rPr>
          <w:rFonts w:ascii="Arial" w:hAnsi="Arial"/>
          <w:color w:val="1D1D1B"/>
          <w:sz w:val="24"/>
          <w:szCs w:val="24"/>
        </w:rPr>
        <w:t>Comunitat</w:t>
      </w:r>
      <w:proofErr w:type="spellEnd"/>
      <w:r>
        <w:rPr>
          <w:rFonts w:ascii="Arial" w:hAnsi="Arial"/>
          <w:color w:val="1D1D1B"/>
          <w:sz w:val="24"/>
          <w:szCs w:val="24"/>
        </w:rPr>
        <w:t xml:space="preserve"> Valenciana</w:t>
      </w:r>
      <w:r>
        <w:rPr>
          <w:rFonts w:ascii="Arial" w:hAnsi="Arial"/>
          <w:sz w:val="24"/>
          <w:szCs w:val="24"/>
        </w:rPr>
        <w:t>,</w:t>
      </w:r>
      <w:r>
        <w:rPr>
          <w:rFonts w:ascii="Arial" w:hAnsi="Arial"/>
          <w:sz w:val="24"/>
          <w:szCs w:val="24"/>
        </w:rPr>
        <w:t xml:space="preserve"> donde se remarca que la dirección de los centros integrados de titularidad pública será provista por el procedimiento de </w:t>
      </w:r>
      <w:r>
        <w:rPr>
          <w:rFonts w:ascii="Arial" w:hAnsi="Arial"/>
          <w:sz w:val="24"/>
          <w:szCs w:val="24"/>
        </w:rPr>
        <w:t>libre designación entre personas con experiencia acreditada en el ámbito</w:t>
      </w:r>
      <w:r>
        <w:rPr>
          <w:rFonts w:ascii="Arial" w:hAnsi="Arial"/>
          <w:sz w:val="24"/>
          <w:szCs w:val="24"/>
        </w:rPr>
        <w:t xml:space="preserve"> de la Formación Profesional y que, en el caso de centros integrados de titularidad de la Administración educativa, el nombramiento se efectua</w:t>
      </w:r>
      <w:r>
        <w:rPr>
          <w:rFonts w:ascii="Arial" w:hAnsi="Arial"/>
          <w:sz w:val="24"/>
          <w:szCs w:val="24"/>
        </w:rPr>
        <w:t>rá entre personal funcionario público docente, conforme a los principios de mérito, capacidad y publicidad y previ</w:t>
      </w:r>
      <w:r>
        <w:rPr>
          <w:rFonts w:ascii="Arial" w:hAnsi="Arial"/>
          <w:sz w:val="24"/>
          <w:szCs w:val="24"/>
        </w:rPr>
        <w:t>a consulta a los órganos colegiados del centro.</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rPr>
          <w:rFonts w:ascii="Arial" w:hAnsi="Arial"/>
          <w:sz w:val="24"/>
          <w:szCs w:val="24"/>
        </w:rPr>
        <w:t xml:space="preserve">Por otra parte, la Orden 1/2010, de 14 de abril, por la cual se regulan los consejos sociales de los centros integrados públicos y privados concertados de Formación Profesional situados en el ámbito </w:t>
      </w:r>
      <w:r>
        <w:rPr>
          <w:rFonts w:ascii="Arial" w:hAnsi="Arial"/>
          <w:sz w:val="24"/>
          <w:szCs w:val="24"/>
        </w:rPr>
        <w:t xml:space="preserve">territorial de gestión de las </w:t>
      </w:r>
      <w:proofErr w:type="spellStart"/>
      <w:r>
        <w:rPr>
          <w:rFonts w:ascii="Arial" w:hAnsi="Arial"/>
          <w:sz w:val="24"/>
          <w:szCs w:val="24"/>
        </w:rPr>
        <w:t>consellerías</w:t>
      </w:r>
      <w:proofErr w:type="spellEnd"/>
      <w:r>
        <w:rPr>
          <w:rFonts w:ascii="Arial" w:hAnsi="Arial"/>
          <w:sz w:val="24"/>
          <w:szCs w:val="24"/>
        </w:rPr>
        <w:t xml:space="preserve"> competentes en materia de Formación Profesional Inicial y para la Ocupación, en su artículo 4 define las funciones del Consejo Social incluyendo en su letra </w:t>
      </w:r>
      <w:r>
        <w:rPr>
          <w:rFonts w:ascii="Arial" w:hAnsi="Arial"/>
          <w:i/>
          <w:iCs/>
          <w:sz w:val="24"/>
          <w:szCs w:val="24"/>
        </w:rPr>
        <w:t>d)</w:t>
      </w:r>
      <w:r>
        <w:rPr>
          <w:rFonts w:ascii="Arial" w:hAnsi="Arial"/>
          <w:sz w:val="24"/>
          <w:szCs w:val="24"/>
        </w:rPr>
        <w:t xml:space="preserve"> la de emitir informe con carácter previo al nombramie</w:t>
      </w:r>
      <w:r>
        <w:rPr>
          <w:rFonts w:ascii="Arial" w:hAnsi="Arial"/>
          <w:sz w:val="24"/>
          <w:szCs w:val="24"/>
        </w:rPr>
        <w:t>nto del director o de la directora del centro.</w:t>
      </w:r>
    </w:p>
    <w:p w:rsidR="00DC293A" w:rsidRDefault="00DC293A">
      <w:pPr>
        <w:pStyle w:val="Textosinformato"/>
        <w:jc w:val="both"/>
        <w:rPr>
          <w:rFonts w:ascii="Arial" w:hAnsi="Arial"/>
          <w:sz w:val="24"/>
          <w:szCs w:val="24"/>
        </w:rPr>
      </w:pPr>
    </w:p>
    <w:p w:rsidR="00DC293A" w:rsidRDefault="00CC3C12">
      <w:pPr>
        <w:pStyle w:val="Textosinformato"/>
        <w:jc w:val="both"/>
      </w:pPr>
      <w:r>
        <w:rPr>
          <w:rFonts w:ascii="Arial" w:hAnsi="Arial"/>
          <w:color w:val="000000"/>
          <w:sz w:val="24"/>
          <w:szCs w:val="24"/>
        </w:rPr>
        <w:t>Con la tramitación de esta resolución se ha cumplido lo previsto en el artículo 37 del Real decreto legislativo 5/2015, de 30 de octubre, por el cual se aprueba el texto refundido de la Ley del Estatuto Básic</w:t>
      </w:r>
      <w:r>
        <w:rPr>
          <w:rFonts w:ascii="Arial" w:hAnsi="Arial"/>
          <w:color w:val="000000"/>
          <w:sz w:val="24"/>
          <w:szCs w:val="24"/>
        </w:rPr>
        <w:t>o del Empleado Público, y en los artículos 182 y siguientes de l</w:t>
      </w:r>
      <w:bookmarkStart w:id="1" w:name="_Hlk86141582"/>
      <w:r>
        <w:rPr>
          <w:rFonts w:ascii="Arial" w:hAnsi="Arial"/>
          <w:color w:val="000000"/>
          <w:sz w:val="24"/>
          <w:szCs w:val="24"/>
        </w:rPr>
        <w:t xml:space="preserve">a Ley </w:t>
      </w:r>
      <w:r>
        <w:rPr>
          <w:rFonts w:ascii="Arial" w:hAnsi="Arial" w:cs="Arial"/>
          <w:color w:val="000000"/>
          <w:sz w:val="24"/>
          <w:szCs w:val="24"/>
        </w:rPr>
        <w:t>4/2021, de 16 de abril, de la Generalitat, de la Función Pública Valenciana,</w:t>
      </w:r>
      <w:bookmarkEnd w:id="1"/>
      <w:r>
        <w:rPr>
          <w:rFonts w:ascii="Arial" w:hAnsi="Arial" w:cs="Arial"/>
          <w:color w:val="000000"/>
          <w:sz w:val="24"/>
          <w:szCs w:val="24"/>
        </w:rPr>
        <w:t xml:space="preserve"> </w:t>
      </w:r>
      <w:r>
        <w:rPr>
          <w:rFonts w:ascii="Arial" w:hAnsi="Arial"/>
          <w:color w:val="000000"/>
          <w:sz w:val="24"/>
          <w:szCs w:val="24"/>
        </w:rPr>
        <w:t>sobre la representación, negociación colectiva y participación institucional.</w:t>
      </w:r>
    </w:p>
    <w:p w:rsidR="00DC293A" w:rsidRDefault="00DC293A">
      <w:pPr>
        <w:pStyle w:val="Textosinformato"/>
        <w:jc w:val="both"/>
        <w:rPr>
          <w:rFonts w:ascii="Arial" w:hAnsi="Arial"/>
          <w:color w:val="000000"/>
          <w:sz w:val="24"/>
          <w:szCs w:val="24"/>
        </w:rPr>
      </w:pPr>
    </w:p>
    <w:p w:rsidR="00DC293A" w:rsidRDefault="00CC3C12">
      <w:pPr>
        <w:pStyle w:val="Textosinformato"/>
        <w:jc w:val="both"/>
        <w:rPr>
          <w:rFonts w:ascii="Arial" w:hAnsi="Arial"/>
          <w:color w:val="000000"/>
          <w:sz w:val="24"/>
          <w:szCs w:val="24"/>
        </w:rPr>
      </w:pPr>
      <w:r>
        <w:rPr>
          <w:rFonts w:ascii="Arial" w:hAnsi="Arial"/>
          <w:color w:val="000000"/>
          <w:sz w:val="24"/>
          <w:szCs w:val="24"/>
        </w:rPr>
        <w:t>En virtud de lo expuesto, y en</w:t>
      </w:r>
      <w:r>
        <w:rPr>
          <w:rFonts w:ascii="Arial" w:hAnsi="Arial"/>
          <w:color w:val="000000"/>
          <w:sz w:val="24"/>
          <w:szCs w:val="24"/>
        </w:rPr>
        <w:t xml:space="preserve"> conformidad con las competencias atribuidas en el artí</w:t>
      </w:r>
      <w:r>
        <w:rPr>
          <w:rFonts w:ascii="Arial" w:hAnsi="Arial"/>
          <w:color w:val="000000"/>
          <w:sz w:val="24"/>
          <w:szCs w:val="24"/>
        </w:rPr>
        <w:t xml:space="preserve">culo 8 del Decreto 173/2020, de 30 de octubre, del </w:t>
      </w:r>
      <w:proofErr w:type="spellStart"/>
      <w:r>
        <w:rPr>
          <w:rFonts w:ascii="Arial" w:hAnsi="Arial"/>
          <w:color w:val="000000"/>
          <w:sz w:val="24"/>
          <w:szCs w:val="24"/>
        </w:rPr>
        <w:t>Consell</w:t>
      </w:r>
      <w:proofErr w:type="spellEnd"/>
      <w:r>
        <w:rPr>
          <w:rFonts w:ascii="Arial" w:hAnsi="Arial"/>
          <w:color w:val="000000"/>
          <w:sz w:val="24"/>
          <w:szCs w:val="24"/>
        </w:rPr>
        <w:t xml:space="preserve">, por el cual se aprueba el Reglamento orgánico y funcional de la </w:t>
      </w:r>
      <w:proofErr w:type="spellStart"/>
      <w:r>
        <w:rPr>
          <w:rFonts w:ascii="Arial" w:hAnsi="Arial"/>
          <w:color w:val="000000"/>
          <w:sz w:val="24"/>
          <w:szCs w:val="24"/>
        </w:rPr>
        <w:t>Conselleria</w:t>
      </w:r>
      <w:proofErr w:type="spellEnd"/>
      <w:r>
        <w:rPr>
          <w:rFonts w:ascii="Arial" w:hAnsi="Arial"/>
          <w:color w:val="000000"/>
          <w:sz w:val="24"/>
          <w:szCs w:val="24"/>
        </w:rPr>
        <w:t xml:space="preserve"> de Educación, Cultura y Deporte, resuelvo:</w:t>
      </w:r>
    </w:p>
    <w:p w:rsidR="00DC293A" w:rsidRDefault="00DC293A">
      <w:pPr>
        <w:pStyle w:val="Textosinformato"/>
        <w:jc w:val="both"/>
        <w:rPr>
          <w:rFonts w:ascii="Arial" w:hAnsi="Arial"/>
          <w:color w:val="000000"/>
          <w:sz w:val="24"/>
          <w:szCs w:val="24"/>
        </w:rPr>
      </w:pPr>
    </w:p>
    <w:p w:rsidR="00DC293A" w:rsidRDefault="00CC3C12">
      <w:pPr>
        <w:pStyle w:val="Textosinformato"/>
        <w:jc w:val="both"/>
        <w:rPr>
          <w:rFonts w:ascii="Arial" w:hAnsi="Arial"/>
          <w:i/>
          <w:iCs/>
          <w:color w:val="000000"/>
          <w:sz w:val="24"/>
          <w:szCs w:val="24"/>
        </w:rPr>
      </w:pPr>
      <w:r>
        <w:rPr>
          <w:rFonts w:ascii="Arial" w:hAnsi="Arial"/>
          <w:i/>
          <w:iCs/>
          <w:color w:val="000000"/>
          <w:sz w:val="24"/>
          <w:szCs w:val="24"/>
        </w:rPr>
        <w:t>Primero. Objeto de la</w:t>
      </w:r>
      <w:r>
        <w:rPr>
          <w:rFonts w:ascii="Arial" w:hAnsi="Arial"/>
          <w:i/>
          <w:iCs/>
          <w:color w:val="000000"/>
          <w:sz w:val="24"/>
          <w:szCs w:val="24"/>
        </w:rPr>
        <w:t xml:space="preserve"> convocatoria</w:t>
      </w:r>
    </w:p>
    <w:p w:rsidR="00DC293A" w:rsidRDefault="00DC293A">
      <w:pPr>
        <w:pStyle w:val="Textosinformato"/>
        <w:jc w:val="both"/>
        <w:rPr>
          <w:rFonts w:ascii="Arial" w:hAnsi="Arial"/>
          <w:i/>
          <w:iCs/>
          <w:color w:val="000000"/>
          <w:sz w:val="24"/>
          <w:szCs w:val="24"/>
        </w:rPr>
      </w:pPr>
    </w:p>
    <w:p w:rsidR="00DC293A" w:rsidRDefault="00CC3C12">
      <w:pPr>
        <w:pStyle w:val="Textosinformato"/>
        <w:jc w:val="both"/>
        <w:rPr>
          <w:rFonts w:ascii="Arial" w:hAnsi="Arial"/>
          <w:sz w:val="21"/>
          <w:szCs w:val="21"/>
        </w:rPr>
      </w:pPr>
      <w:r>
        <w:rPr>
          <w:rFonts w:ascii="Arial" w:hAnsi="Arial"/>
          <w:color w:val="000000"/>
          <w:sz w:val="24"/>
          <w:szCs w:val="24"/>
        </w:rPr>
        <w:t>Convocar para su provisión, por el sistema de libre designación, la di</w:t>
      </w:r>
      <w:r>
        <w:rPr>
          <w:rFonts w:ascii="Arial" w:hAnsi="Arial"/>
          <w:color w:val="000000"/>
          <w:sz w:val="24"/>
          <w:szCs w:val="24"/>
        </w:rPr>
        <w:t xml:space="preserve">rección de los centros </w:t>
      </w:r>
      <w:r>
        <w:rPr>
          <w:color w:val="000000"/>
          <w:sz w:val="24"/>
          <w:szCs w:val="24"/>
        </w:rPr>
        <w:t>integrados</w:t>
      </w:r>
      <w:r>
        <w:rPr>
          <w:color w:val="000000"/>
          <w:sz w:val="24"/>
          <w:szCs w:val="24"/>
        </w:rPr>
        <w:t xml:space="preserve"> públicos de Formación Profesional que figuran en el anexo I.</w:t>
      </w:r>
    </w:p>
    <w:p w:rsidR="00DC293A" w:rsidRDefault="00DC293A">
      <w:pPr>
        <w:pStyle w:val="Textosinformato"/>
        <w:jc w:val="both"/>
        <w:rPr>
          <w:rFonts w:ascii="Arial" w:hAnsi="Arial"/>
          <w:i/>
          <w:iCs/>
          <w:color w:val="000000"/>
          <w:sz w:val="24"/>
          <w:szCs w:val="24"/>
        </w:rPr>
      </w:pPr>
    </w:p>
    <w:p w:rsidR="00DC293A" w:rsidRDefault="00DC293A">
      <w:pPr>
        <w:pStyle w:val="Textosinformato"/>
        <w:jc w:val="both"/>
        <w:rPr>
          <w:rFonts w:ascii="Arial" w:hAnsi="Arial"/>
          <w:i/>
          <w:iCs/>
          <w:color w:val="000000"/>
          <w:sz w:val="24"/>
          <w:szCs w:val="24"/>
        </w:rPr>
      </w:pPr>
    </w:p>
    <w:p w:rsidR="00DC293A" w:rsidRDefault="00CC3C12">
      <w:pPr>
        <w:pStyle w:val="Textosinformato"/>
        <w:jc w:val="both"/>
        <w:rPr>
          <w:rFonts w:ascii="Arial" w:hAnsi="Arial"/>
          <w:i/>
          <w:iCs/>
          <w:color w:val="000000"/>
          <w:sz w:val="24"/>
          <w:szCs w:val="24"/>
        </w:rPr>
      </w:pPr>
      <w:r>
        <w:rPr>
          <w:rFonts w:ascii="Arial" w:hAnsi="Arial"/>
          <w:i/>
          <w:iCs/>
          <w:color w:val="000000"/>
          <w:sz w:val="24"/>
          <w:szCs w:val="24"/>
        </w:rPr>
        <w:t>Segundo. Requisitos de participación</w:t>
      </w:r>
    </w:p>
    <w:p w:rsidR="00DC293A" w:rsidRDefault="00DC293A">
      <w:pPr>
        <w:pStyle w:val="Textosinformato"/>
        <w:jc w:val="both"/>
        <w:rPr>
          <w:rFonts w:ascii="Arial" w:hAnsi="Arial"/>
          <w:i/>
          <w:iCs/>
          <w:color w:val="000000"/>
          <w:sz w:val="24"/>
          <w:szCs w:val="24"/>
        </w:rPr>
      </w:pPr>
    </w:p>
    <w:p w:rsidR="00DC293A" w:rsidRDefault="00CC3C12">
      <w:pPr>
        <w:pStyle w:val="Textosinformato"/>
        <w:jc w:val="both"/>
        <w:rPr>
          <w:rFonts w:ascii="Arial" w:hAnsi="Arial"/>
          <w:sz w:val="24"/>
          <w:szCs w:val="24"/>
        </w:rPr>
      </w:pPr>
      <w:r>
        <w:rPr>
          <w:rFonts w:ascii="Arial" w:hAnsi="Arial"/>
          <w:sz w:val="24"/>
          <w:szCs w:val="24"/>
        </w:rPr>
        <w:t xml:space="preserve">1. Para ser admitidas en esta convocatoria, las personas aspirantes tendrán que poseer en el día de finalización del plazo de presentación de </w:t>
      </w:r>
      <w:r>
        <w:rPr>
          <w:rFonts w:ascii="Arial" w:hAnsi="Arial"/>
          <w:sz w:val="24"/>
          <w:szCs w:val="24"/>
        </w:rPr>
        <w:t xml:space="preserve">solicitudes, además de los requisitos generales establecidos </w:t>
      </w:r>
      <w:r>
        <w:rPr>
          <w:rFonts w:ascii="Arial" w:hAnsi="Arial"/>
          <w:sz w:val="24"/>
          <w:szCs w:val="24"/>
        </w:rPr>
        <w:t>para el personal funcionario, los siguientes requisitos específicos:</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rPr>
          <w:rFonts w:ascii="Arial" w:hAnsi="Arial"/>
          <w:sz w:val="24"/>
          <w:szCs w:val="24"/>
        </w:rPr>
        <w:t xml:space="preserve">a) Ser funcionario o funcionaria de carrera de un cuerpo docente al cual se refiere la Ley Orgánica 2/2006, de 3 de mayo, de </w:t>
      </w:r>
      <w:r>
        <w:rPr>
          <w:rFonts w:ascii="Arial" w:hAnsi="Arial"/>
          <w:sz w:val="24"/>
          <w:szCs w:val="24"/>
        </w:rPr>
        <w:t>educación y preferentemente, tener atribución docente en alguna de las enseñanzas de las cuales ofrece el centro al hecho que se opta.</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rPr>
          <w:rFonts w:ascii="Arial" w:hAnsi="Arial"/>
          <w:sz w:val="24"/>
          <w:szCs w:val="24"/>
        </w:rPr>
        <w:t>b) Estar en posesión de la certificación acreditativa de haber superado un curso de formación o de actualización de comp</w:t>
      </w:r>
      <w:r>
        <w:rPr>
          <w:rFonts w:ascii="Arial" w:hAnsi="Arial"/>
          <w:sz w:val="24"/>
          <w:szCs w:val="24"/>
        </w:rPr>
        <w:t>etencias directivas para el desarrollo de la función directiva que establece el Real Decreto 894/2014, de 17 de octubre. Los candidatos o candidatas que a fecha de la publicación no tengan registrada en la cuenta de formación del profesorado la certificaci</w:t>
      </w:r>
      <w:r>
        <w:rPr>
          <w:rFonts w:ascii="Arial" w:hAnsi="Arial"/>
          <w:sz w:val="24"/>
          <w:szCs w:val="24"/>
        </w:rPr>
        <w:t>ón correspondiente. tendrán que participar en el programa de formación sobre competencias para la realización de la función directiva que con cuyo objeto organiza la Subdirección General de Formación del Profesorado en el primero semestre de 2023.</w:t>
      </w:r>
    </w:p>
    <w:p w:rsidR="00DC293A" w:rsidRDefault="00CC3C12">
      <w:pPr>
        <w:pStyle w:val="Textosinformato"/>
        <w:jc w:val="both"/>
        <w:rPr>
          <w:rFonts w:ascii="Arial" w:hAnsi="Arial"/>
          <w:sz w:val="24"/>
          <w:szCs w:val="24"/>
        </w:rPr>
      </w:pPr>
      <w:r>
        <w:rPr>
          <w:rFonts w:ascii="Arial" w:hAnsi="Arial"/>
          <w:sz w:val="24"/>
          <w:szCs w:val="24"/>
        </w:rPr>
        <w:t>La certi</w:t>
      </w:r>
      <w:r>
        <w:rPr>
          <w:rFonts w:ascii="Arial" w:hAnsi="Arial"/>
          <w:sz w:val="24"/>
          <w:szCs w:val="24"/>
        </w:rPr>
        <w:t>ficación acreditativa de haber superado el curso de formación o de actualización tendrá que estar registrada a la cuenta de formación de la persona candidata antes del 22 de junio de 2023.</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rPr>
          <w:rFonts w:ascii="Arial" w:hAnsi="Arial"/>
          <w:sz w:val="24"/>
          <w:szCs w:val="24"/>
        </w:rPr>
        <w:t>c) Así mismo, y para poder dar cumplimiento a la Orden 90/2013, de</w:t>
      </w:r>
      <w:r>
        <w:rPr>
          <w:rFonts w:ascii="Arial" w:hAnsi="Arial"/>
          <w:sz w:val="24"/>
          <w:szCs w:val="24"/>
        </w:rPr>
        <w:t xml:space="preserve"> 6 de noviembre, la persona aspirante que no tenga destino definitivo en el centro al cual opta tendrá que tener registrada en la cuenta de formación de profesorado el requisito lingüístico correspondiente a cada cuerpo docente para el ejercicio de la doce</w:t>
      </w:r>
      <w:r>
        <w:rPr>
          <w:rFonts w:ascii="Arial" w:hAnsi="Arial"/>
          <w:sz w:val="24"/>
          <w:szCs w:val="24"/>
        </w:rPr>
        <w:t>ncia según la normativa vigente. Los candidatos o candidatas que a la fecha de la publicación no tengan registrados los requisitos exigidos, tendrán que realizar el registro antes del 10 de junio de 2023.</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rPr>
          <w:rFonts w:ascii="Arial" w:hAnsi="Arial"/>
          <w:sz w:val="24"/>
          <w:szCs w:val="24"/>
        </w:rPr>
        <w:t>d) No tener nombramiento como directora o director</w:t>
      </w:r>
      <w:r>
        <w:rPr>
          <w:rFonts w:ascii="Arial" w:hAnsi="Arial"/>
          <w:sz w:val="24"/>
          <w:szCs w:val="24"/>
        </w:rPr>
        <w:t xml:space="preserve"> de centro que se extienda a una fecha posterior a la de 1 julio de 2022.2023.</w:t>
      </w:r>
    </w:p>
    <w:p w:rsidR="00DC293A" w:rsidRDefault="00DC293A">
      <w:pPr>
        <w:pStyle w:val="Textosinformato"/>
        <w:jc w:val="both"/>
        <w:rPr>
          <w:rFonts w:ascii="Arial" w:hAnsi="Arial"/>
          <w:sz w:val="24"/>
          <w:szCs w:val="24"/>
        </w:rPr>
      </w:pPr>
    </w:p>
    <w:p w:rsidR="00DC293A" w:rsidRDefault="00CC3C12">
      <w:pPr>
        <w:pStyle w:val="LO-Normal1"/>
        <w:jc w:val="both"/>
        <w:rPr>
          <w:sz w:val="24"/>
        </w:rPr>
      </w:pPr>
      <w:r>
        <w:rPr>
          <w:rFonts w:ascii="Arial" w:hAnsi="Arial" w:cs="Arial"/>
          <w:sz w:val="24"/>
        </w:rPr>
        <w:t>2.</w:t>
      </w:r>
      <w:r>
        <w:rPr>
          <w:rFonts w:ascii="Arial" w:eastAsia="Courier New" w:hAnsi="Arial" w:cs="Arial"/>
          <w:sz w:val="24"/>
          <w:lang w:bidi="ar-SA"/>
        </w:rPr>
        <w:t xml:space="preserve"> Además de cumplir los requisitos expuestos, las personas aspirantes tendrán que presentar un proyecto de dirección del centro que incluya, entre otros, los objetivos, las lí</w:t>
      </w:r>
      <w:r>
        <w:rPr>
          <w:rFonts w:ascii="Arial" w:eastAsia="Courier New" w:hAnsi="Arial" w:cs="Arial"/>
          <w:sz w:val="24"/>
          <w:lang w:bidi="ar-SA"/>
        </w:rPr>
        <w:t>neas de actuación y la evaluación de este, conforme al anexo III de esta convocatoria, así como los nombres de l</w:t>
      </w:r>
      <w:r>
        <w:rPr>
          <w:rFonts w:ascii="Arial" w:hAnsi="Arial" w:cs="Arial"/>
          <w:sz w:val="24"/>
        </w:rPr>
        <w:t>as personas propuestas para desempeñar los órganos unipersonales de gobierno del centro.</w:t>
      </w:r>
    </w:p>
    <w:p w:rsidR="00DC293A" w:rsidRDefault="00DC293A">
      <w:pPr>
        <w:pStyle w:val="LO-Normal1"/>
        <w:jc w:val="both"/>
        <w:rPr>
          <w:rFonts w:ascii="Arial" w:hAnsi="Arial"/>
          <w:sz w:val="24"/>
        </w:rPr>
      </w:pPr>
    </w:p>
    <w:p w:rsidR="00DC293A" w:rsidRDefault="00CC3C12">
      <w:pPr>
        <w:pStyle w:val="Textosinformato"/>
        <w:jc w:val="both"/>
        <w:rPr>
          <w:rFonts w:ascii="Arial" w:hAnsi="Arial"/>
          <w:i/>
          <w:iCs/>
          <w:sz w:val="24"/>
          <w:szCs w:val="24"/>
        </w:rPr>
      </w:pPr>
      <w:r>
        <w:rPr>
          <w:rFonts w:ascii="Arial" w:hAnsi="Arial"/>
          <w:i/>
          <w:iCs/>
          <w:sz w:val="24"/>
          <w:szCs w:val="24"/>
        </w:rPr>
        <w:t>Tercero. Solicitudes de participación</w:t>
      </w:r>
    </w:p>
    <w:p w:rsidR="00DC293A" w:rsidRDefault="00DC293A">
      <w:pPr>
        <w:pStyle w:val="Textosinformato"/>
        <w:jc w:val="both"/>
        <w:rPr>
          <w:rFonts w:ascii="Arial" w:hAnsi="Arial"/>
          <w:i/>
          <w:iCs/>
          <w:sz w:val="24"/>
          <w:szCs w:val="24"/>
        </w:rPr>
      </w:pPr>
    </w:p>
    <w:p w:rsidR="00DC293A" w:rsidRDefault="00CC3C12">
      <w:pPr>
        <w:pStyle w:val="Textosinformato"/>
        <w:jc w:val="both"/>
        <w:rPr>
          <w:rFonts w:ascii="Arial" w:hAnsi="Arial"/>
          <w:sz w:val="24"/>
          <w:szCs w:val="24"/>
        </w:rPr>
      </w:pPr>
      <w:r>
        <w:rPr>
          <w:rFonts w:ascii="Arial" w:hAnsi="Arial"/>
          <w:sz w:val="24"/>
          <w:szCs w:val="24"/>
        </w:rPr>
        <w:t xml:space="preserve">1. Las </w:t>
      </w:r>
      <w:r>
        <w:rPr>
          <w:rFonts w:ascii="Arial" w:hAnsi="Arial"/>
          <w:sz w:val="24"/>
          <w:szCs w:val="24"/>
        </w:rPr>
        <w:t>personas aspirantes a participar en el presente procedimiento tendrán que cumplimentar una solicitud ajustada al modelo que figura como anexo II de esta resolución.</w:t>
      </w:r>
    </w:p>
    <w:p w:rsidR="00DC293A" w:rsidRDefault="00DC293A">
      <w:pPr>
        <w:pStyle w:val="Textosinformato"/>
        <w:jc w:val="both"/>
        <w:rPr>
          <w:rFonts w:ascii="Arial" w:hAnsi="Arial"/>
          <w:sz w:val="24"/>
          <w:szCs w:val="24"/>
        </w:rPr>
      </w:pPr>
    </w:p>
    <w:p w:rsidR="00DC293A" w:rsidRDefault="00CC3C12">
      <w:pPr>
        <w:pStyle w:val="Textosinformato"/>
        <w:jc w:val="both"/>
      </w:pPr>
      <w:r>
        <w:rPr>
          <w:rFonts w:ascii="Arial" w:hAnsi="Arial"/>
          <w:sz w:val="24"/>
          <w:szCs w:val="24"/>
        </w:rPr>
        <w:t>2. El modelo de solicitud se encuentra a disposición de las personas interesadas en la pág</w:t>
      </w:r>
      <w:r>
        <w:rPr>
          <w:rFonts w:ascii="Arial" w:hAnsi="Arial"/>
          <w:sz w:val="24"/>
          <w:szCs w:val="24"/>
        </w:rPr>
        <w:t xml:space="preserve">ina web de </w:t>
      </w:r>
      <w:r>
        <w:rPr>
          <w:rFonts w:ascii="Arial" w:hAnsi="Arial"/>
          <w:sz w:val="24"/>
          <w:szCs w:val="24"/>
        </w:rPr>
        <w:t xml:space="preserve">la </w:t>
      </w:r>
      <w:proofErr w:type="spellStart"/>
      <w:r>
        <w:rPr>
          <w:rFonts w:ascii="Arial" w:hAnsi="Arial"/>
          <w:sz w:val="24"/>
          <w:szCs w:val="24"/>
        </w:rPr>
        <w:t>Conselleria</w:t>
      </w:r>
      <w:proofErr w:type="spellEnd"/>
      <w:r>
        <w:rPr>
          <w:rFonts w:ascii="Arial" w:hAnsi="Arial"/>
          <w:sz w:val="24"/>
          <w:szCs w:val="24"/>
        </w:rPr>
        <w:t xml:space="preserve"> de Educación, Cultura y Deporte, </w:t>
      </w:r>
      <w:r>
        <w:rPr>
          <w:rFonts w:ascii="Arial" w:hAnsi="Arial"/>
          <w:sz w:val="24"/>
          <w:szCs w:val="24"/>
          <w:lang w:val="ca-ES"/>
        </w:rPr>
        <w:t>(</w:t>
      </w:r>
      <w:hyperlink r:id="rId7" w:history="1">
        <w:r>
          <w:rPr>
            <w:rFonts w:ascii="Arial" w:hAnsi="Arial"/>
            <w:sz w:val="24"/>
            <w:szCs w:val="24"/>
            <w:lang w:val="ca-ES"/>
          </w:rPr>
          <w:t>http://www.ceice.gva.es</w:t>
        </w:r>
      </w:hyperlink>
      <w:r>
        <w:rPr>
          <w:rFonts w:ascii="Arial" w:hAnsi="Arial"/>
          <w:sz w:val="24"/>
          <w:szCs w:val="24"/>
          <w:lang w:val="ca-ES"/>
        </w:rPr>
        <w:t>).</w:t>
      </w:r>
    </w:p>
    <w:p w:rsidR="00DC293A" w:rsidRDefault="00DC293A">
      <w:pPr>
        <w:pStyle w:val="Textosinformato"/>
        <w:jc w:val="both"/>
        <w:rPr>
          <w:rFonts w:ascii="Arial" w:hAnsi="Arial"/>
          <w:sz w:val="24"/>
          <w:szCs w:val="24"/>
        </w:rPr>
      </w:pPr>
    </w:p>
    <w:p w:rsidR="00DC293A" w:rsidRDefault="00CC3C12">
      <w:pPr>
        <w:pStyle w:val="Textosinformato"/>
        <w:jc w:val="both"/>
      </w:pPr>
      <w:r>
        <w:rPr>
          <w:rFonts w:ascii="Arial" w:hAnsi="Arial"/>
          <w:sz w:val="24"/>
          <w:szCs w:val="24"/>
        </w:rPr>
        <w:lastRenderedPageBreak/>
        <w:t xml:space="preserve">3. El plazo de presentación de solicitudes será de 20 días hábiles contados a partir del día siguiente al de la publicación de </w:t>
      </w:r>
      <w:r>
        <w:rPr>
          <w:rFonts w:ascii="Arial" w:hAnsi="Arial"/>
          <w:sz w:val="24"/>
          <w:szCs w:val="24"/>
        </w:rPr>
        <w:t>esta convocatoria en</w:t>
      </w:r>
      <w:r>
        <w:rPr>
          <w:rFonts w:ascii="Arial" w:hAnsi="Arial"/>
          <w:sz w:val="24"/>
          <w:szCs w:val="24"/>
        </w:rPr>
        <w:t xml:space="preserve"> el </w:t>
      </w:r>
      <w:proofErr w:type="spellStart"/>
      <w:r>
        <w:rPr>
          <w:rFonts w:ascii="Arial" w:hAnsi="Arial"/>
          <w:i/>
          <w:iCs/>
          <w:sz w:val="24"/>
          <w:szCs w:val="24"/>
        </w:rPr>
        <w:t>Diari</w:t>
      </w:r>
      <w:proofErr w:type="spellEnd"/>
      <w:r>
        <w:rPr>
          <w:rFonts w:ascii="Arial" w:hAnsi="Arial"/>
          <w:i/>
          <w:iCs/>
          <w:sz w:val="24"/>
          <w:szCs w:val="24"/>
        </w:rPr>
        <w:t xml:space="preserve"> Oficial de la Generalit</w:t>
      </w:r>
      <w:r>
        <w:rPr>
          <w:rFonts w:ascii="Arial" w:hAnsi="Arial"/>
          <w:i/>
          <w:iCs/>
          <w:sz w:val="24"/>
          <w:szCs w:val="24"/>
        </w:rPr>
        <w:t>at Valenciana</w:t>
      </w:r>
      <w:r>
        <w:rPr>
          <w:rFonts w:ascii="Arial" w:hAnsi="Arial"/>
          <w:sz w:val="24"/>
          <w:szCs w:val="24"/>
        </w:rPr>
        <w:t>.</w:t>
      </w:r>
    </w:p>
    <w:p w:rsidR="00DC293A" w:rsidRDefault="00DC293A">
      <w:pPr>
        <w:pStyle w:val="Textosinformato"/>
        <w:jc w:val="both"/>
        <w:rPr>
          <w:rFonts w:ascii="Arial" w:hAnsi="Arial"/>
          <w:sz w:val="24"/>
          <w:szCs w:val="24"/>
        </w:rPr>
      </w:pPr>
    </w:p>
    <w:p w:rsidR="00DC293A" w:rsidRDefault="00CC3C12">
      <w:pPr>
        <w:pStyle w:val="Textosinformato"/>
        <w:jc w:val="both"/>
      </w:pPr>
      <w:r>
        <w:rPr>
          <w:rFonts w:ascii="Arial" w:hAnsi="Arial"/>
          <w:sz w:val="24"/>
          <w:szCs w:val="24"/>
        </w:rPr>
        <w:t xml:space="preserve">4. </w:t>
      </w:r>
      <w:r>
        <w:rPr>
          <w:rFonts w:ascii="Arial" w:hAnsi="Arial" w:cs="Arial"/>
          <w:color w:val="000000"/>
          <w:sz w:val="24"/>
          <w:szCs w:val="24"/>
        </w:rPr>
        <w:t xml:space="preserve">La presentación de las solicitudes junto con el resto de la documentación se realizará mediante el trámite Z </w:t>
      </w:r>
      <w:r>
        <w:rPr>
          <w:rFonts w:ascii="Arial" w:eastAsia="Roboto" w:hAnsi="Arial" w:cs="Roboto"/>
          <w:color w:val="000000"/>
          <w:sz w:val="24"/>
          <w:szCs w:val="24"/>
          <w:lang w:val="ca-ES"/>
        </w:rPr>
        <w:t>(</w:t>
      </w:r>
      <w:hyperlink r:id="rId8" w:history="1">
        <w:r>
          <w:rPr>
            <w:rStyle w:val="Internetlink"/>
            <w:rFonts w:ascii="Arial" w:eastAsia="Calibri" w:hAnsi="Arial" w:cs="Calibri"/>
            <w:sz w:val="24"/>
            <w:szCs w:val="24"/>
            <w:lang w:val="ca-ES"/>
          </w:rPr>
          <w:t>https://www.gva.es/es/inicio/procedimientos?id_proc=20990</w:t>
        </w:r>
      </w:hyperlink>
      <w:r>
        <w:rPr>
          <w:rFonts w:ascii="Arial" w:eastAsia="Calibri" w:hAnsi="Arial" w:cs="Calibri"/>
          <w:color w:val="000000"/>
          <w:sz w:val="24"/>
          <w:szCs w:val="24"/>
          <w:lang w:val="ca-ES"/>
        </w:rPr>
        <w:t>)</w:t>
      </w:r>
      <w:r>
        <w:rPr>
          <w:rFonts w:ascii="Arial" w:hAnsi="Arial" w:cs="Arial"/>
          <w:color w:val="000000"/>
          <w:sz w:val="24"/>
          <w:szCs w:val="24"/>
        </w:rPr>
        <w:t>. Para ello, la persona interesada tendrá que disponer de un certificado electrónico reconocido por la ACCV o de DNI electrón</w:t>
      </w:r>
      <w:r>
        <w:rPr>
          <w:rFonts w:ascii="Arial" w:hAnsi="Arial" w:cs="Arial"/>
          <w:color w:val="000000"/>
          <w:sz w:val="24"/>
          <w:szCs w:val="24"/>
        </w:rPr>
        <w:t>ico.</w:t>
      </w:r>
    </w:p>
    <w:p w:rsidR="00DC293A" w:rsidRDefault="00CC3C12">
      <w:pPr>
        <w:pStyle w:val="Textosinformato"/>
        <w:jc w:val="both"/>
        <w:rPr>
          <w:rFonts w:ascii="Arial" w:eastAsia="Roboto" w:hAnsi="Arial" w:cs="Roboto"/>
          <w:color w:val="000000"/>
          <w:sz w:val="24"/>
          <w:szCs w:val="24"/>
        </w:rPr>
      </w:pPr>
      <w:r>
        <w:rPr>
          <w:rFonts w:ascii="Arial" w:eastAsia="Roboto" w:hAnsi="Arial" w:cs="Roboto"/>
          <w:color w:val="000000"/>
          <w:sz w:val="24"/>
          <w:szCs w:val="24"/>
        </w:rPr>
        <w:t>En primer lugar, se realizará una solicitud general de la Generalitat mediante el correspondiente trámite Z, y después se adjuntará la documentación que incluirá el formulario de solicitud específica de participación en el concurso de direcciones (ane</w:t>
      </w:r>
      <w:r>
        <w:rPr>
          <w:rFonts w:ascii="Arial" w:eastAsia="Roboto" w:hAnsi="Arial" w:cs="Roboto"/>
          <w:color w:val="000000"/>
          <w:sz w:val="24"/>
          <w:szCs w:val="24"/>
        </w:rPr>
        <w:t>xo II) y el proyecto de dirección (según las indicaciones del Anexo III). Finalizada la tramitación, se obtendrá un justificante que garantiza el correspondiente registro.</w:t>
      </w:r>
    </w:p>
    <w:p w:rsidR="00DC293A" w:rsidRDefault="00DC293A">
      <w:pPr>
        <w:pStyle w:val="Textosinformato"/>
        <w:jc w:val="both"/>
        <w:rPr>
          <w:rFonts w:ascii="Arial" w:eastAsia="Roboto" w:hAnsi="Arial" w:cs="Roboto"/>
          <w:color w:val="000000"/>
          <w:sz w:val="24"/>
          <w:szCs w:val="24"/>
          <w:lang w:val="ca-ES"/>
        </w:rPr>
      </w:pPr>
    </w:p>
    <w:p w:rsidR="00DC293A" w:rsidRDefault="00CC3C12">
      <w:pPr>
        <w:pStyle w:val="Textosinformato"/>
        <w:jc w:val="both"/>
        <w:rPr>
          <w:rFonts w:ascii="Arial" w:hAnsi="Arial" w:cs="Arial"/>
          <w:color w:val="000000"/>
          <w:sz w:val="24"/>
          <w:szCs w:val="24"/>
        </w:rPr>
      </w:pPr>
      <w:r>
        <w:rPr>
          <w:rFonts w:ascii="Arial" w:hAnsi="Arial" w:cs="Arial"/>
          <w:color w:val="000000"/>
          <w:sz w:val="24"/>
          <w:szCs w:val="24"/>
        </w:rPr>
        <w:t>Tanto la solicitud general como la documentación se dirigirá a la Dirección Territo</w:t>
      </w:r>
      <w:r>
        <w:rPr>
          <w:rFonts w:ascii="Arial" w:hAnsi="Arial" w:cs="Arial"/>
          <w:color w:val="000000"/>
          <w:sz w:val="24"/>
          <w:szCs w:val="24"/>
        </w:rPr>
        <w:t>rial de Educación, Cultura y Deporte del ámbito territorial al que pertenezca el centro al que se opta.</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i/>
          <w:iCs/>
          <w:sz w:val="24"/>
          <w:szCs w:val="24"/>
        </w:rPr>
      </w:pPr>
      <w:r>
        <w:rPr>
          <w:rFonts w:ascii="Arial" w:hAnsi="Arial"/>
          <w:i/>
          <w:iCs/>
          <w:sz w:val="24"/>
          <w:szCs w:val="24"/>
        </w:rPr>
        <w:t>Cuarto. Documentación a presentar</w:t>
      </w:r>
    </w:p>
    <w:p w:rsidR="00DC293A" w:rsidRDefault="00DC293A">
      <w:pPr>
        <w:pStyle w:val="Textosinformato"/>
        <w:jc w:val="both"/>
        <w:rPr>
          <w:rFonts w:ascii="Arial" w:hAnsi="Arial"/>
          <w:i/>
          <w:iCs/>
          <w:sz w:val="24"/>
          <w:szCs w:val="24"/>
        </w:rPr>
      </w:pPr>
    </w:p>
    <w:p w:rsidR="00DC293A" w:rsidRDefault="00CC3C12">
      <w:pPr>
        <w:pStyle w:val="Textosinformato"/>
        <w:jc w:val="both"/>
        <w:rPr>
          <w:rFonts w:ascii="Arial" w:hAnsi="Arial"/>
          <w:sz w:val="24"/>
          <w:szCs w:val="24"/>
        </w:rPr>
      </w:pPr>
      <w:r>
        <w:rPr>
          <w:rFonts w:ascii="Arial" w:hAnsi="Arial"/>
          <w:sz w:val="24"/>
          <w:szCs w:val="24"/>
        </w:rPr>
        <w:t>Las personas aspirantes deberán acompañar la solicitud de la siguiente documentación:</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rPr>
          <w:rFonts w:ascii="Arial" w:hAnsi="Arial"/>
          <w:i/>
          <w:iCs/>
          <w:sz w:val="24"/>
          <w:szCs w:val="24"/>
        </w:rPr>
        <w:t>a)</w:t>
      </w:r>
      <w:r>
        <w:rPr>
          <w:rFonts w:ascii="Arial" w:hAnsi="Arial"/>
          <w:sz w:val="24"/>
          <w:szCs w:val="24"/>
        </w:rPr>
        <w:t xml:space="preserve"> La acreditación de estar en posesión de los requisitos establecidos en la base 2.1 de esta convocatoria.</w:t>
      </w:r>
    </w:p>
    <w:p w:rsidR="00DC293A" w:rsidRDefault="00DC293A">
      <w:pPr>
        <w:pStyle w:val="Textosinformato"/>
        <w:jc w:val="both"/>
        <w:rPr>
          <w:rFonts w:ascii="Arial" w:hAnsi="Arial"/>
          <w:sz w:val="24"/>
          <w:szCs w:val="24"/>
        </w:rPr>
      </w:pPr>
    </w:p>
    <w:p w:rsidR="00DC293A" w:rsidRDefault="00CC3C12">
      <w:pPr>
        <w:pStyle w:val="Textosinformato"/>
        <w:jc w:val="both"/>
      </w:pPr>
      <w:r>
        <w:rPr>
          <w:rFonts w:ascii="Arial" w:hAnsi="Arial"/>
          <w:i/>
          <w:iCs/>
          <w:sz w:val="24"/>
          <w:szCs w:val="24"/>
        </w:rPr>
        <w:t>b)</w:t>
      </w:r>
      <w:r>
        <w:rPr>
          <w:rFonts w:ascii="Arial" w:hAnsi="Arial"/>
          <w:sz w:val="24"/>
          <w:szCs w:val="24"/>
        </w:rPr>
        <w:t xml:space="preserve"> </w:t>
      </w:r>
      <w:proofErr w:type="spellStart"/>
      <w:r>
        <w:rPr>
          <w:rFonts w:ascii="Arial" w:hAnsi="Arial"/>
          <w:i/>
          <w:iCs/>
          <w:sz w:val="24"/>
          <w:szCs w:val="24"/>
        </w:rPr>
        <w:t>Curriculum</w:t>
      </w:r>
      <w:proofErr w:type="spellEnd"/>
      <w:r>
        <w:rPr>
          <w:rFonts w:ascii="Arial" w:hAnsi="Arial"/>
          <w:i/>
          <w:iCs/>
          <w:sz w:val="24"/>
          <w:szCs w:val="24"/>
        </w:rPr>
        <w:t xml:space="preserve"> vitae</w:t>
      </w:r>
      <w:r>
        <w:rPr>
          <w:rFonts w:ascii="Arial" w:hAnsi="Arial"/>
          <w:sz w:val="24"/>
          <w:szCs w:val="24"/>
        </w:rPr>
        <w:t>. Este currículum deberá contener, como mínimo, los siguientes apartados: datos personales, datos académicos, formación complement</w:t>
      </w:r>
      <w:r>
        <w:rPr>
          <w:rFonts w:ascii="Arial" w:hAnsi="Arial"/>
          <w:sz w:val="24"/>
          <w:szCs w:val="24"/>
        </w:rPr>
        <w:t>aria y, en su caso, experiencia profesional o laboral desarrollada por la persona aspirante en el mundo empresarial. Además, podrá contener cualquier otra información que haya contribuido a su formación y experiencia profesional en este ámbito. Toda la doc</w:t>
      </w:r>
      <w:r>
        <w:rPr>
          <w:rFonts w:ascii="Arial" w:hAnsi="Arial"/>
          <w:sz w:val="24"/>
          <w:szCs w:val="24"/>
        </w:rPr>
        <w:t>umentación acreditativa de la experiencia en el ámbito de la Formación Profesional se justificará mediante certificación. Aquellos méritos académicos y profesionales alegados y no justificados documentalmente o aquellos documentos que carezcan de los datos</w:t>
      </w:r>
      <w:r>
        <w:rPr>
          <w:rFonts w:ascii="Arial" w:hAnsi="Arial"/>
          <w:sz w:val="24"/>
          <w:szCs w:val="24"/>
        </w:rPr>
        <w:t xml:space="preserve"> reseñados anteriormente no serán tenidos en cuenta.</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rPr>
          <w:rFonts w:ascii="Arial" w:hAnsi="Arial"/>
          <w:sz w:val="24"/>
          <w:szCs w:val="24"/>
        </w:rPr>
        <w:t>La Administración podrá requerir a las personas interesadas, en cualquier momento, para que justifiquen aquellos méritos sobre los cuales se planteen dudas o reclamaciones.</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rPr>
          <w:rFonts w:ascii="Arial" w:hAnsi="Arial"/>
          <w:i/>
          <w:iCs/>
          <w:sz w:val="24"/>
          <w:szCs w:val="24"/>
        </w:rPr>
        <w:t>c)</w:t>
      </w:r>
      <w:r>
        <w:rPr>
          <w:rFonts w:ascii="Arial" w:hAnsi="Arial"/>
          <w:sz w:val="24"/>
          <w:szCs w:val="24"/>
        </w:rPr>
        <w:t xml:space="preserve"> Un ejemplar del proyecto </w:t>
      </w:r>
      <w:r>
        <w:rPr>
          <w:rFonts w:ascii="Arial" w:hAnsi="Arial"/>
          <w:sz w:val="24"/>
          <w:szCs w:val="24"/>
        </w:rPr>
        <w:t>de dirección del centro al que se aspira ajustado a lo establecido en el anexo III de esta convocatoria.</w:t>
      </w:r>
    </w:p>
    <w:p w:rsidR="00DC293A" w:rsidRDefault="00DC293A">
      <w:pPr>
        <w:pStyle w:val="Textosinformato"/>
        <w:jc w:val="both"/>
        <w:rPr>
          <w:rFonts w:ascii="Arial" w:hAnsi="Arial"/>
          <w:i/>
          <w:iCs/>
          <w:sz w:val="24"/>
          <w:szCs w:val="24"/>
        </w:rPr>
      </w:pPr>
    </w:p>
    <w:p w:rsidR="00DC293A" w:rsidRDefault="00CC3C12">
      <w:pPr>
        <w:pStyle w:val="Textosinformato"/>
        <w:jc w:val="both"/>
        <w:rPr>
          <w:rFonts w:ascii="Arial" w:hAnsi="Arial"/>
          <w:i/>
          <w:iCs/>
          <w:sz w:val="24"/>
          <w:szCs w:val="24"/>
        </w:rPr>
      </w:pPr>
      <w:r>
        <w:rPr>
          <w:rFonts w:ascii="Arial" w:hAnsi="Arial"/>
          <w:i/>
          <w:iCs/>
          <w:sz w:val="24"/>
          <w:szCs w:val="24"/>
        </w:rPr>
        <w:t>Quinto. Comisión de valoración</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rPr>
          <w:rFonts w:ascii="Arial" w:hAnsi="Arial"/>
          <w:sz w:val="24"/>
          <w:szCs w:val="24"/>
        </w:rPr>
        <w:t>1. Para la provisión de los puestos de director o directora d</w:t>
      </w:r>
      <w:r>
        <w:rPr>
          <w:rFonts w:ascii="Arial" w:hAnsi="Arial"/>
          <w:color w:val="000000"/>
          <w:sz w:val="24"/>
          <w:szCs w:val="24"/>
        </w:rPr>
        <w:t>e los centros integrados públicos de Formación Profesiona</w:t>
      </w:r>
      <w:r>
        <w:rPr>
          <w:rFonts w:ascii="Arial" w:hAnsi="Arial"/>
          <w:color w:val="000000"/>
          <w:sz w:val="24"/>
          <w:szCs w:val="24"/>
        </w:rPr>
        <w:t>l convocados se constituirá una comisión de valoración integrada por cinco miembros nombrados por el director o d</w:t>
      </w:r>
      <w:r>
        <w:rPr>
          <w:rFonts w:ascii="Arial" w:hAnsi="Arial"/>
          <w:color w:val="000000"/>
          <w:sz w:val="24"/>
          <w:szCs w:val="24"/>
        </w:rPr>
        <w:t xml:space="preserve">irectora territorial de Alicante, de entre funcionarios y funcionarias de carrera docentes, siendo al menos uno de </w:t>
      </w:r>
      <w:r>
        <w:rPr>
          <w:rFonts w:ascii="Arial" w:hAnsi="Arial"/>
          <w:sz w:val="24"/>
          <w:szCs w:val="24"/>
        </w:rPr>
        <w:t>e</w:t>
      </w:r>
      <w:r>
        <w:rPr>
          <w:rFonts w:ascii="Arial" w:hAnsi="Arial"/>
          <w:sz w:val="24"/>
          <w:szCs w:val="24"/>
        </w:rPr>
        <w:t>llos una persona representa</w:t>
      </w:r>
      <w:r>
        <w:rPr>
          <w:rFonts w:ascii="Arial" w:hAnsi="Arial"/>
          <w:sz w:val="24"/>
          <w:szCs w:val="24"/>
        </w:rPr>
        <w:t>nte de la Inspección de Educación.</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rPr>
          <w:rFonts w:ascii="Arial" w:hAnsi="Arial"/>
          <w:sz w:val="24"/>
          <w:szCs w:val="24"/>
        </w:rPr>
        <w:lastRenderedPageBreak/>
        <w:t>El personal funcionario candidato a ser seleccionado como director o directora que participe en este proceso en ningún caso podrán formar parte de las comisiones de valoración.</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rPr>
          <w:rFonts w:ascii="Arial" w:hAnsi="Arial"/>
          <w:sz w:val="24"/>
          <w:szCs w:val="24"/>
        </w:rPr>
        <w:t xml:space="preserve">2. La constitución y funcionamiento de la </w:t>
      </w:r>
      <w:r>
        <w:rPr>
          <w:rFonts w:ascii="Arial" w:hAnsi="Arial"/>
          <w:sz w:val="24"/>
          <w:szCs w:val="24"/>
        </w:rPr>
        <w:t xml:space="preserve">comisión de valoración, así como el régimen de abstención y recusación aplicable a sus miembros, se regirán por el que se establece en los artículos 15 a 18 y 23 y </w:t>
      </w:r>
      <w:r>
        <w:rPr>
          <w:rFonts w:ascii="Arial" w:hAnsi="Arial"/>
          <w:color w:val="000000"/>
          <w:sz w:val="24"/>
          <w:szCs w:val="24"/>
        </w:rPr>
        <w:t>24 de la Ley 40/2015, de 1 de octubre, de Régimen Jurídico del Sector Público.</w:t>
      </w:r>
    </w:p>
    <w:p w:rsidR="00DC293A" w:rsidRDefault="00DC293A">
      <w:pPr>
        <w:pStyle w:val="Textosinformato"/>
        <w:jc w:val="both"/>
        <w:rPr>
          <w:rFonts w:ascii="Arial" w:hAnsi="Arial"/>
          <w:color w:val="000000"/>
          <w:sz w:val="24"/>
          <w:szCs w:val="24"/>
        </w:rPr>
      </w:pPr>
    </w:p>
    <w:p w:rsidR="00DC293A" w:rsidRDefault="00CC3C12">
      <w:pPr>
        <w:pStyle w:val="Textosinformato"/>
        <w:jc w:val="both"/>
        <w:rPr>
          <w:rFonts w:ascii="Arial" w:hAnsi="Arial"/>
          <w:color w:val="000000"/>
          <w:sz w:val="24"/>
          <w:szCs w:val="24"/>
        </w:rPr>
      </w:pPr>
      <w:r>
        <w:rPr>
          <w:rFonts w:ascii="Arial" w:hAnsi="Arial"/>
          <w:color w:val="000000"/>
          <w:sz w:val="24"/>
          <w:szCs w:val="24"/>
        </w:rPr>
        <w:t>3. El listad</w:t>
      </w:r>
      <w:r>
        <w:rPr>
          <w:rFonts w:ascii="Arial" w:hAnsi="Arial"/>
          <w:color w:val="000000"/>
          <w:sz w:val="24"/>
          <w:szCs w:val="24"/>
        </w:rPr>
        <w:t>o de las personas que formen parte de dicha comisión se publicará en el tablón de anuncios del centro.</w:t>
      </w:r>
    </w:p>
    <w:p w:rsidR="00DC293A" w:rsidRDefault="00DC293A">
      <w:pPr>
        <w:pStyle w:val="Textosinformato"/>
        <w:jc w:val="both"/>
        <w:rPr>
          <w:rFonts w:ascii="Arial" w:hAnsi="Arial"/>
          <w:i/>
          <w:iCs/>
          <w:color w:val="000000"/>
          <w:sz w:val="24"/>
          <w:szCs w:val="24"/>
        </w:rPr>
      </w:pPr>
    </w:p>
    <w:p w:rsidR="00DC293A" w:rsidRDefault="00CC3C12">
      <w:pPr>
        <w:pStyle w:val="Textosinformato"/>
        <w:jc w:val="both"/>
        <w:rPr>
          <w:rFonts w:ascii="Arial" w:hAnsi="Arial"/>
          <w:i/>
          <w:iCs/>
          <w:color w:val="000000"/>
          <w:sz w:val="24"/>
          <w:szCs w:val="24"/>
        </w:rPr>
      </w:pPr>
      <w:r>
        <w:rPr>
          <w:rFonts w:ascii="Arial" w:hAnsi="Arial"/>
          <w:i/>
          <w:iCs/>
          <w:color w:val="000000"/>
          <w:sz w:val="24"/>
          <w:szCs w:val="24"/>
        </w:rPr>
        <w:t>Sexto. Funciones de la comisión de valoración</w:t>
      </w:r>
    </w:p>
    <w:p w:rsidR="00DC293A" w:rsidRDefault="00DC293A">
      <w:pPr>
        <w:pStyle w:val="Textosinformato"/>
        <w:jc w:val="both"/>
        <w:rPr>
          <w:rFonts w:ascii="Arial" w:hAnsi="Arial"/>
          <w:color w:val="000000"/>
          <w:sz w:val="24"/>
          <w:szCs w:val="24"/>
        </w:rPr>
      </w:pPr>
    </w:p>
    <w:p w:rsidR="00DC293A" w:rsidRDefault="00CC3C12">
      <w:pPr>
        <w:pStyle w:val="Textosinformato"/>
        <w:jc w:val="both"/>
        <w:rPr>
          <w:rFonts w:ascii="Arial" w:hAnsi="Arial"/>
          <w:color w:val="000000"/>
          <w:sz w:val="24"/>
          <w:szCs w:val="24"/>
        </w:rPr>
      </w:pPr>
      <w:r>
        <w:rPr>
          <w:rFonts w:ascii="Arial" w:hAnsi="Arial"/>
          <w:color w:val="000000"/>
          <w:sz w:val="24"/>
          <w:szCs w:val="24"/>
        </w:rPr>
        <w:t>Las funciones de la comisión de valoración serán las siguientes:</w:t>
      </w:r>
    </w:p>
    <w:p w:rsidR="00DC293A" w:rsidRDefault="00DC293A">
      <w:pPr>
        <w:pStyle w:val="Textosinformato"/>
        <w:jc w:val="both"/>
        <w:rPr>
          <w:rFonts w:ascii="Arial" w:hAnsi="Arial"/>
          <w:color w:val="CE181E"/>
          <w:sz w:val="24"/>
          <w:szCs w:val="24"/>
        </w:rPr>
      </w:pPr>
    </w:p>
    <w:p w:rsidR="00DC293A" w:rsidRDefault="00CC3C12">
      <w:pPr>
        <w:pStyle w:val="Textosinformato"/>
        <w:jc w:val="both"/>
        <w:rPr>
          <w:rFonts w:ascii="Arial" w:hAnsi="Arial"/>
          <w:color w:val="000000"/>
          <w:sz w:val="24"/>
          <w:szCs w:val="24"/>
        </w:rPr>
      </w:pPr>
      <w:r>
        <w:rPr>
          <w:rFonts w:ascii="Arial" w:hAnsi="Arial"/>
          <w:i/>
          <w:iCs/>
          <w:color w:val="000000"/>
          <w:sz w:val="24"/>
          <w:szCs w:val="24"/>
        </w:rPr>
        <w:t>a)</w:t>
      </w:r>
      <w:r>
        <w:rPr>
          <w:rFonts w:ascii="Arial" w:hAnsi="Arial"/>
          <w:color w:val="000000"/>
          <w:sz w:val="24"/>
          <w:szCs w:val="24"/>
        </w:rPr>
        <w:t xml:space="preserve"> Comprobar el cumplimiento de los requisitos del personal solicitante.</w:t>
      </w:r>
    </w:p>
    <w:p w:rsidR="00DC293A" w:rsidRDefault="00DC293A">
      <w:pPr>
        <w:pStyle w:val="Textosinformato"/>
        <w:jc w:val="both"/>
        <w:rPr>
          <w:rFonts w:ascii="Arial" w:hAnsi="Arial"/>
          <w:color w:val="000000"/>
          <w:sz w:val="24"/>
          <w:szCs w:val="24"/>
        </w:rPr>
      </w:pPr>
    </w:p>
    <w:p w:rsidR="00DC293A" w:rsidRDefault="00CC3C12">
      <w:pPr>
        <w:pStyle w:val="Textosinformato"/>
        <w:jc w:val="both"/>
        <w:rPr>
          <w:rFonts w:ascii="Arial" w:hAnsi="Arial"/>
          <w:color w:val="000000"/>
          <w:sz w:val="24"/>
          <w:szCs w:val="24"/>
        </w:rPr>
      </w:pPr>
      <w:r>
        <w:rPr>
          <w:rFonts w:ascii="Arial" w:hAnsi="Arial"/>
          <w:i/>
          <w:iCs/>
          <w:color w:val="000000"/>
          <w:sz w:val="24"/>
          <w:szCs w:val="24"/>
        </w:rPr>
        <w:t>b)</w:t>
      </w:r>
      <w:r>
        <w:rPr>
          <w:rFonts w:ascii="Arial" w:hAnsi="Arial"/>
          <w:color w:val="000000"/>
          <w:sz w:val="24"/>
          <w:szCs w:val="24"/>
        </w:rPr>
        <w:t xml:space="preserve"> Evaluar los proyectos de dirección, los méritos de las personas candidatas y resolver las posibles alegaciones.</w:t>
      </w:r>
    </w:p>
    <w:p w:rsidR="00DC293A" w:rsidRDefault="00DC293A">
      <w:pPr>
        <w:pStyle w:val="Textosinformato"/>
        <w:jc w:val="both"/>
        <w:rPr>
          <w:rFonts w:ascii="Arial" w:hAnsi="Arial"/>
          <w:color w:val="000000"/>
          <w:sz w:val="24"/>
          <w:szCs w:val="24"/>
        </w:rPr>
      </w:pPr>
    </w:p>
    <w:p w:rsidR="00DC293A" w:rsidRDefault="00CC3C12">
      <w:pPr>
        <w:pStyle w:val="Textosinformato"/>
        <w:jc w:val="both"/>
        <w:rPr>
          <w:rFonts w:ascii="Arial" w:hAnsi="Arial"/>
          <w:color w:val="000000"/>
          <w:sz w:val="24"/>
          <w:szCs w:val="24"/>
        </w:rPr>
      </w:pPr>
      <w:r>
        <w:rPr>
          <w:rFonts w:ascii="Arial" w:hAnsi="Arial"/>
          <w:i/>
          <w:iCs/>
          <w:color w:val="000000"/>
          <w:sz w:val="24"/>
          <w:szCs w:val="24"/>
        </w:rPr>
        <w:t>c)</w:t>
      </w:r>
      <w:r>
        <w:rPr>
          <w:rFonts w:ascii="Arial" w:hAnsi="Arial"/>
          <w:color w:val="000000"/>
          <w:sz w:val="24"/>
          <w:szCs w:val="24"/>
        </w:rPr>
        <w:t xml:space="preserve"> Elevar los proyectos de dirección al Consejo Social y al Claustro para que emitan sus respectivos informes.</w:t>
      </w:r>
    </w:p>
    <w:p w:rsidR="00DC293A" w:rsidRDefault="00DC293A">
      <w:pPr>
        <w:pStyle w:val="Textosinformato"/>
        <w:jc w:val="both"/>
        <w:rPr>
          <w:rFonts w:ascii="Arial" w:hAnsi="Arial"/>
          <w:color w:val="000000"/>
          <w:sz w:val="24"/>
          <w:szCs w:val="24"/>
        </w:rPr>
      </w:pPr>
    </w:p>
    <w:p w:rsidR="00DC293A" w:rsidRDefault="00CC3C12">
      <w:pPr>
        <w:pStyle w:val="Textosinformato"/>
        <w:jc w:val="both"/>
        <w:rPr>
          <w:rFonts w:ascii="Arial" w:hAnsi="Arial"/>
          <w:color w:val="000000"/>
          <w:sz w:val="24"/>
          <w:szCs w:val="24"/>
        </w:rPr>
      </w:pPr>
      <w:r>
        <w:rPr>
          <w:rFonts w:ascii="Arial" w:hAnsi="Arial"/>
          <w:i/>
          <w:iCs/>
          <w:color w:val="000000"/>
          <w:sz w:val="24"/>
          <w:szCs w:val="24"/>
        </w:rPr>
        <w:t>d)</w:t>
      </w:r>
      <w:r>
        <w:rPr>
          <w:rFonts w:ascii="Arial" w:hAnsi="Arial"/>
          <w:color w:val="000000"/>
          <w:sz w:val="24"/>
          <w:szCs w:val="24"/>
        </w:rPr>
        <w:t xml:space="preserve"> Elevar su informe y los informes de los respectivos consejos sociales y claustros del profesorado al director o directora territorial de Educac</w:t>
      </w:r>
      <w:r>
        <w:rPr>
          <w:rFonts w:ascii="Arial" w:hAnsi="Arial"/>
          <w:color w:val="000000"/>
          <w:sz w:val="24"/>
          <w:szCs w:val="24"/>
        </w:rPr>
        <w:t>ión, Cultura y Deporte correspondiente.</w:t>
      </w:r>
    </w:p>
    <w:p w:rsidR="00DC293A" w:rsidRDefault="00DC293A">
      <w:pPr>
        <w:pStyle w:val="Textosinformato"/>
        <w:jc w:val="both"/>
        <w:rPr>
          <w:rFonts w:ascii="Arial" w:hAnsi="Arial"/>
          <w:i/>
          <w:iCs/>
          <w:color w:val="000000"/>
          <w:sz w:val="24"/>
          <w:szCs w:val="24"/>
        </w:rPr>
      </w:pPr>
    </w:p>
    <w:p w:rsidR="00DC293A" w:rsidRDefault="00CC3C12">
      <w:pPr>
        <w:pStyle w:val="Textosinformato"/>
        <w:jc w:val="both"/>
        <w:rPr>
          <w:rFonts w:ascii="Arial" w:hAnsi="Arial"/>
          <w:i/>
          <w:iCs/>
          <w:color w:val="000000"/>
          <w:sz w:val="24"/>
          <w:szCs w:val="24"/>
        </w:rPr>
      </w:pPr>
      <w:r>
        <w:rPr>
          <w:rFonts w:ascii="Arial" w:hAnsi="Arial"/>
          <w:i/>
          <w:iCs/>
          <w:color w:val="000000"/>
          <w:sz w:val="24"/>
          <w:szCs w:val="24"/>
        </w:rPr>
        <w:t>Séptimo. Adjudicación de los puestos y nombramiento</w:t>
      </w:r>
    </w:p>
    <w:p w:rsidR="00DC293A" w:rsidRDefault="00DC293A">
      <w:pPr>
        <w:pStyle w:val="Textosinformato"/>
        <w:jc w:val="both"/>
        <w:rPr>
          <w:rFonts w:ascii="Arial" w:hAnsi="Arial"/>
          <w:i/>
          <w:iCs/>
          <w:sz w:val="24"/>
          <w:szCs w:val="24"/>
        </w:rPr>
      </w:pPr>
    </w:p>
    <w:p w:rsidR="00DC293A" w:rsidRDefault="00CC3C12">
      <w:pPr>
        <w:pStyle w:val="Textosinformato"/>
        <w:jc w:val="both"/>
      </w:pPr>
      <w:r>
        <w:rPr>
          <w:rFonts w:ascii="Arial" w:hAnsi="Arial"/>
          <w:sz w:val="24"/>
          <w:szCs w:val="24"/>
        </w:rPr>
        <w:t>1. Finalizado el plazo de presentación de solicitudes, la comisión de valoración comprobará los requisitos de las personas solicitantes y evaluará los respectivos</w:t>
      </w:r>
      <w:r>
        <w:rPr>
          <w:rFonts w:ascii="Arial" w:hAnsi="Arial"/>
          <w:sz w:val="24"/>
          <w:szCs w:val="24"/>
        </w:rPr>
        <w:t xml:space="preserve"> proyectos de dirección, así como los méritos alegados, teniendo en cuenta, entre otros, la trayectoria profesional, la experiencia directiva o de coordinación y la formación académica, así como otros méritos adecuados al desempeño del puesto, y procederá </w:t>
      </w:r>
      <w:r>
        <w:rPr>
          <w:rFonts w:ascii="Arial" w:hAnsi="Arial"/>
          <w:sz w:val="24"/>
          <w:szCs w:val="24"/>
        </w:rPr>
        <w:t xml:space="preserve">a formular un informe valorativo por cada proyecto presentado, que se hará público en la página web de la </w:t>
      </w:r>
      <w:proofErr w:type="spellStart"/>
      <w:r>
        <w:rPr>
          <w:rFonts w:ascii="Arial" w:hAnsi="Arial"/>
          <w:sz w:val="24"/>
          <w:szCs w:val="24"/>
        </w:rPr>
        <w:t>Conselleria</w:t>
      </w:r>
      <w:proofErr w:type="spellEnd"/>
      <w:r>
        <w:rPr>
          <w:rFonts w:ascii="Arial" w:hAnsi="Arial"/>
          <w:sz w:val="24"/>
          <w:szCs w:val="24"/>
        </w:rPr>
        <w:t xml:space="preserve"> de Educación, Cultura y Deporte (</w:t>
      </w:r>
      <w:hyperlink r:id="rId9" w:history="1">
        <w:r>
          <w:rPr>
            <w:rFonts w:ascii="Arial" w:hAnsi="Arial"/>
            <w:sz w:val="24"/>
            <w:szCs w:val="24"/>
          </w:rPr>
          <w:t>http://www.ceice.gva.es</w:t>
        </w:r>
      </w:hyperlink>
      <w:r>
        <w:rPr>
          <w:rFonts w:ascii="Arial" w:hAnsi="Arial"/>
          <w:sz w:val="24"/>
          <w:szCs w:val="24"/>
        </w:rPr>
        <w:t>) y en el tablón de anuncios de la corre</w:t>
      </w:r>
      <w:r>
        <w:rPr>
          <w:rFonts w:ascii="Arial" w:hAnsi="Arial"/>
          <w:sz w:val="24"/>
          <w:szCs w:val="24"/>
        </w:rPr>
        <w:t xml:space="preserve">spondiente Dirección Territorial de Educación, Cultura y Deporte, </w:t>
      </w:r>
      <w:r>
        <w:rPr>
          <w:rFonts w:ascii="Arial" w:hAnsi="Arial"/>
          <w:sz w:val="24"/>
          <w:szCs w:val="24"/>
        </w:rPr>
        <w:t>concediendo a las personas interesadas un plazo de cinco días hábiles para alegar y justificar lo que estimen pertinente ante la comisión de valoración.</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t>2. Transcurrido este plazo, la comis</w:t>
      </w:r>
      <w:r>
        <w:t xml:space="preserve">ión de valoración resolverá las posibles alegaciones y remitirá los diferentes proyectos de dirección al Consejo Social del centro integrado afectado a través de su Secretaría, para que en el plazo de 10 días hábiles el Pleno del </w:t>
      </w:r>
      <w:proofErr w:type="spellStart"/>
      <w:r>
        <w:t>Consell</w:t>
      </w:r>
      <w:proofErr w:type="spellEnd"/>
      <w:r>
        <w:t xml:space="preserve"> Social, y previa d</w:t>
      </w:r>
      <w:r>
        <w:t>efensa de los diferentes proyectos de dirección por las personas aspirantes, emita informe motivado y preceptivo, pero no vinculante, donde consten los diferentes votos obtenidos por los diferentes proyectos de dirección y lo remita a la comisión de valora</w:t>
      </w:r>
      <w:r>
        <w:t>ción. La votación será secreta.</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lastRenderedPageBreak/>
        <w:t>3. La comisión de valoración remitirá, igualmente, los diferentes proyectos de dirección al claustro del profesorado del centro integrado afectado, para que en el plazo de 10 días hábiles los someta a votación, previa defen</w:t>
      </w:r>
      <w:r>
        <w:t>sa por las personas aspirantes. El acta de esta sesión extraordinaria del claustro del profesorado, donde se tiene que hacer constar los diferentes votos obtenidos por los diferentes proyectos de dirección, constituye el informe preceptivo, pero no vincula</w:t>
      </w:r>
      <w:r>
        <w:t>nte, que será remitido a la comisión de valoración. La votación será secreta.</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t>4. La comisión de valoración elevará su informe y los informes de los respectivos consejos sociales y claustros del profesorado al director o directora territorial de Educación,</w:t>
      </w:r>
      <w:r>
        <w:t xml:space="preserve"> Cultura y Deporte correspondiente.</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t>5. La persona titular de la dirección territorial de Educación, Cultura y Deporte correspondiente elevará al director general de Formación Profesional y Enseñanzas de Régimen Especial informe del procedimiento y relació</w:t>
      </w:r>
      <w:r>
        <w:t>n ordenada de las personas candidatas según la valoración obtenida, así como, los diferentes informes incluidos en el informe de la comisión.</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t>6. Atendiendo en el artículo 16 del Decreto del Consejo 193/2021, de 3 de diciembre, el director general de Forma</w:t>
      </w:r>
      <w:r>
        <w:t xml:space="preserve">ción Profesional y Enseñanzas de Régimen Especial realizará el correspondiente nombramiento, teniendo en cuenta todos los informes recibidos con aplicación del criterio de libre designación, que hará público en el </w:t>
      </w:r>
      <w:proofErr w:type="spellStart"/>
      <w:r>
        <w:t>Diari</w:t>
      </w:r>
      <w:proofErr w:type="spellEnd"/>
      <w:r>
        <w:t xml:space="preserve"> Oficial de la Generalitat Valenciana</w:t>
      </w:r>
      <w:r>
        <w:t>.</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t xml:space="preserve">7. En el supuesto de que el nombramiento como director o directora de un centro corresponda a personal con destino definitivo en otro centro, se formalizará comisión de servicios para el centro en el cual ejercerá el cargo de director o directora y, si </w:t>
      </w:r>
      <w:r>
        <w:t>no tuviera destino definitivo, se formalizará adjudicación provisional de destino en el centro correspondiente.</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sz w:val="24"/>
          <w:szCs w:val="24"/>
        </w:rPr>
      </w:pPr>
      <w:r>
        <w:t>8. No obstante lo anterior, el director general de Formación *Profesional y Enseñanzas de Régimen Especial podrá resolver que se declare desert</w:t>
      </w:r>
      <w:r>
        <w:t>a la convocatoria a pesar de la existencia de candidaturas que reúnan los requisitos mínimos exigidos si considera que la o las persones candidatas no cumplen el estándar de competencia necesario para desarrollar un proyecto de calidad de formación profesi</w:t>
      </w:r>
      <w:r>
        <w:t>onal.</w:t>
      </w:r>
    </w:p>
    <w:p w:rsidR="00DC293A" w:rsidRDefault="00DC293A">
      <w:pPr>
        <w:pStyle w:val="Textosinformato"/>
        <w:jc w:val="both"/>
        <w:rPr>
          <w:rFonts w:ascii="Arial" w:hAnsi="Arial"/>
          <w:sz w:val="24"/>
          <w:szCs w:val="24"/>
        </w:rPr>
      </w:pPr>
    </w:p>
    <w:p w:rsidR="00DC293A" w:rsidRDefault="00CC3C12">
      <w:pPr>
        <w:pStyle w:val="Textosinformato"/>
        <w:jc w:val="both"/>
        <w:rPr>
          <w:rFonts w:ascii="Arial" w:hAnsi="Arial"/>
          <w:i/>
          <w:iCs/>
          <w:sz w:val="24"/>
          <w:szCs w:val="24"/>
        </w:rPr>
      </w:pPr>
      <w:r>
        <w:rPr>
          <w:rFonts w:ascii="Arial" w:hAnsi="Arial"/>
          <w:i/>
          <w:iCs/>
          <w:color w:val="000000"/>
          <w:sz w:val="24"/>
          <w:szCs w:val="24"/>
        </w:rPr>
        <w:t>Octavo. Nombramiento y cese de otros integrantes del equipo directivo</w:t>
      </w:r>
    </w:p>
    <w:p w:rsidR="00DC293A" w:rsidRDefault="00DC293A">
      <w:pPr>
        <w:pStyle w:val="Textosinformato"/>
        <w:jc w:val="both"/>
        <w:rPr>
          <w:rFonts w:ascii="Arial" w:hAnsi="Arial"/>
          <w:color w:val="000000"/>
          <w:sz w:val="24"/>
          <w:szCs w:val="24"/>
        </w:rPr>
      </w:pPr>
    </w:p>
    <w:p w:rsidR="00DC293A" w:rsidRDefault="00CC3C12">
      <w:pPr>
        <w:pStyle w:val="Textosinformato"/>
        <w:jc w:val="both"/>
        <w:rPr>
          <w:rFonts w:ascii="Arial" w:hAnsi="Arial"/>
          <w:color w:val="000000"/>
          <w:sz w:val="24"/>
          <w:szCs w:val="24"/>
        </w:rPr>
      </w:pPr>
      <w:r>
        <w:rPr>
          <w:rFonts w:ascii="Arial" w:hAnsi="Arial"/>
          <w:color w:val="000000"/>
          <w:sz w:val="24"/>
          <w:szCs w:val="24"/>
        </w:rPr>
        <w:t>1. En aplicación de lo</w:t>
      </w:r>
      <w:r>
        <w:rPr>
          <w:rFonts w:ascii="Arial" w:hAnsi="Arial"/>
          <w:color w:val="000000"/>
          <w:sz w:val="24"/>
          <w:szCs w:val="24"/>
        </w:rPr>
        <w:t xml:space="preserve"> que se prevé en el artículo 19 del Decreto del Consejo 193/2021, de 3 de diciembre, la dirección, previa comunicación al Consejo Social y al Claustro de Profesores del centro, formulará a la Dirección Territorial de Educación, Cultura y Deporte correspond</w:t>
      </w:r>
      <w:r>
        <w:rPr>
          <w:rFonts w:ascii="Arial" w:hAnsi="Arial"/>
          <w:color w:val="000000"/>
          <w:sz w:val="24"/>
          <w:szCs w:val="24"/>
        </w:rPr>
        <w:t>iendo la propuesta de nombramiento, de los cargos de su equipo directivo, procurando la representación ponderada o en su defecto equilibrada de hombres y mujeres.</w:t>
      </w:r>
    </w:p>
    <w:p w:rsidR="00DC293A" w:rsidRDefault="00CC3C12">
      <w:pPr>
        <w:pStyle w:val="Textosinformato"/>
        <w:jc w:val="both"/>
        <w:rPr>
          <w:rFonts w:ascii="Arial" w:hAnsi="Arial"/>
          <w:color w:val="000000"/>
          <w:sz w:val="24"/>
          <w:szCs w:val="24"/>
        </w:rPr>
      </w:pPr>
      <w:r>
        <w:rPr>
          <w:rFonts w:ascii="Arial" w:hAnsi="Arial"/>
          <w:color w:val="000000"/>
          <w:sz w:val="24"/>
          <w:szCs w:val="24"/>
        </w:rPr>
        <w:t>2. Si durante el periodo de mandado del director o directora queda vacante el cargo de alguno</w:t>
      </w:r>
      <w:r>
        <w:rPr>
          <w:rFonts w:ascii="Arial" w:hAnsi="Arial"/>
          <w:color w:val="000000"/>
          <w:sz w:val="24"/>
          <w:szCs w:val="24"/>
        </w:rPr>
        <w:t xml:space="preserve"> de los integrantes del equipo directivo, la dirección efectuará la correspondiente propuesta a la Dirección Territorial de Educación, Cultura y Deporte a efectos de su nombramiento con carácter extraordinario.</w:t>
      </w:r>
    </w:p>
    <w:p w:rsidR="00DC293A" w:rsidRDefault="00CC3C12">
      <w:pPr>
        <w:pStyle w:val="Textosinformato"/>
        <w:jc w:val="both"/>
        <w:rPr>
          <w:rFonts w:ascii="Arial" w:hAnsi="Arial"/>
          <w:color w:val="000000"/>
          <w:sz w:val="24"/>
          <w:szCs w:val="24"/>
        </w:rPr>
      </w:pPr>
      <w:r>
        <w:rPr>
          <w:rFonts w:ascii="Arial" w:hAnsi="Arial"/>
          <w:color w:val="000000"/>
          <w:sz w:val="24"/>
          <w:szCs w:val="24"/>
        </w:rPr>
        <w:t>3. Todos los miembros del equipo directivo se</w:t>
      </w:r>
      <w:r>
        <w:rPr>
          <w:rFonts w:ascii="Arial" w:hAnsi="Arial"/>
          <w:color w:val="000000"/>
          <w:sz w:val="24"/>
          <w:szCs w:val="24"/>
        </w:rPr>
        <w:t>rán nombrados por el mismo periodo de tiempo que la dirección y cesarán en sus funciones al final de su mandato, cuando dejan de prestar servicios en el centro o cuando se produzca el cese del director o directora.</w:t>
      </w:r>
    </w:p>
    <w:p w:rsidR="00DC293A" w:rsidRDefault="00CC3C12">
      <w:pPr>
        <w:pStyle w:val="Textosinformato"/>
        <w:jc w:val="both"/>
        <w:rPr>
          <w:rFonts w:ascii="Arial" w:hAnsi="Arial"/>
          <w:color w:val="000000"/>
          <w:sz w:val="24"/>
          <w:szCs w:val="24"/>
        </w:rPr>
      </w:pPr>
      <w:r>
        <w:rPr>
          <w:rFonts w:ascii="Arial" w:hAnsi="Arial"/>
          <w:color w:val="000000"/>
          <w:sz w:val="24"/>
          <w:szCs w:val="24"/>
        </w:rPr>
        <w:t>4. En caso de que el director o directora</w:t>
      </w:r>
      <w:r>
        <w:rPr>
          <w:rFonts w:ascii="Arial" w:hAnsi="Arial"/>
          <w:color w:val="000000"/>
          <w:sz w:val="24"/>
          <w:szCs w:val="24"/>
        </w:rPr>
        <w:t xml:space="preserve"> no efectuara las propuestas correspondientes o las personas propuestas no cumplieron los requisitos establecidos, la Dirección Territorial </w:t>
      </w:r>
      <w:r>
        <w:rPr>
          <w:rFonts w:ascii="Arial" w:hAnsi="Arial"/>
          <w:color w:val="000000"/>
          <w:sz w:val="24"/>
          <w:szCs w:val="24"/>
        </w:rPr>
        <w:lastRenderedPageBreak/>
        <w:t>de Educación, Cultura y Deporte nombrará a las personas más idóneas, previo informe de la dirección y de la Inspecci</w:t>
      </w:r>
      <w:r>
        <w:rPr>
          <w:rFonts w:ascii="Arial" w:hAnsi="Arial"/>
          <w:color w:val="000000"/>
          <w:sz w:val="24"/>
          <w:szCs w:val="24"/>
        </w:rPr>
        <w:t>ón de Educación.</w:t>
      </w:r>
    </w:p>
    <w:p w:rsidR="00DC293A" w:rsidRDefault="00DC293A">
      <w:pPr>
        <w:pStyle w:val="Textosinformato"/>
        <w:jc w:val="both"/>
        <w:rPr>
          <w:rFonts w:ascii="Arial" w:hAnsi="Arial"/>
          <w:color w:val="000000"/>
          <w:sz w:val="24"/>
          <w:szCs w:val="24"/>
        </w:rPr>
      </w:pPr>
    </w:p>
    <w:p w:rsidR="00DC293A" w:rsidRDefault="00CC3C12">
      <w:pPr>
        <w:pStyle w:val="Textosinformato"/>
        <w:jc w:val="both"/>
        <w:rPr>
          <w:rFonts w:ascii="Arial" w:hAnsi="Arial"/>
          <w:i/>
          <w:iCs/>
          <w:color w:val="000000"/>
          <w:sz w:val="24"/>
          <w:szCs w:val="24"/>
        </w:rPr>
      </w:pPr>
      <w:r>
        <w:rPr>
          <w:rFonts w:ascii="Arial" w:hAnsi="Arial"/>
          <w:i/>
          <w:iCs/>
          <w:color w:val="000000"/>
          <w:sz w:val="24"/>
          <w:szCs w:val="24"/>
        </w:rPr>
        <w:t>Noveno. Nombramiento con carácter extraordinario</w:t>
      </w:r>
    </w:p>
    <w:p w:rsidR="00DC293A" w:rsidRDefault="00DC293A">
      <w:pPr>
        <w:pStyle w:val="Textosinformato"/>
        <w:jc w:val="both"/>
        <w:rPr>
          <w:rFonts w:ascii="Arial" w:hAnsi="Arial"/>
          <w:i/>
          <w:iCs/>
          <w:color w:val="000000"/>
          <w:sz w:val="24"/>
          <w:szCs w:val="24"/>
        </w:rPr>
      </w:pPr>
    </w:p>
    <w:p w:rsidR="00DC293A" w:rsidRDefault="00CC3C12">
      <w:pPr>
        <w:pStyle w:val="Textosinformato"/>
        <w:jc w:val="both"/>
        <w:rPr>
          <w:rFonts w:ascii="Arial" w:hAnsi="Arial"/>
          <w:color w:val="000000"/>
          <w:sz w:val="24"/>
          <w:szCs w:val="24"/>
        </w:rPr>
      </w:pPr>
      <w:r>
        <w:rPr>
          <w:rFonts w:ascii="Arial" w:hAnsi="Arial"/>
          <w:color w:val="000000"/>
          <w:sz w:val="24"/>
          <w:szCs w:val="24"/>
        </w:rPr>
        <w:t>En ausencia de candidaturas, cuando la comisión correspondiente no haya seleccionado ninguna persona</w:t>
      </w:r>
      <w:r>
        <w:rPr>
          <w:rFonts w:ascii="Arial" w:hAnsi="Arial"/>
          <w:color w:val="000000"/>
          <w:sz w:val="24"/>
          <w:szCs w:val="24"/>
        </w:rPr>
        <w:t xml:space="preserve"> aspirante, en el caso de centros de nueva creación, o cuando la convocatoria se declare desierta, la dirección general de Formación Profesional y Enseñanzas de Régimen Especial nombrará, por un periodo de un año, a un funcionario o funcionaria de carrera </w:t>
      </w:r>
      <w:r>
        <w:rPr>
          <w:rFonts w:ascii="Arial" w:hAnsi="Arial"/>
          <w:color w:val="000000"/>
          <w:sz w:val="24"/>
          <w:szCs w:val="24"/>
        </w:rPr>
        <w:t>que imparta docencia en alguna de las enseñanzas ofrecidas por el centro.</w:t>
      </w:r>
    </w:p>
    <w:p w:rsidR="00DC293A" w:rsidRDefault="00DC293A">
      <w:pPr>
        <w:pStyle w:val="Textosinformato"/>
        <w:jc w:val="both"/>
        <w:rPr>
          <w:rFonts w:ascii="Arial" w:hAnsi="Arial"/>
          <w:i/>
          <w:iCs/>
          <w:color w:val="000000"/>
          <w:sz w:val="24"/>
          <w:szCs w:val="24"/>
        </w:rPr>
      </w:pPr>
    </w:p>
    <w:p w:rsidR="00DC293A" w:rsidRDefault="00CC3C12">
      <w:pPr>
        <w:pStyle w:val="Textosinformato"/>
        <w:jc w:val="both"/>
        <w:rPr>
          <w:rFonts w:ascii="Arial" w:hAnsi="Arial"/>
          <w:i/>
          <w:iCs/>
          <w:color w:val="000000"/>
          <w:sz w:val="24"/>
          <w:szCs w:val="24"/>
        </w:rPr>
      </w:pPr>
      <w:r>
        <w:rPr>
          <w:rFonts w:ascii="Arial" w:hAnsi="Arial"/>
          <w:i/>
          <w:iCs/>
          <w:color w:val="000000"/>
          <w:sz w:val="24"/>
          <w:szCs w:val="24"/>
        </w:rPr>
        <w:t>Décimo. Cese del director o directora</w:t>
      </w:r>
    </w:p>
    <w:p w:rsidR="00DC293A" w:rsidRDefault="00DC293A">
      <w:pPr>
        <w:pStyle w:val="Textosinformato"/>
        <w:jc w:val="both"/>
        <w:rPr>
          <w:rFonts w:ascii="Arial" w:hAnsi="Arial"/>
          <w:i/>
          <w:iCs/>
          <w:color w:val="000000"/>
          <w:sz w:val="24"/>
          <w:szCs w:val="24"/>
          <w:shd w:val="clear" w:color="auto" w:fill="FFF200"/>
        </w:rPr>
      </w:pPr>
    </w:p>
    <w:p w:rsidR="00DC293A" w:rsidRDefault="00CC3C12">
      <w:pPr>
        <w:pStyle w:val="Standard"/>
        <w:jc w:val="both"/>
      </w:pPr>
      <w:r>
        <w:rPr>
          <w:rFonts w:ascii="Arial" w:eastAsia="Courier New" w:hAnsi="Arial" w:cs="Courier New"/>
          <w:sz w:val="24"/>
          <w:szCs w:val="24"/>
        </w:rPr>
        <w:t xml:space="preserve">De conformidad con el que establece el artículo 138 de la Ley Orgánica </w:t>
      </w:r>
      <w:r>
        <w:rPr>
          <w:rFonts w:ascii="Arial" w:eastAsia="Courier New" w:hAnsi="Arial" w:cs="Courier New"/>
          <w:sz w:val="24"/>
          <w:szCs w:val="24"/>
        </w:rPr>
        <w:t>3/</w:t>
      </w:r>
      <w:r>
        <w:rPr>
          <w:rFonts w:ascii="Arial" w:eastAsia="Courier New" w:hAnsi="Arial" w:cs="Courier New"/>
          <w:sz w:val="24"/>
          <w:szCs w:val="24"/>
        </w:rPr>
        <w:t>2020, de 29 de diciembre, (LOMLOE) por la que se modifica la Ley Org</w:t>
      </w:r>
      <w:r>
        <w:rPr>
          <w:rFonts w:ascii="Arial" w:eastAsia="Courier New" w:hAnsi="Arial" w:cs="Courier New"/>
          <w:sz w:val="24"/>
          <w:szCs w:val="24"/>
        </w:rPr>
        <w:t>ánica 2/2006, de 3 de mayo, de Educación, el cese del director o directora se producirá en los siguientes supuestos:</w:t>
      </w:r>
    </w:p>
    <w:p w:rsidR="00DC293A" w:rsidRDefault="00DC293A">
      <w:pPr>
        <w:pStyle w:val="Standard"/>
        <w:jc w:val="both"/>
        <w:rPr>
          <w:rFonts w:ascii="Arial" w:eastAsia="Courier New" w:hAnsi="Arial" w:cs="Courier New"/>
          <w:sz w:val="24"/>
          <w:szCs w:val="24"/>
        </w:rPr>
      </w:pPr>
    </w:p>
    <w:p w:rsidR="00DC293A" w:rsidRDefault="00CC3C12">
      <w:pPr>
        <w:pStyle w:val="Textosinformato"/>
        <w:jc w:val="both"/>
        <w:rPr>
          <w:rFonts w:ascii="Arial" w:hAnsi="Arial"/>
          <w:sz w:val="24"/>
          <w:szCs w:val="24"/>
        </w:rPr>
      </w:pPr>
      <w:r>
        <w:rPr>
          <w:rFonts w:ascii="Arial" w:hAnsi="Arial"/>
          <w:i/>
          <w:iCs/>
          <w:sz w:val="24"/>
          <w:szCs w:val="24"/>
        </w:rPr>
        <w:t>a)</w:t>
      </w:r>
      <w:r>
        <w:rPr>
          <w:rFonts w:ascii="Arial" w:hAnsi="Arial"/>
          <w:sz w:val="24"/>
          <w:szCs w:val="24"/>
        </w:rPr>
        <w:t xml:space="preserve"> Finalización del periodo para el cual fue nombrado o nombrada.</w:t>
      </w:r>
    </w:p>
    <w:p w:rsidR="00DC293A" w:rsidRDefault="00CC3C12">
      <w:pPr>
        <w:pStyle w:val="Textosinformato"/>
        <w:jc w:val="both"/>
        <w:rPr>
          <w:rFonts w:ascii="Arial" w:hAnsi="Arial"/>
          <w:sz w:val="24"/>
          <w:szCs w:val="24"/>
        </w:rPr>
      </w:pPr>
      <w:r>
        <w:rPr>
          <w:rFonts w:ascii="Arial" w:hAnsi="Arial"/>
          <w:i/>
          <w:iCs/>
          <w:sz w:val="24"/>
          <w:szCs w:val="24"/>
        </w:rPr>
        <w:t>b)</w:t>
      </w:r>
      <w:r>
        <w:rPr>
          <w:rFonts w:ascii="Arial" w:hAnsi="Arial"/>
          <w:sz w:val="24"/>
          <w:szCs w:val="24"/>
        </w:rPr>
        <w:t xml:space="preserve"> Renuncia motivada aceptada por la Dirección Territorial de Educación, Cultura y Deporte correspondiente.</w:t>
      </w:r>
    </w:p>
    <w:p w:rsidR="00DC293A" w:rsidRDefault="00CC3C12">
      <w:pPr>
        <w:pStyle w:val="Textosinformato"/>
        <w:jc w:val="both"/>
        <w:rPr>
          <w:rFonts w:ascii="Arial" w:hAnsi="Arial"/>
          <w:sz w:val="24"/>
          <w:szCs w:val="24"/>
        </w:rPr>
      </w:pPr>
      <w:r>
        <w:rPr>
          <w:rFonts w:ascii="Arial" w:hAnsi="Arial"/>
          <w:i/>
          <w:iCs/>
          <w:sz w:val="24"/>
          <w:szCs w:val="24"/>
        </w:rPr>
        <w:t>c)</w:t>
      </w:r>
      <w:r>
        <w:rPr>
          <w:rFonts w:ascii="Arial" w:hAnsi="Arial"/>
          <w:sz w:val="24"/>
          <w:szCs w:val="24"/>
        </w:rPr>
        <w:t xml:space="preserve"> Incapacidad física o psíquica sobrevenida.</w:t>
      </w:r>
    </w:p>
    <w:p w:rsidR="00DC293A" w:rsidRDefault="00DC293A">
      <w:pPr>
        <w:pStyle w:val="Textosinformato"/>
        <w:jc w:val="both"/>
        <w:rPr>
          <w:rFonts w:ascii="Arial" w:hAnsi="Arial"/>
          <w:i/>
          <w:iCs/>
          <w:color w:val="000000"/>
          <w:sz w:val="24"/>
          <w:szCs w:val="24"/>
        </w:rPr>
      </w:pPr>
    </w:p>
    <w:p w:rsidR="00DC293A" w:rsidRDefault="00CC3C12">
      <w:pPr>
        <w:pStyle w:val="Textosinformato"/>
        <w:jc w:val="both"/>
        <w:rPr>
          <w:rFonts w:ascii="Arial" w:hAnsi="Arial"/>
          <w:i/>
          <w:iCs/>
          <w:color w:val="000000"/>
          <w:sz w:val="24"/>
          <w:szCs w:val="24"/>
        </w:rPr>
      </w:pPr>
      <w:r>
        <w:rPr>
          <w:rFonts w:ascii="Arial" w:hAnsi="Arial"/>
          <w:i/>
          <w:iCs/>
          <w:color w:val="000000"/>
          <w:sz w:val="24"/>
          <w:szCs w:val="24"/>
        </w:rPr>
        <w:t>Undécimo. Autorización para el tratam</w:t>
      </w:r>
      <w:r>
        <w:rPr>
          <w:rFonts w:ascii="Arial" w:hAnsi="Arial"/>
          <w:i/>
          <w:iCs/>
          <w:color w:val="000000"/>
          <w:sz w:val="24"/>
          <w:szCs w:val="24"/>
        </w:rPr>
        <w:t>iento de datos de carácter personal</w:t>
      </w:r>
    </w:p>
    <w:p w:rsidR="00DC293A" w:rsidRDefault="00DC293A">
      <w:pPr>
        <w:pStyle w:val="Textosinformato"/>
        <w:jc w:val="both"/>
        <w:rPr>
          <w:rFonts w:ascii="Arial" w:hAnsi="Arial"/>
          <w:i/>
          <w:iCs/>
          <w:color w:val="000000"/>
          <w:sz w:val="24"/>
          <w:szCs w:val="24"/>
        </w:rPr>
      </w:pPr>
    </w:p>
    <w:p w:rsidR="00DC293A" w:rsidRDefault="00CC3C12">
      <w:pPr>
        <w:spacing w:before="113" w:after="113"/>
        <w:jc w:val="both"/>
      </w:pPr>
      <w:r>
        <w:rPr>
          <w:rFonts w:ascii="Arial" w:hAnsi="Arial" w:cs="Arial"/>
          <w:color w:val="000000"/>
        </w:rPr>
        <w:t xml:space="preserve">El desarrollo del procedimiento convocado mediante la presente resolución conlleva el tratamiento de datos de carácter personal </w:t>
      </w:r>
      <w:r>
        <w:rPr>
          <w:rFonts w:ascii="Arial" w:hAnsi="Arial" w:cs="Times New Roman"/>
          <w:i/>
          <w:iCs/>
          <w:color w:val="000000"/>
        </w:rPr>
        <w:t>d</w:t>
      </w:r>
      <w:r>
        <w:rPr>
          <w:rFonts w:ascii="Arial" w:hAnsi="Arial" w:cs="Times New Roman"/>
          <w:color w:val="000000"/>
        </w:rPr>
        <w:t>e las personas solicitantes o de sus representantes y de las personas miembros del claustr</w:t>
      </w:r>
      <w:r>
        <w:rPr>
          <w:rFonts w:ascii="Arial" w:hAnsi="Arial" w:cs="Times New Roman"/>
          <w:color w:val="000000"/>
        </w:rPr>
        <w:t>o de pr</w:t>
      </w:r>
      <w:r>
        <w:rPr>
          <w:rFonts w:ascii="Arial" w:hAnsi="Arial" w:cs="Times New Roman"/>
        </w:rPr>
        <w:t>ofesorado, del consejo escolar y de las comisiones de valoración</w:t>
      </w:r>
      <w:r>
        <w:rPr>
          <w:rFonts w:ascii="Arial" w:hAnsi="Arial" w:cs="Arial"/>
        </w:rPr>
        <w:t>, en el marco de lo dispuesto en el Reglamento (UE) 2016/679 del Parlamento Europeo y del Consejo, d</w:t>
      </w:r>
      <w:r>
        <w:rPr>
          <w:rFonts w:ascii="Arial" w:hAnsi="Arial" w:cs="Arial"/>
        </w:rPr>
        <w:t>e 27 de abril de 2016, relativo a la protección de las personas físicas en lo que res</w:t>
      </w:r>
      <w:r>
        <w:rPr>
          <w:rFonts w:ascii="Arial" w:hAnsi="Arial" w:cs="Arial"/>
        </w:rPr>
        <w:t>pecta al tratamiento de datos personales y a l</w:t>
      </w:r>
      <w:r>
        <w:rPr>
          <w:rFonts w:ascii="Arial" w:hAnsi="Arial" w:cs="Arial"/>
          <w:shd w:val="clear" w:color="auto" w:fill="FFFFFF"/>
        </w:rPr>
        <w:t>a libre circulación de estos datos (RGPD), y en la Ley Orgánica 3/2018, de 5 de diciembre, de Protección de Datos Personales y garantía de los derechos digitales, tratamiento que se realiza en los siguientes té</w:t>
      </w:r>
      <w:r>
        <w:rPr>
          <w:rFonts w:ascii="Arial" w:hAnsi="Arial" w:cs="Arial"/>
          <w:shd w:val="clear" w:color="auto" w:fill="FFFFFF"/>
        </w:rPr>
        <w:t>rminos:</w:t>
      </w:r>
    </w:p>
    <w:p w:rsidR="00DC293A" w:rsidRDefault="00CC3C12">
      <w:pPr>
        <w:pStyle w:val="Textoindependiente"/>
        <w:spacing w:line="240" w:lineRule="auto"/>
        <w:ind w:firstLine="0"/>
      </w:pPr>
      <w:r>
        <w:rPr>
          <w:rFonts w:ascii="Arial" w:hAnsi="Arial" w:cs="Times New Roman"/>
          <w:i/>
          <w:iCs/>
        </w:rPr>
        <w:t>a)</w:t>
      </w:r>
      <w:r>
        <w:rPr>
          <w:rFonts w:ascii="Arial" w:hAnsi="Arial" w:cs="Times New Roman"/>
          <w:iCs/>
        </w:rPr>
        <w:t xml:space="preserve"> </w:t>
      </w:r>
      <w:proofErr w:type="gramStart"/>
      <w:r>
        <w:rPr>
          <w:rFonts w:ascii="Arial" w:hAnsi="Arial" w:cs="Times New Roman"/>
          <w:iCs/>
        </w:rPr>
        <w:t>Responsable</w:t>
      </w:r>
      <w:proofErr w:type="gramEnd"/>
      <w:r>
        <w:rPr>
          <w:rFonts w:ascii="Arial" w:hAnsi="Arial" w:cs="Times New Roman"/>
          <w:iCs/>
        </w:rPr>
        <w:t xml:space="preserve"> del tratamiento: </w:t>
      </w:r>
      <w:proofErr w:type="spellStart"/>
      <w:r>
        <w:rPr>
          <w:rFonts w:ascii="Arial" w:hAnsi="Arial" w:cs="Times New Roman"/>
        </w:rPr>
        <w:t>Conselleria</w:t>
      </w:r>
      <w:proofErr w:type="spellEnd"/>
      <w:r>
        <w:rPr>
          <w:rFonts w:ascii="Arial" w:hAnsi="Arial" w:cs="Times New Roman"/>
        </w:rPr>
        <w:t xml:space="preserve"> de Educación, Cultura y Deporte.</w:t>
      </w:r>
    </w:p>
    <w:p w:rsidR="00DC293A" w:rsidRDefault="00CC3C12">
      <w:pPr>
        <w:pStyle w:val="LO-Normal"/>
        <w:widowControl/>
        <w:tabs>
          <w:tab w:val="left" w:pos="3686"/>
        </w:tabs>
        <w:jc w:val="both"/>
      </w:pPr>
      <w:r>
        <w:rPr>
          <w:rFonts w:ascii="Arial" w:hAnsi="Arial" w:cs="Times New Roman"/>
          <w:i/>
          <w:iCs/>
        </w:rPr>
        <w:t>b)</w:t>
      </w:r>
      <w:r>
        <w:rPr>
          <w:rFonts w:ascii="Arial" w:hAnsi="Arial" w:cs="Times New Roman"/>
        </w:rPr>
        <w:t xml:space="preserve"> Categoría y origen de los datos a tratar: datos personales identificativos, de contacto, académicos y profesionales y de cualquier otra naturaleza que sean recogidos tanto a través de los </w:t>
      </w:r>
      <w:bookmarkStart w:id="2" w:name="__UnoMark__5563_3606678490"/>
      <w:bookmarkStart w:id="3" w:name="__UnoMark__5564_3606678490"/>
      <w:bookmarkStart w:id="4" w:name="__UnoMark__5565_3606678490"/>
      <w:bookmarkStart w:id="5" w:name="__UnoMark__5566_3606678490"/>
      <w:bookmarkStart w:id="6" w:name="__UnoMark__5567_3606678490"/>
      <w:bookmarkStart w:id="7" w:name="__UnoMark__5568_3606678490"/>
      <w:bookmarkStart w:id="8" w:name="__UnoMark__5569_3606678490"/>
      <w:bookmarkStart w:id="9" w:name="__UnoMark__5570_3606678490"/>
      <w:bookmarkStart w:id="10" w:name="__UnoMark__5571_3606678490"/>
      <w:bookmarkStart w:id="11" w:name="__UnoMark__5572_3606678490"/>
      <w:bookmarkStart w:id="12" w:name="__UnoMark__5573_3606678490"/>
      <w:bookmarkStart w:id="13" w:name="__UnoMark__5574_3606678490"/>
      <w:bookmarkStart w:id="14" w:name="__UnoMark__5575_3606678490"/>
      <w:bookmarkStart w:id="15" w:name="__UnoMark__5576_3606678490"/>
      <w:bookmarkStart w:id="16" w:name="__UnoMark__5577_3606678490"/>
      <w:bookmarkStart w:id="17" w:name="__UnoMark__5578_3606678490"/>
      <w:bookmarkStart w:id="18" w:name="__UnoMark__5579_3606678490"/>
      <w:bookmarkStart w:id="19" w:name="__UnoMark__5580_3606678490"/>
      <w:bookmarkStart w:id="20" w:name="__UnoMark__5581_3606678490"/>
      <w:bookmarkStart w:id="21" w:name="__UnoMark__5582_3606678490"/>
      <w:bookmarkStart w:id="22" w:name="__UnoMark__5583_3606678490"/>
      <w:bookmarkStart w:id="23" w:name="__UnoMark__5584_3606678490"/>
      <w:bookmarkStart w:id="24" w:name="__UnoMark__5585_3606678490"/>
      <w:bookmarkStart w:id="25" w:name="__UnoMark__5586_3606678490"/>
      <w:bookmarkStart w:id="26" w:name="__UnoMark__5587_3606678490"/>
      <w:bookmarkStart w:id="27" w:name="__UnoMark__5588_3606678490"/>
      <w:bookmarkStart w:id="28" w:name="__UnoMark__5589_3606678490"/>
      <w:bookmarkStart w:id="29" w:name="__UnoMark__5590_3606678490"/>
      <w:bookmarkStart w:id="30" w:name="__UnoMark__5591_3606678490"/>
      <w:bookmarkStart w:id="31" w:name="__UnoMark__5592_3606678490"/>
      <w:bookmarkStart w:id="32" w:name="__UnoMark__5593_3606678490"/>
      <w:bookmarkStart w:id="33" w:name="__UnoMark__5594_3606678490"/>
      <w:bookmarkStart w:id="34" w:name="__UnoMark__5595_360667849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ascii="Arial" w:hAnsi="Arial" w:cs="Times New Roman"/>
        </w:rPr>
        <w:t>formularios y de la documentación que se adjunte, como mediante</w:t>
      </w:r>
      <w:bookmarkStart w:id="35" w:name="__UnoMark__5601_3606678490"/>
      <w:bookmarkStart w:id="36" w:name="__UnoMark__5600_3606678490"/>
      <w:bookmarkStart w:id="37" w:name="__UnoMark__5599_3606678490"/>
      <w:bookmarkStart w:id="38" w:name="__UnoMark__5598_3606678490"/>
      <w:bookmarkStart w:id="39" w:name="__UnoMark__5597_3606678490"/>
      <w:bookmarkStart w:id="40" w:name="__UnoMark__5596_3606678490"/>
      <w:bookmarkEnd w:id="35"/>
      <w:bookmarkEnd w:id="36"/>
      <w:bookmarkEnd w:id="37"/>
      <w:bookmarkEnd w:id="38"/>
      <w:bookmarkEnd w:id="39"/>
      <w:bookmarkEnd w:id="40"/>
      <w:r>
        <w:rPr>
          <w:rFonts w:ascii="Arial" w:hAnsi="Arial" w:cs="Times New Roman"/>
        </w:rPr>
        <w:t xml:space="preserve"> la </w:t>
      </w:r>
      <w:r>
        <w:rPr>
          <w:rFonts w:ascii="Arial" w:hAnsi="Arial" w:cs="Times New Roman"/>
        </w:rPr>
        <w:t>consulta en Plataformas Autonómicas de Interoperabilidad (en adelante PAI) o a otras administraciones públicas.</w:t>
      </w:r>
    </w:p>
    <w:p w:rsidR="00DC293A" w:rsidRDefault="00DC293A">
      <w:pPr>
        <w:pStyle w:val="LO-Normal"/>
        <w:widowControl/>
        <w:tabs>
          <w:tab w:val="left" w:pos="3686"/>
        </w:tabs>
        <w:jc w:val="both"/>
      </w:pPr>
    </w:p>
    <w:p w:rsidR="00DC293A" w:rsidRDefault="00CC3C12">
      <w:pPr>
        <w:pStyle w:val="LO-Normal"/>
        <w:widowControl/>
        <w:tabs>
          <w:tab w:val="left" w:pos="3686"/>
        </w:tabs>
        <w:jc w:val="both"/>
      </w:pPr>
      <w:r>
        <w:rPr>
          <w:rFonts w:ascii="Arial" w:hAnsi="Arial" w:cs="Times New Roman"/>
          <w:bCs/>
        </w:rPr>
        <w:t xml:space="preserve">Si la documentación presentada contiene datos de terceras personas, previamente a la comunicación de dichos datos a la </w:t>
      </w:r>
      <w:proofErr w:type="spellStart"/>
      <w:r>
        <w:rPr>
          <w:rFonts w:ascii="Arial" w:hAnsi="Arial" w:cs="Times New Roman"/>
          <w:bCs/>
        </w:rPr>
        <w:t>Conselleria</w:t>
      </w:r>
      <w:proofErr w:type="spellEnd"/>
      <w:r>
        <w:rPr>
          <w:rFonts w:ascii="Arial" w:hAnsi="Arial" w:cs="Times New Roman"/>
          <w:bCs/>
        </w:rPr>
        <w:t>, las persona</w:t>
      </w:r>
      <w:r>
        <w:rPr>
          <w:rFonts w:ascii="Arial" w:hAnsi="Arial" w:cs="Times New Roman"/>
          <w:bCs/>
        </w:rPr>
        <w:t xml:space="preserve">s solicitantes y representantes legales </w:t>
      </w:r>
      <w:r>
        <w:rPr>
          <w:rFonts w:ascii="Arial" w:hAnsi="Arial" w:cs="Times New Roman"/>
        </w:rPr>
        <w:t xml:space="preserve">deberán </w:t>
      </w:r>
      <w:r>
        <w:rPr>
          <w:rFonts w:ascii="Arial" w:eastAsia="Times New Roman" w:hAnsi="Arial" w:cs="Times New Roman"/>
          <w:lang w:eastAsia="es-ES" w:bidi="ar-SA"/>
        </w:rPr>
        <w:t xml:space="preserve">informar a dichas personas del tratamiento de sus datos por parte de la </w:t>
      </w:r>
      <w:proofErr w:type="spellStart"/>
      <w:r>
        <w:rPr>
          <w:rFonts w:ascii="Arial" w:hAnsi="Arial" w:cs="Times New Roman"/>
        </w:rPr>
        <w:t>Conselleria</w:t>
      </w:r>
      <w:proofErr w:type="spellEnd"/>
      <w:r>
        <w:rPr>
          <w:rFonts w:ascii="Arial" w:hAnsi="Arial" w:cs="Times New Roman"/>
        </w:rPr>
        <w:t xml:space="preserve">, en los términos </w:t>
      </w:r>
      <w:r>
        <w:rPr>
          <w:rFonts w:ascii="Arial" w:eastAsia="Times New Roman" w:hAnsi="Arial" w:cs="Times New Roman"/>
          <w:lang w:eastAsia="es-ES" w:bidi="ar-SA"/>
        </w:rPr>
        <w:t>previstos en este apartado.</w:t>
      </w:r>
    </w:p>
    <w:p w:rsidR="00DC293A" w:rsidRDefault="00DC293A">
      <w:pPr>
        <w:pStyle w:val="LO-Normal"/>
        <w:widowControl/>
        <w:tabs>
          <w:tab w:val="left" w:pos="3686"/>
        </w:tabs>
        <w:jc w:val="both"/>
        <w:rPr>
          <w:rFonts w:ascii="Arial" w:hAnsi="Arial"/>
        </w:rPr>
      </w:pPr>
    </w:p>
    <w:p w:rsidR="00DC293A" w:rsidRDefault="00CC3C12">
      <w:pPr>
        <w:pStyle w:val="LO-Normal"/>
        <w:jc w:val="both"/>
      </w:pPr>
      <w:r>
        <w:rPr>
          <w:rFonts w:ascii="Arial" w:hAnsi="Arial" w:cs="Times New Roman"/>
          <w:i/>
          <w:iCs/>
        </w:rPr>
        <w:t xml:space="preserve">c) </w:t>
      </w:r>
      <w:r>
        <w:rPr>
          <w:rFonts w:ascii="Arial" w:hAnsi="Arial" w:cs="Times New Roman"/>
        </w:rPr>
        <w:t>Fines del tratamiento y base jurídica: los datos personales se tratarán par</w:t>
      </w:r>
      <w:r>
        <w:rPr>
          <w:rFonts w:ascii="Arial" w:hAnsi="Arial" w:cs="Times New Roman"/>
        </w:rPr>
        <w:t xml:space="preserve">a tramitar y </w:t>
      </w:r>
      <w:r>
        <w:rPr>
          <w:rFonts w:ascii="Arial" w:hAnsi="Arial" w:cs="Times New Roman"/>
        </w:rPr>
        <w:lastRenderedPageBreak/>
        <w:t>resolver el procedimiento de libre designación objeto de esta convocatoria, con base jurídica en el cumplimiento de una misión realizada en interés público, el ejercicio de poderes públicos y el cumplimiento de las obligaciones legales (artícu</w:t>
      </w:r>
      <w:r>
        <w:rPr>
          <w:rFonts w:ascii="Arial" w:hAnsi="Arial" w:cs="Times New Roman"/>
        </w:rPr>
        <w:t xml:space="preserve">los 6.1 </w:t>
      </w:r>
      <w:r>
        <w:rPr>
          <w:rFonts w:ascii="Arial" w:hAnsi="Arial" w:cs="Times New Roman"/>
          <w:i/>
          <w:iCs/>
        </w:rPr>
        <w:t>e)</w:t>
      </w:r>
      <w:r>
        <w:rPr>
          <w:rFonts w:ascii="Arial" w:hAnsi="Arial" w:cs="Times New Roman"/>
        </w:rPr>
        <w:t xml:space="preserve"> y 6.1 </w:t>
      </w:r>
      <w:r>
        <w:rPr>
          <w:rFonts w:ascii="Arial" w:hAnsi="Arial" w:cs="Times New Roman"/>
          <w:i/>
          <w:iCs/>
        </w:rPr>
        <w:t>c)</w:t>
      </w:r>
      <w:r>
        <w:rPr>
          <w:rFonts w:ascii="Arial" w:hAnsi="Arial" w:cs="Times New Roman"/>
        </w:rPr>
        <w:t xml:space="preserve"> del RGPD) y según lo previsto en esta convocatoria y la normativa de aplicación, incluida la que regule el trámite electrónico. Los nombres de las personas designadas como directores y directoras de los centros integrados públicos de Fo</w:t>
      </w:r>
      <w:r>
        <w:rPr>
          <w:rFonts w:ascii="Arial" w:hAnsi="Arial" w:cs="Times New Roman"/>
        </w:rPr>
        <w:t>rmación Profesional serán publicados en el DOGV.</w:t>
      </w:r>
    </w:p>
    <w:p w:rsidR="00DC293A" w:rsidRDefault="00DC293A">
      <w:pPr>
        <w:pStyle w:val="LO-Normal"/>
        <w:jc w:val="both"/>
      </w:pPr>
    </w:p>
    <w:p w:rsidR="00DC293A" w:rsidRDefault="00CC3C12">
      <w:pPr>
        <w:pStyle w:val="LO-Normal"/>
        <w:jc w:val="both"/>
      </w:pPr>
      <w:r>
        <w:rPr>
          <w:rFonts w:ascii="Arial" w:hAnsi="Arial" w:cs="Times New Roman"/>
          <w:color w:val="000000"/>
        </w:rPr>
        <w:t>No obstante, se podrá proceder, de oficio o a instancia de la persona interesada, a anonimizar los datos de aquellas personas que se encuentren en una situación de protección especial que pueda verse agrava</w:t>
      </w:r>
      <w:r>
        <w:rPr>
          <w:rFonts w:ascii="Arial" w:hAnsi="Arial" w:cs="Times New Roman"/>
          <w:color w:val="000000"/>
        </w:rPr>
        <w:t>da por la publicación de sus datos personales, en particular cuando se trate de víctimas de violencia de género u otras formas de violencia contra la mujer.</w:t>
      </w:r>
    </w:p>
    <w:p w:rsidR="00DC293A" w:rsidRDefault="00DC293A">
      <w:pPr>
        <w:pStyle w:val="LO-Normal"/>
        <w:jc w:val="both"/>
        <w:rPr>
          <w:rFonts w:ascii="Arial" w:hAnsi="Arial"/>
        </w:rPr>
      </w:pPr>
    </w:p>
    <w:p w:rsidR="00DC293A" w:rsidRDefault="00CC3C12">
      <w:pPr>
        <w:pStyle w:val="LO-Normal"/>
        <w:jc w:val="both"/>
      </w:pPr>
      <w:r>
        <w:rPr>
          <w:rFonts w:ascii="Arial" w:hAnsi="Arial" w:cs="Times New Roman"/>
          <w:i/>
          <w:iCs/>
        </w:rPr>
        <w:t>d)</w:t>
      </w:r>
      <w:r>
        <w:rPr>
          <w:rFonts w:ascii="Arial" w:hAnsi="Arial" w:cs="Times New Roman"/>
        </w:rPr>
        <w:t xml:space="preserve"> Destinatarios de los datos: no está prevista la cesión de datos a terceros.</w:t>
      </w:r>
    </w:p>
    <w:p w:rsidR="00DC293A" w:rsidRDefault="00DC293A">
      <w:pPr>
        <w:pStyle w:val="LO-Normal"/>
        <w:jc w:val="both"/>
        <w:rPr>
          <w:rFonts w:ascii="Arial" w:hAnsi="Arial"/>
        </w:rPr>
      </w:pPr>
    </w:p>
    <w:p w:rsidR="00DC293A" w:rsidRDefault="00CC3C12">
      <w:pPr>
        <w:pStyle w:val="LO-Normal"/>
        <w:jc w:val="both"/>
      </w:pPr>
      <w:r>
        <w:rPr>
          <w:rFonts w:ascii="Arial" w:hAnsi="Arial" w:cs="Times New Roman"/>
          <w:i/>
          <w:iCs/>
        </w:rPr>
        <w:t>e)</w:t>
      </w:r>
      <w:r>
        <w:rPr>
          <w:rFonts w:ascii="Arial" w:hAnsi="Arial" w:cs="Times New Roman"/>
        </w:rPr>
        <w:t xml:space="preserve"> Todos los datos solicitados a través del formulario de solicitud, así como la documentación vinculada, son necesarios para poder tramitar la solicitud. La falta de comunicació</w:t>
      </w:r>
      <w:r>
        <w:rPr>
          <w:rFonts w:ascii="Arial" w:hAnsi="Arial" w:cs="Times New Roman"/>
        </w:rPr>
        <w:t xml:space="preserve">n de dichos datos a la </w:t>
      </w:r>
      <w:proofErr w:type="spellStart"/>
      <w:r>
        <w:rPr>
          <w:rFonts w:ascii="Arial" w:hAnsi="Arial" w:cs="Times New Roman"/>
        </w:rPr>
        <w:t>Conselleria</w:t>
      </w:r>
      <w:proofErr w:type="spellEnd"/>
      <w:r>
        <w:rPr>
          <w:rFonts w:ascii="Arial" w:hAnsi="Arial" w:cs="Times New Roman"/>
        </w:rPr>
        <w:t xml:space="preserve"> conllevará las consecuencias previstas por el ordenamiento jurídico.</w:t>
      </w:r>
    </w:p>
    <w:p w:rsidR="00DC293A" w:rsidRDefault="00DC293A">
      <w:pPr>
        <w:pStyle w:val="LO-Normal"/>
        <w:jc w:val="both"/>
        <w:rPr>
          <w:rFonts w:ascii="Arial" w:hAnsi="Arial"/>
        </w:rPr>
      </w:pPr>
    </w:p>
    <w:p w:rsidR="00DC293A" w:rsidRDefault="00CC3C12">
      <w:pPr>
        <w:pStyle w:val="LO-Normal"/>
        <w:jc w:val="both"/>
      </w:pPr>
      <w:r>
        <w:rPr>
          <w:rFonts w:ascii="Arial" w:hAnsi="Arial" w:cs="Times New Roman"/>
          <w:i/>
          <w:iCs/>
        </w:rPr>
        <w:t xml:space="preserve">f) </w:t>
      </w:r>
      <w:r>
        <w:rPr>
          <w:rFonts w:ascii="Arial" w:hAnsi="Arial" w:cs="Times New Roman"/>
        </w:rPr>
        <w:t>Plazo de conservación de datos: los datos personales se conservarán durante el tiempo necesario para cumplir con la finalidad para la que se recaban</w:t>
      </w:r>
      <w:r>
        <w:rPr>
          <w:rFonts w:ascii="Arial" w:hAnsi="Arial" w:cs="Times New Roman"/>
        </w:rPr>
        <w:t xml:space="preserve"> y por los plazos establecidos en las normas vigentes para cumplir obligaciones y responsabilidades legales, siendo suprimidos de acuerdo con lo previsto en la normativa de archivos y documentación.</w:t>
      </w:r>
    </w:p>
    <w:p w:rsidR="00DC293A" w:rsidRDefault="00DC293A">
      <w:pPr>
        <w:pStyle w:val="LO-Normal"/>
        <w:jc w:val="both"/>
        <w:rPr>
          <w:rFonts w:ascii="Arial" w:hAnsi="Arial"/>
        </w:rPr>
      </w:pPr>
    </w:p>
    <w:p w:rsidR="00DC293A" w:rsidRDefault="00CC3C12">
      <w:pPr>
        <w:pStyle w:val="LO-Normal"/>
        <w:jc w:val="both"/>
      </w:pPr>
      <w:r>
        <w:rPr>
          <w:rFonts w:ascii="Arial" w:hAnsi="Arial" w:cs="Times New Roman"/>
          <w:i/>
          <w:iCs/>
        </w:rPr>
        <w:t>g)</w:t>
      </w:r>
      <w:r>
        <w:rPr>
          <w:rFonts w:ascii="Arial" w:hAnsi="Arial" w:cs="Times New Roman"/>
        </w:rPr>
        <w:t xml:space="preserve"> Derechos: la persona interesada puede ejercer los der</w:t>
      </w:r>
      <w:r>
        <w:rPr>
          <w:rFonts w:ascii="Arial" w:hAnsi="Arial" w:cs="Times New Roman"/>
        </w:rPr>
        <w:t xml:space="preserve">echos de </w:t>
      </w:r>
      <w:r>
        <w:rPr>
          <w:rFonts w:ascii="Arial" w:hAnsi="Arial" w:cs="Times New Roman"/>
          <w:lang w:eastAsia="es-ES"/>
        </w:rPr>
        <w:t>acceso, rectificación, supresión, oposición, limitación al tratamiento, portabilidad</w:t>
      </w:r>
      <w:r>
        <w:rPr>
          <w:rFonts w:ascii="Arial" w:hAnsi="Arial" w:cs="Times New Roman"/>
        </w:rPr>
        <w:t xml:space="preserve"> y no ser objeto de una decisión basada únicamente en el tratamiento automatizado de datos, a través de las siguientes vías:</w:t>
      </w:r>
    </w:p>
    <w:p w:rsidR="00DC293A" w:rsidRDefault="00DC293A">
      <w:pPr>
        <w:pStyle w:val="LO-Normal"/>
        <w:jc w:val="both"/>
      </w:pPr>
    </w:p>
    <w:p w:rsidR="00DC293A" w:rsidRDefault="00CC3C12">
      <w:pPr>
        <w:pStyle w:val="Prrafodelista"/>
        <w:tabs>
          <w:tab w:val="left" w:pos="0"/>
          <w:tab w:val="left" w:pos="2051"/>
        </w:tabs>
        <w:ind w:left="0"/>
        <w:jc w:val="both"/>
      </w:pPr>
      <w:bookmarkStart w:id="41" w:name="_Hlk30500602"/>
      <w:bookmarkEnd w:id="41"/>
      <w:r>
        <w:rPr>
          <w:rFonts w:ascii="Arial" w:hAnsi="Arial"/>
        </w:rPr>
        <w:t xml:space="preserve">- Trámite electrónico accesible en </w:t>
      </w:r>
      <w:r>
        <w:rPr>
          <w:rFonts w:ascii="Arial" w:hAnsi="Arial" w:cs="Calibri Light"/>
        </w:rPr>
        <w:t>el</w:t>
      </w:r>
      <w:r>
        <w:rPr>
          <w:rFonts w:ascii="Arial" w:hAnsi="Arial" w:cs="Calibri Light"/>
        </w:rPr>
        <w:t xml:space="preserve"> siguiente </w:t>
      </w:r>
      <w:hyperlink r:id="rId10" w:history="1">
        <w:r>
          <w:rPr>
            <w:rStyle w:val="Hipervnculo"/>
            <w:rFonts w:ascii="Arial" w:hAnsi="Arial" w:cs="Calibri Light"/>
          </w:rPr>
          <w:t>enlace</w:t>
        </w:r>
      </w:hyperlink>
      <w:r>
        <w:rPr>
          <w:rStyle w:val="Hipervnculo"/>
          <w:rFonts w:ascii="Arial" w:hAnsi="Arial" w:cs="Calibri Light"/>
          <w:u w:val="none"/>
        </w:rPr>
        <w:t xml:space="preserve"> </w:t>
      </w:r>
      <w:r>
        <w:rPr>
          <w:rStyle w:val="Hipervnculo"/>
          <w:rFonts w:ascii="Arial" w:hAnsi="Arial" w:cs="Calibri Light"/>
          <w:color w:val="auto"/>
          <w:u w:val="none"/>
        </w:rPr>
        <w:t>o en la URL</w:t>
      </w:r>
      <w:r>
        <w:rPr>
          <w:rFonts w:ascii="Arial" w:hAnsi="Arial"/>
        </w:rPr>
        <w:t xml:space="preserve"> </w:t>
      </w:r>
      <w:hyperlink r:id="rId11" w:history="1">
        <w:r>
          <w:rPr>
            <w:rFonts w:ascii="Arial" w:hAnsi="Arial"/>
          </w:rPr>
          <w:t>https://www.gva.es/va/inicio/procedimientos?id_proc=19970</w:t>
        </w:r>
      </w:hyperlink>
    </w:p>
    <w:p w:rsidR="00DC293A" w:rsidRDefault="00DC293A">
      <w:pPr>
        <w:pStyle w:val="Prrafodelista"/>
        <w:tabs>
          <w:tab w:val="left" w:pos="0"/>
          <w:tab w:val="left" w:pos="2051"/>
        </w:tabs>
        <w:ind w:left="0"/>
        <w:jc w:val="both"/>
        <w:rPr>
          <w:rFonts w:ascii="Arial" w:hAnsi="Arial"/>
        </w:rPr>
      </w:pPr>
    </w:p>
    <w:p w:rsidR="00DC293A" w:rsidRDefault="00CC3C12">
      <w:pPr>
        <w:pStyle w:val="Prrafodelista"/>
        <w:tabs>
          <w:tab w:val="left" w:pos="0"/>
          <w:tab w:val="left" w:pos="2051"/>
        </w:tabs>
        <w:ind w:left="0"/>
        <w:jc w:val="both"/>
        <w:rPr>
          <w:rFonts w:ascii="Arial" w:hAnsi="Arial"/>
        </w:rPr>
      </w:pPr>
      <w:bookmarkStart w:id="42" w:name="_Hlk305006021"/>
      <w:bookmarkEnd w:id="42"/>
      <w:r>
        <w:rPr>
          <w:rFonts w:ascii="Arial" w:hAnsi="Arial"/>
        </w:rPr>
        <w:t>- Enviando la petición a cualquiera de las siguientes direcciones:</w:t>
      </w:r>
    </w:p>
    <w:p w:rsidR="00DC293A" w:rsidRDefault="00CC3C12">
      <w:pPr>
        <w:pStyle w:val="Prrafodelista"/>
        <w:tabs>
          <w:tab w:val="left" w:pos="2216"/>
        </w:tabs>
        <w:ind w:left="0"/>
        <w:jc w:val="both"/>
      </w:pPr>
      <w:r>
        <w:rPr>
          <w:rFonts w:ascii="Arial" w:hAnsi="Arial"/>
          <w:shd w:val="clear" w:color="auto" w:fill="FFFF00"/>
        </w:rPr>
        <w:t xml:space="preserve">Postal: </w:t>
      </w:r>
      <w:r>
        <w:rPr>
          <w:rFonts w:ascii="Arial" w:eastAsia="Times New Roman" w:hAnsi="Arial"/>
          <w:shd w:val="clear" w:color="auto" w:fill="FFFF00"/>
          <w:lang w:eastAsia="es-ES"/>
        </w:rPr>
        <w:t xml:space="preserve">Avenida de </w:t>
      </w:r>
      <w:proofErr w:type="spellStart"/>
      <w:r>
        <w:rPr>
          <w:rFonts w:ascii="Arial" w:eastAsia="Times New Roman" w:hAnsi="Arial"/>
          <w:shd w:val="clear" w:color="auto" w:fill="FFFF00"/>
          <w:lang w:eastAsia="es-ES"/>
        </w:rPr>
        <w:t>Campanar</w:t>
      </w:r>
      <w:proofErr w:type="spellEnd"/>
      <w:r>
        <w:rPr>
          <w:rFonts w:ascii="Arial" w:eastAsia="Times New Roman" w:hAnsi="Arial"/>
          <w:shd w:val="clear" w:color="auto" w:fill="FFFF00"/>
          <w:lang w:eastAsia="es-ES"/>
        </w:rPr>
        <w:t>, 32. 46015 Val</w:t>
      </w:r>
      <w:r>
        <w:rPr>
          <w:rFonts w:ascii="Arial" w:eastAsia="Times New Roman" w:hAnsi="Arial"/>
          <w:shd w:val="clear" w:color="auto" w:fill="FFFF00"/>
          <w:lang w:eastAsia="es-ES"/>
        </w:rPr>
        <w:t>encia</w:t>
      </w:r>
    </w:p>
    <w:p w:rsidR="00DC293A" w:rsidRDefault="00CC3C12">
      <w:pPr>
        <w:pStyle w:val="Prrafodelista"/>
        <w:tabs>
          <w:tab w:val="left" w:pos="2216"/>
        </w:tabs>
        <w:ind w:left="0"/>
        <w:jc w:val="both"/>
      </w:pPr>
      <w:r>
        <w:rPr>
          <w:rFonts w:ascii="Arial" w:eastAsia="Times New Roman" w:hAnsi="Arial"/>
          <w:lang w:eastAsia="es-ES"/>
        </w:rPr>
        <w:t>E</w:t>
      </w:r>
      <w:r>
        <w:rPr>
          <w:rFonts w:ascii="Arial" w:hAnsi="Arial"/>
        </w:rPr>
        <w:t xml:space="preserve">lectrónica: </w:t>
      </w:r>
      <w:hyperlink r:id="rId12" w:history="1">
        <w:r>
          <w:rPr>
            <w:rFonts w:ascii="Arial" w:hAnsi="Arial"/>
          </w:rPr>
          <w:t>protecciodedadeseducacio@gva.es</w:t>
        </w:r>
      </w:hyperlink>
    </w:p>
    <w:p w:rsidR="00DC293A" w:rsidRDefault="00DC293A">
      <w:pPr>
        <w:pStyle w:val="Prrafodelista"/>
        <w:tabs>
          <w:tab w:val="left" w:pos="2216"/>
        </w:tabs>
        <w:ind w:left="0"/>
        <w:jc w:val="both"/>
      </w:pPr>
    </w:p>
    <w:p w:rsidR="00DC293A" w:rsidRDefault="00CC3C12">
      <w:pPr>
        <w:pStyle w:val="Prrafodelista"/>
        <w:tabs>
          <w:tab w:val="left" w:pos="0"/>
          <w:tab w:val="left" w:pos="2051"/>
        </w:tabs>
        <w:ind w:left="0"/>
        <w:jc w:val="both"/>
        <w:rPr>
          <w:rFonts w:ascii="Arial" w:hAnsi="Arial"/>
          <w:shd w:val="clear" w:color="auto" w:fill="FFFF00"/>
        </w:rPr>
      </w:pPr>
      <w:r>
        <w:rPr>
          <w:rFonts w:ascii="Arial" w:hAnsi="Arial"/>
          <w:shd w:val="clear" w:color="auto" w:fill="FFFF00"/>
        </w:rPr>
        <w:t>- De forma presencial a través del registro.</w:t>
      </w:r>
    </w:p>
    <w:p w:rsidR="00DC293A" w:rsidRDefault="00DC293A">
      <w:pPr>
        <w:pStyle w:val="Prrafodelista"/>
        <w:tabs>
          <w:tab w:val="left" w:pos="0"/>
          <w:tab w:val="left" w:pos="2051"/>
        </w:tabs>
        <w:ind w:left="0"/>
        <w:jc w:val="both"/>
        <w:rPr>
          <w:rFonts w:ascii="Arial" w:hAnsi="Arial"/>
        </w:rPr>
      </w:pPr>
    </w:p>
    <w:p w:rsidR="00DC293A" w:rsidRDefault="00CC3C12">
      <w:pPr>
        <w:pStyle w:val="LO-Normal"/>
        <w:tabs>
          <w:tab w:val="left" w:pos="3686"/>
        </w:tabs>
        <w:jc w:val="both"/>
      </w:pPr>
      <w:r>
        <w:rPr>
          <w:rFonts w:ascii="Arial" w:hAnsi="Arial" w:cs="Times New Roman"/>
        </w:rPr>
        <w:t>El ejercicio de los derechos requiere la identificación inequívoca de la persona interesada o de su re</w:t>
      </w:r>
      <w:r>
        <w:rPr>
          <w:rFonts w:ascii="Arial" w:hAnsi="Arial" w:cs="Times New Roman"/>
        </w:rPr>
        <w:t>presentante.</w:t>
      </w:r>
    </w:p>
    <w:p w:rsidR="00DC293A" w:rsidRDefault="00DC293A">
      <w:pPr>
        <w:pStyle w:val="LO-Normal"/>
        <w:tabs>
          <w:tab w:val="left" w:pos="3686"/>
        </w:tabs>
        <w:jc w:val="both"/>
        <w:rPr>
          <w:rFonts w:ascii="Arial" w:hAnsi="Arial"/>
        </w:rPr>
      </w:pPr>
    </w:p>
    <w:p w:rsidR="00DC293A" w:rsidRDefault="00CC3C12">
      <w:pPr>
        <w:pStyle w:val="Textoindependiente"/>
        <w:spacing w:line="240" w:lineRule="auto"/>
        <w:ind w:firstLine="0"/>
      </w:pPr>
      <w:r>
        <w:rPr>
          <w:rFonts w:ascii="Arial" w:hAnsi="Arial" w:cs="Times New Roman"/>
          <w:i/>
          <w:iCs/>
        </w:rPr>
        <w:t xml:space="preserve">h) </w:t>
      </w:r>
      <w:r>
        <w:rPr>
          <w:rFonts w:ascii="Arial" w:hAnsi="Arial" w:cs="Times New Roman"/>
        </w:rPr>
        <w:t>Derecho a reclamar: la persona interesada puede presentar una reclamación ante la Agencia Española de Protección de Datos, a través de la sede electrónica accesible en la dirección</w:t>
      </w:r>
      <w:r>
        <w:rPr>
          <w:rFonts w:ascii="Arial" w:hAnsi="Arial" w:cs="Calibri Light"/>
        </w:rPr>
        <w:t xml:space="preserve"> </w:t>
      </w:r>
      <w:hyperlink r:id="rId13" w:history="1">
        <w:r>
          <w:rPr>
            <w:rStyle w:val="Hipervnculo"/>
            <w:rFonts w:ascii="Arial" w:hAnsi="Arial" w:cs="Times New Roman"/>
          </w:rPr>
          <w:t>https://www.aepd.es</w:t>
        </w:r>
      </w:hyperlink>
      <w:r>
        <w:rPr>
          <w:rStyle w:val="Hipervnculo"/>
          <w:rFonts w:ascii="Arial" w:hAnsi="Arial" w:cs="Calibri Light"/>
          <w:color w:val="auto"/>
        </w:rPr>
        <w:t>,</w:t>
      </w:r>
      <w:r>
        <w:rPr>
          <w:rStyle w:val="Hipervnculo"/>
          <w:rFonts w:ascii="Arial" w:hAnsi="Arial" w:cs="Calibri Light"/>
          <w:color w:val="auto"/>
          <w:u w:val="none"/>
        </w:rPr>
        <w:t xml:space="preserve"> </w:t>
      </w:r>
      <w:r>
        <w:rPr>
          <w:rFonts w:ascii="Arial" w:hAnsi="Arial" w:cs="Times New Roman"/>
        </w:rPr>
        <w:t xml:space="preserve">si considera no atendidos sus derechos o vulnerado el tratamiento de sus datos personales. Previamente puede contactar con el delegado/a de Protección de Datos de la Generalitat a través de </w:t>
      </w:r>
      <w:hyperlink r:id="rId14" w:history="1">
        <w:r>
          <w:rPr>
            <w:rStyle w:val="Hipervnculo"/>
            <w:rFonts w:ascii="Arial" w:hAnsi="Arial" w:cs="Times New Roman"/>
          </w:rPr>
          <w:t>dpd@gva.es</w:t>
        </w:r>
      </w:hyperlink>
      <w:r>
        <w:rPr>
          <w:rFonts w:ascii="Arial" w:hAnsi="Arial" w:cs="Times New Roman"/>
        </w:rPr>
        <w:t xml:space="preserve"> o dirigiéndose a Paseo Alameda, 16 - 46010 Valencia.</w:t>
      </w:r>
    </w:p>
    <w:p w:rsidR="00DC293A" w:rsidRDefault="00DC293A">
      <w:pPr>
        <w:pStyle w:val="Textoindependiente"/>
        <w:spacing w:line="240" w:lineRule="auto"/>
        <w:ind w:firstLine="0"/>
        <w:rPr>
          <w:rFonts w:ascii="Arial" w:hAnsi="Arial"/>
          <w:i/>
          <w:iCs/>
        </w:rPr>
      </w:pPr>
    </w:p>
    <w:p w:rsidR="00DC293A" w:rsidRDefault="00CC3C12">
      <w:pPr>
        <w:pStyle w:val="Textosinformato"/>
        <w:jc w:val="both"/>
        <w:rPr>
          <w:rFonts w:ascii="Arial" w:hAnsi="Arial"/>
          <w:i/>
          <w:iCs/>
          <w:color w:val="000000"/>
          <w:sz w:val="24"/>
          <w:szCs w:val="24"/>
        </w:rPr>
      </w:pPr>
      <w:r>
        <w:rPr>
          <w:rFonts w:ascii="Arial" w:hAnsi="Arial"/>
          <w:i/>
          <w:iCs/>
          <w:color w:val="000000"/>
          <w:sz w:val="24"/>
          <w:szCs w:val="24"/>
        </w:rPr>
        <w:t>Duodécimo. Desarrollo e interpretación</w:t>
      </w:r>
    </w:p>
    <w:p w:rsidR="00DC293A" w:rsidRDefault="00DC293A">
      <w:pPr>
        <w:pStyle w:val="Textosinformato"/>
        <w:jc w:val="both"/>
        <w:rPr>
          <w:rFonts w:ascii="Arial" w:hAnsi="Arial"/>
          <w:color w:val="000000"/>
          <w:sz w:val="24"/>
          <w:szCs w:val="24"/>
        </w:rPr>
      </w:pPr>
    </w:p>
    <w:p w:rsidR="00DC293A" w:rsidRDefault="00CC3C12">
      <w:pPr>
        <w:pStyle w:val="Textosinformato"/>
        <w:jc w:val="both"/>
        <w:rPr>
          <w:rFonts w:ascii="Arial" w:hAnsi="Arial"/>
          <w:color w:val="000000"/>
          <w:sz w:val="24"/>
          <w:szCs w:val="24"/>
        </w:rPr>
      </w:pPr>
      <w:r>
        <w:rPr>
          <w:rFonts w:ascii="Arial" w:hAnsi="Arial"/>
          <w:color w:val="000000"/>
          <w:sz w:val="24"/>
          <w:szCs w:val="24"/>
        </w:rPr>
        <w:t>Corresponde a la Dirección General de Personal Docente el desarrollo, interpretación y ejecución del procedimiento de prov</w:t>
      </w:r>
      <w:r>
        <w:rPr>
          <w:rFonts w:ascii="Arial" w:hAnsi="Arial"/>
          <w:color w:val="000000"/>
          <w:sz w:val="24"/>
          <w:szCs w:val="24"/>
        </w:rPr>
        <w:t>isión convocado por esta resolución, con plena sujeción a sus bases y a la normativa vigente.</w:t>
      </w:r>
    </w:p>
    <w:p w:rsidR="00DC293A" w:rsidRDefault="00DC293A">
      <w:pPr>
        <w:pStyle w:val="Textosinformato"/>
        <w:jc w:val="both"/>
        <w:rPr>
          <w:rFonts w:ascii="Arial" w:hAnsi="Arial"/>
          <w:i/>
          <w:iCs/>
          <w:color w:val="000000"/>
          <w:sz w:val="24"/>
          <w:szCs w:val="24"/>
        </w:rPr>
      </w:pPr>
    </w:p>
    <w:p w:rsidR="00DC293A" w:rsidRDefault="00CC3C12">
      <w:pPr>
        <w:pStyle w:val="Textosinformato"/>
        <w:jc w:val="both"/>
        <w:rPr>
          <w:rFonts w:ascii="Arial" w:hAnsi="Arial"/>
          <w:sz w:val="24"/>
          <w:szCs w:val="24"/>
        </w:rPr>
      </w:pPr>
      <w:r>
        <w:rPr>
          <w:rFonts w:ascii="Arial" w:hAnsi="Arial"/>
          <w:color w:val="000000"/>
          <w:sz w:val="24"/>
          <w:szCs w:val="24"/>
        </w:rPr>
        <w:t>La presente resolución pone fin a la vía administrativa, y contra esta podrá interponerse recurso potestativo de repos</w:t>
      </w:r>
      <w:r>
        <w:rPr>
          <w:rFonts w:ascii="Arial" w:hAnsi="Arial"/>
          <w:sz w:val="24"/>
          <w:szCs w:val="24"/>
        </w:rPr>
        <w:t xml:space="preserve">ición ante el mismo órgano que la ha </w:t>
      </w:r>
      <w:r>
        <w:rPr>
          <w:rFonts w:ascii="Arial" w:hAnsi="Arial"/>
          <w:sz w:val="24"/>
          <w:szCs w:val="24"/>
        </w:rPr>
        <w:t>dictado en el plazo de un mes, a contar desde el día siguiente en su publicación, de acuerdo con lo dispuesto en los artículos 123 y 124 de la Ley 39/2015, de 1 de octubre, del Procedimiento Administrativo Común de las Administraciones Públicas, o directam</w:t>
      </w:r>
      <w:r>
        <w:rPr>
          <w:rFonts w:ascii="Arial" w:hAnsi="Arial"/>
          <w:sz w:val="24"/>
          <w:szCs w:val="24"/>
        </w:rPr>
        <w:t>ente recurso contencioso-administrativo ante el juzgado contencioso competente, en el plazo de dos meses a contar desde el día siguiente a la fecha de su publicación, conforme a lo que se establece en los artículos 8 y 14 de la Ley 29/1998, de 13 de julio,</w:t>
      </w:r>
      <w:r>
        <w:rPr>
          <w:rFonts w:ascii="Arial" w:hAnsi="Arial"/>
          <w:sz w:val="24"/>
          <w:szCs w:val="24"/>
        </w:rPr>
        <w:t xml:space="preserve"> reguladora de la Jurisdicción Contencioso-administrativa.</w:t>
      </w:r>
    </w:p>
    <w:p w:rsidR="00DC293A" w:rsidRDefault="00DC293A">
      <w:pPr>
        <w:pStyle w:val="Textosinformato"/>
        <w:jc w:val="both"/>
        <w:rPr>
          <w:rFonts w:ascii="Arial" w:hAnsi="Arial"/>
          <w:sz w:val="24"/>
          <w:szCs w:val="24"/>
        </w:rPr>
      </w:pPr>
    </w:p>
    <w:p w:rsidR="00DC293A" w:rsidRDefault="00CC3C12">
      <w:pPr>
        <w:pStyle w:val="Standard"/>
        <w:jc w:val="both"/>
        <w:rPr>
          <w:rFonts w:ascii="Arial" w:eastAsia="Courier New" w:hAnsi="Arial" w:cs="Courier New"/>
          <w:sz w:val="24"/>
          <w:szCs w:val="24"/>
        </w:rPr>
      </w:pPr>
      <w:r>
        <w:rPr>
          <w:rFonts w:ascii="Arial" w:eastAsia="Courier New" w:hAnsi="Arial" w:cs="Courier New"/>
          <w:sz w:val="24"/>
          <w:szCs w:val="24"/>
        </w:rPr>
        <w:t>DISPOSICIÓN FINAL</w:t>
      </w:r>
    </w:p>
    <w:p w:rsidR="00DC293A" w:rsidRDefault="00DC293A">
      <w:pPr>
        <w:pStyle w:val="Standard"/>
        <w:rPr>
          <w:rFonts w:ascii="Arial" w:eastAsia="Courier New" w:hAnsi="Arial" w:cs="Courier New"/>
          <w:i/>
          <w:sz w:val="24"/>
          <w:szCs w:val="24"/>
        </w:rPr>
      </w:pPr>
    </w:p>
    <w:p w:rsidR="00DC293A" w:rsidRDefault="00CC3C12">
      <w:pPr>
        <w:pStyle w:val="Standard"/>
        <w:rPr>
          <w:rFonts w:ascii="Arial" w:eastAsia="Courier New" w:hAnsi="Arial" w:cs="Courier New"/>
          <w:i/>
          <w:sz w:val="24"/>
          <w:szCs w:val="24"/>
        </w:rPr>
      </w:pPr>
      <w:r>
        <w:rPr>
          <w:rFonts w:ascii="Arial" w:eastAsia="Courier New" w:hAnsi="Arial" w:cs="Courier New"/>
          <w:i/>
          <w:sz w:val="24"/>
          <w:szCs w:val="24"/>
        </w:rPr>
        <w:t>Única. Entrada en vigor</w:t>
      </w:r>
    </w:p>
    <w:p w:rsidR="00DC293A" w:rsidRDefault="00DC293A">
      <w:pPr>
        <w:pStyle w:val="Standard"/>
        <w:rPr>
          <w:rFonts w:ascii="Arial" w:eastAsia="Courier New" w:hAnsi="Arial" w:cs="Courier New"/>
          <w:sz w:val="24"/>
          <w:szCs w:val="24"/>
        </w:rPr>
      </w:pPr>
    </w:p>
    <w:p w:rsidR="00DC293A" w:rsidRDefault="00CC3C12">
      <w:pPr>
        <w:pStyle w:val="Standard"/>
        <w:jc w:val="both"/>
        <w:rPr>
          <w:rFonts w:ascii="Arial" w:eastAsia="Courier New" w:hAnsi="Arial" w:cs="Courier New"/>
          <w:sz w:val="24"/>
          <w:szCs w:val="24"/>
        </w:rPr>
      </w:pPr>
      <w:r>
        <w:rPr>
          <w:rFonts w:ascii="Arial" w:eastAsia="Courier New" w:hAnsi="Arial" w:cs="Courier New"/>
          <w:sz w:val="24"/>
          <w:szCs w:val="24"/>
        </w:rPr>
        <w:t xml:space="preserve">La presente resolución entrará en vigor a partir del día siguiente de su publicación en el </w:t>
      </w:r>
      <w:proofErr w:type="spellStart"/>
      <w:r>
        <w:rPr>
          <w:rFonts w:ascii="Arial" w:eastAsia="Courier New" w:hAnsi="Arial" w:cs="Courier New"/>
          <w:i/>
          <w:sz w:val="24"/>
          <w:szCs w:val="24"/>
        </w:rPr>
        <w:t>Diari</w:t>
      </w:r>
      <w:proofErr w:type="spellEnd"/>
      <w:r>
        <w:rPr>
          <w:rFonts w:ascii="Arial" w:eastAsia="Courier New" w:hAnsi="Arial" w:cs="Courier New"/>
          <w:i/>
          <w:sz w:val="24"/>
          <w:szCs w:val="24"/>
        </w:rPr>
        <w:t xml:space="preserve"> Oficial de la Generalitat Valenciana.</w:t>
      </w:r>
    </w:p>
    <w:p w:rsidR="00DC293A" w:rsidRDefault="00DC293A">
      <w:pPr>
        <w:pStyle w:val="Standard"/>
        <w:jc w:val="both"/>
        <w:rPr>
          <w:rFonts w:ascii="Arial" w:eastAsia="Courier New" w:hAnsi="Arial" w:cs="Courier New"/>
          <w:i/>
          <w:sz w:val="24"/>
          <w:szCs w:val="24"/>
        </w:rPr>
      </w:pPr>
    </w:p>
    <w:p w:rsidR="00DC293A" w:rsidRDefault="00DC293A">
      <w:pPr>
        <w:pStyle w:val="Standard"/>
        <w:jc w:val="both"/>
        <w:rPr>
          <w:rFonts w:ascii="Arial" w:eastAsia="Courier New" w:hAnsi="Arial" w:cs="Courier New"/>
          <w:i/>
          <w:sz w:val="24"/>
          <w:szCs w:val="24"/>
        </w:rPr>
      </w:pPr>
    </w:p>
    <w:p w:rsidR="00DC293A" w:rsidRDefault="00DC293A">
      <w:pPr>
        <w:pStyle w:val="Standard"/>
        <w:rPr>
          <w:rFonts w:ascii="Arial" w:eastAsia="Courier New" w:hAnsi="Arial" w:cs="Courier New"/>
          <w:sz w:val="24"/>
          <w:szCs w:val="24"/>
        </w:rPr>
      </w:pPr>
    </w:p>
    <w:p w:rsidR="00DC293A" w:rsidRDefault="00DC293A">
      <w:pPr>
        <w:pStyle w:val="Textosinformato"/>
        <w:jc w:val="right"/>
        <w:rPr>
          <w:rFonts w:ascii="Arial" w:hAnsi="Arial"/>
          <w:sz w:val="24"/>
          <w:szCs w:val="24"/>
        </w:rPr>
      </w:pPr>
    </w:p>
    <w:p w:rsidR="00DC293A" w:rsidRDefault="00CC3C12">
      <w:pPr>
        <w:pStyle w:val="Textosinformato"/>
        <w:jc w:val="center"/>
        <w:rPr>
          <w:rFonts w:ascii="Arial" w:hAnsi="Arial"/>
          <w:sz w:val="24"/>
          <w:szCs w:val="24"/>
        </w:rPr>
      </w:pPr>
      <w:r>
        <w:rPr>
          <w:rFonts w:ascii="Arial" w:hAnsi="Arial"/>
          <w:sz w:val="24"/>
          <w:szCs w:val="24"/>
        </w:rPr>
        <w:t xml:space="preserve">La directora </w:t>
      </w:r>
      <w:r>
        <w:rPr>
          <w:rFonts w:ascii="Arial" w:hAnsi="Arial"/>
          <w:sz w:val="24"/>
          <w:szCs w:val="24"/>
        </w:rPr>
        <w:t>general de Personal Docente</w:t>
      </w:r>
    </w:p>
    <w:p w:rsidR="00DC293A" w:rsidRDefault="00DC293A">
      <w:pPr>
        <w:pStyle w:val="Textosinformato"/>
        <w:pageBreakBefore/>
        <w:jc w:val="both"/>
        <w:rPr>
          <w:rFonts w:ascii="Arial" w:hAnsi="Arial"/>
          <w:sz w:val="21"/>
          <w:szCs w:val="21"/>
        </w:rPr>
      </w:pPr>
    </w:p>
    <w:p w:rsidR="00DC293A" w:rsidRDefault="00CC3C12">
      <w:pPr>
        <w:pStyle w:val="Textosinformato"/>
        <w:jc w:val="center"/>
        <w:rPr>
          <w:rFonts w:ascii="Arial" w:hAnsi="Arial"/>
          <w:sz w:val="21"/>
          <w:szCs w:val="21"/>
        </w:rPr>
      </w:pPr>
      <w:r>
        <w:rPr>
          <w:rFonts w:ascii="Arial" w:hAnsi="Arial"/>
          <w:sz w:val="21"/>
          <w:szCs w:val="21"/>
        </w:rPr>
        <w:t>ANEXO I</w:t>
      </w:r>
    </w:p>
    <w:p w:rsidR="00DC293A" w:rsidRDefault="00DC293A">
      <w:pPr>
        <w:pStyle w:val="Textosinformato"/>
        <w:jc w:val="both"/>
        <w:rPr>
          <w:rFonts w:ascii="Arial" w:hAnsi="Arial"/>
          <w:b/>
          <w:bCs/>
          <w:sz w:val="21"/>
          <w:szCs w:val="21"/>
        </w:rPr>
      </w:pPr>
    </w:p>
    <w:p w:rsidR="00DC293A" w:rsidRDefault="00CC3C12">
      <w:pPr>
        <w:pStyle w:val="Textosinformato"/>
        <w:jc w:val="both"/>
        <w:rPr>
          <w:rFonts w:ascii="Arial" w:hAnsi="Arial"/>
          <w:b/>
          <w:bCs/>
          <w:sz w:val="21"/>
          <w:szCs w:val="21"/>
        </w:rPr>
      </w:pPr>
      <w:r>
        <w:rPr>
          <w:rFonts w:ascii="Arial" w:hAnsi="Arial"/>
          <w:b/>
          <w:bCs/>
          <w:sz w:val="21"/>
          <w:szCs w:val="21"/>
        </w:rPr>
        <w:t>Relación de Centros Integrados de Formación Profesional objetos de la convocatoria de renovación de los titulares de la dirección.</w:t>
      </w:r>
    </w:p>
    <w:p w:rsidR="00DC293A" w:rsidRDefault="00DC293A">
      <w:pPr>
        <w:pStyle w:val="Textosinformato"/>
        <w:jc w:val="both"/>
        <w:rPr>
          <w:rFonts w:ascii="Arial" w:hAnsi="Arial"/>
          <w:sz w:val="21"/>
          <w:szCs w:val="21"/>
        </w:rPr>
      </w:pPr>
    </w:p>
    <w:p w:rsidR="00DC293A" w:rsidRDefault="00DC293A">
      <w:pPr>
        <w:pStyle w:val="Textosinformato"/>
        <w:jc w:val="both"/>
        <w:rPr>
          <w:rFonts w:ascii="Arial" w:hAnsi="Arial"/>
          <w:sz w:val="21"/>
          <w:szCs w:val="21"/>
        </w:rPr>
      </w:pPr>
    </w:p>
    <w:tbl>
      <w:tblPr>
        <w:tblW w:w="9567" w:type="dxa"/>
        <w:tblInd w:w="48" w:type="dxa"/>
        <w:tblLayout w:type="fixed"/>
        <w:tblCellMar>
          <w:left w:w="10" w:type="dxa"/>
          <w:right w:w="10" w:type="dxa"/>
        </w:tblCellMar>
        <w:tblLook w:val="0000" w:firstRow="0" w:lastRow="0" w:firstColumn="0" w:lastColumn="0" w:noHBand="0" w:noVBand="0"/>
      </w:tblPr>
      <w:tblGrid>
        <w:gridCol w:w="1755"/>
        <w:gridCol w:w="3225"/>
        <w:gridCol w:w="1530"/>
        <w:gridCol w:w="3057"/>
      </w:tblGrid>
      <w:tr w:rsidR="00DC293A">
        <w:tblPrEx>
          <w:tblCellMar>
            <w:top w:w="0" w:type="dxa"/>
            <w:bottom w:w="0" w:type="dxa"/>
          </w:tblCellMar>
        </w:tblPrEx>
        <w:trPr>
          <w:trHeight w:val="340"/>
        </w:trPr>
        <w:tc>
          <w:tcPr>
            <w:tcW w:w="175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DC293A" w:rsidRDefault="00CC3C12">
            <w:pPr>
              <w:pStyle w:val="Textosinformato"/>
              <w:jc w:val="center"/>
              <w:rPr>
                <w:rFonts w:ascii="Arial" w:hAnsi="Arial" w:cs="Arial"/>
                <w:sz w:val="21"/>
                <w:szCs w:val="21"/>
              </w:rPr>
            </w:pPr>
            <w:r>
              <w:rPr>
                <w:rFonts w:ascii="Arial" w:hAnsi="Arial" w:cs="Arial"/>
                <w:sz w:val="21"/>
                <w:szCs w:val="21"/>
              </w:rPr>
              <w:t>Provincia</w:t>
            </w:r>
          </w:p>
        </w:tc>
        <w:tc>
          <w:tcPr>
            <w:tcW w:w="322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DC293A" w:rsidRDefault="00CC3C12">
            <w:pPr>
              <w:pStyle w:val="Textosinformato"/>
              <w:jc w:val="center"/>
              <w:rPr>
                <w:rFonts w:ascii="Arial" w:hAnsi="Arial" w:cs="Arial"/>
                <w:sz w:val="21"/>
                <w:szCs w:val="21"/>
              </w:rPr>
            </w:pPr>
            <w:r>
              <w:rPr>
                <w:rFonts w:ascii="Arial" w:hAnsi="Arial" w:cs="Arial"/>
                <w:sz w:val="21"/>
                <w:szCs w:val="21"/>
              </w:rPr>
              <w:t>Localidad</w:t>
            </w:r>
          </w:p>
        </w:tc>
        <w:tc>
          <w:tcPr>
            <w:tcW w:w="15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rsidR="00DC293A" w:rsidRDefault="00CC3C12">
            <w:pPr>
              <w:pStyle w:val="Textosinformato"/>
              <w:jc w:val="center"/>
              <w:rPr>
                <w:rFonts w:ascii="Arial" w:hAnsi="Arial" w:cs="Arial"/>
                <w:sz w:val="21"/>
                <w:szCs w:val="21"/>
              </w:rPr>
            </w:pPr>
            <w:r>
              <w:rPr>
                <w:rFonts w:ascii="Arial" w:hAnsi="Arial" w:cs="Arial"/>
                <w:sz w:val="21"/>
                <w:szCs w:val="21"/>
              </w:rPr>
              <w:t>Código</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rsidR="00DC293A" w:rsidRDefault="00CC3C12">
            <w:pPr>
              <w:pStyle w:val="Textosinformato"/>
              <w:jc w:val="center"/>
              <w:rPr>
                <w:rFonts w:ascii="Arial" w:hAnsi="Arial" w:cs="Arial"/>
                <w:sz w:val="21"/>
                <w:szCs w:val="21"/>
              </w:rPr>
            </w:pPr>
            <w:r>
              <w:rPr>
                <w:rFonts w:ascii="Arial" w:hAnsi="Arial" w:cs="Arial"/>
                <w:sz w:val="21"/>
                <w:szCs w:val="21"/>
              </w:rPr>
              <w:t>Denominación</w:t>
            </w:r>
          </w:p>
        </w:tc>
      </w:tr>
      <w:tr w:rsidR="00DC293A">
        <w:tblPrEx>
          <w:tblCellMar>
            <w:top w:w="0" w:type="dxa"/>
            <w:bottom w:w="0" w:type="dxa"/>
          </w:tblCellMar>
        </w:tblPrEx>
        <w:trPr>
          <w:trHeight w:val="799"/>
        </w:trPr>
        <w:tc>
          <w:tcPr>
            <w:tcW w:w="175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C293A" w:rsidRDefault="00DC293A">
            <w:pPr>
              <w:pStyle w:val="Textosinformato"/>
              <w:jc w:val="center"/>
              <w:rPr>
                <w:rFonts w:ascii="Arial" w:hAnsi="Arial" w:cs="Arial"/>
                <w:strike/>
                <w:sz w:val="21"/>
                <w:szCs w:val="21"/>
              </w:rPr>
            </w:pPr>
          </w:p>
          <w:p w:rsidR="00DC293A" w:rsidRDefault="00CC3C12">
            <w:pPr>
              <w:pStyle w:val="Textosinformato"/>
              <w:jc w:val="center"/>
              <w:rPr>
                <w:rFonts w:ascii="Arial" w:hAnsi="Arial" w:cs="Arial"/>
                <w:strike/>
                <w:sz w:val="21"/>
                <w:szCs w:val="21"/>
              </w:rPr>
            </w:pPr>
            <w:r>
              <w:rPr>
                <w:rFonts w:ascii="Arial" w:hAnsi="Arial" w:cs="Arial"/>
                <w:strike/>
                <w:sz w:val="21"/>
                <w:szCs w:val="21"/>
              </w:rPr>
              <w:t>ALICANTE</w:t>
            </w:r>
          </w:p>
        </w:tc>
        <w:tc>
          <w:tcPr>
            <w:tcW w:w="322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C293A" w:rsidRDefault="00DC293A">
            <w:pPr>
              <w:pStyle w:val="Textosinformato"/>
              <w:jc w:val="center"/>
              <w:rPr>
                <w:rFonts w:ascii="Arial" w:hAnsi="Arial" w:cs="Arial"/>
                <w:strike/>
                <w:sz w:val="21"/>
                <w:szCs w:val="21"/>
              </w:rPr>
            </w:pPr>
          </w:p>
          <w:p w:rsidR="00DC293A" w:rsidRDefault="00CC3C12">
            <w:pPr>
              <w:pStyle w:val="Textosinformato"/>
              <w:jc w:val="center"/>
              <w:rPr>
                <w:rFonts w:ascii="Arial" w:hAnsi="Arial" w:cs="Arial"/>
                <w:strike/>
                <w:sz w:val="21"/>
                <w:szCs w:val="21"/>
              </w:rPr>
            </w:pPr>
            <w:r>
              <w:rPr>
                <w:rFonts w:ascii="Arial" w:hAnsi="Arial" w:cs="Arial"/>
                <w:strike/>
                <w:sz w:val="21"/>
                <w:szCs w:val="21"/>
              </w:rPr>
              <w:t>ELDA</w:t>
            </w:r>
          </w:p>
        </w:tc>
        <w:tc>
          <w:tcPr>
            <w:tcW w:w="15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C293A" w:rsidRDefault="00DC293A">
            <w:pPr>
              <w:pStyle w:val="Standard"/>
              <w:jc w:val="center"/>
              <w:rPr>
                <w:rFonts w:ascii="Arial" w:hAnsi="Arial" w:cs="Arial"/>
                <w:strike/>
                <w:color w:val="000000"/>
                <w:sz w:val="21"/>
                <w:szCs w:val="21"/>
              </w:rPr>
            </w:pPr>
          </w:p>
          <w:p w:rsidR="00DC293A" w:rsidRDefault="00CC3C12">
            <w:pPr>
              <w:pStyle w:val="Standard"/>
              <w:jc w:val="center"/>
              <w:rPr>
                <w:rFonts w:ascii="Arial" w:hAnsi="Arial" w:cs="Arial"/>
                <w:strike/>
                <w:color w:val="000000"/>
                <w:sz w:val="21"/>
                <w:szCs w:val="21"/>
              </w:rPr>
            </w:pPr>
            <w:r>
              <w:rPr>
                <w:rFonts w:ascii="Arial" w:hAnsi="Arial" w:cs="Arial"/>
                <w:strike/>
                <w:color w:val="000000"/>
                <w:sz w:val="21"/>
                <w:szCs w:val="21"/>
              </w:rPr>
              <w:t>03014812</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C293A" w:rsidRDefault="00DC293A">
            <w:pPr>
              <w:pStyle w:val="Standard"/>
              <w:jc w:val="center"/>
              <w:rPr>
                <w:rFonts w:ascii="Arial" w:hAnsi="Arial" w:cs="Arial"/>
                <w:strike/>
                <w:sz w:val="21"/>
                <w:szCs w:val="21"/>
              </w:rPr>
            </w:pPr>
          </w:p>
          <w:p w:rsidR="00DC293A" w:rsidRDefault="00CC3C12">
            <w:pPr>
              <w:pStyle w:val="Standard"/>
              <w:jc w:val="center"/>
              <w:rPr>
                <w:rFonts w:ascii="Arial" w:hAnsi="Arial" w:cs="Arial"/>
                <w:strike/>
                <w:sz w:val="21"/>
                <w:szCs w:val="21"/>
              </w:rPr>
            </w:pPr>
            <w:r>
              <w:rPr>
                <w:rFonts w:ascii="Arial" w:hAnsi="Arial" w:cs="Arial"/>
                <w:strike/>
                <w:sz w:val="21"/>
                <w:szCs w:val="21"/>
              </w:rPr>
              <w:t xml:space="preserve">CIPFP Valle de </w:t>
            </w:r>
            <w:r>
              <w:rPr>
                <w:rFonts w:ascii="Arial" w:hAnsi="Arial" w:cs="Arial"/>
                <w:strike/>
                <w:sz w:val="21"/>
                <w:szCs w:val="21"/>
              </w:rPr>
              <w:t>Elda</w:t>
            </w:r>
          </w:p>
        </w:tc>
      </w:tr>
      <w:tr w:rsidR="00DC293A">
        <w:tblPrEx>
          <w:tblCellMar>
            <w:top w:w="0" w:type="dxa"/>
            <w:bottom w:w="0" w:type="dxa"/>
          </w:tblCellMar>
        </w:tblPrEx>
        <w:trPr>
          <w:trHeight w:val="665"/>
        </w:trPr>
        <w:tc>
          <w:tcPr>
            <w:tcW w:w="175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C293A" w:rsidRDefault="00DC293A">
            <w:pPr>
              <w:pStyle w:val="Textosinformato"/>
              <w:jc w:val="center"/>
              <w:rPr>
                <w:rFonts w:ascii="Arial" w:hAnsi="Arial" w:cs="Arial"/>
                <w:strike/>
                <w:color w:val="000000"/>
                <w:sz w:val="21"/>
                <w:szCs w:val="21"/>
              </w:rPr>
            </w:pPr>
          </w:p>
          <w:p w:rsidR="00DC293A" w:rsidRDefault="00CC3C12">
            <w:pPr>
              <w:pStyle w:val="Textosinformato"/>
              <w:jc w:val="center"/>
              <w:rPr>
                <w:rFonts w:ascii="Arial" w:hAnsi="Arial" w:cs="Arial"/>
                <w:strike/>
                <w:color w:val="000000"/>
                <w:sz w:val="21"/>
                <w:szCs w:val="21"/>
              </w:rPr>
            </w:pPr>
            <w:r>
              <w:rPr>
                <w:rFonts w:ascii="Arial" w:hAnsi="Arial" w:cs="Arial"/>
                <w:strike/>
                <w:color w:val="000000"/>
                <w:sz w:val="21"/>
                <w:szCs w:val="21"/>
              </w:rPr>
              <w:t>ALICANTE</w:t>
            </w:r>
          </w:p>
        </w:tc>
        <w:tc>
          <w:tcPr>
            <w:tcW w:w="322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C293A" w:rsidRDefault="00DC293A">
            <w:pPr>
              <w:pStyle w:val="Textosinformato"/>
              <w:jc w:val="center"/>
              <w:rPr>
                <w:rFonts w:ascii="Arial" w:hAnsi="Arial" w:cs="Arial"/>
                <w:strike/>
                <w:color w:val="000000"/>
                <w:sz w:val="21"/>
                <w:szCs w:val="21"/>
              </w:rPr>
            </w:pPr>
          </w:p>
          <w:p w:rsidR="00DC293A" w:rsidRDefault="00CC3C12">
            <w:pPr>
              <w:pStyle w:val="Textosinformato"/>
              <w:jc w:val="center"/>
              <w:rPr>
                <w:rFonts w:ascii="Arial" w:hAnsi="Arial" w:cs="Arial"/>
                <w:strike/>
                <w:color w:val="000000"/>
                <w:sz w:val="21"/>
                <w:szCs w:val="21"/>
              </w:rPr>
            </w:pPr>
            <w:r>
              <w:rPr>
                <w:rFonts w:ascii="Arial" w:hAnsi="Arial" w:cs="Arial"/>
                <w:strike/>
                <w:color w:val="000000"/>
                <w:sz w:val="21"/>
                <w:szCs w:val="21"/>
              </w:rPr>
              <w:t>SANT VICENT DEL RASPEIG</w:t>
            </w:r>
          </w:p>
        </w:tc>
        <w:tc>
          <w:tcPr>
            <w:tcW w:w="153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tcPr>
          <w:p w:rsidR="00DC293A" w:rsidRDefault="00DC293A">
            <w:pPr>
              <w:pStyle w:val="Standard"/>
              <w:jc w:val="center"/>
              <w:rPr>
                <w:rFonts w:ascii="Arial" w:hAnsi="Arial" w:cs="Arial"/>
                <w:strike/>
                <w:color w:val="000000"/>
                <w:sz w:val="21"/>
                <w:szCs w:val="21"/>
              </w:rPr>
            </w:pPr>
          </w:p>
          <w:p w:rsidR="00DC293A" w:rsidRDefault="00CC3C12">
            <w:pPr>
              <w:pStyle w:val="Standard"/>
              <w:jc w:val="center"/>
              <w:rPr>
                <w:rFonts w:ascii="Arial" w:hAnsi="Arial" w:cs="Arial"/>
                <w:strike/>
                <w:color w:val="000000"/>
                <w:sz w:val="21"/>
                <w:szCs w:val="21"/>
              </w:rPr>
            </w:pPr>
            <w:r>
              <w:rPr>
                <w:rFonts w:ascii="Arial" w:hAnsi="Arial" w:cs="Arial"/>
                <w:strike/>
                <w:color w:val="000000"/>
                <w:sz w:val="21"/>
                <w:szCs w:val="21"/>
              </w:rPr>
              <w:t>03010442</w:t>
            </w:r>
          </w:p>
        </w:tc>
        <w:tc>
          <w:tcPr>
            <w:tcW w:w="305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rsidR="00DC293A" w:rsidRDefault="00DC293A">
            <w:pPr>
              <w:pStyle w:val="Standard"/>
              <w:jc w:val="center"/>
              <w:rPr>
                <w:rFonts w:ascii="Arial" w:hAnsi="Arial" w:cs="Arial"/>
                <w:strike/>
                <w:color w:val="000000"/>
                <w:sz w:val="21"/>
                <w:szCs w:val="21"/>
              </w:rPr>
            </w:pPr>
          </w:p>
          <w:p w:rsidR="00DC293A" w:rsidRDefault="00CC3C12">
            <w:pPr>
              <w:pStyle w:val="Standard"/>
              <w:jc w:val="center"/>
              <w:rPr>
                <w:rFonts w:ascii="Arial" w:hAnsi="Arial" w:cs="Arial"/>
                <w:strike/>
                <w:color w:val="000000"/>
                <w:sz w:val="21"/>
                <w:szCs w:val="21"/>
              </w:rPr>
            </w:pPr>
            <w:r>
              <w:rPr>
                <w:rFonts w:ascii="Arial" w:hAnsi="Arial" w:cs="Arial"/>
                <w:strike/>
                <w:color w:val="000000"/>
                <w:sz w:val="21"/>
                <w:szCs w:val="21"/>
              </w:rPr>
              <w:t xml:space="preserve">CIPFP El </w:t>
            </w:r>
            <w:proofErr w:type="spellStart"/>
            <w:r>
              <w:rPr>
                <w:rFonts w:ascii="Arial" w:hAnsi="Arial" w:cs="Arial"/>
                <w:strike/>
                <w:color w:val="000000"/>
                <w:sz w:val="21"/>
                <w:szCs w:val="21"/>
              </w:rPr>
              <w:t>Canastell</w:t>
            </w:r>
            <w:proofErr w:type="spellEnd"/>
          </w:p>
        </w:tc>
      </w:tr>
    </w:tbl>
    <w:p w:rsidR="00DC293A" w:rsidRDefault="00DC293A">
      <w:pPr>
        <w:pStyle w:val="Standard"/>
        <w:jc w:val="both"/>
        <w:rPr>
          <w:rFonts w:ascii="Arial" w:hAnsi="Arial"/>
          <w:sz w:val="21"/>
          <w:szCs w:val="21"/>
        </w:rPr>
      </w:pPr>
    </w:p>
    <w:p w:rsidR="00DC293A" w:rsidRDefault="00DC293A">
      <w:pPr>
        <w:pStyle w:val="Textosinformato"/>
        <w:jc w:val="both"/>
        <w:rPr>
          <w:rFonts w:ascii="Arial" w:hAnsi="Arial"/>
          <w:sz w:val="21"/>
          <w:szCs w:val="21"/>
        </w:rPr>
      </w:pPr>
    </w:p>
    <w:p w:rsidR="00DC293A" w:rsidRDefault="00DC293A">
      <w:pPr>
        <w:pStyle w:val="Textosinformato"/>
        <w:jc w:val="both"/>
        <w:rPr>
          <w:rFonts w:ascii="Arial" w:hAnsi="Arial"/>
          <w:sz w:val="21"/>
          <w:szCs w:val="21"/>
        </w:rPr>
      </w:pPr>
    </w:p>
    <w:p w:rsidR="00DC293A" w:rsidRDefault="00CC3C12">
      <w:pPr>
        <w:pStyle w:val="Textosinformato"/>
        <w:pageBreakBefore/>
        <w:jc w:val="center"/>
        <w:rPr>
          <w:rFonts w:ascii="Arial" w:hAnsi="Arial"/>
          <w:sz w:val="21"/>
          <w:szCs w:val="21"/>
        </w:rPr>
      </w:pPr>
      <w:r>
        <w:rPr>
          <w:rFonts w:ascii="Arial" w:hAnsi="Arial"/>
          <w:sz w:val="21"/>
          <w:szCs w:val="21"/>
        </w:rPr>
        <w:lastRenderedPageBreak/>
        <w:t>ANEXO II</w:t>
      </w:r>
    </w:p>
    <w:p w:rsidR="00DC293A" w:rsidRDefault="00DC293A">
      <w:pPr>
        <w:pStyle w:val="Textosinformato"/>
        <w:jc w:val="center"/>
        <w:rPr>
          <w:rFonts w:ascii="Arial" w:hAnsi="Arial"/>
          <w:sz w:val="21"/>
          <w:szCs w:val="21"/>
        </w:rPr>
      </w:pPr>
    </w:p>
    <w:p w:rsidR="00DC293A" w:rsidRDefault="00CC3C12">
      <w:pPr>
        <w:pStyle w:val="Textosinformato"/>
        <w:jc w:val="both"/>
        <w:rPr>
          <w:rFonts w:ascii="Arial" w:hAnsi="Arial"/>
          <w:b/>
          <w:bCs/>
          <w:sz w:val="21"/>
          <w:szCs w:val="21"/>
        </w:rPr>
      </w:pPr>
      <w:r>
        <w:rPr>
          <w:rFonts w:ascii="Arial" w:hAnsi="Arial"/>
          <w:b/>
          <w:bCs/>
          <w:sz w:val="21"/>
          <w:szCs w:val="21"/>
        </w:rPr>
        <w:t xml:space="preserve">SOLICITUD DE PARTICIPACIÓN EN LA CONVOCATORIA PÚBLICA PARA LA PROVISIÓN, POR EL SISTEMA DE LIBRE DESIGNACIÓN, PARA LA SELECCIÓN DE DIRECTORES O DIRECTORAS DE </w:t>
      </w:r>
      <w:r>
        <w:rPr>
          <w:rFonts w:ascii="Arial" w:hAnsi="Arial"/>
          <w:b/>
          <w:bCs/>
          <w:sz w:val="21"/>
          <w:szCs w:val="21"/>
        </w:rPr>
        <w:t>CENTROS INTEGRADOS PÚBLICOS DE FORMACIÓN PROFESIONAL DE LA COMUNIDAD VALENCIANA</w:t>
      </w:r>
    </w:p>
    <w:p w:rsidR="00DC293A" w:rsidRDefault="00DC293A">
      <w:pPr>
        <w:pStyle w:val="Textosinformato"/>
        <w:jc w:val="both"/>
        <w:rPr>
          <w:rFonts w:ascii="Arial" w:hAnsi="Arial" w:cs="Arial"/>
          <w:sz w:val="21"/>
          <w:szCs w:val="21"/>
          <w:lang w:val="ca-ES"/>
        </w:rPr>
      </w:pPr>
    </w:p>
    <w:p w:rsidR="00DC293A" w:rsidRDefault="00CC3C12">
      <w:pPr>
        <w:pStyle w:val="Textosinformato"/>
        <w:rPr>
          <w:rFonts w:ascii="Arial" w:hAnsi="Arial" w:cs="Arial"/>
          <w:sz w:val="21"/>
          <w:szCs w:val="21"/>
        </w:rPr>
      </w:pPr>
      <w:r>
        <w:rPr>
          <w:rFonts w:ascii="Arial" w:hAnsi="Arial" w:cs="Arial"/>
          <w:sz w:val="21"/>
          <w:szCs w:val="21"/>
        </w:rPr>
        <w:t>1. DATOS PERSONALES</w:t>
      </w:r>
    </w:p>
    <w:tbl>
      <w:tblPr>
        <w:tblW w:w="9751" w:type="dxa"/>
        <w:tblInd w:w="-75" w:type="dxa"/>
        <w:tblLayout w:type="fixed"/>
        <w:tblCellMar>
          <w:left w:w="10" w:type="dxa"/>
          <w:right w:w="10" w:type="dxa"/>
        </w:tblCellMar>
        <w:tblLook w:val="0000" w:firstRow="0" w:lastRow="0" w:firstColumn="0" w:lastColumn="0" w:noHBand="0" w:noVBand="0"/>
      </w:tblPr>
      <w:tblGrid>
        <w:gridCol w:w="3247"/>
        <w:gridCol w:w="3247"/>
        <w:gridCol w:w="3257"/>
      </w:tblGrid>
      <w:tr w:rsidR="00DC293A">
        <w:tblPrEx>
          <w:tblCellMar>
            <w:top w:w="0" w:type="dxa"/>
            <w:bottom w:w="0" w:type="dxa"/>
          </w:tblCellMar>
        </w:tblPrEx>
        <w:trPr>
          <w:trHeight w:val="465"/>
        </w:trPr>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DNI</w:t>
            </w:r>
          </w:p>
        </w:tc>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Primer apellido</w:t>
            </w:r>
          </w:p>
        </w:tc>
        <w:tc>
          <w:tcPr>
            <w:tcW w:w="3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Segundo apellido</w:t>
            </w:r>
          </w:p>
        </w:tc>
      </w:tr>
      <w:tr w:rsidR="00DC293A">
        <w:tblPrEx>
          <w:tblCellMar>
            <w:top w:w="0" w:type="dxa"/>
            <w:bottom w:w="0" w:type="dxa"/>
          </w:tblCellMar>
        </w:tblPrEx>
        <w:trPr>
          <w:trHeight w:val="415"/>
        </w:trPr>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Nombre</w:t>
            </w:r>
          </w:p>
        </w:tc>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Teléfono 1</w:t>
            </w:r>
          </w:p>
        </w:tc>
        <w:tc>
          <w:tcPr>
            <w:tcW w:w="3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Teléfono 2</w:t>
            </w:r>
          </w:p>
        </w:tc>
      </w:tr>
      <w:tr w:rsidR="00DC293A">
        <w:tblPrEx>
          <w:tblCellMar>
            <w:top w:w="0" w:type="dxa"/>
            <w:bottom w:w="0" w:type="dxa"/>
          </w:tblCellMar>
        </w:tblPrEx>
        <w:trPr>
          <w:trHeight w:val="422"/>
        </w:trPr>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Domicilio a</w:t>
            </w:r>
            <w:r>
              <w:rPr>
                <w:rFonts w:ascii="Arial" w:hAnsi="Arial" w:cs="Arial"/>
                <w:sz w:val="21"/>
                <w:szCs w:val="21"/>
              </w:rPr>
              <w:t xml:space="preserve"> efectos de notificación</w:t>
            </w:r>
          </w:p>
        </w:tc>
        <w:tc>
          <w:tcPr>
            <w:tcW w:w="6504"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C293A" w:rsidRDefault="00DC293A">
            <w:pPr>
              <w:pStyle w:val="Textosinformato"/>
              <w:snapToGrid w:val="0"/>
              <w:rPr>
                <w:rFonts w:ascii="Arial" w:hAnsi="Arial" w:cs="Arial"/>
                <w:sz w:val="21"/>
                <w:szCs w:val="21"/>
              </w:rPr>
            </w:pPr>
          </w:p>
        </w:tc>
      </w:tr>
      <w:tr w:rsidR="00DC293A">
        <w:tblPrEx>
          <w:tblCellMar>
            <w:top w:w="0" w:type="dxa"/>
            <w:bottom w:w="0" w:type="dxa"/>
          </w:tblCellMar>
        </w:tblPrEx>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Localidad</w:t>
            </w:r>
          </w:p>
        </w:tc>
        <w:tc>
          <w:tcPr>
            <w:tcW w:w="3247"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Provincia</w:t>
            </w:r>
          </w:p>
        </w:tc>
        <w:tc>
          <w:tcPr>
            <w:tcW w:w="3257"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CP</w:t>
            </w:r>
          </w:p>
          <w:p w:rsidR="00DC293A" w:rsidRDefault="00DC293A">
            <w:pPr>
              <w:pStyle w:val="Textosinformato"/>
              <w:rPr>
                <w:rFonts w:ascii="Arial" w:hAnsi="Arial" w:cs="Arial"/>
                <w:sz w:val="21"/>
                <w:szCs w:val="21"/>
              </w:rPr>
            </w:pPr>
          </w:p>
        </w:tc>
      </w:tr>
      <w:tr w:rsidR="00DC293A">
        <w:tblPrEx>
          <w:tblCellMar>
            <w:top w:w="0" w:type="dxa"/>
            <w:bottom w:w="0" w:type="dxa"/>
          </w:tblCellMar>
        </w:tblPrEx>
        <w:trPr>
          <w:trHeight w:val="468"/>
        </w:trPr>
        <w:tc>
          <w:tcPr>
            <w:tcW w:w="9751"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Correo electrónico:</w:t>
            </w:r>
          </w:p>
          <w:p w:rsidR="00DC293A" w:rsidRDefault="00DC293A">
            <w:pPr>
              <w:pStyle w:val="Textosinformato"/>
              <w:rPr>
                <w:rFonts w:ascii="Arial" w:hAnsi="Arial" w:cs="Arial"/>
                <w:sz w:val="21"/>
                <w:szCs w:val="21"/>
              </w:rPr>
            </w:pPr>
          </w:p>
          <w:p w:rsidR="00DC293A" w:rsidRDefault="00CC3C12">
            <w:pPr>
              <w:pStyle w:val="Textosinformato"/>
              <w:jc w:val="center"/>
              <w:rPr>
                <w:rFonts w:ascii="Arial" w:hAnsi="Arial" w:cs="Arial"/>
                <w:sz w:val="21"/>
                <w:szCs w:val="21"/>
              </w:rPr>
            </w:pPr>
            <w:r>
              <w:rPr>
                <w:rFonts w:ascii="Arial" w:hAnsi="Arial" w:cs="Arial"/>
                <w:sz w:val="21"/>
                <w:szCs w:val="21"/>
              </w:rPr>
              <w:t>(escriba con letra clara la dirección respetando, en su caso, mayúsculas y minúsculas)</w:t>
            </w:r>
          </w:p>
        </w:tc>
      </w:tr>
    </w:tbl>
    <w:p w:rsidR="00DC293A" w:rsidRDefault="00DC293A">
      <w:pPr>
        <w:pStyle w:val="Textosinformato"/>
        <w:rPr>
          <w:rFonts w:ascii="Arial" w:hAnsi="Arial" w:cs="Arial"/>
          <w:sz w:val="21"/>
          <w:szCs w:val="21"/>
        </w:rPr>
      </w:pPr>
    </w:p>
    <w:p w:rsidR="00DC293A" w:rsidRDefault="00CC3C12">
      <w:pPr>
        <w:pStyle w:val="Textosinformato"/>
        <w:rPr>
          <w:rFonts w:ascii="Arial" w:hAnsi="Arial" w:cs="Arial"/>
          <w:sz w:val="21"/>
          <w:szCs w:val="21"/>
        </w:rPr>
      </w:pPr>
      <w:r>
        <w:rPr>
          <w:rFonts w:ascii="Arial" w:hAnsi="Arial" w:cs="Arial"/>
          <w:sz w:val="21"/>
          <w:szCs w:val="21"/>
        </w:rPr>
        <w:t>2. DATOS PROFESIONALES</w:t>
      </w:r>
    </w:p>
    <w:tbl>
      <w:tblPr>
        <w:tblW w:w="9751" w:type="dxa"/>
        <w:tblInd w:w="-75" w:type="dxa"/>
        <w:tblLayout w:type="fixed"/>
        <w:tblCellMar>
          <w:left w:w="10" w:type="dxa"/>
          <w:right w:w="10" w:type="dxa"/>
        </w:tblCellMar>
        <w:tblLook w:val="0000" w:firstRow="0" w:lastRow="0" w:firstColumn="0" w:lastColumn="0" w:noHBand="0" w:noVBand="0"/>
      </w:tblPr>
      <w:tblGrid>
        <w:gridCol w:w="4465"/>
        <w:gridCol w:w="850"/>
        <w:gridCol w:w="2977"/>
        <w:gridCol w:w="1459"/>
      </w:tblGrid>
      <w:tr w:rsidR="00DC293A">
        <w:tblPrEx>
          <w:tblCellMar>
            <w:top w:w="0" w:type="dxa"/>
            <w:bottom w:w="0" w:type="dxa"/>
          </w:tblCellMar>
        </w:tblPrEx>
        <w:trPr>
          <w:trHeight w:val="380"/>
        </w:trPr>
        <w:tc>
          <w:tcPr>
            <w:tcW w:w="5315"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Cuerpo al que pertenece y por el que concursa</w:t>
            </w:r>
          </w:p>
          <w:p w:rsidR="00DC293A" w:rsidRDefault="00DC293A">
            <w:pPr>
              <w:pStyle w:val="Textosinformato"/>
              <w:rPr>
                <w:rFonts w:ascii="Arial" w:hAnsi="Arial" w:cs="Arial"/>
                <w:sz w:val="21"/>
                <w:szCs w:val="21"/>
              </w:rPr>
            </w:pPr>
          </w:p>
        </w:tc>
        <w:tc>
          <w:tcPr>
            <w:tcW w:w="44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Especialidad</w:t>
            </w:r>
          </w:p>
        </w:tc>
      </w:tr>
      <w:tr w:rsidR="00DC293A">
        <w:tblPrEx>
          <w:tblCellMar>
            <w:top w:w="0" w:type="dxa"/>
            <w:bottom w:w="0" w:type="dxa"/>
          </w:tblCellMar>
        </w:tblPrEx>
        <w:trPr>
          <w:trHeight w:val="413"/>
        </w:trPr>
        <w:tc>
          <w:tcPr>
            <w:tcW w:w="4465"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Centro de destino definitivo</w:t>
            </w:r>
          </w:p>
          <w:p w:rsidR="00DC293A" w:rsidRDefault="00DC293A">
            <w:pPr>
              <w:pStyle w:val="Textosinformato"/>
              <w:rPr>
                <w:rFonts w:ascii="Arial" w:hAnsi="Arial" w:cs="Arial"/>
                <w:sz w:val="21"/>
                <w:szCs w:val="21"/>
              </w:rPr>
            </w:pPr>
          </w:p>
        </w:tc>
        <w:tc>
          <w:tcPr>
            <w:tcW w:w="3827"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Localidad</w:t>
            </w:r>
          </w:p>
        </w:tc>
        <w:tc>
          <w:tcPr>
            <w:tcW w:w="14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Provincia</w:t>
            </w:r>
          </w:p>
        </w:tc>
      </w:tr>
      <w:tr w:rsidR="00DC293A">
        <w:tblPrEx>
          <w:tblCellMar>
            <w:top w:w="0" w:type="dxa"/>
            <w:bottom w:w="0" w:type="dxa"/>
          </w:tblCellMar>
        </w:tblPrEx>
        <w:trPr>
          <w:trHeight w:val="548"/>
        </w:trPr>
        <w:tc>
          <w:tcPr>
            <w:tcW w:w="4465"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pPr>
            <w:r>
              <w:rPr>
                <w:rFonts w:ascii="Arial" w:hAnsi="Arial" w:cs="Arial"/>
                <w:sz w:val="21"/>
                <w:szCs w:val="21"/>
              </w:rPr>
              <w:t>Centro</w:t>
            </w:r>
            <w:r>
              <w:rPr>
                <w:rFonts w:ascii="Arial" w:hAnsi="Arial" w:cs="Arial"/>
                <w:sz w:val="21"/>
                <w:szCs w:val="21"/>
              </w:rPr>
              <w:t xml:space="preserve"> de destino en el curso </w:t>
            </w:r>
            <w:r>
              <w:rPr>
                <w:rFonts w:ascii="Arial" w:hAnsi="Arial" w:cs="Arial"/>
                <w:sz w:val="21"/>
                <w:szCs w:val="21"/>
                <w:shd w:val="clear" w:color="auto" w:fill="FFFF00"/>
              </w:rPr>
              <w:t>2021-2022</w:t>
            </w:r>
          </w:p>
        </w:tc>
        <w:tc>
          <w:tcPr>
            <w:tcW w:w="3827" w:type="dxa"/>
            <w:gridSpan w:val="2"/>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Localidad</w:t>
            </w:r>
          </w:p>
        </w:tc>
        <w:tc>
          <w:tcPr>
            <w:tcW w:w="145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Provincia</w:t>
            </w:r>
          </w:p>
        </w:tc>
      </w:tr>
      <w:tr w:rsidR="00DC293A">
        <w:tblPrEx>
          <w:tblCellMar>
            <w:top w:w="0" w:type="dxa"/>
            <w:bottom w:w="0" w:type="dxa"/>
          </w:tblCellMar>
        </w:tblPrEx>
        <w:trPr>
          <w:trHeight w:val="569"/>
        </w:trPr>
        <w:tc>
          <w:tcPr>
            <w:tcW w:w="4465"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jc w:val="both"/>
            </w:pPr>
            <w:r>
              <w:rPr>
                <w:rFonts w:ascii="Arial" w:hAnsi="Arial" w:cs="Arial"/>
                <w:sz w:val="21"/>
                <w:szCs w:val="21"/>
              </w:rPr>
              <w:t xml:space="preserve">Cuerpo del puesto que ocupa en el curso </w:t>
            </w:r>
            <w:r>
              <w:rPr>
                <w:rFonts w:ascii="Arial" w:hAnsi="Arial" w:cs="Arial"/>
                <w:sz w:val="21"/>
                <w:szCs w:val="21"/>
                <w:shd w:val="clear" w:color="auto" w:fill="FFFF00"/>
              </w:rPr>
              <w:t>2021-2022</w:t>
            </w:r>
          </w:p>
          <w:p w:rsidR="00DC293A" w:rsidRDefault="00DC293A">
            <w:pPr>
              <w:pStyle w:val="Textosinformato"/>
              <w:rPr>
                <w:rFonts w:ascii="Arial" w:hAnsi="Arial" w:cs="Arial"/>
                <w:sz w:val="21"/>
                <w:szCs w:val="21"/>
              </w:rPr>
            </w:pPr>
          </w:p>
        </w:tc>
        <w:tc>
          <w:tcPr>
            <w:tcW w:w="528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C293A" w:rsidRDefault="00CC3C12">
            <w:pPr>
              <w:pStyle w:val="Textosinformato"/>
            </w:pPr>
            <w:r>
              <w:rPr>
                <w:rFonts w:ascii="Arial" w:hAnsi="Arial" w:cs="Arial"/>
                <w:sz w:val="21"/>
                <w:szCs w:val="21"/>
              </w:rPr>
              <w:t xml:space="preserve">Especialidad que ejerce en el curso </w:t>
            </w:r>
            <w:r>
              <w:rPr>
                <w:rFonts w:ascii="Arial" w:hAnsi="Arial" w:cs="Arial"/>
                <w:sz w:val="21"/>
                <w:szCs w:val="21"/>
                <w:shd w:val="clear" w:color="auto" w:fill="FFFF00"/>
              </w:rPr>
              <w:t>2021-2022</w:t>
            </w:r>
          </w:p>
        </w:tc>
      </w:tr>
      <w:tr w:rsidR="00DC293A">
        <w:tblPrEx>
          <w:tblCellMar>
            <w:top w:w="0" w:type="dxa"/>
            <w:bottom w:w="0" w:type="dxa"/>
          </w:tblCellMar>
        </w:tblPrEx>
        <w:trPr>
          <w:trHeight w:val="705"/>
        </w:trPr>
        <w:tc>
          <w:tcPr>
            <w:tcW w:w="4465"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jc w:val="both"/>
              <w:rPr>
                <w:rFonts w:ascii="Arial" w:hAnsi="Arial" w:cs="Arial"/>
                <w:sz w:val="21"/>
                <w:szCs w:val="21"/>
              </w:rPr>
            </w:pPr>
            <w:r>
              <w:rPr>
                <w:rFonts w:ascii="Arial" w:hAnsi="Arial" w:cs="Arial"/>
                <w:sz w:val="21"/>
                <w:szCs w:val="21"/>
              </w:rPr>
              <w:t>Año de nombramiento como funcionario o funcionaria de carrera del cuerpo al que pertenece</w:t>
            </w:r>
          </w:p>
          <w:p w:rsidR="00DC293A" w:rsidRDefault="00DC293A">
            <w:pPr>
              <w:pStyle w:val="Textosinformato"/>
              <w:rPr>
                <w:rFonts w:ascii="Arial" w:hAnsi="Arial" w:cs="Arial"/>
                <w:sz w:val="21"/>
                <w:szCs w:val="21"/>
              </w:rPr>
            </w:pPr>
          </w:p>
        </w:tc>
        <w:tc>
          <w:tcPr>
            <w:tcW w:w="5286"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C293A" w:rsidRDefault="00CC3C12">
            <w:pPr>
              <w:pStyle w:val="Textosinformato"/>
              <w:jc w:val="both"/>
              <w:rPr>
                <w:rFonts w:ascii="Arial" w:hAnsi="Arial" w:cs="Arial"/>
                <w:sz w:val="21"/>
                <w:szCs w:val="21"/>
              </w:rPr>
            </w:pPr>
            <w:r>
              <w:rPr>
                <w:rFonts w:ascii="Arial" w:hAnsi="Arial" w:cs="Arial"/>
                <w:sz w:val="21"/>
                <w:szCs w:val="21"/>
              </w:rPr>
              <w:t xml:space="preserve">Número de </w:t>
            </w:r>
            <w:r>
              <w:rPr>
                <w:rFonts w:ascii="Arial" w:hAnsi="Arial" w:cs="Arial"/>
                <w:sz w:val="21"/>
                <w:szCs w:val="21"/>
              </w:rPr>
              <w:t>años completos como funcionario o funcionaria de carrera del cuerpo al que pertenece</w:t>
            </w:r>
          </w:p>
        </w:tc>
      </w:tr>
    </w:tbl>
    <w:p w:rsidR="00DC293A" w:rsidRDefault="00DC293A">
      <w:pPr>
        <w:pStyle w:val="Textosinformato"/>
        <w:rPr>
          <w:rFonts w:ascii="Arial" w:hAnsi="Arial" w:cs="Arial"/>
          <w:sz w:val="21"/>
          <w:szCs w:val="21"/>
        </w:rPr>
      </w:pPr>
    </w:p>
    <w:p w:rsidR="00DC293A" w:rsidRDefault="00CC3C12">
      <w:pPr>
        <w:pStyle w:val="Textosinformato"/>
        <w:rPr>
          <w:rFonts w:ascii="Arial" w:hAnsi="Arial" w:cs="Arial"/>
          <w:sz w:val="21"/>
          <w:szCs w:val="21"/>
        </w:rPr>
      </w:pPr>
      <w:r>
        <w:rPr>
          <w:rFonts w:ascii="Arial" w:hAnsi="Arial" w:cs="Arial"/>
          <w:sz w:val="21"/>
          <w:szCs w:val="21"/>
        </w:rPr>
        <w:t>3. CENTRO QUE SOLICITA</w:t>
      </w:r>
    </w:p>
    <w:tbl>
      <w:tblPr>
        <w:tblW w:w="9750" w:type="dxa"/>
        <w:tblInd w:w="-75" w:type="dxa"/>
        <w:tblLayout w:type="fixed"/>
        <w:tblCellMar>
          <w:left w:w="10" w:type="dxa"/>
          <w:right w:w="10" w:type="dxa"/>
        </w:tblCellMar>
        <w:tblLook w:val="0000" w:firstRow="0" w:lastRow="0" w:firstColumn="0" w:lastColumn="0" w:noHBand="0" w:noVBand="0"/>
      </w:tblPr>
      <w:tblGrid>
        <w:gridCol w:w="1113"/>
        <w:gridCol w:w="2783"/>
        <w:gridCol w:w="1948"/>
        <w:gridCol w:w="1948"/>
        <w:gridCol w:w="1958"/>
      </w:tblGrid>
      <w:tr w:rsidR="00DC293A">
        <w:tblPrEx>
          <w:tblCellMar>
            <w:top w:w="0" w:type="dxa"/>
            <w:bottom w:w="0" w:type="dxa"/>
          </w:tblCellMar>
        </w:tblPrEx>
        <w:trPr>
          <w:trHeight w:val="412"/>
        </w:trPr>
        <w:tc>
          <w:tcPr>
            <w:tcW w:w="1113"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CC3C12">
            <w:pPr>
              <w:pStyle w:val="Textosinformato"/>
              <w:rPr>
                <w:rFonts w:ascii="Arial" w:hAnsi="Arial" w:cs="Arial"/>
                <w:sz w:val="21"/>
                <w:szCs w:val="21"/>
              </w:rPr>
            </w:pPr>
            <w:r>
              <w:rPr>
                <w:rFonts w:ascii="Arial" w:hAnsi="Arial" w:cs="Arial"/>
                <w:sz w:val="21"/>
                <w:szCs w:val="21"/>
              </w:rPr>
              <w:t>ORDEN</w:t>
            </w:r>
          </w:p>
        </w:tc>
        <w:tc>
          <w:tcPr>
            <w:tcW w:w="278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DC293A" w:rsidRDefault="00CC3C12">
            <w:pPr>
              <w:pStyle w:val="Textosinformato"/>
              <w:jc w:val="center"/>
              <w:rPr>
                <w:rFonts w:ascii="Arial" w:hAnsi="Arial" w:cs="Arial"/>
                <w:sz w:val="21"/>
                <w:szCs w:val="21"/>
              </w:rPr>
            </w:pPr>
            <w:r>
              <w:rPr>
                <w:rFonts w:ascii="Arial" w:hAnsi="Arial" w:cs="Arial"/>
                <w:sz w:val="21"/>
                <w:szCs w:val="21"/>
              </w:rPr>
              <w:t>DENOMINACIÓN DEL CENTRO</w:t>
            </w:r>
          </w:p>
        </w:tc>
        <w:tc>
          <w:tcPr>
            <w:tcW w:w="194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DC293A" w:rsidRDefault="00CC3C12">
            <w:pPr>
              <w:pStyle w:val="Textosinformato"/>
              <w:jc w:val="center"/>
              <w:rPr>
                <w:rFonts w:ascii="Arial" w:hAnsi="Arial" w:cs="Arial"/>
                <w:sz w:val="21"/>
                <w:szCs w:val="21"/>
              </w:rPr>
            </w:pPr>
            <w:r>
              <w:rPr>
                <w:rFonts w:ascii="Arial" w:hAnsi="Arial" w:cs="Arial"/>
                <w:sz w:val="21"/>
                <w:szCs w:val="21"/>
              </w:rPr>
              <w:t>CÓDIGO</w:t>
            </w:r>
          </w:p>
        </w:tc>
        <w:tc>
          <w:tcPr>
            <w:tcW w:w="1948"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DC293A" w:rsidRDefault="00CC3C12">
            <w:pPr>
              <w:pStyle w:val="Textosinformato"/>
              <w:jc w:val="center"/>
              <w:rPr>
                <w:rFonts w:ascii="Arial" w:hAnsi="Arial" w:cs="Arial"/>
                <w:sz w:val="21"/>
                <w:szCs w:val="21"/>
              </w:rPr>
            </w:pPr>
            <w:r>
              <w:rPr>
                <w:rFonts w:ascii="Arial" w:hAnsi="Arial" w:cs="Arial"/>
                <w:sz w:val="21"/>
                <w:szCs w:val="21"/>
              </w:rPr>
              <w:t>LOCALIDAD</w:t>
            </w:r>
          </w:p>
        </w:tc>
        <w:tc>
          <w:tcPr>
            <w:tcW w:w="19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DC293A" w:rsidRDefault="00CC3C12">
            <w:pPr>
              <w:pStyle w:val="Textosinformato"/>
              <w:jc w:val="center"/>
              <w:rPr>
                <w:rFonts w:ascii="Arial" w:hAnsi="Arial" w:cs="Arial"/>
                <w:sz w:val="21"/>
                <w:szCs w:val="21"/>
              </w:rPr>
            </w:pPr>
            <w:r>
              <w:rPr>
                <w:rFonts w:ascii="Arial" w:hAnsi="Arial" w:cs="Arial"/>
                <w:sz w:val="21"/>
                <w:szCs w:val="21"/>
              </w:rPr>
              <w:t>PROVINCIA</w:t>
            </w:r>
          </w:p>
        </w:tc>
      </w:tr>
      <w:tr w:rsidR="00DC293A">
        <w:tblPrEx>
          <w:tblCellMar>
            <w:top w:w="0" w:type="dxa"/>
            <w:bottom w:w="0" w:type="dxa"/>
          </w:tblCellMar>
        </w:tblPrEx>
        <w:trPr>
          <w:trHeight w:val="472"/>
        </w:trPr>
        <w:tc>
          <w:tcPr>
            <w:tcW w:w="1113" w:type="dxa"/>
            <w:tcBorders>
              <w:top w:val="single" w:sz="4" w:space="0" w:color="000000"/>
              <w:left w:val="single" w:sz="4" w:space="0" w:color="000000"/>
              <w:bottom w:val="single" w:sz="4" w:space="0" w:color="000000"/>
            </w:tcBorders>
            <w:tcMar>
              <w:top w:w="0" w:type="dxa"/>
              <w:left w:w="70" w:type="dxa"/>
              <w:bottom w:w="0" w:type="dxa"/>
              <w:right w:w="70" w:type="dxa"/>
            </w:tcMar>
            <w:vAlign w:val="center"/>
          </w:tcPr>
          <w:p w:rsidR="00DC293A" w:rsidRDefault="00CC3C12">
            <w:pPr>
              <w:pStyle w:val="Textosinformato"/>
              <w:jc w:val="center"/>
              <w:rPr>
                <w:rFonts w:ascii="Arial" w:hAnsi="Arial" w:cs="Arial"/>
                <w:sz w:val="21"/>
                <w:szCs w:val="21"/>
              </w:rPr>
            </w:pPr>
            <w:r>
              <w:rPr>
                <w:rFonts w:ascii="Arial" w:hAnsi="Arial" w:cs="Arial"/>
                <w:sz w:val="21"/>
                <w:szCs w:val="21"/>
              </w:rPr>
              <w:t>1</w:t>
            </w:r>
          </w:p>
        </w:tc>
        <w:tc>
          <w:tcPr>
            <w:tcW w:w="2783"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DC293A">
            <w:pPr>
              <w:pStyle w:val="Textosinformato"/>
              <w:snapToGrid w:val="0"/>
              <w:rPr>
                <w:rFonts w:ascii="Arial" w:hAnsi="Arial" w:cs="Arial"/>
                <w:sz w:val="21"/>
                <w:szCs w:val="21"/>
              </w:rPr>
            </w:pPr>
          </w:p>
        </w:tc>
        <w:tc>
          <w:tcPr>
            <w:tcW w:w="1948"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DC293A">
            <w:pPr>
              <w:pStyle w:val="Textosinformato"/>
              <w:snapToGrid w:val="0"/>
              <w:rPr>
                <w:rFonts w:ascii="Arial" w:hAnsi="Arial" w:cs="Arial"/>
                <w:sz w:val="21"/>
                <w:szCs w:val="21"/>
              </w:rPr>
            </w:pPr>
          </w:p>
        </w:tc>
        <w:tc>
          <w:tcPr>
            <w:tcW w:w="1948" w:type="dxa"/>
            <w:tcBorders>
              <w:top w:val="single" w:sz="4" w:space="0" w:color="000000"/>
              <w:left w:val="single" w:sz="4" w:space="0" w:color="000000"/>
              <w:bottom w:val="single" w:sz="4" w:space="0" w:color="000000"/>
            </w:tcBorders>
            <w:tcMar>
              <w:top w:w="0" w:type="dxa"/>
              <w:left w:w="70" w:type="dxa"/>
              <w:bottom w:w="0" w:type="dxa"/>
              <w:right w:w="70" w:type="dxa"/>
            </w:tcMar>
          </w:tcPr>
          <w:p w:rsidR="00DC293A" w:rsidRDefault="00DC293A">
            <w:pPr>
              <w:pStyle w:val="Textosinformato"/>
              <w:snapToGrid w:val="0"/>
              <w:rPr>
                <w:rFonts w:ascii="Arial" w:hAnsi="Arial" w:cs="Arial"/>
                <w:sz w:val="21"/>
                <w:szCs w:val="21"/>
              </w:rPr>
            </w:pPr>
          </w:p>
        </w:tc>
        <w:tc>
          <w:tcPr>
            <w:tcW w:w="1958"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DC293A" w:rsidRDefault="00DC293A">
            <w:pPr>
              <w:pStyle w:val="Textosinformato"/>
              <w:snapToGrid w:val="0"/>
              <w:rPr>
                <w:rFonts w:ascii="Arial" w:hAnsi="Arial" w:cs="Arial"/>
                <w:sz w:val="21"/>
                <w:szCs w:val="21"/>
              </w:rPr>
            </w:pPr>
          </w:p>
        </w:tc>
      </w:tr>
    </w:tbl>
    <w:p w:rsidR="00DC293A" w:rsidRDefault="00DC293A">
      <w:pPr>
        <w:pStyle w:val="Textosinformato"/>
        <w:jc w:val="both"/>
        <w:rPr>
          <w:rFonts w:ascii="Arial" w:hAnsi="Arial" w:cs="Arial"/>
          <w:sz w:val="21"/>
          <w:szCs w:val="21"/>
        </w:rPr>
      </w:pPr>
    </w:p>
    <w:p w:rsidR="00DC293A" w:rsidRDefault="00CC3C12">
      <w:pPr>
        <w:pStyle w:val="Textosinformato"/>
        <w:jc w:val="both"/>
        <w:rPr>
          <w:rFonts w:ascii="Arial" w:hAnsi="Arial"/>
          <w:sz w:val="21"/>
          <w:szCs w:val="21"/>
        </w:rPr>
      </w:pPr>
      <w:r>
        <w:rPr>
          <w:rFonts w:ascii="Arial" w:hAnsi="Arial"/>
          <w:sz w:val="21"/>
          <w:szCs w:val="21"/>
        </w:rPr>
        <w:t xml:space="preserve">El/la abajo firmante SOLICITA ser admitido o admitida en la </w:t>
      </w:r>
      <w:r>
        <w:rPr>
          <w:rFonts w:ascii="Arial" w:hAnsi="Arial"/>
          <w:sz w:val="21"/>
          <w:szCs w:val="21"/>
        </w:rPr>
        <w:t>convocatoria pública para la provisión a la cual se refiere la presente instancia y DECLARA que reúne todos y cada uno de los requisitos exigidos en esta, y que son ciertos los datos consignados en esta solicitud y en la documentación que se adjunta.</w:t>
      </w:r>
    </w:p>
    <w:p w:rsidR="00DC293A" w:rsidRDefault="00DC293A">
      <w:pPr>
        <w:pStyle w:val="Textosinformato"/>
        <w:jc w:val="both"/>
        <w:rPr>
          <w:rFonts w:ascii="Arial" w:hAnsi="Arial"/>
          <w:sz w:val="21"/>
          <w:szCs w:val="21"/>
        </w:rPr>
      </w:pPr>
    </w:p>
    <w:p w:rsidR="00DC293A" w:rsidRDefault="00CC3C12">
      <w:pPr>
        <w:pStyle w:val="Textosinformato"/>
        <w:jc w:val="both"/>
        <w:rPr>
          <w:rFonts w:ascii="Arial" w:hAnsi="Arial"/>
          <w:sz w:val="21"/>
          <w:szCs w:val="21"/>
        </w:rPr>
      </w:pPr>
      <w:r>
        <w:rPr>
          <w:rFonts w:ascii="Arial" w:hAnsi="Arial"/>
          <w:sz w:val="21"/>
          <w:szCs w:val="21"/>
        </w:rPr>
        <w:t>El/l</w:t>
      </w:r>
      <w:r>
        <w:rPr>
          <w:rFonts w:ascii="Arial" w:hAnsi="Arial"/>
          <w:sz w:val="21"/>
          <w:szCs w:val="21"/>
        </w:rPr>
        <w:t>a abajo firmante DA su consentimiento para el tratamiento de los datos personales consignados en esta solicitud y en la documentación que se adjunta en los términos que se establecen en esta resolución.</w:t>
      </w:r>
    </w:p>
    <w:p w:rsidR="00DC293A" w:rsidRDefault="00DC293A">
      <w:pPr>
        <w:pStyle w:val="Textosinformato"/>
        <w:jc w:val="both"/>
        <w:rPr>
          <w:rFonts w:ascii="Arial" w:hAnsi="Arial"/>
          <w:sz w:val="21"/>
          <w:szCs w:val="21"/>
        </w:rPr>
      </w:pPr>
    </w:p>
    <w:p w:rsidR="00DC293A" w:rsidRDefault="00CC3C12">
      <w:pPr>
        <w:pStyle w:val="Textosinformato"/>
        <w:jc w:val="both"/>
      </w:pPr>
      <w:r>
        <w:rPr>
          <w:rFonts w:ascii="Arial" w:hAnsi="Arial"/>
          <w:sz w:val="21"/>
          <w:szCs w:val="21"/>
        </w:rPr>
        <w:t>En.......................................... a......</w:t>
      </w:r>
      <w:r>
        <w:rPr>
          <w:rFonts w:ascii="Arial" w:hAnsi="Arial"/>
          <w:sz w:val="21"/>
          <w:szCs w:val="21"/>
        </w:rPr>
        <w:t xml:space="preserve">......... de ............................................ </w:t>
      </w:r>
      <w:r>
        <w:rPr>
          <w:rFonts w:ascii="Arial" w:hAnsi="Arial"/>
          <w:sz w:val="21"/>
          <w:szCs w:val="21"/>
        </w:rPr>
        <w:t>de 202__</w:t>
      </w:r>
    </w:p>
    <w:p w:rsidR="00DC293A" w:rsidRDefault="00CC3C12">
      <w:pPr>
        <w:pStyle w:val="Textosinformato"/>
        <w:jc w:val="both"/>
        <w:rPr>
          <w:rFonts w:ascii="Arial" w:hAnsi="Arial"/>
          <w:sz w:val="21"/>
          <w:szCs w:val="21"/>
        </w:rPr>
      </w:pPr>
      <w:r>
        <w:rPr>
          <w:rFonts w:ascii="Arial" w:hAnsi="Arial"/>
          <w:sz w:val="21"/>
          <w:szCs w:val="21"/>
        </w:rPr>
        <w:t>(firma)</w:t>
      </w:r>
    </w:p>
    <w:p w:rsidR="00DC293A" w:rsidRDefault="00DC293A">
      <w:pPr>
        <w:pStyle w:val="Textosinformato"/>
        <w:jc w:val="both"/>
        <w:rPr>
          <w:rFonts w:ascii="Arial" w:hAnsi="Arial"/>
          <w:sz w:val="21"/>
          <w:szCs w:val="21"/>
        </w:rPr>
      </w:pPr>
    </w:p>
    <w:p w:rsidR="00DC293A" w:rsidRDefault="00CC3C12">
      <w:pPr>
        <w:pStyle w:val="Textosinformato"/>
        <w:jc w:val="both"/>
        <w:rPr>
          <w:rFonts w:ascii="Arial" w:hAnsi="Arial"/>
          <w:sz w:val="21"/>
          <w:szCs w:val="21"/>
        </w:rPr>
      </w:pPr>
      <w:r>
        <w:rPr>
          <w:rFonts w:ascii="Arial" w:hAnsi="Arial"/>
          <w:sz w:val="21"/>
          <w:szCs w:val="21"/>
        </w:rPr>
        <w:t>SR/SRA DIRECTOR/A TERRITORIAL DE EDUCACIÓN, CULTURA Y DEPORTE DE __________</w:t>
      </w:r>
    </w:p>
    <w:p w:rsidR="00DC293A" w:rsidRDefault="00DC293A">
      <w:pPr>
        <w:pStyle w:val="Textosinformato"/>
        <w:jc w:val="both"/>
        <w:rPr>
          <w:rFonts w:ascii="Arial" w:hAnsi="Arial"/>
          <w:sz w:val="21"/>
          <w:szCs w:val="21"/>
        </w:rPr>
      </w:pPr>
    </w:p>
    <w:p w:rsidR="00DC293A" w:rsidRDefault="00CC3C12">
      <w:pPr>
        <w:pStyle w:val="Textosinformato"/>
        <w:jc w:val="center"/>
        <w:rPr>
          <w:rFonts w:ascii="Arial" w:hAnsi="Arial"/>
          <w:sz w:val="21"/>
          <w:szCs w:val="21"/>
        </w:rPr>
      </w:pPr>
      <w:r>
        <w:rPr>
          <w:rFonts w:ascii="Arial" w:hAnsi="Arial"/>
          <w:sz w:val="21"/>
          <w:szCs w:val="21"/>
        </w:rPr>
        <w:t>ANEXO III</w:t>
      </w:r>
    </w:p>
    <w:p w:rsidR="00DC293A" w:rsidRDefault="00DC293A">
      <w:pPr>
        <w:pStyle w:val="Textosinformato"/>
        <w:jc w:val="both"/>
        <w:rPr>
          <w:rFonts w:ascii="Arial" w:hAnsi="Arial"/>
          <w:sz w:val="21"/>
          <w:szCs w:val="21"/>
        </w:rPr>
      </w:pPr>
    </w:p>
    <w:p w:rsidR="00DC293A" w:rsidRDefault="00CC3C12">
      <w:pPr>
        <w:pStyle w:val="Ttulo8"/>
        <w:numPr>
          <w:ilvl w:val="7"/>
          <w:numId w:val="8"/>
        </w:numPr>
        <w:spacing w:before="120" w:after="0"/>
        <w:jc w:val="center"/>
        <w:rPr>
          <w:rFonts w:cs="Arial"/>
          <w:sz w:val="21"/>
          <w:szCs w:val="21"/>
        </w:rPr>
      </w:pPr>
      <w:r>
        <w:rPr>
          <w:rFonts w:cs="Arial"/>
          <w:sz w:val="21"/>
          <w:szCs w:val="21"/>
        </w:rPr>
        <w:lastRenderedPageBreak/>
        <w:t>PROYECTO DE DIRECCIÓN</w:t>
      </w:r>
    </w:p>
    <w:p w:rsidR="00DC293A" w:rsidRDefault="00CC3C12">
      <w:pPr>
        <w:pStyle w:val="Standard"/>
        <w:spacing w:before="120" w:after="120"/>
        <w:jc w:val="both"/>
        <w:rPr>
          <w:rFonts w:ascii="Arial" w:hAnsi="Arial" w:cs="Arial"/>
          <w:sz w:val="21"/>
          <w:szCs w:val="21"/>
        </w:rPr>
      </w:pPr>
      <w:r>
        <w:rPr>
          <w:rFonts w:ascii="Arial" w:hAnsi="Arial" w:cs="Arial"/>
          <w:sz w:val="21"/>
          <w:szCs w:val="21"/>
        </w:rPr>
        <w:t>El Proyecto incluirá, al menos, los siguientes aspectos:</w:t>
      </w:r>
    </w:p>
    <w:p w:rsidR="00DC293A" w:rsidRDefault="00DC293A">
      <w:pPr>
        <w:pStyle w:val="Standard"/>
        <w:jc w:val="both"/>
        <w:rPr>
          <w:rFonts w:ascii="Arial" w:hAnsi="Arial"/>
          <w:sz w:val="21"/>
          <w:szCs w:val="21"/>
        </w:rPr>
      </w:pPr>
    </w:p>
    <w:p w:rsidR="00DC293A" w:rsidRDefault="00CC3C12">
      <w:pPr>
        <w:pStyle w:val="Standard"/>
        <w:jc w:val="both"/>
      </w:pPr>
      <w:r>
        <w:rPr>
          <w:rFonts w:ascii="Arial" w:hAnsi="Arial"/>
          <w:b/>
          <w:bCs/>
          <w:sz w:val="21"/>
          <w:szCs w:val="21"/>
        </w:rPr>
        <w:t xml:space="preserve">a) </w:t>
      </w:r>
      <w:r>
        <w:rPr>
          <w:rFonts w:ascii="Arial" w:hAnsi="Arial"/>
          <w:b/>
          <w:bCs/>
          <w:sz w:val="21"/>
          <w:szCs w:val="21"/>
        </w:rPr>
        <w:t>Descripción y análisis de las características más re</w:t>
      </w:r>
      <w:bookmarkStart w:id="43" w:name="__UnoMark__126342_2865768410"/>
      <w:bookmarkEnd w:id="43"/>
      <w:r>
        <w:rPr>
          <w:rFonts w:ascii="Arial" w:hAnsi="Arial"/>
          <w:b/>
          <w:bCs/>
          <w:sz w:val="21"/>
          <w:szCs w:val="21"/>
        </w:rPr>
        <w:t>levan</w:t>
      </w:r>
      <w:bookmarkStart w:id="44" w:name="__UnoMark__126346_2865768410"/>
      <w:bookmarkEnd w:id="44"/>
      <w:r>
        <w:rPr>
          <w:rFonts w:ascii="Arial" w:hAnsi="Arial"/>
          <w:b/>
          <w:bCs/>
          <w:sz w:val="21"/>
          <w:szCs w:val="21"/>
        </w:rPr>
        <w:t>t</w:t>
      </w:r>
      <w:bookmarkStart w:id="45" w:name="__UnoMark__126347_2865768410"/>
      <w:bookmarkEnd w:id="45"/>
      <w:r>
        <w:rPr>
          <w:rFonts w:ascii="Arial" w:hAnsi="Arial"/>
          <w:b/>
          <w:bCs/>
          <w:sz w:val="21"/>
          <w:szCs w:val="21"/>
        </w:rPr>
        <w:t>es d</w:t>
      </w:r>
      <w:bookmarkStart w:id="46" w:name="__UnoMark__126351_2865768410"/>
      <w:bookmarkEnd w:id="46"/>
      <w:r>
        <w:rPr>
          <w:rFonts w:ascii="Arial" w:hAnsi="Arial"/>
          <w:b/>
          <w:bCs/>
          <w:sz w:val="21"/>
          <w:szCs w:val="21"/>
        </w:rPr>
        <w:t>el</w:t>
      </w:r>
      <w:bookmarkStart w:id="47" w:name="__UnoMark__126353_2865768410"/>
      <w:bookmarkEnd w:id="47"/>
      <w:r>
        <w:rPr>
          <w:rFonts w:ascii="Arial" w:hAnsi="Arial"/>
          <w:b/>
          <w:bCs/>
          <w:sz w:val="21"/>
          <w:szCs w:val="21"/>
        </w:rPr>
        <w:t xml:space="preserve"> </w:t>
      </w:r>
      <w:bookmarkStart w:id="48" w:name="__UnoMark__126355_2865768410"/>
      <w:bookmarkEnd w:id="48"/>
      <w:r>
        <w:rPr>
          <w:rFonts w:ascii="Arial" w:hAnsi="Arial"/>
          <w:b/>
          <w:bCs/>
          <w:sz w:val="21"/>
          <w:szCs w:val="21"/>
        </w:rPr>
        <w:t>Centro Int</w:t>
      </w:r>
      <w:bookmarkStart w:id="49" w:name="__UnoMark__126364_2865768410"/>
      <w:bookmarkEnd w:id="49"/>
      <w:r>
        <w:rPr>
          <w:rFonts w:ascii="Arial" w:hAnsi="Arial"/>
          <w:b/>
          <w:bCs/>
          <w:sz w:val="21"/>
          <w:szCs w:val="21"/>
        </w:rPr>
        <w:t>eg</w:t>
      </w:r>
      <w:bookmarkStart w:id="50" w:name="__UnoMark__126366_2865768410"/>
      <w:bookmarkEnd w:id="50"/>
      <w:r>
        <w:rPr>
          <w:rFonts w:ascii="Arial" w:hAnsi="Arial"/>
          <w:b/>
          <w:bCs/>
          <w:sz w:val="21"/>
          <w:szCs w:val="21"/>
        </w:rPr>
        <w:t>rad</w:t>
      </w:r>
      <w:bookmarkStart w:id="51" w:name="__UnoMark__126369_2865768410"/>
      <w:bookmarkEnd w:id="51"/>
      <w:r>
        <w:rPr>
          <w:rFonts w:ascii="Arial" w:hAnsi="Arial"/>
          <w:b/>
          <w:bCs/>
          <w:sz w:val="21"/>
          <w:szCs w:val="21"/>
        </w:rPr>
        <w:t>o d</w:t>
      </w:r>
      <w:bookmarkStart w:id="52" w:name="__UnoMark__126372_2865768410"/>
      <w:bookmarkEnd w:id="52"/>
      <w:r>
        <w:rPr>
          <w:rFonts w:ascii="Arial" w:hAnsi="Arial"/>
          <w:b/>
          <w:bCs/>
          <w:sz w:val="21"/>
          <w:szCs w:val="21"/>
        </w:rPr>
        <w:t>e Formac</w:t>
      </w:r>
      <w:bookmarkStart w:id="53" w:name="__UnoMark__126380_2865768410"/>
      <w:bookmarkEnd w:id="53"/>
      <w:r>
        <w:rPr>
          <w:rFonts w:ascii="Arial" w:hAnsi="Arial"/>
          <w:b/>
          <w:bCs/>
          <w:sz w:val="21"/>
          <w:szCs w:val="21"/>
        </w:rPr>
        <w:t xml:space="preserve">ión </w:t>
      </w:r>
      <w:bookmarkStart w:id="54" w:name="__UnoMark__126386_2865768410"/>
      <w:bookmarkEnd w:id="54"/>
      <w:r>
        <w:rPr>
          <w:rFonts w:ascii="Arial" w:hAnsi="Arial"/>
          <w:b/>
          <w:bCs/>
          <w:sz w:val="21"/>
          <w:szCs w:val="21"/>
        </w:rPr>
        <w:t>Profesional.</w:t>
      </w:r>
    </w:p>
    <w:p w:rsidR="00DC293A" w:rsidRDefault="00DC293A">
      <w:pPr>
        <w:pStyle w:val="Standard"/>
        <w:jc w:val="both"/>
        <w:rPr>
          <w:rFonts w:ascii="Arial" w:hAnsi="Arial"/>
          <w:sz w:val="21"/>
          <w:szCs w:val="21"/>
        </w:rPr>
      </w:pPr>
    </w:p>
    <w:p w:rsidR="00DC293A" w:rsidRDefault="00CC3C12">
      <w:pPr>
        <w:pStyle w:val="Standard"/>
        <w:numPr>
          <w:ilvl w:val="0"/>
          <w:numId w:val="9"/>
        </w:numPr>
        <w:jc w:val="both"/>
        <w:rPr>
          <w:rFonts w:ascii="Arial" w:hAnsi="Arial"/>
          <w:sz w:val="21"/>
          <w:szCs w:val="21"/>
        </w:rPr>
      </w:pPr>
      <w:r>
        <w:rPr>
          <w:rFonts w:ascii="Arial" w:hAnsi="Arial"/>
          <w:sz w:val="21"/>
          <w:szCs w:val="21"/>
        </w:rPr>
        <w:t>Definición del centro: debe contener los elementos de identidad de este, los objetivos generales, visión estratégica, etc.</w:t>
      </w:r>
    </w:p>
    <w:p w:rsidR="00DC293A" w:rsidRDefault="00DC293A">
      <w:pPr>
        <w:pStyle w:val="Standard"/>
        <w:ind w:left="720"/>
        <w:jc w:val="both"/>
        <w:rPr>
          <w:rFonts w:ascii="Arial" w:hAnsi="Arial"/>
          <w:sz w:val="21"/>
          <w:szCs w:val="21"/>
        </w:rPr>
      </w:pPr>
    </w:p>
    <w:p w:rsidR="00DC293A" w:rsidRDefault="00CC3C12">
      <w:pPr>
        <w:pStyle w:val="Standard"/>
        <w:numPr>
          <w:ilvl w:val="0"/>
          <w:numId w:val="9"/>
        </w:numPr>
        <w:jc w:val="both"/>
        <w:rPr>
          <w:rFonts w:ascii="Arial" w:hAnsi="Arial"/>
          <w:sz w:val="21"/>
          <w:szCs w:val="21"/>
        </w:rPr>
      </w:pPr>
      <w:r>
        <w:rPr>
          <w:rFonts w:ascii="Arial" w:hAnsi="Arial"/>
          <w:sz w:val="21"/>
          <w:szCs w:val="21"/>
        </w:rPr>
        <w:t xml:space="preserve">Entorno </w:t>
      </w:r>
      <w:proofErr w:type="spellStart"/>
      <w:r>
        <w:rPr>
          <w:rFonts w:ascii="Arial" w:hAnsi="Arial"/>
          <w:sz w:val="21"/>
          <w:szCs w:val="21"/>
        </w:rPr>
        <w:t>socioprofesiona</w:t>
      </w:r>
      <w:r>
        <w:rPr>
          <w:rFonts w:ascii="Arial" w:hAnsi="Arial"/>
          <w:sz w:val="21"/>
          <w:szCs w:val="21"/>
        </w:rPr>
        <w:t>l</w:t>
      </w:r>
      <w:proofErr w:type="spellEnd"/>
      <w:r>
        <w:rPr>
          <w:rFonts w:ascii="Arial" w:hAnsi="Arial"/>
          <w:sz w:val="21"/>
          <w:szCs w:val="21"/>
        </w:rPr>
        <w:t xml:space="preserve">: reflexiona sobre el entorno social y profesional en el que se integra el centro. Toma como referencia el área geográfica a la cual atiende desde la valoración del entorno formativo al que han de dar respuesta las familias profesionales que forman parte </w:t>
      </w:r>
      <w:r>
        <w:rPr>
          <w:rFonts w:ascii="Arial" w:hAnsi="Arial"/>
          <w:sz w:val="21"/>
          <w:szCs w:val="21"/>
        </w:rPr>
        <w:t>de la oferta del centro, teniendo en cuenta incluso posibles espacios internacionales que estén afectados por proyectos estables de participación de alumnado o de profesorado.</w:t>
      </w:r>
    </w:p>
    <w:p w:rsidR="00DC293A" w:rsidRDefault="00DC293A">
      <w:pPr>
        <w:pStyle w:val="Standard"/>
        <w:ind w:left="1440"/>
        <w:jc w:val="both"/>
        <w:rPr>
          <w:rFonts w:ascii="Arial" w:hAnsi="Arial"/>
          <w:sz w:val="21"/>
          <w:szCs w:val="21"/>
        </w:rPr>
      </w:pPr>
    </w:p>
    <w:p w:rsidR="00DC293A" w:rsidRDefault="00CC3C12">
      <w:pPr>
        <w:pStyle w:val="Standard"/>
        <w:numPr>
          <w:ilvl w:val="0"/>
          <w:numId w:val="9"/>
        </w:numPr>
        <w:jc w:val="both"/>
        <w:rPr>
          <w:rFonts w:ascii="Arial" w:hAnsi="Arial"/>
          <w:sz w:val="21"/>
          <w:szCs w:val="21"/>
        </w:rPr>
      </w:pPr>
      <w:r>
        <w:rPr>
          <w:rFonts w:ascii="Arial" w:hAnsi="Arial"/>
          <w:sz w:val="21"/>
          <w:szCs w:val="21"/>
        </w:rPr>
        <w:t>Vínculos con empresas y organizaciones: describe el entorno productivo con el c</w:t>
      </w:r>
      <w:r>
        <w:rPr>
          <w:rFonts w:ascii="Arial" w:hAnsi="Arial"/>
          <w:sz w:val="21"/>
          <w:szCs w:val="21"/>
        </w:rPr>
        <w:t>ual se mantienen relaciones de cooperación en la formación del alumnado, el profesorado y los trabajadores o trabajadoras.</w:t>
      </w:r>
    </w:p>
    <w:p w:rsidR="00DC293A" w:rsidRDefault="00DC293A">
      <w:pPr>
        <w:pStyle w:val="Standard"/>
        <w:ind w:left="1440"/>
        <w:jc w:val="both"/>
        <w:rPr>
          <w:rFonts w:ascii="Arial" w:hAnsi="Arial"/>
          <w:sz w:val="21"/>
          <w:szCs w:val="21"/>
        </w:rPr>
      </w:pPr>
    </w:p>
    <w:p w:rsidR="00DC293A" w:rsidRDefault="00CC3C12">
      <w:pPr>
        <w:pStyle w:val="Standard"/>
        <w:jc w:val="both"/>
        <w:rPr>
          <w:rFonts w:ascii="Arial" w:hAnsi="Arial"/>
          <w:b/>
          <w:bCs/>
          <w:sz w:val="21"/>
          <w:szCs w:val="21"/>
        </w:rPr>
      </w:pPr>
      <w:r>
        <w:rPr>
          <w:rFonts w:ascii="Arial" w:hAnsi="Arial"/>
          <w:b/>
          <w:bCs/>
          <w:sz w:val="21"/>
          <w:szCs w:val="21"/>
        </w:rPr>
        <w:t>b) Objetivos básicos que se pretenden conseguir en el ejercicio de la función directiva.</w:t>
      </w:r>
    </w:p>
    <w:p w:rsidR="00DC293A" w:rsidRDefault="00DC293A">
      <w:pPr>
        <w:pStyle w:val="Standard"/>
        <w:jc w:val="both"/>
        <w:rPr>
          <w:rFonts w:ascii="Arial" w:hAnsi="Arial"/>
          <w:b/>
          <w:bCs/>
          <w:sz w:val="21"/>
          <w:szCs w:val="21"/>
        </w:rPr>
      </w:pPr>
    </w:p>
    <w:p w:rsidR="00DC293A" w:rsidRDefault="00CC3C12">
      <w:pPr>
        <w:pStyle w:val="Standard"/>
        <w:jc w:val="both"/>
        <w:rPr>
          <w:rFonts w:ascii="Arial" w:hAnsi="Arial"/>
          <w:b/>
          <w:bCs/>
          <w:sz w:val="21"/>
          <w:szCs w:val="21"/>
        </w:rPr>
      </w:pPr>
      <w:r>
        <w:rPr>
          <w:rFonts w:ascii="Arial" w:hAnsi="Arial"/>
          <w:b/>
          <w:bCs/>
          <w:sz w:val="21"/>
          <w:szCs w:val="21"/>
        </w:rPr>
        <w:t xml:space="preserve">c) Líneas de actuación y planes </w:t>
      </w:r>
      <w:r>
        <w:rPr>
          <w:rFonts w:ascii="Arial" w:hAnsi="Arial"/>
          <w:b/>
          <w:bCs/>
          <w:sz w:val="21"/>
          <w:szCs w:val="21"/>
        </w:rPr>
        <w:t xml:space="preserve">concretos que permitan la consecución de los objetivos. </w:t>
      </w:r>
      <w:r>
        <w:rPr>
          <w:rFonts w:ascii="Arial" w:hAnsi="Arial"/>
          <w:b/>
          <w:bCs/>
          <w:sz w:val="21"/>
          <w:szCs w:val="21"/>
        </w:rPr>
        <w:br/>
      </w:r>
      <w:r>
        <w:rPr>
          <w:rFonts w:ascii="Arial" w:hAnsi="Arial"/>
          <w:b/>
          <w:bCs/>
          <w:sz w:val="21"/>
          <w:szCs w:val="21"/>
        </w:rPr>
        <w:t>A modo de ejemplo:</w:t>
      </w:r>
    </w:p>
    <w:p w:rsidR="00DC293A" w:rsidRDefault="00DC293A">
      <w:pPr>
        <w:pStyle w:val="Standard"/>
        <w:jc w:val="both"/>
        <w:rPr>
          <w:rFonts w:ascii="Arial" w:hAnsi="Arial"/>
          <w:sz w:val="21"/>
          <w:szCs w:val="21"/>
        </w:rPr>
      </w:pPr>
    </w:p>
    <w:p w:rsidR="00DC293A" w:rsidRDefault="00CC3C12">
      <w:pPr>
        <w:pStyle w:val="Standard"/>
        <w:numPr>
          <w:ilvl w:val="0"/>
          <w:numId w:val="10"/>
        </w:numPr>
        <w:jc w:val="both"/>
        <w:rPr>
          <w:rFonts w:ascii="Arial" w:hAnsi="Arial"/>
          <w:sz w:val="21"/>
          <w:szCs w:val="21"/>
        </w:rPr>
      </w:pPr>
      <w:r>
        <w:rPr>
          <w:rFonts w:ascii="Arial" w:hAnsi="Arial"/>
          <w:sz w:val="21"/>
          <w:szCs w:val="21"/>
        </w:rPr>
        <w:t xml:space="preserve">Apartados que han de quedar recogidos en el proyecto funcional del centro integrado de formación profesional, que lo constituyan como instrumento fundamental en la organización y </w:t>
      </w:r>
      <w:r>
        <w:rPr>
          <w:rFonts w:ascii="Arial" w:hAnsi="Arial"/>
          <w:sz w:val="21"/>
          <w:szCs w:val="21"/>
        </w:rPr>
        <w:t>planificación del centro integrado.</w:t>
      </w:r>
    </w:p>
    <w:p w:rsidR="00DC293A" w:rsidRDefault="00DC293A">
      <w:pPr>
        <w:pStyle w:val="Standard"/>
        <w:ind w:left="720"/>
        <w:jc w:val="both"/>
        <w:rPr>
          <w:rFonts w:ascii="Arial" w:hAnsi="Arial"/>
          <w:sz w:val="21"/>
          <w:szCs w:val="21"/>
        </w:rPr>
      </w:pPr>
    </w:p>
    <w:p w:rsidR="00DC293A" w:rsidRDefault="00CC3C12">
      <w:pPr>
        <w:pStyle w:val="Standard"/>
        <w:numPr>
          <w:ilvl w:val="0"/>
          <w:numId w:val="10"/>
        </w:numPr>
        <w:jc w:val="both"/>
        <w:rPr>
          <w:rFonts w:ascii="Arial" w:hAnsi="Arial"/>
          <w:sz w:val="21"/>
          <w:szCs w:val="21"/>
        </w:rPr>
      </w:pPr>
      <w:r>
        <w:rPr>
          <w:rFonts w:ascii="Arial" w:hAnsi="Arial"/>
          <w:sz w:val="21"/>
          <w:szCs w:val="21"/>
        </w:rPr>
        <w:t>Plan anual de actuación del centro integrado.</w:t>
      </w:r>
    </w:p>
    <w:p w:rsidR="00DC293A" w:rsidRDefault="00DC293A">
      <w:pPr>
        <w:pStyle w:val="Standard"/>
        <w:ind w:left="720"/>
        <w:jc w:val="both"/>
        <w:rPr>
          <w:rFonts w:ascii="Arial" w:hAnsi="Arial"/>
          <w:sz w:val="21"/>
          <w:szCs w:val="21"/>
        </w:rPr>
      </w:pPr>
    </w:p>
    <w:p w:rsidR="00DC293A" w:rsidRDefault="00CC3C12">
      <w:pPr>
        <w:pStyle w:val="Standard"/>
        <w:numPr>
          <w:ilvl w:val="0"/>
          <w:numId w:val="10"/>
        </w:numPr>
        <w:jc w:val="both"/>
        <w:rPr>
          <w:rFonts w:ascii="Arial" w:hAnsi="Arial"/>
          <w:sz w:val="21"/>
          <w:szCs w:val="21"/>
        </w:rPr>
      </w:pPr>
      <w:r>
        <w:rPr>
          <w:rFonts w:ascii="Arial" w:hAnsi="Arial"/>
          <w:sz w:val="21"/>
          <w:szCs w:val="21"/>
        </w:rPr>
        <w:t>Plan de informació</w:t>
      </w:r>
      <w:bookmarkStart w:id="55" w:name="__UnoMark__127655_2865768410"/>
      <w:bookmarkEnd w:id="55"/>
      <w:r>
        <w:rPr>
          <w:rFonts w:ascii="Arial" w:hAnsi="Arial"/>
          <w:sz w:val="21"/>
          <w:szCs w:val="21"/>
        </w:rPr>
        <w:t>n y</w:t>
      </w:r>
      <w:bookmarkStart w:id="56" w:name="__UnoMark__127658_2865768410"/>
      <w:bookmarkEnd w:id="56"/>
      <w:r>
        <w:rPr>
          <w:rFonts w:ascii="Arial" w:hAnsi="Arial"/>
          <w:sz w:val="21"/>
          <w:szCs w:val="21"/>
        </w:rPr>
        <w:t xml:space="preserve"> orientación profesional.</w:t>
      </w:r>
    </w:p>
    <w:p w:rsidR="00DC293A" w:rsidRDefault="00DC293A">
      <w:pPr>
        <w:pStyle w:val="Standard"/>
        <w:ind w:left="720"/>
        <w:jc w:val="both"/>
        <w:rPr>
          <w:rFonts w:ascii="Arial" w:hAnsi="Arial"/>
          <w:sz w:val="21"/>
          <w:szCs w:val="21"/>
        </w:rPr>
      </w:pPr>
    </w:p>
    <w:p w:rsidR="00DC293A" w:rsidRDefault="00CC3C12">
      <w:pPr>
        <w:pStyle w:val="Standard"/>
        <w:jc w:val="both"/>
      </w:pPr>
      <w:r>
        <w:rPr>
          <w:rFonts w:ascii="Arial" w:hAnsi="Arial"/>
          <w:b/>
          <w:bCs/>
          <w:sz w:val="21"/>
          <w:szCs w:val="21"/>
        </w:rPr>
        <w:t>d) Procedimientos de evaluación de la gestión dir</w:t>
      </w:r>
      <w:bookmarkStart w:id="57" w:name="__UnoMark__127725_2865768410"/>
      <w:bookmarkEnd w:id="57"/>
      <w:r>
        <w:rPr>
          <w:rFonts w:ascii="Arial" w:hAnsi="Arial"/>
          <w:b/>
          <w:bCs/>
          <w:sz w:val="21"/>
          <w:szCs w:val="21"/>
        </w:rPr>
        <w:t>ec</w:t>
      </w:r>
      <w:bookmarkStart w:id="58" w:name="__UnoMark__127727_2865768410"/>
      <w:bookmarkEnd w:id="58"/>
      <w:r>
        <w:rPr>
          <w:rFonts w:ascii="Arial" w:hAnsi="Arial"/>
          <w:b/>
          <w:bCs/>
          <w:sz w:val="21"/>
          <w:szCs w:val="21"/>
        </w:rPr>
        <w:t>t</w:t>
      </w:r>
      <w:bookmarkStart w:id="59" w:name="__UnoMark__127728_2865768410"/>
      <w:bookmarkEnd w:id="59"/>
      <w:r>
        <w:rPr>
          <w:rFonts w:ascii="Arial" w:hAnsi="Arial"/>
          <w:b/>
          <w:bCs/>
          <w:sz w:val="21"/>
          <w:szCs w:val="21"/>
        </w:rPr>
        <w:t>iv</w:t>
      </w:r>
      <w:bookmarkStart w:id="60" w:name="__UnoMark__127730_2865768410"/>
      <w:bookmarkEnd w:id="60"/>
      <w:r>
        <w:rPr>
          <w:rFonts w:ascii="Arial" w:hAnsi="Arial"/>
          <w:b/>
          <w:bCs/>
          <w:sz w:val="21"/>
          <w:szCs w:val="21"/>
        </w:rPr>
        <w:t>a</w:t>
      </w:r>
      <w:bookmarkStart w:id="61" w:name="__UnoMark__127731_2865768410"/>
      <w:bookmarkEnd w:id="61"/>
      <w:r>
        <w:rPr>
          <w:rFonts w:ascii="Arial" w:hAnsi="Arial"/>
          <w:b/>
          <w:bCs/>
          <w:sz w:val="21"/>
          <w:szCs w:val="21"/>
        </w:rPr>
        <w:t xml:space="preserve"> </w:t>
      </w:r>
      <w:bookmarkStart w:id="62" w:name="__UnoMark__127732_2865768410"/>
      <w:bookmarkEnd w:id="62"/>
      <w:r>
        <w:rPr>
          <w:rFonts w:ascii="Arial" w:hAnsi="Arial"/>
          <w:b/>
          <w:bCs/>
          <w:sz w:val="21"/>
          <w:szCs w:val="21"/>
        </w:rPr>
        <w:t>y del p</w:t>
      </w:r>
      <w:bookmarkStart w:id="63" w:name="__UnoMark__127739_2865768410"/>
      <w:bookmarkEnd w:id="63"/>
      <w:r>
        <w:rPr>
          <w:rFonts w:ascii="Arial" w:hAnsi="Arial"/>
          <w:b/>
          <w:bCs/>
          <w:sz w:val="21"/>
          <w:szCs w:val="21"/>
        </w:rPr>
        <w:t>royecto en sí.</w:t>
      </w:r>
    </w:p>
    <w:p w:rsidR="00DC293A" w:rsidRDefault="00DC293A">
      <w:pPr>
        <w:pStyle w:val="Standard"/>
        <w:jc w:val="both"/>
        <w:rPr>
          <w:rFonts w:ascii="Arial" w:hAnsi="Arial"/>
          <w:b/>
          <w:bCs/>
          <w:sz w:val="21"/>
          <w:szCs w:val="21"/>
        </w:rPr>
      </w:pPr>
    </w:p>
    <w:p w:rsidR="00DC293A" w:rsidRDefault="00CC3C12">
      <w:pPr>
        <w:pStyle w:val="Standard"/>
        <w:jc w:val="both"/>
        <w:rPr>
          <w:rFonts w:ascii="Arial" w:hAnsi="Arial"/>
          <w:sz w:val="21"/>
          <w:szCs w:val="21"/>
        </w:rPr>
      </w:pPr>
      <w:r>
        <w:rPr>
          <w:rFonts w:ascii="Arial" w:hAnsi="Arial"/>
          <w:sz w:val="21"/>
          <w:szCs w:val="21"/>
        </w:rPr>
        <w:t>Se valorará la concreción en indica</w:t>
      </w:r>
      <w:bookmarkStart w:id="64" w:name="__UnoMark__127801_2865768410"/>
      <w:bookmarkStart w:id="65" w:name="__UnoMark__127800_2865768410"/>
      <w:bookmarkEnd w:id="64"/>
      <w:bookmarkEnd w:id="65"/>
      <w:r>
        <w:rPr>
          <w:rFonts w:ascii="Arial" w:hAnsi="Arial"/>
          <w:sz w:val="21"/>
          <w:szCs w:val="21"/>
        </w:rPr>
        <w:t>d</w:t>
      </w:r>
      <w:bookmarkStart w:id="66" w:name="__UnoMark__127802_2865768410"/>
      <w:bookmarkEnd w:id="66"/>
      <w:r>
        <w:rPr>
          <w:rFonts w:ascii="Arial" w:hAnsi="Arial"/>
          <w:sz w:val="21"/>
          <w:szCs w:val="21"/>
        </w:rPr>
        <w:t>or</w:t>
      </w:r>
      <w:bookmarkStart w:id="67" w:name="__UnoMark__127804_2865768410"/>
      <w:bookmarkEnd w:id="67"/>
      <w:r>
        <w:rPr>
          <w:rFonts w:ascii="Arial" w:hAnsi="Arial"/>
          <w:sz w:val="21"/>
          <w:szCs w:val="21"/>
        </w:rPr>
        <w:t>e</w:t>
      </w:r>
      <w:bookmarkStart w:id="68" w:name="__UnoMark__127805_2865768410"/>
      <w:bookmarkEnd w:id="68"/>
      <w:r>
        <w:rPr>
          <w:rFonts w:ascii="Arial" w:hAnsi="Arial"/>
          <w:sz w:val="21"/>
          <w:szCs w:val="21"/>
        </w:rPr>
        <w:t xml:space="preserve">s </w:t>
      </w:r>
      <w:bookmarkStart w:id="69" w:name="__UnoMark__127807_2865768410"/>
      <w:bookmarkEnd w:id="69"/>
      <w:r>
        <w:rPr>
          <w:rFonts w:ascii="Arial" w:hAnsi="Arial"/>
          <w:sz w:val="21"/>
          <w:szCs w:val="21"/>
        </w:rPr>
        <w:t>o</w:t>
      </w:r>
      <w:bookmarkStart w:id="70" w:name="__UnoMark__127808_2865768410"/>
      <w:bookmarkEnd w:id="70"/>
      <w:r>
        <w:rPr>
          <w:rFonts w:ascii="Arial" w:hAnsi="Arial"/>
          <w:sz w:val="21"/>
          <w:szCs w:val="21"/>
        </w:rPr>
        <w:t xml:space="preserve"> p</w:t>
      </w:r>
      <w:bookmarkStart w:id="71" w:name="__UnoMark__127810_2865768410"/>
      <w:bookmarkEnd w:id="71"/>
      <w:r>
        <w:rPr>
          <w:rFonts w:ascii="Arial" w:hAnsi="Arial"/>
          <w:sz w:val="21"/>
          <w:szCs w:val="21"/>
        </w:rPr>
        <w:t>a</w:t>
      </w:r>
      <w:bookmarkStart w:id="72" w:name="__UnoMark__127811_2865768410"/>
      <w:bookmarkEnd w:id="72"/>
      <w:r>
        <w:rPr>
          <w:rFonts w:ascii="Arial" w:hAnsi="Arial"/>
          <w:sz w:val="21"/>
          <w:szCs w:val="21"/>
        </w:rPr>
        <w:t>r</w:t>
      </w:r>
      <w:bookmarkStart w:id="73" w:name="__UnoMark__127812_2865768410"/>
      <w:bookmarkEnd w:id="73"/>
      <w:r>
        <w:rPr>
          <w:rFonts w:ascii="Arial" w:hAnsi="Arial"/>
          <w:sz w:val="21"/>
          <w:szCs w:val="21"/>
        </w:rPr>
        <w:t>ámetros, estrategias y calendario de aplicación.</w:t>
      </w:r>
    </w:p>
    <w:p w:rsidR="00DC293A" w:rsidRDefault="00DC293A">
      <w:pPr>
        <w:pStyle w:val="Standard"/>
        <w:jc w:val="both"/>
        <w:rPr>
          <w:rFonts w:ascii="Arial" w:hAnsi="Arial"/>
          <w:sz w:val="21"/>
          <w:szCs w:val="21"/>
        </w:rPr>
      </w:pPr>
    </w:p>
    <w:p w:rsidR="00DC293A" w:rsidRDefault="00CC3C12">
      <w:pPr>
        <w:pStyle w:val="Standard"/>
        <w:jc w:val="both"/>
      </w:pPr>
      <w:r>
        <w:rPr>
          <w:rFonts w:ascii="Arial" w:hAnsi="Arial"/>
          <w:b/>
          <w:bCs/>
          <w:sz w:val="21"/>
          <w:szCs w:val="21"/>
        </w:rPr>
        <w:t>e) Cualquier otro aspecto que</w:t>
      </w:r>
      <w:bookmarkStart w:id="74" w:name="__UnoMark__127902_2865768410"/>
      <w:bookmarkEnd w:id="74"/>
      <w:r>
        <w:rPr>
          <w:rFonts w:ascii="Arial" w:hAnsi="Arial"/>
          <w:b/>
          <w:bCs/>
          <w:sz w:val="21"/>
          <w:szCs w:val="21"/>
        </w:rPr>
        <w:t xml:space="preserve"> la </w:t>
      </w:r>
      <w:bookmarkStart w:id="75" w:name="__UnoMark__127908_2865768410"/>
      <w:bookmarkEnd w:id="75"/>
      <w:r>
        <w:rPr>
          <w:rFonts w:ascii="Arial" w:hAnsi="Arial"/>
          <w:b/>
          <w:bCs/>
          <w:sz w:val="21"/>
          <w:szCs w:val="21"/>
        </w:rPr>
        <w:t>p</w:t>
      </w:r>
      <w:bookmarkStart w:id="76" w:name="__UnoMark__127909_2865768410"/>
      <w:bookmarkEnd w:id="76"/>
      <w:r>
        <w:rPr>
          <w:rFonts w:ascii="Arial" w:hAnsi="Arial"/>
          <w:b/>
          <w:bCs/>
          <w:sz w:val="21"/>
          <w:szCs w:val="21"/>
        </w:rPr>
        <w:t>er</w:t>
      </w:r>
      <w:bookmarkStart w:id="77" w:name="__UnoMark__127911_2865768410"/>
      <w:bookmarkEnd w:id="77"/>
      <w:r>
        <w:rPr>
          <w:rFonts w:ascii="Arial" w:hAnsi="Arial"/>
          <w:b/>
          <w:bCs/>
          <w:sz w:val="21"/>
          <w:szCs w:val="21"/>
        </w:rPr>
        <w:t>so</w:t>
      </w:r>
      <w:bookmarkStart w:id="78" w:name="__UnoMark__127913_2865768410"/>
      <w:bookmarkEnd w:id="78"/>
      <w:r>
        <w:rPr>
          <w:rFonts w:ascii="Arial" w:hAnsi="Arial"/>
          <w:b/>
          <w:bCs/>
          <w:sz w:val="21"/>
          <w:szCs w:val="21"/>
        </w:rPr>
        <w:t>na aspirante considere relevante.</w:t>
      </w:r>
    </w:p>
    <w:p w:rsidR="00DC293A" w:rsidRDefault="00DC293A">
      <w:pPr>
        <w:pStyle w:val="Standard"/>
        <w:jc w:val="both"/>
        <w:rPr>
          <w:rFonts w:ascii="Arial" w:hAnsi="Arial"/>
          <w:b/>
          <w:bCs/>
          <w:sz w:val="21"/>
          <w:szCs w:val="21"/>
        </w:rPr>
      </w:pPr>
    </w:p>
    <w:p w:rsidR="00DC293A" w:rsidRDefault="00CC3C12">
      <w:pPr>
        <w:pStyle w:val="Standard"/>
        <w:jc w:val="both"/>
      </w:pPr>
      <w:bookmarkStart w:id="79" w:name="__UnoMark__1535_1186539137"/>
      <w:bookmarkStart w:id="80" w:name="__UnoMark__1536_1186539137"/>
      <w:bookmarkStart w:id="81" w:name="__UnoMark__1537_1186539137"/>
      <w:bookmarkStart w:id="82" w:name="__UnoMark__1538_1186539137"/>
      <w:bookmarkStart w:id="83" w:name="__UnoMark__1539_1186539137"/>
      <w:bookmarkStart w:id="84" w:name="__UnoMark__1540_1186539137"/>
      <w:bookmarkStart w:id="85" w:name="__UnoMark__1541_1186539137"/>
      <w:bookmarkStart w:id="86" w:name="__UnoMark__1542_1186539137"/>
      <w:bookmarkStart w:id="87" w:name="__UnoMark__1543_1186539137"/>
      <w:bookmarkStart w:id="88" w:name="__UnoMark__1544_1186539137"/>
      <w:bookmarkStart w:id="89" w:name="__UnoMark__1545_1186539137"/>
      <w:bookmarkStart w:id="90" w:name="__UnoMark__1546_1186539137"/>
      <w:bookmarkStart w:id="91" w:name="__UnoMark__1547_1186539137"/>
      <w:bookmarkStart w:id="92" w:name="__UnoMark__1548_1186539137"/>
      <w:bookmarkStart w:id="93" w:name="__UnoMark__1549_1186539137"/>
      <w:bookmarkStart w:id="94" w:name="__UnoMark__1550_1186539137"/>
      <w:bookmarkStart w:id="95" w:name="__UnoMark__1551_1186539137"/>
      <w:bookmarkStart w:id="96" w:name="__UnoMark__1552_1186539137"/>
      <w:bookmarkStart w:id="97" w:name="__UnoMark__1553_1186539137"/>
      <w:bookmarkStart w:id="98" w:name="__UnoMark__1554_1186539137"/>
      <w:bookmarkStart w:id="99" w:name="__UnoMark__1555_1186539137"/>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Arial" w:hAnsi="Arial"/>
          <w:sz w:val="21"/>
          <w:szCs w:val="21"/>
        </w:rPr>
        <w:t>El documento deberá tener una extensión máxima de 30 páginas DIN A-4 a una cara y escritas con interlineado doble, utilizando única y exclusivamente la fuente de letra cuya denominación exacta es “Arial” (no se a</w:t>
      </w:r>
      <w:r>
        <w:rPr>
          <w:rFonts w:ascii="Arial" w:hAnsi="Arial"/>
          <w:sz w:val="21"/>
          <w:szCs w:val="21"/>
        </w:rPr>
        <w:t>dmitirá ninguna otra tipografía) en tamaño de 12 puntos sin comprimir ni expandir y con márgenes superior, inferior y laterales de 2,5 cm. A est</w:t>
      </w:r>
      <w:bookmarkStart w:id="100" w:name="__UnoMark__128328_2865768410"/>
      <w:bookmarkEnd w:id="100"/>
      <w:r>
        <w:rPr>
          <w:rFonts w:ascii="Arial" w:hAnsi="Arial"/>
          <w:sz w:val="21"/>
          <w:szCs w:val="21"/>
        </w:rPr>
        <w:t>e efecto no computa</w:t>
      </w:r>
      <w:bookmarkStart w:id="101" w:name="__UnoMark__128352_2865768410"/>
      <w:bookmarkEnd w:id="101"/>
      <w:r>
        <w:rPr>
          <w:rFonts w:ascii="Arial" w:hAnsi="Arial"/>
          <w:sz w:val="21"/>
          <w:szCs w:val="21"/>
        </w:rPr>
        <w:t>r</w:t>
      </w:r>
      <w:bookmarkStart w:id="102" w:name="__UnoMark__128353_2865768410"/>
      <w:bookmarkEnd w:id="102"/>
      <w:r>
        <w:rPr>
          <w:rFonts w:ascii="Arial" w:hAnsi="Arial"/>
          <w:sz w:val="21"/>
          <w:szCs w:val="21"/>
        </w:rPr>
        <w:t>á</w:t>
      </w:r>
      <w:bookmarkStart w:id="103" w:name="__UnoMark__128354_2865768410"/>
      <w:bookmarkEnd w:id="103"/>
      <w:r>
        <w:rPr>
          <w:rFonts w:ascii="Arial" w:hAnsi="Arial"/>
          <w:sz w:val="21"/>
          <w:szCs w:val="21"/>
        </w:rPr>
        <w:t>n n</w:t>
      </w:r>
      <w:bookmarkStart w:id="104" w:name="__UnoMark__128357_2865768410"/>
      <w:bookmarkEnd w:id="104"/>
      <w:r>
        <w:rPr>
          <w:rFonts w:ascii="Arial" w:hAnsi="Arial"/>
          <w:sz w:val="21"/>
          <w:szCs w:val="21"/>
        </w:rPr>
        <w:t xml:space="preserve">i la portada ni la </w:t>
      </w:r>
      <w:bookmarkStart w:id="105" w:name="__UnoMark__128376_2865768410"/>
      <w:bookmarkEnd w:id="105"/>
      <w:r>
        <w:rPr>
          <w:rFonts w:ascii="Arial" w:hAnsi="Arial"/>
          <w:sz w:val="21"/>
          <w:szCs w:val="21"/>
        </w:rPr>
        <w:t>co</w:t>
      </w:r>
      <w:bookmarkStart w:id="106" w:name="__UnoMark__128378_2865768410"/>
      <w:bookmarkEnd w:id="106"/>
      <w:r>
        <w:rPr>
          <w:rFonts w:ascii="Arial" w:hAnsi="Arial"/>
          <w:sz w:val="21"/>
          <w:szCs w:val="21"/>
        </w:rPr>
        <w:t>nt</w:t>
      </w:r>
      <w:bookmarkStart w:id="107" w:name="__UnoMark__128380_2865768410"/>
      <w:bookmarkEnd w:id="107"/>
      <w:r>
        <w:rPr>
          <w:rFonts w:ascii="Arial" w:hAnsi="Arial"/>
          <w:sz w:val="21"/>
          <w:szCs w:val="21"/>
        </w:rPr>
        <w:t>raportada, el índice ni posibles anexos al cuerpo p</w:t>
      </w:r>
      <w:bookmarkStart w:id="108" w:name="__UnoMark__128445_2865768410"/>
      <w:bookmarkEnd w:id="108"/>
      <w:r>
        <w:rPr>
          <w:rFonts w:ascii="Arial" w:hAnsi="Arial"/>
          <w:sz w:val="21"/>
          <w:szCs w:val="21"/>
        </w:rPr>
        <w:t>r</w:t>
      </w:r>
      <w:bookmarkStart w:id="109" w:name="__UnoMark__128446_2865768410"/>
      <w:bookmarkEnd w:id="109"/>
      <w:r>
        <w:rPr>
          <w:rFonts w:ascii="Arial" w:hAnsi="Arial"/>
          <w:sz w:val="21"/>
          <w:szCs w:val="21"/>
        </w:rPr>
        <w:t>in</w:t>
      </w:r>
      <w:bookmarkStart w:id="110" w:name="__UnoMark__128448_2865768410"/>
      <w:bookmarkEnd w:id="110"/>
      <w:r>
        <w:rPr>
          <w:rFonts w:ascii="Arial" w:hAnsi="Arial"/>
          <w:sz w:val="21"/>
          <w:szCs w:val="21"/>
        </w:rPr>
        <w:t>cipal del d</w:t>
      </w:r>
      <w:r>
        <w:rPr>
          <w:rFonts w:ascii="Arial" w:hAnsi="Arial"/>
          <w:sz w:val="21"/>
          <w:szCs w:val="21"/>
        </w:rPr>
        <w:t xml:space="preserve">ocumento, que no podrán ser objeto de valoración. </w:t>
      </w:r>
      <w:r>
        <w:rPr>
          <w:rFonts w:ascii="Arial" w:hAnsi="Arial" w:cs="Arial"/>
          <w:sz w:val="21"/>
          <w:szCs w:val="21"/>
        </w:rPr>
        <w:t>En el caso de utilizar tablas o gráficos, el interlineado podrá ser sencillo.</w:t>
      </w:r>
    </w:p>
    <w:sectPr w:rsidR="00DC293A">
      <w:headerReference w:type="default" r:id="rId15"/>
      <w:pgSz w:w="11906" w:h="16838"/>
      <w:pgMar w:top="1417" w:right="1152" w:bottom="964"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3C12" w:rsidRDefault="00CC3C12">
      <w:r>
        <w:separator/>
      </w:r>
    </w:p>
  </w:endnote>
  <w:endnote w:type="continuationSeparator" w:id="0">
    <w:p w:rsidR="00CC3C12" w:rsidRDefault="00CC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Liberation Serif">
    <w:panose1 w:val="020B0604020202020204"/>
    <w:charset w:val="00"/>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UniversLTStd">
    <w:panose1 w:val="020B0604020202020204"/>
    <w:charset w:val="00"/>
    <w:family w:val="swiss"/>
    <w:pitch w:val="default"/>
  </w:font>
  <w:font w:name="Courier New">
    <w:panose1 w:val="02070309020205020404"/>
    <w:charset w:val="00"/>
    <w:family w:val="modern"/>
    <w:pitch w:val="fixed"/>
    <w:sig w:usb0="E0002EFF" w:usb1="C0007843" w:usb2="00000009" w:usb3="00000000" w:csb0="000001FF" w:csb1="00000000"/>
  </w:font>
  <w:font w:name="Roboto">
    <w:panose1 w:val="020B0604020202020204"/>
    <w:charset w:val="00"/>
    <w:family w:val="auto"/>
    <w:pitch w:val="variable"/>
    <w:sig w:usb0="E00002FF" w:usb1="5000205B" w:usb2="00000020" w:usb3="00000000" w:csb0="0000019F" w:csb1="00000000"/>
  </w:font>
  <w:font w:name="OpenSymbol">
    <w:panose1 w:val="020B0604020202020204"/>
    <w:charset w:val="02"/>
    <w:family w:val="auto"/>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3C12" w:rsidRDefault="00CC3C12">
      <w:r>
        <w:rPr>
          <w:color w:val="000000"/>
        </w:rPr>
        <w:separator/>
      </w:r>
    </w:p>
  </w:footnote>
  <w:footnote w:type="continuationSeparator" w:id="0">
    <w:p w:rsidR="00CC3C12" w:rsidRDefault="00CC3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4DAE" w:rsidRDefault="00CC3C12">
    <w:pPr>
      <w:pStyle w:val="Encabezado"/>
    </w:pPr>
    <w:r>
      <w:rPr>
        <w:noProof/>
      </w:rPr>
      <w:drawing>
        <wp:anchor distT="0" distB="0" distL="114300" distR="114300" simplePos="0" relativeHeight="251659264" behindDoc="0" locked="0" layoutInCell="1" allowOverlap="1">
          <wp:simplePos x="0" y="0"/>
          <wp:positionH relativeFrom="column">
            <wp:posOffset>71640</wp:posOffset>
          </wp:positionH>
          <wp:positionV relativeFrom="paragraph">
            <wp:posOffset>-237960</wp:posOffset>
          </wp:positionV>
          <wp:extent cx="1760760" cy="1101600"/>
          <wp:effectExtent l="0" t="0" r="4540" b="3300"/>
          <wp:wrapSquare wrapText="bothSides"/>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760760" cy="1101600"/>
                  </a:xfrm>
                  <a:prstGeom prst="rect">
                    <a:avLst/>
                  </a:prstGeom>
                  <a:noFill/>
                  <a:ln>
                    <a:noFill/>
                    <a:prstDash/>
                  </a:ln>
                </pic:spPr>
              </pic:pic>
            </a:graphicData>
          </a:graphic>
        </wp:anchor>
      </w:drawing>
    </w:r>
  </w:p>
  <w:p w:rsidR="00A34DAE" w:rsidRDefault="00CC3C12">
    <w:pPr>
      <w:pStyle w:val="Encabezado"/>
    </w:pPr>
  </w:p>
  <w:p w:rsidR="00A34DAE" w:rsidRDefault="00CC3C12">
    <w:pPr>
      <w:pStyle w:val="Encabezado"/>
    </w:pPr>
  </w:p>
  <w:p w:rsidR="00A34DAE" w:rsidRDefault="00CC3C12">
    <w:pPr>
      <w:pStyle w:val="Encabezado"/>
    </w:pPr>
  </w:p>
  <w:p w:rsidR="00A34DAE" w:rsidRDefault="00CC3C12">
    <w:pPr>
      <w:pStyle w:val="Encabezado"/>
    </w:pPr>
  </w:p>
  <w:p w:rsidR="00A34DAE" w:rsidRDefault="00CC3C12">
    <w:pPr>
      <w:pStyle w:val="Encabezado"/>
    </w:pPr>
  </w:p>
  <w:p w:rsidR="00A34DAE" w:rsidRDefault="00CC3C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3368"/>
    <w:multiLevelType w:val="multilevel"/>
    <w:tmpl w:val="C2D03E7A"/>
    <w:styleLink w:val="WW8Num5"/>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F2000BA"/>
    <w:multiLevelType w:val="multilevel"/>
    <w:tmpl w:val="05C493A2"/>
    <w:styleLink w:val="WW8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64271AF"/>
    <w:multiLevelType w:val="multilevel"/>
    <w:tmpl w:val="33A49176"/>
    <w:styleLink w:val="WW8Num11"/>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69728CE"/>
    <w:multiLevelType w:val="multilevel"/>
    <w:tmpl w:val="66D21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234648"/>
    <w:multiLevelType w:val="multilevel"/>
    <w:tmpl w:val="01FA1B9A"/>
    <w:styleLink w:val="WW8Num3"/>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0014802"/>
    <w:multiLevelType w:val="multilevel"/>
    <w:tmpl w:val="9684E306"/>
    <w:styleLink w:val="WW8Num4"/>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F427CC1"/>
    <w:multiLevelType w:val="multilevel"/>
    <w:tmpl w:val="9062A640"/>
    <w:styleLink w:val="WW8Num2"/>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634F1580"/>
    <w:multiLevelType w:val="multilevel"/>
    <w:tmpl w:val="24705224"/>
    <w:styleLink w:val="WW8Num1"/>
    <w:lvl w:ilvl="0">
      <w:numFmt w:val="bullet"/>
      <w:lvlText w:val="–"/>
      <w:lvlJc w:val="left"/>
      <w:pPr>
        <w:ind w:left="360" w:hanging="360"/>
      </w:pPr>
      <w:rPr>
        <w:rFonts w:ascii="Times New Roman" w:hAnsi="Times New Roman"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6DDC6D22"/>
    <w:multiLevelType w:val="multilevel"/>
    <w:tmpl w:val="220479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3A72B75"/>
    <w:multiLevelType w:val="multilevel"/>
    <w:tmpl w:val="E04447E0"/>
    <w:styleLink w:val="WW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lvl>
  </w:abstractNum>
  <w:num w:numId="1">
    <w:abstractNumId w:val="7"/>
  </w:num>
  <w:num w:numId="2">
    <w:abstractNumId w:val="6"/>
  </w:num>
  <w:num w:numId="3">
    <w:abstractNumId w:val="4"/>
  </w:num>
  <w:num w:numId="4">
    <w:abstractNumId w:val="5"/>
  </w:num>
  <w:num w:numId="5">
    <w:abstractNumId w:val="0"/>
  </w:num>
  <w:num w:numId="6">
    <w:abstractNumId w:val="1"/>
  </w:num>
  <w:num w:numId="7">
    <w:abstractNumId w:val="2"/>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DC293A"/>
    <w:rsid w:val="001B50D7"/>
    <w:rsid w:val="00CC3C12"/>
    <w:rsid w:val="00DC29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docId w15:val="{5C820F53-D9E0-D34F-8E97-BB6C463E6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Heading"/>
    <w:next w:val="Textbody"/>
    <w:uiPriority w:val="9"/>
    <w:qFormat/>
    <w:pPr>
      <w:outlineLvl w:val="0"/>
    </w:pPr>
    <w:rPr>
      <w:b/>
      <w:bCs/>
    </w:rPr>
  </w:style>
  <w:style w:type="paragraph" w:styleId="Ttulo2">
    <w:name w:val="heading 2"/>
    <w:basedOn w:val="Standard"/>
    <w:next w:val="Standard"/>
    <w:uiPriority w:val="9"/>
    <w:semiHidden/>
    <w:unhideWhenUsed/>
    <w:qFormat/>
    <w:pPr>
      <w:keepNext/>
      <w:jc w:val="center"/>
      <w:outlineLvl w:val="1"/>
    </w:pPr>
    <w:rPr>
      <w:rFonts w:ascii="Book Antiqua" w:eastAsia="Book Antiqua" w:hAnsi="Book Antiqua" w:cs="Book Antiqua"/>
      <w:b/>
      <w:sz w:val="24"/>
    </w:rPr>
  </w:style>
  <w:style w:type="paragraph" w:styleId="Ttulo3">
    <w:name w:val="heading 3"/>
    <w:basedOn w:val="Heading"/>
    <w:next w:val="Textbody"/>
    <w:uiPriority w:val="9"/>
    <w:semiHidden/>
    <w:unhideWhenUsed/>
    <w:qFormat/>
    <w:pPr>
      <w:spacing w:before="140"/>
      <w:outlineLvl w:val="2"/>
    </w:pPr>
    <w:rPr>
      <w:rFonts w:ascii="Liberation Serif" w:eastAsia="NSimSun" w:hAnsi="Liberation Serif" w:cs="Lucida Sans"/>
      <w:b/>
      <w:bCs/>
    </w:rPr>
  </w:style>
  <w:style w:type="paragraph" w:styleId="Ttulo6">
    <w:name w:val="heading 6"/>
    <w:basedOn w:val="Standard"/>
    <w:next w:val="Standard"/>
    <w:uiPriority w:val="9"/>
    <w:semiHidden/>
    <w:unhideWhenUsed/>
    <w:qFormat/>
    <w:pPr>
      <w:keepNext/>
      <w:autoSpaceDE w:val="0"/>
      <w:spacing w:before="120" w:after="240" w:line="360" w:lineRule="auto"/>
      <w:jc w:val="both"/>
      <w:outlineLvl w:val="5"/>
    </w:pPr>
    <w:rPr>
      <w:rFonts w:ascii="UniversLTStd" w:eastAsia="UniversLTStd" w:hAnsi="UniversLTStd" w:cs="UniversLTStd"/>
      <w:i/>
      <w:sz w:val="24"/>
    </w:rPr>
  </w:style>
  <w:style w:type="paragraph" w:styleId="Ttulo7">
    <w:name w:val="heading 7"/>
    <w:basedOn w:val="Heading"/>
    <w:next w:val="Textbody"/>
    <w:pPr>
      <w:outlineLvl w:val="6"/>
    </w:pPr>
    <w:rPr>
      <w:b/>
      <w:bCs/>
    </w:rPr>
  </w:style>
  <w:style w:type="paragraph" w:styleId="Ttulo8">
    <w:name w:val="heading 8"/>
    <w:basedOn w:val="Heading"/>
    <w:next w:val="Textbody"/>
    <w:pPr>
      <w:outlineLvl w:val="7"/>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rFonts w:ascii="Arial" w:eastAsia="Arial" w:hAnsi="Arial" w:cs="Arial"/>
      <w:i/>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styleId="Textosinformato">
    <w:name w:val="Plain Text"/>
    <w:basedOn w:val="Standard"/>
    <w:pPr>
      <w:textAlignment w:val="auto"/>
    </w:pPr>
    <w:rPr>
      <w:rFonts w:ascii="Courier New" w:eastAsia="Courier New" w:hAnsi="Courier New" w:cs="Courier New"/>
    </w:rPr>
  </w:style>
  <w:style w:type="paragraph" w:styleId="Textoindependiente2">
    <w:name w:val="Body Text 2"/>
    <w:basedOn w:val="Standard"/>
    <w:pPr>
      <w:autoSpaceDE w:val="0"/>
      <w:spacing w:before="120" w:after="240" w:line="360" w:lineRule="auto"/>
      <w:jc w:val="center"/>
    </w:pPr>
    <w:rPr>
      <w:rFonts w:ascii="Arial" w:eastAsia="Arial" w:hAnsi="Arial" w:cs="Arial"/>
      <w:sz w:val="24"/>
    </w:rPr>
  </w:style>
  <w:style w:type="paragraph" w:styleId="Encabezado">
    <w:name w:val="header"/>
    <w:basedOn w:val="Standard"/>
    <w:pPr>
      <w:suppressLineNumbers/>
      <w:tabs>
        <w:tab w:val="center" w:pos="4819"/>
        <w:tab w:val="right" w:pos="9638"/>
      </w:tabs>
    </w:p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Standard"/>
    <w:pPr>
      <w:tabs>
        <w:tab w:val="center" w:pos="4252"/>
        <w:tab w:val="right" w:pos="8504"/>
      </w:tabs>
    </w:pPr>
  </w:style>
  <w:style w:type="paragraph" w:styleId="Textoindependiente3">
    <w:name w:val="Body Text 3"/>
    <w:basedOn w:val="Standard"/>
    <w:pPr>
      <w:jc w:val="both"/>
    </w:pPr>
    <w:rPr>
      <w:rFonts w:ascii="Arial" w:eastAsia="Arial" w:hAnsi="Arial" w:cs="Arial"/>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Textbodyindent">
    <w:name w:val="Text body indent"/>
    <w:basedOn w:val="Standard"/>
    <w:pPr>
      <w:ind w:firstLine="708"/>
      <w:jc w:val="both"/>
    </w:pPr>
    <w:rPr>
      <w:rFonts w:ascii="Arial" w:eastAsia="Arial" w:hAnsi="Arial" w:cs="Arial"/>
      <w:sz w:val="24"/>
      <w:lang w:eastAsia="es-ES"/>
    </w:rPr>
  </w:style>
  <w:style w:type="paragraph" w:customStyle="1" w:styleId="DocumentMap">
    <w:name w:val="DocumentMap"/>
    <w:pPr>
      <w:widowControl/>
      <w:textAlignment w:val="auto"/>
    </w:pPr>
    <w:rPr>
      <w:rFonts w:cs="Times New Roman"/>
      <w:sz w:val="20"/>
    </w:rPr>
  </w:style>
  <w:style w:type="paragraph" w:styleId="Textoindependiente">
    <w:name w:val="Body Text"/>
    <w:basedOn w:val="Normal"/>
    <w:pPr>
      <w:spacing w:after="140" w:line="276" w:lineRule="auto"/>
      <w:ind w:firstLine="283"/>
      <w:jc w:val="both"/>
    </w:pPr>
  </w:style>
  <w:style w:type="paragraph" w:customStyle="1" w:styleId="LO-Normal">
    <w:name w:val="LO-Normal"/>
    <w:pPr>
      <w:suppressAutoHyphens/>
    </w:pPr>
  </w:style>
  <w:style w:type="paragraph" w:styleId="Prrafodelista">
    <w:name w:val="List Paragraph"/>
    <w:basedOn w:val="Normal"/>
    <w:pPr>
      <w:ind w:left="720"/>
    </w:pPr>
  </w:style>
  <w:style w:type="paragraph" w:customStyle="1" w:styleId="LO-Normal1">
    <w:name w:val="LO-Normal1"/>
    <w:pPr>
      <w:suppressAutoHyphens/>
    </w:pPr>
    <w:rPr>
      <w:rFonts w:ascii="Roboto" w:eastAsia="Roboto" w:hAnsi="Roboto" w:cs="Roboto"/>
      <w:sz w:val="22"/>
    </w:rPr>
  </w:style>
  <w:style w:type="character" w:customStyle="1" w:styleId="WW8Num1z0">
    <w:name w:val="WW8Num1z0"/>
    <w:rPr>
      <w:rFonts w:ascii="Times New Roman" w:eastAsia="Times New Roman" w:hAnsi="Times New Roman" w:cs="Times New Roman"/>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Times New Roman" w:eastAsia="Times New Roman" w:hAnsi="Times New Roman" w:cs="Times New Roman"/>
    </w:rPr>
  </w:style>
  <w:style w:type="character" w:customStyle="1" w:styleId="WW8Num4z0">
    <w:name w:val="WW8Num4z0"/>
    <w:rPr>
      <w:rFonts w:ascii="Times New Roman" w:eastAsia="Times New Roman" w:hAnsi="Times New Roman" w:cs="Times New Roman"/>
    </w:rPr>
  </w:style>
  <w:style w:type="character" w:customStyle="1" w:styleId="WW8Num5z0">
    <w:name w:val="WW8Num5z0"/>
    <w:rPr>
      <w:rFonts w:ascii="Times New Roman" w:eastAsia="Times New Roman" w:hAnsi="Times New Roman" w:cs="Times New Roman"/>
    </w:rPr>
  </w:style>
  <w:style w:type="character" w:customStyle="1" w:styleId="WW8Num6z0">
    <w:name w:val="WW8Num6z0"/>
  </w:style>
  <w:style w:type="character" w:customStyle="1" w:styleId="Internetlink">
    <w:name w:val="Internet link"/>
    <w:basedOn w:val="Fuentedeprrafopredeter"/>
    <w:rPr>
      <w:color w:val="0000FF"/>
      <w:u w:val="single"/>
    </w:rPr>
  </w:style>
  <w:style w:type="character" w:customStyle="1" w:styleId="VisitedInternetLink">
    <w:name w:val="Visited Internet Link"/>
    <w:basedOn w:val="Fuentedeprrafopredeter"/>
    <w:rPr>
      <w:color w:val="800080"/>
      <w:u w:val="single"/>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FontStyle16">
    <w:name w:val="Font Style16"/>
    <w:basedOn w:val="Fuentedeprrafopredeter"/>
    <w:rPr>
      <w:rFonts w:ascii="Arial" w:eastAsia="Arial" w:hAnsi="Arial" w:cs="Arial"/>
      <w:sz w:val="20"/>
    </w:rPr>
  </w:style>
  <w:style w:type="character" w:customStyle="1" w:styleId="TextosinformatoCar">
    <w:name w:val="Texto sin formato Car"/>
    <w:basedOn w:val="Fuentedeprrafopredeter"/>
    <w:rPr>
      <w:rFonts w:ascii="Courier New" w:eastAsia="Courier New" w:hAnsi="Courier New" w:cs="Courier New"/>
      <w:sz w:val="20"/>
      <w:szCs w:val="20"/>
      <w:lang w:bidi="ar-SA"/>
    </w:rPr>
  </w:style>
  <w:style w:type="character" w:styleId="Hipervnculo">
    <w:name w:val="Hyperlink"/>
    <w:basedOn w:val="Fuentedeprrafopredeter"/>
    <w:rPr>
      <w:color w:val="0563C1"/>
      <w:u w:val="single"/>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11">
    <w:name w:val="WW8Num11"/>
    <w:basedOn w:val="Sinlista"/>
    <w:pPr>
      <w:numPr>
        <w:numId w:val="7"/>
      </w:numPr>
    </w:pPr>
  </w:style>
  <w:style w:type="numbering" w:customStyle="1" w:styleId="WWNum2">
    <w:name w:val="WWNum2"/>
    <w:basedOn w:val="Sinlist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va.es/es/inicio/procedimientos?id_proc=20990" TargetMode="External"/><Relationship Id="rId13" Type="http://schemas.openxmlformats.org/officeDocument/2006/relationships/hyperlink" Target="https://www.aepd.es/" TargetMode="External"/><Relationship Id="rId3" Type="http://schemas.openxmlformats.org/officeDocument/2006/relationships/settings" Target="settings.xml"/><Relationship Id="rId7" Type="http://schemas.openxmlformats.org/officeDocument/2006/relationships/hyperlink" Target="http://www.ceice.gva.es/" TargetMode="External"/><Relationship Id="rId12" Type="http://schemas.openxmlformats.org/officeDocument/2006/relationships/hyperlink" Target="mailto:protecciodedadeseducacio@gva.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va.es/va/inicio/procedimientos?id_proc=19970"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gva.es/es/inicio/procedimientos?id_proc=19970&amp;version=amp" TargetMode="External"/><Relationship Id="rId4" Type="http://schemas.openxmlformats.org/officeDocument/2006/relationships/webSettings" Target="webSettings.xml"/><Relationship Id="rId9" Type="http://schemas.openxmlformats.org/officeDocument/2006/relationships/hyperlink" Target="http://www.ceice.gva.es/" TargetMode="External"/><Relationship Id="rId14" Type="http://schemas.openxmlformats.org/officeDocument/2006/relationships/hyperlink" Target="mailto:dpd@g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2022/CENTRES%20INTEGRATS%202021-2022/AppData/Local/Microsoft/Windows/INetCache/Content.Outlook/AppData/Local/Microsoft/Windows/INetCache/D22547933K/AppData/Local/Microsoft/Windows/INetCache/Content.Outlook/OU59096M/RESOLUCI&#211;N%20CENTROS%20INTE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RESOLUCIÓN%20CENTROS%20INTEG</Template>
  <TotalTime>601</TotalTime>
  <Pages>11</Pages>
  <Words>4084</Words>
  <Characters>22468</Characters>
  <Application>Microsoft Office Word</Application>
  <DocSecurity>0</DocSecurity>
  <Lines>187</Lines>
  <Paragraphs>52</Paragraphs>
  <ScaleCrop>false</ScaleCrop>
  <Company/>
  <LinksUpToDate>false</LinksUpToDate>
  <CharactersWithSpaces>26500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 de la RESOLUCIÓN de XX de mayo de 2010, de la Director General de Personal, por la que se anuncia la convocatoria pública para la provisión, por el sistema de libre designación, de puestos de directores y directoras de Centros Integrados de Form</dc:title>
  <dc:creator>usuario</dc:creator>
  <cp:lastModifiedBy>BARONA HERNANDEZ, ALEJANDRO JOSE</cp:lastModifiedBy>
  <cp:revision>1</cp:revision>
  <cp:lastPrinted>2022-01-24T15:02:00Z</cp:lastPrinted>
  <dcterms:created xsi:type="dcterms:W3CDTF">2020-11-25T22:29:00Z</dcterms:created>
  <dcterms:modified xsi:type="dcterms:W3CDTF">2023-01-10T09:30:00Z</dcterms:modified>
</cp:coreProperties>
</file>