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BBE4" w14:textId="18B469F8" w:rsidR="00913BA7" w:rsidRDefault="00D45626" w:rsidP="00A84B3F">
      <w:pPr>
        <w:rPr>
          <w:b/>
          <w:bCs/>
        </w:rPr>
      </w:pPr>
      <w:r>
        <w:rPr>
          <w:b/>
          <w:bCs/>
        </w:rPr>
        <w:t xml:space="preserve"> </w:t>
      </w:r>
      <w:r w:rsidR="00960964" w:rsidRPr="00A84B3F">
        <w:rPr>
          <w:b/>
          <w:bCs/>
        </w:rPr>
        <w:t xml:space="preserve">RESOLUCIÓN </w:t>
      </w:r>
      <w:r w:rsidR="00406905">
        <w:rPr>
          <w:b/>
          <w:bCs/>
        </w:rPr>
        <w:t xml:space="preserve">de </w:t>
      </w:r>
      <w:r w:rsidR="00406905" w:rsidRPr="0064092C">
        <w:rPr>
          <w:b/>
          <w:bCs/>
          <w:highlight w:val="yellow"/>
        </w:rPr>
        <w:t>XX de julio de 2025</w:t>
      </w:r>
      <w:r w:rsidR="00406905">
        <w:rPr>
          <w:b/>
          <w:bCs/>
        </w:rPr>
        <w:t xml:space="preserve"> </w:t>
      </w:r>
      <w:r w:rsidR="00960964" w:rsidRPr="00A84B3F">
        <w:rPr>
          <w:b/>
          <w:bCs/>
        </w:rPr>
        <w:t xml:space="preserve">de la Secretaría Autonómica de Educación, por la que se dictan instrucciones sobre ordenación académica y de organización de los centros que </w:t>
      </w:r>
      <w:r w:rsidR="001500D1" w:rsidRPr="00A84B3F">
        <w:rPr>
          <w:b/>
          <w:bCs/>
        </w:rPr>
        <w:t xml:space="preserve">impartan </w:t>
      </w:r>
      <w:r w:rsidR="004E1665">
        <w:rPr>
          <w:b/>
          <w:bCs/>
        </w:rPr>
        <w:t xml:space="preserve">los grados D y E de </w:t>
      </w:r>
      <w:r w:rsidR="00960964" w:rsidRPr="00A84B3F">
        <w:rPr>
          <w:b/>
          <w:bCs/>
        </w:rPr>
        <w:t xml:space="preserve">Formación Profesional durante el curso </w:t>
      </w:r>
      <w:r w:rsidR="00960964" w:rsidRPr="00406905">
        <w:rPr>
          <w:b/>
          <w:bCs/>
          <w:highlight w:val="yellow"/>
        </w:rPr>
        <w:t>2025-2026</w:t>
      </w:r>
      <w:r w:rsidR="00960964" w:rsidRPr="00A84B3F">
        <w:rPr>
          <w:b/>
          <w:bCs/>
        </w:rPr>
        <w:t xml:space="preserve"> en la Comunidad Valenciana.</w:t>
      </w:r>
    </w:p>
    <w:p w14:paraId="4C0FCEE0" w14:textId="4646E736" w:rsidR="00913BA7" w:rsidRDefault="00960964" w:rsidP="00190EC2">
      <w:r w:rsidRPr="00190EC2">
        <w:t xml:space="preserve">La Ley </w:t>
      </w:r>
      <w:r w:rsidR="00FC4584">
        <w:t>O</w:t>
      </w:r>
      <w:r w:rsidR="00FC4584" w:rsidRPr="00190EC2">
        <w:t xml:space="preserve">rgánica </w:t>
      </w:r>
      <w:r w:rsidRPr="00190EC2">
        <w:t>3/2022, de 31 de marzo, de ordenación e integración de la Formación Profesional (</w:t>
      </w:r>
      <w:r w:rsidR="00FC509D">
        <w:t xml:space="preserve">de ahora en adelante </w:t>
      </w:r>
      <w:r w:rsidRPr="00190EC2">
        <w:t>LFP), tiene por objeto la constitución y ordenación de un sistema único e integrado de Formación Profesional en el que toda la formación sea acreditable, acumulable y capitalizable, que permitirá avanzar en itinerarios de formación conducentes a acreditaciones, certificaciones y titulaciones con reconocimiento estatal y europeo.</w:t>
      </w:r>
    </w:p>
    <w:p w14:paraId="1580584B" w14:textId="1A6952F9" w:rsidR="00913BA7" w:rsidRDefault="00960964" w:rsidP="00190EC2">
      <w:r w:rsidRPr="00190EC2">
        <w:t>El desarrollo normativo de la norma mencionada se ha producido mediante el Real Decreto 659/2023, de 18 de julio, por el que se desarrolla la ordenación del Sistema de Formación Profesional.</w:t>
      </w:r>
    </w:p>
    <w:p w14:paraId="77C804D1" w14:textId="5594563A" w:rsidR="00913BA7" w:rsidRDefault="00960964" w:rsidP="00190EC2">
      <w:r w:rsidRPr="00190EC2">
        <w:t>El Real Decreto 278/2023, de 11 de abril, por el que se establece el calendario de implantación de la normativa referida, determina que el año académico 2025-2026 se completará la implantación del segundo curso de todos los ciclos formativos.</w:t>
      </w:r>
    </w:p>
    <w:p w14:paraId="49C176D7" w14:textId="0761F47C" w:rsidR="0082017F" w:rsidRPr="00406905" w:rsidRDefault="00FB2F2F" w:rsidP="0082017F">
      <w:pPr>
        <w:numPr>
          <w:ilvl w:val="0"/>
          <w:numId w:val="13"/>
        </w:numPr>
        <w:rPr>
          <w:highlight w:val="yellow"/>
          <w:lang w:val="es-ES_tradnl"/>
        </w:rPr>
      </w:pPr>
      <w:r w:rsidRPr="00406905">
        <w:rPr>
          <w:highlight w:val="yellow"/>
          <w:lang w:val="es-ES_tradnl"/>
        </w:rPr>
        <w:t xml:space="preserve">El </w:t>
      </w:r>
      <w:r w:rsidR="0082017F" w:rsidRPr="00406905">
        <w:rPr>
          <w:highlight w:val="yellow"/>
          <w:lang w:val="es-ES_tradnl"/>
        </w:rPr>
        <w:t xml:space="preserve">Real Decreto 498/2024, de 21 de mayo, modifica determinados reales decretos por los que se establecen títulos de Formación Profesional de grado básico y </w:t>
      </w:r>
      <w:r w:rsidR="005A2B80" w:rsidRPr="00406905">
        <w:rPr>
          <w:highlight w:val="yellow"/>
          <w:lang w:val="es-ES_tradnl"/>
        </w:rPr>
        <w:t xml:space="preserve">se </w:t>
      </w:r>
      <w:r w:rsidR="0082017F" w:rsidRPr="00406905">
        <w:rPr>
          <w:highlight w:val="yellow"/>
          <w:lang w:val="es-ES_tradnl"/>
        </w:rPr>
        <w:t>fija</w:t>
      </w:r>
      <w:r w:rsidR="005A2B80" w:rsidRPr="00406905">
        <w:rPr>
          <w:highlight w:val="yellow"/>
          <w:lang w:val="es-ES_tradnl"/>
        </w:rPr>
        <w:t>n</w:t>
      </w:r>
      <w:r w:rsidR="0082017F" w:rsidRPr="00406905">
        <w:rPr>
          <w:highlight w:val="yellow"/>
          <w:lang w:val="es-ES_tradnl"/>
        </w:rPr>
        <w:t xml:space="preserve"> sus enseñanzas mínimas.</w:t>
      </w:r>
    </w:p>
    <w:p w14:paraId="64024295" w14:textId="2A8704CA" w:rsidR="00BF33E6" w:rsidRPr="00406905" w:rsidRDefault="00FB2F2F" w:rsidP="00BF33E6">
      <w:pPr>
        <w:numPr>
          <w:ilvl w:val="0"/>
          <w:numId w:val="13"/>
        </w:numPr>
        <w:rPr>
          <w:highlight w:val="yellow"/>
          <w:lang w:val="es-ES_tradnl"/>
        </w:rPr>
      </w:pPr>
      <w:r w:rsidRPr="00406905">
        <w:rPr>
          <w:highlight w:val="yellow"/>
          <w:lang w:val="es-ES_tradnl"/>
        </w:rPr>
        <w:t xml:space="preserve">El </w:t>
      </w:r>
      <w:r w:rsidR="00BF33E6" w:rsidRPr="00406905">
        <w:rPr>
          <w:highlight w:val="yellow"/>
          <w:lang w:val="es-ES_tradnl"/>
        </w:rPr>
        <w:t xml:space="preserve">Real Decreto 499/2024, de 21 de mayo, modifica determinados reales decretos por los que se establecen títulos de Formación Profesional de grado medio y </w:t>
      </w:r>
      <w:r w:rsidR="005A2B80" w:rsidRPr="00406905">
        <w:rPr>
          <w:highlight w:val="yellow"/>
          <w:lang w:val="es-ES_tradnl"/>
        </w:rPr>
        <w:t xml:space="preserve">se </w:t>
      </w:r>
      <w:r w:rsidR="00BF33E6" w:rsidRPr="00406905">
        <w:rPr>
          <w:highlight w:val="yellow"/>
          <w:lang w:val="es-ES_tradnl"/>
        </w:rPr>
        <w:t>fija</w:t>
      </w:r>
      <w:r w:rsidR="005A2B80" w:rsidRPr="00406905">
        <w:rPr>
          <w:highlight w:val="yellow"/>
          <w:lang w:val="es-ES_tradnl"/>
        </w:rPr>
        <w:t>n</w:t>
      </w:r>
      <w:r w:rsidR="00BF33E6" w:rsidRPr="00406905">
        <w:rPr>
          <w:highlight w:val="yellow"/>
          <w:lang w:val="es-ES_tradnl"/>
        </w:rPr>
        <w:t xml:space="preserve"> sus enseñanzas mínimas.</w:t>
      </w:r>
    </w:p>
    <w:p w14:paraId="7EDAE8DB" w14:textId="548F6A15" w:rsidR="00F4460D" w:rsidRPr="00406905" w:rsidRDefault="00FB2F2F" w:rsidP="00F4460D">
      <w:pPr>
        <w:numPr>
          <w:ilvl w:val="0"/>
          <w:numId w:val="13"/>
        </w:numPr>
        <w:rPr>
          <w:highlight w:val="yellow"/>
          <w:lang w:val="es-ES_tradnl"/>
        </w:rPr>
      </w:pPr>
      <w:r w:rsidRPr="00406905">
        <w:rPr>
          <w:highlight w:val="yellow"/>
          <w:lang w:val="es-ES_tradnl"/>
        </w:rPr>
        <w:t xml:space="preserve">El </w:t>
      </w:r>
      <w:r w:rsidR="00F4460D" w:rsidRPr="00406905">
        <w:rPr>
          <w:highlight w:val="yellow"/>
          <w:lang w:val="es-ES_tradnl"/>
        </w:rPr>
        <w:t>Real Decreto 500/2024, de 21 de mayo, modifica determinados reales decretos por los que se establecen títulos de Formación Profesional de grado superior y se fijan sus enseñanzas mínimas.</w:t>
      </w:r>
    </w:p>
    <w:p w14:paraId="655FD90A" w14:textId="0FF5E3E6" w:rsidR="00FC148C" w:rsidRPr="00406905" w:rsidRDefault="00FC148C" w:rsidP="00FC148C">
      <w:pPr>
        <w:numPr>
          <w:ilvl w:val="0"/>
          <w:numId w:val="13"/>
        </w:numPr>
        <w:rPr>
          <w:highlight w:val="yellow"/>
          <w:lang w:val="es-ES_tradnl"/>
        </w:rPr>
      </w:pPr>
      <w:r w:rsidRPr="00406905">
        <w:rPr>
          <w:highlight w:val="yellow"/>
          <w:lang w:val="es-ES_tradnl"/>
        </w:rPr>
        <w:t>Real Decreto-ley 32/2021, de 28 de diciembre, de medidas urgentes para la reforma laboral, la garantía de la estabilidad en el empleo y la transformación del mercado de trabajo</w:t>
      </w:r>
      <w:r w:rsidR="00936889" w:rsidRPr="00406905">
        <w:rPr>
          <w:highlight w:val="yellow"/>
          <w:lang w:val="es-ES_tradnl"/>
        </w:rPr>
        <w:t>.</w:t>
      </w:r>
    </w:p>
    <w:p w14:paraId="2916495F" w14:textId="4F9FAEFA" w:rsidR="00FC148C" w:rsidRPr="00406905" w:rsidRDefault="00FC148C" w:rsidP="00FC148C">
      <w:pPr>
        <w:numPr>
          <w:ilvl w:val="0"/>
          <w:numId w:val="13"/>
        </w:numPr>
        <w:rPr>
          <w:highlight w:val="yellow"/>
          <w:lang w:val="es-ES_tradnl"/>
        </w:rPr>
      </w:pPr>
      <w:r w:rsidRPr="00406905">
        <w:rPr>
          <w:highlight w:val="yellow"/>
          <w:lang w:val="es-ES_tradnl"/>
        </w:rPr>
        <w:t xml:space="preserve">Artículo 11.2 y 11.4 del </w:t>
      </w:r>
      <w:hyperlink r:id="rId11" w:history="1">
        <w:r w:rsidRPr="00406905">
          <w:rPr>
            <w:highlight w:val="yellow"/>
            <w:lang w:val="es-ES_tradnl"/>
          </w:rPr>
          <w:t>Real Decreto Legislativo 2/2015</w:t>
        </w:r>
      </w:hyperlink>
      <w:r w:rsidRPr="00406905">
        <w:rPr>
          <w:highlight w:val="yellow"/>
          <w:lang w:val="es-ES_tradnl"/>
        </w:rPr>
        <w:t>, de 23 de octubre, por el que se aprueba el texto refundido de la Ley del Estatuto de los Trabajadores</w:t>
      </w:r>
      <w:r w:rsidR="00A50173" w:rsidRPr="00406905">
        <w:rPr>
          <w:highlight w:val="yellow"/>
          <w:lang w:val="es-ES_tradnl"/>
        </w:rPr>
        <w:t>.</w:t>
      </w:r>
    </w:p>
    <w:p w14:paraId="359CEC19" w14:textId="308C620E" w:rsidR="000F646A" w:rsidRPr="00FC148C" w:rsidRDefault="00FC148C" w:rsidP="00B209C9">
      <w:pPr>
        <w:numPr>
          <w:ilvl w:val="0"/>
          <w:numId w:val="13"/>
        </w:numPr>
      </w:pPr>
      <w:r w:rsidRPr="00406905">
        <w:rPr>
          <w:highlight w:val="yellow"/>
        </w:rPr>
        <w:t xml:space="preserve">Ante la falta de un desarrollo normativo de la nueva redacción del artículo 11 del Estatuto de los Trabajadores, las remisiones al mismo, así como aquellos extremos no agotados por el precepto legal, encontrarán su régimen en el </w:t>
      </w:r>
      <w:hyperlink r:id="rId12">
        <w:r w:rsidRPr="00406905">
          <w:rPr>
            <w:highlight w:val="yellow"/>
          </w:rPr>
          <w:t>Real Decreto 1529/2012</w:t>
        </w:r>
      </w:hyperlink>
      <w:r w:rsidRPr="00406905">
        <w:rPr>
          <w:highlight w:val="yellow"/>
        </w:rPr>
        <w:t xml:space="preserve">, de 8 de noviembre, por el que se desarrolla el contrato para la formación y el aprendizaje y se establecen las bases de la formación profesional dual, en tanto el contenido de este último resulte compatible con la nueva redacción de la ley, y en la </w:t>
      </w:r>
      <w:hyperlink r:id="rId13">
        <w:r w:rsidRPr="00406905">
          <w:rPr>
            <w:highlight w:val="yellow"/>
          </w:rPr>
          <w:t>Orden ESS/2518/2013</w:t>
        </w:r>
      </w:hyperlink>
      <w:r w:rsidRPr="00406905">
        <w:rPr>
          <w:highlight w:val="yellow"/>
        </w:rPr>
        <w:t>, de 26 de diciembre, por la que se regulan los aspectos formativos del contrato para la formación y el aprendizaje, en desarrollo del Real Decreto 1529/2012, de 8 de noviembre</w:t>
      </w:r>
      <w:r w:rsidRPr="6E6A8AE6">
        <w:t xml:space="preserve">. </w:t>
      </w:r>
      <w:r w:rsidR="000F646A" w:rsidRPr="6E6A8AE6">
        <w:t>El Real Decreto 1529/2012, de 8 de noviembre, desarrolla el contrato de formación y aprendizaje y establece las bases de la Formación Profesional Dual en España.</w:t>
      </w:r>
    </w:p>
    <w:p w14:paraId="6D255AD1" w14:textId="3303BFA5" w:rsidR="000504E7" w:rsidRDefault="00364347" w:rsidP="00190EC2">
      <w:r w:rsidRPr="11FB486F">
        <w:lastRenderedPageBreak/>
        <w:t>El Decreto</w:t>
      </w:r>
      <w:r w:rsidR="00031709" w:rsidRPr="11FB486F">
        <w:t xml:space="preserve"> 74/2013, de 14 de junio, regula la Formación Profesional Dual del sistema educativo</w:t>
      </w:r>
      <w:r w:rsidR="006B051D" w:rsidRPr="11FB486F">
        <w:t xml:space="preserve"> y la Orden 5/2022, de 15 de febrero, regula </w:t>
      </w:r>
      <w:r w:rsidR="0058181C" w:rsidRPr="11FB486F">
        <w:t>determinados aspectos de la ordenación de la Formación Profesional Dual</w:t>
      </w:r>
      <w:r w:rsidR="006D7A48" w:rsidRPr="11FB486F">
        <w:t xml:space="preserve"> del sistema educativo en la Comunitat Valenciana </w:t>
      </w:r>
      <w:r w:rsidR="00017CE2" w:rsidRPr="00876278">
        <w:rPr>
          <w:highlight w:val="yellow"/>
        </w:rPr>
        <w:t>aún está</w:t>
      </w:r>
      <w:r w:rsidR="006D7A48" w:rsidRPr="00876278">
        <w:rPr>
          <w:highlight w:val="yellow"/>
        </w:rPr>
        <w:t>n</w:t>
      </w:r>
      <w:r w:rsidR="00017CE2" w:rsidRPr="00876278">
        <w:rPr>
          <w:highlight w:val="yellow"/>
        </w:rPr>
        <w:t xml:space="preserve"> vigente</w:t>
      </w:r>
      <w:r w:rsidR="006D7A48" w:rsidRPr="00876278">
        <w:rPr>
          <w:highlight w:val="yellow"/>
        </w:rPr>
        <w:t>s</w:t>
      </w:r>
      <w:r w:rsidR="00017CE2" w:rsidRPr="00876278">
        <w:rPr>
          <w:highlight w:val="yellow"/>
        </w:rPr>
        <w:t xml:space="preserve"> en ciclos LOGSE.</w:t>
      </w:r>
    </w:p>
    <w:p w14:paraId="63BF7803" w14:textId="77777777" w:rsidR="00260DA4" w:rsidRDefault="00260DA4" w:rsidP="00190EC2">
      <w:r w:rsidRPr="00260DA4">
        <w:t>La Orden 16/2016, de 20 de mayo, de la Conselleria de Educación, Investigación, Cultura y Deporte, regula</w:t>
      </w:r>
      <w:r>
        <w:t xml:space="preserve"> </w:t>
      </w:r>
      <w:r w:rsidRPr="00260DA4">
        <w:t>las pruebas de acceso a ciclos formativos de grado medio y grado superior correspondientes a la Formación Profesional del sistema educativo en el ámbito de gestión de la Comunitat Valenciana</w:t>
      </w:r>
      <w:r>
        <w:t>.</w:t>
      </w:r>
    </w:p>
    <w:p w14:paraId="7DB22E53" w14:textId="3E962422" w:rsidR="002C40ED" w:rsidRDefault="00B71A6C" w:rsidP="00190EC2">
      <w:r w:rsidRPr="00B71A6C">
        <w:t>La Orden 17/2022, de 25 de marzo, de la Conselleria de Educación, Cultura y Deporte, por la cual se regula la oferta parcial de las ense</w:t>
      </w:r>
      <w:r w:rsidR="005D7BB4" w:rsidRPr="005D7BB4">
        <w:t>ñanzas de los ciclos de Formación Profesional Básica, de grado medio y de grado superior en centros educativos públicos y privados de la Comunitat Valenciana, da respuesta de este modo a las necesidades de ofrecer enseñanzas parciales de Formación Profesional</w:t>
      </w:r>
      <w:r w:rsidR="004045FA">
        <w:t>.</w:t>
      </w:r>
    </w:p>
    <w:p w14:paraId="3B225EE1" w14:textId="634A72CF" w:rsidR="00865189" w:rsidRDefault="00DD3057" w:rsidP="00190EC2">
      <w:r w:rsidRPr="00DD3057">
        <w:t>La Orden 30/2022, de 12 de mayo, de la Conselleria de Educación, Cultura y Deporte, regula la organización y autorización de las enseñanzas de los ciclos formativos de Formación Profesional en</w:t>
      </w:r>
      <w:r w:rsidR="00504613">
        <w:t xml:space="preserve"> </w:t>
      </w:r>
      <w:r w:rsidR="00504613" w:rsidRPr="00504613">
        <w:t>el régimen semipresencial en centros docentes públicos y privados de la Comunitat Valenciana.</w:t>
      </w:r>
    </w:p>
    <w:p w14:paraId="026B8AFD" w14:textId="4F098734" w:rsidR="00CD2A1E" w:rsidRDefault="007118EA" w:rsidP="00190EC2">
      <w:r w:rsidRPr="00876278">
        <w:rPr>
          <w:highlight w:val="yellow"/>
        </w:rPr>
        <w:t>La Orden 10/2024, de 10 de mayo, de la Conselleria de Educación, Universidades y Empleo, regula el acceso, la admisión y matrícula a ciclos formativos de grado básico, grado medio y grado superior y cursos de especialización de Formación Profesional</w:t>
      </w:r>
      <w:r w:rsidR="006D75AC" w:rsidRPr="00876278">
        <w:rPr>
          <w:highlight w:val="yellow"/>
        </w:rPr>
        <w:t>.</w:t>
      </w:r>
    </w:p>
    <w:p w14:paraId="4FC6E34C" w14:textId="382AC76F" w:rsidR="006B7069" w:rsidRDefault="00FF7024" w:rsidP="00190EC2">
      <w:r w:rsidRPr="00FF7024">
        <w:t>El Decreto 104/2018, de 27 de julio, del Consell, desarrolla</w:t>
      </w:r>
      <w:r w:rsidR="000106E2">
        <w:t xml:space="preserve"> </w:t>
      </w:r>
      <w:r w:rsidRPr="00FF7024">
        <w:t>los principios de equidad y de inclusión en el sistema educativo valenciano</w:t>
      </w:r>
      <w:r w:rsidR="006B7069">
        <w:t xml:space="preserve"> y la Orden 20/2019, de 30 de abril, que lo desarrolla.</w:t>
      </w:r>
    </w:p>
    <w:p w14:paraId="74FD9F2A" w14:textId="250AEE9A" w:rsidR="00CD2A1E" w:rsidRPr="000504E7" w:rsidRDefault="00FF7024" w:rsidP="00727DEF">
      <w:pPr>
        <w:rPr>
          <w:lang w:val="es-ES_tradnl"/>
        </w:rPr>
      </w:pPr>
      <w:r w:rsidRPr="00FF7024">
        <w:t>El Decreto 72/2021, de 21 de mayo, del Consell, organiza la orientación educativa y profesional en el sistema educativo valen</w:t>
      </w:r>
      <w:r w:rsidR="00526BAE">
        <w:t>ciano</w:t>
      </w:r>
      <w:r w:rsidR="00727DEF">
        <w:t>.</w:t>
      </w:r>
      <w:r w:rsidR="00D468FB">
        <w:t xml:space="preserve"> </w:t>
      </w:r>
      <w:r w:rsidR="00CD2A1E" w:rsidRPr="00876278">
        <w:rPr>
          <w:highlight w:val="yellow"/>
          <w:lang w:val="es-ES_tradnl"/>
        </w:rPr>
        <w:t>El Real Decreto 69/2025, de 4 de febrero, desarrolla los elementos integrantes y los instrumentos de gestión del Sistema Nacional de Formación Profesional, y modifica el Real Decreto 375/1999, de 5 de marzo, por el que se crea el Instituto Nacional de las Cualificaciones.</w:t>
      </w:r>
    </w:p>
    <w:p w14:paraId="40D00FBC" w14:textId="77777777" w:rsidR="00CD2A1E" w:rsidRPr="00876278" w:rsidRDefault="00CD2A1E" w:rsidP="00CD2A1E">
      <w:pPr>
        <w:numPr>
          <w:ilvl w:val="0"/>
          <w:numId w:val="13"/>
        </w:numPr>
        <w:rPr>
          <w:highlight w:val="yellow"/>
          <w:lang w:val="es-ES_tradnl"/>
        </w:rPr>
      </w:pPr>
      <w:r w:rsidRPr="00876278">
        <w:rPr>
          <w:highlight w:val="yellow"/>
          <w:lang w:val="es-ES_tradnl"/>
        </w:rPr>
        <w:t xml:space="preserve">El Real Decreto 86/2025, de 11 de febrero, </w:t>
      </w:r>
      <w:r w:rsidRPr="00876278">
        <w:rPr>
          <w:highlight w:val="yellow"/>
        </w:rPr>
        <w:t>establece el procedimiento para la evaluación y acreditación de las competencias básicas adquiridas por las personas adultas a través de la experiencia laboral, por vías no formales de formación y de aprendizajes informales, así como sus efectos en el marco del Sistema de Formación Profesional.</w:t>
      </w:r>
    </w:p>
    <w:p w14:paraId="342FABCF" w14:textId="08415E9D" w:rsidR="005E2A06" w:rsidRPr="00844489" w:rsidRDefault="00E91F2F" w:rsidP="00190EC2">
      <w:pPr>
        <w:rPr>
          <w:lang w:val="es-ES_tradnl"/>
        </w:rPr>
      </w:pPr>
      <w:r w:rsidRPr="00E91F2F">
        <w:lastRenderedPageBreak/>
        <w:t xml:space="preserve">El Decreto 74/2019, de 24 de mayo, del Consell, de determinación de los requisitos y el procedimiento de aprobación de la oferta integrada de Formación Profesional en institutos de Educación Secundaria autorizados, tiene por objeto regular los requisitos necesarios y el procedimiento para que los institutos de educación secundaria puedan impartir también formación profesional para el empleo, junto con la Orden 2/2021, de 25 de noviembre, conjunta, de la Conselleria de Educación, Cultura y Deporte y de la Conselleria de Economía Sostenible, Sectores Productivos, Comercio y Trabajo, por la cual se desarrolla el Decreto 74/2019. Además, el Real </w:t>
      </w:r>
      <w:r w:rsidR="00FB6E84">
        <w:t>D</w:t>
      </w:r>
      <w:r w:rsidRPr="00E91F2F">
        <w:t>ecreto 62/2022, de 25 de enero, de flexibilización de los requisitos exigibles para impartir ofertas de formación profesional conducentes a la obtención de certificados de profesionalidad, así como de la oferta de formación profesional en centros del sistema educativo y de formación profesional para el empleo determina que a efectos de acceso a la oferta y de planificación de la misma por parte de las administraciones competentes, tendrán la consideración de centros propios los demás centros de la administración pública que estén autorizados para impartir formación profesional del sistema educativo o que estén acreditados para impartir ofertas de formación profesional para el empleo.</w:t>
      </w:r>
    </w:p>
    <w:p w14:paraId="5F707B9C" w14:textId="4ACF4CCD" w:rsidR="00A15605" w:rsidRDefault="00A15605">
      <w:pPr>
        <w:numPr>
          <w:ilvl w:val="2"/>
          <w:numId w:val="13"/>
        </w:numPr>
      </w:pPr>
      <w:r w:rsidRPr="00876278">
        <w:rPr>
          <w:highlight w:val="yellow"/>
        </w:rPr>
        <w:t xml:space="preserve">El Real Decreto </w:t>
      </w:r>
      <w:r w:rsidRPr="00876278">
        <w:rPr>
          <w:highlight w:val="yellow"/>
          <w:lang w:val="es-ES_tradnl"/>
        </w:rPr>
        <w:t>497/2024, de 21 de mayo, modifica determinados reales decretos por los que se establecen, en el ámbito de la Formación Profesional, cursos de especialización de grado medio y superior y se fijan sus enseñanzas mínimas</w:t>
      </w:r>
      <w:r w:rsidR="00727DEF" w:rsidRPr="00727DEF">
        <w:rPr>
          <w:lang w:val="es-ES_tradnl"/>
        </w:rPr>
        <w:t>.</w:t>
      </w:r>
      <w:r w:rsidR="00156E0E">
        <w:t>E</w:t>
      </w:r>
      <w:r w:rsidR="00156E0E" w:rsidRPr="00156E0E">
        <w:t>l Decreto 193/2021, de 3 de diciembre, del Consell, de organización y funcionamiento de los Centros Integrados Públicos de Formación Profesional de la Comunitat Valenciana, faculta a la conselleria competente en materia de educación para establecer cursos de especialización que complementen las competencias recogidas en los currículos de los ciclos formativos, siendo la dirección general competente en materia de Formación Profesional la que determine en qué centros educativos dependientes de la conselleria se desarrollarán estos cursos.</w:t>
      </w:r>
    </w:p>
    <w:p w14:paraId="0FC0AA02" w14:textId="77777777" w:rsidR="0089675A" w:rsidRDefault="00817FEA" w:rsidP="00190EC2">
      <w:r w:rsidRPr="00817FEA">
        <w:t xml:space="preserve">La Orden 47/2021, de 29 de diciembre, de la Conselleria de Educación, Cultura y Deporte, por la que se crea la Red Novigi y se regulan los requisitos de participación y reconocimiento de centros docentes y profesorado adheridos a esta en la Comunitat Valenciana impulsa los programas Emprén, Qualitas, Innovatec y Acredita en los centros docentes públicos de Formación Profesional. </w:t>
      </w:r>
    </w:p>
    <w:p w14:paraId="7AE3F912" w14:textId="5A452187" w:rsidR="009E29E0" w:rsidRDefault="00817FEA" w:rsidP="00190EC2">
      <w:r w:rsidRPr="00817FEA">
        <w:t xml:space="preserve">El Real Decreto ley 2/2023, de 16 de marzo, de medidas urgentes para la ampliación de derechos de los pensionistas, la reducción de la brecha de género y el establecimiento de un nuevo marco de sostenibilidad del sistema público de pensiones </w:t>
      </w:r>
      <w:r w:rsidR="00877CEB">
        <w:t xml:space="preserve">añade una disposición </w:t>
      </w:r>
      <w:r w:rsidR="00282DCB">
        <w:t xml:space="preserve">adicional quincuagésima segunda que determina </w:t>
      </w:r>
      <w:r w:rsidRPr="00817FEA">
        <w:t>la inclusión en el sistema de Seguridad Social de alumnos que realicen prácticas formativas o prácticas académicas externas incluidas en programas de formación</w:t>
      </w:r>
      <w:r w:rsidR="00A66CA1">
        <w:t xml:space="preserve"> que incluye</w:t>
      </w:r>
      <w:r w:rsidR="003403AF">
        <w:t xml:space="preserve">n las realizadas por </w:t>
      </w:r>
      <w:r w:rsidRPr="00817FEA">
        <w:t>el alumnado de formación profesional que realiza</w:t>
      </w:r>
      <w:r w:rsidR="003403AF">
        <w:t xml:space="preserve"> la Formación en </w:t>
      </w:r>
      <w:r w:rsidR="003D0B31">
        <w:t>Empresa,</w:t>
      </w:r>
      <w:r w:rsidRPr="00817FEA">
        <w:t xml:space="preserve"> el módulo de Formación en Centros de Trabajo (FCT), Bloque de Formación Práctica (BFP), o Formación profesional dual o en régimen general según lo contemplado en la Ley </w:t>
      </w:r>
      <w:r w:rsidR="000948EA">
        <w:t>O</w:t>
      </w:r>
      <w:r w:rsidRPr="00817FEA">
        <w:t xml:space="preserve">rgánica 3/2022, de 31 de marzo, de ordenación e integración de la Formación Profesional. </w:t>
      </w:r>
    </w:p>
    <w:p w14:paraId="5CC75CE0" w14:textId="26AE6E02" w:rsidR="009043B0" w:rsidRDefault="00817FEA" w:rsidP="00190EC2">
      <w:r w:rsidRPr="00817FEA">
        <w:lastRenderedPageBreak/>
        <w:t>Asimismo, el punto 4.b) de la mencionada disposición adicional, establece que, para el caso de las prácticas formativas no remuneradas, el cumplimiento de las obligaciones de Seguridad Social corresponderá a la empresa, institución o entidad en la que se desarrollen aquellos, salvo que en el convenio o acuerdo de cooperación que, en su caso, se suscriba para su realización se disponga que tales obligaciones corresponderán al centro de formación responsable de la oferta formativa. Quien asuma la condición de empresario deberá comunicar los días efectivos de prácticas a partir de la información que facilite el centro donde se realice la práctica formativa. Y por el punto 5.c) la entidad que asuma la condición de empresa a efecto de las obligaciones con la Seguridad</w:t>
      </w:r>
      <w:r w:rsidR="64B5B1F2">
        <w:t xml:space="preserve"> Social</w:t>
      </w:r>
      <w:r w:rsidRPr="00817FEA">
        <w:t>, conforme a lo establecido en las letras a) y b) del apartado 4, adquiere la condición de sujeto obligado y responsable del ingreso de la totalidad de las cuotas</w:t>
      </w:r>
      <w:r w:rsidR="006D2983">
        <w:t>.</w:t>
      </w:r>
      <w:r w:rsidR="003C646B">
        <w:t xml:space="preserve"> </w:t>
      </w:r>
    </w:p>
    <w:p w14:paraId="2E240EC8" w14:textId="194106FE" w:rsidR="00904B12" w:rsidRDefault="00904B12" w:rsidP="00190EC2">
      <w:r>
        <w:t xml:space="preserve">La </w:t>
      </w:r>
      <w:r w:rsidRPr="00904B12">
        <w:t>Resolución de 14 de febrero de 2019, de la Secretaría Autonómica de Educación e Investigación, dicta instrucciones para aplicarlas a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w:t>
      </w:r>
      <w:r>
        <w:t>.</w:t>
      </w:r>
    </w:p>
    <w:p w14:paraId="1C2A82D6" w14:textId="77777777" w:rsidR="00DE5EAD" w:rsidRPr="002E57D6" w:rsidRDefault="00DE5EAD" w:rsidP="00DE5EAD">
      <w:pPr>
        <w:rPr>
          <w:highlight w:val="yellow"/>
          <w:lang w:val="es-ES_tradnl"/>
        </w:rPr>
      </w:pPr>
      <w:r w:rsidRPr="002E57D6">
        <w:rPr>
          <w:highlight w:val="yellow"/>
          <w:lang w:val="es-ES_tradnl"/>
        </w:rPr>
        <w:t>Reglamento (UE) 2021/1060 del Parlamento Europeo y del Consejo de 24 de junio de 2021 por el cual se establecen las disposiciones comunes relativas en el Fondo Europeo de Desarrollo Regional, al Fondo Social Europeo Plus, al Fondo de Cohesión, al Fondo de Transición Justa y al Fondo Europeo Marítimo, de Pesca y de Acuicultura, así como las normas financieras para estos Fondos y para el Fondo de Asilo, Migración e Integración, el Fondo de Seguridad Interior y el Instrumento de Apoyo Financiero a la Gestión de Fronteras y la Política de Visados</w:t>
      </w:r>
      <w:r w:rsidRPr="002E57D6">
        <w:rPr>
          <w:highlight w:val="yellow"/>
        </w:rPr>
        <w:t>.</w:t>
      </w:r>
    </w:p>
    <w:p w14:paraId="25E9FAE0" w14:textId="7BC50A5D" w:rsidR="00DE5EAD" w:rsidRPr="002E57D6" w:rsidRDefault="00DE5EAD" w:rsidP="00DE5EAD">
      <w:pPr>
        <w:rPr>
          <w:lang w:val="es-ES_tradnl"/>
        </w:rPr>
      </w:pPr>
      <w:r w:rsidRPr="002E57D6">
        <w:rPr>
          <w:highlight w:val="yellow"/>
          <w:lang w:val="es-ES_tradnl"/>
        </w:rPr>
        <w:t>Reglamento (UE) 2021/1057 del Parlamento Europeo y del Consejo de 24</w:t>
      </w:r>
      <w:r w:rsidR="00D02D6B">
        <w:rPr>
          <w:highlight w:val="yellow"/>
          <w:lang w:val="es-ES_tradnl"/>
        </w:rPr>
        <w:t xml:space="preserve"> </w:t>
      </w:r>
      <w:r w:rsidRPr="002E57D6">
        <w:rPr>
          <w:highlight w:val="yellow"/>
          <w:lang w:val="es-ES_tradnl"/>
        </w:rPr>
        <w:t>de</w:t>
      </w:r>
      <w:r w:rsidR="00D02D6B">
        <w:rPr>
          <w:highlight w:val="yellow"/>
          <w:lang w:val="es-ES_tradnl"/>
        </w:rPr>
        <w:t xml:space="preserve"> </w:t>
      </w:r>
      <w:r w:rsidRPr="002E57D6">
        <w:rPr>
          <w:highlight w:val="yellow"/>
          <w:lang w:val="es-ES_tradnl"/>
        </w:rPr>
        <w:t>junio de</w:t>
      </w:r>
      <w:r w:rsidR="00D02D6B">
        <w:rPr>
          <w:highlight w:val="yellow"/>
          <w:lang w:val="es-ES_tradnl"/>
        </w:rPr>
        <w:t xml:space="preserve"> </w:t>
      </w:r>
      <w:r w:rsidRPr="002E57D6">
        <w:rPr>
          <w:highlight w:val="yellow"/>
          <w:lang w:val="es-ES_tradnl"/>
        </w:rPr>
        <w:t>2021 por el que se establece el Fondo Social Europeo Plus (FSE+)</w:t>
      </w:r>
      <w:r w:rsidRPr="002E57D6">
        <w:rPr>
          <w:highlight w:val="yellow"/>
        </w:rPr>
        <w:t>.</w:t>
      </w:r>
    </w:p>
    <w:p w14:paraId="4F6DC262" w14:textId="57652CB2" w:rsidR="00913BA7" w:rsidRDefault="00960964" w:rsidP="00190EC2">
      <w:r w:rsidRPr="00190EC2">
        <w:t xml:space="preserve">Esta resolución </w:t>
      </w:r>
      <w:r w:rsidR="008D2CBE" w:rsidRPr="00190EC2">
        <w:t>concreta aspectos</w:t>
      </w:r>
      <w:r w:rsidRPr="00190EC2">
        <w:t xml:space="preserve"> </w:t>
      </w:r>
      <w:r w:rsidR="001E12FD" w:rsidRPr="00190EC2">
        <w:t>d</w:t>
      </w:r>
      <w:r w:rsidRPr="00190EC2">
        <w:t>el funcionamiento de la Formación Profesional en todos los centros financiados con fondos públicos, de los ciclos formativos de grado D y E, así como la formación conducente a la obtención de grado B y C, según lo dispuesto por la LFP.</w:t>
      </w:r>
    </w:p>
    <w:p w14:paraId="0B344551" w14:textId="1A00036E" w:rsidR="00505C62" w:rsidRDefault="00960964" w:rsidP="00190EC2">
      <w:r w:rsidRPr="00190EC2">
        <w:t xml:space="preserve">De conformidad con el </w:t>
      </w:r>
      <w:r w:rsidRPr="00DE5EAD">
        <w:rPr>
          <w:highlight w:val="yellow"/>
        </w:rPr>
        <w:t>Decreto 173/2024, de 3 de diciembre</w:t>
      </w:r>
      <w:r w:rsidRPr="00190EC2">
        <w:t xml:space="preserve">, </w:t>
      </w:r>
      <w:r w:rsidR="00B51766" w:rsidRPr="00190EC2">
        <w:t xml:space="preserve">del </w:t>
      </w:r>
      <w:r w:rsidR="00B51766">
        <w:t>Consell</w:t>
      </w:r>
      <w:r w:rsidRPr="00190EC2">
        <w:t>, por el que se establece la estructura orgánica básica de la Presidencia y de las conse</w:t>
      </w:r>
      <w:r w:rsidR="00FF2307" w:rsidRPr="00190EC2">
        <w:t>ll</w:t>
      </w:r>
      <w:r w:rsidRPr="00190EC2">
        <w:t>er</w:t>
      </w:r>
      <w:r w:rsidR="00BF582A">
        <w:t>i</w:t>
      </w:r>
      <w:r w:rsidRPr="00190EC2">
        <w:t xml:space="preserve">as de la Generalitat y el </w:t>
      </w:r>
      <w:r w:rsidRPr="00DE5EAD">
        <w:rPr>
          <w:highlight w:val="yellow"/>
        </w:rPr>
        <w:t>Decreto 38/2025, de 4 de marzo</w:t>
      </w:r>
      <w:r w:rsidRPr="00190EC2">
        <w:t xml:space="preserve">, del </w:t>
      </w:r>
      <w:r w:rsidR="00D2130B">
        <w:t>Consell</w:t>
      </w:r>
      <w:r w:rsidRPr="00190EC2">
        <w:t>, de aprobación del Reglamento orgánico y funcional de la Conse</w:t>
      </w:r>
      <w:r w:rsidR="00842B93">
        <w:t>lleria</w:t>
      </w:r>
      <w:r w:rsidRPr="00190EC2">
        <w:t xml:space="preserve"> de Educación, Cultura, Universidades y Empleo, </w:t>
      </w:r>
    </w:p>
    <w:p w14:paraId="40C6F834" w14:textId="54B10A1E" w:rsidR="00913BA7" w:rsidRDefault="00960964" w:rsidP="0047065D">
      <w:pPr>
        <w:jc w:val="center"/>
      </w:pPr>
      <w:r w:rsidRPr="00190EC2">
        <w:t>RESUELVO</w:t>
      </w:r>
      <w:r w:rsidR="00DC7026">
        <w:t xml:space="preserve"> </w:t>
      </w:r>
    </w:p>
    <w:p w14:paraId="12A74B1C" w14:textId="0C47D797" w:rsidR="006A1DA7" w:rsidRDefault="00960964" w:rsidP="00190EC2">
      <w:r w:rsidRPr="006A1DA7">
        <w:t>Primero</w:t>
      </w:r>
      <w:r w:rsidRPr="00190EC2">
        <w:t xml:space="preserve"> </w:t>
      </w:r>
    </w:p>
    <w:p w14:paraId="2C2CAB1F" w14:textId="77887334" w:rsidR="00913BA7" w:rsidRDefault="00BF582A" w:rsidP="00190EC2">
      <w:r w:rsidRPr="00190EC2">
        <w:t>A</w:t>
      </w:r>
      <w:r>
        <w:t>p</w:t>
      </w:r>
      <w:r w:rsidRPr="00190EC2">
        <w:t>robar</w:t>
      </w:r>
      <w:r w:rsidR="00960964" w:rsidRPr="00190EC2">
        <w:t xml:space="preserve"> las instrucciones incluidas en esta resolución </w:t>
      </w:r>
      <w:r w:rsidR="00141C5A">
        <w:t>como anexo</w:t>
      </w:r>
      <w:r w:rsidR="00960964" w:rsidRPr="00190EC2">
        <w:t xml:space="preserve">, para </w:t>
      </w:r>
      <w:r w:rsidR="00E006EE">
        <w:t xml:space="preserve">las </w:t>
      </w:r>
      <w:r w:rsidR="007871D7">
        <w:t xml:space="preserve">enseñanzas </w:t>
      </w:r>
      <w:r w:rsidR="00960964" w:rsidRPr="00190EC2">
        <w:t xml:space="preserve">de Formación Profesional </w:t>
      </w:r>
      <w:r w:rsidR="00D517AE">
        <w:t xml:space="preserve">del sistema educativo </w:t>
      </w:r>
      <w:r w:rsidR="00960964" w:rsidRPr="00190EC2">
        <w:t xml:space="preserve">de grado D y E, </w:t>
      </w:r>
      <w:r w:rsidR="00BF793D" w:rsidRPr="00190EC2">
        <w:t xml:space="preserve">durante el curso académico </w:t>
      </w:r>
      <w:r w:rsidR="00BF793D" w:rsidRPr="00DE5EAD">
        <w:rPr>
          <w:highlight w:val="yellow"/>
        </w:rPr>
        <w:t>2025-2026</w:t>
      </w:r>
      <w:r w:rsidR="00960964" w:rsidRPr="00190EC2">
        <w:t>.</w:t>
      </w:r>
    </w:p>
    <w:p w14:paraId="53115B23" w14:textId="255E2686" w:rsidR="001A5730" w:rsidRDefault="006A1DA7" w:rsidP="00190EC2">
      <w:r>
        <w:t xml:space="preserve">Segundo </w:t>
      </w:r>
    </w:p>
    <w:p w14:paraId="1C0E4213" w14:textId="3ADD87F8" w:rsidR="00D517AE" w:rsidRDefault="008679B6" w:rsidP="00190EC2">
      <w:r w:rsidRPr="00DE5EAD">
        <w:rPr>
          <w:highlight w:val="yellow"/>
        </w:rPr>
        <w:lastRenderedPageBreak/>
        <w:t>Dejar sin efectos la Resolución de  8 de agosto de 2024, de la Secretaría Autonómica de Educación, por la cual se dictan instrucciones sobre ordenación académica y de organización de los centros que imparten Formación Profesional durante el curso 2024-2025 en la Comunitat Valenciana</w:t>
      </w:r>
      <w:r w:rsidR="00C61710" w:rsidRPr="00DE5EAD">
        <w:rPr>
          <w:highlight w:val="yellow"/>
        </w:rPr>
        <w:t xml:space="preserve"> y la Resolución de 6 de julio de 2023, </w:t>
      </w:r>
      <w:r w:rsidR="00505BFA" w:rsidRPr="00DE5EAD">
        <w:rPr>
          <w:highlight w:val="yellow"/>
        </w:rPr>
        <w:t>de la Secretaría Autonómica de Educación y Formación Profesional, por la que se dictan instrucciones sobre la ordenación académica y de organización de la actividad docente de los centros de la Comunitat Valenciana que durante el curso 2023-2024 impartan Formación Profesional de grado C, D y E</w:t>
      </w:r>
      <w:r w:rsidR="00E43C2B" w:rsidRPr="00DE5EAD">
        <w:rPr>
          <w:highlight w:val="yellow"/>
        </w:rPr>
        <w:t>.</w:t>
      </w:r>
    </w:p>
    <w:p w14:paraId="65DFB88E" w14:textId="5AA740A6" w:rsidR="00E43C2B" w:rsidRDefault="00E43C2B" w:rsidP="00190EC2">
      <w:r>
        <w:t>Tercero</w:t>
      </w:r>
    </w:p>
    <w:p w14:paraId="23C7D80B" w14:textId="7CA1A911" w:rsidR="00E43C2B" w:rsidRDefault="00E43C2B" w:rsidP="00190EC2">
      <w:r w:rsidRPr="00E43C2B">
        <w:t xml:space="preserve">La presente resolución producirá efectos a partir del día siguiente al de su publicación en el </w:t>
      </w:r>
      <w:r w:rsidRPr="00E43C2B">
        <w:rPr>
          <w:i/>
          <w:iCs/>
        </w:rPr>
        <w:t>Diari Oficial de la Generalitat Valenciana</w:t>
      </w:r>
      <w:r w:rsidRPr="00E43C2B">
        <w:t>.</w:t>
      </w:r>
    </w:p>
    <w:p w14:paraId="016FBA6F" w14:textId="11133DDA" w:rsidR="00E62D11" w:rsidRDefault="00E62D11" w:rsidP="00190EC2">
      <w:r w:rsidRPr="00E62D11">
        <w:t xml:space="preserve">València, </w:t>
      </w:r>
      <w:r w:rsidR="00982DFD">
        <w:t>XX</w:t>
      </w:r>
      <w:r w:rsidRPr="00E62D11">
        <w:t xml:space="preserve"> de julio de </w:t>
      </w:r>
      <w:proofErr w:type="gramStart"/>
      <w:r w:rsidRPr="00E62D11">
        <w:t>202</w:t>
      </w:r>
      <w:r>
        <w:t>5</w:t>
      </w:r>
      <w:r w:rsidRPr="00E62D11">
        <w:t>.–</w:t>
      </w:r>
      <w:proofErr w:type="gramEnd"/>
      <w:r w:rsidRPr="00E62D11">
        <w:t xml:space="preserve"> El secretario autonómico de Educación</w:t>
      </w:r>
      <w:r w:rsidR="00982DFD">
        <w:t xml:space="preserve">: </w:t>
      </w:r>
      <w:r w:rsidR="007C4FB1" w:rsidRPr="007C4FB1">
        <w:t>Daniel McEvoy Bravo</w:t>
      </w:r>
    </w:p>
    <w:p w14:paraId="0947B9BF" w14:textId="77777777" w:rsidR="00C2544D" w:rsidRDefault="00C2544D" w:rsidP="00190EC2"/>
    <w:p w14:paraId="6F4E5A0F" w14:textId="77777777" w:rsidR="00EA676F" w:rsidRDefault="00C2544D" w:rsidP="00C2544D">
      <w:pPr>
        <w:pStyle w:val="Anexo"/>
      </w:pPr>
      <w:r w:rsidRPr="008421E1">
        <w:lastRenderedPageBreak/>
        <w:t>A</w:t>
      </w:r>
      <w:r>
        <w:t>NEXO</w:t>
      </w:r>
    </w:p>
    <w:p w14:paraId="0E5A2CE6" w14:textId="06D60951" w:rsidR="003F798D" w:rsidRDefault="00EA676F" w:rsidP="003F798D">
      <w:pPr>
        <w:jc w:val="center"/>
        <w:rPr>
          <w:i/>
          <w:iCs/>
        </w:rPr>
      </w:pPr>
      <w:r w:rsidRPr="0093712E">
        <w:rPr>
          <w:i/>
          <w:iCs/>
        </w:rPr>
        <w:t>Instrucciones en materia de ordenación académica y organización de centros</w:t>
      </w:r>
      <w:r w:rsidR="0093712E" w:rsidRPr="0093712E">
        <w:rPr>
          <w:i/>
          <w:iCs/>
        </w:rPr>
        <w:t xml:space="preserve"> </w:t>
      </w:r>
      <w:r w:rsidR="007E77E7" w:rsidRPr="00B108E6">
        <w:rPr>
          <w:i/>
          <w:iCs/>
          <w:highlight w:val="yellow"/>
        </w:rPr>
        <w:t xml:space="preserve">que impartan </w:t>
      </w:r>
      <w:r w:rsidR="001A1295" w:rsidRPr="00B108E6">
        <w:rPr>
          <w:i/>
          <w:iCs/>
          <w:highlight w:val="yellow"/>
        </w:rPr>
        <w:t>los grados D y E de Formación Profesional</w:t>
      </w:r>
      <w:r w:rsidR="001A1295">
        <w:rPr>
          <w:i/>
          <w:iCs/>
        </w:rPr>
        <w:t xml:space="preserve"> </w:t>
      </w:r>
      <w:r w:rsidR="0093712E" w:rsidRPr="0093712E">
        <w:rPr>
          <w:i/>
          <w:iCs/>
        </w:rPr>
        <w:t>durante el curso 2025-2026</w:t>
      </w:r>
    </w:p>
    <w:p w14:paraId="0326C2EC" w14:textId="7884811D" w:rsidR="00B0182B" w:rsidRPr="007F6D81" w:rsidRDefault="744DA2E8" w:rsidP="007F6D81">
      <w:pPr>
        <w:jc w:val="left"/>
        <w:rPr>
          <w:bCs/>
        </w:rPr>
      </w:pPr>
      <w:r w:rsidRPr="007F6D81">
        <w:rPr>
          <w:bCs/>
        </w:rPr>
        <w:t>ÍNDICE</w:t>
      </w:r>
    </w:p>
    <w:p w14:paraId="7EABF70D" w14:textId="77777777" w:rsidR="00C921FB" w:rsidRDefault="00A84B3F">
      <w:pPr>
        <w:pStyle w:val="TDC1"/>
        <w:rPr>
          <w:rFonts w:asciiTheme="minorHAnsi" w:eastAsiaTheme="minorEastAsia" w:hAnsiTheme="minorHAnsi" w:cstheme="minorBidi"/>
          <w:noProof/>
          <w:kern w:val="2"/>
          <w:lang w:val="es-ES_tradnl" w:eastAsia="es-ES_tradnl"/>
          <w14:ligatures w14:val="standardContextual"/>
        </w:rPr>
      </w:pPr>
      <w:r>
        <w:rPr>
          <w:b/>
          <w:bCs/>
        </w:rPr>
        <w:fldChar w:fldCharType="begin"/>
      </w:r>
      <w:r>
        <w:rPr>
          <w:b/>
          <w:bCs/>
        </w:rPr>
        <w:instrText xml:space="preserve"> TOC \o "1-2" \n \h \z \u </w:instrText>
      </w:r>
      <w:r>
        <w:rPr>
          <w:b/>
          <w:bCs/>
        </w:rPr>
        <w:fldChar w:fldCharType="separate"/>
      </w:r>
      <w:hyperlink w:anchor="_Toc202943079" w:history="1">
        <w:r w:rsidR="00C921FB" w:rsidRPr="00AB7CF7">
          <w:rPr>
            <w:rStyle w:val="Hipervnculo"/>
            <w:noProof/>
          </w:rPr>
          <w:t>1. Ámbito de aplicación</w:t>
        </w:r>
      </w:hyperlink>
    </w:p>
    <w:p w14:paraId="26319FFD"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080" w:history="1">
        <w:r w:rsidRPr="00AB7CF7">
          <w:rPr>
            <w:rStyle w:val="Hipervnculo"/>
            <w:noProof/>
          </w:rPr>
          <w:t>2. Acceso, admisión y matrícula</w:t>
        </w:r>
      </w:hyperlink>
    </w:p>
    <w:p w14:paraId="58D386E6"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081" w:history="1">
        <w:r w:rsidRPr="00AB7CF7">
          <w:rPr>
            <w:rStyle w:val="Hipervnculo"/>
            <w:noProof/>
          </w:rPr>
          <w:t>3. Autorización de modalidades</w:t>
        </w:r>
      </w:hyperlink>
    </w:p>
    <w:p w14:paraId="45EB052A"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82" w:history="1">
        <w:r w:rsidRPr="00AB7CF7">
          <w:rPr>
            <w:rStyle w:val="Hipervnculo"/>
          </w:rPr>
          <w:t>3.1. Horario especial nocturno</w:t>
        </w:r>
      </w:hyperlink>
    </w:p>
    <w:p w14:paraId="6431ED67"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83" w:history="1">
        <w:r w:rsidRPr="00AB7CF7">
          <w:rPr>
            <w:rStyle w:val="Hipervnculo"/>
          </w:rPr>
          <w:t>3.2. Programas formativos experimentales de flexibilización curricular</w:t>
        </w:r>
      </w:hyperlink>
    </w:p>
    <w:p w14:paraId="6A6D7DC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84" w:history="1">
        <w:r w:rsidRPr="00AB7CF7">
          <w:rPr>
            <w:rStyle w:val="Hipervnculo"/>
          </w:rPr>
          <w:t xml:space="preserve">3.3. Oferta </w:t>
        </w:r>
        <w:r w:rsidRPr="00AB7CF7">
          <w:rPr>
            <w:rStyle w:val="Hipervnculo"/>
            <w:highlight w:val="yellow"/>
          </w:rPr>
          <w:t>modular</w:t>
        </w:r>
        <w:r w:rsidRPr="00AB7CF7">
          <w:rPr>
            <w:rStyle w:val="Hipervnculo"/>
          </w:rPr>
          <w:t xml:space="preserve"> opción B</w:t>
        </w:r>
      </w:hyperlink>
    </w:p>
    <w:p w14:paraId="057E403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85" w:history="1">
        <w:r w:rsidRPr="00AB7CF7">
          <w:rPr>
            <w:rStyle w:val="Hipervnculo"/>
          </w:rPr>
          <w:t>3.4 Grupos experimentales de grado básico de inclusiva</w:t>
        </w:r>
      </w:hyperlink>
    </w:p>
    <w:p w14:paraId="57713A9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86" w:history="1">
        <w:r w:rsidRPr="00AB7CF7">
          <w:rPr>
            <w:rStyle w:val="Hipervnculo"/>
          </w:rPr>
          <w:t>3.5. Modalidad semipresencial</w:t>
        </w:r>
      </w:hyperlink>
    </w:p>
    <w:p w14:paraId="2DE0B14E"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87" w:history="1">
        <w:r w:rsidRPr="00AB7CF7">
          <w:rPr>
            <w:rStyle w:val="Hipervnculo"/>
            <w:highlight w:val="yellow"/>
          </w:rPr>
          <w:t>3.6. Proyectos  plurilingües</w:t>
        </w:r>
      </w:hyperlink>
    </w:p>
    <w:p w14:paraId="1FFED50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88" w:history="1">
        <w:r w:rsidRPr="00AB7CF7">
          <w:rPr>
            <w:rStyle w:val="Hipervnculo"/>
          </w:rPr>
          <w:t>3.7. Autorización de ciclos formativos, cursos de especialización en centros públicos</w:t>
        </w:r>
      </w:hyperlink>
    </w:p>
    <w:p w14:paraId="0E3E4EC6"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89" w:history="1">
        <w:r w:rsidRPr="00AB7CF7">
          <w:rPr>
            <w:rStyle w:val="Hipervnculo"/>
            <w:highlight w:val="yellow"/>
          </w:rPr>
          <w:t>3.8. Ratio alumnado-grupo</w:t>
        </w:r>
      </w:hyperlink>
    </w:p>
    <w:p w14:paraId="0760B961"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090" w:history="1">
        <w:r w:rsidRPr="00AB7CF7">
          <w:rPr>
            <w:rStyle w:val="Hipervnculo"/>
            <w:noProof/>
            <w:highlight w:val="yellow"/>
          </w:rPr>
          <w:t>4. Optatividad</w:t>
        </w:r>
      </w:hyperlink>
    </w:p>
    <w:p w14:paraId="24B4819A"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091" w:history="1">
        <w:r w:rsidRPr="00AB7CF7">
          <w:rPr>
            <w:rStyle w:val="Hipervnculo"/>
            <w:noProof/>
          </w:rPr>
          <w:t xml:space="preserve">5. Atribuciones y funciones de la dirección del centro, tutoría y equipo docente en relación a la </w:t>
        </w:r>
        <w:r w:rsidRPr="00AB7CF7">
          <w:rPr>
            <w:rStyle w:val="Hipervnculo"/>
            <w:noProof/>
            <w:highlight w:val="yellow"/>
          </w:rPr>
          <w:t>Formación en Empresa, FCT y Dual (LOGSE).</w:t>
        </w:r>
      </w:hyperlink>
    </w:p>
    <w:p w14:paraId="3BDCAFBC"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92" w:history="1">
        <w:r w:rsidRPr="00AB7CF7">
          <w:rPr>
            <w:rStyle w:val="Hipervnculo"/>
          </w:rPr>
          <w:t>5.1. La dirección del centro</w:t>
        </w:r>
      </w:hyperlink>
    </w:p>
    <w:p w14:paraId="1C4EA16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93" w:history="1">
        <w:r w:rsidRPr="00AB7CF7">
          <w:rPr>
            <w:rStyle w:val="Hipervnculo"/>
            <w:highlight w:val="yellow"/>
          </w:rPr>
          <w:t>5.2. Tutorías</w:t>
        </w:r>
      </w:hyperlink>
    </w:p>
    <w:p w14:paraId="0F91D72A"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94" w:history="1">
        <w:r w:rsidRPr="00AB7CF7">
          <w:rPr>
            <w:rStyle w:val="Hipervnculo"/>
            <w:highlight w:val="yellow"/>
          </w:rPr>
          <w:t>5.2.1. El tutor o tutora de FE y FCT de cada grupo</w:t>
        </w:r>
      </w:hyperlink>
    </w:p>
    <w:p w14:paraId="68F82053"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95" w:history="1">
        <w:r w:rsidRPr="00AB7CF7">
          <w:rPr>
            <w:rStyle w:val="Hipervnculo"/>
          </w:rPr>
          <w:t xml:space="preserve">5.2.2. Tutorías </w:t>
        </w:r>
        <w:r w:rsidRPr="00AB7CF7">
          <w:rPr>
            <w:rStyle w:val="Hipervnculo"/>
            <w:highlight w:val="yellow"/>
          </w:rPr>
          <w:t>LOGSE</w:t>
        </w:r>
      </w:hyperlink>
    </w:p>
    <w:p w14:paraId="11FD0797"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96" w:history="1">
        <w:r w:rsidRPr="00AB7CF7">
          <w:rPr>
            <w:rStyle w:val="Hipervnculo"/>
          </w:rPr>
          <w:t xml:space="preserve">5.2.3. </w:t>
        </w:r>
        <w:r w:rsidRPr="00AB7CF7">
          <w:rPr>
            <w:rStyle w:val="Hipervnculo"/>
            <w:highlight w:val="yellow"/>
          </w:rPr>
          <w:t>Tutoría del módulo pendiente de proyecto LOE</w:t>
        </w:r>
      </w:hyperlink>
    </w:p>
    <w:p w14:paraId="3318F3DD"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97" w:history="1">
        <w:r w:rsidRPr="00AB7CF7">
          <w:rPr>
            <w:rStyle w:val="Hipervnculo"/>
          </w:rPr>
          <w:t>5.2.4. Tutoría de Grado Básico</w:t>
        </w:r>
      </w:hyperlink>
    </w:p>
    <w:p w14:paraId="5F502E1D"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098" w:history="1">
        <w:r w:rsidRPr="00AB7CF7">
          <w:rPr>
            <w:rStyle w:val="Hipervnculo"/>
            <w:highlight w:val="yellow"/>
          </w:rPr>
          <w:t>5.3. Equipo docente</w:t>
        </w:r>
      </w:hyperlink>
    </w:p>
    <w:p w14:paraId="2205FDA8"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099" w:history="1">
        <w:r w:rsidRPr="00AB7CF7">
          <w:rPr>
            <w:rStyle w:val="Hipervnculo"/>
            <w:noProof/>
          </w:rPr>
          <w:t xml:space="preserve">6. </w:t>
        </w:r>
        <w:r w:rsidRPr="00AB7CF7">
          <w:rPr>
            <w:rStyle w:val="Hipervnculo"/>
            <w:noProof/>
            <w:highlight w:val="yellow"/>
          </w:rPr>
          <w:t>Proyecto intermodular y módulo profesional de proyecto ciclos LOE</w:t>
        </w:r>
      </w:hyperlink>
    </w:p>
    <w:p w14:paraId="5AE0D7D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00" w:history="1">
        <w:r w:rsidRPr="00AB7CF7">
          <w:rPr>
            <w:rStyle w:val="Hipervnculo"/>
          </w:rPr>
          <w:t>6.1. Proyecto intermodular</w:t>
        </w:r>
      </w:hyperlink>
    </w:p>
    <w:p w14:paraId="7EC45932"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01" w:history="1">
        <w:r w:rsidRPr="00AB7CF7">
          <w:rPr>
            <w:rStyle w:val="Hipervnculo"/>
          </w:rPr>
          <w:t xml:space="preserve">6.2. Módulo profesional de proyecto </w:t>
        </w:r>
        <w:r w:rsidRPr="00AB7CF7">
          <w:rPr>
            <w:rStyle w:val="Hipervnculo"/>
            <w:highlight w:val="yellow"/>
          </w:rPr>
          <w:t>ciclos LOE</w:t>
        </w:r>
      </w:hyperlink>
    </w:p>
    <w:p w14:paraId="4D9EBF0F"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02" w:history="1">
        <w:r w:rsidRPr="00AB7CF7">
          <w:rPr>
            <w:rStyle w:val="Hipervnculo"/>
            <w:noProof/>
            <w:highlight w:val="yellow"/>
          </w:rPr>
          <w:t>7. Proyecto curricular del ciclo formativo</w:t>
        </w:r>
      </w:hyperlink>
    </w:p>
    <w:p w14:paraId="5E1491DE"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03" w:history="1">
        <w:r w:rsidRPr="00AB7CF7">
          <w:rPr>
            <w:rStyle w:val="Hipervnculo"/>
            <w:noProof/>
            <w:highlight w:val="yellow"/>
          </w:rPr>
          <w:t>8. Programación didáctica</w:t>
        </w:r>
      </w:hyperlink>
    </w:p>
    <w:p w14:paraId="562CCF4F"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04" w:history="1">
        <w:r w:rsidRPr="00AB7CF7">
          <w:rPr>
            <w:rStyle w:val="Hipervnculo"/>
            <w:noProof/>
          </w:rPr>
          <w:t>9. Asistencia</w:t>
        </w:r>
      </w:hyperlink>
    </w:p>
    <w:p w14:paraId="1019E57D"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05" w:history="1">
        <w:r w:rsidRPr="00AB7CF7">
          <w:rPr>
            <w:rStyle w:val="Hipervnculo"/>
            <w:noProof/>
          </w:rPr>
          <w:t xml:space="preserve">10. Anulación </w:t>
        </w:r>
        <w:r w:rsidRPr="00AB7CF7">
          <w:rPr>
            <w:rStyle w:val="Hipervnculo"/>
            <w:noProof/>
            <w:highlight w:val="yellow"/>
          </w:rPr>
          <w:t>y pérdida de matrícula</w:t>
        </w:r>
      </w:hyperlink>
    </w:p>
    <w:p w14:paraId="4C85B37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06" w:history="1">
        <w:r w:rsidRPr="00AB7CF7">
          <w:rPr>
            <w:rStyle w:val="Hipervnculo"/>
          </w:rPr>
          <w:t>10.1. A instancia de la persona interesada</w:t>
        </w:r>
      </w:hyperlink>
    </w:p>
    <w:p w14:paraId="4041D762"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07" w:history="1">
        <w:r w:rsidRPr="00AB7CF7">
          <w:rPr>
            <w:rStyle w:val="Hipervnculo"/>
          </w:rPr>
          <w:t>10.2. Por inasistencia</w:t>
        </w:r>
      </w:hyperlink>
    </w:p>
    <w:p w14:paraId="38F0A29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08" w:history="1">
        <w:r w:rsidRPr="00AB7CF7">
          <w:rPr>
            <w:rStyle w:val="Hipervnculo"/>
          </w:rPr>
          <w:t>10.3. Procedimiento de anulación de matrícula</w:t>
        </w:r>
      </w:hyperlink>
    </w:p>
    <w:p w14:paraId="029977F6"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09" w:history="1">
        <w:r w:rsidRPr="00AB7CF7">
          <w:rPr>
            <w:rStyle w:val="Hipervnculo"/>
            <w:noProof/>
          </w:rPr>
          <w:t>11. Evaluación</w:t>
        </w:r>
      </w:hyperlink>
    </w:p>
    <w:p w14:paraId="549BBF54"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10" w:history="1">
        <w:r w:rsidRPr="00AB7CF7">
          <w:rPr>
            <w:rStyle w:val="Hipervnculo"/>
          </w:rPr>
          <w:t>11.1. Proceso de evaluación</w:t>
        </w:r>
      </w:hyperlink>
    </w:p>
    <w:p w14:paraId="7607E4BD"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11" w:history="1">
        <w:r w:rsidRPr="00AB7CF7">
          <w:rPr>
            <w:rStyle w:val="Hipervnculo"/>
            <w:highlight w:val="yellow"/>
          </w:rPr>
          <w:t>11.2. Implantación de la Ley Orgánica 3/2022, de 31 de marzo</w:t>
        </w:r>
      </w:hyperlink>
    </w:p>
    <w:p w14:paraId="27DF14BB"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12" w:history="1">
        <w:r w:rsidRPr="00AB7CF7">
          <w:rPr>
            <w:rStyle w:val="Hipervnculo"/>
            <w:highlight w:val="yellow"/>
          </w:rPr>
          <w:t>11.3. Evaluación del alumnado de Formación Profesional que se presente a las pruebas de acceso a la universidad</w:t>
        </w:r>
      </w:hyperlink>
    </w:p>
    <w:p w14:paraId="342B1D54"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13" w:history="1">
        <w:r w:rsidRPr="00AB7CF7">
          <w:rPr>
            <w:rStyle w:val="Hipervnculo"/>
            <w:highlight w:val="yellow"/>
          </w:rPr>
          <w:t>11.4. Garantías. Derecho a la evaluación objetiva</w:t>
        </w:r>
      </w:hyperlink>
    </w:p>
    <w:p w14:paraId="7510FFB8"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14" w:history="1">
        <w:r w:rsidRPr="00AB7CF7">
          <w:rPr>
            <w:rStyle w:val="Hipervnculo"/>
            <w:noProof/>
            <w:highlight w:val="yellow"/>
          </w:rPr>
          <w:t>12. Promoción de curso en régimen presencial</w:t>
        </w:r>
      </w:hyperlink>
    </w:p>
    <w:p w14:paraId="282F3EBD"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15" w:history="1">
        <w:r w:rsidRPr="00AB7CF7">
          <w:rPr>
            <w:rStyle w:val="Hipervnculo"/>
            <w:noProof/>
          </w:rPr>
          <w:t>13. Calificaciones</w:t>
        </w:r>
      </w:hyperlink>
    </w:p>
    <w:p w14:paraId="3786AD1B"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16" w:history="1">
        <w:r w:rsidRPr="00AB7CF7">
          <w:rPr>
            <w:rStyle w:val="Hipervnculo"/>
            <w:noProof/>
            <w:highlight w:val="yellow"/>
          </w:rPr>
          <w:t>13.1. Calificaciones de los módulos profesionales y nota final ciclo</w:t>
        </w:r>
      </w:hyperlink>
    </w:p>
    <w:p w14:paraId="44ABB37C"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17" w:history="1">
        <w:r w:rsidRPr="00AB7CF7">
          <w:rPr>
            <w:rStyle w:val="Hipervnculo"/>
            <w:noProof/>
            <w:highlight w:val="yellow"/>
          </w:rPr>
          <w:t>13.2. Calificaciones para ciclos LOGSE</w:t>
        </w:r>
      </w:hyperlink>
    </w:p>
    <w:p w14:paraId="0A116B40"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18" w:history="1">
        <w:r w:rsidRPr="00AB7CF7">
          <w:rPr>
            <w:rStyle w:val="Hipervnculo"/>
            <w:noProof/>
          </w:rPr>
          <w:t>14. Convocatorias</w:t>
        </w:r>
      </w:hyperlink>
    </w:p>
    <w:p w14:paraId="594C2980"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19" w:history="1">
        <w:r w:rsidRPr="00AB7CF7">
          <w:rPr>
            <w:rStyle w:val="Hipervnculo"/>
          </w:rPr>
          <w:t xml:space="preserve">14.1. </w:t>
        </w:r>
        <w:r w:rsidRPr="00AB7CF7">
          <w:rPr>
            <w:rStyle w:val="Hipervnculo"/>
            <w:highlight w:val="yellow"/>
          </w:rPr>
          <w:t>Número de convocatorias</w:t>
        </w:r>
      </w:hyperlink>
    </w:p>
    <w:p w14:paraId="59E0F6A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20" w:history="1">
        <w:r w:rsidRPr="00AB7CF7">
          <w:rPr>
            <w:rStyle w:val="Hipervnculo"/>
            <w:highlight w:val="yellow"/>
          </w:rPr>
          <w:t>14.2. Opciones al agotar convocatorias</w:t>
        </w:r>
      </w:hyperlink>
    </w:p>
    <w:p w14:paraId="2662643E"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21" w:history="1">
        <w:r w:rsidRPr="00AB7CF7">
          <w:rPr>
            <w:rStyle w:val="Hipervnculo"/>
          </w:rPr>
          <w:t xml:space="preserve">14.3. </w:t>
        </w:r>
        <w:r w:rsidRPr="00AB7CF7">
          <w:rPr>
            <w:rStyle w:val="Hipervnculo"/>
            <w:highlight w:val="yellow"/>
          </w:rPr>
          <w:t>Distribución temporal</w:t>
        </w:r>
      </w:hyperlink>
    </w:p>
    <w:p w14:paraId="27AC6BA0"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22" w:history="1">
        <w:r w:rsidRPr="00AB7CF7">
          <w:rPr>
            <w:rStyle w:val="Hipervnculo"/>
          </w:rPr>
          <w:t>14.4. Acceso a la segunda convocatoria</w:t>
        </w:r>
      </w:hyperlink>
    </w:p>
    <w:p w14:paraId="1CA9AF72"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23" w:history="1">
        <w:r w:rsidRPr="00AB7CF7">
          <w:rPr>
            <w:rStyle w:val="Hipervnculo"/>
          </w:rPr>
          <w:t xml:space="preserve">14.5. </w:t>
        </w:r>
        <w:r w:rsidRPr="00AB7CF7">
          <w:rPr>
            <w:rStyle w:val="Hipervnculo"/>
            <w:highlight w:val="yellow"/>
          </w:rPr>
          <w:t>Renuncia a convocatoria</w:t>
        </w:r>
      </w:hyperlink>
    </w:p>
    <w:p w14:paraId="34BC657B"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24" w:history="1">
        <w:r w:rsidRPr="00AB7CF7">
          <w:rPr>
            <w:rStyle w:val="Hipervnculo"/>
          </w:rPr>
          <w:t xml:space="preserve">14.6. </w:t>
        </w:r>
        <w:r w:rsidRPr="00AB7CF7">
          <w:rPr>
            <w:rStyle w:val="Hipervnculo"/>
            <w:highlight w:val="yellow"/>
          </w:rPr>
          <w:t>Documentos de evaluación y calificación</w:t>
        </w:r>
      </w:hyperlink>
    </w:p>
    <w:p w14:paraId="3A8DFAF2"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25" w:history="1">
        <w:r w:rsidRPr="00AB7CF7">
          <w:rPr>
            <w:rStyle w:val="Hipervnculo"/>
            <w:highlight w:val="yellow"/>
          </w:rPr>
          <w:t>14.7. Convocatorias ciclos LOGSE</w:t>
        </w:r>
      </w:hyperlink>
    </w:p>
    <w:p w14:paraId="73E0F8E4"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26" w:history="1">
        <w:r w:rsidRPr="00AB7CF7">
          <w:rPr>
            <w:rStyle w:val="Hipervnculo"/>
            <w:noProof/>
            <w:highlight w:val="yellow"/>
          </w:rPr>
          <w:t>15. Titulación</w:t>
        </w:r>
      </w:hyperlink>
    </w:p>
    <w:p w14:paraId="18B94103"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27" w:history="1">
        <w:r w:rsidRPr="00AB7CF7">
          <w:rPr>
            <w:rStyle w:val="Hipervnculo"/>
            <w:noProof/>
          </w:rPr>
          <w:t>16. Convalidación de módulos profesionales</w:t>
        </w:r>
      </w:hyperlink>
    </w:p>
    <w:p w14:paraId="15FFBF13"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28" w:history="1">
        <w:r w:rsidRPr="00AB7CF7">
          <w:rPr>
            <w:rStyle w:val="Hipervnculo"/>
            <w:highlight w:val="yellow"/>
          </w:rPr>
          <w:t>16.1. Convalidación entre planes de estudio</w:t>
        </w:r>
      </w:hyperlink>
    </w:p>
    <w:p w14:paraId="0F51EB1C"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29" w:history="1">
        <w:r w:rsidRPr="00AB7CF7">
          <w:rPr>
            <w:rStyle w:val="Hipervnculo"/>
          </w:rPr>
          <w:t>16.2. Generalidades de convalidación</w:t>
        </w:r>
      </w:hyperlink>
    </w:p>
    <w:p w14:paraId="54B55548"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30" w:history="1">
        <w:r w:rsidRPr="00AB7CF7">
          <w:rPr>
            <w:rStyle w:val="Hipervnculo"/>
          </w:rPr>
          <w:t>16.3. Convalidaciones competencia del centro docente</w:t>
        </w:r>
      </w:hyperlink>
    </w:p>
    <w:p w14:paraId="4B958944"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31" w:history="1">
        <w:r w:rsidRPr="00AB7CF7">
          <w:rPr>
            <w:rStyle w:val="Hipervnculo"/>
          </w:rPr>
          <w:t>16.4. Convalidaciones competencia del Ministerio de Educación y Formación Profesional</w:t>
        </w:r>
      </w:hyperlink>
    </w:p>
    <w:p w14:paraId="42BFD4F0"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32" w:history="1">
        <w:r w:rsidRPr="00AB7CF7">
          <w:rPr>
            <w:rStyle w:val="Hipervnculo"/>
            <w:noProof/>
          </w:rPr>
          <w:t xml:space="preserve">17. </w:t>
        </w:r>
        <w:r w:rsidRPr="00AB7CF7">
          <w:rPr>
            <w:rStyle w:val="Hipervnculo"/>
            <w:noProof/>
            <w:highlight w:val="yellow"/>
          </w:rPr>
          <w:t>Formación en empresa, FCT y FP Dual LOGSE</w:t>
        </w:r>
      </w:hyperlink>
    </w:p>
    <w:p w14:paraId="5458CFDB"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33" w:history="1">
        <w:r w:rsidRPr="00AB7CF7">
          <w:rPr>
            <w:rStyle w:val="Hipervnculo"/>
          </w:rPr>
          <w:t>17.1. Formación en empresa</w:t>
        </w:r>
      </w:hyperlink>
    </w:p>
    <w:p w14:paraId="6E2AE823"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34" w:history="1">
        <w:r w:rsidRPr="00AB7CF7">
          <w:rPr>
            <w:rStyle w:val="Hipervnculo"/>
          </w:rPr>
          <w:t>17.1.1. Generalidades</w:t>
        </w:r>
      </w:hyperlink>
    </w:p>
    <w:p w14:paraId="7F186FE9"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35" w:history="1">
        <w:r w:rsidRPr="00AB7CF7">
          <w:rPr>
            <w:rStyle w:val="Hipervnculo"/>
            <w:highlight w:val="yellow"/>
          </w:rPr>
          <w:t>17.1.2. Requisitos</w:t>
        </w:r>
      </w:hyperlink>
    </w:p>
    <w:p w14:paraId="678A3EBE"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36" w:history="1">
        <w:r w:rsidRPr="00AB7CF7">
          <w:rPr>
            <w:rStyle w:val="Hipervnculo"/>
            <w:highlight w:val="yellow"/>
          </w:rPr>
          <w:t>17.1.3. Exención de la fase de formación en empresa u organismo equiparado</w:t>
        </w:r>
      </w:hyperlink>
    </w:p>
    <w:p w14:paraId="3D95FE07"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37" w:history="1">
        <w:r w:rsidRPr="00AB7CF7">
          <w:rPr>
            <w:rStyle w:val="Hipervnculo"/>
            <w:highlight w:val="yellow"/>
          </w:rPr>
          <w:t>17.1.4. Seguimiento y evaluación de la formación en empresa. Gestión de la documentación.</w:t>
        </w:r>
      </w:hyperlink>
    </w:p>
    <w:p w14:paraId="3E3F27D0"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38" w:history="1">
        <w:r w:rsidRPr="00AB7CF7">
          <w:rPr>
            <w:rStyle w:val="Hipervnculo"/>
            <w:highlight w:val="yellow"/>
          </w:rPr>
          <w:t>17.1.5. Realización de FE en periodos extraordinarios</w:t>
        </w:r>
      </w:hyperlink>
    </w:p>
    <w:p w14:paraId="17E7252A"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39" w:history="1">
        <w:r w:rsidRPr="00AB7CF7">
          <w:rPr>
            <w:rStyle w:val="Hipervnculo"/>
            <w:highlight w:val="yellow"/>
          </w:rPr>
          <w:t>17.1.6. Alumnado que no realiza la fase de formación en empresa u organismo equiparado en el primer curso y alumnado de un grupo que vaya en periodos distintos</w:t>
        </w:r>
      </w:hyperlink>
    </w:p>
    <w:p w14:paraId="1989847E"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40" w:history="1">
        <w:r w:rsidRPr="00AB7CF7">
          <w:rPr>
            <w:rStyle w:val="Hipervnculo"/>
            <w:highlight w:val="yellow"/>
          </w:rPr>
          <w:t>17.1.7. En relación con las evaluaciones finales</w:t>
        </w:r>
      </w:hyperlink>
    </w:p>
    <w:p w14:paraId="4BAC8D25"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41" w:history="1">
        <w:r w:rsidRPr="00AB7CF7">
          <w:rPr>
            <w:rStyle w:val="Hipervnculo"/>
            <w:highlight w:val="yellow"/>
          </w:rPr>
          <w:t>17.2. Formación en centros de trabajo (FCT) LOGSE</w:t>
        </w:r>
      </w:hyperlink>
    </w:p>
    <w:p w14:paraId="35AFA733"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42" w:history="1">
        <w:r w:rsidRPr="00AB7CF7">
          <w:rPr>
            <w:rStyle w:val="Hipervnculo"/>
            <w:highlight w:val="yellow"/>
          </w:rPr>
          <w:t>17.3. Gestión del pago de la Seguridad Social</w:t>
        </w:r>
      </w:hyperlink>
    </w:p>
    <w:p w14:paraId="2EAE127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43" w:history="1">
        <w:r w:rsidRPr="00AB7CF7">
          <w:rPr>
            <w:rStyle w:val="Hipervnculo"/>
          </w:rPr>
          <w:t xml:space="preserve">17.4. Modalidad de Formación Profesional Dual </w:t>
        </w:r>
        <w:r w:rsidRPr="00AB7CF7">
          <w:rPr>
            <w:rStyle w:val="Hipervnculo"/>
            <w:highlight w:val="yellow"/>
          </w:rPr>
          <w:t>ciclos LOGSE</w:t>
        </w:r>
      </w:hyperlink>
    </w:p>
    <w:p w14:paraId="67063464"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44" w:history="1">
        <w:r w:rsidRPr="00AB7CF7">
          <w:rPr>
            <w:rStyle w:val="Hipervnculo"/>
            <w:noProof/>
          </w:rPr>
          <w:t>18. Alumnado con necesidades educativas especiales</w:t>
        </w:r>
      </w:hyperlink>
    </w:p>
    <w:p w14:paraId="7414DB22"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45" w:history="1">
        <w:r w:rsidRPr="00AB7CF7">
          <w:rPr>
            <w:rStyle w:val="Hipervnculo"/>
            <w:highlight w:val="yellow"/>
          </w:rPr>
          <w:t>18.1. Consideraciones generales</w:t>
        </w:r>
      </w:hyperlink>
    </w:p>
    <w:p w14:paraId="5F279C63"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46" w:history="1">
        <w:r w:rsidRPr="00AB7CF7">
          <w:rPr>
            <w:rStyle w:val="Hipervnculo"/>
          </w:rPr>
          <w:t>18.2. Consejo orientador para el alumnado de Formación Profesional de Grado Básico</w:t>
        </w:r>
      </w:hyperlink>
    </w:p>
    <w:p w14:paraId="0DA777AE"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47" w:history="1">
        <w:r w:rsidRPr="00AB7CF7">
          <w:rPr>
            <w:rStyle w:val="Hipervnculo"/>
            <w:noProof/>
          </w:rPr>
          <w:t>19. Profesorado</w:t>
        </w:r>
      </w:hyperlink>
    </w:p>
    <w:p w14:paraId="6CA70F65"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48" w:history="1">
        <w:r w:rsidRPr="00AB7CF7">
          <w:rPr>
            <w:rStyle w:val="Hipervnculo"/>
          </w:rPr>
          <w:t>19.1. Criterios para la elaboración de plantillas de profesorado</w:t>
        </w:r>
      </w:hyperlink>
    </w:p>
    <w:p w14:paraId="600696F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49" w:history="1">
        <w:r w:rsidRPr="00AB7CF7">
          <w:rPr>
            <w:rStyle w:val="Hipervnculo"/>
          </w:rPr>
          <w:t>19.2. Distribución de turnos, materias y cursos. Orden de elección entre el profesorado</w:t>
        </w:r>
      </w:hyperlink>
    </w:p>
    <w:p w14:paraId="77D98220"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50" w:history="1">
        <w:r w:rsidRPr="00AB7CF7">
          <w:rPr>
            <w:rStyle w:val="Hipervnculo"/>
          </w:rPr>
          <w:t>19.3. Horario general</w:t>
        </w:r>
      </w:hyperlink>
    </w:p>
    <w:p w14:paraId="6E61F903"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51" w:history="1">
        <w:r w:rsidRPr="00AB7CF7">
          <w:rPr>
            <w:rStyle w:val="Hipervnculo"/>
          </w:rPr>
          <w:t>19.4. Horas lectivas dedicadas a las funciones de los centros integrados públicos de Formación Profesional (CIPFP)</w:t>
        </w:r>
      </w:hyperlink>
    </w:p>
    <w:p w14:paraId="3F9ADDCD"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52" w:history="1">
        <w:r w:rsidRPr="00AB7CF7">
          <w:rPr>
            <w:rStyle w:val="Hipervnculo"/>
          </w:rPr>
          <w:t>19.5. Horas complementarias para coordinación y preparación de alumnado en SKILLS</w:t>
        </w:r>
      </w:hyperlink>
    </w:p>
    <w:p w14:paraId="333BE919"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53" w:history="1">
        <w:r w:rsidRPr="00AB7CF7">
          <w:rPr>
            <w:rStyle w:val="Hipervnculo"/>
          </w:rPr>
          <w:t>19.6. Horas de coordinación NOVIGI</w:t>
        </w:r>
      </w:hyperlink>
    </w:p>
    <w:p w14:paraId="1C6A45F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54" w:history="1">
        <w:r w:rsidRPr="00AB7CF7">
          <w:rPr>
            <w:rStyle w:val="Hipervnculo"/>
          </w:rPr>
          <w:t>19.7. Actividades del profesorado cuando el alumno está realizando la Formación en Empresa o la FCT</w:t>
        </w:r>
      </w:hyperlink>
    </w:p>
    <w:p w14:paraId="3409EA92"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55" w:history="1">
        <w:r w:rsidRPr="00AB7CF7">
          <w:rPr>
            <w:rStyle w:val="Hipervnculo"/>
          </w:rPr>
          <w:t>19.7.1. Actividades del profesorado cuando el alumno está realizando la Formación en Empresa</w:t>
        </w:r>
      </w:hyperlink>
    </w:p>
    <w:p w14:paraId="7B78A978"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56" w:history="1">
        <w:r w:rsidRPr="00AB7CF7">
          <w:rPr>
            <w:rStyle w:val="Hipervnculo"/>
          </w:rPr>
          <w:t>19.7.2. Actividades del profesorado cuando el alumno está realizando la FCT</w:t>
        </w:r>
      </w:hyperlink>
    </w:p>
    <w:p w14:paraId="5F0A56E7"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57" w:history="1">
        <w:r w:rsidRPr="00AB7CF7">
          <w:rPr>
            <w:rStyle w:val="Hipervnculo"/>
            <w:highlight w:val="yellow"/>
          </w:rPr>
          <w:t>19.8. Prevención de riesgos laborales en el sector docente</w:t>
        </w:r>
      </w:hyperlink>
    </w:p>
    <w:p w14:paraId="2AB4D4EE"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58" w:history="1">
        <w:r w:rsidRPr="00AB7CF7">
          <w:rPr>
            <w:rStyle w:val="Hipervnculo"/>
          </w:rPr>
          <w:t>19.9. Incompatibilidades</w:t>
        </w:r>
      </w:hyperlink>
    </w:p>
    <w:p w14:paraId="76596F59"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59" w:history="1">
        <w:r w:rsidRPr="00AB7CF7">
          <w:rPr>
            <w:rStyle w:val="Hipervnculo"/>
            <w:highlight w:val="yellow"/>
          </w:rPr>
          <w:t>19.10. Atribución docente para los módulos optativos</w:t>
        </w:r>
      </w:hyperlink>
    </w:p>
    <w:p w14:paraId="60118EB5"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60" w:history="1">
        <w:r w:rsidRPr="00AB7CF7">
          <w:rPr>
            <w:rStyle w:val="Hipervnculo"/>
            <w:highlight w:val="yellow"/>
          </w:rPr>
          <w:t>19.11. Profesorado participante en las Comisiones Colegiadas de Orientación Profesional</w:t>
        </w:r>
      </w:hyperlink>
    </w:p>
    <w:p w14:paraId="1C9CACD1"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61" w:history="1">
        <w:r w:rsidRPr="00AB7CF7">
          <w:rPr>
            <w:rStyle w:val="Hipervnculo"/>
            <w:noProof/>
            <w:highlight w:val="yellow"/>
          </w:rPr>
          <w:t>20. Personal experto, profesorado especialista en sectores singulares y tutores de empresa</w:t>
        </w:r>
      </w:hyperlink>
    </w:p>
    <w:p w14:paraId="419E9974"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62" w:history="1">
        <w:r w:rsidRPr="00AB7CF7">
          <w:rPr>
            <w:rStyle w:val="Hipervnculo"/>
          </w:rPr>
          <w:t xml:space="preserve">20.1. </w:t>
        </w:r>
        <w:r w:rsidRPr="00AB7CF7">
          <w:rPr>
            <w:rStyle w:val="Hipervnculo"/>
            <w:highlight w:val="yellow"/>
          </w:rPr>
          <w:t>Personal</w:t>
        </w:r>
        <w:r w:rsidRPr="00AB7CF7">
          <w:rPr>
            <w:rStyle w:val="Hipervnculo"/>
          </w:rPr>
          <w:t xml:space="preserve"> experto</w:t>
        </w:r>
      </w:hyperlink>
    </w:p>
    <w:p w14:paraId="7C71D493"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63" w:history="1">
        <w:r w:rsidRPr="00AB7CF7">
          <w:rPr>
            <w:rStyle w:val="Hipervnculo"/>
            <w:highlight w:val="yellow"/>
          </w:rPr>
          <w:t>20.2. Profesorado especialista en sectores singulares</w:t>
        </w:r>
      </w:hyperlink>
    </w:p>
    <w:p w14:paraId="35F4F8A6"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64" w:history="1">
        <w:r w:rsidRPr="00AB7CF7">
          <w:rPr>
            <w:rStyle w:val="Hipervnculo"/>
            <w:noProof/>
          </w:rPr>
          <w:t>21. Gestión y justificación de las actuaciones financiadas por el Fondo Social Europeo</w:t>
        </w:r>
      </w:hyperlink>
    </w:p>
    <w:p w14:paraId="11F3CBDA"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65" w:history="1">
        <w:r w:rsidRPr="00AB7CF7">
          <w:rPr>
            <w:rStyle w:val="Hipervnculo"/>
            <w:noProof/>
          </w:rPr>
          <w:t>22. Evaluación de los procesos de enseñanza, del PCCF y de las programaciones didácticas, y aulas virtuales</w:t>
        </w:r>
      </w:hyperlink>
    </w:p>
    <w:p w14:paraId="50E031FA"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66" w:history="1">
        <w:r w:rsidRPr="00AB7CF7">
          <w:rPr>
            <w:rStyle w:val="Hipervnculo"/>
          </w:rPr>
          <w:t xml:space="preserve">22.1. </w:t>
        </w:r>
        <w:r w:rsidRPr="00AB7CF7">
          <w:rPr>
            <w:rStyle w:val="Hipervnculo"/>
            <w:highlight w:val="yellow"/>
          </w:rPr>
          <w:t>Evaluación del</w:t>
        </w:r>
        <w:r w:rsidRPr="00AB7CF7">
          <w:rPr>
            <w:rStyle w:val="Hipervnculo"/>
          </w:rPr>
          <w:t xml:space="preserve"> Proyecto curricular de ciclo formativo</w:t>
        </w:r>
      </w:hyperlink>
    </w:p>
    <w:p w14:paraId="43EA1E1C"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67" w:history="1">
        <w:r w:rsidRPr="00AB7CF7">
          <w:rPr>
            <w:rStyle w:val="Hipervnculo"/>
          </w:rPr>
          <w:t>22.2. Evaluación de la programación didáctica</w:t>
        </w:r>
      </w:hyperlink>
    </w:p>
    <w:p w14:paraId="0791ED4B"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68" w:history="1">
        <w:r w:rsidRPr="00AB7CF7">
          <w:rPr>
            <w:rStyle w:val="Hipervnculo"/>
          </w:rPr>
          <w:t>22.3. Memoria final de curso</w:t>
        </w:r>
      </w:hyperlink>
    </w:p>
    <w:p w14:paraId="044916EA"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69" w:history="1">
        <w:r w:rsidRPr="00AB7CF7">
          <w:rPr>
            <w:rStyle w:val="Hipervnculo"/>
          </w:rPr>
          <w:t>22.4. Aulas virtuales en régimen semipresencial</w:t>
        </w:r>
      </w:hyperlink>
    </w:p>
    <w:p w14:paraId="0300B91F"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70" w:history="1">
        <w:r w:rsidRPr="00AB7CF7">
          <w:rPr>
            <w:rStyle w:val="Hipervnculo"/>
            <w:noProof/>
          </w:rPr>
          <w:t>23. Ciclos formativos de nueva implantación en el curso -2025-2026</w:t>
        </w:r>
      </w:hyperlink>
    </w:p>
    <w:p w14:paraId="4DCA90E2"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71" w:history="1">
        <w:r w:rsidRPr="00AB7CF7">
          <w:rPr>
            <w:rStyle w:val="Hipervnculo"/>
            <w:noProof/>
          </w:rPr>
          <w:t>24. Centros integrados públicos de Formación Profesional</w:t>
        </w:r>
      </w:hyperlink>
    </w:p>
    <w:p w14:paraId="6F2517E6"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72" w:history="1">
        <w:r w:rsidRPr="00AB7CF7">
          <w:rPr>
            <w:rStyle w:val="Hipervnculo"/>
          </w:rPr>
          <w:t>24.1. Marco legal</w:t>
        </w:r>
      </w:hyperlink>
    </w:p>
    <w:p w14:paraId="7D12D5AD"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73" w:history="1">
        <w:r w:rsidRPr="00AB7CF7">
          <w:rPr>
            <w:rStyle w:val="Hipervnculo"/>
          </w:rPr>
          <w:t>24.2. Equipo directivo</w:t>
        </w:r>
      </w:hyperlink>
    </w:p>
    <w:p w14:paraId="569C4941"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74" w:history="1">
        <w:r w:rsidRPr="00AB7CF7">
          <w:rPr>
            <w:rStyle w:val="Hipervnculo"/>
          </w:rPr>
          <w:t>24.3. Crédito horario</w:t>
        </w:r>
      </w:hyperlink>
    </w:p>
    <w:p w14:paraId="44B322BF" w14:textId="77777777" w:rsidR="00C921FB" w:rsidRDefault="00C921FB">
      <w:pPr>
        <w:pStyle w:val="TDC2"/>
        <w:rPr>
          <w:rFonts w:asciiTheme="minorHAnsi" w:eastAsiaTheme="minorEastAsia" w:hAnsiTheme="minorHAnsi" w:cstheme="minorBidi"/>
          <w:kern w:val="2"/>
          <w:lang w:val="es-ES_tradnl" w:eastAsia="es-ES_tradnl"/>
          <w14:ligatures w14:val="standardContextual"/>
        </w:rPr>
      </w:pPr>
      <w:hyperlink w:anchor="_Toc202943175" w:history="1">
        <w:r w:rsidRPr="00AB7CF7">
          <w:rPr>
            <w:rStyle w:val="Hipervnculo"/>
          </w:rPr>
          <w:t>24.4. Persona coordinadora de convivencia e igualdad</w:t>
        </w:r>
      </w:hyperlink>
    </w:p>
    <w:p w14:paraId="2748D4F3" w14:textId="77777777" w:rsidR="00C921FB" w:rsidRDefault="00C921FB">
      <w:pPr>
        <w:pStyle w:val="TDC1"/>
        <w:rPr>
          <w:rFonts w:asciiTheme="minorHAnsi" w:eastAsiaTheme="minorEastAsia" w:hAnsiTheme="minorHAnsi" w:cstheme="minorBidi"/>
          <w:noProof/>
          <w:kern w:val="2"/>
          <w:lang w:val="es-ES_tradnl" w:eastAsia="es-ES_tradnl"/>
          <w14:ligatures w14:val="standardContextual"/>
        </w:rPr>
      </w:pPr>
      <w:hyperlink w:anchor="_Toc202943176" w:history="1">
        <w:r w:rsidRPr="00AB7CF7">
          <w:rPr>
            <w:rStyle w:val="Hipervnculo"/>
            <w:noProof/>
          </w:rPr>
          <w:t>25. Consideraciones finales</w:t>
        </w:r>
      </w:hyperlink>
    </w:p>
    <w:p w14:paraId="34823116" w14:textId="301E46C5" w:rsidR="005F3268" w:rsidRDefault="00A84B3F" w:rsidP="00951D1F">
      <w:pPr>
        <w:rPr>
          <w:b/>
          <w:bCs/>
        </w:rPr>
      </w:pPr>
      <w:r>
        <w:rPr>
          <w:b/>
          <w:bCs/>
        </w:rPr>
        <w:fldChar w:fldCharType="end"/>
      </w:r>
    </w:p>
    <w:p w14:paraId="73B457DB" w14:textId="1196805F" w:rsidR="00B0182B" w:rsidRPr="00775514" w:rsidRDefault="75113D8E" w:rsidP="008421E1">
      <w:pPr>
        <w:pStyle w:val="Article"/>
        <w:rPr>
          <w:iCs/>
        </w:rPr>
      </w:pPr>
      <w:bookmarkStart w:id="0" w:name="_Toc202943079"/>
      <w:r w:rsidRPr="00775514">
        <w:lastRenderedPageBreak/>
        <w:t>1. Ámbito de aplicación</w:t>
      </w:r>
      <w:bookmarkEnd w:id="0"/>
    </w:p>
    <w:p w14:paraId="689B595A" w14:textId="2209B55E" w:rsidR="00B0182B" w:rsidRPr="00DD582B" w:rsidRDefault="00B64D8F">
      <w:pPr>
        <w:keepLines w:val="0"/>
        <w:spacing w:after="240" w:line="259" w:lineRule="auto"/>
      </w:pPr>
      <w:r w:rsidRPr="00F47AC3">
        <w:rPr>
          <w:highlight w:val="yellow"/>
        </w:rPr>
        <w:t xml:space="preserve">Estas instrucciones </w:t>
      </w:r>
      <w:proofErr w:type="gramStart"/>
      <w:r w:rsidRPr="00F47AC3">
        <w:rPr>
          <w:highlight w:val="yellow"/>
        </w:rPr>
        <w:t>son de aplicación</w:t>
      </w:r>
      <w:proofErr w:type="gramEnd"/>
      <w:r w:rsidRPr="00F47AC3">
        <w:rPr>
          <w:highlight w:val="yellow"/>
        </w:rPr>
        <w:t xml:space="preserve"> a todos los centros sostenidos con fondos públicos que impartan enseñanzas de Formación Profesional </w:t>
      </w:r>
      <w:r w:rsidR="003E19C8">
        <w:rPr>
          <w:highlight w:val="yellow"/>
        </w:rPr>
        <w:t xml:space="preserve">de grado D y E </w:t>
      </w:r>
      <w:r w:rsidRPr="00F47AC3">
        <w:rPr>
          <w:highlight w:val="yellow"/>
        </w:rPr>
        <w:t>en el curso</w:t>
      </w:r>
      <w:r w:rsidR="00044366" w:rsidRPr="00F47AC3">
        <w:rPr>
          <w:highlight w:val="yellow"/>
        </w:rPr>
        <w:t xml:space="preserve"> 2025-</w:t>
      </w:r>
      <w:r w:rsidR="00566E03" w:rsidRPr="00F47AC3">
        <w:rPr>
          <w:highlight w:val="yellow"/>
        </w:rPr>
        <w:t>20</w:t>
      </w:r>
      <w:r w:rsidR="00044366" w:rsidRPr="00F47AC3">
        <w:rPr>
          <w:highlight w:val="yellow"/>
        </w:rPr>
        <w:t>26</w:t>
      </w:r>
      <w:r w:rsidR="00F47AC3" w:rsidRPr="00F47AC3">
        <w:rPr>
          <w:highlight w:val="yellow"/>
        </w:rPr>
        <w:t>.</w:t>
      </w:r>
      <w:r w:rsidR="7569831B" w:rsidRPr="00775514">
        <w:t xml:space="preserve"> </w:t>
      </w:r>
      <w:r w:rsidR="006420A5">
        <w:t xml:space="preserve"> </w:t>
      </w:r>
    </w:p>
    <w:p w14:paraId="2ABFC802" w14:textId="3044726F" w:rsidR="00B0182B" w:rsidRPr="00DD582B" w:rsidRDefault="00E638CA" w:rsidP="00B0182B">
      <w:pPr>
        <w:keepLines w:val="0"/>
        <w:spacing w:after="240"/>
      </w:pPr>
      <w:r w:rsidRPr="00F47AC3">
        <w:rPr>
          <w:highlight w:val="yellow"/>
        </w:rPr>
        <w:t xml:space="preserve">En aquellas cuestiones </w:t>
      </w:r>
      <w:r w:rsidR="00000210" w:rsidRPr="00F47AC3">
        <w:rPr>
          <w:highlight w:val="yellow"/>
        </w:rPr>
        <w:t>que no se contemplen en las presentes instrucciones</w:t>
      </w:r>
      <w:r w:rsidR="00DB7411" w:rsidRPr="00F47AC3">
        <w:rPr>
          <w:highlight w:val="yellow"/>
        </w:rPr>
        <w:t xml:space="preserve"> se estará a lo </w:t>
      </w:r>
      <w:r w:rsidR="3DF34E9B" w:rsidRPr="00F47AC3">
        <w:rPr>
          <w:highlight w:val="yellow"/>
        </w:rPr>
        <w:t>dispuesto</w:t>
      </w:r>
      <w:r w:rsidR="00DB7411" w:rsidRPr="00F47AC3">
        <w:rPr>
          <w:highlight w:val="yellow"/>
        </w:rPr>
        <w:t xml:space="preserve"> </w:t>
      </w:r>
      <w:r w:rsidR="3DF34E9B" w:rsidRPr="00F47AC3">
        <w:rPr>
          <w:highlight w:val="yellow"/>
        </w:rPr>
        <w:t>en</w:t>
      </w:r>
      <w:r w:rsidR="00DB7411" w:rsidRPr="00F47AC3">
        <w:rPr>
          <w:highlight w:val="yellow"/>
        </w:rPr>
        <w:t xml:space="preserve"> </w:t>
      </w:r>
      <w:r w:rsidR="00D468FB" w:rsidRPr="00F47AC3">
        <w:rPr>
          <w:highlight w:val="yellow"/>
        </w:rPr>
        <w:t xml:space="preserve"> </w:t>
      </w:r>
      <w:r w:rsidR="744DA2E8" w:rsidRPr="00F47AC3">
        <w:rPr>
          <w:highlight w:val="yellow"/>
        </w:rPr>
        <w:t xml:space="preserve"> las instrucciones para la organización y el funcionamiento de los centros que imparten Educación Secundaria Obligatoria y Bachillerato en el curso </w:t>
      </w:r>
      <w:r w:rsidR="00DD582B" w:rsidRPr="00F47AC3">
        <w:rPr>
          <w:highlight w:val="yellow"/>
        </w:rPr>
        <w:t>2025-2026</w:t>
      </w:r>
      <w:r w:rsidR="744DA2E8" w:rsidRPr="00F47AC3">
        <w:rPr>
          <w:highlight w:val="yellow"/>
        </w:rPr>
        <w:t>.</w:t>
      </w:r>
    </w:p>
    <w:p w14:paraId="67106DC2" w14:textId="15916EB3" w:rsidR="00913BA7" w:rsidRDefault="744DA2E8" w:rsidP="001F3BCA">
      <w:pPr>
        <w:pStyle w:val="Article"/>
      </w:pPr>
      <w:bookmarkStart w:id="1" w:name="_Toc202943080"/>
      <w:r w:rsidRPr="00DD582B">
        <w:t>2. Acceso, admisión y matrícula</w:t>
      </w:r>
      <w:bookmarkEnd w:id="1"/>
    </w:p>
    <w:p w14:paraId="1DBB448E" w14:textId="77777777" w:rsidR="0024157F" w:rsidRDefault="744DA2E8" w:rsidP="0018027A">
      <w:r w:rsidRPr="0018027A">
        <w:t>1. La regulación normativa y la información para el acceso, la admisión y la matrícula se puede</w:t>
      </w:r>
      <w:r w:rsidR="00E83229" w:rsidRPr="0018027A">
        <w:t>n</w:t>
      </w:r>
      <w:r w:rsidRPr="0018027A">
        <w:t xml:space="preserve"> consultar en</w:t>
      </w:r>
      <w:r w:rsidR="0024157F">
        <w:t>:</w:t>
      </w:r>
    </w:p>
    <w:p w14:paraId="093328C4" w14:textId="7B981E44" w:rsidR="00B0182B" w:rsidRDefault="00A533AD" w:rsidP="0018027A">
      <w:r w:rsidRPr="0018027A">
        <w:t xml:space="preserve"> </w:t>
      </w:r>
      <w:hyperlink r:id="rId14" w:history="1">
        <w:r w:rsidR="0024157F" w:rsidRPr="00327A01">
          <w:rPr>
            <w:rStyle w:val="Hipervnculo"/>
          </w:rPr>
          <w:t>https://ceice.gva.es/web/formacion-profesional/admision-alumnado-en-ciclos-formativos</w:t>
        </w:r>
      </w:hyperlink>
      <w:r w:rsidR="0024157F">
        <w:t xml:space="preserve"> </w:t>
      </w:r>
    </w:p>
    <w:p w14:paraId="7EA20AA5" w14:textId="77777777" w:rsidR="00B60D9C" w:rsidRDefault="00006E0C" w:rsidP="0018027A">
      <w:r w:rsidRPr="00006E0C">
        <w:t xml:space="preserve">La matrícula en primer curso en ciclos LOGSE de corta duración </w:t>
      </w:r>
      <w:r>
        <w:t>podrá</w:t>
      </w:r>
      <w:r w:rsidRPr="00006E0C">
        <w:t xml:space="preserve"> incluir el módulo de FCT, exclusivamente a efectos de solicitar</w:t>
      </w:r>
      <w:r>
        <w:t xml:space="preserve"> </w:t>
      </w:r>
      <w:r w:rsidRPr="00006E0C">
        <w:t>la exención total de este y condicionada a la resolución favorable de la exención total del módulo.</w:t>
      </w:r>
    </w:p>
    <w:p w14:paraId="6256E3A7" w14:textId="72FD6895" w:rsidR="005F734E" w:rsidRDefault="00E970D3" w:rsidP="0018027A">
      <w:r w:rsidRPr="00891639">
        <w:t>2. La matrícula en un ciclo en régimen presencial, sea cual sea su modalidad, será compatible con la matrícula en cualquier otro ciclo, sea cual sea el régimen o la modalidad, u otras enseñanzas, siempre que haya compatibilidad de horarios.</w:t>
      </w:r>
      <w:r w:rsidRPr="00E970D3">
        <w:t xml:space="preserve"> </w:t>
      </w:r>
    </w:p>
    <w:p w14:paraId="051454AE" w14:textId="4CE6DDEC" w:rsidR="008767ED" w:rsidRDefault="00435568" w:rsidP="0018027A">
      <w:r>
        <w:t>3</w:t>
      </w:r>
      <w:r w:rsidR="00E970D3" w:rsidRPr="00E970D3">
        <w:t xml:space="preserve">. Durante un mismo curso académico, no se podrá simultanear matrícula en el mismo módulo profesional en régimen presencial, semipresencial en la modalidad de oferta completa o en la modalidad de oferta </w:t>
      </w:r>
      <w:r w:rsidR="00AA2A49" w:rsidRPr="00891639">
        <w:rPr>
          <w:highlight w:val="yellow"/>
        </w:rPr>
        <w:t>modular</w:t>
      </w:r>
      <w:r w:rsidR="00E970D3" w:rsidRPr="00E970D3">
        <w:t xml:space="preserve">. </w:t>
      </w:r>
    </w:p>
    <w:p w14:paraId="7DD8F5A6" w14:textId="4FDC7928" w:rsidR="008767ED" w:rsidRDefault="00F96B94" w:rsidP="0018027A">
      <w:r>
        <w:t xml:space="preserve"> 4</w:t>
      </w:r>
      <w:r w:rsidR="00E970D3" w:rsidRPr="00E970D3">
        <w:t xml:space="preserve">. La matrícula en un ciclo, tanto en régimen presencial como en régimen semipresencial, no será compatible con la matrícula, durante el mismo año académico, con las pruebas para la obtención del título de Formación Profesional que convoque la conselleria competente en materia de educación del mismo módulo profesional que el alumno o la alumna se encuentre cursando, excepto anulación de matrícula del ciclo o los módulos correspondientes, previa a la solicitud de participación en la prueba para la obtención del título. </w:t>
      </w:r>
    </w:p>
    <w:p w14:paraId="2F02AAA2" w14:textId="5820C5E0" w:rsidR="00A772FD" w:rsidRDefault="00F96B94" w:rsidP="0018027A">
      <w:r>
        <w:t xml:space="preserve"> 5</w:t>
      </w:r>
      <w:r w:rsidR="00E970D3" w:rsidRPr="00E970D3">
        <w:t xml:space="preserve">. Solo se podrá estar matriculado de un mismo ciclo formativo, en un único centro y en una única modalidad. </w:t>
      </w:r>
    </w:p>
    <w:p w14:paraId="4EAF55DD" w14:textId="77777777" w:rsidR="00DE01D6" w:rsidRDefault="00E970D3" w:rsidP="0018027A">
      <w:r w:rsidRPr="00E970D3">
        <w:t xml:space="preserve">Sin embargo, en cuanto a los alumnos matriculados en régimen semipresencial en ciclos LOGSE, cuya duración sea de 1.400 o 1.700 horas, ciclos formativos en los que en segundo curso únicamente se realiza el módulo profesional de Formación en Centros de Trabajo (FCT), la matrícula de este módulo se hará en régimen presencial. En el resto de los ciclos en régimen semipresencial o a distancia, la matrícula de FCT, y, si procede del módulo Proyecto, se hará en este régimen semipresencial. La realización del módulo de FCT siempre tiene carácter presencial. </w:t>
      </w:r>
    </w:p>
    <w:p w14:paraId="4740746B" w14:textId="7C54141D" w:rsidR="00E970D3" w:rsidRDefault="00F96B94" w:rsidP="0018027A">
      <w:r>
        <w:lastRenderedPageBreak/>
        <w:t xml:space="preserve"> 6</w:t>
      </w:r>
      <w:r w:rsidR="00E970D3" w:rsidRPr="003C5981">
        <w:rPr>
          <w:highlight w:val="yellow"/>
        </w:rPr>
        <w:t xml:space="preserve">. </w:t>
      </w:r>
      <w:r w:rsidR="00C01C6A" w:rsidRPr="003C5981">
        <w:rPr>
          <w:highlight w:val="yellow"/>
        </w:rPr>
        <w:t>En cuanto a la admisión</w:t>
      </w:r>
      <w:r w:rsidR="00C01C6A">
        <w:t>, e</w:t>
      </w:r>
      <w:r w:rsidR="00E970D3" w:rsidRPr="00E970D3">
        <w:t>n un mismo curso académico no se podrá obtener plaza en la modalidad de oferta completa en más de un ciclo de Formación Profesional, sea cual sea su régimen, excepto en aquellos ciclos en los que sean coincidentes todos los módulos de un mismo curso. Sin embargo, la persona interesada podrá solicitar la admisión en otros ciclos de Formación Profesional si hay vacantes después del periodo de matrícula, con la renuncia previa a la plaza adjudicada en el procedimiento de admisión. Será posible obtener plaza simultáneamente, a través de los procedimientos de admisión, en la modalidad de oferta co</w:t>
      </w:r>
      <w:r w:rsidR="003D0601">
        <w:t>mpleta y,</w:t>
      </w:r>
      <w:r w:rsidR="00096690">
        <w:t xml:space="preserve"> complementariamente, en la modalidad de oferta</w:t>
      </w:r>
      <w:r w:rsidR="0038053E">
        <w:t xml:space="preserve"> </w:t>
      </w:r>
      <w:r w:rsidR="0038053E" w:rsidRPr="003C5981">
        <w:rPr>
          <w:highlight w:val="yellow"/>
        </w:rPr>
        <w:t>modular</w:t>
      </w:r>
      <w:r w:rsidR="00096690" w:rsidRPr="003C5981">
        <w:rPr>
          <w:highlight w:val="yellow"/>
        </w:rPr>
        <w:t>.</w:t>
      </w:r>
      <w:r w:rsidR="003D0601">
        <w:t xml:space="preserve"> </w:t>
      </w:r>
    </w:p>
    <w:p w14:paraId="5D209AD4" w14:textId="1989F5D4" w:rsidR="00F768A7" w:rsidRDefault="00F96B94" w:rsidP="0018027A">
      <w:r>
        <w:t>7</w:t>
      </w:r>
      <w:r w:rsidR="005420E0">
        <w:t xml:space="preserve">. </w:t>
      </w:r>
      <w:r w:rsidR="004E29D6" w:rsidRPr="004E29D6">
        <w:t xml:space="preserve">Sin perjuicio del procedimiento de admisión en la modalidad de oferta </w:t>
      </w:r>
      <w:r w:rsidR="004E29D6">
        <w:t>modular</w:t>
      </w:r>
      <w:r w:rsidR="004E29D6" w:rsidRPr="004E29D6">
        <w:t xml:space="preserve"> regulado por </w:t>
      </w:r>
      <w:r w:rsidR="004E29D6" w:rsidRPr="00E357FE">
        <w:rPr>
          <w:highlight w:val="yellow"/>
        </w:rPr>
        <w:t xml:space="preserve">la </w:t>
      </w:r>
      <w:hyperlink r:id="rId15" w:history="1">
        <w:r w:rsidR="00350A62" w:rsidRPr="00E357FE">
          <w:rPr>
            <w:rStyle w:val="Hipervnculo"/>
            <w:highlight w:val="yellow"/>
          </w:rPr>
          <w:t>Orden 1</w:t>
        </w:r>
        <w:r w:rsidR="00C41163" w:rsidRPr="00E357FE">
          <w:rPr>
            <w:rStyle w:val="Hipervnculo"/>
            <w:highlight w:val="yellow"/>
          </w:rPr>
          <w:t>0</w:t>
        </w:r>
        <w:r w:rsidR="00350A62" w:rsidRPr="00E357FE">
          <w:rPr>
            <w:rStyle w:val="Hipervnculo"/>
            <w:highlight w:val="yellow"/>
          </w:rPr>
          <w:t>/202</w:t>
        </w:r>
        <w:r w:rsidR="00C41163" w:rsidRPr="00E357FE">
          <w:rPr>
            <w:rStyle w:val="Hipervnculo"/>
            <w:highlight w:val="yellow"/>
          </w:rPr>
          <w:t>4</w:t>
        </w:r>
      </w:hyperlink>
      <w:r w:rsidR="00350A62" w:rsidRPr="00E357FE">
        <w:rPr>
          <w:highlight w:val="yellow"/>
        </w:rPr>
        <w:t>, de 25 de marzo (DOGV 9</w:t>
      </w:r>
      <w:r w:rsidR="00E357FE" w:rsidRPr="00E357FE">
        <w:rPr>
          <w:highlight w:val="yellow"/>
        </w:rPr>
        <w:t>848</w:t>
      </w:r>
      <w:r w:rsidR="00350A62" w:rsidRPr="00E357FE">
        <w:rPr>
          <w:highlight w:val="yellow"/>
        </w:rPr>
        <w:t xml:space="preserve">, </w:t>
      </w:r>
      <w:r w:rsidR="00E357FE" w:rsidRPr="00E357FE">
        <w:rPr>
          <w:highlight w:val="yellow"/>
        </w:rPr>
        <w:t>14</w:t>
      </w:r>
      <w:r w:rsidR="00350A62" w:rsidRPr="00E357FE">
        <w:rPr>
          <w:highlight w:val="yellow"/>
        </w:rPr>
        <w:t>.0</w:t>
      </w:r>
      <w:r w:rsidR="00E357FE" w:rsidRPr="00E357FE">
        <w:rPr>
          <w:highlight w:val="yellow"/>
        </w:rPr>
        <w:t>5</w:t>
      </w:r>
      <w:r w:rsidR="00350A62" w:rsidRPr="00E357FE">
        <w:rPr>
          <w:highlight w:val="yellow"/>
        </w:rPr>
        <w:t>.202</w:t>
      </w:r>
      <w:r w:rsidR="00E357FE" w:rsidRPr="00E357FE">
        <w:rPr>
          <w:highlight w:val="yellow"/>
        </w:rPr>
        <w:t>4</w:t>
      </w:r>
      <w:r w:rsidR="00350A62" w:rsidRPr="00E357FE">
        <w:rPr>
          <w:highlight w:val="yellow"/>
        </w:rPr>
        <w:t>)</w:t>
      </w:r>
      <w:r w:rsidR="004E29D6" w:rsidRPr="00E357FE">
        <w:rPr>
          <w:highlight w:val="yellow"/>
        </w:rPr>
        <w:t>,</w:t>
      </w:r>
      <w:r w:rsidR="004E29D6" w:rsidRPr="004E29D6">
        <w:t xml:space="preserve"> que está vinculado a la oferta específica realizada por la Administración educativa, el alumnado también podrá solicitar plazas vacantes en oferta </w:t>
      </w:r>
      <w:r w:rsidR="00ED7582" w:rsidRPr="00ED7582">
        <w:rPr>
          <w:highlight w:val="yellow"/>
        </w:rPr>
        <w:t>modular</w:t>
      </w:r>
      <w:r w:rsidR="004E29D6" w:rsidRPr="004E29D6">
        <w:t xml:space="preserve"> (opción A) en aquellos módulos en los que, una vez finalizado el procedimiento de matriculación, los centros continúen</w:t>
      </w:r>
      <w:r w:rsidR="00F56268">
        <w:t xml:space="preserve"> </w:t>
      </w:r>
      <w:r w:rsidR="00F56268" w:rsidRPr="00F56268">
        <w:t xml:space="preserve">teniendo vacantes, atendiendo a lo que dispone la </w:t>
      </w:r>
      <w:hyperlink r:id="rId16" w:history="1">
        <w:r w:rsidR="00F56268" w:rsidRPr="00F768A7">
          <w:rPr>
            <w:rStyle w:val="Hipervnculo"/>
          </w:rPr>
          <w:t>Orden 17/2022</w:t>
        </w:r>
      </w:hyperlink>
      <w:r w:rsidR="00F56268" w:rsidRPr="00F56268">
        <w:t xml:space="preserve">, de 25 de marzo, de la Conselleria de Educación, Cultura y Deporte, por la cual se regula la oferta parcial de las enseñanzas de los ciclos de Formación Profesional Básica, de grado medio y de grado superior en centros educativos públicos y privados de la Comunitat Valenciana (https://dogv. gva.es/datos/2022/03/30/pdf/2022_2646.pdf). </w:t>
      </w:r>
    </w:p>
    <w:p w14:paraId="4ED0ECC7" w14:textId="22C9CCBD" w:rsidR="005420E0" w:rsidRPr="0018027A" w:rsidRDefault="00F56268" w:rsidP="0018027A">
      <w:r w:rsidRPr="00F56268">
        <w:t xml:space="preserve">Los centros docentes publicarán antes del 15 de octubre de </w:t>
      </w:r>
      <w:r w:rsidRPr="00D15362">
        <w:rPr>
          <w:highlight w:val="yellow"/>
        </w:rPr>
        <w:t>202</w:t>
      </w:r>
      <w:r w:rsidR="0094516E" w:rsidRPr="00D15362">
        <w:rPr>
          <w:highlight w:val="yellow"/>
        </w:rPr>
        <w:t>5</w:t>
      </w:r>
      <w:r w:rsidRPr="00F56268">
        <w:t xml:space="preserve"> el listado de vacantes en cada módulo resultantes del proceso de admisión</w:t>
      </w:r>
      <w:r w:rsidR="00AD3CE7">
        <w:t xml:space="preserve"> </w:t>
      </w:r>
      <w:r w:rsidR="00AD3CE7" w:rsidRPr="00544F5D">
        <w:rPr>
          <w:highlight w:val="yellow"/>
        </w:rPr>
        <w:t xml:space="preserve">para que el alumnado pueda matricularse antes del </w:t>
      </w:r>
      <w:r w:rsidR="00546ADB" w:rsidRPr="00544F5D">
        <w:rPr>
          <w:highlight w:val="yellow"/>
        </w:rPr>
        <w:t>31 de octub</w:t>
      </w:r>
      <w:r w:rsidR="006C548A" w:rsidRPr="00544F5D">
        <w:rPr>
          <w:highlight w:val="yellow"/>
        </w:rPr>
        <w:t>re</w:t>
      </w:r>
      <w:r w:rsidR="00544F5D">
        <w:rPr>
          <w:highlight w:val="yellow"/>
        </w:rPr>
        <w:t xml:space="preserve"> de 2025</w:t>
      </w:r>
      <w:r w:rsidRPr="00544F5D">
        <w:rPr>
          <w:highlight w:val="yellow"/>
        </w:rPr>
        <w:t>.</w:t>
      </w:r>
    </w:p>
    <w:p w14:paraId="6CD758C2" w14:textId="3927B02B" w:rsidR="00B0182B" w:rsidRPr="00775514" w:rsidRDefault="00864D2E" w:rsidP="001F3BCA">
      <w:pPr>
        <w:pStyle w:val="Article"/>
        <w:rPr>
          <w:iCs/>
        </w:rPr>
      </w:pPr>
      <w:bookmarkStart w:id="2" w:name="_Toc202943081"/>
      <w:r>
        <w:t>3</w:t>
      </w:r>
      <w:r w:rsidR="6B0A17EF" w:rsidRPr="00775514">
        <w:t>. Autorización de modalidades</w:t>
      </w:r>
      <w:bookmarkEnd w:id="2"/>
    </w:p>
    <w:p w14:paraId="051BDC64" w14:textId="759F6FF4" w:rsidR="00177F87" w:rsidRDefault="00E03D08" w:rsidP="00834DC4">
      <w:pPr>
        <w:pStyle w:val="Subarticle"/>
      </w:pPr>
      <w:bookmarkStart w:id="3" w:name="_Toc202943082"/>
      <w:r>
        <w:t>3.</w:t>
      </w:r>
      <w:r w:rsidR="00B0182B" w:rsidRPr="007B75DD">
        <w:t>1. Horario especial nocturno</w:t>
      </w:r>
      <w:bookmarkEnd w:id="3"/>
    </w:p>
    <w:p w14:paraId="1C74F33B" w14:textId="381CE24D" w:rsidR="00B0182B" w:rsidRPr="007B75DD" w:rsidRDefault="00177F87" w:rsidP="007B75DD">
      <w:r>
        <w:t>S</w:t>
      </w:r>
      <w:r w:rsidR="00B0182B" w:rsidRPr="007B75DD">
        <w:t>e requerirá un mínimo de 20 alumnos por bloque y ciclo</w:t>
      </w:r>
      <w:r w:rsidR="00733B67">
        <w:t>, y se solicitará de la siguiente manera y</w:t>
      </w:r>
      <w:r w:rsidR="004C7667">
        <w:t xml:space="preserve"> </w:t>
      </w:r>
      <w:r w:rsidR="00733B67">
        <w:t>plazos</w:t>
      </w:r>
      <w:r w:rsidR="004C7667">
        <w:t>:</w:t>
      </w:r>
    </w:p>
    <w:p w14:paraId="205CAD75" w14:textId="102F688F" w:rsidR="00B0182B" w:rsidRPr="007B75DD" w:rsidRDefault="004C7667" w:rsidP="007B75DD">
      <w:r>
        <w:t>-</w:t>
      </w:r>
      <w:r w:rsidR="744DA2E8" w:rsidRPr="007B75DD">
        <w:t xml:space="preserve"> En enero, el centro presentará la solicitud de autorización a la dirección territorial correspondiente.</w:t>
      </w:r>
    </w:p>
    <w:p w14:paraId="1E772551" w14:textId="4C55A8F0" w:rsidR="00B0182B" w:rsidRPr="007B75DD" w:rsidRDefault="004C7667" w:rsidP="007B75DD">
      <w:r>
        <w:t xml:space="preserve">- </w:t>
      </w:r>
      <w:r w:rsidR="744DA2E8" w:rsidRPr="007B75DD">
        <w:t xml:space="preserve">En febrero, se enviarán las solicitudes, con el informe de la Inspección </w:t>
      </w:r>
      <w:r w:rsidR="009E05D1" w:rsidRPr="009817F6">
        <w:rPr>
          <w:highlight w:val="yellow"/>
        </w:rPr>
        <w:t>Educativa</w:t>
      </w:r>
      <w:r w:rsidR="744DA2E8" w:rsidRPr="007B75DD">
        <w:t>, a la Dirección General de Formación Profesional, que trasladará la propuesta de autorización a la Dirección General de Centros Docentes y a la Dirección General de Personal Docente.</w:t>
      </w:r>
    </w:p>
    <w:p w14:paraId="5BDF56A9" w14:textId="5970E2F6" w:rsidR="00B0182B" w:rsidRPr="007B75DD" w:rsidRDefault="004C7667" w:rsidP="007B75DD">
      <w:r>
        <w:t xml:space="preserve">- </w:t>
      </w:r>
      <w:r w:rsidR="744DA2E8" w:rsidRPr="007B75DD">
        <w:t>En la primera quincena de marzo, la Dirección General de Centros Docentes y la Dirección General de Personal Docente resolverán conjuntamente la autorización de la modalidad de horario especial nocturno para el curso académico siguiente.</w:t>
      </w:r>
    </w:p>
    <w:p w14:paraId="1A6FC5B6" w14:textId="3C8AF9B7" w:rsidR="00ED6E9B" w:rsidRDefault="00ED6E9B" w:rsidP="00834DC4">
      <w:pPr>
        <w:pStyle w:val="Subarticle"/>
      </w:pPr>
      <w:bookmarkStart w:id="4" w:name="_Toc202943083"/>
      <w:r>
        <w:lastRenderedPageBreak/>
        <w:t>3.</w:t>
      </w:r>
      <w:r w:rsidR="00AA0508">
        <w:t>2</w:t>
      </w:r>
      <w:r w:rsidR="00B0182B" w:rsidRPr="007B75DD">
        <w:t>. Programas formativos experimentales de flexibilización curricular</w:t>
      </w:r>
      <w:bookmarkEnd w:id="4"/>
    </w:p>
    <w:p w14:paraId="78CA6EC3" w14:textId="5F8C12CB" w:rsidR="00723973" w:rsidRDefault="007379A3" w:rsidP="007B75DD">
      <w:r>
        <w:t xml:space="preserve">Los </w:t>
      </w:r>
      <w:r w:rsidR="008E22A5">
        <w:t>programas formativos experimentales que comprendan módulos profesionales</w:t>
      </w:r>
      <w:r w:rsidR="00C22BFD">
        <w:t xml:space="preserve"> </w:t>
      </w:r>
      <w:r w:rsidR="00112CAD" w:rsidRPr="001A478A">
        <w:rPr>
          <w:highlight w:val="yellow"/>
        </w:rPr>
        <w:t>autorizados</w:t>
      </w:r>
      <w:r w:rsidR="00C22BFD" w:rsidRPr="001A478A">
        <w:rPr>
          <w:highlight w:val="yellow"/>
        </w:rPr>
        <w:t xml:space="preserve"> en las </w:t>
      </w:r>
      <w:r w:rsidR="00C22BFD" w:rsidRPr="00773CB2">
        <w:rPr>
          <w:highlight w:val="yellow"/>
        </w:rPr>
        <w:t>Resoluciones</w:t>
      </w:r>
      <w:r w:rsidR="00011806" w:rsidRPr="00773CB2">
        <w:rPr>
          <w:highlight w:val="yellow"/>
        </w:rPr>
        <w:t xml:space="preserve"> de 16 de mayo de 2022 y</w:t>
      </w:r>
      <w:r w:rsidR="00011806">
        <w:t xml:space="preserve"> de 17 de enero de 2023</w:t>
      </w:r>
      <w:r w:rsidR="00112CAD">
        <w:t xml:space="preserve"> </w:t>
      </w:r>
      <w:r w:rsidR="00112CAD" w:rsidRPr="00CD0FE9">
        <w:rPr>
          <w:highlight w:val="yellow"/>
        </w:rPr>
        <w:t>se prorrogarán durante el curso 2025-2026</w:t>
      </w:r>
      <w:r w:rsidR="00C70D8A" w:rsidRPr="00CD0FE9">
        <w:rPr>
          <w:highlight w:val="yellow"/>
        </w:rPr>
        <w:t>, siempre y cuando el centro educativo no haya elegido una optativa</w:t>
      </w:r>
      <w:r w:rsidR="001E40A8" w:rsidRPr="00CD0FE9">
        <w:rPr>
          <w:highlight w:val="yellow"/>
        </w:rPr>
        <w:t xml:space="preserve"> </w:t>
      </w:r>
      <w:r w:rsidR="00723973" w:rsidRPr="00CD0FE9">
        <w:rPr>
          <w:highlight w:val="yellow"/>
        </w:rPr>
        <w:t>con el</w:t>
      </w:r>
      <w:r w:rsidR="001E40A8" w:rsidRPr="00CD0FE9">
        <w:rPr>
          <w:highlight w:val="yellow"/>
        </w:rPr>
        <w:t xml:space="preserve"> mismo módulo</w:t>
      </w:r>
      <w:r w:rsidR="001E40A8">
        <w:t xml:space="preserve">. </w:t>
      </w:r>
    </w:p>
    <w:p w14:paraId="304989CC" w14:textId="328C66F4" w:rsidR="00AE2DC1" w:rsidRDefault="00B0182B" w:rsidP="00834DC4">
      <w:pPr>
        <w:pStyle w:val="Subarticle"/>
      </w:pPr>
      <w:bookmarkStart w:id="5" w:name="_Toc202943084"/>
      <w:r w:rsidRPr="00520FF2" w:rsidDel="0038053E">
        <w:t>3.</w:t>
      </w:r>
      <w:r w:rsidR="00AA0508" w:rsidDel="0038053E">
        <w:t>3</w:t>
      </w:r>
      <w:r w:rsidR="005155B1" w:rsidDel="0038053E">
        <w:t>.</w:t>
      </w:r>
      <w:r w:rsidRPr="00520FF2" w:rsidDel="0038053E">
        <w:t xml:space="preserve"> Oferta </w:t>
      </w:r>
      <w:r w:rsidR="00BF2A01" w:rsidRPr="005A7DD1">
        <w:rPr>
          <w:highlight w:val="yellow"/>
        </w:rPr>
        <w:t>modular</w:t>
      </w:r>
      <w:r w:rsidR="00BF2A01" w:rsidRPr="007B75DD">
        <w:t xml:space="preserve"> </w:t>
      </w:r>
      <w:r w:rsidRPr="007B75DD">
        <w:t>opción B</w:t>
      </w:r>
      <w:bookmarkEnd w:id="5"/>
    </w:p>
    <w:p w14:paraId="00016E36" w14:textId="57EE0265" w:rsidR="00B0182B" w:rsidRPr="007B75DD" w:rsidRDefault="00AE2DC1" w:rsidP="007B75DD">
      <w:r>
        <w:t>P</w:t>
      </w:r>
      <w:r w:rsidR="00B0182B" w:rsidRPr="007B75DD">
        <w:t xml:space="preserve">ara ofrecer módulos en oferta </w:t>
      </w:r>
      <w:r w:rsidR="00D468FB" w:rsidRPr="005A7DD1">
        <w:rPr>
          <w:highlight w:val="yellow"/>
        </w:rPr>
        <w:t>modular</w:t>
      </w:r>
      <w:r w:rsidR="00B0182B" w:rsidRPr="007B75DD">
        <w:t xml:space="preserve"> B, se solicitará la autorización a la correspondiente dirección territorial con dos meses de antelación a la fecha propuesta de inicio, de acuerdo con el art. 5.2 de la </w:t>
      </w:r>
      <w:hyperlink r:id="rId17" w:history="1">
        <w:r w:rsidR="00B0182B" w:rsidRPr="00A04747">
          <w:rPr>
            <w:rStyle w:val="Hipervnculo"/>
          </w:rPr>
          <w:t>Orden 17/2022</w:t>
        </w:r>
      </w:hyperlink>
      <w:r w:rsidR="00B0182B" w:rsidRPr="007B75DD">
        <w:t>, de 25 de marzo</w:t>
      </w:r>
      <w:r w:rsidR="00384D61" w:rsidRPr="007B75DD">
        <w:t xml:space="preserve"> </w:t>
      </w:r>
      <w:r w:rsidR="00864D2E" w:rsidRPr="007B75DD">
        <w:t xml:space="preserve">(DOGV </w:t>
      </w:r>
      <w:r w:rsidR="00343255" w:rsidRPr="00343255">
        <w:t>9309</w:t>
      </w:r>
      <w:r w:rsidR="00EA5FFA">
        <w:t>,</w:t>
      </w:r>
      <w:r w:rsidR="00343255" w:rsidRPr="00343255">
        <w:t xml:space="preserve"> 30.03.2022</w:t>
      </w:r>
      <w:r w:rsidR="00864D2E" w:rsidRPr="007B75DD">
        <w:t>)</w:t>
      </w:r>
      <w:r w:rsidR="744DA2E8" w:rsidRPr="007B75DD">
        <w:t>.</w:t>
      </w:r>
    </w:p>
    <w:p w14:paraId="51EDBAE0" w14:textId="597ECB99" w:rsidR="00B0182B" w:rsidRPr="007B75DD" w:rsidRDefault="744DA2E8" w:rsidP="007B75DD">
      <w:r w:rsidRPr="007B75DD">
        <w:t>Podrán autorizarse grupos específicos para atender las necesidades formativas de las personas que han participado y acreditado unidades de competencia en procedimientos de acreditación de competencias.</w:t>
      </w:r>
    </w:p>
    <w:p w14:paraId="5692A903" w14:textId="55C92C4E" w:rsidR="00AE2DC1" w:rsidRDefault="004D00E2" w:rsidP="00834DC4">
      <w:pPr>
        <w:pStyle w:val="Subarticle"/>
      </w:pPr>
      <w:bookmarkStart w:id="6" w:name="_Toc202943085"/>
      <w:r>
        <w:t>3.</w:t>
      </w:r>
      <w:r w:rsidR="00326098">
        <w:t>4</w:t>
      </w:r>
      <w:r w:rsidR="00B0182B" w:rsidRPr="007B75DD">
        <w:t xml:space="preserve"> Grupos experimentales de grado básico de inclusiva</w:t>
      </w:r>
      <w:bookmarkEnd w:id="6"/>
    </w:p>
    <w:p w14:paraId="2826F221" w14:textId="712B30BB" w:rsidR="00B0182B" w:rsidRPr="007B75DD" w:rsidRDefault="00AE2DC1" w:rsidP="007B75DD">
      <w:r>
        <w:t>P</w:t>
      </w:r>
      <w:r w:rsidR="00B0182B" w:rsidRPr="007B75DD">
        <w:t xml:space="preserve">ara su autorización, habrá que ajustarse a lo que dispone la </w:t>
      </w:r>
      <w:hyperlink r:id="rId18" w:history="1">
        <w:r w:rsidR="00B0182B" w:rsidRPr="00A204A6">
          <w:rPr>
            <w:rStyle w:val="Hipervnculo"/>
          </w:rPr>
          <w:t>Resolución de 19 de mayo de 2023</w:t>
        </w:r>
      </w:hyperlink>
      <w:r w:rsidR="00B0182B" w:rsidRPr="007B75DD">
        <w:t>, de la Secretaría Autonómica de Educación y Formación Profesional, por la que se adapta con carácter experimental la Formación Profesional de grado básico a alumnado con necesidades específicas de apoyo educativo</w:t>
      </w:r>
      <w:r w:rsidR="00733B67">
        <w:t xml:space="preserve"> (DOGV </w:t>
      </w:r>
      <w:r w:rsidR="00F9388E">
        <w:t>9603, 25.05.2023</w:t>
      </w:r>
      <w:r w:rsidR="00733B67">
        <w:t>)</w:t>
      </w:r>
      <w:r w:rsidR="00B0182B" w:rsidRPr="007B75DD">
        <w:t>.</w:t>
      </w:r>
    </w:p>
    <w:p w14:paraId="792399A7" w14:textId="7BDF2968" w:rsidR="00B0182B" w:rsidRPr="007B75DD" w:rsidRDefault="00A13F42" w:rsidP="00834DC4">
      <w:pPr>
        <w:pStyle w:val="Subarticle"/>
      </w:pPr>
      <w:bookmarkStart w:id="7" w:name="_Toc202943086"/>
      <w:r>
        <w:t>3.</w:t>
      </w:r>
      <w:r w:rsidR="00326098">
        <w:t>5</w:t>
      </w:r>
      <w:r w:rsidR="00B0182B" w:rsidRPr="007B75DD">
        <w:t>. Modalidad semipresencial</w:t>
      </w:r>
      <w:bookmarkEnd w:id="7"/>
    </w:p>
    <w:p w14:paraId="65CA8850" w14:textId="1734F2A0" w:rsidR="00B0182B" w:rsidRPr="007B75DD" w:rsidRDefault="00665F0B" w:rsidP="007B75DD">
      <w:r>
        <w:t>Se estará a lo dispuesto en</w:t>
      </w:r>
      <w:r w:rsidR="00B0182B" w:rsidRPr="007B75DD">
        <w:t xml:space="preserve"> la </w:t>
      </w:r>
      <w:hyperlink r:id="rId19" w:history="1">
        <w:r w:rsidR="00B0182B" w:rsidRPr="00203FAF">
          <w:rPr>
            <w:rStyle w:val="Hipervnculo"/>
          </w:rPr>
          <w:t>Orden 30/2022</w:t>
        </w:r>
      </w:hyperlink>
      <w:r w:rsidR="00B0182B" w:rsidRPr="007B75DD">
        <w:t>, de 12 de mayo, de la Conselleria de Educación, Cultura y Deporte</w:t>
      </w:r>
      <w:r w:rsidR="00026C72">
        <w:t xml:space="preserve"> </w:t>
      </w:r>
      <w:r w:rsidR="001961F7">
        <w:t xml:space="preserve">(DOGV </w:t>
      </w:r>
      <w:r w:rsidR="001961F7" w:rsidRPr="001961F7">
        <w:t>9342</w:t>
      </w:r>
      <w:r w:rsidR="004625C5">
        <w:t xml:space="preserve">, </w:t>
      </w:r>
      <w:r w:rsidR="001961F7" w:rsidRPr="001961F7">
        <w:t>18.05.2022</w:t>
      </w:r>
      <w:r w:rsidR="00D459C1">
        <w:t>)</w:t>
      </w:r>
      <w:r w:rsidR="002521BC">
        <w:t xml:space="preserve">, </w:t>
      </w:r>
      <w:r w:rsidR="002521BC" w:rsidRPr="005E6B54">
        <w:rPr>
          <w:highlight w:val="yellow"/>
        </w:rPr>
        <w:t>modifi</w:t>
      </w:r>
      <w:r w:rsidR="00C71465" w:rsidRPr="005E6B54">
        <w:rPr>
          <w:highlight w:val="yellow"/>
        </w:rPr>
        <w:t xml:space="preserve">cada por Disposición Final Primera </w:t>
      </w:r>
      <w:r w:rsidR="00FE0448" w:rsidRPr="005E6B54">
        <w:rPr>
          <w:highlight w:val="yellow"/>
        </w:rPr>
        <w:t xml:space="preserve">de la </w:t>
      </w:r>
      <w:hyperlink r:id="rId20" w:history="1">
        <w:r w:rsidR="00FE0448" w:rsidRPr="005E6B54">
          <w:rPr>
            <w:rStyle w:val="Hipervnculo"/>
            <w:highlight w:val="yellow"/>
          </w:rPr>
          <w:t>Orden 9/2025</w:t>
        </w:r>
      </w:hyperlink>
      <w:r w:rsidR="00FE0448" w:rsidRPr="005E6B54">
        <w:rPr>
          <w:highlight w:val="yellow"/>
        </w:rPr>
        <w:t>, de 5 de junio, de la Conselleria de Educación, Cultura, Universidades y Empleo, por la que se regulan los criterios para la determinación de las plantillas de personal docente correspondiente a los centros públicos de titularidad de la Generalitat que imparten enseñanzas no universitarias en el ámbito de la Comunitat Valenciana</w:t>
      </w:r>
      <w:r w:rsidR="00B0182B" w:rsidRPr="005E6B54">
        <w:rPr>
          <w:highlight w:val="yellow"/>
        </w:rPr>
        <w:t>.</w:t>
      </w:r>
    </w:p>
    <w:p w14:paraId="05BF30A3" w14:textId="77EEBFC3" w:rsidR="001D3F67" w:rsidRPr="00D87A52" w:rsidRDefault="00B0182B" w:rsidP="00834DC4">
      <w:pPr>
        <w:pStyle w:val="Subarticle"/>
        <w:rPr>
          <w:highlight w:val="yellow"/>
        </w:rPr>
      </w:pPr>
      <w:bookmarkStart w:id="8" w:name="_Toc202943087"/>
      <w:r w:rsidRPr="00D87A52">
        <w:rPr>
          <w:highlight w:val="yellow"/>
        </w:rPr>
        <w:t>3.</w:t>
      </w:r>
      <w:r w:rsidR="002C50C6" w:rsidRPr="00D87A52">
        <w:rPr>
          <w:highlight w:val="yellow"/>
        </w:rPr>
        <w:t>6</w:t>
      </w:r>
      <w:r w:rsidRPr="00D87A52">
        <w:rPr>
          <w:highlight w:val="yellow"/>
        </w:rPr>
        <w:t xml:space="preserve">. </w:t>
      </w:r>
      <w:proofErr w:type="gramStart"/>
      <w:r w:rsidR="007A0886" w:rsidRPr="00D87A52">
        <w:rPr>
          <w:highlight w:val="yellow"/>
        </w:rPr>
        <w:t xml:space="preserve">Proyectos </w:t>
      </w:r>
      <w:r w:rsidR="00F167C0" w:rsidRPr="00D87A52">
        <w:rPr>
          <w:highlight w:val="yellow"/>
        </w:rPr>
        <w:t xml:space="preserve"> plurilingües</w:t>
      </w:r>
      <w:bookmarkEnd w:id="8"/>
      <w:proofErr w:type="gramEnd"/>
    </w:p>
    <w:p w14:paraId="1E25824E" w14:textId="32230886" w:rsidR="00634957" w:rsidRPr="00D87A52" w:rsidRDefault="007A0886" w:rsidP="007B75DD">
      <w:pPr>
        <w:rPr>
          <w:highlight w:val="yellow"/>
        </w:rPr>
      </w:pPr>
      <w:r w:rsidRPr="00D87A52">
        <w:rPr>
          <w:highlight w:val="yellow"/>
        </w:rPr>
        <w:t xml:space="preserve">Los </w:t>
      </w:r>
      <w:r w:rsidR="00FA6A9B" w:rsidRPr="00D87A52">
        <w:rPr>
          <w:highlight w:val="yellow"/>
        </w:rPr>
        <w:t>proyectos plurilingües</w:t>
      </w:r>
      <w:r w:rsidR="00367CEB" w:rsidRPr="00D87A52">
        <w:rPr>
          <w:highlight w:val="yellow"/>
        </w:rPr>
        <w:t xml:space="preserve"> </w:t>
      </w:r>
      <w:r w:rsidRPr="00D87A52">
        <w:rPr>
          <w:highlight w:val="yellow"/>
        </w:rPr>
        <w:t xml:space="preserve">de formación profesional </w:t>
      </w:r>
      <w:r w:rsidR="00FA6A9B" w:rsidRPr="00D87A52">
        <w:rPr>
          <w:highlight w:val="yellow"/>
        </w:rPr>
        <w:t>autorizados continuaban</w:t>
      </w:r>
      <w:r w:rsidR="00F94635" w:rsidRPr="00D87A52">
        <w:rPr>
          <w:highlight w:val="yellow"/>
        </w:rPr>
        <w:t xml:space="preserve"> </w:t>
      </w:r>
      <w:r w:rsidR="00E6325F" w:rsidRPr="00D87A52">
        <w:rPr>
          <w:highlight w:val="yellow"/>
        </w:rPr>
        <w:t xml:space="preserve">vigentes </w:t>
      </w:r>
      <w:r w:rsidR="00F94635" w:rsidRPr="00D87A52">
        <w:rPr>
          <w:highlight w:val="yellow"/>
        </w:rPr>
        <w:t xml:space="preserve">hasta </w:t>
      </w:r>
      <w:r w:rsidR="00E6325F" w:rsidRPr="00D87A52">
        <w:rPr>
          <w:highlight w:val="yellow"/>
        </w:rPr>
        <w:t>la finalización d</w:t>
      </w:r>
      <w:r w:rsidR="00F94635" w:rsidRPr="00D87A52">
        <w:rPr>
          <w:highlight w:val="yellow"/>
        </w:rPr>
        <w:t>el curso 2024-2025</w:t>
      </w:r>
      <w:r w:rsidR="00C30627" w:rsidRPr="00D87A52">
        <w:rPr>
          <w:highlight w:val="yellow"/>
        </w:rPr>
        <w:t xml:space="preserve"> en virtud de</w:t>
      </w:r>
      <w:r w:rsidR="00251D2F" w:rsidRPr="00D87A52">
        <w:rPr>
          <w:highlight w:val="yellow"/>
        </w:rPr>
        <w:t xml:space="preserve"> </w:t>
      </w:r>
      <w:r w:rsidR="00C30627" w:rsidRPr="00D87A52">
        <w:rPr>
          <w:highlight w:val="yellow"/>
        </w:rPr>
        <w:t>l</w:t>
      </w:r>
      <w:r w:rsidR="00251D2F" w:rsidRPr="00D87A52">
        <w:rPr>
          <w:highlight w:val="yellow"/>
        </w:rPr>
        <w:t>a disposición adicion</w:t>
      </w:r>
      <w:r w:rsidR="000C2B6D" w:rsidRPr="00D87A52">
        <w:rPr>
          <w:highlight w:val="yellow"/>
        </w:rPr>
        <w:t>al segunda</w:t>
      </w:r>
      <w:r w:rsidR="00C30627" w:rsidRPr="00D87A52">
        <w:rPr>
          <w:highlight w:val="yellow"/>
        </w:rPr>
        <w:t xml:space="preserve"> </w:t>
      </w:r>
      <w:r w:rsidR="003C4BD4" w:rsidRPr="00D87A52">
        <w:rPr>
          <w:highlight w:val="yellow"/>
        </w:rPr>
        <w:t>d</w:t>
      </w:r>
      <w:r w:rsidR="00C30627" w:rsidRPr="00D87A52">
        <w:rPr>
          <w:highlight w:val="yellow"/>
        </w:rPr>
        <w:t xml:space="preserve">e la </w:t>
      </w:r>
      <w:hyperlink r:id="rId21" w:history="1">
        <w:r w:rsidR="00C30627" w:rsidRPr="00D87A52">
          <w:rPr>
            <w:rStyle w:val="Hipervnculo"/>
            <w:highlight w:val="yellow"/>
          </w:rPr>
          <w:t xml:space="preserve">Ley </w:t>
        </w:r>
        <w:r w:rsidR="003C4BD4" w:rsidRPr="00D87A52">
          <w:rPr>
            <w:rStyle w:val="Hipervnculo"/>
            <w:highlight w:val="yellow"/>
          </w:rPr>
          <w:t>1</w:t>
        </w:r>
        <w:r w:rsidR="00C30627" w:rsidRPr="00D87A52">
          <w:rPr>
            <w:rStyle w:val="Hipervnculo"/>
            <w:highlight w:val="yellow"/>
          </w:rPr>
          <w:t>/20</w:t>
        </w:r>
        <w:r w:rsidR="00D13621" w:rsidRPr="00D87A52">
          <w:rPr>
            <w:rStyle w:val="Hipervnculo"/>
            <w:highlight w:val="yellow"/>
          </w:rPr>
          <w:t>24</w:t>
        </w:r>
      </w:hyperlink>
      <w:r w:rsidR="00C30627" w:rsidRPr="00D87A52">
        <w:rPr>
          <w:highlight w:val="yellow"/>
        </w:rPr>
        <w:t xml:space="preserve">, de </w:t>
      </w:r>
      <w:r w:rsidR="00634957" w:rsidRPr="00D87A52">
        <w:rPr>
          <w:highlight w:val="yellow"/>
        </w:rPr>
        <w:t>libertad educativa.</w:t>
      </w:r>
    </w:p>
    <w:p w14:paraId="03435AFA" w14:textId="7DC9E068" w:rsidR="007A0886" w:rsidRPr="007B75DD" w:rsidRDefault="00D74053" w:rsidP="007B75DD">
      <w:r w:rsidRPr="00D87A52">
        <w:rPr>
          <w:highlight w:val="yellow"/>
        </w:rPr>
        <w:t xml:space="preserve">Durante el curso 2025-2026 </w:t>
      </w:r>
      <w:r w:rsidR="00021AAC" w:rsidRPr="00D87A52">
        <w:rPr>
          <w:highlight w:val="yellow"/>
        </w:rPr>
        <w:t>los centros educativos</w:t>
      </w:r>
      <w:r w:rsidR="00B07066" w:rsidRPr="00D87A52">
        <w:rPr>
          <w:highlight w:val="yellow"/>
        </w:rPr>
        <w:t>,</w:t>
      </w:r>
      <w:r w:rsidR="005F52C8" w:rsidRPr="00D87A52">
        <w:rPr>
          <w:highlight w:val="yellow"/>
        </w:rPr>
        <w:t xml:space="preserve"> en función de su propia </w:t>
      </w:r>
      <w:proofErr w:type="gramStart"/>
      <w:r w:rsidR="005F52C8" w:rsidRPr="00D87A52">
        <w:rPr>
          <w:highlight w:val="yellow"/>
        </w:rPr>
        <w:t xml:space="preserve">autonomía,   </w:t>
      </w:r>
      <w:proofErr w:type="gramEnd"/>
      <w:r w:rsidR="00021AAC" w:rsidRPr="00D87A52">
        <w:rPr>
          <w:highlight w:val="yellow"/>
        </w:rPr>
        <w:t xml:space="preserve"> desarrollarán </w:t>
      </w:r>
      <w:r w:rsidR="0092216D" w:rsidRPr="00D87A52">
        <w:rPr>
          <w:highlight w:val="yellow"/>
        </w:rPr>
        <w:t xml:space="preserve">los proyectos </w:t>
      </w:r>
      <w:r w:rsidR="00D87A52" w:rsidRPr="00D87A52">
        <w:rPr>
          <w:highlight w:val="yellow"/>
        </w:rPr>
        <w:t>plurilingües atendiendo</w:t>
      </w:r>
      <w:r w:rsidR="00B07066" w:rsidRPr="00D87A52">
        <w:rPr>
          <w:highlight w:val="yellow"/>
        </w:rPr>
        <w:t xml:space="preserve"> a</w:t>
      </w:r>
      <w:r w:rsidR="00951C6E" w:rsidRPr="00D87A52">
        <w:rPr>
          <w:highlight w:val="yellow"/>
        </w:rPr>
        <w:t xml:space="preserve"> </w:t>
      </w:r>
      <w:r w:rsidR="00B80617" w:rsidRPr="00D87A52">
        <w:rPr>
          <w:highlight w:val="yellow"/>
        </w:rPr>
        <w:t xml:space="preserve">su dotación de plantilla y </w:t>
      </w:r>
      <w:r w:rsidR="00B07066" w:rsidRPr="00D87A52">
        <w:rPr>
          <w:highlight w:val="yellow"/>
        </w:rPr>
        <w:t xml:space="preserve">los </w:t>
      </w:r>
      <w:r w:rsidR="00B80617" w:rsidRPr="00D87A52">
        <w:rPr>
          <w:highlight w:val="yellow"/>
        </w:rPr>
        <w:t xml:space="preserve">recursos materiales </w:t>
      </w:r>
      <w:r w:rsidR="00F710C7" w:rsidRPr="00D87A52">
        <w:rPr>
          <w:highlight w:val="yellow"/>
        </w:rPr>
        <w:t>de que disponga</w:t>
      </w:r>
      <w:r w:rsidR="001A3E7B" w:rsidRPr="00D87A52">
        <w:rPr>
          <w:highlight w:val="yellow"/>
        </w:rPr>
        <w:t>n</w:t>
      </w:r>
      <w:r w:rsidR="00B07066" w:rsidRPr="00D87A52">
        <w:rPr>
          <w:highlight w:val="yellow"/>
        </w:rPr>
        <w:t>.</w:t>
      </w:r>
    </w:p>
    <w:p w14:paraId="25F240A5" w14:textId="753C3827" w:rsidR="005968BE" w:rsidRPr="007B75DD" w:rsidRDefault="007A0886" w:rsidP="00834DC4">
      <w:pPr>
        <w:pStyle w:val="Subarticle"/>
      </w:pPr>
      <w:bookmarkStart w:id="9" w:name="_Toc202943088"/>
      <w:r w:rsidRPr="0007084B" w:rsidDel="005968BE">
        <w:lastRenderedPageBreak/>
        <w:t>3.</w:t>
      </w:r>
      <w:r w:rsidR="002C50C6">
        <w:t>7</w:t>
      </w:r>
      <w:bookmarkStart w:id="10" w:name="_Hlk173834327"/>
      <w:r w:rsidR="00E24ACE">
        <w:t>.</w:t>
      </w:r>
      <w:r w:rsidR="005968BE" w:rsidRPr="0007084B">
        <w:t xml:space="preserve"> Autorización de ciclos</w:t>
      </w:r>
      <w:r w:rsidR="005968BE" w:rsidRPr="007B75DD">
        <w:t xml:space="preserve"> formativos</w:t>
      </w:r>
      <w:r w:rsidR="005968BE">
        <w:t>, cursos de especialización</w:t>
      </w:r>
      <w:r w:rsidR="005968BE" w:rsidRPr="007B75DD">
        <w:t xml:space="preserve"> en centros públicos</w:t>
      </w:r>
      <w:bookmarkEnd w:id="9"/>
    </w:p>
    <w:p w14:paraId="59A6B92E" w14:textId="77777777" w:rsidR="005968BE" w:rsidRDefault="005968BE" w:rsidP="005968BE">
      <w:r w:rsidRPr="007B75DD">
        <w:t>La Dirección General de Formación Profesional establecerá el procedimiento de recopilación de la información necesaria para establecer la oferta formativa en función de la planificación y los recursos disponibles.</w:t>
      </w:r>
    </w:p>
    <w:p w14:paraId="5424A422" w14:textId="5FFE2EEB" w:rsidR="00544FF4" w:rsidRDefault="00544FF4" w:rsidP="005968BE">
      <w:r w:rsidRPr="006705C6">
        <w:rPr>
          <w:highlight w:val="yellow"/>
        </w:rPr>
        <w:t>Se podrán autorizar grupos de Formación Profesional de grado básico adaptado, en coordinación con la dirección general con competencia en</w:t>
      </w:r>
      <w:r w:rsidRPr="007B75DD">
        <w:t xml:space="preserve"> </w:t>
      </w:r>
      <w:r w:rsidR="00BF3067" w:rsidRPr="00BF3067">
        <w:rPr>
          <w:highlight w:val="yellow"/>
        </w:rPr>
        <w:t>inclusión educativa</w:t>
      </w:r>
      <w:r w:rsidRPr="004D2E5D">
        <w:t>.</w:t>
      </w:r>
    </w:p>
    <w:p w14:paraId="4570A611" w14:textId="4F907DF0" w:rsidR="00204DD2" w:rsidRPr="007B75DD" w:rsidRDefault="00204DD2" w:rsidP="00834DC4">
      <w:pPr>
        <w:pStyle w:val="Subarticle"/>
      </w:pPr>
      <w:bookmarkStart w:id="11" w:name="_Toc202943089"/>
      <w:r w:rsidRPr="006705C6">
        <w:rPr>
          <w:highlight w:val="yellow"/>
        </w:rPr>
        <w:t>3.</w:t>
      </w:r>
      <w:r w:rsidR="002C50C6" w:rsidRPr="006705C6">
        <w:rPr>
          <w:highlight w:val="yellow"/>
        </w:rPr>
        <w:t>8</w:t>
      </w:r>
      <w:r w:rsidR="00E24ACE">
        <w:rPr>
          <w:highlight w:val="yellow"/>
        </w:rPr>
        <w:t>.</w:t>
      </w:r>
      <w:r w:rsidRPr="006705C6">
        <w:rPr>
          <w:highlight w:val="yellow"/>
        </w:rPr>
        <w:t xml:space="preserve"> </w:t>
      </w:r>
      <w:r w:rsidR="007C727F" w:rsidRPr="006705C6">
        <w:rPr>
          <w:highlight w:val="yellow"/>
        </w:rPr>
        <w:t>Ratio alumnado-grupo</w:t>
      </w:r>
      <w:bookmarkEnd w:id="11"/>
    </w:p>
    <w:p w14:paraId="62BEA5B8" w14:textId="26A8BBF9" w:rsidR="005968BE" w:rsidRDefault="005968BE" w:rsidP="005968BE">
      <w:r w:rsidRPr="00133B01">
        <w:t xml:space="preserve">Se establecen los siguientes máximos de alumnos por grupo, de acuerdo con el </w:t>
      </w:r>
      <w:hyperlink r:id="rId22" w:history="1">
        <w:r w:rsidRPr="002939ED">
          <w:rPr>
            <w:rStyle w:val="Hipervnculo"/>
          </w:rPr>
          <w:t>Decreto 58/2021</w:t>
        </w:r>
      </w:hyperlink>
      <w:r w:rsidRPr="00133B01">
        <w:t xml:space="preserve">, de 30 de abril, del Consell, sobre jornada lectiva del personal docente y número máximo de </w:t>
      </w:r>
      <w:proofErr w:type="gramStart"/>
      <w:r w:rsidRPr="00133B01">
        <w:t>alumnos y alumnas</w:t>
      </w:r>
      <w:proofErr w:type="gramEnd"/>
      <w:r w:rsidRPr="00133B01">
        <w:t xml:space="preserve"> por unidad en centros docentes no universitarios: </w:t>
      </w:r>
    </w:p>
    <w:p w14:paraId="46E866AD" w14:textId="77777777" w:rsidR="005968BE" w:rsidRDefault="005968BE" w:rsidP="005968BE">
      <w:r w:rsidRPr="00133B01">
        <w:t xml:space="preserve">– Grado básico: 18 alumnos. Sin embargo, se podrá determinar un máximo de 15 </w:t>
      </w:r>
      <w:proofErr w:type="gramStart"/>
      <w:r w:rsidRPr="00133B01">
        <w:t>alumnos y alumnas</w:t>
      </w:r>
      <w:proofErr w:type="gramEnd"/>
      <w:r w:rsidRPr="00133B01">
        <w:t xml:space="preserve"> en las familias de Actividades Agropecuarias; Agro-jardinería y Composiciones Florales; Aprovechamientos Forestales; Cocina y Restauración; Electricidad y Electrónica; Fabricación y Montaje; Carpintería y Mueble, y Mantenimiento de Vehículos, según el </w:t>
      </w:r>
      <w:hyperlink r:id="rId23" w:history="1">
        <w:r w:rsidRPr="00404A77">
          <w:rPr>
            <w:rStyle w:val="Hipervnculo"/>
          </w:rPr>
          <w:t>Decreto 135/2014</w:t>
        </w:r>
      </w:hyperlink>
      <w:r w:rsidRPr="00133B01">
        <w:t xml:space="preserve">, de 8 de agosto, del Consell. </w:t>
      </w:r>
    </w:p>
    <w:p w14:paraId="5CB7C4BA" w14:textId="77777777" w:rsidR="005968BE" w:rsidRDefault="005968BE" w:rsidP="005968BE">
      <w:r w:rsidRPr="00133B01">
        <w:t xml:space="preserve">– Grado medio y superior en régimen presencial: 30 alumnos. En semipresencial: 45 alumnos. </w:t>
      </w:r>
    </w:p>
    <w:p w14:paraId="1102F129" w14:textId="77777777" w:rsidR="005968BE" w:rsidRDefault="005968BE" w:rsidP="005968BE">
      <w:r w:rsidRPr="00133B01">
        <w:t xml:space="preserve">– Cursos de especialización: 20 alumnos. En semipresencial: 30 alumnos. </w:t>
      </w:r>
    </w:p>
    <w:p w14:paraId="38EA605A" w14:textId="77777777" w:rsidR="005968BE" w:rsidRDefault="005968BE" w:rsidP="005968BE">
      <w:r w:rsidRPr="00133B01">
        <w:t xml:space="preserve">– Familia profesional de Informática y Comunicaciones: 24 alumnos. </w:t>
      </w:r>
    </w:p>
    <w:p w14:paraId="364770DF" w14:textId="3BFFABD0" w:rsidR="005968BE" w:rsidRPr="007B75DD" w:rsidRDefault="005968BE" w:rsidP="005968BE">
      <w:r w:rsidRPr="00133B01">
        <w:t xml:space="preserve">– Ciclos de Vídeo Disc-jockey y Sonido, y Artista Fallero y Construcciones de Escenografías: 25 alumnos. </w:t>
      </w:r>
    </w:p>
    <w:p w14:paraId="6DC1EC88" w14:textId="77777777" w:rsidR="005968BE" w:rsidRPr="007B75DD" w:rsidRDefault="005968BE" w:rsidP="005968BE">
      <w:r w:rsidRPr="007B75DD">
        <w:t>Para la constitución de un grupo, se requerirá un mínimo del 40 % de las plazas ofrecidas, salvo que las circunstancias socioproductivas del sector o la singularidad del ciclo justifiquen la constitución de grupos con un porcentaje inferior:</w:t>
      </w:r>
    </w:p>
    <w:p w14:paraId="439C0F39" w14:textId="77777777" w:rsidR="005968BE" w:rsidRPr="007B75DD" w:rsidRDefault="005968BE" w:rsidP="005968BE">
      <w:r w:rsidRPr="007B75DD">
        <w:t>- Centros de zonas despobladas o alejadas de otro centro con estas enseñanzas.</w:t>
      </w:r>
    </w:p>
    <w:p w14:paraId="5500D440" w14:textId="77777777" w:rsidR="005968BE" w:rsidRPr="007B75DD" w:rsidRDefault="005968BE" w:rsidP="005968BE">
      <w:r w:rsidRPr="007B75DD">
        <w:t>- El desarrollo de un programa de formación en empresa singular y de especial interés en un determinado centro productivo.</w:t>
      </w:r>
    </w:p>
    <w:p w14:paraId="1BDB6D39" w14:textId="77777777" w:rsidR="005968BE" w:rsidRPr="007B75DD" w:rsidRDefault="005968BE" w:rsidP="005968BE">
      <w:r w:rsidRPr="007B75DD">
        <w:t>- Implantaciones recientes de interés por el entorno productivo o la necesidad de formar profesionales que requieran un tiempo de consolidación o difusión en su entorno.</w:t>
      </w:r>
    </w:p>
    <w:p w14:paraId="4BF9F29B" w14:textId="77777777" w:rsidR="005968BE" w:rsidRPr="007B75DD" w:rsidRDefault="005968BE" w:rsidP="005968BE">
      <w:r w:rsidRPr="007B75DD">
        <w:t>- Proyectos específicos de colaboración entre empresas u organismos asociados y la Conselleria de Educación, Cultura, Universidades y Empleo.</w:t>
      </w:r>
    </w:p>
    <w:p w14:paraId="109897C3" w14:textId="4C3D9846" w:rsidR="005968BE" w:rsidRDefault="005968BE" w:rsidP="005968BE">
      <w:r w:rsidRPr="007B75DD">
        <w:t>Los grupos con más de 18 estudiantes pueden ser susceptibles de desdoblamiento en los supuestos que contempla la normativa vigente por la que se establecen criterios para la dotación de plantillas.</w:t>
      </w:r>
    </w:p>
    <w:p w14:paraId="5DDC64F0" w14:textId="7F4C72FB" w:rsidR="00BF6366" w:rsidRPr="00BE3A37" w:rsidRDefault="00546FE1" w:rsidP="001F3BCA">
      <w:pPr>
        <w:pStyle w:val="Article"/>
        <w:rPr>
          <w:highlight w:val="yellow"/>
        </w:rPr>
      </w:pPr>
      <w:bookmarkStart w:id="12" w:name="_Toc202943090"/>
      <w:r w:rsidRPr="00BE3A37">
        <w:rPr>
          <w:highlight w:val="yellow"/>
        </w:rPr>
        <w:lastRenderedPageBreak/>
        <w:t xml:space="preserve">4. </w:t>
      </w:r>
      <w:r w:rsidR="00BF6366" w:rsidRPr="00BE3A37">
        <w:rPr>
          <w:highlight w:val="yellow"/>
        </w:rPr>
        <w:t>Optatividad</w:t>
      </w:r>
      <w:bookmarkEnd w:id="12"/>
    </w:p>
    <w:p w14:paraId="1F124BD2" w14:textId="0D6E1F8B" w:rsidR="00D6791B" w:rsidRPr="00BE3A37" w:rsidRDefault="00AB4BF0" w:rsidP="00546FE1">
      <w:pPr>
        <w:rPr>
          <w:highlight w:val="yellow"/>
        </w:rPr>
      </w:pPr>
      <w:r w:rsidRPr="00BE3A37">
        <w:rPr>
          <w:highlight w:val="yellow"/>
        </w:rPr>
        <w:t xml:space="preserve">1. Los centros ofertarán 3 optativas en cada segundo curso de grado medio y superior de entre las siguientes: </w:t>
      </w:r>
    </w:p>
    <w:p w14:paraId="0C779710" w14:textId="016F994F" w:rsidR="00D6791B" w:rsidRPr="00BE3A37" w:rsidRDefault="00AC258C" w:rsidP="00546FE1">
      <w:pPr>
        <w:rPr>
          <w:highlight w:val="yellow"/>
        </w:rPr>
      </w:pPr>
      <w:r w:rsidRPr="00BE3A37">
        <w:rPr>
          <w:highlight w:val="yellow"/>
        </w:rPr>
        <w:t>a)</w:t>
      </w:r>
      <w:r w:rsidR="00AB4BF0" w:rsidRPr="00BE3A37">
        <w:rPr>
          <w:highlight w:val="yellow"/>
        </w:rPr>
        <w:t xml:space="preserve"> </w:t>
      </w:r>
      <w:proofErr w:type="gramStart"/>
      <w:r w:rsidR="00AB4BF0" w:rsidRPr="00BE3A37">
        <w:rPr>
          <w:highlight w:val="yellow"/>
        </w:rPr>
        <w:t>Inglés</w:t>
      </w:r>
      <w:proofErr w:type="gramEnd"/>
      <w:r w:rsidR="00517911" w:rsidRPr="00BE3A37">
        <w:rPr>
          <w:highlight w:val="yellow"/>
        </w:rPr>
        <w:t xml:space="preserve"> oral</w:t>
      </w:r>
      <w:r w:rsidR="00F66840" w:rsidRPr="00BE3A37">
        <w:rPr>
          <w:highlight w:val="yellow"/>
        </w:rPr>
        <w:t xml:space="preserve"> para entornos profesionales</w:t>
      </w:r>
      <w:r w:rsidR="00AB4BF0" w:rsidRPr="00BE3A37">
        <w:rPr>
          <w:highlight w:val="yellow"/>
        </w:rPr>
        <w:t>, de oferta obligatoria</w:t>
      </w:r>
      <w:r w:rsidR="009330C0" w:rsidRPr="00BE3A37">
        <w:rPr>
          <w:highlight w:val="yellow"/>
        </w:rPr>
        <w:t xml:space="preserve"> siempre que </w:t>
      </w:r>
      <w:proofErr w:type="gramStart"/>
      <w:r w:rsidR="009330C0" w:rsidRPr="00BE3A37">
        <w:rPr>
          <w:highlight w:val="yellow"/>
        </w:rPr>
        <w:t xml:space="preserve">el centro educativo </w:t>
      </w:r>
      <w:r w:rsidR="00E314EE" w:rsidRPr="00BE3A37">
        <w:rPr>
          <w:highlight w:val="yellow"/>
        </w:rPr>
        <w:t>sean</w:t>
      </w:r>
      <w:proofErr w:type="gramEnd"/>
      <w:r w:rsidR="00E314EE" w:rsidRPr="00BE3A37">
        <w:rPr>
          <w:highlight w:val="yellow"/>
        </w:rPr>
        <w:t xml:space="preserve"> capa</w:t>
      </w:r>
      <w:r w:rsidR="00BD4A35" w:rsidRPr="00BE3A37">
        <w:rPr>
          <w:highlight w:val="yellow"/>
        </w:rPr>
        <w:t>z</w:t>
      </w:r>
      <w:r w:rsidR="00E314EE" w:rsidRPr="00BE3A37">
        <w:rPr>
          <w:highlight w:val="yellow"/>
        </w:rPr>
        <w:t xml:space="preserve"> de asumir con su dotación de plantilla.</w:t>
      </w:r>
    </w:p>
    <w:p w14:paraId="475D1283" w14:textId="1F2A7070" w:rsidR="00EF52EA" w:rsidRPr="00BE3A37" w:rsidRDefault="00EF52EA" w:rsidP="00EF52EA">
      <w:pPr>
        <w:rPr>
          <w:highlight w:val="yellow"/>
          <w:lang w:val="es-ES_tradnl"/>
        </w:rPr>
      </w:pPr>
      <w:r w:rsidRPr="00BE3A37">
        <w:rPr>
          <w:highlight w:val="yellow"/>
        </w:rPr>
        <w:t xml:space="preserve"> </w:t>
      </w:r>
      <w:r w:rsidR="00AC258C" w:rsidRPr="00BE3A37">
        <w:rPr>
          <w:highlight w:val="yellow"/>
        </w:rPr>
        <w:t>b)</w:t>
      </w:r>
      <w:r w:rsidR="002D177E" w:rsidRPr="00BE3A37">
        <w:rPr>
          <w:highlight w:val="yellow"/>
        </w:rPr>
        <w:t xml:space="preserve"> </w:t>
      </w:r>
      <w:r w:rsidRPr="00BE3A37">
        <w:rPr>
          <w:highlight w:val="yellow"/>
        </w:rPr>
        <w:t>Dos módulos a elegir de entre los siguientes:</w:t>
      </w:r>
      <w:r w:rsidRPr="00BE3A37">
        <w:rPr>
          <w:highlight w:val="yellow"/>
          <w:lang w:val="es-ES_tradnl"/>
        </w:rPr>
        <w:t> </w:t>
      </w:r>
    </w:p>
    <w:p w14:paraId="589BF551" w14:textId="0B3E93AA" w:rsidR="00EF52EA" w:rsidRPr="00BE3A37" w:rsidRDefault="00AC258C" w:rsidP="00EF52EA">
      <w:pPr>
        <w:rPr>
          <w:highlight w:val="yellow"/>
          <w:lang w:val="es-ES_tradnl"/>
        </w:rPr>
      </w:pPr>
      <w:r w:rsidRPr="00BE3A37">
        <w:rPr>
          <w:highlight w:val="yellow"/>
          <w:lang w:val="es-ES_tradnl"/>
        </w:rPr>
        <w:t>-</w:t>
      </w:r>
      <w:r w:rsidR="00EF52EA" w:rsidRPr="00BE3A37">
        <w:rPr>
          <w:highlight w:val="yellow"/>
        </w:rPr>
        <w:t xml:space="preserve"> Módulo de “Aula cero” en los ciclos formativos de Grado Superior</w:t>
      </w:r>
      <w:r w:rsidR="0085140F" w:rsidRPr="00BE3A37">
        <w:rPr>
          <w:highlight w:val="yellow"/>
        </w:rPr>
        <w:t xml:space="preserve"> que versará sobre materias relacionadas con las disciplinas STEM para el alumnado que quiera acceder a la universidad.</w:t>
      </w:r>
    </w:p>
    <w:p w14:paraId="721F1A6F" w14:textId="3CF294E7" w:rsidR="00EF52EA" w:rsidRPr="00BE3A37" w:rsidRDefault="00AC258C" w:rsidP="00EF52EA">
      <w:pPr>
        <w:rPr>
          <w:highlight w:val="yellow"/>
          <w:lang w:val="es-ES_tradnl"/>
        </w:rPr>
      </w:pPr>
      <w:r w:rsidRPr="00BE3A37">
        <w:rPr>
          <w:highlight w:val="yellow"/>
        </w:rPr>
        <w:t>-</w:t>
      </w:r>
      <w:r w:rsidR="00EF52EA" w:rsidRPr="00BE3A37">
        <w:rPr>
          <w:highlight w:val="yellow"/>
        </w:rPr>
        <w:t xml:space="preserve"> Un módulo de cualquier familia profesional del “</w:t>
      </w:r>
      <w:hyperlink r:id="rId24" w:tgtFrame="_blank" w:history="1">
        <w:r w:rsidR="00EF52EA" w:rsidRPr="00BE3A37">
          <w:rPr>
            <w:rStyle w:val="Hipervnculo"/>
            <w:highlight w:val="yellow"/>
          </w:rPr>
          <w:t>Catálogo de optativas</w:t>
        </w:r>
      </w:hyperlink>
      <w:r w:rsidR="00EF52EA" w:rsidRPr="00BE3A37">
        <w:rPr>
          <w:highlight w:val="yellow"/>
        </w:rPr>
        <w:t>” contemplado como “ANEXO X: Módulos optativos” en el proyecto de decreto elaborado por la Conselleria de Educación, Cultura, Universidades y Empleo</w:t>
      </w:r>
      <w:r w:rsidR="00AD771F" w:rsidRPr="00BE3A37">
        <w:rPr>
          <w:highlight w:val="yellow"/>
          <w:lang w:val="es-ES_tradnl"/>
        </w:rPr>
        <w:t xml:space="preserve"> y que está publicado en la página web de la misma</w:t>
      </w:r>
      <w:r w:rsidR="00712054" w:rsidRPr="00BE3A37">
        <w:rPr>
          <w:highlight w:val="yellow"/>
          <w:lang w:val="es-ES_tradnl"/>
        </w:rPr>
        <w:t>.</w:t>
      </w:r>
    </w:p>
    <w:p w14:paraId="2E4617C0" w14:textId="65DD2716" w:rsidR="00EF52EA" w:rsidRPr="00BE3A37" w:rsidRDefault="00AC258C" w:rsidP="00EF52EA">
      <w:pPr>
        <w:rPr>
          <w:highlight w:val="yellow"/>
          <w:lang w:val="es-ES_tradnl"/>
        </w:rPr>
      </w:pPr>
      <w:r w:rsidRPr="00BE3A37">
        <w:rPr>
          <w:highlight w:val="yellow"/>
        </w:rPr>
        <w:t>-</w:t>
      </w:r>
      <w:r w:rsidR="00EF52EA" w:rsidRPr="00BE3A37">
        <w:rPr>
          <w:highlight w:val="yellow"/>
        </w:rPr>
        <w:t xml:space="preserve"> Módulos ya existentes en títulos de Formación Profesional, siempre que cumplan las siguientes condiciones:</w:t>
      </w:r>
    </w:p>
    <w:p w14:paraId="5209EB4E" w14:textId="2BDDC553" w:rsidR="00EF52EA" w:rsidRPr="00BE3A37" w:rsidRDefault="00EF52EA" w:rsidP="00EF52EA">
      <w:pPr>
        <w:numPr>
          <w:ilvl w:val="0"/>
          <w:numId w:val="34"/>
        </w:numPr>
        <w:rPr>
          <w:highlight w:val="yellow"/>
          <w:lang w:val="es-ES_tradnl"/>
        </w:rPr>
      </w:pPr>
      <w:r w:rsidRPr="00BE3A37">
        <w:rPr>
          <w:highlight w:val="yellow"/>
        </w:rPr>
        <w:t>Que sean módulos de la misma familia profesional que el ciclo en el que se integran como optativos o de otras familias profesionales que se impartan en el centro educativo</w:t>
      </w:r>
      <w:r w:rsidR="00BA1421" w:rsidRPr="00BE3A37">
        <w:rPr>
          <w:highlight w:val="yellow"/>
        </w:rPr>
        <w:t xml:space="preserve"> y </w:t>
      </w:r>
      <w:r w:rsidR="00BE3A37" w:rsidRPr="00BE3A37">
        <w:rPr>
          <w:highlight w:val="yellow"/>
        </w:rPr>
        <w:t xml:space="preserve">no sean de un nivel superior al </w:t>
      </w:r>
      <w:r w:rsidR="00BA1421" w:rsidRPr="00BE3A37">
        <w:rPr>
          <w:highlight w:val="yellow"/>
        </w:rPr>
        <w:t>del ciclo formativo</w:t>
      </w:r>
      <w:r w:rsidRPr="00BE3A37">
        <w:rPr>
          <w:highlight w:val="yellow"/>
        </w:rPr>
        <w:t>.</w:t>
      </w:r>
    </w:p>
    <w:p w14:paraId="6194DEE8" w14:textId="4802DB42" w:rsidR="00EF52EA" w:rsidRPr="00BE3A37" w:rsidRDefault="00EF52EA" w:rsidP="085F7761">
      <w:pPr>
        <w:numPr>
          <w:ilvl w:val="0"/>
          <w:numId w:val="35"/>
        </w:numPr>
        <w:rPr>
          <w:highlight w:val="yellow"/>
        </w:rPr>
      </w:pPr>
      <w:r w:rsidRPr="00BE3A37">
        <w:rPr>
          <w:highlight w:val="yellow"/>
        </w:rPr>
        <w:t>Que se ajusten a la duración horaria prevista para los módulos optativos en el ciclo correspondiente.</w:t>
      </w:r>
    </w:p>
    <w:p w14:paraId="1FD2C42F" w14:textId="61CB5271" w:rsidR="00546FE1" w:rsidRPr="00BE3A37" w:rsidRDefault="00AB4BF0" w:rsidP="00546FE1">
      <w:pPr>
        <w:rPr>
          <w:highlight w:val="yellow"/>
        </w:rPr>
      </w:pPr>
      <w:r w:rsidRPr="00BE3A37">
        <w:rPr>
          <w:highlight w:val="yellow"/>
        </w:rPr>
        <w:t>2. Los centros ofertarán los 3 módulos optativos que sean capaces de asumir con su dotación de plantilla y recursos materiales propios de que dispongan, garantizando el buen funcionamiento ordinario del centro.</w:t>
      </w:r>
    </w:p>
    <w:p w14:paraId="68DA95E4" w14:textId="08FFAFE7" w:rsidR="00446E01" w:rsidRPr="00BE3A37" w:rsidRDefault="00D6791B" w:rsidP="00546FE1">
      <w:pPr>
        <w:rPr>
          <w:highlight w:val="yellow"/>
        </w:rPr>
      </w:pPr>
      <w:r w:rsidRPr="00BE3A37">
        <w:rPr>
          <w:highlight w:val="yellow"/>
        </w:rPr>
        <w:t xml:space="preserve">3. Los centros impartirán al menos una optativa por cada grupo. En el módulo optativo se </w:t>
      </w:r>
      <w:r w:rsidR="00074AFA" w:rsidRPr="00BE3A37">
        <w:rPr>
          <w:highlight w:val="yellow"/>
        </w:rPr>
        <w:t xml:space="preserve">podrá </w:t>
      </w:r>
      <w:r w:rsidRPr="00BE3A37">
        <w:rPr>
          <w:highlight w:val="yellow"/>
        </w:rPr>
        <w:t xml:space="preserve">matricular alumnado de diferentes grupos, ciclos y/o familia profesional. </w:t>
      </w:r>
    </w:p>
    <w:p w14:paraId="3BD6AC0F" w14:textId="6C143B00" w:rsidR="00446E01" w:rsidRPr="00BE3A37" w:rsidRDefault="00D6791B" w:rsidP="00546FE1">
      <w:pPr>
        <w:rPr>
          <w:highlight w:val="yellow"/>
        </w:rPr>
      </w:pPr>
      <w:r w:rsidRPr="00BE3A37">
        <w:rPr>
          <w:highlight w:val="yellow"/>
        </w:rPr>
        <w:t>4. En 2025-2026, el alumnado titulará con el módulo “CVOPT - Módulo optativo”, al que se le anexará un certificado del módulo optativo cursado</w:t>
      </w:r>
      <w:r w:rsidR="00473E8A" w:rsidRPr="00BE3A37">
        <w:rPr>
          <w:highlight w:val="yellow"/>
        </w:rPr>
        <w:t xml:space="preserve"> </w:t>
      </w:r>
      <w:proofErr w:type="gramStart"/>
      <w:r w:rsidR="00473E8A" w:rsidRPr="00BE3A37">
        <w:rPr>
          <w:highlight w:val="yellow"/>
        </w:rPr>
        <w:t>de acuerdo al</w:t>
      </w:r>
      <w:proofErr w:type="gramEnd"/>
      <w:r w:rsidR="00473E8A" w:rsidRPr="00BE3A37">
        <w:rPr>
          <w:highlight w:val="yellow"/>
        </w:rPr>
        <w:t xml:space="preserve"> modelo que se </w:t>
      </w:r>
      <w:r w:rsidR="003C0C03" w:rsidRPr="00BE3A37">
        <w:rPr>
          <w:highlight w:val="yellow"/>
        </w:rPr>
        <w:t>facilitará</w:t>
      </w:r>
      <w:r w:rsidR="00581482" w:rsidRPr="00BE3A37">
        <w:rPr>
          <w:highlight w:val="yellow"/>
        </w:rPr>
        <w:t xml:space="preserve"> por la Dirección General de Formación Profesional</w:t>
      </w:r>
      <w:r w:rsidRPr="00BE3A37">
        <w:rPr>
          <w:highlight w:val="yellow"/>
        </w:rPr>
        <w:t xml:space="preserve">. Dicho certificado será emitido por el centro </w:t>
      </w:r>
      <w:r w:rsidR="00571EF0" w:rsidRPr="00BE3A37">
        <w:rPr>
          <w:highlight w:val="yellow"/>
        </w:rPr>
        <w:t>docente.</w:t>
      </w:r>
      <w:r w:rsidRPr="00BE3A37">
        <w:rPr>
          <w:highlight w:val="yellow"/>
        </w:rPr>
        <w:t xml:space="preserve"> </w:t>
      </w:r>
    </w:p>
    <w:p w14:paraId="2B131567" w14:textId="77777777" w:rsidR="00446E01" w:rsidRPr="00BE3A37" w:rsidRDefault="00D6791B" w:rsidP="00546FE1">
      <w:pPr>
        <w:rPr>
          <w:highlight w:val="yellow"/>
        </w:rPr>
      </w:pPr>
      <w:r w:rsidRPr="00BE3A37">
        <w:rPr>
          <w:highlight w:val="yellow"/>
        </w:rPr>
        <w:t xml:space="preserve">5. En los asistentes telemáticos de modalidad semipresencial, el alumnado habrá de seleccionar el módulo “CVOPT - Módulo optativo”. </w:t>
      </w:r>
    </w:p>
    <w:p w14:paraId="27E21F94" w14:textId="28A3CA02" w:rsidR="00D6791B" w:rsidRDefault="00D6791B" w:rsidP="00546FE1">
      <w:r w:rsidRPr="00BE3A37">
        <w:rPr>
          <w:highlight w:val="yellow"/>
        </w:rPr>
        <w:t xml:space="preserve">6. El alumnado se matriculará en </w:t>
      </w:r>
      <w:r w:rsidR="00184C2D" w:rsidRPr="00BE3A37">
        <w:rPr>
          <w:highlight w:val="yellow"/>
        </w:rPr>
        <w:t>ITACA</w:t>
      </w:r>
      <w:r w:rsidRPr="00BE3A37">
        <w:rPr>
          <w:highlight w:val="yellow"/>
        </w:rPr>
        <w:t xml:space="preserve"> del módulo genérico “CVOPT” y los centros asignarán los módulos optativos a impartir por orden de preferencia del alumno</w:t>
      </w:r>
      <w:r w:rsidR="0013466C" w:rsidRPr="00BE3A37">
        <w:rPr>
          <w:highlight w:val="yellow"/>
        </w:rPr>
        <w:t>/alumna</w:t>
      </w:r>
      <w:r w:rsidRPr="00BE3A37">
        <w:rPr>
          <w:highlight w:val="yellow"/>
        </w:rPr>
        <w:t>, y en caso de empate, por prioridad en la nota media del primer curso.</w:t>
      </w:r>
    </w:p>
    <w:p w14:paraId="01B77B31" w14:textId="1EC12242" w:rsidR="007A2297" w:rsidRPr="004D2E5D" w:rsidRDefault="007A0886" w:rsidP="001F3BCA">
      <w:pPr>
        <w:pStyle w:val="Article"/>
      </w:pPr>
      <w:bookmarkStart w:id="13" w:name="_Toc202943091"/>
      <w:r w:rsidRPr="004D2E5D">
        <w:lastRenderedPageBreak/>
        <w:t>5</w:t>
      </w:r>
      <w:r w:rsidR="007A2297" w:rsidRPr="004D2E5D">
        <w:t xml:space="preserve">. </w:t>
      </w:r>
      <w:r w:rsidR="00191399" w:rsidRPr="004D2E5D">
        <w:t>Atribuciones y f</w:t>
      </w:r>
      <w:r w:rsidR="007A2297" w:rsidRPr="004D2E5D">
        <w:t>unciones de</w:t>
      </w:r>
      <w:r w:rsidR="00191399" w:rsidRPr="004D2E5D">
        <w:t xml:space="preserve"> </w:t>
      </w:r>
      <w:r w:rsidR="007A2297" w:rsidRPr="004D2E5D">
        <w:t>l</w:t>
      </w:r>
      <w:r w:rsidR="00191399" w:rsidRPr="004D2E5D">
        <w:t>a dirección del centro</w:t>
      </w:r>
      <w:r w:rsidR="007A2297" w:rsidRPr="004D2E5D">
        <w:t xml:space="preserve">, tutoría y equipo docente </w:t>
      </w:r>
      <w:proofErr w:type="gramStart"/>
      <w:r w:rsidR="007A2297" w:rsidRPr="004D2E5D">
        <w:t xml:space="preserve">en </w:t>
      </w:r>
      <w:r w:rsidR="002C2860">
        <w:t>relación a</w:t>
      </w:r>
      <w:proofErr w:type="gramEnd"/>
      <w:r w:rsidR="002C2860">
        <w:t xml:space="preserve"> la </w:t>
      </w:r>
      <w:r w:rsidR="002C2860" w:rsidRPr="006C69A1">
        <w:rPr>
          <w:highlight w:val="yellow"/>
        </w:rPr>
        <w:t>Formación en Empresa</w:t>
      </w:r>
      <w:r w:rsidR="009205EB" w:rsidRPr="006C69A1">
        <w:rPr>
          <w:highlight w:val="yellow"/>
        </w:rPr>
        <w:t xml:space="preserve">, </w:t>
      </w:r>
      <w:r w:rsidR="002C2860" w:rsidRPr="006C69A1">
        <w:rPr>
          <w:highlight w:val="yellow"/>
        </w:rPr>
        <w:t>FCT</w:t>
      </w:r>
      <w:r w:rsidR="009205EB" w:rsidRPr="006C69A1">
        <w:rPr>
          <w:highlight w:val="yellow"/>
        </w:rPr>
        <w:t xml:space="preserve"> y Dual</w:t>
      </w:r>
      <w:r w:rsidR="00DF569E" w:rsidRPr="006C69A1">
        <w:rPr>
          <w:highlight w:val="yellow"/>
        </w:rPr>
        <w:t xml:space="preserve"> (LOGSE)</w:t>
      </w:r>
      <w:r w:rsidR="009205EB" w:rsidRPr="006C69A1">
        <w:rPr>
          <w:highlight w:val="yellow"/>
        </w:rPr>
        <w:t>.</w:t>
      </w:r>
      <w:bookmarkEnd w:id="13"/>
    </w:p>
    <w:p w14:paraId="71E17079" w14:textId="35C6E152" w:rsidR="00022B46" w:rsidRPr="007B75DD" w:rsidRDefault="00191399" w:rsidP="00834DC4">
      <w:pPr>
        <w:pStyle w:val="Subarticle"/>
      </w:pPr>
      <w:bookmarkStart w:id="14" w:name="_Toc202943092"/>
      <w:bookmarkEnd w:id="10"/>
      <w:r w:rsidRPr="007B75DD">
        <w:t>5</w:t>
      </w:r>
      <w:r w:rsidR="007A2297" w:rsidRPr="007B75DD">
        <w:t>.1</w:t>
      </w:r>
      <w:r w:rsidR="00495048" w:rsidRPr="007B75DD">
        <w:t>.</w:t>
      </w:r>
      <w:r w:rsidR="008B6F6E" w:rsidRPr="007B75DD">
        <w:t xml:space="preserve"> </w:t>
      </w:r>
      <w:r w:rsidR="00022B46" w:rsidRPr="007B75DD">
        <w:t>La dirección del centro</w:t>
      </w:r>
      <w:bookmarkEnd w:id="14"/>
    </w:p>
    <w:p w14:paraId="135877C1" w14:textId="3FFAC99E" w:rsidR="00E726AD" w:rsidRDefault="007A2297" w:rsidP="007B75DD">
      <w:r w:rsidRPr="007B75DD">
        <w:t>La persona que ostenta la dirección del centro docente</w:t>
      </w:r>
      <w:r w:rsidR="0076464B">
        <w:t>,</w:t>
      </w:r>
      <w:r w:rsidRPr="007B75DD">
        <w:t xml:space="preserve"> o en qu</w:t>
      </w:r>
      <w:r w:rsidR="005B2E76">
        <w:t>ien</w:t>
      </w:r>
      <w:r w:rsidRPr="007B75DD">
        <w:t xml:space="preserve"> </w:t>
      </w:r>
      <w:r w:rsidR="0023591C" w:rsidRPr="007B75DD">
        <w:t>est</w:t>
      </w:r>
      <w:r w:rsidR="0023591C">
        <w:t>a</w:t>
      </w:r>
      <w:r w:rsidR="0023591C" w:rsidRPr="007B75DD">
        <w:t xml:space="preserve"> </w:t>
      </w:r>
      <w:r w:rsidRPr="007B75DD">
        <w:t>delegue</w:t>
      </w:r>
      <w:r w:rsidR="00E107F7">
        <w:t>,</w:t>
      </w:r>
      <w:r w:rsidRPr="007B75DD">
        <w:t xml:space="preserve"> será responsable de supervisar y validar la información requerida para la realización de los trámites necesarios </w:t>
      </w:r>
      <w:r w:rsidR="00022B46" w:rsidRPr="007B75DD">
        <w:t xml:space="preserve">en ITACA y SAÒ, </w:t>
      </w:r>
      <w:r w:rsidRPr="007B75DD">
        <w:t>para el cumplimiento de las obligaciones con la Tesorería General de la Seguridad Social de acuerdo con las instrucciones que la Dirección General de Formación Profesional dicte al respecto</w:t>
      </w:r>
      <w:r w:rsidR="00022B46" w:rsidRPr="007B75DD">
        <w:t>.</w:t>
      </w:r>
    </w:p>
    <w:p w14:paraId="46827EA5" w14:textId="6E553A65" w:rsidR="00246C92" w:rsidRDefault="00FC2E45" w:rsidP="00834DC4">
      <w:pPr>
        <w:pStyle w:val="Subarticle"/>
      </w:pPr>
      <w:bookmarkStart w:id="15" w:name="_Toc202943093"/>
      <w:r w:rsidRPr="009F4396">
        <w:rPr>
          <w:highlight w:val="yellow"/>
        </w:rPr>
        <w:t>5.2</w:t>
      </w:r>
      <w:r w:rsidR="00495048" w:rsidRPr="009F4396">
        <w:rPr>
          <w:highlight w:val="yellow"/>
        </w:rPr>
        <w:t>.</w:t>
      </w:r>
      <w:r w:rsidR="007A2297" w:rsidRPr="009F4396">
        <w:rPr>
          <w:highlight w:val="yellow"/>
        </w:rPr>
        <w:t xml:space="preserve"> </w:t>
      </w:r>
      <w:r w:rsidR="00246C92" w:rsidRPr="009F4396">
        <w:rPr>
          <w:highlight w:val="yellow"/>
        </w:rPr>
        <w:t>Tutorías</w:t>
      </w:r>
      <w:bookmarkEnd w:id="15"/>
    </w:p>
    <w:p w14:paraId="297C11DD" w14:textId="74309CD9" w:rsidR="00262D9C" w:rsidRDefault="00262D9C" w:rsidP="00262D9C">
      <w:r w:rsidRPr="009F4396">
        <w:rPr>
          <w:highlight w:val="yellow"/>
        </w:rPr>
        <w:t xml:space="preserve">Para la realización de las funciones de tutoría y formación </w:t>
      </w:r>
      <w:r w:rsidR="00FB43F5" w:rsidRPr="009F4396">
        <w:rPr>
          <w:highlight w:val="yellow"/>
        </w:rPr>
        <w:t xml:space="preserve">profesional </w:t>
      </w:r>
      <w:r w:rsidRPr="009F4396">
        <w:rPr>
          <w:highlight w:val="yellow"/>
        </w:rPr>
        <w:t>en empresa, por   ciclo formativo se dispondrá</w:t>
      </w:r>
      <w:r w:rsidR="003606B7" w:rsidRPr="009F4396">
        <w:rPr>
          <w:highlight w:val="yellow"/>
        </w:rPr>
        <w:t xml:space="preserve"> </w:t>
      </w:r>
      <w:r w:rsidRPr="009F4396">
        <w:rPr>
          <w:highlight w:val="yellow"/>
        </w:rPr>
        <w:t xml:space="preserve">de siete horas en virtud de la </w:t>
      </w:r>
      <w:hyperlink r:id="rId25" w:history="1">
        <w:r w:rsidRPr="009F4396">
          <w:rPr>
            <w:rStyle w:val="Hipervnculo"/>
            <w:highlight w:val="yellow"/>
          </w:rPr>
          <w:t>Orden 9/2025</w:t>
        </w:r>
      </w:hyperlink>
      <w:r w:rsidRPr="009F4396">
        <w:rPr>
          <w:highlight w:val="yellow"/>
        </w:rPr>
        <w:t xml:space="preserve">, </w:t>
      </w:r>
      <w:r w:rsidR="006D040B" w:rsidRPr="009F4396">
        <w:rPr>
          <w:highlight w:val="yellow"/>
        </w:rPr>
        <w:t>de 5 de junio,</w:t>
      </w:r>
      <w:r w:rsidRPr="009F4396">
        <w:rPr>
          <w:highlight w:val="yellow"/>
        </w:rPr>
        <w:t xml:space="preserve"> siendo obligatorias un mínimo de tres horas por grupo. La cuarta hora se asignará a primero o segundo curso según las necesidades de cada grupo.</w:t>
      </w:r>
    </w:p>
    <w:p w14:paraId="797EF5EC" w14:textId="49236EDC" w:rsidR="00022B46" w:rsidRPr="007B75DD" w:rsidRDefault="103D3050" w:rsidP="00834DC4">
      <w:pPr>
        <w:pStyle w:val="Subarticle"/>
      </w:pPr>
      <w:bookmarkStart w:id="16" w:name="_Toc202943094"/>
      <w:r w:rsidRPr="00F26077">
        <w:rPr>
          <w:highlight w:val="yellow"/>
        </w:rPr>
        <w:t>5.2.1</w:t>
      </w:r>
      <w:r w:rsidR="00E24ACE">
        <w:rPr>
          <w:highlight w:val="yellow"/>
        </w:rPr>
        <w:t>.</w:t>
      </w:r>
      <w:r w:rsidRPr="00F26077">
        <w:rPr>
          <w:highlight w:val="yellow"/>
        </w:rPr>
        <w:t xml:space="preserve"> </w:t>
      </w:r>
      <w:r w:rsidR="6A413BC5" w:rsidRPr="00F26077">
        <w:rPr>
          <w:highlight w:val="yellow"/>
        </w:rPr>
        <w:t xml:space="preserve">El tutor o tutora </w:t>
      </w:r>
      <w:r w:rsidR="002C2860" w:rsidRPr="00F26077">
        <w:rPr>
          <w:highlight w:val="yellow"/>
        </w:rPr>
        <w:t xml:space="preserve">de FE </w:t>
      </w:r>
      <w:r w:rsidR="00F834A2" w:rsidRPr="00F26077">
        <w:rPr>
          <w:highlight w:val="yellow"/>
        </w:rPr>
        <w:t xml:space="preserve">y FCT </w:t>
      </w:r>
      <w:r w:rsidR="6A413BC5" w:rsidRPr="00F26077">
        <w:rPr>
          <w:highlight w:val="yellow"/>
        </w:rPr>
        <w:t>de cada grupo</w:t>
      </w:r>
      <w:bookmarkEnd w:id="16"/>
    </w:p>
    <w:p w14:paraId="3C0B656D" w14:textId="0A515096" w:rsidR="00913BA7" w:rsidRDefault="00022B46" w:rsidP="007B75DD">
      <w:r w:rsidRPr="00F26077">
        <w:rPr>
          <w:highlight w:val="yellow"/>
        </w:rPr>
        <w:t xml:space="preserve">El tutor o tutora </w:t>
      </w:r>
      <w:r w:rsidR="00795657" w:rsidRPr="00F26077">
        <w:rPr>
          <w:highlight w:val="yellow"/>
        </w:rPr>
        <w:t>de FE</w:t>
      </w:r>
      <w:r w:rsidR="00F834A2" w:rsidRPr="00F26077">
        <w:rPr>
          <w:highlight w:val="yellow"/>
        </w:rPr>
        <w:t xml:space="preserve"> y FCT</w:t>
      </w:r>
      <w:r w:rsidR="00795657" w:rsidRPr="00F26077">
        <w:rPr>
          <w:highlight w:val="yellow"/>
        </w:rPr>
        <w:t xml:space="preserve"> </w:t>
      </w:r>
      <w:r w:rsidR="007A2297" w:rsidRPr="00F26077">
        <w:rPr>
          <w:highlight w:val="yellow"/>
        </w:rPr>
        <w:t>de</w:t>
      </w:r>
      <w:r w:rsidR="00375ACD" w:rsidRPr="00F26077">
        <w:rPr>
          <w:highlight w:val="yellow"/>
        </w:rPr>
        <w:t xml:space="preserve"> cada</w:t>
      </w:r>
      <w:r w:rsidR="007A2297" w:rsidRPr="00F26077">
        <w:rPr>
          <w:highlight w:val="yellow"/>
        </w:rPr>
        <w:t xml:space="preserve"> ciclo formativo</w:t>
      </w:r>
      <w:r w:rsidR="007A2297" w:rsidRPr="007B75DD">
        <w:t xml:space="preserve"> o curso de especialización deberá pertenecer al equipo docente de la enseñanza </w:t>
      </w:r>
      <w:r w:rsidR="00191399" w:rsidRPr="007B75DD">
        <w:t>y</w:t>
      </w:r>
      <w:r w:rsidR="007A2297" w:rsidRPr="007B75DD">
        <w:t xml:space="preserve"> será </w:t>
      </w:r>
      <w:r w:rsidR="00D219FA">
        <w:t>preferentement</w:t>
      </w:r>
      <w:r w:rsidR="003667A4">
        <w:t xml:space="preserve">e </w:t>
      </w:r>
      <w:r w:rsidR="007A2297" w:rsidRPr="007B75DD">
        <w:t xml:space="preserve">profesorado con destino definitivo en el centro que forme parte de la familia profesional a la que pertenezca </w:t>
      </w:r>
      <w:r w:rsidR="00BA587C">
        <w:t>esta</w:t>
      </w:r>
      <w:r w:rsidR="007A2297" w:rsidRPr="007B75DD">
        <w:t>.</w:t>
      </w:r>
      <w:r w:rsidR="00070F93">
        <w:t xml:space="preserve"> </w:t>
      </w:r>
      <w:r w:rsidR="00375ACD">
        <w:t xml:space="preserve"> </w:t>
      </w:r>
    </w:p>
    <w:p w14:paraId="2A5DA2B4" w14:textId="270F12F4" w:rsidR="007A2297" w:rsidRPr="007B75DD" w:rsidRDefault="007A2297" w:rsidP="007B75DD">
      <w:r w:rsidRPr="007B75DD">
        <w:t>Los tutores y tutoras</w:t>
      </w:r>
      <w:r w:rsidR="00AD44B1">
        <w:t xml:space="preserve"> </w:t>
      </w:r>
      <w:r w:rsidRPr="007B75DD">
        <w:t xml:space="preserve">de </w:t>
      </w:r>
      <w:r w:rsidR="00191399" w:rsidRPr="007B75DD">
        <w:t>grupo</w:t>
      </w:r>
      <w:r w:rsidRPr="007B75DD">
        <w:t>, por su parte, serán los encargados de realizar las siguientes funciones:</w:t>
      </w:r>
    </w:p>
    <w:p w14:paraId="32064ED8" w14:textId="5E319856" w:rsidR="007A2297" w:rsidRPr="007B75DD" w:rsidRDefault="00B20258" w:rsidP="007B75DD">
      <w:r w:rsidRPr="007B75DD">
        <w:t xml:space="preserve">a) </w:t>
      </w:r>
      <w:r w:rsidR="007A2297" w:rsidRPr="007B75DD">
        <w:t>Cumplimentar</w:t>
      </w:r>
      <w:r w:rsidR="00191399" w:rsidRPr="007B75DD">
        <w:t xml:space="preserve"> la documentación d</w:t>
      </w:r>
      <w:r w:rsidR="007A2297" w:rsidRPr="007B75DD">
        <w:t>el Sistema SA</w:t>
      </w:r>
      <w:r w:rsidR="00022B46" w:rsidRPr="007B75DD">
        <w:t>Ò</w:t>
      </w:r>
      <w:r w:rsidR="00191399" w:rsidRPr="007B75DD">
        <w:t xml:space="preserve"> y</w:t>
      </w:r>
      <w:r w:rsidR="007A2297" w:rsidRPr="007B75DD">
        <w:t xml:space="preserve"> las fechas de alta y baja del alumnado en la Tesorería General de la Seguridad Social durante su fase de formación en empresa u organismo equiparado, así como de la gestión de incidencias, partes de baja temporal, coordinación con los tutores</w:t>
      </w:r>
      <w:r w:rsidR="007C7CB1">
        <w:t>/tutoras</w:t>
      </w:r>
      <w:r w:rsidR="00191399" w:rsidRPr="007B75DD">
        <w:t xml:space="preserve"> de empresa</w:t>
      </w:r>
      <w:r w:rsidR="007A2297" w:rsidRPr="007B75DD">
        <w:t xml:space="preserve"> y el profesorado encargado del seguimiento de la fase de formación </w:t>
      </w:r>
      <w:r w:rsidR="00191399" w:rsidRPr="007B75DD">
        <w:t xml:space="preserve">en empresa </w:t>
      </w:r>
      <w:r w:rsidR="007A2297" w:rsidRPr="007B75DD">
        <w:t>del alumnado.</w:t>
      </w:r>
    </w:p>
    <w:p w14:paraId="1FD6E9A5" w14:textId="6733B3BF" w:rsidR="007A2297" w:rsidRPr="007B75DD" w:rsidRDefault="34604A21" w:rsidP="007B75DD">
      <w:r>
        <w:t xml:space="preserve">b) </w:t>
      </w:r>
      <w:r w:rsidR="6A413BC5">
        <w:t>Buscar</w:t>
      </w:r>
      <w:r w:rsidR="513067D9">
        <w:t xml:space="preserve"> plazas para la formación en empresa u organismo equiparado del alumnado de su grupo,</w:t>
      </w:r>
      <w:r w:rsidR="6A413BC5">
        <w:t xml:space="preserve"> en colaboración con los tutores</w:t>
      </w:r>
      <w:r w:rsidR="004A7361">
        <w:t xml:space="preserve">, resto de equipo docente </w:t>
      </w:r>
      <w:r w:rsidR="6A413BC5">
        <w:t>y las personas prospectoras</w:t>
      </w:r>
      <w:r w:rsidR="513067D9">
        <w:t>.</w:t>
      </w:r>
    </w:p>
    <w:p w14:paraId="093D66AC" w14:textId="59EB54B7" w:rsidR="007A2297" w:rsidRPr="007B75DD" w:rsidRDefault="00AC0186" w:rsidP="007B75DD">
      <w:r w:rsidRPr="007B75DD">
        <w:t xml:space="preserve">c) </w:t>
      </w:r>
      <w:r w:rsidR="007A2297" w:rsidRPr="007B75DD">
        <w:t>Gesti</w:t>
      </w:r>
      <w:r w:rsidR="00F14D72" w:rsidRPr="007B75DD">
        <w:t>onar</w:t>
      </w:r>
      <w:r w:rsidR="007A2297" w:rsidRPr="007B75DD">
        <w:t xml:space="preserve"> y cumplimenta</w:t>
      </w:r>
      <w:r w:rsidR="00F14D72" w:rsidRPr="007B75DD">
        <w:t>r</w:t>
      </w:r>
      <w:r w:rsidR="007A2297" w:rsidRPr="007B75DD">
        <w:t xml:space="preserve"> los convenios de colaboración con empresas y</w:t>
      </w:r>
      <w:r w:rsidR="00F14D72" w:rsidRPr="007B75DD">
        <w:t xml:space="preserve"> </w:t>
      </w:r>
      <w:r w:rsidR="007A2297" w:rsidRPr="007B75DD">
        <w:t>organismos equiparados</w:t>
      </w:r>
      <w:r w:rsidR="00F14D72" w:rsidRPr="007B75DD">
        <w:t>, con ayuda del resto del equipo docente y la prospección, en su caso.</w:t>
      </w:r>
    </w:p>
    <w:p w14:paraId="5EA48E87" w14:textId="48D80C06" w:rsidR="007A2297" w:rsidRPr="007B75DD" w:rsidRDefault="00AC0186" w:rsidP="007B75DD">
      <w:r w:rsidRPr="007B75DD">
        <w:t xml:space="preserve">d) </w:t>
      </w:r>
      <w:r w:rsidR="007A2297" w:rsidRPr="007B75DD">
        <w:t>Elabora</w:t>
      </w:r>
      <w:r w:rsidR="00F14D72" w:rsidRPr="007B75DD">
        <w:t xml:space="preserve">r </w:t>
      </w:r>
      <w:r w:rsidR="007A2297" w:rsidRPr="007B75DD">
        <w:t>el plan de formación</w:t>
      </w:r>
      <w:r w:rsidR="00F14D72" w:rsidRPr="007B75DD">
        <w:t xml:space="preserve"> del alumno/a e informarle </w:t>
      </w:r>
      <w:r w:rsidR="007A2297" w:rsidRPr="007B75DD">
        <w:t>acerca del mismo.</w:t>
      </w:r>
    </w:p>
    <w:p w14:paraId="563A2860" w14:textId="35017A5B" w:rsidR="007A2297" w:rsidRPr="007B75DD" w:rsidRDefault="00AC0186" w:rsidP="007B75DD">
      <w:r w:rsidRPr="007B75DD">
        <w:t xml:space="preserve">e) </w:t>
      </w:r>
      <w:r w:rsidR="007A2297" w:rsidRPr="007B75DD">
        <w:t>Organiza</w:t>
      </w:r>
      <w:r w:rsidR="00F14D72" w:rsidRPr="007B75DD">
        <w:t xml:space="preserve">r el calendario de actuaciones para </w:t>
      </w:r>
      <w:r w:rsidR="007A2297" w:rsidRPr="007B75DD">
        <w:t>el</w:t>
      </w:r>
      <w:r w:rsidR="00F14D72" w:rsidRPr="007B75DD">
        <w:t xml:space="preserve"> seguimiento del plan de formación por parte del </w:t>
      </w:r>
      <w:r w:rsidR="007A2297" w:rsidRPr="007B75DD">
        <w:t>profesorado responsable del seguimiento del alumnado durante su fase de</w:t>
      </w:r>
      <w:r w:rsidR="00F14D72" w:rsidRPr="007B75DD">
        <w:t xml:space="preserve"> </w:t>
      </w:r>
      <w:r w:rsidR="007A2297" w:rsidRPr="007B75DD">
        <w:t>formación en empresa u organismo equiparado.</w:t>
      </w:r>
    </w:p>
    <w:p w14:paraId="5271F7B6" w14:textId="02406F3A" w:rsidR="007A2297" w:rsidRPr="007B75DD" w:rsidRDefault="00AC0186" w:rsidP="007B75DD">
      <w:r w:rsidRPr="007B75DD">
        <w:t xml:space="preserve">f) </w:t>
      </w:r>
      <w:r w:rsidR="007A2297" w:rsidRPr="007B75DD">
        <w:t>Coordina</w:t>
      </w:r>
      <w:r w:rsidR="00F14D72" w:rsidRPr="007B75DD">
        <w:t>r el proceso de</w:t>
      </w:r>
      <w:r w:rsidR="007A2297" w:rsidRPr="007B75DD">
        <w:t xml:space="preserve"> valoración del alumnado por parte de la</w:t>
      </w:r>
      <w:r w:rsidR="00F14D72" w:rsidRPr="007B75DD">
        <w:t xml:space="preserve"> </w:t>
      </w:r>
      <w:r w:rsidR="007A2297" w:rsidRPr="007B75DD">
        <w:t>empresa u organismo equiparado</w:t>
      </w:r>
      <w:r w:rsidR="003C5F8E" w:rsidRPr="007B75DD">
        <w:t xml:space="preserve"> en</w:t>
      </w:r>
      <w:r w:rsidR="007A2297" w:rsidRPr="007B75DD">
        <w:t xml:space="preserve"> colaboración con el equipo docente del ciclo</w:t>
      </w:r>
      <w:r w:rsidR="003C5F8E" w:rsidRPr="007B75DD">
        <w:t>.</w:t>
      </w:r>
    </w:p>
    <w:p w14:paraId="3370A86C" w14:textId="36F3E788" w:rsidR="00FF6EF0" w:rsidRPr="007B75DD" w:rsidRDefault="00AC0186" w:rsidP="007B75DD">
      <w:r w:rsidRPr="007B75DD">
        <w:lastRenderedPageBreak/>
        <w:t xml:space="preserve">g) </w:t>
      </w:r>
      <w:r w:rsidR="00F14D72" w:rsidRPr="007B75DD">
        <w:t>Realizar el s</w:t>
      </w:r>
      <w:r w:rsidR="007A2297" w:rsidRPr="007B75DD">
        <w:t>eguimiento general de la fase de formación en empresa u organismo equiparado</w:t>
      </w:r>
      <w:r w:rsidR="00F14D72" w:rsidRPr="007B75DD">
        <w:t xml:space="preserve"> </w:t>
      </w:r>
      <w:r w:rsidR="007A2297" w:rsidRPr="007B75DD">
        <w:t>del alumnado.</w:t>
      </w:r>
      <w:r w:rsidR="004A7361">
        <w:t xml:space="preserve"> </w:t>
      </w:r>
    </w:p>
    <w:p w14:paraId="59FDFEB4" w14:textId="41013A8B" w:rsidR="007A2297" w:rsidRPr="007B75DD" w:rsidRDefault="004A7361" w:rsidP="007B75DD">
      <w:r>
        <w:t xml:space="preserve"> h)</w:t>
      </w:r>
      <w:r w:rsidR="00AC0186" w:rsidRPr="007B75DD">
        <w:t xml:space="preserve"> </w:t>
      </w:r>
      <w:r w:rsidR="007A2297" w:rsidRPr="007B75DD">
        <w:t xml:space="preserve">Cualquier otra de las funciones contempladas en el artículo 166.4 del </w:t>
      </w:r>
      <w:hyperlink r:id="rId26" w:history="1">
        <w:r w:rsidR="007A2297" w:rsidRPr="00980298">
          <w:rPr>
            <w:rStyle w:val="Hipervnculo"/>
          </w:rPr>
          <w:t>Real Decreto</w:t>
        </w:r>
        <w:r w:rsidR="003C5F8E" w:rsidRPr="00980298">
          <w:rPr>
            <w:rStyle w:val="Hipervnculo"/>
          </w:rPr>
          <w:t xml:space="preserve"> 659/2023</w:t>
        </w:r>
      </w:hyperlink>
      <w:r w:rsidR="003C5F8E" w:rsidRPr="007B75DD">
        <w:t>, de 18 de julio.</w:t>
      </w:r>
    </w:p>
    <w:p w14:paraId="6871ABDB" w14:textId="6F60D4A5" w:rsidR="00850105" w:rsidRPr="007B75DD" w:rsidRDefault="00850105" w:rsidP="00834DC4">
      <w:pPr>
        <w:pStyle w:val="Subarticle"/>
      </w:pPr>
      <w:bookmarkStart w:id="17" w:name="_Toc202943095"/>
      <w:r>
        <w:t>5.2.2</w:t>
      </w:r>
      <w:r w:rsidR="00E24ACE">
        <w:t>.</w:t>
      </w:r>
      <w:r>
        <w:t xml:space="preserve"> Tutorías</w:t>
      </w:r>
      <w:r w:rsidR="007A7ECB">
        <w:t xml:space="preserve"> </w:t>
      </w:r>
      <w:r w:rsidR="0064650F" w:rsidRPr="00B2332A">
        <w:rPr>
          <w:highlight w:val="yellow"/>
        </w:rPr>
        <w:t>LOGSE</w:t>
      </w:r>
      <w:bookmarkEnd w:id="17"/>
    </w:p>
    <w:p w14:paraId="6628B735" w14:textId="4E5BC62A" w:rsidR="003B1697" w:rsidRDefault="00581262" w:rsidP="007B75DD">
      <w:r w:rsidRPr="00313E4A">
        <w:rPr>
          <w:highlight w:val="yellow"/>
        </w:rPr>
        <w:t xml:space="preserve">En </w:t>
      </w:r>
      <w:r w:rsidR="006A421D" w:rsidRPr="00313E4A">
        <w:rPr>
          <w:highlight w:val="yellow"/>
        </w:rPr>
        <w:t>cuanto a los ciclos LOGSE</w:t>
      </w:r>
      <w:r w:rsidR="002D7265" w:rsidRPr="00313E4A">
        <w:rPr>
          <w:highlight w:val="yellow"/>
        </w:rPr>
        <w:t xml:space="preserve"> y en relación con el módulo de </w:t>
      </w:r>
      <w:r w:rsidR="000D6EAB" w:rsidRPr="00313E4A">
        <w:rPr>
          <w:highlight w:val="yellow"/>
        </w:rPr>
        <w:t>FCT</w:t>
      </w:r>
      <w:r w:rsidR="007A7ECB" w:rsidRPr="00313E4A">
        <w:rPr>
          <w:highlight w:val="yellow"/>
        </w:rPr>
        <w:t xml:space="preserve"> y FP Dual</w:t>
      </w:r>
      <w:r w:rsidR="000D6EAB" w:rsidRPr="00313E4A">
        <w:rPr>
          <w:highlight w:val="yellow"/>
        </w:rPr>
        <w:t>,</w:t>
      </w:r>
      <w:r w:rsidR="00B70A42" w:rsidRPr="00313E4A">
        <w:rPr>
          <w:highlight w:val="yellow"/>
        </w:rPr>
        <w:t xml:space="preserve"> el tutor o tutora del gru</w:t>
      </w:r>
      <w:r w:rsidR="003655D7" w:rsidRPr="00313E4A">
        <w:rPr>
          <w:highlight w:val="yellow"/>
        </w:rPr>
        <w:t xml:space="preserve">po cumplirá </w:t>
      </w:r>
      <w:r w:rsidR="00A9226E" w:rsidRPr="00313E4A">
        <w:rPr>
          <w:highlight w:val="yellow"/>
        </w:rPr>
        <w:t xml:space="preserve">los preceptos del apartado 5.2.1 </w:t>
      </w:r>
      <w:r w:rsidR="006A561C" w:rsidRPr="00313E4A">
        <w:rPr>
          <w:highlight w:val="yellow"/>
        </w:rPr>
        <w:t xml:space="preserve">de esta resolución </w:t>
      </w:r>
      <w:r w:rsidR="00206B06" w:rsidRPr="00313E4A">
        <w:rPr>
          <w:highlight w:val="yellow"/>
        </w:rPr>
        <w:t xml:space="preserve">junto con </w:t>
      </w:r>
      <w:r w:rsidR="00F678E6" w:rsidRPr="00313E4A">
        <w:rPr>
          <w:highlight w:val="yellow"/>
        </w:rPr>
        <w:t xml:space="preserve">lo establecido en la </w:t>
      </w:r>
      <w:hyperlink r:id="rId27" w:history="1">
        <w:r w:rsidR="00F678E6" w:rsidRPr="00313E4A">
          <w:rPr>
            <w:rStyle w:val="Hipervnculo"/>
            <w:highlight w:val="yellow"/>
          </w:rPr>
          <w:t>Orden 12</w:t>
        </w:r>
        <w:r w:rsidR="00D77582" w:rsidRPr="00313E4A">
          <w:rPr>
            <w:rStyle w:val="Hipervnculo"/>
            <w:highlight w:val="yellow"/>
          </w:rPr>
          <w:t>/2022</w:t>
        </w:r>
      </w:hyperlink>
      <w:r w:rsidR="00D77582" w:rsidRPr="00313E4A">
        <w:rPr>
          <w:highlight w:val="yellow"/>
        </w:rPr>
        <w:t>, de 9 de marzo</w:t>
      </w:r>
      <w:r w:rsidR="005E2E9F" w:rsidRPr="00313E4A">
        <w:rPr>
          <w:highlight w:val="yellow"/>
        </w:rPr>
        <w:t>, que regula el módulo de FCT</w:t>
      </w:r>
      <w:r w:rsidR="007A7ECB" w:rsidRPr="00313E4A">
        <w:rPr>
          <w:highlight w:val="yellow"/>
        </w:rPr>
        <w:t xml:space="preserve"> y la </w:t>
      </w:r>
      <w:hyperlink r:id="rId28" w:history="1">
        <w:r w:rsidR="00893F1F" w:rsidRPr="00313E4A">
          <w:rPr>
            <w:rStyle w:val="Hipervnculo"/>
            <w:highlight w:val="yellow"/>
          </w:rPr>
          <w:t xml:space="preserve">Orden </w:t>
        </w:r>
        <w:r w:rsidR="00073E1C" w:rsidRPr="00313E4A">
          <w:rPr>
            <w:rStyle w:val="Hipervnculo"/>
            <w:highlight w:val="yellow"/>
          </w:rPr>
          <w:t>5/2022</w:t>
        </w:r>
      </w:hyperlink>
      <w:r w:rsidR="00073E1C" w:rsidRPr="00313E4A">
        <w:rPr>
          <w:highlight w:val="yellow"/>
        </w:rPr>
        <w:t>, de 15 de febrero, de la Conselleria de Educación, Cultura y Deporte, por la cual se regulan determinados aspectos de la ordenación de la Formación Profesional Dual del sistema educativo en la Comunitat Valenciana.</w:t>
      </w:r>
    </w:p>
    <w:p w14:paraId="33C935D1" w14:textId="70CABF44" w:rsidR="00E2359C" w:rsidRPr="007B75DD" w:rsidRDefault="00E2359C" w:rsidP="00834DC4">
      <w:pPr>
        <w:pStyle w:val="Subarticle"/>
      </w:pPr>
      <w:bookmarkStart w:id="18" w:name="_Toc202943096"/>
      <w:r>
        <w:t>5.2.3</w:t>
      </w:r>
      <w:r w:rsidR="00E24ACE">
        <w:t>.</w:t>
      </w:r>
      <w:r>
        <w:t xml:space="preserve"> </w:t>
      </w:r>
      <w:r w:rsidRPr="00313E4A">
        <w:rPr>
          <w:highlight w:val="yellow"/>
        </w:rPr>
        <w:t>Tutoría de</w:t>
      </w:r>
      <w:r w:rsidR="006F3C08" w:rsidRPr="00313E4A">
        <w:rPr>
          <w:highlight w:val="yellow"/>
        </w:rPr>
        <w:t xml:space="preserve">l módulo </w:t>
      </w:r>
      <w:r w:rsidR="00E33195" w:rsidRPr="00313E4A">
        <w:rPr>
          <w:highlight w:val="yellow"/>
        </w:rPr>
        <w:t xml:space="preserve">pendiente </w:t>
      </w:r>
      <w:r w:rsidR="006F3C08" w:rsidRPr="00313E4A">
        <w:rPr>
          <w:highlight w:val="yellow"/>
        </w:rPr>
        <w:t>de proyecto</w:t>
      </w:r>
      <w:r w:rsidR="009652BD" w:rsidRPr="00313E4A">
        <w:rPr>
          <w:highlight w:val="yellow"/>
        </w:rPr>
        <w:t xml:space="preserve"> LO</w:t>
      </w:r>
      <w:r w:rsidR="00E33195" w:rsidRPr="00313E4A">
        <w:rPr>
          <w:highlight w:val="yellow"/>
        </w:rPr>
        <w:t>E</w:t>
      </w:r>
      <w:bookmarkEnd w:id="18"/>
    </w:p>
    <w:p w14:paraId="2CC73D94" w14:textId="3BBC06E4" w:rsidR="00E2359C" w:rsidRDefault="003C1339" w:rsidP="007B75DD">
      <w:r w:rsidRPr="00313E4A">
        <w:rPr>
          <w:highlight w:val="yellow"/>
        </w:rPr>
        <w:t>En el caso de que hubiera alumnado con el módulo pendiente de proyecto LOE s</w:t>
      </w:r>
      <w:r w:rsidR="006F3C08" w:rsidRPr="00313E4A">
        <w:rPr>
          <w:highlight w:val="yellow"/>
        </w:rPr>
        <w:t xml:space="preserve">e estará a lo dispuesto en el artículo 15.2 de la </w:t>
      </w:r>
      <w:hyperlink r:id="rId29" w:history="1">
        <w:r w:rsidR="006F3C08" w:rsidRPr="00313E4A">
          <w:rPr>
            <w:rStyle w:val="Hipervnculo"/>
            <w:highlight w:val="yellow"/>
          </w:rPr>
          <w:t xml:space="preserve">Orden </w:t>
        </w:r>
        <w:r w:rsidR="0037441F" w:rsidRPr="00313E4A">
          <w:rPr>
            <w:rStyle w:val="Hipervnculo"/>
            <w:highlight w:val="yellow"/>
          </w:rPr>
          <w:t>78/2010</w:t>
        </w:r>
      </w:hyperlink>
      <w:r w:rsidR="0037441F" w:rsidRPr="00313E4A">
        <w:rPr>
          <w:highlight w:val="yellow"/>
        </w:rPr>
        <w:t>, de 27 de agosto.</w:t>
      </w:r>
    </w:p>
    <w:p w14:paraId="5E3A0064" w14:textId="2D188153" w:rsidR="00B11897" w:rsidRPr="007B75DD" w:rsidRDefault="00B11897" w:rsidP="00834DC4">
      <w:pPr>
        <w:pStyle w:val="Subarticle"/>
      </w:pPr>
      <w:bookmarkStart w:id="19" w:name="_Toc202943097"/>
      <w:r>
        <w:t>5.2.4</w:t>
      </w:r>
      <w:r w:rsidR="00E24ACE">
        <w:t>.</w:t>
      </w:r>
      <w:r>
        <w:t xml:space="preserve"> Tutoría de </w:t>
      </w:r>
      <w:r w:rsidR="004C1469">
        <w:t>G</w:t>
      </w:r>
      <w:r>
        <w:t xml:space="preserve">rado </w:t>
      </w:r>
      <w:r w:rsidR="004C1469">
        <w:t>B</w:t>
      </w:r>
      <w:r>
        <w:t>ásico</w:t>
      </w:r>
      <w:bookmarkEnd w:id="19"/>
    </w:p>
    <w:p w14:paraId="4B031AE0" w14:textId="77777777" w:rsidR="00365C07" w:rsidRDefault="001C496E" w:rsidP="00365C07">
      <w:r w:rsidRPr="00F27C91">
        <w:rPr>
          <w:highlight w:val="yellow"/>
        </w:rPr>
        <w:t>La tutoría de Grado Básico</w:t>
      </w:r>
      <w:r w:rsidR="00065674" w:rsidRPr="00F27C91">
        <w:rPr>
          <w:highlight w:val="yellow"/>
        </w:rPr>
        <w:t xml:space="preserve"> se ajustará a la normativa vigente y</w:t>
      </w:r>
      <w:r w:rsidRPr="00F27C91">
        <w:rPr>
          <w:highlight w:val="yellow"/>
        </w:rPr>
        <w:t xml:space="preserve"> será ejercida </w:t>
      </w:r>
      <w:r w:rsidR="002843A0" w:rsidRPr="00F27C91">
        <w:rPr>
          <w:highlight w:val="yellow"/>
        </w:rPr>
        <w:t>siempre que sea posible</w:t>
      </w:r>
      <w:r w:rsidR="00D0403E" w:rsidRPr="00F27C91">
        <w:rPr>
          <w:highlight w:val="yellow"/>
        </w:rPr>
        <w:t xml:space="preserve"> por profesorado con destino definitivo en el centro. </w:t>
      </w:r>
      <w:r w:rsidR="003439B0" w:rsidRPr="00F27C91">
        <w:rPr>
          <w:highlight w:val="yellow"/>
        </w:rPr>
        <w:t xml:space="preserve">Excepcionalmente, la dirección del </w:t>
      </w:r>
      <w:r w:rsidR="00316945" w:rsidRPr="00F27C91">
        <w:rPr>
          <w:highlight w:val="yellow"/>
        </w:rPr>
        <w:t>centro podrá designar profesorado sin destino definitivo en el centro</w:t>
      </w:r>
      <w:r w:rsidR="001A5E42">
        <w:t>.</w:t>
      </w:r>
    </w:p>
    <w:p w14:paraId="1C3ED247" w14:textId="13414BBC" w:rsidR="00913BA7" w:rsidRDefault="00265813" w:rsidP="00834DC4">
      <w:pPr>
        <w:pStyle w:val="Subarticle"/>
      </w:pPr>
      <w:bookmarkStart w:id="20" w:name="_Toc202943098"/>
      <w:r w:rsidRPr="00E77D06">
        <w:rPr>
          <w:highlight w:val="yellow"/>
        </w:rPr>
        <w:t>5</w:t>
      </w:r>
      <w:r w:rsidR="00F14D72" w:rsidRPr="00E77D06">
        <w:rPr>
          <w:highlight w:val="yellow"/>
        </w:rPr>
        <w:t>.3</w:t>
      </w:r>
      <w:r w:rsidR="00495048" w:rsidRPr="00E77D06">
        <w:rPr>
          <w:highlight w:val="yellow"/>
        </w:rPr>
        <w:t>.</w:t>
      </w:r>
      <w:r w:rsidR="00F14D72" w:rsidRPr="00E77D06">
        <w:rPr>
          <w:highlight w:val="yellow"/>
        </w:rPr>
        <w:t xml:space="preserve"> </w:t>
      </w:r>
      <w:r w:rsidR="006A715F" w:rsidRPr="00E77D06">
        <w:rPr>
          <w:highlight w:val="yellow"/>
        </w:rPr>
        <w:t>Equipo docente</w:t>
      </w:r>
      <w:bookmarkEnd w:id="20"/>
    </w:p>
    <w:p w14:paraId="2F0B6C62" w14:textId="626D08B5" w:rsidR="007A2297" w:rsidRPr="007B75DD" w:rsidRDefault="007A2297" w:rsidP="007B75DD">
      <w:r w:rsidRPr="007B75DD">
        <w:t>Todo el profesorado que imparta módulos con resultados de aprendizaje</w:t>
      </w:r>
      <w:r w:rsidR="00170E2D">
        <w:t xml:space="preserve"> (en adelante RA)</w:t>
      </w:r>
      <w:r w:rsidRPr="007B75DD">
        <w:t xml:space="preserve"> incluidos en la</w:t>
      </w:r>
      <w:r w:rsidR="00F14D72" w:rsidRPr="007B75DD">
        <w:t xml:space="preserve"> </w:t>
      </w:r>
      <w:r w:rsidRPr="007B75DD">
        <w:t>fase de formación en empresa será considerado como profesorado responsable de</w:t>
      </w:r>
      <w:r w:rsidR="00F14D72" w:rsidRPr="007B75DD">
        <w:t xml:space="preserve"> </w:t>
      </w:r>
      <w:r w:rsidRPr="007B75DD">
        <w:t>seguimiento.</w:t>
      </w:r>
    </w:p>
    <w:p w14:paraId="6449B2DB" w14:textId="1511654E" w:rsidR="007A2297" w:rsidRPr="007B75DD" w:rsidRDefault="007A2297" w:rsidP="007B75DD">
      <w:r w:rsidRPr="007B75DD">
        <w:t>Las funciones del profesorado responsable del seguimiento son:</w:t>
      </w:r>
    </w:p>
    <w:p w14:paraId="4413AC99" w14:textId="00D17735" w:rsidR="007A2297" w:rsidRPr="007B75DD" w:rsidRDefault="00F234F6" w:rsidP="007B75DD">
      <w:r>
        <w:t>a)</w:t>
      </w:r>
      <w:r w:rsidR="00265813" w:rsidRPr="007B75DD">
        <w:t xml:space="preserve"> </w:t>
      </w:r>
      <w:r w:rsidR="007A2297" w:rsidRPr="007B75DD">
        <w:t>Supervis</w:t>
      </w:r>
      <w:r w:rsidR="00F14D72" w:rsidRPr="007B75DD">
        <w:t>ar al</w:t>
      </w:r>
      <w:r w:rsidR="007A2297" w:rsidRPr="007B75DD">
        <w:t xml:space="preserve"> alumnado en formación en la empresa u organismo equiparado.</w:t>
      </w:r>
    </w:p>
    <w:p w14:paraId="4BBECEF3" w14:textId="57B31123" w:rsidR="00F14D72" w:rsidRPr="007B75DD" w:rsidRDefault="00F234F6" w:rsidP="007B75DD">
      <w:r>
        <w:t>b)</w:t>
      </w:r>
      <w:r w:rsidR="00022B46" w:rsidRPr="007B75DD">
        <w:t xml:space="preserve"> Controlar</w:t>
      </w:r>
      <w:r w:rsidR="003C5F8E" w:rsidRPr="007B75DD">
        <w:t xml:space="preserve"> y reportar </w:t>
      </w:r>
      <w:r w:rsidR="00022B46" w:rsidRPr="007B75DD">
        <w:t>la asistencia del alumnado en tiempo y forma para que el tutor pueda registrarlo en el sistema SA</w:t>
      </w:r>
      <w:r w:rsidR="003C5F8E" w:rsidRPr="007B75DD">
        <w:t>Ò</w:t>
      </w:r>
      <w:r w:rsidR="002078DE">
        <w:t xml:space="preserve"> </w:t>
      </w:r>
      <w:r w:rsidR="00806D94">
        <w:t xml:space="preserve"> </w:t>
      </w:r>
    </w:p>
    <w:p w14:paraId="5510564B" w14:textId="5D44F773" w:rsidR="007A2297" w:rsidRPr="007B75DD" w:rsidRDefault="00F234F6" w:rsidP="007B75DD">
      <w:r>
        <w:t>c)</w:t>
      </w:r>
      <w:r w:rsidR="007A2297" w:rsidRPr="007B75DD">
        <w:t xml:space="preserve"> Diseñ</w:t>
      </w:r>
      <w:r w:rsidR="00022B46" w:rsidRPr="007B75DD">
        <w:t>ar</w:t>
      </w:r>
      <w:r w:rsidR="007A2297" w:rsidRPr="007B75DD">
        <w:t xml:space="preserve"> y valora</w:t>
      </w:r>
      <w:r w:rsidR="00022B46" w:rsidRPr="007B75DD">
        <w:t>r</w:t>
      </w:r>
      <w:r w:rsidR="007A2297" w:rsidRPr="007B75DD">
        <w:t xml:space="preserve"> las actividades formativas</w:t>
      </w:r>
      <w:r w:rsidR="003C5F8E" w:rsidRPr="007B75DD">
        <w:t xml:space="preserve"> </w:t>
      </w:r>
      <w:r w:rsidR="007A2297" w:rsidRPr="007B75DD">
        <w:t>que se desarrollan en la empresa u</w:t>
      </w:r>
      <w:r w:rsidR="00022B46" w:rsidRPr="007B75DD">
        <w:t xml:space="preserve"> </w:t>
      </w:r>
      <w:r w:rsidR="007A2297" w:rsidRPr="007B75DD">
        <w:t>organismo equiparado</w:t>
      </w:r>
      <w:r w:rsidR="003C5F8E" w:rsidRPr="007B75DD">
        <w:t xml:space="preserve"> en colaboración con el tutor</w:t>
      </w:r>
      <w:r w:rsidR="00B76BEA">
        <w:t xml:space="preserve"> o tutora</w:t>
      </w:r>
      <w:r w:rsidR="003C5F8E" w:rsidRPr="007B75DD">
        <w:t xml:space="preserve"> de la empresa.</w:t>
      </w:r>
    </w:p>
    <w:p w14:paraId="6ECB595A" w14:textId="7646B0B2" w:rsidR="007A2297" w:rsidRPr="007B75DD" w:rsidRDefault="00F234F6" w:rsidP="007B75DD">
      <w:r>
        <w:t>d)</w:t>
      </w:r>
      <w:r w:rsidR="007A2297" w:rsidRPr="007B75DD">
        <w:t xml:space="preserve"> Comproba</w:t>
      </w:r>
      <w:r w:rsidR="00022B46" w:rsidRPr="007B75DD">
        <w:t>r</w:t>
      </w:r>
      <w:r w:rsidR="007A2297" w:rsidRPr="007B75DD">
        <w:t xml:space="preserve"> la realización de las actividades formativas.</w:t>
      </w:r>
    </w:p>
    <w:p w14:paraId="0A2FD74C" w14:textId="5A6092B1" w:rsidR="007A2297" w:rsidRPr="007B75DD" w:rsidRDefault="00F234F6" w:rsidP="007B75DD">
      <w:r>
        <w:t>e)</w:t>
      </w:r>
      <w:r w:rsidR="007A2297" w:rsidRPr="007B75DD">
        <w:t xml:space="preserve"> Obten</w:t>
      </w:r>
      <w:r w:rsidR="00022B46" w:rsidRPr="007B75DD">
        <w:t>er</w:t>
      </w:r>
      <w:r w:rsidR="007A2297" w:rsidRPr="007B75DD">
        <w:t xml:space="preserve"> la valoración del alumnado por parte del tutor o tutora </w:t>
      </w:r>
      <w:r w:rsidR="003C5F8E" w:rsidRPr="007B75DD">
        <w:t>de empresa</w:t>
      </w:r>
      <w:r w:rsidR="00BC59A2">
        <w:t xml:space="preserve"> </w:t>
      </w:r>
      <w:r w:rsidR="00BC35F5" w:rsidRPr="00D7365B">
        <w:rPr>
          <w:highlight w:val="yellow"/>
        </w:rPr>
        <w:t>con</w:t>
      </w:r>
      <w:r w:rsidR="00BC59A2" w:rsidRPr="00D7365B">
        <w:rPr>
          <w:highlight w:val="yellow"/>
        </w:rPr>
        <w:t xml:space="preserve"> respecto </w:t>
      </w:r>
      <w:r w:rsidR="00BC35F5" w:rsidRPr="00D7365B">
        <w:rPr>
          <w:highlight w:val="yellow"/>
        </w:rPr>
        <w:t>a</w:t>
      </w:r>
      <w:r w:rsidR="00BC59A2" w:rsidRPr="00D7365B">
        <w:rPr>
          <w:highlight w:val="yellow"/>
        </w:rPr>
        <w:t xml:space="preserve"> las actividades vinculadas a sus módulos dualizados</w:t>
      </w:r>
      <w:r w:rsidR="007A2297" w:rsidRPr="00D7365B">
        <w:rPr>
          <w:highlight w:val="yellow"/>
        </w:rPr>
        <w:t>.</w:t>
      </w:r>
    </w:p>
    <w:p w14:paraId="521FC1E4" w14:textId="45E869FD" w:rsidR="007A2297" w:rsidRPr="007B75DD" w:rsidRDefault="007A2297" w:rsidP="007B75DD">
      <w:r w:rsidRPr="007B75DD">
        <w:lastRenderedPageBreak/>
        <w:t>El seguimiento y la evaluación de los resultados de aprendizaje que se desarrollen tanto en</w:t>
      </w:r>
      <w:r w:rsidR="00022B46" w:rsidRPr="007B75DD">
        <w:t xml:space="preserve"> </w:t>
      </w:r>
      <w:r w:rsidRPr="007B75DD">
        <w:t>el centro como durante la fase  de formación en empresa u organismo</w:t>
      </w:r>
      <w:r w:rsidR="00022B46" w:rsidRPr="007B75DD">
        <w:t xml:space="preserve"> </w:t>
      </w:r>
      <w:r w:rsidRPr="007B75DD">
        <w:t>equiparado serán realizadas de manera coordinada entre los tutores</w:t>
      </w:r>
      <w:r w:rsidR="003C5F8E" w:rsidRPr="007B75DD">
        <w:t xml:space="preserve"> y tutoras</w:t>
      </w:r>
      <w:r w:rsidRPr="007B75DD">
        <w:t xml:space="preserve"> del centro de</w:t>
      </w:r>
      <w:r w:rsidR="00022B46" w:rsidRPr="007B75DD">
        <w:t xml:space="preserve"> </w:t>
      </w:r>
      <w:r w:rsidRPr="007B75DD">
        <w:t>formación y de la empresa, en colaboración directa con cada docente responsable del</w:t>
      </w:r>
      <w:r w:rsidR="00022B46" w:rsidRPr="007B75DD">
        <w:t xml:space="preserve"> </w:t>
      </w:r>
      <w:r w:rsidRPr="007B75DD">
        <w:t>módulo o módulos profesionales en cuyos currículos estén recogidos los resultados de</w:t>
      </w:r>
      <w:r w:rsidR="00022B46" w:rsidRPr="007B75DD">
        <w:t xml:space="preserve"> </w:t>
      </w:r>
      <w:r w:rsidRPr="007B75DD">
        <w:t xml:space="preserve">aprendizaje compartidos, según establece el artículo 163.2 del </w:t>
      </w:r>
      <w:hyperlink r:id="rId30" w:history="1">
        <w:r w:rsidRPr="00251C72">
          <w:rPr>
            <w:rStyle w:val="Hipervnculo"/>
          </w:rPr>
          <w:t>Real Decreto 659/2023</w:t>
        </w:r>
      </w:hyperlink>
      <w:r w:rsidRPr="007B75DD">
        <w:t xml:space="preserve"> de 18</w:t>
      </w:r>
      <w:r w:rsidR="003C5F8E" w:rsidRPr="007B75DD">
        <w:t xml:space="preserve"> </w:t>
      </w:r>
      <w:r w:rsidRPr="007B75DD">
        <w:t>de julio.</w:t>
      </w:r>
    </w:p>
    <w:p w14:paraId="38F70D92" w14:textId="7477BB39" w:rsidR="00B0182B" w:rsidRPr="004D2E5D" w:rsidRDefault="234625D2" w:rsidP="132D90E6">
      <w:pPr>
        <w:pStyle w:val="Article"/>
      </w:pPr>
      <w:bookmarkStart w:id="21" w:name="_Toc202943099"/>
      <w:r>
        <w:t xml:space="preserve">6. </w:t>
      </w:r>
      <w:r w:rsidRPr="00D7365B">
        <w:rPr>
          <w:highlight w:val="yellow"/>
        </w:rPr>
        <w:t>Proyecto intermodular</w:t>
      </w:r>
      <w:r w:rsidR="00516C5D" w:rsidRPr="00D7365B">
        <w:rPr>
          <w:highlight w:val="yellow"/>
        </w:rPr>
        <w:t xml:space="preserve"> y módulo profesional de proyecto</w:t>
      </w:r>
      <w:r w:rsidR="0058093C" w:rsidRPr="00D7365B">
        <w:rPr>
          <w:highlight w:val="yellow"/>
        </w:rPr>
        <w:t xml:space="preserve"> ciclos L</w:t>
      </w:r>
      <w:r w:rsidR="00251C72" w:rsidRPr="00D7365B">
        <w:rPr>
          <w:highlight w:val="yellow"/>
        </w:rPr>
        <w:t>O</w:t>
      </w:r>
      <w:r w:rsidR="0058093C" w:rsidRPr="00D7365B">
        <w:rPr>
          <w:highlight w:val="yellow"/>
        </w:rPr>
        <w:t>E</w:t>
      </w:r>
      <w:bookmarkEnd w:id="21"/>
    </w:p>
    <w:p w14:paraId="28EF38E0" w14:textId="28F722BA" w:rsidR="007A601D" w:rsidRDefault="007A601D" w:rsidP="00834DC4">
      <w:pPr>
        <w:pStyle w:val="Subarticle"/>
      </w:pPr>
      <w:bookmarkStart w:id="22" w:name="_Toc202943100"/>
      <w:r>
        <w:t>6.1. Proyecto intermodular</w:t>
      </w:r>
      <w:bookmarkEnd w:id="22"/>
    </w:p>
    <w:p w14:paraId="53148274" w14:textId="2F685128" w:rsidR="007962DD" w:rsidRPr="007962DD" w:rsidRDefault="00927E07" w:rsidP="007962DD">
      <w:pPr>
        <w:rPr>
          <w:lang w:val="es-ES_tradnl"/>
        </w:rPr>
      </w:pPr>
      <w:r w:rsidRPr="000E04F7">
        <w:rPr>
          <w:highlight w:val="yellow"/>
        </w:rPr>
        <w:t>6.1.1</w:t>
      </w:r>
      <w:r w:rsidR="007962DD" w:rsidRPr="000E04F7">
        <w:rPr>
          <w:highlight w:val="yellow"/>
        </w:rPr>
        <w:t xml:space="preserve">. </w:t>
      </w:r>
      <w:r w:rsidR="007962DD" w:rsidRPr="000E04F7">
        <w:rPr>
          <w:highlight w:val="yellow"/>
          <w:lang w:val="es-ES_tradnl"/>
        </w:rPr>
        <w:t xml:space="preserve">El módulo profesional de proyecto </w:t>
      </w:r>
      <w:r w:rsidR="001846C9" w:rsidRPr="000E04F7">
        <w:rPr>
          <w:highlight w:val="yellow"/>
          <w:lang w:val="es-ES_tradnl"/>
        </w:rPr>
        <w:t>intermodular</w:t>
      </w:r>
      <w:r w:rsidR="007962DD" w:rsidRPr="000E04F7">
        <w:rPr>
          <w:highlight w:val="yellow"/>
          <w:lang w:val="es-ES_tradnl"/>
        </w:rPr>
        <w:t xml:space="preserve"> constituye uno de los puntos diferenciales en la</w:t>
      </w:r>
      <w:r w:rsidR="00AB3BE0" w:rsidRPr="000E04F7">
        <w:rPr>
          <w:highlight w:val="yellow"/>
          <w:lang w:val="es-ES_tradnl"/>
        </w:rPr>
        <w:t xml:space="preserve"> </w:t>
      </w:r>
      <w:r w:rsidR="007962DD" w:rsidRPr="000E04F7">
        <w:rPr>
          <w:highlight w:val="yellow"/>
          <w:lang w:val="es-ES_tradnl"/>
        </w:rPr>
        <w:t>nueva ordenación de los Ciclos Formativos. Por ello será importante establecer criterios</w:t>
      </w:r>
      <w:r w:rsidR="00AB3BE0" w:rsidRPr="000E04F7">
        <w:rPr>
          <w:highlight w:val="yellow"/>
          <w:lang w:val="es-ES_tradnl"/>
        </w:rPr>
        <w:t xml:space="preserve"> </w:t>
      </w:r>
      <w:r w:rsidR="007962DD" w:rsidRPr="000E04F7">
        <w:rPr>
          <w:highlight w:val="yellow"/>
          <w:lang w:val="es-ES_tradnl"/>
        </w:rPr>
        <w:t>claros que orienten su desarrollo y generen un beneficio práctico en el alumnado y en</w:t>
      </w:r>
      <w:r w:rsidR="00AB3BE0" w:rsidRPr="000E04F7">
        <w:rPr>
          <w:highlight w:val="yellow"/>
          <w:lang w:val="es-ES_tradnl"/>
        </w:rPr>
        <w:t xml:space="preserve"> </w:t>
      </w:r>
      <w:r w:rsidR="007962DD" w:rsidRPr="000E04F7">
        <w:rPr>
          <w:highlight w:val="yellow"/>
          <w:lang w:val="es-ES_tradnl"/>
        </w:rPr>
        <w:t>las empresas colaboradoras de los centros</w:t>
      </w:r>
      <w:r w:rsidR="007962DD" w:rsidRPr="007962DD">
        <w:rPr>
          <w:lang w:val="es-ES_tradnl"/>
        </w:rPr>
        <w:t>.</w:t>
      </w:r>
    </w:p>
    <w:p w14:paraId="05A98B09" w14:textId="5023C968" w:rsidR="007F1CF5" w:rsidRPr="007B75DD" w:rsidRDefault="00D77FDD" w:rsidP="007B75DD">
      <w:r w:rsidRPr="007B75DD">
        <w:t>6.1</w:t>
      </w:r>
      <w:r w:rsidR="007A601D">
        <w:t>.</w:t>
      </w:r>
      <w:r w:rsidR="007962DD">
        <w:t>2</w:t>
      </w:r>
      <w:r w:rsidR="00680C30">
        <w:t>.</w:t>
      </w:r>
      <w:r w:rsidRPr="007B75DD">
        <w:t xml:space="preserve"> </w:t>
      </w:r>
      <w:r w:rsidR="007F1CF5" w:rsidRPr="007B75DD">
        <w:t>El Proyecto intermodular de aprendizaje colaborativo se impartirá en los ciclos formativos de</w:t>
      </w:r>
      <w:r w:rsidR="00011A46" w:rsidRPr="007B75DD">
        <w:t xml:space="preserve"> </w:t>
      </w:r>
      <w:r w:rsidR="007F1CF5" w:rsidRPr="007B75DD">
        <w:t>grado básico</w:t>
      </w:r>
      <w:r w:rsidR="00011A46" w:rsidRPr="007B75DD">
        <w:t xml:space="preserve"> y estará</w:t>
      </w:r>
      <w:r w:rsidR="007F1CF5" w:rsidRPr="007B75DD">
        <w:t xml:space="preserve"> vinculado a sus tres ámbitos</w:t>
      </w:r>
      <w:r w:rsidR="00BE537B">
        <w:t>:</w:t>
      </w:r>
      <w:r w:rsidR="007F1CF5" w:rsidRPr="007B75DD">
        <w:t xml:space="preserve"> ámbito de</w:t>
      </w:r>
      <w:r w:rsidR="00011A46" w:rsidRPr="007B75DD">
        <w:t xml:space="preserve"> </w:t>
      </w:r>
      <w:r w:rsidR="007F1CF5" w:rsidRPr="007B75DD">
        <w:t>Comunicación y Ciencias Sociales, ámbito de Ciencias Aplicadas y ámbito profesional</w:t>
      </w:r>
      <w:r w:rsidR="00011A46" w:rsidRPr="007B75DD">
        <w:t>.</w:t>
      </w:r>
    </w:p>
    <w:p w14:paraId="25646151" w14:textId="07F28A94" w:rsidR="007F1CF5" w:rsidRPr="007B75DD" w:rsidRDefault="007F1CF5" w:rsidP="007B75DD">
      <w:r w:rsidRPr="007B75DD">
        <w:t>El Proyecto intermodular de aprendizaje colaborativo de grado básico se llevará a cabo</w:t>
      </w:r>
      <w:r w:rsidR="004628F6" w:rsidRPr="007B75DD">
        <w:t xml:space="preserve"> </w:t>
      </w:r>
      <w:r w:rsidRPr="007B75DD">
        <w:t>mediante una metodología basada en retos</w:t>
      </w:r>
      <w:r w:rsidR="00A75A40">
        <w:t>.</w:t>
      </w:r>
      <w:r w:rsidRPr="007B75DD">
        <w:t xml:space="preserve"> Cada equipo docente</w:t>
      </w:r>
      <w:r w:rsidR="00011A46" w:rsidRPr="007B75DD">
        <w:t xml:space="preserve"> </w:t>
      </w:r>
      <w:r w:rsidRPr="007B75DD">
        <w:t>diseñará uno o varios retos que impliquen la activación de varios resultados de aprendizaje</w:t>
      </w:r>
      <w:r w:rsidR="00011A46" w:rsidRPr="007B75DD">
        <w:t xml:space="preserve"> </w:t>
      </w:r>
      <w:r w:rsidRPr="007B75DD">
        <w:t>contenidos en más de un módulo profesional del ciclo. Se trabajarán transversalmente los</w:t>
      </w:r>
      <w:r w:rsidR="00011A46" w:rsidRPr="007B75DD">
        <w:t xml:space="preserve"> </w:t>
      </w:r>
      <w:r w:rsidRPr="007B75DD">
        <w:t>resultados de aprendizaje y criterios de evaluación</w:t>
      </w:r>
      <w:r w:rsidR="00011A46" w:rsidRPr="007B75DD">
        <w:t>.</w:t>
      </w:r>
    </w:p>
    <w:p w14:paraId="0228F02E" w14:textId="7EBB038A" w:rsidR="00011A46" w:rsidRPr="007B75DD" w:rsidRDefault="698E71B2" w:rsidP="007B75DD">
      <w:r>
        <w:t>6.</w:t>
      </w:r>
      <w:r w:rsidR="00D2230B">
        <w:t>1.</w:t>
      </w:r>
      <w:r w:rsidR="00680C30">
        <w:t>3.</w:t>
      </w:r>
      <w:r>
        <w:t xml:space="preserve"> </w:t>
      </w:r>
      <w:r w:rsidR="2E36FA41">
        <w:t>El Proyecto intermodular en los ciclos formativos de grado medio</w:t>
      </w:r>
      <w:r w:rsidR="65F53A19">
        <w:t xml:space="preserve"> y superior tendrá un carácter integrador, de acuerdo con el art. 96 del </w:t>
      </w:r>
      <w:hyperlink r:id="rId31" w:history="1">
        <w:r w:rsidR="65F53A19" w:rsidRPr="007F671B">
          <w:rPr>
            <w:rStyle w:val="Hipervnculo"/>
          </w:rPr>
          <w:t xml:space="preserve">Real </w:t>
        </w:r>
        <w:r w:rsidR="0000781B" w:rsidRPr="007F671B">
          <w:rPr>
            <w:rStyle w:val="Hipervnculo"/>
          </w:rPr>
          <w:t>D</w:t>
        </w:r>
        <w:r w:rsidR="65F53A19" w:rsidRPr="007F671B">
          <w:rPr>
            <w:rStyle w:val="Hipervnculo"/>
          </w:rPr>
          <w:t>ecreto 659/2023</w:t>
        </w:r>
      </w:hyperlink>
      <w:r w:rsidR="65F53A19">
        <w:t>, de 18 de julio</w:t>
      </w:r>
      <w:r w:rsidR="0A393F7C">
        <w:t>.</w:t>
      </w:r>
    </w:p>
    <w:p w14:paraId="2B56A71A" w14:textId="27F0947A" w:rsidR="00B1728C" w:rsidRPr="007B75DD" w:rsidRDefault="698E71B2" w:rsidP="007B75DD">
      <w:r>
        <w:t>6.</w:t>
      </w:r>
      <w:r w:rsidR="00D2230B">
        <w:t>1.</w:t>
      </w:r>
      <w:r w:rsidR="00680C30">
        <w:t>4</w:t>
      </w:r>
      <w:r w:rsidR="001E3053">
        <w:t>.</w:t>
      </w:r>
      <w:r>
        <w:t xml:space="preserve"> </w:t>
      </w:r>
      <w:r w:rsidR="65F53A19">
        <w:t>Dado el carácter integrador del proyecto intermodular</w:t>
      </w:r>
      <w:r w:rsidR="3A172A85">
        <w:t xml:space="preserve"> la nota final del proyecto (segundo curso) tendrá en cuenta la valoración del trabajo realizado por el alumno o alumna en el primer y segundo curso.</w:t>
      </w:r>
    </w:p>
    <w:p w14:paraId="71997EFF" w14:textId="6783B2AD" w:rsidR="00B1728C" w:rsidRPr="007B75DD" w:rsidRDefault="00B1728C" w:rsidP="007B75DD">
      <w:r w:rsidRPr="007B75DD">
        <w:t>En</w:t>
      </w:r>
      <w:r w:rsidRPr="007B75DD" w:rsidDel="002E6903">
        <w:t xml:space="preserve"> </w:t>
      </w:r>
      <w:r w:rsidRPr="007B75DD">
        <w:t>la evaluación de primer curso</w:t>
      </w:r>
      <w:r w:rsidR="002E6903">
        <w:t xml:space="preserve"> </w:t>
      </w:r>
      <w:r w:rsidR="002E6903" w:rsidRPr="001D0AB3">
        <w:rPr>
          <w:highlight w:val="yellow"/>
        </w:rPr>
        <w:t>de los ciclos de Grado Superior</w:t>
      </w:r>
      <w:r w:rsidRPr="007B75DD">
        <w:t>, se reflejará en el acta de cada sesión de evaluación una valoración del aprovechamiento y el grado de consecución del desarrollo del módulo con una calificación orientativa que formará parte de la calificación final en segundo.</w:t>
      </w:r>
    </w:p>
    <w:p w14:paraId="1A8AA7CE" w14:textId="0FDBA1F5" w:rsidR="007A1FDB" w:rsidRDefault="3A172A85" w:rsidP="007B75DD">
      <w:r>
        <w:t xml:space="preserve">En la evaluación del proyecto en el segundo curso </w:t>
      </w:r>
      <w:r w:rsidR="003F6291" w:rsidRPr="001D0AB3">
        <w:rPr>
          <w:highlight w:val="yellow"/>
        </w:rPr>
        <w:t>de los ciclos de Grado Superior</w:t>
      </w:r>
      <w:r w:rsidR="003F6291">
        <w:t xml:space="preserve"> </w:t>
      </w:r>
      <w:r>
        <w:t xml:space="preserve">se contemplará la nota final del proyecto que será </w:t>
      </w:r>
      <w:r w:rsidR="007A1FDB" w:rsidRPr="007A1FDB">
        <w:t>pondera</w:t>
      </w:r>
      <w:r w:rsidR="007A1FDB">
        <w:t>da</w:t>
      </w:r>
      <w:r w:rsidR="007A1FDB" w:rsidRPr="007A1FDB">
        <w:t xml:space="preserve"> entre ambos cursos en función de la naturaleza de los contenidos</w:t>
      </w:r>
      <w:r w:rsidR="00083143">
        <w:t>.</w:t>
      </w:r>
    </w:p>
    <w:p w14:paraId="6613990E" w14:textId="645BAF5D" w:rsidR="005D2F95" w:rsidRPr="00483E84" w:rsidRDefault="00D77FDD" w:rsidP="007B75DD">
      <w:pPr>
        <w:rPr>
          <w:highlight w:val="yellow"/>
        </w:rPr>
      </w:pPr>
      <w:r w:rsidRPr="00483E84">
        <w:rPr>
          <w:highlight w:val="yellow"/>
        </w:rPr>
        <w:t>6.</w:t>
      </w:r>
      <w:r w:rsidR="00D2230B" w:rsidRPr="00483E84">
        <w:rPr>
          <w:highlight w:val="yellow"/>
        </w:rPr>
        <w:t>1.</w:t>
      </w:r>
      <w:r w:rsidR="001E3053" w:rsidRPr="00483E84">
        <w:rPr>
          <w:highlight w:val="yellow"/>
        </w:rPr>
        <w:t>5</w:t>
      </w:r>
      <w:r w:rsidR="00E40FF4" w:rsidRPr="00483E84">
        <w:rPr>
          <w:highlight w:val="yellow"/>
        </w:rPr>
        <w:t>.</w:t>
      </w:r>
      <w:r w:rsidRPr="00483E84">
        <w:rPr>
          <w:highlight w:val="yellow"/>
        </w:rPr>
        <w:t xml:space="preserve"> </w:t>
      </w:r>
      <w:r w:rsidR="001D359A" w:rsidRPr="00483E84">
        <w:rPr>
          <w:highlight w:val="yellow"/>
        </w:rPr>
        <w:t>Los currículos se exponen a continuación:</w:t>
      </w:r>
    </w:p>
    <w:p w14:paraId="58096832" w14:textId="778B64DD" w:rsidR="005D2F95" w:rsidRDefault="00036C8E" w:rsidP="007B75DD">
      <w:r w:rsidRPr="00483E84">
        <w:rPr>
          <w:highlight w:val="yellow"/>
        </w:rPr>
        <w:t xml:space="preserve">a) </w:t>
      </w:r>
      <w:r w:rsidR="0000743F" w:rsidRPr="00483E84">
        <w:rPr>
          <w:highlight w:val="yellow"/>
        </w:rPr>
        <w:t>El currículo básico del módulo de Proyecto intermodular de aprendizaje colaborativo</w:t>
      </w:r>
      <w:r w:rsidR="000D2CD3" w:rsidRPr="00483E84">
        <w:rPr>
          <w:highlight w:val="yellow"/>
        </w:rPr>
        <w:t xml:space="preserve"> para grado básico es el descrito en el anexo I </w:t>
      </w:r>
      <w:r w:rsidR="006074A4" w:rsidRPr="00483E84">
        <w:rPr>
          <w:highlight w:val="yellow"/>
        </w:rPr>
        <w:t xml:space="preserve">del </w:t>
      </w:r>
      <w:hyperlink r:id="rId32" w:history="1">
        <w:r w:rsidR="006074A4" w:rsidRPr="00483E84">
          <w:rPr>
            <w:rStyle w:val="Hipervnculo"/>
            <w:highlight w:val="yellow"/>
          </w:rPr>
          <w:t>Real Decreto 498/2024</w:t>
        </w:r>
      </w:hyperlink>
      <w:r w:rsidR="006074A4" w:rsidRPr="00483E84">
        <w:rPr>
          <w:highlight w:val="yellow"/>
        </w:rPr>
        <w:t xml:space="preserve">, </w:t>
      </w:r>
      <w:r w:rsidR="008D76E5" w:rsidRPr="00483E84">
        <w:rPr>
          <w:highlight w:val="yellow"/>
        </w:rPr>
        <w:t>de 21 de mayo.</w:t>
      </w:r>
      <w:r w:rsidR="00A221CE" w:rsidRPr="00483E84">
        <w:rPr>
          <w:highlight w:val="yellow"/>
        </w:rPr>
        <w:t xml:space="preserve"> Los contenidos mínimos establecidos en este decreto tendrán la consideración de orientativos. Corresponderá a los equipos docentes la actualización de los contenidos en las programaciones didácticas</w:t>
      </w:r>
    </w:p>
    <w:p w14:paraId="5276DAC2" w14:textId="2F754496" w:rsidR="00944190" w:rsidRPr="00483E84" w:rsidRDefault="00E417F0" w:rsidP="007B75DD">
      <w:pPr>
        <w:rPr>
          <w:highlight w:val="yellow"/>
        </w:rPr>
      </w:pPr>
      <w:r>
        <w:lastRenderedPageBreak/>
        <w:t xml:space="preserve"> </w:t>
      </w:r>
      <w:r w:rsidR="00036C8E" w:rsidRPr="00483E84">
        <w:rPr>
          <w:highlight w:val="yellow"/>
        </w:rPr>
        <w:t>b)</w:t>
      </w:r>
      <w:r w:rsidR="001D359A" w:rsidRPr="00483E84">
        <w:rPr>
          <w:highlight w:val="yellow"/>
        </w:rPr>
        <w:t xml:space="preserve"> </w:t>
      </w:r>
      <w:r w:rsidRPr="00483E84">
        <w:rPr>
          <w:highlight w:val="yellow"/>
        </w:rPr>
        <w:t xml:space="preserve">Los RA y los criterios de evaluación </w:t>
      </w:r>
      <w:r w:rsidR="0014703E" w:rsidRPr="00483E84">
        <w:rPr>
          <w:highlight w:val="yellow"/>
        </w:rPr>
        <w:t>del proyecto</w:t>
      </w:r>
      <w:r w:rsidR="007B28E6" w:rsidRPr="00483E84">
        <w:rPr>
          <w:highlight w:val="yellow"/>
        </w:rPr>
        <w:t xml:space="preserve"> intermodular de grado </w:t>
      </w:r>
      <w:r w:rsidR="00944190" w:rsidRPr="00483E84">
        <w:rPr>
          <w:highlight w:val="yellow"/>
        </w:rPr>
        <w:t xml:space="preserve">medio </w:t>
      </w:r>
      <w:r w:rsidR="00195591" w:rsidRPr="00483E84">
        <w:rPr>
          <w:highlight w:val="yellow"/>
        </w:rPr>
        <w:t xml:space="preserve">son los dispuestos en el anexo II del </w:t>
      </w:r>
      <w:hyperlink r:id="rId33" w:history="1">
        <w:r w:rsidR="00195591" w:rsidRPr="00483E84">
          <w:rPr>
            <w:rStyle w:val="Hipervnculo"/>
            <w:highlight w:val="yellow"/>
          </w:rPr>
          <w:t>Real Decreto 499/2024</w:t>
        </w:r>
      </w:hyperlink>
      <w:r w:rsidR="00195591" w:rsidRPr="00483E84">
        <w:rPr>
          <w:highlight w:val="yellow"/>
        </w:rPr>
        <w:t>, de 21 de mayo.</w:t>
      </w:r>
    </w:p>
    <w:p w14:paraId="01EB0516" w14:textId="38509F62" w:rsidR="003D4FC8" w:rsidRDefault="00036C8E" w:rsidP="007B75DD">
      <w:r w:rsidRPr="00483E84">
        <w:rPr>
          <w:highlight w:val="yellow"/>
        </w:rPr>
        <w:t>c)</w:t>
      </w:r>
      <w:r w:rsidR="001D359A" w:rsidRPr="00483E84">
        <w:rPr>
          <w:highlight w:val="yellow"/>
        </w:rPr>
        <w:t xml:space="preserve"> </w:t>
      </w:r>
      <w:r w:rsidR="003D4FC8" w:rsidRPr="00483E84">
        <w:rPr>
          <w:highlight w:val="yellow"/>
        </w:rPr>
        <w:t xml:space="preserve">Los RA y criterios de evaluación del proyecto intermodular </w:t>
      </w:r>
      <w:r w:rsidR="00A96716" w:rsidRPr="00483E84">
        <w:rPr>
          <w:highlight w:val="yellow"/>
        </w:rPr>
        <w:t xml:space="preserve">de grado superior </w:t>
      </w:r>
      <w:r w:rsidR="003D4FC8" w:rsidRPr="00483E84">
        <w:rPr>
          <w:highlight w:val="yellow"/>
        </w:rPr>
        <w:t xml:space="preserve">son los establecidos en los reales decretos establecen cada título, según dispone el artículo cuarto del </w:t>
      </w:r>
      <w:hyperlink r:id="rId34" w:history="1">
        <w:r w:rsidR="003D4FC8" w:rsidRPr="00483E84">
          <w:rPr>
            <w:rStyle w:val="Hipervnculo"/>
            <w:highlight w:val="yellow"/>
          </w:rPr>
          <w:t>Real Decreto 500/2024</w:t>
        </w:r>
      </w:hyperlink>
      <w:r w:rsidR="003D4FC8" w:rsidRPr="00483E84">
        <w:rPr>
          <w:highlight w:val="yellow"/>
        </w:rPr>
        <w:t>, de 21 de mayo.</w:t>
      </w:r>
    </w:p>
    <w:p w14:paraId="7039800A" w14:textId="18B141FF" w:rsidR="00011A46" w:rsidRDefault="00D77FDD" w:rsidP="007B75DD">
      <w:r w:rsidRPr="007B75DD">
        <w:t>6.</w:t>
      </w:r>
      <w:r w:rsidR="00D2230B">
        <w:t>1.</w:t>
      </w:r>
      <w:r w:rsidR="001E3053">
        <w:t>6</w:t>
      </w:r>
      <w:r w:rsidRPr="007B75DD">
        <w:t xml:space="preserve"> </w:t>
      </w:r>
      <w:r w:rsidR="00011A46" w:rsidRPr="007B75DD">
        <w:t>Los centros docentes determinarán en el marco de la programación didáctica de cada módulo las especificaciones, los trabajos que se realizarán, el formato y la evaluación del módulo de proyecto, procesos que serán supervisados por los correspondientes departamentos de familia profesional para su posterior presentación al alumnado.</w:t>
      </w:r>
    </w:p>
    <w:p w14:paraId="2BAFCE22" w14:textId="54FE8A25" w:rsidR="00D2230B" w:rsidRDefault="00D2230B" w:rsidP="00834DC4">
      <w:pPr>
        <w:pStyle w:val="Subarticle"/>
      </w:pPr>
      <w:bookmarkStart w:id="23" w:name="_Toc202943101"/>
      <w:r>
        <w:t xml:space="preserve">6.2. </w:t>
      </w:r>
      <w:r w:rsidR="00374427">
        <w:t>M</w:t>
      </w:r>
      <w:r w:rsidR="00CD7D65">
        <w:t>ó</w:t>
      </w:r>
      <w:r w:rsidR="00215AEA">
        <w:t>dulo profesional de proyecto</w:t>
      </w:r>
      <w:r w:rsidR="0058093C">
        <w:t xml:space="preserve"> </w:t>
      </w:r>
      <w:r w:rsidR="0058093C" w:rsidRPr="00483E84">
        <w:rPr>
          <w:highlight w:val="yellow"/>
        </w:rPr>
        <w:t xml:space="preserve">ciclos </w:t>
      </w:r>
      <w:r w:rsidR="00431E02" w:rsidRPr="00483E84">
        <w:rPr>
          <w:highlight w:val="yellow"/>
        </w:rPr>
        <w:t>LOE</w:t>
      </w:r>
      <w:bookmarkEnd w:id="23"/>
    </w:p>
    <w:p w14:paraId="34B810A1" w14:textId="60D1F83C" w:rsidR="00E6617A" w:rsidRDefault="00E6617A" w:rsidP="007B75DD">
      <w:r w:rsidRPr="00E6617A">
        <w:t xml:space="preserve">1. A todos los efectos, el módulo se desarrollará simultáneamente con el módulo de FCT, en los periodos y fases de realización establecidos en el artículo 15 y 16 de la </w:t>
      </w:r>
      <w:hyperlink r:id="rId35" w:history="1">
        <w:r w:rsidRPr="00EF1114">
          <w:rPr>
            <w:rStyle w:val="Hipervnculo"/>
          </w:rPr>
          <w:t>Orden 78/2010</w:t>
        </w:r>
      </w:hyperlink>
      <w:r w:rsidRPr="00E6617A">
        <w:t>, de 27 de agosto.</w:t>
      </w:r>
    </w:p>
    <w:p w14:paraId="7C100486" w14:textId="77777777" w:rsidR="00CA7BCF" w:rsidRDefault="00E6617A" w:rsidP="007B75DD">
      <w:r w:rsidRPr="00E6617A">
        <w:t xml:space="preserve"> 2. A fin de posibilitar la incorporación en el módulo de Proyecto de las competencias adquiridas en el periodo de prácticas en empresa, este módulo se evaluará una vez cursado el módulo de FCT. La evaluación de este módulo profesional, por su carácter integrador y complementario del resto de módulos profesionales que componen el ciclo formativo, incluido el de FCT, quedará condicionada a la evaluación positiva de estos. </w:t>
      </w:r>
    </w:p>
    <w:p w14:paraId="3ED9172B" w14:textId="14A41396" w:rsidR="00DA36E6" w:rsidRDefault="00E6617A" w:rsidP="007B75DD">
      <w:r w:rsidRPr="00E6617A">
        <w:t xml:space="preserve">3. La calificación del módulo seguirá lo que establece el artículo 12 de la </w:t>
      </w:r>
      <w:hyperlink r:id="rId36">
        <w:r w:rsidRPr="5703E38D">
          <w:rPr>
            <w:rStyle w:val="Hipervnculo"/>
          </w:rPr>
          <w:t>Orden 79/2010</w:t>
        </w:r>
      </w:hyperlink>
      <w:r>
        <w:t>, de 27 de agosto</w:t>
      </w:r>
      <w:r w:rsidR="3195BD5D">
        <w:t>, en aplic</w:t>
      </w:r>
      <w:r w:rsidR="7F2D925C">
        <w:t>ació</w:t>
      </w:r>
      <w:r w:rsidR="6047C69A">
        <w:t>n</w:t>
      </w:r>
      <w:r w:rsidR="7F2D925C">
        <w:t xml:space="preserve"> de</w:t>
      </w:r>
      <w:r w:rsidR="3195BD5D">
        <w:t xml:space="preserve"> lo </w:t>
      </w:r>
      <w:r w:rsidR="27F39F31">
        <w:t xml:space="preserve">previsto </w:t>
      </w:r>
      <w:r w:rsidR="3195BD5D">
        <w:t>en las Disposiciones Transitoria y Derogatoria del citado texto legal</w:t>
      </w:r>
      <w:r>
        <w:t xml:space="preserve">. </w:t>
      </w:r>
    </w:p>
    <w:p w14:paraId="5BBD97DD" w14:textId="77777777" w:rsidR="00974EC3" w:rsidRDefault="00E6617A" w:rsidP="007B75DD">
      <w:r w:rsidRPr="00E6617A">
        <w:t>4. El centro docente fomentará la creación de un fondo documental digital de proyectos.</w:t>
      </w:r>
    </w:p>
    <w:p w14:paraId="458292E8" w14:textId="5A95F002" w:rsidR="00DA36E6" w:rsidRDefault="00E6617A" w:rsidP="007B75DD">
      <w:r w:rsidRPr="00E6617A">
        <w:t xml:space="preserve"> 5. </w:t>
      </w:r>
      <w:proofErr w:type="gramStart"/>
      <w:r w:rsidRPr="00E6617A">
        <w:t>Los autores y las autoras</w:t>
      </w:r>
      <w:proofErr w:type="gramEnd"/>
      <w:r w:rsidRPr="00E6617A">
        <w:t xml:space="preserve"> de los proyectos tienen plena disposición y derecho exclusivo a la explotación del proyecto presentado, sin más limitaciones que las contenidas en el </w:t>
      </w:r>
      <w:hyperlink r:id="rId37" w:history="1">
        <w:r w:rsidRPr="00896B39">
          <w:rPr>
            <w:rStyle w:val="Hipervnculo"/>
          </w:rPr>
          <w:t xml:space="preserve">Real </w:t>
        </w:r>
        <w:r w:rsidR="00B334CC">
          <w:rPr>
            <w:rStyle w:val="Hipervnculo"/>
          </w:rPr>
          <w:t>D</w:t>
        </w:r>
        <w:r w:rsidRPr="00896B39">
          <w:rPr>
            <w:rStyle w:val="Hipervnculo"/>
          </w:rPr>
          <w:t>ecreto legislativo 1/1996</w:t>
        </w:r>
      </w:hyperlink>
      <w:r w:rsidRPr="00E6617A">
        <w:t xml:space="preserve">, de 12 de abril, en materia de propiedad industrial e intelectual, sin perjuicio de tener que ceder al centro el proyecto a efectos académicos. </w:t>
      </w:r>
    </w:p>
    <w:p w14:paraId="4DF1E13B" w14:textId="15194960" w:rsidR="00E6617A" w:rsidRPr="007B75DD" w:rsidRDefault="00E6617A" w:rsidP="007B75DD">
      <w:r w:rsidRPr="00E6617A">
        <w:t>6. La evaluación y el régimen de impugnaciones del módulo se regi</w:t>
      </w:r>
      <w:r w:rsidR="00DA36E6">
        <w:t>rá por la normativa de evaluación de Formación Profesional.</w:t>
      </w:r>
    </w:p>
    <w:p w14:paraId="7542893C" w14:textId="78FBFA83" w:rsidR="0023286E" w:rsidRPr="00366DDE" w:rsidRDefault="005A0E52" w:rsidP="001F3BCA">
      <w:pPr>
        <w:pStyle w:val="Article"/>
        <w:rPr>
          <w:highlight w:val="yellow"/>
        </w:rPr>
      </w:pPr>
      <w:bookmarkStart w:id="24" w:name="_Toc202943102"/>
      <w:r w:rsidRPr="00366DDE">
        <w:rPr>
          <w:highlight w:val="yellow"/>
        </w:rPr>
        <w:t>7. Proyecto curricular del ciclo formativo</w:t>
      </w:r>
      <w:bookmarkEnd w:id="24"/>
    </w:p>
    <w:p w14:paraId="551EF5DD" w14:textId="77777777" w:rsidR="00430F40" w:rsidRDefault="005A0E52" w:rsidP="005A0E52">
      <w:r w:rsidRPr="00366DDE">
        <w:rPr>
          <w:highlight w:val="yellow"/>
          <w:lang w:val="es-ES_tradnl"/>
        </w:rPr>
        <w:t xml:space="preserve">1. </w:t>
      </w:r>
      <w:r w:rsidR="00430F40" w:rsidRPr="00366DDE">
        <w:rPr>
          <w:highlight w:val="yellow"/>
        </w:rPr>
        <w:t>El Proyecto Curricular del Ciclo Formativo (en adelante, PCCF) recogerá los acuerdos consensuados de carácter pedagógico y organizativo, de aplicación común a todos los módulos del ciclo. Su contenido tendrá carácter vinculante y no será necesario replicarlo en las programaciones didácticas de los diferentes módulos, en tanto constituye el marco común mínimo que rige el proceso de enseñanza-aprendizaje en el ciclo formativo. Dichos acuerdos deberán ser respetados por todo el profesorado implicado en el desarrollo del ciclo.</w:t>
      </w:r>
    </w:p>
    <w:p w14:paraId="7BB84A47" w14:textId="77777777" w:rsidR="00A724CF" w:rsidRPr="00366DDE" w:rsidRDefault="005A0E52" w:rsidP="005A0E52">
      <w:pPr>
        <w:rPr>
          <w:highlight w:val="yellow"/>
        </w:rPr>
      </w:pPr>
      <w:r w:rsidRPr="00366DDE">
        <w:rPr>
          <w:highlight w:val="yellow"/>
          <w:lang w:val="es-ES_tradnl"/>
        </w:rPr>
        <w:lastRenderedPageBreak/>
        <w:t xml:space="preserve">2. </w:t>
      </w:r>
      <w:r w:rsidR="00A724CF" w:rsidRPr="00366DDE">
        <w:rPr>
          <w:highlight w:val="yellow"/>
        </w:rPr>
        <w:t>La jefatura de estudios de Formación Profesional será la responsable de garantizar la incorporación de todos los Proyectos Curriculares del Ciclo Formativo en la Programación General Anual del centro. La elaboración y redacción del PCCF corresponderá al equipo docente del ciclo, incluyendo al profesorado de materias no profesionales que imparta docencia en el mismo, bajo la coordinación y liderazgo de la jefatura del departamento correspondiente.</w:t>
      </w:r>
    </w:p>
    <w:p w14:paraId="362BC87E" w14:textId="66313DE7" w:rsidR="005A0E52" w:rsidRPr="00366DDE" w:rsidRDefault="005A0E52" w:rsidP="005A0E52">
      <w:pPr>
        <w:rPr>
          <w:highlight w:val="yellow"/>
        </w:rPr>
      </w:pPr>
      <w:r w:rsidRPr="00366DDE">
        <w:rPr>
          <w:highlight w:val="yellow"/>
        </w:rPr>
        <w:t>3.</w:t>
      </w:r>
      <w:r w:rsidR="00A724CF" w:rsidRPr="00366DDE">
        <w:rPr>
          <w:highlight w:val="yellow"/>
        </w:rPr>
        <w:t xml:space="preserve"> El PCCF deberá estar redactado y aprobado durante </w:t>
      </w:r>
      <w:r w:rsidR="00514E3E" w:rsidRPr="00366DDE">
        <w:rPr>
          <w:highlight w:val="yellow"/>
        </w:rPr>
        <w:t xml:space="preserve">el curso </w:t>
      </w:r>
      <w:r w:rsidR="006B68FE" w:rsidRPr="00366DDE">
        <w:rPr>
          <w:highlight w:val="yellow"/>
        </w:rPr>
        <w:t>2025-2026</w:t>
      </w:r>
      <w:r w:rsidR="00A724CF" w:rsidRPr="00366DDE">
        <w:rPr>
          <w:highlight w:val="yellow"/>
        </w:rPr>
        <w:t xml:space="preserve">. Su contenido será objeto de seguimiento y revisión </w:t>
      </w:r>
      <w:r w:rsidR="00641B30" w:rsidRPr="00366DDE">
        <w:rPr>
          <w:highlight w:val="yellow"/>
        </w:rPr>
        <w:t>anual durante el mes de septiembre</w:t>
      </w:r>
      <w:r w:rsidR="00A724CF" w:rsidRPr="00366DDE">
        <w:rPr>
          <w:highlight w:val="yellow"/>
        </w:rPr>
        <w:t xml:space="preserve">, con el fin de garantizar su adecuación al desarrollo </w:t>
      </w:r>
      <w:proofErr w:type="gramStart"/>
      <w:r w:rsidR="00A724CF" w:rsidRPr="00366DDE">
        <w:rPr>
          <w:highlight w:val="yellow"/>
        </w:rPr>
        <w:t>del mismo</w:t>
      </w:r>
      <w:proofErr w:type="gramEnd"/>
      <w:r w:rsidR="00A724CF" w:rsidRPr="00366DDE">
        <w:rPr>
          <w:highlight w:val="yellow"/>
        </w:rPr>
        <w:t xml:space="preserve"> y a las necesidades del alumnado.</w:t>
      </w:r>
    </w:p>
    <w:p w14:paraId="6CE0D256" w14:textId="77777777" w:rsidR="00964D54" w:rsidRPr="00366DDE" w:rsidRDefault="00964D54" w:rsidP="00964D54">
      <w:pPr>
        <w:rPr>
          <w:highlight w:val="yellow"/>
          <w:lang w:val="es-ES_tradnl"/>
        </w:rPr>
      </w:pPr>
      <w:r w:rsidRPr="00366DDE">
        <w:rPr>
          <w:highlight w:val="yellow"/>
          <w:lang w:val="es-ES_tradnl"/>
        </w:rPr>
        <w:t xml:space="preserve">4. El proyecto curricular del ciclo formativo incluirá, al menos, los siguientes aspectos: </w:t>
      </w:r>
    </w:p>
    <w:p w14:paraId="07F2285A" w14:textId="77777777" w:rsidR="00964D54" w:rsidRPr="00366DDE" w:rsidRDefault="00964D54" w:rsidP="00964D54">
      <w:pPr>
        <w:rPr>
          <w:highlight w:val="yellow"/>
          <w:lang w:val="es-ES_tradnl"/>
        </w:rPr>
      </w:pPr>
      <w:r w:rsidRPr="00366DDE">
        <w:rPr>
          <w:highlight w:val="yellow"/>
          <w:lang w:val="es-ES_tradnl"/>
        </w:rPr>
        <w:t xml:space="preserve">- Identificación del ciclo formativo. </w:t>
      </w:r>
    </w:p>
    <w:p w14:paraId="7002C8F4" w14:textId="77777777" w:rsidR="00964D54" w:rsidRPr="00366DDE" w:rsidRDefault="00964D54" w:rsidP="00964D54">
      <w:pPr>
        <w:rPr>
          <w:highlight w:val="yellow"/>
          <w:lang w:val="es-ES_tradnl"/>
        </w:rPr>
      </w:pPr>
      <w:r w:rsidRPr="00366DDE">
        <w:rPr>
          <w:highlight w:val="yellow"/>
          <w:lang w:val="es-ES_tradnl"/>
        </w:rPr>
        <w:t xml:space="preserve">- Marco normativo para el desarrollo del proyecto curricular. </w:t>
      </w:r>
    </w:p>
    <w:p w14:paraId="35E424B0" w14:textId="77777777" w:rsidR="00964D54" w:rsidRPr="00366DDE" w:rsidRDefault="00964D54" w:rsidP="00964D54">
      <w:pPr>
        <w:rPr>
          <w:highlight w:val="yellow"/>
          <w:lang w:val="es-ES_tradnl"/>
        </w:rPr>
      </w:pPr>
      <w:r w:rsidRPr="00366DDE">
        <w:rPr>
          <w:highlight w:val="yellow"/>
          <w:lang w:val="es-ES_tradnl"/>
        </w:rPr>
        <w:t xml:space="preserve">- Adecuación y arreglo de las competencias profesionales del título al contexto socioeconómico y cultural del centro. </w:t>
      </w:r>
    </w:p>
    <w:p w14:paraId="0C604B15" w14:textId="77777777" w:rsidR="00964D54" w:rsidRPr="00366DDE" w:rsidRDefault="00964D54" w:rsidP="00964D54">
      <w:pPr>
        <w:rPr>
          <w:highlight w:val="yellow"/>
          <w:lang w:val="es-ES_tradnl"/>
        </w:rPr>
      </w:pPr>
      <w:r w:rsidRPr="00366DDE">
        <w:rPr>
          <w:highlight w:val="yellow"/>
          <w:lang w:val="es-ES_tradnl"/>
        </w:rPr>
        <w:t xml:space="preserve">- Contribución de cada módulo a las competencias profesionales del ciclo. </w:t>
      </w:r>
    </w:p>
    <w:p w14:paraId="652D219E" w14:textId="77777777" w:rsidR="00964D54" w:rsidRPr="00366DDE" w:rsidRDefault="00964D54" w:rsidP="00964D54">
      <w:pPr>
        <w:rPr>
          <w:highlight w:val="yellow"/>
          <w:lang w:val="es-ES_tradnl"/>
        </w:rPr>
      </w:pPr>
      <w:r w:rsidRPr="00366DDE">
        <w:rPr>
          <w:highlight w:val="yellow"/>
          <w:lang w:val="es-ES_tradnl"/>
        </w:rPr>
        <w:t xml:space="preserve">- Contribución de cada módulo a las competencias para la empleabilidad del ciclo. </w:t>
      </w:r>
    </w:p>
    <w:p w14:paraId="0F6FA50F" w14:textId="77777777" w:rsidR="00964D54" w:rsidRPr="00366DDE" w:rsidRDefault="00964D54" w:rsidP="00964D54">
      <w:pPr>
        <w:rPr>
          <w:highlight w:val="yellow"/>
          <w:lang w:val="es-ES_tradnl"/>
        </w:rPr>
      </w:pPr>
      <w:r w:rsidRPr="00366DDE">
        <w:rPr>
          <w:highlight w:val="yellow"/>
          <w:lang w:val="es-ES_tradnl"/>
        </w:rPr>
        <w:t xml:space="preserve">- Enfoques didácticos y metodológicos. </w:t>
      </w:r>
    </w:p>
    <w:p w14:paraId="491BF130" w14:textId="77777777" w:rsidR="00964D54" w:rsidRPr="00366DDE" w:rsidRDefault="00964D54" w:rsidP="00964D54">
      <w:pPr>
        <w:rPr>
          <w:highlight w:val="yellow"/>
          <w:lang w:val="es-ES_tradnl"/>
        </w:rPr>
      </w:pPr>
      <w:r w:rsidRPr="00366DDE">
        <w:rPr>
          <w:highlight w:val="yellow"/>
          <w:lang w:val="es-ES_tradnl"/>
        </w:rPr>
        <w:t xml:space="preserve">- La organización y distribución de los módulos profesionales </w:t>
      </w:r>
    </w:p>
    <w:p w14:paraId="500095E1" w14:textId="77777777" w:rsidR="00964D54" w:rsidRPr="00366DDE" w:rsidRDefault="00964D54" w:rsidP="00964D54">
      <w:pPr>
        <w:rPr>
          <w:highlight w:val="yellow"/>
          <w:lang w:val="es-ES_tradnl"/>
        </w:rPr>
      </w:pPr>
      <w:r w:rsidRPr="00366DDE">
        <w:rPr>
          <w:highlight w:val="yellow"/>
          <w:lang w:val="es-ES_tradnl"/>
        </w:rPr>
        <w:t xml:space="preserve">- Criterios de organización, comunicación y desarrollo de la evaluación del aprendizaje. </w:t>
      </w:r>
    </w:p>
    <w:p w14:paraId="4182B19A" w14:textId="77777777" w:rsidR="00964D54" w:rsidRPr="00366DDE" w:rsidRDefault="00964D54" w:rsidP="00964D54">
      <w:pPr>
        <w:rPr>
          <w:highlight w:val="yellow"/>
          <w:lang w:val="es-ES_tradnl"/>
        </w:rPr>
      </w:pPr>
      <w:r w:rsidRPr="00366DDE">
        <w:rPr>
          <w:highlight w:val="yellow"/>
          <w:lang w:val="es-ES_tradnl"/>
        </w:rPr>
        <w:t xml:space="preserve">- Base de datos de empresas u organismos equiparados para la formación en empresa, y criterios de asignación del alumnado. </w:t>
      </w:r>
    </w:p>
    <w:p w14:paraId="4DE44B1E" w14:textId="77777777" w:rsidR="00964D54" w:rsidRPr="00366DDE" w:rsidRDefault="00964D54" w:rsidP="00964D54">
      <w:pPr>
        <w:rPr>
          <w:highlight w:val="yellow"/>
          <w:lang w:val="es-ES_tradnl"/>
        </w:rPr>
      </w:pPr>
      <w:r w:rsidRPr="00366DDE">
        <w:rPr>
          <w:highlight w:val="yellow"/>
          <w:lang w:val="es-ES_tradnl"/>
        </w:rPr>
        <w:t xml:space="preserve">- Criterios para la realización de los planes formativos individuales. </w:t>
      </w:r>
    </w:p>
    <w:p w14:paraId="4A22A67F" w14:textId="77777777" w:rsidR="00964D54" w:rsidRPr="00366DDE" w:rsidRDefault="00964D54" w:rsidP="00964D54">
      <w:pPr>
        <w:rPr>
          <w:highlight w:val="yellow"/>
          <w:lang w:val="es-ES_tradnl"/>
        </w:rPr>
      </w:pPr>
      <w:r w:rsidRPr="00366DDE">
        <w:rPr>
          <w:highlight w:val="yellow"/>
          <w:lang w:val="es-ES_tradnl"/>
        </w:rPr>
        <w:t xml:space="preserve">- Criterios para adaptar los módulos de Digitalización y Sostenibilidad a las características específicas del perfil profesional del ciclo formativo. </w:t>
      </w:r>
    </w:p>
    <w:p w14:paraId="2E5A45DB" w14:textId="77777777" w:rsidR="00964D54" w:rsidRPr="00366DDE" w:rsidRDefault="00964D54" w:rsidP="00964D54">
      <w:pPr>
        <w:rPr>
          <w:highlight w:val="yellow"/>
          <w:lang w:val="es-ES_tradnl"/>
        </w:rPr>
      </w:pPr>
      <w:r w:rsidRPr="00366DDE">
        <w:rPr>
          <w:highlight w:val="yellow"/>
          <w:lang w:val="es-ES_tradnl"/>
        </w:rPr>
        <w:t xml:space="preserve">- El plan de tutoría y orientación profesional </w:t>
      </w:r>
    </w:p>
    <w:p w14:paraId="5836B5BA" w14:textId="77777777" w:rsidR="00964D54" w:rsidRPr="00366DDE" w:rsidRDefault="00964D54" w:rsidP="00964D54">
      <w:pPr>
        <w:rPr>
          <w:highlight w:val="yellow"/>
          <w:lang w:val="es-ES_tradnl"/>
        </w:rPr>
      </w:pPr>
      <w:r w:rsidRPr="00366DDE">
        <w:rPr>
          <w:highlight w:val="yellow"/>
          <w:lang w:val="es-ES_tradnl"/>
        </w:rPr>
        <w:t xml:space="preserve">- Concreción de los planes y programas del centro vinculados al currículo. </w:t>
      </w:r>
    </w:p>
    <w:p w14:paraId="45E6923D" w14:textId="77777777" w:rsidR="00964D54" w:rsidRPr="00366DDE" w:rsidRDefault="00964D54" w:rsidP="00964D54">
      <w:pPr>
        <w:rPr>
          <w:highlight w:val="yellow"/>
          <w:lang w:val="es-ES_tradnl"/>
        </w:rPr>
      </w:pPr>
      <w:r w:rsidRPr="00366DDE">
        <w:rPr>
          <w:highlight w:val="yellow"/>
          <w:lang w:val="es-ES_tradnl"/>
        </w:rPr>
        <w:t xml:space="preserve">- Orientaciones para el uso de espacios, medios y equipamientos disponibles. </w:t>
      </w:r>
    </w:p>
    <w:p w14:paraId="3984F6B1" w14:textId="77777777" w:rsidR="00964D54" w:rsidRPr="00366DDE" w:rsidRDefault="00964D54" w:rsidP="00964D54">
      <w:pPr>
        <w:rPr>
          <w:highlight w:val="yellow"/>
          <w:lang w:val="es-ES_tradnl"/>
        </w:rPr>
      </w:pPr>
      <w:r w:rsidRPr="00366DDE">
        <w:rPr>
          <w:highlight w:val="yellow"/>
          <w:lang w:val="es-ES_tradnl"/>
        </w:rPr>
        <w:t xml:space="preserve">- Criterios y procedimientos para la evaluación y revisión de la práctica docente. </w:t>
      </w:r>
    </w:p>
    <w:p w14:paraId="3CF8B78C" w14:textId="77777777" w:rsidR="00964D54" w:rsidRPr="00366DDE" w:rsidRDefault="00964D54" w:rsidP="00964D54">
      <w:pPr>
        <w:rPr>
          <w:highlight w:val="yellow"/>
          <w:lang w:val="es-ES_tradnl"/>
        </w:rPr>
      </w:pPr>
      <w:r w:rsidRPr="00366DDE">
        <w:rPr>
          <w:highlight w:val="yellow"/>
          <w:lang w:val="es-ES_tradnl"/>
        </w:rPr>
        <w:t xml:space="preserve">- Atención a la Diversidad. </w:t>
      </w:r>
    </w:p>
    <w:p w14:paraId="2CA64822" w14:textId="77777777" w:rsidR="00964D54" w:rsidRPr="00366DDE" w:rsidRDefault="00964D54" w:rsidP="00964D54">
      <w:pPr>
        <w:rPr>
          <w:highlight w:val="yellow"/>
          <w:lang w:val="es-ES_tradnl"/>
        </w:rPr>
      </w:pPr>
      <w:r w:rsidRPr="00366DDE">
        <w:rPr>
          <w:highlight w:val="yellow"/>
          <w:lang w:val="es-ES_tradnl"/>
        </w:rPr>
        <w:t xml:space="preserve">- Criterios para la planificación de actividades complementarias y extraescolares. </w:t>
      </w:r>
    </w:p>
    <w:p w14:paraId="5A600DCA" w14:textId="022A04C4" w:rsidR="003936D5" w:rsidRPr="005A0E52" w:rsidRDefault="00964D54" w:rsidP="00964D54">
      <w:r w:rsidRPr="00366DDE">
        <w:rPr>
          <w:highlight w:val="yellow"/>
        </w:rPr>
        <w:t>- Criterios para la organización del módulo profesional de Proyecto intermodular.</w:t>
      </w:r>
    </w:p>
    <w:p w14:paraId="0C693312" w14:textId="16307FE8" w:rsidR="007F1CF5" w:rsidRPr="00366DDE" w:rsidRDefault="00FF759E" w:rsidP="001F3BCA">
      <w:pPr>
        <w:pStyle w:val="Article"/>
        <w:rPr>
          <w:highlight w:val="yellow"/>
        </w:rPr>
      </w:pPr>
      <w:bookmarkStart w:id="25" w:name="_Toc202943103"/>
      <w:r w:rsidRPr="00366DDE">
        <w:rPr>
          <w:highlight w:val="yellow"/>
        </w:rPr>
        <w:lastRenderedPageBreak/>
        <w:t>8</w:t>
      </w:r>
      <w:r w:rsidR="3567E06A" w:rsidRPr="00366DDE">
        <w:rPr>
          <w:highlight w:val="yellow"/>
        </w:rPr>
        <w:t>. Programación didáctica</w:t>
      </w:r>
      <w:bookmarkEnd w:id="25"/>
    </w:p>
    <w:p w14:paraId="462C8C01" w14:textId="31613FE5" w:rsidR="00350B09" w:rsidRPr="00366DDE" w:rsidRDefault="00350B09" w:rsidP="00350B09">
      <w:pPr>
        <w:rPr>
          <w:highlight w:val="yellow"/>
          <w:lang w:val="es-ES_tradnl"/>
        </w:rPr>
      </w:pPr>
      <w:r w:rsidRPr="00366DDE">
        <w:rPr>
          <w:highlight w:val="yellow"/>
        </w:rPr>
        <w:t xml:space="preserve"> </w:t>
      </w:r>
      <w:r w:rsidR="002538C3" w:rsidRPr="00366DDE">
        <w:rPr>
          <w:highlight w:val="yellow"/>
          <w:lang w:val="es-ES_tradnl"/>
        </w:rPr>
        <w:t xml:space="preserve">1. </w:t>
      </w:r>
      <w:r w:rsidRPr="00366DDE">
        <w:rPr>
          <w:highlight w:val="yellow"/>
          <w:lang w:val="es-ES_tradnl"/>
        </w:rPr>
        <w:t>La programación del módulo debe ser un documento, claro, conciso y útil que permita planificar la actividad docente. Debe ajustarse a las directrices de la Comisión de Coordinación Pedagógica del centro y a lo concretado en el PCCF en el que se inserta. Deberá dar respuesta a la secuencia y organización de los RRAA y Criterios de</w:t>
      </w:r>
      <w:r w:rsidR="003C53D3" w:rsidRPr="00366DDE">
        <w:rPr>
          <w:highlight w:val="yellow"/>
          <w:lang w:val="es-ES_tradnl"/>
        </w:rPr>
        <w:t xml:space="preserve"> </w:t>
      </w:r>
      <w:r w:rsidRPr="00366DDE">
        <w:rPr>
          <w:highlight w:val="yellow"/>
          <w:lang w:val="es-ES_tradnl"/>
        </w:rPr>
        <w:t>Evaluación y a la organización de los contenidos del módulo.</w:t>
      </w:r>
    </w:p>
    <w:p w14:paraId="48ACDEED" w14:textId="77777777" w:rsidR="002538C3" w:rsidRPr="00366DDE" w:rsidRDefault="002538C3" w:rsidP="002538C3">
      <w:pPr>
        <w:rPr>
          <w:highlight w:val="yellow"/>
          <w:lang w:val="es-ES_tradnl"/>
        </w:rPr>
      </w:pPr>
      <w:r w:rsidRPr="00366DDE">
        <w:rPr>
          <w:highlight w:val="yellow"/>
          <w:lang w:val="es-ES_tradnl"/>
        </w:rPr>
        <w:t xml:space="preserve">2. La programación didáctica de módulo profesional incluirá: </w:t>
      </w:r>
    </w:p>
    <w:p w14:paraId="2AF0FA92" w14:textId="77777777" w:rsidR="002538C3" w:rsidRPr="00366DDE" w:rsidRDefault="002538C3" w:rsidP="002538C3">
      <w:pPr>
        <w:rPr>
          <w:highlight w:val="yellow"/>
          <w:lang w:val="es-ES_tradnl"/>
        </w:rPr>
      </w:pPr>
      <w:r w:rsidRPr="00366DDE">
        <w:rPr>
          <w:highlight w:val="yellow"/>
          <w:lang w:val="es-ES_tradnl"/>
        </w:rPr>
        <w:t xml:space="preserve">- Datos identificativos, marco normativo y contextualización del módulo. </w:t>
      </w:r>
    </w:p>
    <w:p w14:paraId="79C99006" w14:textId="77777777" w:rsidR="002538C3" w:rsidRPr="00366DDE" w:rsidRDefault="002538C3" w:rsidP="002538C3">
      <w:pPr>
        <w:rPr>
          <w:highlight w:val="yellow"/>
          <w:lang w:val="es-ES_tradnl"/>
        </w:rPr>
      </w:pPr>
      <w:r w:rsidRPr="00366DDE">
        <w:rPr>
          <w:highlight w:val="yellow"/>
          <w:lang w:val="es-ES_tradnl"/>
        </w:rPr>
        <w:t xml:space="preserve">- Relación entre los estándares de competencia y los módulos del ciclo formativo. </w:t>
      </w:r>
    </w:p>
    <w:p w14:paraId="44A71FFA" w14:textId="77777777" w:rsidR="002538C3" w:rsidRPr="00366DDE" w:rsidRDefault="002538C3" w:rsidP="002538C3">
      <w:pPr>
        <w:rPr>
          <w:highlight w:val="yellow"/>
          <w:lang w:val="es-ES_tradnl"/>
        </w:rPr>
      </w:pPr>
      <w:r w:rsidRPr="00366DDE">
        <w:rPr>
          <w:highlight w:val="yellow"/>
          <w:lang w:val="es-ES_tradnl"/>
        </w:rPr>
        <w:t xml:space="preserve">- Contribución de los RA a las competencias generales. </w:t>
      </w:r>
    </w:p>
    <w:p w14:paraId="5A82A5F1" w14:textId="77777777" w:rsidR="002538C3" w:rsidRPr="00366DDE" w:rsidRDefault="002538C3" w:rsidP="002538C3">
      <w:pPr>
        <w:rPr>
          <w:highlight w:val="yellow"/>
          <w:lang w:val="es-ES_tradnl"/>
        </w:rPr>
      </w:pPr>
      <w:r w:rsidRPr="00366DDE">
        <w:rPr>
          <w:highlight w:val="yellow"/>
          <w:lang w:val="es-ES_tradnl"/>
        </w:rPr>
        <w:t xml:space="preserve">- Esquema general y secuenciación de las unidades de programación. </w:t>
      </w:r>
    </w:p>
    <w:p w14:paraId="6124EC82" w14:textId="77777777" w:rsidR="002538C3" w:rsidRPr="00366DDE" w:rsidRDefault="002538C3" w:rsidP="002538C3">
      <w:pPr>
        <w:rPr>
          <w:highlight w:val="yellow"/>
          <w:lang w:val="es-ES_tradnl"/>
        </w:rPr>
      </w:pPr>
      <w:r w:rsidRPr="00366DDE">
        <w:rPr>
          <w:highlight w:val="yellow"/>
          <w:lang w:val="es-ES_tradnl"/>
        </w:rPr>
        <w:t xml:space="preserve">- Metodología del proceso de enseñanza-aprendizaje. </w:t>
      </w:r>
    </w:p>
    <w:p w14:paraId="60922EE3" w14:textId="77777777" w:rsidR="002538C3" w:rsidRPr="00366DDE" w:rsidRDefault="002538C3" w:rsidP="002538C3">
      <w:pPr>
        <w:rPr>
          <w:highlight w:val="yellow"/>
          <w:lang w:val="es-ES_tradnl"/>
        </w:rPr>
      </w:pPr>
      <w:r w:rsidRPr="00366DDE">
        <w:rPr>
          <w:highlight w:val="yellow"/>
          <w:lang w:val="es-ES_tradnl"/>
        </w:rPr>
        <w:t xml:space="preserve">- Recursos. </w:t>
      </w:r>
    </w:p>
    <w:p w14:paraId="631D9760" w14:textId="77777777" w:rsidR="002538C3" w:rsidRPr="00366DDE" w:rsidRDefault="002538C3" w:rsidP="002538C3">
      <w:pPr>
        <w:rPr>
          <w:highlight w:val="yellow"/>
          <w:lang w:val="es-ES_tradnl"/>
        </w:rPr>
      </w:pPr>
      <w:r w:rsidRPr="00366DDE">
        <w:rPr>
          <w:highlight w:val="yellow"/>
          <w:lang w:val="es-ES_tradnl"/>
        </w:rPr>
        <w:t xml:space="preserve">- Uso de espacios y equipamientos. </w:t>
      </w:r>
    </w:p>
    <w:p w14:paraId="014520B6" w14:textId="77777777" w:rsidR="002538C3" w:rsidRPr="00366DDE" w:rsidRDefault="002538C3" w:rsidP="002538C3">
      <w:pPr>
        <w:rPr>
          <w:highlight w:val="yellow"/>
          <w:lang w:val="es-ES_tradnl"/>
        </w:rPr>
      </w:pPr>
      <w:r w:rsidRPr="00366DDE">
        <w:rPr>
          <w:highlight w:val="yellow"/>
          <w:lang w:val="es-ES_tradnl"/>
        </w:rPr>
        <w:t xml:space="preserve">- Medidas de atención a la diversidad. </w:t>
      </w:r>
    </w:p>
    <w:p w14:paraId="540489A2" w14:textId="77777777" w:rsidR="002538C3" w:rsidRPr="00366DDE" w:rsidRDefault="002538C3" w:rsidP="002538C3">
      <w:pPr>
        <w:rPr>
          <w:highlight w:val="yellow"/>
          <w:lang w:val="es-ES_tradnl"/>
        </w:rPr>
      </w:pPr>
      <w:r w:rsidRPr="00366DDE">
        <w:rPr>
          <w:highlight w:val="yellow"/>
          <w:lang w:val="es-ES_tradnl"/>
        </w:rPr>
        <w:t xml:space="preserve">- Evaluación del aprendizaje. </w:t>
      </w:r>
    </w:p>
    <w:p w14:paraId="4D20E970" w14:textId="77777777" w:rsidR="002538C3" w:rsidRPr="00366DDE" w:rsidRDefault="002538C3" w:rsidP="002538C3">
      <w:pPr>
        <w:rPr>
          <w:highlight w:val="yellow"/>
          <w:lang w:val="es-ES_tradnl"/>
        </w:rPr>
      </w:pPr>
      <w:r w:rsidRPr="00366DDE">
        <w:rPr>
          <w:highlight w:val="yellow"/>
          <w:lang w:val="es-ES_tradnl"/>
        </w:rPr>
        <w:t xml:space="preserve">- Actividades complementarias y extraescolares. </w:t>
      </w:r>
    </w:p>
    <w:p w14:paraId="02A84DF9" w14:textId="77777777" w:rsidR="002538C3" w:rsidRPr="00366DDE" w:rsidRDefault="002538C3" w:rsidP="002538C3">
      <w:pPr>
        <w:rPr>
          <w:highlight w:val="yellow"/>
        </w:rPr>
      </w:pPr>
      <w:r w:rsidRPr="00366DDE">
        <w:rPr>
          <w:highlight w:val="yellow"/>
        </w:rPr>
        <w:t xml:space="preserve">- Criterios y procedimientos para la evaluación del desarrollo de la programación y de la práctica docente, así como los criterios de calificación. </w:t>
      </w:r>
    </w:p>
    <w:p w14:paraId="540FCF9D" w14:textId="0DC40C99" w:rsidR="004B5628" w:rsidRPr="00350B09" w:rsidRDefault="002538C3" w:rsidP="002538C3">
      <w:pPr>
        <w:rPr>
          <w:lang w:val="es-ES_tradnl"/>
        </w:rPr>
      </w:pPr>
      <w:r w:rsidRPr="00366DDE">
        <w:rPr>
          <w:highlight w:val="yellow"/>
          <w:lang w:val="es-ES_tradnl"/>
        </w:rPr>
        <w:t>- Cualquier otro apartado considerado relevante por el equipo educativo en el PCCF.</w:t>
      </w:r>
    </w:p>
    <w:p w14:paraId="4DFF8412" w14:textId="0E6E0D7D" w:rsidR="00A45B74" w:rsidRPr="00B9405C" w:rsidRDefault="00FF759E" w:rsidP="001F3BCA">
      <w:pPr>
        <w:pStyle w:val="Article"/>
        <w:rPr>
          <w:iCs/>
        </w:rPr>
      </w:pPr>
      <w:bookmarkStart w:id="26" w:name="_Toc202943104"/>
      <w:r>
        <w:t>9</w:t>
      </w:r>
      <w:r w:rsidR="00A45B74" w:rsidRPr="00B9405C">
        <w:t>. Asistencia</w:t>
      </w:r>
      <w:bookmarkEnd w:id="26"/>
    </w:p>
    <w:p w14:paraId="6D378583" w14:textId="599D73E5" w:rsidR="00EB6A18" w:rsidRDefault="4DF8A728" w:rsidP="007B75DD">
      <w:r w:rsidRPr="007D7C65">
        <w:rPr>
          <w:highlight w:val="yellow"/>
        </w:rPr>
        <w:t xml:space="preserve">La presencialidad </w:t>
      </w:r>
      <w:r w:rsidR="00DD4192" w:rsidRPr="007D7C65">
        <w:rPr>
          <w:highlight w:val="yellow"/>
        </w:rPr>
        <w:t xml:space="preserve">será </w:t>
      </w:r>
      <w:r w:rsidR="009222C8" w:rsidRPr="007D7C65">
        <w:rPr>
          <w:highlight w:val="yellow"/>
        </w:rPr>
        <w:t xml:space="preserve">de al menos </w:t>
      </w:r>
      <w:r w:rsidR="00DD4192" w:rsidRPr="007D7C65">
        <w:rPr>
          <w:highlight w:val="yellow"/>
        </w:rPr>
        <w:t xml:space="preserve">el 85% y </w:t>
      </w:r>
      <w:r w:rsidRPr="007D7C65">
        <w:rPr>
          <w:highlight w:val="yellow"/>
        </w:rPr>
        <w:t xml:space="preserve">se debe ajustar a lo que regula la </w:t>
      </w:r>
      <w:hyperlink r:id="rId38" w:history="1">
        <w:r w:rsidR="60F6CCCB" w:rsidRPr="007D7C65">
          <w:rPr>
            <w:rStyle w:val="Hipervnculo"/>
            <w:highlight w:val="yellow"/>
          </w:rPr>
          <w:t>Orden 8/2025</w:t>
        </w:r>
      </w:hyperlink>
      <w:r w:rsidR="001240E4" w:rsidRPr="007D7C65">
        <w:rPr>
          <w:highlight w:val="yellow"/>
        </w:rPr>
        <w:t>,</w:t>
      </w:r>
      <w:r w:rsidR="60F6CCCB" w:rsidRPr="007D7C65">
        <w:rPr>
          <w:highlight w:val="yellow"/>
        </w:rPr>
        <w:t xml:space="preserve"> de 22</w:t>
      </w:r>
      <w:r w:rsidR="00E0722D" w:rsidRPr="007D7C65">
        <w:rPr>
          <w:highlight w:val="yellow"/>
        </w:rPr>
        <w:t xml:space="preserve"> </w:t>
      </w:r>
      <w:r w:rsidR="60F6CCCB" w:rsidRPr="007D7C65">
        <w:rPr>
          <w:highlight w:val="yellow"/>
        </w:rPr>
        <w:t>de abril</w:t>
      </w:r>
      <w:r w:rsidR="00543482" w:rsidRPr="007D7C65">
        <w:rPr>
          <w:highlight w:val="yellow"/>
        </w:rPr>
        <w:t xml:space="preserve">, </w:t>
      </w:r>
      <w:r w:rsidR="00E54370" w:rsidRPr="007D7C65">
        <w:rPr>
          <w:highlight w:val="yellow"/>
        </w:rPr>
        <w:t>de evaluación</w:t>
      </w:r>
      <w:r w:rsidR="002D3DCA" w:rsidRPr="007D7C65">
        <w:rPr>
          <w:highlight w:val="yellow"/>
        </w:rPr>
        <w:t xml:space="preserve"> en FP (</w:t>
      </w:r>
      <w:hyperlink r:id="rId39" w:history="1">
        <w:r w:rsidR="00EB6A18" w:rsidRPr="007D7C65">
          <w:rPr>
            <w:rStyle w:val="Hipervnculo"/>
            <w:highlight w:val="yellow"/>
          </w:rPr>
          <w:t>https://dogv.gva.es/datos/2025/04/30/pdf/2025_13083_es.pdf</w:t>
        </w:r>
      </w:hyperlink>
      <w:r w:rsidR="00691014" w:rsidRPr="007D7C65">
        <w:rPr>
          <w:highlight w:val="yellow"/>
        </w:rPr>
        <w:t>)</w:t>
      </w:r>
      <w:r w:rsidRPr="007D7C65">
        <w:rPr>
          <w:highlight w:val="yellow"/>
        </w:rPr>
        <w:t>.</w:t>
      </w:r>
    </w:p>
    <w:p w14:paraId="1B6E087E" w14:textId="78598F70" w:rsidR="00A45B74" w:rsidRPr="007B75DD" w:rsidRDefault="4DF8A728" w:rsidP="007B75DD">
      <w:r w:rsidRPr="007B75DD">
        <w:t>Los centros registrarán las faltas de asistencia a las actividades de formación, tanto las del centro educativo como las de asistencia a la Formación en Empresa de cada módulo.</w:t>
      </w:r>
    </w:p>
    <w:p w14:paraId="0CAD52F7" w14:textId="4985CDC8" w:rsidR="009104FB" w:rsidRDefault="4DF8A728" w:rsidP="007B75DD">
      <w:r w:rsidRPr="007B75DD">
        <w:t xml:space="preserve">En régimen semipresencial, se deberá cumplir al menos el 85% de la presencialidad exigible en los módulos profesionales asociados a estándares de competencia, información que se </w:t>
      </w:r>
      <w:r w:rsidRPr="00DC6EA6">
        <w:t>puede encontrar en</w:t>
      </w:r>
      <w:r w:rsidR="009104FB">
        <w:t>:</w:t>
      </w:r>
      <w:r w:rsidRPr="00DC6EA6">
        <w:t xml:space="preserve"> </w:t>
      </w:r>
      <w:hyperlink r:id="rId40" w:history="1">
        <w:r w:rsidR="009104FB" w:rsidRPr="002E2165">
          <w:rPr>
            <w:rStyle w:val="Hipervnculo"/>
          </w:rPr>
          <w:t>https://ceice.gva.es/es/web/formacion-profesional/semipresencial</w:t>
        </w:r>
      </w:hyperlink>
      <w:r w:rsidR="009104FB">
        <w:t>.</w:t>
      </w:r>
    </w:p>
    <w:p w14:paraId="6483A034" w14:textId="11267D9B" w:rsidR="00A45B74" w:rsidRPr="007B75DD" w:rsidRDefault="00883CD0" w:rsidP="007B75DD">
      <w:r w:rsidRPr="00883CD0">
        <w:rPr>
          <w:highlight w:val="yellow"/>
        </w:rPr>
        <w:t xml:space="preserve"> </w:t>
      </w:r>
      <w:r w:rsidR="0055236D" w:rsidRPr="00486B94">
        <w:rPr>
          <w:highlight w:val="yellow"/>
        </w:rPr>
        <w:t>En caso</w:t>
      </w:r>
      <w:r w:rsidR="005077CA" w:rsidRPr="00486B94">
        <w:rPr>
          <w:highlight w:val="yellow"/>
        </w:rPr>
        <w:t xml:space="preserve"> de superar el límite de inasistencia,</w:t>
      </w:r>
      <w:r w:rsidR="005077CA">
        <w:t xml:space="preserve"> l</w:t>
      </w:r>
      <w:r w:rsidR="00B056E2" w:rsidRPr="007B75DD">
        <w:t xml:space="preserve">a persona responsable del módulo profesional podrá considerar mantener el derecho a la evaluación continua, </w:t>
      </w:r>
      <w:r w:rsidR="002B226E" w:rsidRPr="007B75DD">
        <w:t>con lo</w:t>
      </w:r>
      <w:r w:rsidR="00B056E2" w:rsidRPr="007B75DD">
        <w:t xml:space="preserve"> que se puede diseñar una adaptación individual para la evaluación continua, o el mantenimiento del </w:t>
      </w:r>
      <w:r w:rsidR="002B226E" w:rsidRPr="007B75DD">
        <w:t>puesto</w:t>
      </w:r>
      <w:r w:rsidR="00B056E2" w:rsidRPr="007B75DD">
        <w:t xml:space="preserve"> escolar, siempre que se valore que hay la posibilidad de adquirir los resultados de aprendizaje a final de curso, y considerando situaciones y circunstancias excepcionales como las siguientes:</w:t>
      </w:r>
    </w:p>
    <w:p w14:paraId="28A5CF25" w14:textId="6266C933" w:rsidR="00A45B74" w:rsidRPr="007B75DD" w:rsidRDefault="4DF8A728" w:rsidP="007B75DD">
      <w:r w:rsidRPr="007B75DD">
        <w:lastRenderedPageBreak/>
        <w:t>- Personas con ocupación o actividad económica cuyos horarios o desempeño de responsabilidades laborales dificulten cumplir con la presencialidad.</w:t>
      </w:r>
    </w:p>
    <w:p w14:paraId="7C0899A0" w14:textId="18A15B97" w:rsidR="00A45B74" w:rsidRPr="007B75DD" w:rsidRDefault="4DF8A728" w:rsidP="007B75DD">
      <w:r w:rsidRPr="007B75DD">
        <w:t>- Enfermedades o indisposiciones por causa mayor que imposibiliten la asistencia presencial o el seguimiento de las actividades continuas.</w:t>
      </w:r>
    </w:p>
    <w:p w14:paraId="70FA917F" w14:textId="139A5760" w:rsidR="00A45B74" w:rsidRPr="007B75DD" w:rsidRDefault="4DF8A728" w:rsidP="007B75DD">
      <w:r w:rsidRPr="007B75DD">
        <w:t>- Deberes y responsabilidades derivadas de la atención de menores a cargo suyo o personas mayores dependientes del alumno o la alumna.</w:t>
      </w:r>
    </w:p>
    <w:p w14:paraId="57ACB770" w14:textId="77777777" w:rsidR="00A45B74" w:rsidRPr="007B75DD" w:rsidRDefault="4DF8A728" w:rsidP="007B75DD">
      <w:r w:rsidRPr="007B75DD">
        <w:t>- Situaciones de violencia de género, violencia contra menores o acoso escolar.</w:t>
      </w:r>
    </w:p>
    <w:p w14:paraId="180618BC" w14:textId="0487BE69" w:rsidR="00A45B74" w:rsidRPr="00B9405C" w:rsidRDefault="00C84CBD" w:rsidP="001F3BCA">
      <w:pPr>
        <w:pStyle w:val="Article"/>
        <w:rPr>
          <w:iCs/>
        </w:rPr>
      </w:pPr>
      <w:bookmarkStart w:id="27" w:name="_Toc202943105"/>
      <w:r>
        <w:t>10</w:t>
      </w:r>
      <w:r w:rsidR="00BB0A34" w:rsidRPr="00B9405C">
        <w:t xml:space="preserve">. Anulación </w:t>
      </w:r>
      <w:r w:rsidR="004A2FFD" w:rsidRPr="00CC0891">
        <w:rPr>
          <w:highlight w:val="yellow"/>
        </w:rPr>
        <w:t xml:space="preserve">y pérdida </w:t>
      </w:r>
      <w:r w:rsidR="00BB0A34" w:rsidRPr="00CC0891">
        <w:rPr>
          <w:highlight w:val="yellow"/>
        </w:rPr>
        <w:t>de matrícula</w:t>
      </w:r>
      <w:bookmarkEnd w:id="27"/>
    </w:p>
    <w:p w14:paraId="0DCB2174" w14:textId="5588F63D" w:rsidR="00881B38" w:rsidRDefault="00881B38" w:rsidP="00BA51F1">
      <w:r w:rsidRPr="00DB26BB">
        <w:rPr>
          <w:highlight w:val="yellow"/>
        </w:rPr>
        <w:t xml:space="preserve">La anulación </w:t>
      </w:r>
      <w:r w:rsidR="004A2FFD" w:rsidRPr="00DB26BB">
        <w:rPr>
          <w:highlight w:val="yellow"/>
        </w:rPr>
        <w:t xml:space="preserve">y pérdida </w:t>
      </w:r>
      <w:r w:rsidRPr="00DB26BB">
        <w:rPr>
          <w:highlight w:val="yellow"/>
        </w:rPr>
        <w:t>de matrícula</w:t>
      </w:r>
      <w:r w:rsidR="00FC7ADF" w:rsidRPr="00DB26BB">
        <w:rPr>
          <w:highlight w:val="yellow"/>
        </w:rPr>
        <w:t xml:space="preserve"> </w:t>
      </w:r>
      <w:r w:rsidR="00A15F58" w:rsidRPr="00DB26BB">
        <w:rPr>
          <w:highlight w:val="yellow"/>
        </w:rPr>
        <w:t xml:space="preserve">en centros sostenidos con fondos públicos, </w:t>
      </w:r>
      <w:r w:rsidR="00FC7ADF" w:rsidRPr="00DB26BB">
        <w:rPr>
          <w:highlight w:val="yellow"/>
        </w:rPr>
        <w:t xml:space="preserve">se ajustará a lo establecido en el artículo 8 de la </w:t>
      </w:r>
      <w:hyperlink r:id="rId41" w:history="1">
        <w:r w:rsidR="00C75330" w:rsidRPr="00DB26BB">
          <w:rPr>
            <w:rStyle w:val="Hipervnculo"/>
            <w:highlight w:val="yellow"/>
          </w:rPr>
          <w:t>Orden 8/2025</w:t>
        </w:r>
      </w:hyperlink>
      <w:r w:rsidR="00C75330" w:rsidRPr="00DB26BB">
        <w:rPr>
          <w:highlight w:val="yellow"/>
        </w:rPr>
        <w:t>, de 22de abril, de evaluación en FP (https://dogv.gva.es/datos/2025/04/30/pdf/2025_13083_es.pdf)</w:t>
      </w:r>
      <w:r w:rsidR="00006DCB" w:rsidRPr="00DB26BB">
        <w:rPr>
          <w:highlight w:val="yellow"/>
        </w:rPr>
        <w:t>.</w:t>
      </w:r>
      <w:r w:rsidR="00FC7ADF">
        <w:t xml:space="preserve"> </w:t>
      </w:r>
    </w:p>
    <w:p w14:paraId="4F8CEDDE" w14:textId="77679DF9" w:rsidR="00A45B74" w:rsidRPr="00B45D0F" w:rsidRDefault="4DF8A728" w:rsidP="001A25F0">
      <w:pPr>
        <w:rPr>
          <w:highlight w:val="yellow"/>
        </w:rPr>
      </w:pPr>
      <w:r w:rsidRPr="00B45D0F">
        <w:rPr>
          <w:highlight w:val="yellow"/>
        </w:rPr>
        <w:t xml:space="preserve">La anulación </w:t>
      </w:r>
      <w:r w:rsidR="00BE7C75" w:rsidRPr="00B45D0F">
        <w:rPr>
          <w:highlight w:val="yellow"/>
        </w:rPr>
        <w:t xml:space="preserve">y pérdida </w:t>
      </w:r>
      <w:r w:rsidRPr="00B45D0F">
        <w:rPr>
          <w:highlight w:val="yellow"/>
        </w:rPr>
        <w:t>de matrícula implica</w:t>
      </w:r>
      <w:r w:rsidR="00BE7C75" w:rsidRPr="00B45D0F">
        <w:rPr>
          <w:highlight w:val="yellow"/>
        </w:rPr>
        <w:t>n</w:t>
      </w:r>
      <w:r w:rsidR="00A013F7" w:rsidRPr="00B45D0F">
        <w:rPr>
          <w:highlight w:val="yellow"/>
        </w:rPr>
        <w:t xml:space="preserve"> la pérdida de plaza escolar del curso y de todos los módulos en que se esté matriculado. Para continuar los estudios posteriormente, hay que concurrir de nuevo al proceso de admisión. </w:t>
      </w:r>
      <w:r w:rsidRPr="00B45D0F">
        <w:rPr>
          <w:highlight w:val="yellow"/>
        </w:rPr>
        <w:t xml:space="preserve"> </w:t>
      </w:r>
      <w:r w:rsidR="001A25F0" w:rsidRPr="00B45D0F">
        <w:rPr>
          <w:highlight w:val="yellow"/>
        </w:rPr>
        <w:t xml:space="preserve"> </w:t>
      </w:r>
    </w:p>
    <w:p w14:paraId="48ABE00E" w14:textId="4344D888" w:rsidR="004273A0" w:rsidRPr="00BA51F1" w:rsidRDefault="004273A0" w:rsidP="001A25F0">
      <w:r w:rsidRPr="00B45D0F">
        <w:rPr>
          <w:highlight w:val="yellow"/>
        </w:rPr>
        <w:t>En el caso de ciclos LOGSE será de aplica</w:t>
      </w:r>
      <w:r w:rsidR="00206D0D" w:rsidRPr="00B45D0F">
        <w:rPr>
          <w:highlight w:val="yellow"/>
        </w:rPr>
        <w:t xml:space="preserve">ción la </w:t>
      </w:r>
      <w:hyperlink r:id="rId42">
        <w:r w:rsidR="00206D0D" w:rsidRPr="00B45D0F">
          <w:rPr>
            <w:rStyle w:val="Hipervnculo"/>
            <w:highlight w:val="yellow"/>
          </w:rPr>
          <w:t>Orden 79/2010</w:t>
        </w:r>
      </w:hyperlink>
      <w:r w:rsidR="00206D0D" w:rsidRPr="00B45D0F">
        <w:rPr>
          <w:highlight w:val="yellow"/>
        </w:rPr>
        <w:t>, de 27 de agosto</w:t>
      </w:r>
      <w:r w:rsidR="0767E18D" w:rsidRPr="00B45D0F">
        <w:rPr>
          <w:highlight w:val="yellow"/>
        </w:rPr>
        <w:t>, en aplicación de lo previsto en las Disposiciones Transitoria y Derogatoria del citado texto legal</w:t>
      </w:r>
      <w:r w:rsidR="00206D0D" w:rsidRPr="00B45D0F">
        <w:rPr>
          <w:highlight w:val="yellow"/>
        </w:rPr>
        <w:t>.</w:t>
      </w:r>
    </w:p>
    <w:p w14:paraId="6C8E3A42" w14:textId="5D2459CF" w:rsidR="00A45B74" w:rsidRPr="00BA51F1" w:rsidRDefault="00C84CBD" w:rsidP="00834DC4">
      <w:pPr>
        <w:pStyle w:val="Subarticle"/>
      </w:pPr>
      <w:bookmarkStart w:id="28" w:name="_Toc202943106"/>
      <w:r w:rsidRPr="001873EC">
        <w:t>10</w:t>
      </w:r>
      <w:r w:rsidR="00BB0A34" w:rsidRPr="001873EC">
        <w:t>.1. A instancia de la persona interesada</w:t>
      </w:r>
      <w:bookmarkEnd w:id="28"/>
    </w:p>
    <w:p w14:paraId="71964EC0" w14:textId="3506275E" w:rsidR="00527E57" w:rsidRDefault="002042A5" w:rsidP="00BA51F1">
      <w:r>
        <w:t>1</w:t>
      </w:r>
      <w:r w:rsidR="00E407A9">
        <w:t>.</w:t>
      </w:r>
      <w:r w:rsidRPr="00BA51F1">
        <w:t xml:space="preserve"> </w:t>
      </w:r>
      <w:r w:rsidR="00E60FC2" w:rsidRPr="00BA51F1">
        <w:t xml:space="preserve">Las solicitudes de anulación de matrícula se deben presentar </w:t>
      </w:r>
      <w:r w:rsidR="008761EB">
        <w:t xml:space="preserve">según </w:t>
      </w:r>
      <w:r w:rsidR="007E4D2A">
        <w:t xml:space="preserve">el modelo de solicitud </w:t>
      </w:r>
      <w:r w:rsidR="004C7592" w:rsidRPr="009B4259">
        <w:rPr>
          <w:highlight w:val="yellow"/>
        </w:rPr>
        <w:t>publicado a tal efecto en la página web de FP</w:t>
      </w:r>
      <w:r w:rsidR="00E60FC2" w:rsidRPr="00BA51F1">
        <w:t>, ante la dirección del centro.</w:t>
      </w:r>
    </w:p>
    <w:p w14:paraId="65DF748E" w14:textId="3BFD4970" w:rsidR="00527E57" w:rsidRPr="00423F63" w:rsidRDefault="008107EA" w:rsidP="00BA51F1">
      <w:pPr>
        <w:rPr>
          <w:highlight w:val="yellow"/>
        </w:rPr>
      </w:pPr>
      <w:r w:rsidRPr="00423F63">
        <w:rPr>
          <w:highlight w:val="yellow"/>
        </w:rPr>
        <w:t xml:space="preserve">La anulación de matrícula a instancias de la persona interesada computará en el cálculo de matrículas consumidas, salvo que solicite: </w:t>
      </w:r>
    </w:p>
    <w:p w14:paraId="6A1E922F" w14:textId="77777777" w:rsidR="00527E57" w:rsidRPr="00423F63" w:rsidRDefault="008107EA" w:rsidP="00BA51F1">
      <w:pPr>
        <w:rPr>
          <w:highlight w:val="yellow"/>
        </w:rPr>
      </w:pPr>
      <w:r w:rsidRPr="00423F63">
        <w:rPr>
          <w:highlight w:val="yellow"/>
        </w:rPr>
        <w:t xml:space="preserve">– Antes del mes de enero del año académico en curso. </w:t>
      </w:r>
    </w:p>
    <w:p w14:paraId="57E5B50C" w14:textId="2AA43633" w:rsidR="00A45B74" w:rsidRDefault="008107EA" w:rsidP="00BA51F1">
      <w:r w:rsidRPr="00423F63">
        <w:rPr>
          <w:highlight w:val="yellow"/>
        </w:rPr>
        <w:t>– Antes de iniciar el tercer trimestre del curso académico por cualquiera de los motivos justificados de renuncia a convocatoria</w:t>
      </w:r>
      <w:r w:rsidR="00A90385">
        <w:t xml:space="preserve"> </w:t>
      </w:r>
      <w:r w:rsidR="00A90385" w:rsidRPr="00326919">
        <w:rPr>
          <w:highlight w:val="yellow"/>
        </w:rPr>
        <w:t>incluidos en el apartado 14.5. de estas instrucciones</w:t>
      </w:r>
      <w:r w:rsidR="00527E57" w:rsidRPr="00326919">
        <w:rPr>
          <w:highlight w:val="yellow"/>
        </w:rPr>
        <w:t>.</w:t>
      </w:r>
    </w:p>
    <w:p w14:paraId="5EC227DE" w14:textId="391C890E" w:rsidR="00B703F5" w:rsidRPr="00BA51F1" w:rsidRDefault="009B35A8" w:rsidP="00BA51F1">
      <w:r w:rsidRPr="00824617">
        <w:rPr>
          <w:highlight w:val="yellow"/>
        </w:rPr>
        <w:t>En ciclos LOE</w:t>
      </w:r>
      <w:r w:rsidR="000A2FD9" w:rsidRPr="00824617">
        <w:rPr>
          <w:highlight w:val="yellow"/>
        </w:rPr>
        <w:t>, c</w:t>
      </w:r>
      <w:r w:rsidR="00B703F5" w:rsidRPr="00824617">
        <w:rPr>
          <w:highlight w:val="yellow"/>
        </w:rPr>
        <w:t xml:space="preserve">uando </w:t>
      </w:r>
      <w:r w:rsidRPr="00824617">
        <w:rPr>
          <w:highlight w:val="yellow"/>
        </w:rPr>
        <w:t xml:space="preserve">la matrícula solo incluya el módulo de FCT y, en su caso, el </w:t>
      </w:r>
      <w:r w:rsidR="000A2FD9" w:rsidRPr="00824617">
        <w:rPr>
          <w:highlight w:val="yellow"/>
        </w:rPr>
        <w:t xml:space="preserve">módulo de Proyecto, </w:t>
      </w:r>
      <w:r w:rsidRPr="00824617">
        <w:rPr>
          <w:highlight w:val="yellow"/>
        </w:rPr>
        <w:t>la anulación de esta se solicitará antes del comienzo de su realización.</w:t>
      </w:r>
    </w:p>
    <w:p w14:paraId="225F706B" w14:textId="0C6B9551" w:rsidR="00A45B74" w:rsidRPr="00BA51F1" w:rsidRDefault="002042A5" w:rsidP="00BA51F1">
      <w:r>
        <w:lastRenderedPageBreak/>
        <w:t>2</w:t>
      </w:r>
      <w:r w:rsidR="00E407A9">
        <w:t>.</w:t>
      </w:r>
      <w:r w:rsidRPr="00BA51F1">
        <w:t xml:space="preserve"> </w:t>
      </w:r>
      <w:r w:rsidR="00E60FC2" w:rsidRPr="00BA51F1">
        <w:t xml:space="preserve">La dirección del centro de estudios resolverá la solicitud en el plazo de un mes, a contar </w:t>
      </w:r>
      <w:r w:rsidR="002B226E" w:rsidRPr="00BA51F1">
        <w:t>des</w:t>
      </w:r>
      <w:r w:rsidR="00E60FC2" w:rsidRPr="00BA51F1">
        <w:t>d</w:t>
      </w:r>
      <w:r w:rsidR="002B226E" w:rsidRPr="00BA51F1">
        <w:t xml:space="preserve">e </w:t>
      </w:r>
      <w:r w:rsidR="00E60FC2" w:rsidRPr="00BA51F1">
        <w:t xml:space="preserve">el día siguiente al de la presentación, oídos, en su caso, el equipo docente y el departamento de orientación, mediante una resolución que se comunicará a la persona interesada según el modelo del </w:t>
      </w:r>
      <w:r w:rsidR="00E60FC2" w:rsidRPr="00824617">
        <w:rPr>
          <w:highlight w:val="yellow"/>
        </w:rPr>
        <w:t>anexo</w:t>
      </w:r>
      <w:r w:rsidR="00E60FC2" w:rsidRPr="00BA51F1">
        <w:t xml:space="preserve"> </w:t>
      </w:r>
      <w:r w:rsidR="0052371B" w:rsidRPr="00824617">
        <w:rPr>
          <w:highlight w:val="yellow"/>
        </w:rPr>
        <w:t>de la web de FP</w:t>
      </w:r>
      <w:r w:rsidR="00E60FC2" w:rsidRPr="00824617">
        <w:rPr>
          <w:highlight w:val="yellow"/>
        </w:rPr>
        <w:t>.</w:t>
      </w:r>
      <w:r w:rsidR="00E60FC2" w:rsidRPr="00BA51F1">
        <w:t xml:space="preserve"> Una copia de esta resolución se adjuntará al expediente académico del alumno o la alumna y se notificará, en su caso, al centro público al que está adscrito el centro privado. El silencio administrativo tendrá carácter estimatorio. Contra la resolución desestimatoria, se podrá interponer un recurso de alzada ante la dirección territorial correspondiente, en el plazo de un mes a contar </w:t>
      </w:r>
      <w:r w:rsidR="00697C82" w:rsidRPr="00BA51F1">
        <w:t xml:space="preserve">desde </w:t>
      </w:r>
      <w:r w:rsidR="00E60FC2" w:rsidRPr="00BA51F1">
        <w:t>el día siguiente al de la notificación, cuya resolución pondrá fin a la vía administrativa.</w:t>
      </w:r>
    </w:p>
    <w:p w14:paraId="3BF92E09" w14:textId="0288F8B1" w:rsidR="00122D57" w:rsidRPr="00BA51F1" w:rsidRDefault="002042A5" w:rsidP="00BA51F1">
      <w:r>
        <w:t>3</w:t>
      </w:r>
      <w:r w:rsidR="00E407A9">
        <w:t>.</w:t>
      </w:r>
      <w:r w:rsidRPr="00BA51F1">
        <w:t xml:space="preserve"> </w:t>
      </w:r>
      <w:r w:rsidR="00122D57" w:rsidRPr="00BA51F1">
        <w:t>En régimen semipresencial, se podrá solicitar bien la anulación de matrícula del curso o bien la anulación de matrícula de módulos concretos. En los dos casos se perderá el derecho a la enseñanza, la evaluación y la calificación de los correspondientes módulos de acuerdo con su normativa específica.</w:t>
      </w:r>
    </w:p>
    <w:p w14:paraId="4268714B" w14:textId="6EF7E14E" w:rsidR="00A45B74" w:rsidRPr="00BA51F1" w:rsidRDefault="002042A5" w:rsidP="00BA51F1">
      <w:r>
        <w:t>4</w:t>
      </w:r>
      <w:r w:rsidR="00E407A9">
        <w:t>.</w:t>
      </w:r>
      <w:r w:rsidRPr="00BA51F1">
        <w:t xml:space="preserve"> </w:t>
      </w:r>
      <w:r w:rsidR="00E60FC2" w:rsidRPr="00BA51F1">
        <w:t>En el caso de concesión de la anulación de matrícula del curso en régimen presencial o de todos los módulos en régimen semipresencial, no se computarán las convocatorias a las que habría dado derecho la matrícula.</w:t>
      </w:r>
    </w:p>
    <w:p w14:paraId="3BCF1B78" w14:textId="77777777" w:rsidR="00A45B74" w:rsidRPr="00BA51F1" w:rsidRDefault="4DF8A728" w:rsidP="00BA51F1">
      <w:r w:rsidRPr="00BA51F1">
        <w:t>Además, perderá su derecho de reserva de la plaza para posteriores cursos académicos.</w:t>
      </w:r>
    </w:p>
    <w:p w14:paraId="135DA08A" w14:textId="34E5633F" w:rsidR="00A45B74" w:rsidRPr="00BA51F1" w:rsidRDefault="002042A5" w:rsidP="00BA51F1">
      <w:r>
        <w:t>5</w:t>
      </w:r>
      <w:r w:rsidR="00E407A9">
        <w:t>.</w:t>
      </w:r>
      <w:r w:rsidRPr="00BA51F1">
        <w:t xml:space="preserve"> </w:t>
      </w:r>
      <w:r w:rsidR="00E60FC2" w:rsidRPr="00BA51F1">
        <w:t>La anulación de matrícula es independiente de la renuncia a convocatorias concretas de módulos que se puedan solicitar, sin que la renuncia a convocatorias implique la renuncia de la matrícula.</w:t>
      </w:r>
    </w:p>
    <w:p w14:paraId="4B25401F" w14:textId="2001F5D6" w:rsidR="00691970" w:rsidRPr="00BA51F1" w:rsidRDefault="00C84CBD" w:rsidP="00834DC4">
      <w:pPr>
        <w:pStyle w:val="Subarticle"/>
      </w:pPr>
      <w:bookmarkStart w:id="29" w:name="_Toc202943107"/>
      <w:r>
        <w:t>10</w:t>
      </w:r>
      <w:r w:rsidR="4DF8A728" w:rsidRPr="00BA51F1">
        <w:t>.2. Por inasistencia</w:t>
      </w:r>
      <w:bookmarkEnd w:id="29"/>
    </w:p>
    <w:p w14:paraId="6F74DF39" w14:textId="09800E23" w:rsidR="00A45B74" w:rsidRPr="00BA51F1" w:rsidRDefault="00CE56FC" w:rsidP="00BA51F1">
      <w:r>
        <w:t>1.</w:t>
      </w:r>
      <w:r w:rsidRPr="00BA51F1">
        <w:t xml:space="preserve"> </w:t>
      </w:r>
      <w:r w:rsidR="00691970" w:rsidRPr="00BA51F1">
        <w:t>La condición necesaria que, con carácter general, mantiene vigente la matrícula en un ciclo formativo es la asistencia a las actividades de formación en régimen presencial y la asistencia a las tutorías colectivas, la realización de las actividades de autoaprendizaje, el acceso regular al aula virtual o la participación en los foros en régimen semipresencial.</w:t>
      </w:r>
    </w:p>
    <w:p w14:paraId="71A47721" w14:textId="6AC9FF6D" w:rsidR="00A45B74" w:rsidRPr="00BA51F1" w:rsidRDefault="00CE56FC" w:rsidP="00BA51F1">
      <w:r>
        <w:t>2.</w:t>
      </w:r>
      <w:r w:rsidRPr="00BA51F1">
        <w:t xml:space="preserve"> </w:t>
      </w:r>
      <w:r w:rsidR="00E60FC2" w:rsidRPr="00BA51F1">
        <w:t>El número de faltas no justificadas o con justificación improcedente que determina la anulación de la matrícula será el que equivalga al 15% de las horas de formación en el centro que correspondan al total de los módulos en los que el alumno se encuentre matriculado, excluyendo los módulos profesionales pendientes de cursos anteriores, si hay, y los que hayan sido objeto de convalidación o renuncia a la convocatoria</w:t>
      </w:r>
      <w:r w:rsidR="00792DB8">
        <w:t>.</w:t>
      </w:r>
    </w:p>
    <w:p w14:paraId="4D7B1CB5" w14:textId="562C3F3C" w:rsidR="00A45B74" w:rsidRPr="00BA51F1" w:rsidRDefault="00CE56FC" w:rsidP="00BA51F1">
      <w:r>
        <w:t>3.</w:t>
      </w:r>
      <w:r w:rsidR="007D63D8">
        <w:t xml:space="preserve"> </w:t>
      </w:r>
      <w:r w:rsidR="4DF8A728" w:rsidRPr="00BA51F1">
        <w:t>Será causa de anulación de matrícula la inasistencia durante un periodo de 10 días lectivos consecutivos no justificada a las actividades formativas.</w:t>
      </w:r>
    </w:p>
    <w:p w14:paraId="03F71546" w14:textId="42F0FFFE" w:rsidR="00A45B74" w:rsidRPr="004003F9" w:rsidRDefault="00202ACF" w:rsidP="00BA51F1">
      <w:pPr>
        <w:rPr>
          <w:highlight w:val="yellow"/>
        </w:rPr>
      </w:pPr>
      <w:r w:rsidRPr="004003F9">
        <w:rPr>
          <w:highlight w:val="yellow"/>
        </w:rPr>
        <w:t>4</w:t>
      </w:r>
      <w:r w:rsidR="004E654D" w:rsidRPr="004003F9">
        <w:rPr>
          <w:highlight w:val="yellow"/>
        </w:rPr>
        <w:t>.</w:t>
      </w:r>
      <w:r w:rsidR="00A45B74" w:rsidRPr="004003F9">
        <w:rPr>
          <w:highlight w:val="yellow"/>
        </w:rPr>
        <w:t xml:space="preserve"> </w:t>
      </w:r>
      <w:r w:rsidR="004E654D" w:rsidRPr="004003F9">
        <w:rPr>
          <w:highlight w:val="yellow"/>
        </w:rPr>
        <w:t>Son</w:t>
      </w:r>
      <w:r w:rsidR="00A45B74" w:rsidRPr="004003F9">
        <w:rPr>
          <w:highlight w:val="yellow"/>
        </w:rPr>
        <w:t xml:space="preserve"> faltas justificadas:</w:t>
      </w:r>
    </w:p>
    <w:p w14:paraId="38F7E2D7" w14:textId="3C9EBE25" w:rsidR="00A45B74" w:rsidRPr="004003F9" w:rsidRDefault="4DF8A728" w:rsidP="00BA51F1">
      <w:pPr>
        <w:rPr>
          <w:highlight w:val="yellow"/>
        </w:rPr>
      </w:pPr>
      <w:r w:rsidRPr="004003F9">
        <w:rPr>
          <w:highlight w:val="yellow"/>
        </w:rPr>
        <w:t>- las ausencias derivadas de enfermedad o accidente del alumno,</w:t>
      </w:r>
    </w:p>
    <w:p w14:paraId="18C625BA" w14:textId="4D8A4D43" w:rsidR="00A45B74" w:rsidRPr="004003F9" w:rsidRDefault="4DF8A728" w:rsidP="00BA51F1">
      <w:pPr>
        <w:rPr>
          <w:highlight w:val="yellow"/>
        </w:rPr>
      </w:pPr>
      <w:r w:rsidRPr="004003F9">
        <w:rPr>
          <w:highlight w:val="yellow"/>
        </w:rPr>
        <w:t>- atención a familiares</w:t>
      </w:r>
      <w:r w:rsidR="00524372" w:rsidRPr="004003F9">
        <w:rPr>
          <w:highlight w:val="yellow"/>
        </w:rPr>
        <w:t xml:space="preserve"> de primer grado de </w:t>
      </w:r>
      <w:r w:rsidR="00A81596" w:rsidRPr="004003F9">
        <w:rPr>
          <w:highlight w:val="yellow"/>
        </w:rPr>
        <w:t>consanguinidad</w:t>
      </w:r>
      <w:r w:rsidRPr="004003F9">
        <w:rPr>
          <w:highlight w:val="yellow"/>
        </w:rPr>
        <w:t>,</w:t>
      </w:r>
    </w:p>
    <w:p w14:paraId="74D6924A" w14:textId="1D518FFD" w:rsidR="008364A5" w:rsidRDefault="008364A5" w:rsidP="00BA51F1">
      <w:r w:rsidRPr="004003F9">
        <w:rPr>
          <w:highlight w:val="yellow"/>
        </w:rPr>
        <w:t xml:space="preserve"> – Otras circunstancias individualizadas de fuerza mayor de centros que valore la Dirección del centro, debidamente justificadas y acordadas que formen parte de las normas de organización y funcionamiento.</w:t>
      </w:r>
    </w:p>
    <w:p w14:paraId="44EBB9AA" w14:textId="7895837F" w:rsidR="00D538C2" w:rsidRPr="00BA51F1" w:rsidRDefault="00D538C2" w:rsidP="00BA51F1">
      <w:r w:rsidRPr="006762CC">
        <w:rPr>
          <w:highlight w:val="yellow"/>
        </w:rPr>
        <w:lastRenderedPageBreak/>
        <w:t>El equipo educativo, asesorado por el equipo de orientación, propondrá flexibilizaciones de estos criterios con el objetivo de que el alumnado pueda lograr total o parcialmente los objetivos y estándares de competencia del ciclo formativo, para su inserción laboral.</w:t>
      </w:r>
    </w:p>
    <w:p w14:paraId="2223242C" w14:textId="77777777" w:rsidR="00CB5710" w:rsidRPr="006762CC" w:rsidRDefault="00250FCF" w:rsidP="00BA51F1">
      <w:pPr>
        <w:rPr>
          <w:highlight w:val="yellow"/>
        </w:rPr>
      </w:pPr>
      <w:r w:rsidRPr="006762CC">
        <w:rPr>
          <w:highlight w:val="yellow"/>
        </w:rPr>
        <w:t>5. El centro educativo advertirá y notificará de manera fehaciente:</w:t>
      </w:r>
    </w:p>
    <w:p w14:paraId="473A589D" w14:textId="77777777" w:rsidR="00CB5710" w:rsidRPr="006762CC" w:rsidRDefault="00250FCF" w:rsidP="00BA51F1">
      <w:pPr>
        <w:rPr>
          <w:highlight w:val="yellow"/>
        </w:rPr>
      </w:pPr>
      <w:r w:rsidRPr="006762CC">
        <w:rPr>
          <w:highlight w:val="yellow"/>
        </w:rPr>
        <w:t xml:space="preserve"> – La posibilidad de pérdida de matrícula a quien llegue al 5% de inasistencia u 8 días lectivos consecutivos sin justificar. </w:t>
      </w:r>
    </w:p>
    <w:p w14:paraId="1AA99B0F" w14:textId="359C7745" w:rsidR="00CB5710" w:rsidRPr="006762CC" w:rsidRDefault="00250FCF" w:rsidP="00BA51F1">
      <w:pPr>
        <w:rPr>
          <w:highlight w:val="yellow"/>
        </w:rPr>
      </w:pPr>
      <w:r w:rsidRPr="006762CC">
        <w:rPr>
          <w:highlight w:val="yellow"/>
        </w:rPr>
        <w:t xml:space="preserve">– La pérdida motivada de la matrícula superado el porcentaje de inasistencia por faltas injustificadas o </w:t>
      </w:r>
      <w:r w:rsidR="001B606F" w:rsidRPr="006762CC">
        <w:rPr>
          <w:highlight w:val="yellow"/>
        </w:rPr>
        <w:t xml:space="preserve">por </w:t>
      </w:r>
      <w:r w:rsidRPr="006762CC">
        <w:rPr>
          <w:highlight w:val="yellow"/>
        </w:rPr>
        <w:t xml:space="preserve">días lectivos consecutivos. </w:t>
      </w:r>
    </w:p>
    <w:p w14:paraId="41C06148" w14:textId="118A25E0" w:rsidR="009125E4" w:rsidRPr="006762CC" w:rsidRDefault="00250FCF" w:rsidP="00BA51F1">
      <w:pPr>
        <w:rPr>
          <w:highlight w:val="yellow"/>
        </w:rPr>
      </w:pPr>
      <w:r w:rsidRPr="006762CC">
        <w:rPr>
          <w:highlight w:val="yellow"/>
        </w:rPr>
        <w:t xml:space="preserve">Esta comunicación se entenderá realizada si se comunica a través de </w:t>
      </w:r>
      <w:r w:rsidR="00414D61" w:rsidRPr="006762CC">
        <w:rPr>
          <w:highlight w:val="yellow"/>
        </w:rPr>
        <w:t>ITACA</w:t>
      </w:r>
      <w:r w:rsidRPr="006762CC">
        <w:rPr>
          <w:highlight w:val="yellow"/>
        </w:rPr>
        <w:t xml:space="preserve">, Web Familia, o por cualquiera de los medios establecidos por la </w:t>
      </w:r>
      <w:hyperlink r:id="rId43" w:history="1">
        <w:r w:rsidRPr="006762CC">
          <w:rPr>
            <w:rStyle w:val="Hipervnculo"/>
            <w:highlight w:val="yellow"/>
          </w:rPr>
          <w:t>Ley 39/2015</w:t>
        </w:r>
      </w:hyperlink>
      <w:r w:rsidRPr="006762CC">
        <w:rPr>
          <w:highlight w:val="yellow"/>
        </w:rPr>
        <w:t>, de 1 de octubre, del procedimiento administrativo común de las administraciones públicas.</w:t>
      </w:r>
    </w:p>
    <w:p w14:paraId="5A9862F5" w14:textId="5D62CE45" w:rsidR="00A45B74" w:rsidRPr="00BA51F1" w:rsidRDefault="004E654D" w:rsidP="00BA51F1">
      <w:r w:rsidRPr="006762CC">
        <w:rPr>
          <w:highlight w:val="yellow"/>
        </w:rPr>
        <w:t xml:space="preserve">6. </w:t>
      </w:r>
      <w:r w:rsidR="00495F1A" w:rsidRPr="006762CC">
        <w:rPr>
          <w:highlight w:val="yellow"/>
        </w:rPr>
        <w:t xml:space="preserve">Como máximo el 15 </w:t>
      </w:r>
      <w:r w:rsidR="00A45B74" w:rsidRPr="006762CC">
        <w:rPr>
          <w:highlight w:val="yellow"/>
        </w:rPr>
        <w:t>de octubre</w:t>
      </w:r>
      <w:r w:rsidR="7A1DCB80">
        <w:t xml:space="preserve"> </w:t>
      </w:r>
      <w:r w:rsidR="00A45B74" w:rsidRPr="00BA51F1">
        <w:t xml:space="preserve">a propuesta del tutor o la tutora del grupo, la dirección del centro acordará la anulación de matrícula de quien acumule un número de faltas de asistencia injustificadas, o con justificación improcedente, igual o superior a lo que establece el </w:t>
      </w:r>
      <w:r w:rsidR="00A45B74" w:rsidRPr="009532F7">
        <w:rPr>
          <w:highlight w:val="yellow"/>
        </w:rPr>
        <w:t>presente</w:t>
      </w:r>
      <w:r w:rsidR="008504A1" w:rsidRPr="009532F7">
        <w:rPr>
          <w:highlight w:val="yellow"/>
        </w:rPr>
        <w:t xml:space="preserve"> apartado</w:t>
      </w:r>
      <w:r w:rsidR="00A45B74" w:rsidRPr="009532F7">
        <w:rPr>
          <w:highlight w:val="yellow"/>
        </w:rPr>
        <w:t>.</w:t>
      </w:r>
    </w:p>
    <w:p w14:paraId="23192680" w14:textId="73CE363E" w:rsidR="00A45B74" w:rsidRPr="00BA51F1" w:rsidRDefault="004E654D" w:rsidP="00BA51F1">
      <w:r>
        <w:t>7.</w:t>
      </w:r>
      <w:r w:rsidR="00A45B74" w:rsidRPr="00BA51F1">
        <w:t xml:space="preserve"> Después del mes de octubre, se acordará la anulación de matrícula </w:t>
      </w:r>
      <w:r w:rsidR="007D63D8">
        <w:t xml:space="preserve"> </w:t>
      </w:r>
      <w:r w:rsidR="00A45B74">
        <w:t xml:space="preserve"> </w:t>
      </w:r>
      <w:r w:rsidR="00A45B74" w:rsidRPr="00BA51F1">
        <w:t>cuando se supere el máximo 15% de horas de inasistencia, injustificadas o con justificación improcedente, o de 10 días lectivos consecutivos.</w:t>
      </w:r>
    </w:p>
    <w:p w14:paraId="3677580F" w14:textId="77777777" w:rsidR="00845CEC" w:rsidRDefault="00585B25" w:rsidP="00BA51F1">
      <w:r>
        <w:t xml:space="preserve">8. </w:t>
      </w:r>
      <w:r w:rsidR="00A45B74" w:rsidRPr="00BA51F1">
        <w:t>En el momento de la matriculación, los centros educativos informarán al alumnado sobre los efectos que las faltas injustificadas pueden tener respecto a la matrícula y su límite.</w:t>
      </w:r>
    </w:p>
    <w:p w14:paraId="79842A32" w14:textId="41F912FF" w:rsidR="00845CEC" w:rsidRDefault="00A45B74" w:rsidP="00BA51F1">
      <w:r w:rsidRPr="00BA51F1">
        <w:t>El alumno o la alumna, o sus representantes legales</w:t>
      </w:r>
      <w:r w:rsidR="004D3A43">
        <w:t>,</w:t>
      </w:r>
      <w:r w:rsidRPr="00BA51F1">
        <w:t xml:space="preserve"> </w:t>
      </w:r>
      <w:r w:rsidR="00894AF3" w:rsidRPr="0023379F">
        <w:rPr>
          <w:highlight w:val="yellow"/>
        </w:rPr>
        <w:t>en caso de ser menores</w:t>
      </w:r>
      <w:r w:rsidR="004D3A43">
        <w:t xml:space="preserve">, </w:t>
      </w:r>
      <w:r w:rsidRPr="00BA51F1">
        <w:t>firmarán la aceptación de estas condiciones.</w:t>
      </w:r>
    </w:p>
    <w:p w14:paraId="2E121DF2" w14:textId="72CE86B9" w:rsidR="00310D29" w:rsidRPr="00BA51F1" w:rsidRDefault="00A45B74" w:rsidP="00BA51F1">
      <w:r w:rsidRPr="00BA51F1">
        <w:t>Así mismo, al inicio de las actividades lectivas, el tutor o la tutora deberá informar al alumnado sobre lo que dispone este punto.</w:t>
      </w:r>
    </w:p>
    <w:p w14:paraId="5FE1A60F" w14:textId="781353C6" w:rsidR="00A45B74" w:rsidRPr="00BA51F1" w:rsidRDefault="00C84CBD" w:rsidP="00834DC4">
      <w:pPr>
        <w:pStyle w:val="Subarticle"/>
      </w:pPr>
      <w:bookmarkStart w:id="30" w:name="_Toc202943108"/>
      <w:r>
        <w:t>10</w:t>
      </w:r>
      <w:r w:rsidR="000015C0" w:rsidRPr="00BA51F1">
        <w:t>.</w:t>
      </w:r>
      <w:r w:rsidR="4DF8A728" w:rsidRPr="00BA51F1">
        <w:t>3. Procedimiento de anulación de matrícula</w:t>
      </w:r>
      <w:bookmarkEnd w:id="30"/>
    </w:p>
    <w:p w14:paraId="6EAC65A3" w14:textId="04425ECA" w:rsidR="00A45B74" w:rsidRPr="00585B25" w:rsidRDefault="4DF8A728" w:rsidP="00585B25">
      <w:r w:rsidRPr="00585B25">
        <w:t>Si se llega al límite del 15% de faltas o a los 10 días lectivos de inasistencia continuada sin justificar o con justificación improcedente, la dirección del centro notificará la anulación de la matrícula por inasistencia al alumno o la alumna, o a sus representantes legales, con el trámite de audiencia previa a la persona interesada en el plazo de dos días hábiles.</w:t>
      </w:r>
    </w:p>
    <w:p w14:paraId="4E5A36ED" w14:textId="39CBBC00" w:rsidR="00C00829" w:rsidRDefault="00C00829" w:rsidP="00C00829">
      <w:r w:rsidRPr="00250FCF">
        <w:t xml:space="preserve">Esta comunicación se entenderá realizada si se comunica a través de </w:t>
      </w:r>
      <w:r w:rsidR="00F344CC" w:rsidRPr="00250FCF">
        <w:t>ITACA</w:t>
      </w:r>
      <w:r w:rsidRPr="00250FCF">
        <w:t xml:space="preserve">, Web Familia, o por cualquiera de los medios establecidos por la </w:t>
      </w:r>
      <w:hyperlink r:id="rId44" w:history="1">
        <w:r w:rsidRPr="000B3A10">
          <w:rPr>
            <w:rStyle w:val="Hipervnculo"/>
          </w:rPr>
          <w:t>Ley 39/2015</w:t>
        </w:r>
      </w:hyperlink>
      <w:r w:rsidRPr="00250FCF">
        <w:t>, de 1 de octubre, del procedimiento administrativo común de las administraciones públicas.</w:t>
      </w:r>
    </w:p>
    <w:p w14:paraId="0B9C2E62" w14:textId="2761193B" w:rsidR="00A45B74" w:rsidRPr="00585B25" w:rsidRDefault="4DF8A728" w:rsidP="00585B25">
      <w:r w:rsidRPr="00585B25">
        <w:t xml:space="preserve">Contra la resolución adoptada, se podrá </w:t>
      </w:r>
      <w:r w:rsidR="00E23C4A">
        <w:t>recurrir</w:t>
      </w:r>
      <w:r w:rsidR="00E23C4A" w:rsidRPr="00585B25">
        <w:t xml:space="preserve"> </w:t>
      </w:r>
      <w:r w:rsidRPr="00585B25">
        <w:t xml:space="preserve">en alzada ante la dirección territorial correspondiente en el plazo de un mes a contar </w:t>
      </w:r>
      <w:r w:rsidR="00697C82" w:rsidRPr="00585B25">
        <w:t xml:space="preserve">desde </w:t>
      </w:r>
      <w:r w:rsidRPr="00585B25">
        <w:t>el día siguiente al de su notificación. Su resolución pondrá fin a la vía administrativa.</w:t>
      </w:r>
    </w:p>
    <w:p w14:paraId="01AC2B97" w14:textId="58304846" w:rsidR="00A45B74" w:rsidRPr="00585B25" w:rsidRDefault="4DF8A728" w:rsidP="00585B25">
      <w:r w:rsidRPr="00585B25">
        <w:t>Se adjuntará una copia de la resolución de la anulación de la matrícula al expediente académico.</w:t>
      </w:r>
    </w:p>
    <w:p w14:paraId="4510E5FE" w14:textId="6E905B22" w:rsidR="00A45B74" w:rsidRPr="00585B25" w:rsidRDefault="4DF8A728" w:rsidP="00585B25">
      <w:r w:rsidRPr="00585B25">
        <w:lastRenderedPageBreak/>
        <w:t>En el caso de alumnado de centros privados, las notificaciones serán realizadas por la dirección del centro público a petición de la dirección del centro privado adscrito, una vez comprobado que se han llevado a cabo los trámites que recoge este punto.</w:t>
      </w:r>
    </w:p>
    <w:p w14:paraId="34542C93" w14:textId="68411EF4" w:rsidR="00A45B74" w:rsidRPr="00585B25" w:rsidRDefault="4DF8A728" w:rsidP="00585B25">
      <w:r w:rsidRPr="00585B25">
        <w:t>Las notificaciones se efectuarán de forma que quede constancia de su recepción.</w:t>
      </w:r>
    </w:p>
    <w:p w14:paraId="1C3ED214" w14:textId="64487DF7" w:rsidR="00A45B74" w:rsidRPr="0075680E" w:rsidRDefault="00C84CBD" w:rsidP="001F3BCA">
      <w:pPr>
        <w:pStyle w:val="Article"/>
        <w:rPr>
          <w:iCs/>
        </w:rPr>
      </w:pPr>
      <w:bookmarkStart w:id="31" w:name="_Toc202943109"/>
      <w:r>
        <w:t>11</w:t>
      </w:r>
      <w:r w:rsidR="000015C0" w:rsidRPr="0075680E">
        <w:t>.</w:t>
      </w:r>
      <w:r w:rsidR="00134427" w:rsidRPr="0075680E">
        <w:t xml:space="preserve"> Evaluación</w:t>
      </w:r>
      <w:bookmarkEnd w:id="31"/>
    </w:p>
    <w:p w14:paraId="310E1877" w14:textId="441F52C0" w:rsidR="00A45B74" w:rsidRPr="008A7FFC" w:rsidRDefault="00C84CBD" w:rsidP="00834DC4">
      <w:pPr>
        <w:pStyle w:val="Subarticle"/>
      </w:pPr>
      <w:bookmarkStart w:id="32" w:name="_Toc202943110"/>
      <w:r>
        <w:t>11</w:t>
      </w:r>
      <w:r w:rsidR="00134427" w:rsidRPr="008A7FFC">
        <w:t>.1. Proceso de evaluación</w:t>
      </w:r>
      <w:bookmarkEnd w:id="32"/>
    </w:p>
    <w:p w14:paraId="56EF4F99" w14:textId="460F58D7" w:rsidR="00A45B74" w:rsidRDefault="4DF8A728" w:rsidP="00A45B74">
      <w:pPr>
        <w:keepLines w:val="0"/>
        <w:spacing w:after="240"/>
      </w:pPr>
      <w:r w:rsidRPr="0075680E">
        <w:t xml:space="preserve">En los ciclos derivados de la LFP, </w:t>
      </w:r>
      <w:r w:rsidR="00E23C4A">
        <w:t>será de aplicación lo dispuesto en el</w:t>
      </w:r>
      <w:r w:rsidRPr="0075680E">
        <w:t xml:space="preserve"> </w:t>
      </w:r>
      <w:hyperlink r:id="rId45" w:history="1">
        <w:r w:rsidRPr="00A14FEF">
          <w:rPr>
            <w:rStyle w:val="Hipervnculo"/>
          </w:rPr>
          <w:t xml:space="preserve">Real </w:t>
        </w:r>
        <w:r w:rsidR="00B334CC">
          <w:rPr>
            <w:rStyle w:val="Hipervnculo"/>
          </w:rPr>
          <w:t>D</w:t>
        </w:r>
        <w:r w:rsidRPr="00A14FEF">
          <w:rPr>
            <w:rStyle w:val="Hipervnculo"/>
          </w:rPr>
          <w:t>ecreto 659/2023</w:t>
        </w:r>
      </w:hyperlink>
      <w:r w:rsidRPr="0075680E">
        <w:t>, de 18 de julio</w:t>
      </w:r>
      <w:r w:rsidR="0075680E" w:rsidRPr="0075680E">
        <w:t xml:space="preserve"> </w:t>
      </w:r>
      <w:r w:rsidR="0075680E" w:rsidRPr="00E03252">
        <w:rPr>
          <w:highlight w:val="yellow"/>
        </w:rPr>
        <w:t xml:space="preserve">y en la </w:t>
      </w:r>
      <w:hyperlink r:id="rId46" w:history="1">
        <w:r w:rsidR="0075680E" w:rsidRPr="00E03252">
          <w:rPr>
            <w:rStyle w:val="Hipervnculo"/>
            <w:highlight w:val="yellow"/>
          </w:rPr>
          <w:t>Orden</w:t>
        </w:r>
        <w:r w:rsidR="00913BA7" w:rsidRPr="00E03252">
          <w:rPr>
            <w:rStyle w:val="Hipervnculo"/>
            <w:highlight w:val="yellow"/>
          </w:rPr>
          <w:t xml:space="preserve"> </w:t>
        </w:r>
        <w:r w:rsidR="574DB2CA" w:rsidRPr="00E03252">
          <w:rPr>
            <w:rStyle w:val="Hipervnculo"/>
            <w:highlight w:val="yellow"/>
          </w:rPr>
          <w:t>8</w:t>
        </w:r>
        <w:r w:rsidR="00913BA7" w:rsidRPr="00E03252">
          <w:rPr>
            <w:rStyle w:val="Hipervnculo"/>
            <w:highlight w:val="yellow"/>
          </w:rPr>
          <w:t xml:space="preserve"> </w:t>
        </w:r>
        <w:r w:rsidR="0075680E" w:rsidRPr="00E03252">
          <w:rPr>
            <w:rStyle w:val="Hipervnculo"/>
            <w:highlight w:val="yellow"/>
          </w:rPr>
          <w:t>/2025</w:t>
        </w:r>
      </w:hyperlink>
      <w:r w:rsidR="0075680E" w:rsidRPr="00E03252">
        <w:rPr>
          <w:highlight w:val="yellow"/>
        </w:rPr>
        <w:t xml:space="preserve">, de la Conselleria de Educación, Cultura, Universidades y Empleo, por la que se regula la evaluación del proceso de enseñanza-aprendizaje en ciclos formativos y cursos de especialización derivados de la </w:t>
      </w:r>
      <w:hyperlink r:id="rId47" w:history="1">
        <w:r w:rsidR="0075680E" w:rsidRPr="00E03252">
          <w:rPr>
            <w:rStyle w:val="Hipervnculo"/>
            <w:highlight w:val="yellow"/>
          </w:rPr>
          <w:t>Ley Orgánica 3/2022</w:t>
        </w:r>
      </w:hyperlink>
      <w:r w:rsidR="0075680E" w:rsidRPr="00E03252">
        <w:rPr>
          <w:highlight w:val="yellow"/>
        </w:rPr>
        <w:t>, de 31 de marzo, de ordenación e integración de la Formación Profesional</w:t>
      </w:r>
      <w:r w:rsidRPr="00E03252">
        <w:rPr>
          <w:highlight w:val="yellow"/>
        </w:rPr>
        <w:t>.</w:t>
      </w:r>
      <w:r w:rsidR="379A46A6">
        <w:t xml:space="preserve"> </w:t>
      </w:r>
      <w:r w:rsidR="00F16D6A">
        <w:t xml:space="preserve"> </w:t>
      </w:r>
    </w:p>
    <w:p w14:paraId="5A99199D" w14:textId="2DD97653" w:rsidR="00EB6A18" w:rsidRDefault="00AC675F" w:rsidP="00EB6A18">
      <w:pPr>
        <w:keepLines w:val="0"/>
        <w:spacing w:after="240"/>
      </w:pPr>
      <w:r w:rsidRPr="00E03252">
        <w:rPr>
          <w:highlight w:val="yellow"/>
        </w:rPr>
        <w:t xml:space="preserve">En el caso de ciclos LOGSE será de aplicación la </w:t>
      </w:r>
      <w:hyperlink r:id="rId48">
        <w:r w:rsidRPr="00E03252">
          <w:rPr>
            <w:highlight w:val="yellow"/>
          </w:rPr>
          <w:t>Orden 79/2010</w:t>
        </w:r>
      </w:hyperlink>
      <w:r w:rsidRPr="00E03252">
        <w:rPr>
          <w:highlight w:val="yellow"/>
        </w:rPr>
        <w:t>, de 27 de agosto</w:t>
      </w:r>
      <w:r w:rsidR="6B909C6D" w:rsidRPr="00E03252">
        <w:rPr>
          <w:highlight w:val="yellow"/>
        </w:rPr>
        <w:t>, en aplicación de lo previsto en las Disposiciones Transitoria y Derogatoria del citado texto legal.</w:t>
      </w:r>
    </w:p>
    <w:p w14:paraId="3115B2CE" w14:textId="66775329" w:rsidR="00913BA7" w:rsidRDefault="00734CFB" w:rsidP="00834DC4">
      <w:pPr>
        <w:pStyle w:val="Subarticle"/>
      </w:pPr>
      <w:bookmarkStart w:id="33" w:name="_Toc202943111"/>
      <w:r w:rsidRPr="008B69B9">
        <w:rPr>
          <w:highlight w:val="yellow"/>
        </w:rPr>
        <w:t>11</w:t>
      </w:r>
      <w:r w:rsidR="0075680E" w:rsidRPr="008B69B9">
        <w:rPr>
          <w:highlight w:val="yellow"/>
        </w:rPr>
        <w:t>.2</w:t>
      </w:r>
      <w:r w:rsidR="00134427" w:rsidRPr="008B69B9">
        <w:rPr>
          <w:highlight w:val="yellow"/>
        </w:rPr>
        <w:t xml:space="preserve">. </w:t>
      </w:r>
      <w:r w:rsidR="004E7096" w:rsidRPr="008B69B9">
        <w:rPr>
          <w:highlight w:val="yellow"/>
        </w:rPr>
        <w:t xml:space="preserve">Implantación de la Ley </w:t>
      </w:r>
      <w:r w:rsidR="002F0ABB" w:rsidRPr="008B69B9">
        <w:rPr>
          <w:highlight w:val="yellow"/>
        </w:rPr>
        <w:t>O</w:t>
      </w:r>
      <w:r w:rsidR="004E7096" w:rsidRPr="008B69B9">
        <w:rPr>
          <w:highlight w:val="yellow"/>
        </w:rPr>
        <w:t>rgánica 3/2022, de 31 de marzo</w:t>
      </w:r>
      <w:bookmarkEnd w:id="33"/>
    </w:p>
    <w:p w14:paraId="796D3D83" w14:textId="55648BFE" w:rsidR="004E7096" w:rsidRPr="00C30DC6" w:rsidRDefault="004E7096" w:rsidP="00A45B74">
      <w:pPr>
        <w:keepLines w:val="0"/>
        <w:spacing w:after="240"/>
        <w:rPr>
          <w:highlight w:val="yellow"/>
        </w:rPr>
      </w:pPr>
      <w:r w:rsidRPr="00C30DC6">
        <w:rPr>
          <w:highlight w:val="yellow"/>
        </w:rPr>
        <w:t xml:space="preserve">a) La implantación de la Ley </w:t>
      </w:r>
      <w:r w:rsidR="002F0ABB" w:rsidRPr="00C30DC6">
        <w:rPr>
          <w:highlight w:val="yellow"/>
        </w:rPr>
        <w:t>O</w:t>
      </w:r>
      <w:r w:rsidRPr="00C30DC6">
        <w:rPr>
          <w:highlight w:val="yellow"/>
        </w:rPr>
        <w:t xml:space="preserve">rgánica 3/2022, de 31 de marzo (LFP) afecta a todos los ciclos LOE en virtud del calendario de implantación establecido por el </w:t>
      </w:r>
      <w:hyperlink r:id="rId49" w:history="1">
        <w:r w:rsidRPr="00C30DC6">
          <w:rPr>
            <w:rStyle w:val="Hipervnculo"/>
            <w:highlight w:val="yellow"/>
          </w:rPr>
          <w:t xml:space="preserve">Real </w:t>
        </w:r>
        <w:r w:rsidR="00B334CC" w:rsidRPr="00C30DC6">
          <w:rPr>
            <w:rStyle w:val="Hipervnculo"/>
            <w:highlight w:val="yellow"/>
          </w:rPr>
          <w:t>D</w:t>
        </w:r>
        <w:r w:rsidRPr="00C30DC6">
          <w:rPr>
            <w:rStyle w:val="Hipervnculo"/>
            <w:highlight w:val="yellow"/>
          </w:rPr>
          <w:t>ecreto 278/2023</w:t>
        </w:r>
      </w:hyperlink>
      <w:r w:rsidRPr="00C30DC6">
        <w:rPr>
          <w:highlight w:val="yellow"/>
        </w:rPr>
        <w:t xml:space="preserve">, de 11 de abril, por el que se establece el calendario de implantación del Sistema de Formación Profesional. </w:t>
      </w:r>
    </w:p>
    <w:p w14:paraId="1523236B" w14:textId="77777777" w:rsidR="004E7096" w:rsidRPr="00C30DC6" w:rsidRDefault="004E7096" w:rsidP="00A45B74">
      <w:pPr>
        <w:keepLines w:val="0"/>
        <w:spacing w:after="240"/>
        <w:rPr>
          <w:highlight w:val="yellow"/>
        </w:rPr>
      </w:pPr>
      <w:r w:rsidRPr="00C30DC6">
        <w:rPr>
          <w:highlight w:val="yellow"/>
        </w:rPr>
        <w:t xml:space="preserve">Por ello, en el curso 2025-26 toda la oferta formativa de Formación Profesional se cursará según el nuevo plan dado por la LFP excepto: </w:t>
      </w:r>
    </w:p>
    <w:p w14:paraId="0A730D78" w14:textId="77777777" w:rsidR="004E7096" w:rsidRPr="00C30DC6" w:rsidRDefault="004E7096" w:rsidP="00A45B74">
      <w:pPr>
        <w:keepLines w:val="0"/>
        <w:spacing w:after="240"/>
        <w:rPr>
          <w:highlight w:val="yellow"/>
        </w:rPr>
      </w:pPr>
      <w:r w:rsidRPr="00C30DC6">
        <w:rPr>
          <w:highlight w:val="yellow"/>
        </w:rPr>
        <w:t xml:space="preserve">– Ciclos LOGSE </w:t>
      </w:r>
    </w:p>
    <w:p w14:paraId="279A8E75" w14:textId="5028415E" w:rsidR="004E7096" w:rsidRDefault="004E7096" w:rsidP="00A45B74">
      <w:pPr>
        <w:keepLines w:val="0"/>
        <w:spacing w:after="240"/>
      </w:pPr>
      <w:r w:rsidRPr="00C30DC6">
        <w:rPr>
          <w:highlight w:val="yellow"/>
        </w:rPr>
        <w:t xml:space="preserve">– Los terceros cursos de los ciclos LOE </w:t>
      </w:r>
      <w:r w:rsidR="00372507" w:rsidRPr="00C30DC6">
        <w:rPr>
          <w:highlight w:val="yellow"/>
        </w:rPr>
        <w:t xml:space="preserve">y segundos cursos de </w:t>
      </w:r>
      <w:r w:rsidR="007658DE" w:rsidRPr="00C30DC6">
        <w:rPr>
          <w:highlight w:val="yellow"/>
        </w:rPr>
        <w:t xml:space="preserve">ofertas de </w:t>
      </w:r>
      <w:r w:rsidR="00372507" w:rsidRPr="00C30DC6">
        <w:rPr>
          <w:highlight w:val="yellow"/>
        </w:rPr>
        <w:t>doble titulación LOE</w:t>
      </w:r>
      <w:r w:rsidR="00DD0D2D" w:rsidRPr="00C30DC6">
        <w:rPr>
          <w:highlight w:val="yellow"/>
        </w:rPr>
        <w:t xml:space="preserve"> siempre y cuando no tengan módulos pendientes de la primera titulación</w:t>
      </w:r>
      <w:r w:rsidR="00372507" w:rsidRPr="00C30DC6">
        <w:rPr>
          <w:highlight w:val="yellow"/>
        </w:rPr>
        <w:t>.</w:t>
      </w:r>
    </w:p>
    <w:p w14:paraId="41C399E7" w14:textId="07E15DDF" w:rsidR="004E7096" w:rsidRDefault="004E7096" w:rsidP="00A45B74">
      <w:pPr>
        <w:keepLines w:val="0"/>
        <w:spacing w:after="240"/>
      </w:pPr>
      <w:r w:rsidRPr="000B3FF9">
        <w:rPr>
          <w:highlight w:val="yellow"/>
        </w:rPr>
        <w:t>– Alumnado que en 2024-25 haya cursado segundo curso LOE, y en 2025-26 tengan módulos</w:t>
      </w:r>
      <w:r w:rsidR="00E1290F" w:rsidRPr="000B3FF9">
        <w:rPr>
          <w:highlight w:val="yellow"/>
        </w:rPr>
        <w:t xml:space="preserve"> de segundo</w:t>
      </w:r>
      <w:r w:rsidR="007E0CBE" w:rsidRPr="000B3FF9">
        <w:rPr>
          <w:highlight w:val="yellow"/>
        </w:rPr>
        <w:t xml:space="preserve"> curso</w:t>
      </w:r>
      <w:r w:rsidRPr="000B3FF9">
        <w:rPr>
          <w:highlight w:val="yellow"/>
        </w:rPr>
        <w:t xml:space="preserve"> pendientes de superar</w:t>
      </w:r>
      <w:r w:rsidR="00176126" w:rsidRPr="000B3FF9">
        <w:rPr>
          <w:highlight w:val="yellow"/>
        </w:rPr>
        <w:t xml:space="preserve"> (incluido el módulo FCT)</w:t>
      </w:r>
      <w:r w:rsidRPr="000B3FF9">
        <w:rPr>
          <w:highlight w:val="yellow"/>
        </w:rPr>
        <w:t>, para facilitar la finalización de los estudios iniciados</w:t>
      </w:r>
      <w:r w:rsidR="00D220C8" w:rsidRPr="000B3FF9">
        <w:rPr>
          <w:highlight w:val="yellow"/>
        </w:rPr>
        <w:t>.</w:t>
      </w:r>
    </w:p>
    <w:p w14:paraId="7471C59A" w14:textId="777B2B1E" w:rsidR="00D220C8" w:rsidRPr="00903FA6" w:rsidRDefault="00D220C8" w:rsidP="00A45B74">
      <w:pPr>
        <w:keepLines w:val="0"/>
        <w:spacing w:after="240"/>
        <w:rPr>
          <w:highlight w:val="yellow"/>
        </w:rPr>
      </w:pPr>
      <w:r w:rsidRPr="00903FA6">
        <w:rPr>
          <w:highlight w:val="yellow"/>
        </w:rPr>
        <w:t xml:space="preserve">2. Para la gestión de convalidaciones de módulos cursados entre los dos planes de estudios </w:t>
      </w:r>
      <w:proofErr w:type="gramStart"/>
      <w:r w:rsidRPr="00903FA6">
        <w:rPr>
          <w:highlight w:val="yellow"/>
        </w:rPr>
        <w:t>LOE</w:t>
      </w:r>
      <w:proofErr w:type="gramEnd"/>
      <w:r w:rsidRPr="00903FA6">
        <w:rPr>
          <w:highlight w:val="yellow"/>
        </w:rPr>
        <w:t xml:space="preserve"> y LFP, se seguirá lo dispuesto en el Capítulo VI del Título II del </w:t>
      </w:r>
      <w:hyperlink r:id="rId50" w:history="1">
        <w:r w:rsidRPr="00903FA6">
          <w:rPr>
            <w:rStyle w:val="Hipervnculo"/>
            <w:highlight w:val="yellow"/>
          </w:rPr>
          <w:t xml:space="preserve">Real </w:t>
        </w:r>
        <w:r w:rsidR="00B334CC" w:rsidRPr="00903FA6">
          <w:rPr>
            <w:rStyle w:val="Hipervnculo"/>
            <w:highlight w:val="yellow"/>
          </w:rPr>
          <w:t>D</w:t>
        </w:r>
        <w:r w:rsidRPr="00903FA6">
          <w:rPr>
            <w:rStyle w:val="Hipervnculo"/>
            <w:highlight w:val="yellow"/>
          </w:rPr>
          <w:t>ecreto 659/2023</w:t>
        </w:r>
      </w:hyperlink>
      <w:r w:rsidRPr="00903FA6">
        <w:rPr>
          <w:highlight w:val="yellow"/>
        </w:rPr>
        <w:t xml:space="preserve">, de 18 de julio; se puede consultar en la web de la DGFP https://ceice.gva.es/web/formacion-profesional/convalidaciones. </w:t>
      </w:r>
    </w:p>
    <w:p w14:paraId="2765DD0C" w14:textId="64B5E449" w:rsidR="00D220C8" w:rsidRDefault="00D220C8" w:rsidP="00A45B74">
      <w:pPr>
        <w:keepLines w:val="0"/>
        <w:spacing w:after="240"/>
      </w:pPr>
      <w:r w:rsidRPr="00903FA6">
        <w:rPr>
          <w:highlight w:val="yellow"/>
        </w:rPr>
        <w:t xml:space="preserve">3. En semipresencial, sólo se podrá continuar </w:t>
      </w:r>
      <w:r w:rsidR="00794A17" w:rsidRPr="00903FA6">
        <w:rPr>
          <w:highlight w:val="yellow"/>
        </w:rPr>
        <w:t xml:space="preserve">estudiando según el plan de estudios </w:t>
      </w:r>
      <w:r w:rsidRPr="00903FA6">
        <w:rPr>
          <w:highlight w:val="yellow"/>
        </w:rPr>
        <w:t xml:space="preserve">LOE </w:t>
      </w:r>
      <w:r w:rsidR="00794A17" w:rsidRPr="00903FA6">
        <w:rPr>
          <w:highlight w:val="yellow"/>
        </w:rPr>
        <w:t xml:space="preserve">cuando se </w:t>
      </w:r>
      <w:r w:rsidRPr="00903FA6">
        <w:rPr>
          <w:highlight w:val="yellow"/>
        </w:rPr>
        <w:t>tengan módulos de segundo curso pendientes de superar. En caso contrario, el plan de estudios se cambiará de LOE a LFP.</w:t>
      </w:r>
    </w:p>
    <w:p w14:paraId="5553DC3F" w14:textId="78938B47" w:rsidR="006C4A0A" w:rsidRPr="0075680E" w:rsidRDefault="006C4A0A" w:rsidP="00A45B74">
      <w:pPr>
        <w:keepLines w:val="0"/>
        <w:spacing w:after="240"/>
      </w:pPr>
      <w:r w:rsidRPr="00A90CC0">
        <w:rPr>
          <w:highlight w:val="yellow"/>
        </w:rPr>
        <w:lastRenderedPageBreak/>
        <w:t xml:space="preserve">4. Se </w:t>
      </w:r>
      <w:r w:rsidR="00216F3B" w:rsidRPr="00A90CC0">
        <w:rPr>
          <w:highlight w:val="yellow"/>
        </w:rPr>
        <w:t xml:space="preserve">establecerá un procedimiento extraordinario de pruebas libres para la superación de módulos pendientes de primero </w:t>
      </w:r>
      <w:r w:rsidR="00754E7B" w:rsidRPr="00A90CC0">
        <w:rPr>
          <w:highlight w:val="yellow"/>
        </w:rPr>
        <w:t>dirigido a</w:t>
      </w:r>
      <w:r w:rsidR="00A929CB" w:rsidRPr="00A90CC0">
        <w:rPr>
          <w:highlight w:val="yellow"/>
        </w:rPr>
        <w:t>l alumnado que haya</w:t>
      </w:r>
      <w:r w:rsidR="00216F3B" w:rsidRPr="00A90CC0">
        <w:rPr>
          <w:highlight w:val="yellow"/>
        </w:rPr>
        <w:t xml:space="preserve"> </w:t>
      </w:r>
      <w:r w:rsidR="00A929CB" w:rsidRPr="00A90CC0">
        <w:rPr>
          <w:highlight w:val="yellow"/>
        </w:rPr>
        <w:t xml:space="preserve">realizado </w:t>
      </w:r>
      <w:r w:rsidR="00216F3B" w:rsidRPr="00A90CC0">
        <w:rPr>
          <w:highlight w:val="yellow"/>
        </w:rPr>
        <w:t xml:space="preserve">el </w:t>
      </w:r>
      <w:r w:rsidR="00754E7B" w:rsidRPr="00A90CC0">
        <w:rPr>
          <w:highlight w:val="yellow"/>
        </w:rPr>
        <w:t xml:space="preserve">segundo </w:t>
      </w:r>
      <w:r w:rsidR="00216F3B" w:rsidRPr="00A90CC0">
        <w:rPr>
          <w:highlight w:val="yellow"/>
        </w:rPr>
        <w:t xml:space="preserve">curso </w:t>
      </w:r>
      <w:r w:rsidR="00A929CB" w:rsidRPr="00A90CC0">
        <w:rPr>
          <w:highlight w:val="yellow"/>
        </w:rPr>
        <w:t xml:space="preserve">de un ciclo formativo </w:t>
      </w:r>
      <w:r w:rsidR="008A0984" w:rsidRPr="00A90CC0">
        <w:rPr>
          <w:highlight w:val="yellow"/>
        </w:rPr>
        <w:t xml:space="preserve">LOE durante el curso </w:t>
      </w:r>
      <w:r w:rsidR="00216F3B" w:rsidRPr="00A90CC0">
        <w:rPr>
          <w:highlight w:val="yellow"/>
        </w:rPr>
        <w:t>2024</w:t>
      </w:r>
      <w:r w:rsidR="00754E7B" w:rsidRPr="00A90CC0">
        <w:rPr>
          <w:highlight w:val="yellow"/>
        </w:rPr>
        <w:t>-2025</w:t>
      </w:r>
      <w:r w:rsidR="008A0984" w:rsidRPr="00A90CC0">
        <w:rPr>
          <w:highlight w:val="yellow"/>
        </w:rPr>
        <w:t>.</w:t>
      </w:r>
    </w:p>
    <w:p w14:paraId="5B9EFD3A" w14:textId="2BF94D7A" w:rsidR="00652DB4" w:rsidRPr="00A90CC0" w:rsidRDefault="00652DB4" w:rsidP="00834DC4">
      <w:pPr>
        <w:pStyle w:val="Subarticle"/>
        <w:rPr>
          <w:highlight w:val="yellow"/>
        </w:rPr>
      </w:pPr>
      <w:bookmarkStart w:id="34" w:name="_Toc202943112"/>
      <w:r w:rsidRPr="00A90CC0">
        <w:rPr>
          <w:highlight w:val="yellow"/>
        </w:rPr>
        <w:t>11.3. Evaluación del alumnado de Formación Profesional que se presente a las pruebas de acceso a la universidad</w:t>
      </w:r>
      <w:bookmarkEnd w:id="34"/>
    </w:p>
    <w:p w14:paraId="52E11355" w14:textId="18C4BFDE" w:rsidR="00652DB4" w:rsidRDefault="00B8300F" w:rsidP="00114E7A">
      <w:r w:rsidRPr="00A90CC0">
        <w:rPr>
          <w:highlight w:val="yellow"/>
        </w:rPr>
        <w:t>Para</w:t>
      </w:r>
      <w:r w:rsidR="00652DB4" w:rsidRPr="00A90CC0">
        <w:rPr>
          <w:highlight w:val="yellow"/>
        </w:rPr>
        <w:t xml:space="preserve"> aquellos casos en que el alumnado vaya a realizar las pruebas de acceso a la universidad, </w:t>
      </w:r>
      <w:r w:rsidRPr="00A90CC0">
        <w:rPr>
          <w:highlight w:val="yellow"/>
        </w:rPr>
        <w:t xml:space="preserve">el equipo docente adelantará la sesión de evaluación final </w:t>
      </w:r>
      <w:r w:rsidR="00B74763" w:rsidRPr="00A90CC0">
        <w:rPr>
          <w:highlight w:val="yellow"/>
        </w:rPr>
        <w:t>para sincronizarla con la sesión final de</w:t>
      </w:r>
      <w:r w:rsidR="00114E7A" w:rsidRPr="00A90CC0">
        <w:rPr>
          <w:highlight w:val="yellow"/>
        </w:rPr>
        <w:t>l calendario de</w:t>
      </w:r>
      <w:r w:rsidR="00B74763" w:rsidRPr="00A90CC0">
        <w:rPr>
          <w:highlight w:val="yellow"/>
        </w:rPr>
        <w:t xml:space="preserve"> segundo de </w:t>
      </w:r>
      <w:r w:rsidR="00114E7A" w:rsidRPr="00A90CC0">
        <w:rPr>
          <w:highlight w:val="yellow"/>
        </w:rPr>
        <w:t>B</w:t>
      </w:r>
      <w:r w:rsidR="00B74763" w:rsidRPr="00A90CC0">
        <w:rPr>
          <w:highlight w:val="yellow"/>
        </w:rPr>
        <w:t>achillerato.</w:t>
      </w:r>
    </w:p>
    <w:p w14:paraId="4836BFDD" w14:textId="60CDE353" w:rsidR="00A45B74" w:rsidRPr="0033377E" w:rsidRDefault="00734CFB" w:rsidP="00834DC4">
      <w:pPr>
        <w:pStyle w:val="Subarticle"/>
        <w:rPr>
          <w:highlight w:val="yellow"/>
        </w:rPr>
      </w:pPr>
      <w:bookmarkStart w:id="35" w:name="_Toc202943113"/>
      <w:r w:rsidRPr="0033377E">
        <w:rPr>
          <w:highlight w:val="yellow"/>
        </w:rPr>
        <w:t>11</w:t>
      </w:r>
      <w:r w:rsidR="004E11BE" w:rsidRPr="0033377E">
        <w:rPr>
          <w:highlight w:val="yellow"/>
        </w:rPr>
        <w:t>.</w:t>
      </w:r>
      <w:r w:rsidR="00652DB4" w:rsidRPr="0033377E">
        <w:rPr>
          <w:highlight w:val="yellow"/>
        </w:rPr>
        <w:t>4</w:t>
      </w:r>
      <w:r w:rsidR="00A45B74" w:rsidRPr="0033377E">
        <w:rPr>
          <w:highlight w:val="yellow"/>
        </w:rPr>
        <w:t xml:space="preserve">. </w:t>
      </w:r>
      <w:r w:rsidR="00DF2CB3" w:rsidRPr="0033377E">
        <w:rPr>
          <w:highlight w:val="yellow"/>
        </w:rPr>
        <w:t>Garantías. Derecho a la evaluación objetiva</w:t>
      </w:r>
      <w:bookmarkEnd w:id="35"/>
    </w:p>
    <w:p w14:paraId="662DDA68" w14:textId="18CA4788" w:rsidR="00F67981" w:rsidRPr="00BF0B83" w:rsidRDefault="003C3F1C" w:rsidP="00BF0B83">
      <w:r w:rsidRPr="0033377E">
        <w:rPr>
          <w:highlight w:val="yellow"/>
        </w:rPr>
        <w:t xml:space="preserve"> </w:t>
      </w:r>
      <w:r w:rsidR="00DC4F90" w:rsidRPr="0033377E">
        <w:rPr>
          <w:highlight w:val="yellow"/>
        </w:rPr>
        <w:t xml:space="preserve">Según el artículo 13 de la </w:t>
      </w:r>
      <w:hyperlink r:id="rId51" w:history="1">
        <w:r w:rsidR="00DC4F90" w:rsidRPr="0033377E">
          <w:rPr>
            <w:rStyle w:val="Hipervnculo"/>
            <w:highlight w:val="yellow"/>
          </w:rPr>
          <w:t xml:space="preserve">Orden </w:t>
        </w:r>
        <w:r w:rsidR="004250CA" w:rsidRPr="0033377E">
          <w:rPr>
            <w:rStyle w:val="Hipervnculo"/>
            <w:highlight w:val="yellow"/>
          </w:rPr>
          <w:t>8/2025</w:t>
        </w:r>
      </w:hyperlink>
      <w:r w:rsidR="000065C1" w:rsidRPr="0033377E">
        <w:rPr>
          <w:highlight w:val="yellow"/>
        </w:rPr>
        <w:t>, de evaluación</w:t>
      </w:r>
      <w:r w:rsidR="00FF2943" w:rsidRPr="0033377E">
        <w:rPr>
          <w:highlight w:val="yellow"/>
        </w:rPr>
        <w:t>, s</w:t>
      </w:r>
      <w:r w:rsidR="005C573B" w:rsidRPr="0033377E">
        <w:rPr>
          <w:highlight w:val="yellow"/>
        </w:rPr>
        <w:t xml:space="preserve">e estará procedimentalmente a lo establecido en el título IV del </w:t>
      </w:r>
      <w:hyperlink r:id="rId52" w:history="1">
        <w:r w:rsidR="005C573B" w:rsidRPr="0033377E">
          <w:rPr>
            <w:rStyle w:val="Hipervnculo"/>
            <w:highlight w:val="yellow"/>
          </w:rPr>
          <w:t>Decreto 107/2022</w:t>
        </w:r>
      </w:hyperlink>
      <w:r w:rsidR="005C573B" w:rsidRPr="0033377E">
        <w:rPr>
          <w:highlight w:val="yellow"/>
        </w:rPr>
        <w:t xml:space="preserve">, de 5 de agosto, del Consell, por el que se establece la ordenación y el currículo de Educación Secundaria Obligatoria (DOGV 9403, 11.08.2022), la </w:t>
      </w:r>
      <w:hyperlink r:id="rId53" w:history="1">
        <w:r w:rsidR="005C573B" w:rsidRPr="0033377E">
          <w:rPr>
            <w:rStyle w:val="Hipervnculo"/>
            <w:highlight w:val="yellow"/>
          </w:rPr>
          <w:t>Orden 32/2011</w:t>
        </w:r>
      </w:hyperlink>
      <w:r w:rsidR="005C573B" w:rsidRPr="0033377E">
        <w:rPr>
          <w:highlight w:val="yellow"/>
        </w:rPr>
        <w:t xml:space="preserve">, de 20 de diciembre, de la Conselleria de Educación, Formación y Empleo, por la que se regula el derecho del alumnado a la objetividad en la evaluación, y se establece el procedimiento de reclamación de calificaciones obtenidas y de las decisiones de promoción, de certificación o de obtención del título académico que corresponda (DOGV 6680, 28.12.2011), la </w:t>
      </w:r>
      <w:hyperlink r:id="rId54" w:history="1">
        <w:r w:rsidR="005C573B" w:rsidRPr="0033377E">
          <w:rPr>
            <w:rStyle w:val="Hipervnculo"/>
            <w:highlight w:val="yellow"/>
          </w:rPr>
          <w:t>Ley 39/2015</w:t>
        </w:r>
      </w:hyperlink>
      <w:r w:rsidR="005C573B" w:rsidRPr="0033377E">
        <w:rPr>
          <w:highlight w:val="yellow"/>
        </w:rPr>
        <w:t>, de 1 de octubre, del procedimiento administrativo común de las administraciones públicas, así como cualquier otra norma de desarrollo o sustitución.</w:t>
      </w:r>
    </w:p>
    <w:p w14:paraId="6A297E81" w14:textId="70BB7BE1" w:rsidR="00A45B74" w:rsidRPr="001D5CB3" w:rsidRDefault="00734CFB" w:rsidP="001F3BCA">
      <w:pPr>
        <w:pStyle w:val="Article"/>
        <w:rPr>
          <w:iCs/>
        </w:rPr>
      </w:pPr>
      <w:bookmarkStart w:id="36" w:name="_Toc202943114"/>
      <w:r w:rsidRPr="00A43CD9">
        <w:rPr>
          <w:highlight w:val="yellow"/>
        </w:rPr>
        <w:t>12</w:t>
      </w:r>
      <w:r w:rsidR="4DF8A728" w:rsidRPr="00A43CD9">
        <w:rPr>
          <w:highlight w:val="yellow"/>
        </w:rPr>
        <w:t xml:space="preserve">. Promoción </w:t>
      </w:r>
      <w:r w:rsidR="00ED61C6" w:rsidRPr="00A43CD9">
        <w:rPr>
          <w:highlight w:val="yellow"/>
        </w:rPr>
        <w:t>de curso en régimen presencial</w:t>
      </w:r>
      <w:bookmarkEnd w:id="36"/>
    </w:p>
    <w:p w14:paraId="017B4100" w14:textId="7D413761" w:rsidR="001135A8" w:rsidRDefault="00ED61C6" w:rsidP="00BF0B83">
      <w:r>
        <w:t xml:space="preserve"> </w:t>
      </w:r>
      <w:r w:rsidR="001135A8" w:rsidRPr="00A43CD9">
        <w:rPr>
          <w:highlight w:val="yellow"/>
        </w:rPr>
        <w:t>1. Se podrá promocionar a segundo curso:</w:t>
      </w:r>
      <w:r w:rsidR="001135A8" w:rsidRPr="001135A8">
        <w:t xml:space="preserve"> </w:t>
      </w:r>
    </w:p>
    <w:p w14:paraId="1D974E95" w14:textId="77777777" w:rsidR="001135A8" w:rsidRPr="004638E4" w:rsidRDefault="001135A8" w:rsidP="00BF0B83">
      <w:pPr>
        <w:rPr>
          <w:highlight w:val="yellow"/>
        </w:rPr>
      </w:pPr>
      <w:r w:rsidRPr="004638E4">
        <w:rPr>
          <w:highlight w:val="yellow"/>
        </w:rPr>
        <w:t xml:space="preserve">a) En ciclos de grado básico, cuando los módulos profesionales pendientes asociados a estándares de competencia no superen el 20% del horario semanal. </w:t>
      </w:r>
    </w:p>
    <w:p w14:paraId="5821FFD5" w14:textId="77777777" w:rsidR="001135A8" w:rsidRPr="004638E4" w:rsidRDefault="001135A8" w:rsidP="00BF0B83">
      <w:pPr>
        <w:rPr>
          <w:highlight w:val="yellow"/>
        </w:rPr>
      </w:pPr>
      <w:r w:rsidRPr="004638E4">
        <w:rPr>
          <w:highlight w:val="yellow"/>
        </w:rPr>
        <w:t xml:space="preserve">Además, se deberá tener superado al menos uno de los ámbitos distintos del profesional, siempre que el equipo docente considere que el alumnado tiene suficientes garantías de continuar con éxito el segundo curso. </w:t>
      </w:r>
    </w:p>
    <w:p w14:paraId="2F545918" w14:textId="77777777" w:rsidR="001135A8" w:rsidRPr="004638E4" w:rsidRDefault="001135A8" w:rsidP="00BF0B83">
      <w:pPr>
        <w:rPr>
          <w:highlight w:val="yellow"/>
        </w:rPr>
      </w:pPr>
      <w:r w:rsidRPr="004638E4">
        <w:rPr>
          <w:highlight w:val="yellow"/>
        </w:rPr>
        <w:t xml:space="preserve">b) En ciclos de grado medio y superior, cuando se haya superado al menos el 80% del total de las horas lectivas del primer curso. </w:t>
      </w:r>
    </w:p>
    <w:p w14:paraId="75C86625" w14:textId="77777777" w:rsidR="001135A8" w:rsidRPr="004638E4" w:rsidRDefault="001135A8" w:rsidP="00BF0B83">
      <w:pPr>
        <w:rPr>
          <w:highlight w:val="yellow"/>
        </w:rPr>
      </w:pPr>
      <w:r w:rsidRPr="004638E4">
        <w:rPr>
          <w:highlight w:val="yellow"/>
        </w:rPr>
        <w:t xml:space="preserve">2. Quien haya superado el 50% del total de las horas lectivas de primer curso podrá matricularse en módulos de segundo curso hasta completar un máximo de 1000 horas, siempre que exista disponibilidad después de finalizar el procedimiento de admisión en los centros y previa autorización de la Inspección de Educación. </w:t>
      </w:r>
    </w:p>
    <w:p w14:paraId="200C40F5" w14:textId="77777777" w:rsidR="00CC746B" w:rsidRDefault="449AAE9D" w:rsidP="00BF0B83">
      <w:r w:rsidRPr="004638E4">
        <w:rPr>
          <w:highlight w:val="yellow"/>
        </w:rPr>
        <w:t xml:space="preserve">3. Cuando un estudiante de primer curso no se incorpore al periodo de formación en empresa por causas debidamente justificadas y acreditadas, desarrollará el curso completo en el centro educativo y realizará, durante dicho periodo, actividades complementarias, extraescolares y/o de refuerzo, que le permitan acercarse al ámbito </w:t>
      </w:r>
      <w:proofErr w:type="gramStart"/>
      <w:r w:rsidRPr="004638E4">
        <w:rPr>
          <w:highlight w:val="yellow"/>
        </w:rPr>
        <w:t>socio-laboral</w:t>
      </w:r>
      <w:proofErr w:type="gramEnd"/>
      <w:r w:rsidRPr="004638E4">
        <w:rPr>
          <w:highlight w:val="yellow"/>
        </w:rPr>
        <w:t>.</w:t>
      </w:r>
      <w:r>
        <w:t xml:space="preserve"> </w:t>
      </w:r>
    </w:p>
    <w:p w14:paraId="0E471349" w14:textId="3FC8D940" w:rsidR="00CC746B" w:rsidRDefault="001135A8" w:rsidP="00BF0B83">
      <w:r w:rsidRPr="00E0359C">
        <w:rPr>
          <w:highlight w:val="yellow"/>
        </w:rPr>
        <w:lastRenderedPageBreak/>
        <w:t xml:space="preserve">En segundo curso, se estará a lo establecido en el artículo 9 del </w:t>
      </w:r>
      <w:hyperlink r:id="rId55" w:history="1">
        <w:r w:rsidRPr="00E0359C">
          <w:rPr>
            <w:rStyle w:val="Hipervnculo"/>
            <w:highlight w:val="yellow"/>
          </w:rPr>
          <w:t xml:space="preserve">Real </w:t>
        </w:r>
        <w:r w:rsidR="00B334CC" w:rsidRPr="00E0359C">
          <w:rPr>
            <w:rStyle w:val="Hipervnculo"/>
            <w:highlight w:val="yellow"/>
          </w:rPr>
          <w:t>D</w:t>
        </w:r>
        <w:r w:rsidRPr="00E0359C">
          <w:rPr>
            <w:rStyle w:val="Hipervnculo"/>
            <w:highlight w:val="yellow"/>
          </w:rPr>
          <w:t>ecreto 659/2023</w:t>
        </w:r>
      </w:hyperlink>
      <w:r w:rsidRPr="00E0359C">
        <w:rPr>
          <w:highlight w:val="yellow"/>
        </w:rPr>
        <w:t>, de 18 de julio</w:t>
      </w:r>
      <w:r w:rsidRPr="001135A8">
        <w:t xml:space="preserve">. </w:t>
      </w:r>
    </w:p>
    <w:p w14:paraId="09B47499" w14:textId="148344D0" w:rsidR="00CC746B" w:rsidRPr="006D7D0E" w:rsidRDefault="001135A8" w:rsidP="00BF0B83">
      <w:pPr>
        <w:rPr>
          <w:highlight w:val="yellow"/>
        </w:rPr>
      </w:pPr>
      <w:r w:rsidRPr="006D7D0E">
        <w:rPr>
          <w:highlight w:val="yellow"/>
        </w:rPr>
        <w:t>4. Para el alumnado que no haya superado algún módulo profesional</w:t>
      </w:r>
      <w:r w:rsidR="00D54E33" w:rsidRPr="006D7D0E">
        <w:rPr>
          <w:highlight w:val="yellow"/>
        </w:rPr>
        <w:t xml:space="preserve"> </w:t>
      </w:r>
      <w:r w:rsidRPr="006D7D0E">
        <w:rPr>
          <w:highlight w:val="yellow"/>
        </w:rPr>
        <w:t xml:space="preserve">se establecerá un programa de recuperación individual en los siguientes términos: </w:t>
      </w:r>
    </w:p>
    <w:p w14:paraId="1653926C" w14:textId="77777777" w:rsidR="00CC746B" w:rsidRPr="006D7D0E" w:rsidRDefault="001135A8" w:rsidP="00BF0B83">
      <w:pPr>
        <w:rPr>
          <w:highlight w:val="yellow"/>
        </w:rPr>
      </w:pPr>
      <w:r w:rsidRPr="006D7D0E">
        <w:rPr>
          <w:highlight w:val="yellow"/>
        </w:rPr>
        <w:t xml:space="preserve">a) El miembro del equipo educativo responsable de cada módulo profesional organizará un programa de recuperación que contendrá las actividades, el momento de su realización y criterios de evaluación dirigidas a la superación de los resultados no adquiridos. Todo ello estará recogido en la Programación General Anual del centro (PGA) y en las respectivas programaciones docentes. </w:t>
      </w:r>
    </w:p>
    <w:p w14:paraId="48160D93" w14:textId="77777777" w:rsidR="00CC746B" w:rsidRPr="006D7D0E" w:rsidRDefault="001135A8" w:rsidP="00BF0B83">
      <w:pPr>
        <w:rPr>
          <w:highlight w:val="yellow"/>
        </w:rPr>
      </w:pPr>
      <w:r w:rsidRPr="006D7D0E">
        <w:rPr>
          <w:highlight w:val="yellow"/>
        </w:rPr>
        <w:t xml:space="preserve">b) El programa de recuperación se diseñará de forma diferenciada según los periodos o momentos de aplicación, que podrán ser los siguientes: </w:t>
      </w:r>
    </w:p>
    <w:p w14:paraId="30F7B7A6" w14:textId="77777777" w:rsidR="00CC746B" w:rsidRPr="006D7D0E" w:rsidRDefault="001135A8" w:rsidP="00BF0B83">
      <w:pPr>
        <w:rPr>
          <w:highlight w:val="yellow"/>
        </w:rPr>
      </w:pPr>
      <w:r w:rsidRPr="006D7D0E">
        <w:rPr>
          <w:highlight w:val="yellow"/>
        </w:rPr>
        <w:t xml:space="preserve">– Programa de recuperación de módulos y/o RA no superados en la evaluación ordinaria de primer o segundo curso. </w:t>
      </w:r>
    </w:p>
    <w:p w14:paraId="43853164" w14:textId="0ECEDCC2" w:rsidR="00ED61C6" w:rsidRPr="006D7D0E" w:rsidRDefault="001135A8" w:rsidP="00BF0B83">
      <w:pPr>
        <w:rPr>
          <w:highlight w:val="yellow"/>
        </w:rPr>
      </w:pPr>
      <w:r w:rsidRPr="006D7D0E">
        <w:rPr>
          <w:highlight w:val="yellow"/>
        </w:rPr>
        <w:t>– Programa de recuperación para alumnado de segundo curso con módulos no superados de primer curso. Se diseñará para que el alumnado lo pueda realizar simultáneamente con los módulos de segundo curso, teniendo en cuenta que no se garantizará su asistencia a las clases de los módulos pendientes.</w:t>
      </w:r>
    </w:p>
    <w:p w14:paraId="4FEF4526" w14:textId="733D2827" w:rsidR="00792DB8" w:rsidRPr="006D7D0E" w:rsidRDefault="003C7DBF" w:rsidP="00427F9A">
      <w:pPr>
        <w:pStyle w:val="Prrafodelista"/>
        <w:numPr>
          <w:ilvl w:val="1"/>
          <w:numId w:val="34"/>
        </w:numPr>
        <w:ind w:left="142" w:hanging="142"/>
        <w:rPr>
          <w:highlight w:val="yellow"/>
        </w:rPr>
      </w:pPr>
      <w:r w:rsidRPr="006D7D0E">
        <w:rPr>
          <w:highlight w:val="yellow"/>
        </w:rPr>
        <w:t>En los ciclos de Grado Superior</w:t>
      </w:r>
      <w:r w:rsidR="00E85A3B" w:rsidRPr="006D7D0E">
        <w:rPr>
          <w:highlight w:val="yellow"/>
        </w:rPr>
        <w:t xml:space="preserve"> el </w:t>
      </w:r>
      <w:r w:rsidRPr="006D7D0E">
        <w:rPr>
          <w:highlight w:val="yellow"/>
        </w:rPr>
        <w:t xml:space="preserve">Proyecto intermodular de </w:t>
      </w:r>
      <w:r w:rsidR="0068481B" w:rsidRPr="006D7D0E">
        <w:rPr>
          <w:highlight w:val="yellow"/>
        </w:rPr>
        <w:t>segundo</w:t>
      </w:r>
      <w:r w:rsidR="007225A2" w:rsidRPr="006D7D0E">
        <w:rPr>
          <w:highlight w:val="yellow"/>
        </w:rPr>
        <w:t xml:space="preserve"> </w:t>
      </w:r>
      <w:r w:rsidR="00602098" w:rsidRPr="006D7D0E">
        <w:rPr>
          <w:highlight w:val="yellow"/>
        </w:rPr>
        <w:t>curso incluirá</w:t>
      </w:r>
      <w:r w:rsidR="007225A2" w:rsidRPr="006D7D0E">
        <w:rPr>
          <w:highlight w:val="yellow"/>
        </w:rPr>
        <w:t xml:space="preserve"> si es el caso</w:t>
      </w:r>
      <w:r w:rsidR="009E3E12" w:rsidRPr="006D7D0E">
        <w:rPr>
          <w:highlight w:val="yellow"/>
        </w:rPr>
        <w:t xml:space="preserve"> el </w:t>
      </w:r>
      <w:r w:rsidR="00E85A3B" w:rsidRPr="006D7D0E">
        <w:rPr>
          <w:highlight w:val="yellow"/>
        </w:rPr>
        <w:t xml:space="preserve">correspondiente plan de </w:t>
      </w:r>
      <w:proofErr w:type="gramStart"/>
      <w:r w:rsidR="00E85A3B" w:rsidRPr="006D7D0E">
        <w:rPr>
          <w:highlight w:val="yellow"/>
        </w:rPr>
        <w:t>recuperación</w:t>
      </w:r>
      <w:r w:rsidR="00CD4870" w:rsidRPr="006D7D0E">
        <w:rPr>
          <w:highlight w:val="yellow"/>
        </w:rPr>
        <w:t xml:space="preserve"> </w:t>
      </w:r>
      <w:r w:rsidR="00B31106" w:rsidRPr="006D7D0E">
        <w:rPr>
          <w:highlight w:val="yellow"/>
        </w:rPr>
        <w:t xml:space="preserve"> d</w:t>
      </w:r>
      <w:r w:rsidR="00F13447" w:rsidRPr="006D7D0E">
        <w:rPr>
          <w:highlight w:val="yellow"/>
        </w:rPr>
        <w:t>el</w:t>
      </w:r>
      <w:proofErr w:type="gramEnd"/>
      <w:r w:rsidR="00F13447" w:rsidRPr="006D7D0E">
        <w:rPr>
          <w:highlight w:val="yellow"/>
        </w:rPr>
        <w:t xml:space="preserve"> Proyecto intermodular </w:t>
      </w:r>
      <w:proofErr w:type="gramStart"/>
      <w:r w:rsidR="00F13447" w:rsidRPr="006D7D0E">
        <w:rPr>
          <w:highlight w:val="yellow"/>
        </w:rPr>
        <w:t xml:space="preserve">de </w:t>
      </w:r>
      <w:r w:rsidR="007225A2" w:rsidRPr="006D7D0E">
        <w:rPr>
          <w:highlight w:val="yellow"/>
        </w:rPr>
        <w:t xml:space="preserve"> primero</w:t>
      </w:r>
      <w:proofErr w:type="gramEnd"/>
      <w:r w:rsidR="008F0C16" w:rsidRPr="006D7D0E">
        <w:rPr>
          <w:highlight w:val="yellow"/>
        </w:rPr>
        <w:t>.</w:t>
      </w:r>
      <w:r w:rsidR="008A5F90" w:rsidRPr="006D7D0E">
        <w:rPr>
          <w:highlight w:val="yellow"/>
        </w:rPr>
        <w:t xml:space="preserve"> </w:t>
      </w:r>
    </w:p>
    <w:p w14:paraId="661A95C4" w14:textId="265CC49B" w:rsidR="00170709" w:rsidRPr="006D7D0E" w:rsidRDefault="008A5F90" w:rsidP="00427F9A">
      <w:pPr>
        <w:pStyle w:val="Prrafodelista"/>
        <w:numPr>
          <w:ilvl w:val="1"/>
          <w:numId w:val="34"/>
        </w:numPr>
        <w:ind w:left="142" w:hanging="142"/>
        <w:rPr>
          <w:highlight w:val="yellow"/>
        </w:rPr>
      </w:pPr>
      <w:r w:rsidRPr="006D7D0E">
        <w:rPr>
          <w:highlight w:val="yellow"/>
        </w:rPr>
        <w:t>En ciclos LOGSE</w:t>
      </w:r>
      <w:r w:rsidR="00590BEF" w:rsidRPr="006D7D0E">
        <w:rPr>
          <w:highlight w:val="yellow"/>
        </w:rPr>
        <w:t xml:space="preserve"> la promoción </w:t>
      </w:r>
      <w:r w:rsidR="00031B54" w:rsidRPr="006D7D0E">
        <w:rPr>
          <w:highlight w:val="yellow"/>
        </w:rPr>
        <w:t xml:space="preserve">será la establecida en la normativa </w:t>
      </w:r>
      <w:r w:rsidR="0094083C" w:rsidRPr="006D7D0E">
        <w:rPr>
          <w:highlight w:val="yellow"/>
        </w:rPr>
        <w:t>correspondiente.</w:t>
      </w:r>
    </w:p>
    <w:p w14:paraId="340E22D6" w14:textId="62A0871B" w:rsidR="00683664" w:rsidRPr="00134181" w:rsidRDefault="00683664" w:rsidP="00683664">
      <w:pPr>
        <w:pStyle w:val="Article"/>
      </w:pPr>
      <w:bookmarkStart w:id="37" w:name="_Toc202943115"/>
      <w:r w:rsidRPr="001D5CB3">
        <w:t xml:space="preserve">13. </w:t>
      </w:r>
      <w:r w:rsidR="003B42DF">
        <w:t>Calificaciones</w:t>
      </w:r>
      <w:bookmarkEnd w:id="37"/>
    </w:p>
    <w:p w14:paraId="12F602E3" w14:textId="6483C9B2" w:rsidR="00683664" w:rsidRDefault="00135794" w:rsidP="00134181">
      <w:pPr>
        <w:pStyle w:val="Article"/>
      </w:pPr>
      <w:bookmarkStart w:id="38" w:name="_Toc202943116"/>
      <w:r w:rsidRPr="00E95FC8">
        <w:rPr>
          <w:highlight w:val="yellow"/>
        </w:rPr>
        <w:t xml:space="preserve">13.1. </w:t>
      </w:r>
      <w:r w:rsidR="00F23D40" w:rsidRPr="00E95FC8">
        <w:rPr>
          <w:highlight w:val="yellow"/>
        </w:rPr>
        <w:t xml:space="preserve">Calificaciones </w:t>
      </w:r>
      <w:r w:rsidR="00D55B7A" w:rsidRPr="00E95FC8">
        <w:rPr>
          <w:highlight w:val="yellow"/>
        </w:rPr>
        <w:t>d</w:t>
      </w:r>
      <w:r w:rsidR="003E6B39" w:rsidRPr="00E95FC8">
        <w:rPr>
          <w:highlight w:val="yellow"/>
        </w:rPr>
        <w:t>e</w:t>
      </w:r>
      <w:r w:rsidR="00D55B7A" w:rsidRPr="00E95FC8">
        <w:rPr>
          <w:highlight w:val="yellow"/>
        </w:rPr>
        <w:t xml:space="preserve"> los mó</w:t>
      </w:r>
      <w:r w:rsidR="001B4B3A" w:rsidRPr="00E95FC8">
        <w:rPr>
          <w:highlight w:val="yellow"/>
        </w:rPr>
        <w:t>dulos profesionales y nota final ciclo</w:t>
      </w:r>
      <w:bookmarkEnd w:id="38"/>
    </w:p>
    <w:p w14:paraId="332DA26A" w14:textId="764375BD" w:rsidR="00134181" w:rsidRPr="00602098" w:rsidRDefault="00FE65E4" w:rsidP="00A6610F">
      <w:pPr>
        <w:rPr>
          <w:highlight w:val="yellow"/>
        </w:rPr>
      </w:pPr>
      <w:r w:rsidRPr="003E6B39">
        <w:rPr>
          <w:highlight w:val="yellow"/>
        </w:rPr>
        <w:t xml:space="preserve">Se </w:t>
      </w:r>
      <w:r w:rsidR="006F028A" w:rsidRPr="003E6B39">
        <w:rPr>
          <w:highlight w:val="yellow"/>
        </w:rPr>
        <w:t>estará a lo establecido</w:t>
      </w:r>
      <w:r w:rsidR="009F7353" w:rsidRPr="003E6B39">
        <w:rPr>
          <w:highlight w:val="yellow"/>
        </w:rPr>
        <w:t xml:space="preserve"> en el artículo</w:t>
      </w:r>
      <w:r w:rsidR="00855907" w:rsidRPr="003E6B39">
        <w:rPr>
          <w:highlight w:val="yellow"/>
        </w:rPr>
        <w:t xml:space="preserve"> 5 de la </w:t>
      </w:r>
      <w:hyperlink r:id="rId56" w:history="1">
        <w:r w:rsidR="00855907" w:rsidRPr="00A6610F">
          <w:rPr>
            <w:highlight w:val="yellow"/>
          </w:rPr>
          <w:t xml:space="preserve">Orden </w:t>
        </w:r>
        <w:r w:rsidR="002668D7" w:rsidRPr="00A6610F">
          <w:rPr>
            <w:highlight w:val="yellow"/>
          </w:rPr>
          <w:t>8/2025</w:t>
        </w:r>
      </w:hyperlink>
      <w:r w:rsidR="007B6CAB" w:rsidRPr="003E6B39">
        <w:rPr>
          <w:highlight w:val="yellow"/>
        </w:rPr>
        <w:t xml:space="preserve"> </w:t>
      </w:r>
      <w:r w:rsidR="001A73FA" w:rsidRPr="003E6B39">
        <w:rPr>
          <w:highlight w:val="yellow"/>
        </w:rPr>
        <w:t xml:space="preserve">de evaluación, </w:t>
      </w:r>
      <w:r w:rsidR="007B6CAB" w:rsidRPr="003E6B39">
        <w:rPr>
          <w:highlight w:val="yellow"/>
        </w:rPr>
        <w:t>siendo numéricas</w:t>
      </w:r>
      <w:r w:rsidR="002F5D2E" w:rsidRPr="003E6B39">
        <w:rPr>
          <w:highlight w:val="yellow"/>
        </w:rPr>
        <w:t xml:space="preserve"> entre 1</w:t>
      </w:r>
      <w:r w:rsidR="006B7CF5" w:rsidRPr="003E6B39">
        <w:rPr>
          <w:highlight w:val="yellow"/>
        </w:rPr>
        <w:t xml:space="preserve"> y 10</w:t>
      </w:r>
      <w:r w:rsidR="00D92E16" w:rsidRPr="003E6B39">
        <w:rPr>
          <w:highlight w:val="yellow"/>
        </w:rPr>
        <w:t xml:space="preserve">, sin decimales para los módulos profesionales </w:t>
      </w:r>
      <w:r w:rsidR="002A288C" w:rsidRPr="003E6B39">
        <w:rPr>
          <w:highlight w:val="yellow"/>
        </w:rPr>
        <w:t xml:space="preserve">y no numérica </w:t>
      </w:r>
      <w:r w:rsidR="00BF3265" w:rsidRPr="003E6B39">
        <w:rPr>
          <w:highlight w:val="yellow"/>
        </w:rPr>
        <w:t>para los ámbitos</w:t>
      </w:r>
      <w:r w:rsidR="00984C01" w:rsidRPr="003E6B39">
        <w:rPr>
          <w:highlight w:val="yellow"/>
        </w:rPr>
        <w:t xml:space="preserve"> Comunicación y Ciencias Sociales y de Ciencias Aplicadas de los ciclos de grado básico.</w:t>
      </w:r>
      <w:r w:rsidR="00A13F03" w:rsidRPr="00602098">
        <w:rPr>
          <w:highlight w:val="yellow"/>
        </w:rPr>
        <w:t>13.</w:t>
      </w:r>
      <w:r w:rsidR="00311F17" w:rsidRPr="00602098">
        <w:rPr>
          <w:highlight w:val="yellow"/>
        </w:rPr>
        <w:t>2.</w:t>
      </w:r>
      <w:r w:rsidR="00A13F03" w:rsidRPr="00602098">
        <w:rPr>
          <w:highlight w:val="yellow"/>
        </w:rPr>
        <w:t xml:space="preserve"> </w:t>
      </w:r>
      <w:r w:rsidR="00134181" w:rsidRPr="00602098">
        <w:rPr>
          <w:highlight w:val="yellow"/>
        </w:rPr>
        <w:t>Registro de las calificaciones de los ámbitos de los ciclos de Formación Profesional de Grado Básico</w:t>
      </w:r>
    </w:p>
    <w:p w14:paraId="78BC8CC1" w14:textId="121D2E50" w:rsidR="00134181" w:rsidRDefault="0077412D" w:rsidP="00134181">
      <w:r w:rsidRPr="00602098">
        <w:rPr>
          <w:highlight w:val="yellow"/>
        </w:rPr>
        <w:t>Al</w:t>
      </w:r>
      <w:r w:rsidR="00235ACB" w:rsidRPr="00602098">
        <w:rPr>
          <w:highlight w:val="yellow"/>
        </w:rPr>
        <w:t xml:space="preserve"> </w:t>
      </w:r>
      <w:r w:rsidR="00134181" w:rsidRPr="00602098">
        <w:rPr>
          <w:highlight w:val="yellow"/>
        </w:rPr>
        <w:t>introducir en ITACA la calificación de los ámbitos de Comunicación y Ciencias Sociales y de Ciencias Aplicadas de los ciclos de Grado Básico, se cumplimentará únicamente la calificación no numérica del ámbito de manera global. Por lo tanto, las materias que componen cada uno de ellos serán “no calificables” individualmente en ITACA.</w:t>
      </w:r>
    </w:p>
    <w:p w14:paraId="7378ADBE" w14:textId="76CCDE09" w:rsidR="00311F17" w:rsidRPr="00665791" w:rsidRDefault="004E38F4" w:rsidP="002E1520">
      <w:pPr>
        <w:pStyle w:val="Article"/>
        <w:rPr>
          <w:highlight w:val="yellow"/>
        </w:rPr>
      </w:pPr>
      <w:bookmarkStart w:id="39" w:name="_Toc202943117"/>
      <w:r w:rsidRPr="00665791">
        <w:rPr>
          <w:highlight w:val="yellow"/>
        </w:rPr>
        <w:t>13.</w:t>
      </w:r>
      <w:r w:rsidR="00C30A74">
        <w:rPr>
          <w:highlight w:val="yellow"/>
        </w:rPr>
        <w:t>2</w:t>
      </w:r>
      <w:r w:rsidRPr="00665791">
        <w:rPr>
          <w:highlight w:val="yellow"/>
        </w:rPr>
        <w:t xml:space="preserve">. Calificaciones para ciclos </w:t>
      </w:r>
      <w:r w:rsidR="00243477" w:rsidRPr="00665791">
        <w:rPr>
          <w:highlight w:val="yellow"/>
        </w:rPr>
        <w:t>LOGSE</w:t>
      </w:r>
      <w:bookmarkEnd w:id="39"/>
    </w:p>
    <w:p w14:paraId="42D1BC25" w14:textId="0FB2FD1F" w:rsidR="002E1520" w:rsidRDefault="00762B27" w:rsidP="00134181">
      <w:r w:rsidRPr="00665791">
        <w:rPr>
          <w:highlight w:val="yellow"/>
        </w:rPr>
        <w:t xml:space="preserve">Para las calificaciones </w:t>
      </w:r>
      <w:r w:rsidR="00FD6E03" w:rsidRPr="00665791">
        <w:rPr>
          <w:highlight w:val="yellow"/>
        </w:rPr>
        <w:t xml:space="preserve">en ciclos LOGSE se </w:t>
      </w:r>
      <w:r w:rsidR="008173DF" w:rsidRPr="00665791">
        <w:rPr>
          <w:highlight w:val="yellow"/>
        </w:rPr>
        <w:t>tendrá en con</w:t>
      </w:r>
      <w:r w:rsidR="006965BC" w:rsidRPr="00665791">
        <w:rPr>
          <w:highlight w:val="yellow"/>
        </w:rPr>
        <w:t xml:space="preserve">sideración lo establecido </w:t>
      </w:r>
      <w:r w:rsidR="00E362DE" w:rsidRPr="00665791">
        <w:rPr>
          <w:highlight w:val="yellow"/>
        </w:rPr>
        <w:t xml:space="preserve">en la </w:t>
      </w:r>
      <w:hyperlink r:id="rId57" w:history="1">
        <w:r w:rsidR="00E362DE" w:rsidRPr="00665791">
          <w:rPr>
            <w:rStyle w:val="Hipervnculo"/>
            <w:highlight w:val="yellow"/>
          </w:rPr>
          <w:t>Orden 79/2010</w:t>
        </w:r>
      </w:hyperlink>
      <w:r w:rsidR="00801CF4" w:rsidRPr="00665791">
        <w:rPr>
          <w:highlight w:val="yellow"/>
        </w:rPr>
        <w:t>, de 27 de agosto</w:t>
      </w:r>
      <w:r w:rsidR="5C239B1E" w:rsidRPr="00665791">
        <w:rPr>
          <w:highlight w:val="yellow"/>
        </w:rPr>
        <w:t>, en aplicación de lo previsto en las Disposiciones Transitoria y Derogatoria del citado texto legal.</w:t>
      </w:r>
    </w:p>
    <w:p w14:paraId="46CE29AA" w14:textId="50347F7A" w:rsidR="00013C19" w:rsidRPr="001D5CB3" w:rsidRDefault="00134181" w:rsidP="00EE3BC9">
      <w:pPr>
        <w:pStyle w:val="Article"/>
        <w:rPr>
          <w:iCs/>
        </w:rPr>
      </w:pPr>
      <w:bookmarkStart w:id="40" w:name="_Toc202943118"/>
      <w:r w:rsidRPr="0016297D">
        <w:lastRenderedPageBreak/>
        <w:t>14</w:t>
      </w:r>
      <w:r w:rsidR="5A969D2A" w:rsidRPr="0016297D">
        <w:t>. Convocatorias</w:t>
      </w:r>
      <w:bookmarkEnd w:id="40"/>
    </w:p>
    <w:p w14:paraId="6E214329" w14:textId="324DEAB1" w:rsidR="00013C19" w:rsidRPr="001D5CB3" w:rsidRDefault="00134181" w:rsidP="00834DC4">
      <w:pPr>
        <w:pStyle w:val="Subarticle"/>
      </w:pPr>
      <w:bookmarkStart w:id="41" w:name="_Toc202943119"/>
      <w:r>
        <w:t>14</w:t>
      </w:r>
      <w:r w:rsidR="00013C19" w:rsidRPr="001D5CB3">
        <w:t xml:space="preserve">.1. </w:t>
      </w:r>
      <w:r w:rsidR="00013C19" w:rsidRPr="00635087">
        <w:rPr>
          <w:highlight w:val="yellow"/>
        </w:rPr>
        <w:t>Número de convocatorias</w:t>
      </w:r>
      <w:bookmarkEnd w:id="41"/>
    </w:p>
    <w:p w14:paraId="0D1A6506" w14:textId="2B4B9597" w:rsidR="00013C19" w:rsidRPr="001D5CB3" w:rsidRDefault="004D16D3" w:rsidP="00013C19">
      <w:pPr>
        <w:keepLines w:val="0"/>
        <w:spacing w:after="240"/>
      </w:pPr>
      <w:r>
        <w:t xml:space="preserve">a) </w:t>
      </w:r>
      <w:r w:rsidR="00235ACB" w:rsidRPr="00635087">
        <w:rPr>
          <w:highlight w:val="yellow"/>
        </w:rPr>
        <w:t>En las ofertas formativas de Grado D</w:t>
      </w:r>
      <w:r w:rsidR="00235ACB">
        <w:t>, e</w:t>
      </w:r>
      <w:r w:rsidR="5A969D2A" w:rsidRPr="001D5CB3">
        <w:t>l alumnado dispondrá</w:t>
      </w:r>
      <w:r w:rsidR="53E4C5CA">
        <w:t xml:space="preserve">, </w:t>
      </w:r>
      <w:r w:rsidR="5A969D2A" w:rsidRPr="001D5CB3">
        <w:t xml:space="preserve">de dos convocatorias en el curso académico para la evaluación y calificación de los módulos profesionales cursados, sin poder superar el máximo de cuatro convocatorias establecido en el art. 18.13 del </w:t>
      </w:r>
      <w:hyperlink r:id="rId58" w:history="1">
        <w:r w:rsidR="5A969D2A" w:rsidRPr="00547539">
          <w:rPr>
            <w:rStyle w:val="Hipervnculo"/>
          </w:rPr>
          <w:t xml:space="preserve">Real </w:t>
        </w:r>
        <w:r w:rsidR="00A50388">
          <w:rPr>
            <w:rStyle w:val="Hipervnculo"/>
          </w:rPr>
          <w:t>D</w:t>
        </w:r>
        <w:r w:rsidR="5A969D2A" w:rsidRPr="00547539">
          <w:rPr>
            <w:rStyle w:val="Hipervnculo"/>
          </w:rPr>
          <w:t>ecreto 659/2023</w:t>
        </w:r>
      </w:hyperlink>
      <w:r w:rsidR="5A969D2A" w:rsidRPr="001D5CB3">
        <w:t>, de 18 de julio.</w:t>
      </w:r>
      <w:r w:rsidR="24644CF8">
        <w:t xml:space="preserve"> </w:t>
      </w:r>
      <w:r w:rsidR="24644CF8" w:rsidRPr="00EC78AF">
        <w:rPr>
          <w:highlight w:val="yellow"/>
        </w:rPr>
        <w:t>Los grados E contarán con un total de dos convocatorias para cada módulo</w:t>
      </w:r>
      <w:r w:rsidR="00602098" w:rsidRPr="00EC78AF">
        <w:rPr>
          <w:highlight w:val="yellow"/>
        </w:rPr>
        <w:t>.</w:t>
      </w:r>
      <w:r w:rsidR="002F2D9C">
        <w:t xml:space="preserve"> </w:t>
      </w:r>
    </w:p>
    <w:p w14:paraId="6BFA0C09" w14:textId="13156537" w:rsidR="00525A1A" w:rsidRPr="00EC78AF" w:rsidRDefault="004D16D3" w:rsidP="00013C19">
      <w:pPr>
        <w:keepLines w:val="0"/>
        <w:spacing w:after="240"/>
        <w:rPr>
          <w:highlight w:val="yellow"/>
        </w:rPr>
      </w:pPr>
      <w:r w:rsidRPr="00EC78AF">
        <w:rPr>
          <w:highlight w:val="yellow"/>
        </w:rPr>
        <w:t xml:space="preserve">b) </w:t>
      </w:r>
      <w:r w:rsidR="00525A1A" w:rsidRPr="00EC78AF">
        <w:rPr>
          <w:highlight w:val="yellow"/>
        </w:rPr>
        <w:t xml:space="preserve">Tal y como establece el artículo 10 de la </w:t>
      </w:r>
      <w:hyperlink r:id="rId59" w:history="1">
        <w:r w:rsidR="00525A1A" w:rsidRPr="00EC78AF">
          <w:rPr>
            <w:rStyle w:val="Hipervnculo"/>
            <w:highlight w:val="yellow"/>
          </w:rPr>
          <w:t>Orden 8/2025</w:t>
        </w:r>
      </w:hyperlink>
      <w:r w:rsidR="00525A1A" w:rsidRPr="00EC78AF">
        <w:rPr>
          <w:highlight w:val="yellow"/>
        </w:rPr>
        <w:t xml:space="preserve"> de evaluación, </w:t>
      </w:r>
      <w:r w:rsidR="00347F1D" w:rsidRPr="00EC78AF">
        <w:rPr>
          <w:highlight w:val="yellow"/>
        </w:rPr>
        <w:t>s</w:t>
      </w:r>
      <w:r w:rsidR="00C725AD" w:rsidRPr="00EC78AF">
        <w:rPr>
          <w:highlight w:val="yellow"/>
        </w:rPr>
        <w:t xml:space="preserve">e podrá autorizar </w:t>
      </w:r>
      <w:r w:rsidR="00525A1A" w:rsidRPr="00EC78AF">
        <w:rPr>
          <w:highlight w:val="yellow"/>
        </w:rPr>
        <w:t xml:space="preserve">una convocatoria extraordinaria de gracia a quienes hayan agotado el número máximo de convocatorias por uno de estos motivos, de acuerdo con el art. 125 del </w:t>
      </w:r>
      <w:hyperlink r:id="rId60" w:history="1">
        <w:r w:rsidR="00525A1A" w:rsidRPr="00EC78AF">
          <w:rPr>
            <w:rStyle w:val="Hipervnculo"/>
            <w:highlight w:val="yellow"/>
          </w:rPr>
          <w:t xml:space="preserve">Real </w:t>
        </w:r>
        <w:r w:rsidR="00A50388" w:rsidRPr="00EC78AF">
          <w:rPr>
            <w:rStyle w:val="Hipervnculo"/>
            <w:highlight w:val="yellow"/>
          </w:rPr>
          <w:t>D</w:t>
        </w:r>
        <w:r w:rsidR="00525A1A" w:rsidRPr="00EC78AF">
          <w:rPr>
            <w:rStyle w:val="Hipervnculo"/>
            <w:highlight w:val="yellow"/>
          </w:rPr>
          <w:t>ecreto 659/2023</w:t>
        </w:r>
      </w:hyperlink>
      <w:r w:rsidR="00525A1A" w:rsidRPr="00EC78AF">
        <w:rPr>
          <w:highlight w:val="yellow"/>
        </w:rPr>
        <w:t xml:space="preserve">, de 18 de julio: </w:t>
      </w:r>
    </w:p>
    <w:p w14:paraId="6ECEC856" w14:textId="77777777" w:rsidR="00525A1A" w:rsidRPr="00EC78AF" w:rsidRDefault="00525A1A" w:rsidP="00013C19">
      <w:pPr>
        <w:keepLines w:val="0"/>
        <w:spacing w:after="240"/>
        <w:rPr>
          <w:highlight w:val="yellow"/>
        </w:rPr>
      </w:pPr>
      <w:r w:rsidRPr="00EC78AF">
        <w:rPr>
          <w:highlight w:val="yellow"/>
        </w:rPr>
        <w:t xml:space="preserve">– Enfermedad o discapacidad documentalmente acreditada. </w:t>
      </w:r>
    </w:p>
    <w:p w14:paraId="7D317C62" w14:textId="799546EC" w:rsidR="00525A1A" w:rsidRPr="00EC78AF" w:rsidRDefault="00525A1A" w:rsidP="00013C19">
      <w:pPr>
        <w:keepLines w:val="0"/>
        <w:spacing w:after="240"/>
        <w:rPr>
          <w:highlight w:val="yellow"/>
        </w:rPr>
      </w:pPr>
      <w:r w:rsidRPr="00EC78AF">
        <w:rPr>
          <w:highlight w:val="yellow"/>
        </w:rPr>
        <w:t>– Situaciones sobrevenidas que hayan condicionado o impedido el desarrollo ordinario del curso por parte de la persona en formación, debidamente motivadas y acreditadas.</w:t>
      </w:r>
    </w:p>
    <w:p w14:paraId="7E9F68C0" w14:textId="3F22FE6B" w:rsidR="007943DC" w:rsidRDefault="004D16D3" w:rsidP="00FD4156">
      <w:pPr>
        <w:keepLines w:val="0"/>
        <w:spacing w:after="240"/>
      </w:pPr>
      <w:r w:rsidRPr="00EC78AF">
        <w:rPr>
          <w:highlight w:val="yellow"/>
        </w:rPr>
        <w:t xml:space="preserve">c) </w:t>
      </w:r>
      <w:r w:rsidR="00C571DB" w:rsidRPr="00EC78AF">
        <w:rPr>
          <w:highlight w:val="yellow"/>
        </w:rPr>
        <w:t xml:space="preserve">El procedimiento </w:t>
      </w:r>
      <w:r w:rsidRPr="00EC78AF">
        <w:rPr>
          <w:highlight w:val="yellow"/>
        </w:rPr>
        <w:t>de solicitud de</w:t>
      </w:r>
      <w:r w:rsidR="00475DD7" w:rsidRPr="00EC78AF">
        <w:rPr>
          <w:highlight w:val="yellow"/>
        </w:rPr>
        <w:t xml:space="preserve"> la </w:t>
      </w:r>
      <w:r w:rsidR="00205496" w:rsidRPr="00EC78AF">
        <w:rPr>
          <w:highlight w:val="yellow"/>
        </w:rPr>
        <w:t xml:space="preserve">convocatoria </w:t>
      </w:r>
      <w:r w:rsidR="006D58F8" w:rsidRPr="00EC78AF">
        <w:rPr>
          <w:highlight w:val="yellow"/>
        </w:rPr>
        <w:t xml:space="preserve">extraordinaria de gracia </w:t>
      </w:r>
      <w:r w:rsidR="00C571DB" w:rsidRPr="00EC78AF">
        <w:rPr>
          <w:highlight w:val="yellow"/>
        </w:rPr>
        <w:t>será</w:t>
      </w:r>
      <w:r w:rsidR="006D58F8" w:rsidRPr="00EC78AF">
        <w:rPr>
          <w:highlight w:val="yellow"/>
        </w:rPr>
        <w:t xml:space="preserve"> el establecido en el mencionado artículo 10 de la </w:t>
      </w:r>
      <w:hyperlink r:id="rId61" w:history="1">
        <w:r w:rsidR="006D58F8" w:rsidRPr="00EC78AF">
          <w:rPr>
            <w:highlight w:val="yellow"/>
          </w:rPr>
          <w:t>Orden 8/2025</w:t>
        </w:r>
      </w:hyperlink>
      <w:r w:rsidR="006D58F8" w:rsidRPr="00EC78AF">
        <w:rPr>
          <w:highlight w:val="yellow"/>
        </w:rPr>
        <w:t>.</w:t>
      </w:r>
      <w:r w:rsidR="00B26382">
        <w:t xml:space="preserve"> </w:t>
      </w:r>
    </w:p>
    <w:p w14:paraId="79E20546" w14:textId="7B4AC61E" w:rsidR="001065CD" w:rsidRPr="004979E1" w:rsidRDefault="00134181" w:rsidP="007943DC">
      <w:pPr>
        <w:pStyle w:val="Subarticle"/>
        <w:rPr>
          <w:highlight w:val="yellow"/>
        </w:rPr>
      </w:pPr>
      <w:bookmarkStart w:id="42" w:name="_Toc202943120"/>
      <w:r w:rsidRPr="004979E1">
        <w:rPr>
          <w:highlight w:val="yellow"/>
        </w:rPr>
        <w:t>14</w:t>
      </w:r>
      <w:r w:rsidR="005F399E" w:rsidRPr="004979E1">
        <w:rPr>
          <w:highlight w:val="yellow"/>
        </w:rPr>
        <w:t xml:space="preserve">.2. </w:t>
      </w:r>
      <w:r w:rsidR="001065CD" w:rsidRPr="004979E1">
        <w:rPr>
          <w:highlight w:val="yellow"/>
        </w:rPr>
        <w:t>Opciones al agotar convocatorias</w:t>
      </w:r>
      <w:bookmarkEnd w:id="42"/>
    </w:p>
    <w:p w14:paraId="6C4AE0A8" w14:textId="109D3409" w:rsidR="00013C19" w:rsidRPr="004979E1" w:rsidRDefault="5A969D2A" w:rsidP="00013C19">
      <w:pPr>
        <w:keepLines w:val="0"/>
        <w:spacing w:after="240"/>
        <w:rPr>
          <w:highlight w:val="yellow"/>
        </w:rPr>
      </w:pPr>
      <w:r w:rsidRPr="004979E1">
        <w:rPr>
          <w:highlight w:val="yellow"/>
        </w:rPr>
        <w:t>El alumnado que haya agotado el número de convocatorias establecidas podrá optar a las alternativas siguientes para superar los diferentes módulos pendientes:</w:t>
      </w:r>
    </w:p>
    <w:p w14:paraId="0F998C56" w14:textId="5E49EF2C" w:rsidR="00013C19" w:rsidRPr="004979E1" w:rsidRDefault="5A969D2A" w:rsidP="00013C19">
      <w:pPr>
        <w:keepLines w:val="0"/>
        <w:spacing w:after="240"/>
        <w:rPr>
          <w:highlight w:val="yellow"/>
        </w:rPr>
      </w:pPr>
      <w:r w:rsidRPr="004979E1">
        <w:rPr>
          <w:highlight w:val="yellow"/>
        </w:rPr>
        <w:t>- Realización de las pruebas libres para la obtención de los títulos de técnico o técnica y de técnico o técnica superior de Formación Profesional que anualmente se convocan.</w:t>
      </w:r>
    </w:p>
    <w:p w14:paraId="1224A151" w14:textId="73D63460" w:rsidR="00913BA7" w:rsidRPr="004979E1" w:rsidRDefault="5A969D2A" w:rsidP="00013C19">
      <w:pPr>
        <w:keepLines w:val="0"/>
        <w:spacing w:after="240"/>
        <w:rPr>
          <w:highlight w:val="yellow"/>
        </w:rPr>
      </w:pPr>
      <w:r w:rsidRPr="004979E1">
        <w:rPr>
          <w:highlight w:val="yellow"/>
        </w:rPr>
        <w:t xml:space="preserve">- Solicitud de convocatoria extraordinaria o de gracia. </w:t>
      </w:r>
      <w:r w:rsidR="00D000B7" w:rsidRPr="004979E1">
        <w:rPr>
          <w:highlight w:val="yellow"/>
        </w:rPr>
        <w:t xml:space="preserve"> </w:t>
      </w:r>
    </w:p>
    <w:p w14:paraId="19AA853B" w14:textId="106C957F" w:rsidR="00013C19" w:rsidRPr="001D5CB3" w:rsidRDefault="5A969D2A" w:rsidP="00013C19">
      <w:pPr>
        <w:keepLines w:val="0"/>
        <w:spacing w:after="240"/>
      </w:pPr>
      <w:r w:rsidRPr="004979E1">
        <w:rPr>
          <w:highlight w:val="yellow"/>
        </w:rPr>
        <w:t xml:space="preserve">- Cursar los módulos no superados en modalidad de oferta </w:t>
      </w:r>
      <w:r w:rsidR="00D468FB" w:rsidRPr="004979E1">
        <w:rPr>
          <w:highlight w:val="yellow"/>
        </w:rPr>
        <w:t>modular</w:t>
      </w:r>
      <w:r w:rsidR="00DE7234">
        <w:t>.</w:t>
      </w:r>
      <w:r w:rsidRPr="001D5CB3">
        <w:t xml:space="preserve"> </w:t>
      </w:r>
      <w:r w:rsidR="003D3B1A">
        <w:t xml:space="preserve"> </w:t>
      </w:r>
    </w:p>
    <w:p w14:paraId="24052F2C" w14:textId="01FE73DE" w:rsidR="007377D2" w:rsidRDefault="00134181" w:rsidP="00834DC4">
      <w:pPr>
        <w:pStyle w:val="Subarticle"/>
      </w:pPr>
      <w:bookmarkStart w:id="43" w:name="_Toc202943121"/>
      <w:r>
        <w:t>14</w:t>
      </w:r>
      <w:r w:rsidR="48D0EA73" w:rsidRPr="001D5CB3">
        <w:t>.</w:t>
      </w:r>
      <w:r>
        <w:t>3</w:t>
      </w:r>
      <w:r w:rsidR="48D0EA73" w:rsidRPr="001D5CB3">
        <w:t xml:space="preserve">. </w:t>
      </w:r>
      <w:r w:rsidR="007377D2" w:rsidRPr="00F72BBA">
        <w:rPr>
          <w:highlight w:val="yellow"/>
        </w:rPr>
        <w:t>Distribución temporal</w:t>
      </w:r>
      <w:bookmarkEnd w:id="43"/>
    </w:p>
    <w:p w14:paraId="60BECE4A" w14:textId="36ADBB43" w:rsidR="007B2FAD" w:rsidRPr="007377D2" w:rsidRDefault="67410E69" w:rsidP="007377D2">
      <w:r w:rsidRPr="00F72BBA">
        <w:rPr>
          <w:highlight w:val="yellow"/>
        </w:rPr>
        <w:t>Para los grados D</w:t>
      </w:r>
      <w:r w:rsidR="00617A3C" w:rsidRPr="00F72BBA">
        <w:rPr>
          <w:highlight w:val="yellow"/>
        </w:rPr>
        <w:t xml:space="preserve"> y E</w:t>
      </w:r>
      <w:r>
        <w:t xml:space="preserve">, </w:t>
      </w:r>
      <w:r w:rsidR="00003952">
        <w:t>l</w:t>
      </w:r>
      <w:r w:rsidR="48D0EA73" w:rsidRPr="007377D2">
        <w:t>as convocatorias se distribuirán durante el curso académico de la manera siguiente:</w:t>
      </w:r>
    </w:p>
    <w:p w14:paraId="224D5481" w14:textId="51BA3A76" w:rsidR="00913BA7" w:rsidRPr="007377D2" w:rsidRDefault="00F16A4A" w:rsidP="007377D2">
      <w:r>
        <w:t>a) C</w:t>
      </w:r>
      <w:r w:rsidR="00013C19" w:rsidRPr="007377D2">
        <w:t>onvocatoria ordinaria</w:t>
      </w:r>
      <w:r>
        <w:t xml:space="preserve">: </w:t>
      </w:r>
      <w:r w:rsidR="00013C19" w:rsidRPr="007377D2">
        <w:t xml:space="preserve">al finalizar el tercer trimestre del curso académico del </w:t>
      </w:r>
      <w:r w:rsidR="00821FAA" w:rsidRPr="007377D2">
        <w:t>primer</w:t>
      </w:r>
      <w:r w:rsidR="00821FAA">
        <w:t xml:space="preserve"> o</w:t>
      </w:r>
      <w:r w:rsidR="00D15650">
        <w:t xml:space="preserve"> segundo </w:t>
      </w:r>
      <w:r w:rsidR="009D5435">
        <w:t>curso</w:t>
      </w:r>
      <w:r w:rsidR="00013C19" w:rsidRPr="007377D2">
        <w:t>.</w:t>
      </w:r>
    </w:p>
    <w:p w14:paraId="515DDE40" w14:textId="25C777A1" w:rsidR="00013C19" w:rsidRPr="007377D2" w:rsidRDefault="009D5435" w:rsidP="007377D2">
      <w:r>
        <w:t>b)</w:t>
      </w:r>
      <w:r w:rsidRPr="007377D2">
        <w:t xml:space="preserve"> </w:t>
      </w:r>
      <w:r>
        <w:t>S</w:t>
      </w:r>
      <w:r w:rsidR="00013C19" w:rsidRPr="007377D2">
        <w:t>egunda convocatoria:</w:t>
      </w:r>
    </w:p>
    <w:p w14:paraId="19240ED9" w14:textId="704526A4" w:rsidR="00013C19" w:rsidRPr="007377D2" w:rsidRDefault="009D5435" w:rsidP="007377D2">
      <w:r>
        <w:t>-</w:t>
      </w:r>
      <w:r w:rsidR="5A969D2A" w:rsidRPr="007377D2">
        <w:t xml:space="preserve"> Con posterioridad a la primera convocatoria para los módulos pendientes del primer curso, tanto para el alumnado de primer curso como para el de segundo curso con módulos pendientes de primero.</w:t>
      </w:r>
    </w:p>
    <w:p w14:paraId="175A6D42" w14:textId="27E8428A" w:rsidR="00013C19" w:rsidRPr="007377D2" w:rsidRDefault="009D5435" w:rsidP="007377D2">
      <w:r>
        <w:lastRenderedPageBreak/>
        <w:t>-</w:t>
      </w:r>
      <w:r w:rsidR="5A969D2A" w:rsidRPr="007377D2">
        <w:t xml:space="preserve"> Al finalizar el tercer trimestre, para los módulos pendientes del segundo curso.</w:t>
      </w:r>
    </w:p>
    <w:p w14:paraId="55200503" w14:textId="404DA369" w:rsidR="00013C19" w:rsidRPr="001D5CB3" w:rsidRDefault="00134181" w:rsidP="00834DC4">
      <w:pPr>
        <w:pStyle w:val="Subarticle"/>
      </w:pPr>
      <w:bookmarkStart w:id="44" w:name="_Toc202943122"/>
      <w:r>
        <w:t>14.4</w:t>
      </w:r>
      <w:r w:rsidR="00BD389D" w:rsidRPr="001D5CB3">
        <w:t>. Acceso a la segunda convocatoria</w:t>
      </w:r>
      <w:bookmarkEnd w:id="44"/>
    </w:p>
    <w:p w14:paraId="486D2DF7" w14:textId="13E46FEE" w:rsidR="00013C19" w:rsidRPr="008B23D2" w:rsidRDefault="3174A8B3" w:rsidP="008B23D2">
      <w:r w:rsidRPr="00DF32BF">
        <w:rPr>
          <w:highlight w:val="yellow"/>
        </w:rPr>
        <w:t>Para los grados D y E</w:t>
      </w:r>
      <w:r>
        <w:t xml:space="preserve">, </w:t>
      </w:r>
      <w:r w:rsidR="00420D9C">
        <w:t>q</w:t>
      </w:r>
      <w:r w:rsidR="00013C19" w:rsidRPr="001D5CB3">
        <w:t>uien no supere a</w:t>
      </w:r>
      <w:r w:rsidR="00013C19" w:rsidRPr="008B23D2">
        <w:t>lgún módulo profesional de los realizados en el centro educativo en la primera convocatoria dispondrá en el mismo curso escolar de una segunda convocatoria.</w:t>
      </w:r>
    </w:p>
    <w:p w14:paraId="1F892976" w14:textId="0FB7C393" w:rsidR="00013C19" w:rsidRPr="008B23D2" w:rsidRDefault="00013C19" w:rsidP="008B23D2">
      <w:r w:rsidRPr="008B23D2">
        <w:t>Con el fin de facilitar al alumnado la superación de los resultados de aprendizaje no adquiridos en los módulos profesionales, el profesorado organizará un programa formativo específico.</w:t>
      </w:r>
    </w:p>
    <w:p w14:paraId="6C084757" w14:textId="1DAFD606" w:rsidR="00013C19" w:rsidRPr="008B23D2" w:rsidRDefault="00013C19" w:rsidP="008B23D2">
      <w:r w:rsidRPr="008B23D2">
        <w:t>El programa formativo específico de los módulos no superados se diseñará de manera diferenciada según los periodos o momentos de aplicación, que podrán ser los siguientes:</w:t>
      </w:r>
    </w:p>
    <w:p w14:paraId="14A5CCA5" w14:textId="144D5D69" w:rsidR="00013C19" w:rsidRPr="008B23D2" w:rsidRDefault="5A969D2A" w:rsidP="008B23D2">
      <w:r w:rsidRPr="008B23D2">
        <w:t>a) Programa formativo específico posterior a la evaluación de la primera convocatoria. Se diseñará para que el alumno o la alumna lo realice entre la primera y la segunda convocatoria, sin asistir a clases ni a tutorías, pero contando con la orientación previa del profesorado.</w:t>
      </w:r>
    </w:p>
    <w:p w14:paraId="37A8891E" w14:textId="78D33E0A" w:rsidR="00013C19" w:rsidRPr="008B23D2" w:rsidRDefault="5A969D2A" w:rsidP="008B23D2">
      <w:r w:rsidRPr="008B23D2">
        <w:t>b) Programa formativo específico después de la evaluación de la segunda convocatoria</w:t>
      </w:r>
      <w:r w:rsidR="36A55639">
        <w:t>, en el caso de los grados D</w:t>
      </w:r>
      <w:r w:rsidR="005D0CF4">
        <w:t xml:space="preserve"> y E</w:t>
      </w:r>
      <w:r w:rsidRPr="008B23D2">
        <w:t xml:space="preserve"> Se diseñará para que el alumno o la alumna lo pueda realizar simultáneamente a los módulos de segundo curso, teniendo en cuenta que no se garantizará su asistencia a las clases del módulo o los módulos pendientes.</w:t>
      </w:r>
    </w:p>
    <w:p w14:paraId="57A1200F" w14:textId="0F6169E7" w:rsidR="00013C19" w:rsidRPr="008B23D2" w:rsidRDefault="00013C19" w:rsidP="008B23D2">
      <w:r w:rsidRPr="008B23D2">
        <w:t>Después de la evaluación de la primera convocatoria, el equipo educativo podrá autorizar la renuncia extraordinaria a la segunda convocatoria.</w:t>
      </w:r>
    </w:p>
    <w:p w14:paraId="6782AEAA" w14:textId="77777777" w:rsidR="002F6C05" w:rsidRDefault="5A969D2A" w:rsidP="008B23D2">
      <w:r w:rsidRPr="008B23D2">
        <w:t>Las razones que se</w:t>
      </w:r>
      <w:r w:rsidRPr="003157D3">
        <w:t xml:space="preserve"> aleg</w:t>
      </w:r>
      <w:r w:rsidR="002A021C">
        <w:t>ue</w:t>
      </w:r>
      <w:r w:rsidRPr="003157D3">
        <w:t>n para la renuncia se deben justificar siempre documentalmente.</w:t>
      </w:r>
    </w:p>
    <w:p w14:paraId="326A29D7" w14:textId="4078E665" w:rsidR="00B53B72" w:rsidRPr="007943DC" w:rsidRDefault="00134181" w:rsidP="007943DC">
      <w:pPr>
        <w:pStyle w:val="Subarticle"/>
      </w:pPr>
      <w:bookmarkStart w:id="45" w:name="_Toc202943123"/>
      <w:r w:rsidRPr="007943DC">
        <w:t>14.5</w:t>
      </w:r>
      <w:r w:rsidR="00B53B72" w:rsidRPr="007943DC">
        <w:t xml:space="preserve">. </w:t>
      </w:r>
      <w:r w:rsidR="00B53B72" w:rsidRPr="00BE4279">
        <w:rPr>
          <w:highlight w:val="yellow"/>
        </w:rPr>
        <w:t>Renuncia a</w:t>
      </w:r>
      <w:r w:rsidR="00BE4279" w:rsidRPr="00BE4279">
        <w:rPr>
          <w:highlight w:val="yellow"/>
        </w:rPr>
        <w:t xml:space="preserve"> </w:t>
      </w:r>
      <w:r w:rsidR="009034D0" w:rsidRPr="00BE4279">
        <w:rPr>
          <w:highlight w:val="yellow"/>
        </w:rPr>
        <w:t>convocatoria</w:t>
      </w:r>
      <w:bookmarkEnd w:id="45"/>
      <w:r w:rsidR="009E4D2A" w:rsidRPr="007943DC">
        <w:t xml:space="preserve"> </w:t>
      </w:r>
    </w:p>
    <w:p w14:paraId="639042BA" w14:textId="1E0BB0F4" w:rsidR="00DC1617" w:rsidRPr="007331BE" w:rsidRDefault="008F5BB5" w:rsidP="008B23D2">
      <w:pPr>
        <w:rPr>
          <w:highlight w:val="yellow"/>
        </w:rPr>
      </w:pPr>
      <w:r w:rsidRPr="007331BE">
        <w:rPr>
          <w:highlight w:val="yellow"/>
        </w:rPr>
        <w:t xml:space="preserve">a) </w:t>
      </w:r>
      <w:r w:rsidR="00BC1C11" w:rsidRPr="007331BE">
        <w:rPr>
          <w:highlight w:val="yellow"/>
        </w:rPr>
        <w:t xml:space="preserve">El procedimiento de renuncia de convocatoria será el establecido en el artículo 9 de la </w:t>
      </w:r>
      <w:hyperlink r:id="rId62" w:history="1">
        <w:r w:rsidR="00BC1C11" w:rsidRPr="007331BE">
          <w:rPr>
            <w:rStyle w:val="Hipervnculo"/>
            <w:highlight w:val="yellow"/>
          </w:rPr>
          <w:t>Orden 8/2025</w:t>
        </w:r>
      </w:hyperlink>
      <w:r w:rsidR="00BC1C11" w:rsidRPr="007331BE">
        <w:rPr>
          <w:highlight w:val="yellow"/>
        </w:rPr>
        <w:t xml:space="preserve"> de evaluación </w:t>
      </w:r>
      <w:r w:rsidR="00FE0A1B" w:rsidRPr="007331BE">
        <w:rPr>
          <w:highlight w:val="yellow"/>
        </w:rPr>
        <w:t>y se podrá renunciar a</w:t>
      </w:r>
      <w:r w:rsidR="00CC59A7" w:rsidRPr="007331BE">
        <w:rPr>
          <w:highlight w:val="yellow"/>
        </w:rPr>
        <w:t xml:space="preserve"> la convocatoria ordinaria siempre que se justifiq</w:t>
      </w:r>
      <w:r w:rsidR="000E5974" w:rsidRPr="007331BE">
        <w:rPr>
          <w:highlight w:val="yellow"/>
        </w:rPr>
        <w:t xml:space="preserve">ue </w:t>
      </w:r>
      <w:r w:rsidR="00DC1617" w:rsidRPr="007331BE">
        <w:rPr>
          <w:highlight w:val="yellow"/>
        </w:rPr>
        <w:t xml:space="preserve">alguno de estos motivos: </w:t>
      </w:r>
    </w:p>
    <w:p w14:paraId="7439B5D7" w14:textId="5C071E05" w:rsidR="00DC1617" w:rsidRPr="007331BE" w:rsidRDefault="00DC1617" w:rsidP="008B23D2">
      <w:pPr>
        <w:rPr>
          <w:highlight w:val="yellow"/>
        </w:rPr>
      </w:pPr>
      <w:r w:rsidRPr="007331BE">
        <w:rPr>
          <w:highlight w:val="yellow"/>
        </w:rPr>
        <w:t xml:space="preserve">– Enfermedad documentalmente acreditada. </w:t>
      </w:r>
    </w:p>
    <w:p w14:paraId="04D6F6EF" w14:textId="77777777" w:rsidR="00DC1617" w:rsidRPr="007331BE" w:rsidRDefault="00DC1617" w:rsidP="008B23D2">
      <w:pPr>
        <w:rPr>
          <w:highlight w:val="yellow"/>
        </w:rPr>
      </w:pPr>
      <w:r w:rsidRPr="007331BE">
        <w:rPr>
          <w:highlight w:val="yellow"/>
        </w:rPr>
        <w:t>– Motivos de conciliación laboral.</w:t>
      </w:r>
    </w:p>
    <w:p w14:paraId="671C82F9" w14:textId="77777777" w:rsidR="002152A3" w:rsidRDefault="00242CA5" w:rsidP="008B23D2">
      <w:r w:rsidRPr="007331BE">
        <w:rPr>
          <w:highlight w:val="yellow"/>
        </w:rPr>
        <w:t>– Otras circunstancias individualizadas que valore la Dirección del centro, debidamente justificadas y acordadas que formen parte de las normas de organización y funcionamiento.</w:t>
      </w:r>
    </w:p>
    <w:p w14:paraId="02E1D931" w14:textId="336B24B3" w:rsidR="008F5BB5" w:rsidRPr="007331BE" w:rsidRDefault="008F5BB5" w:rsidP="008B23D2">
      <w:pPr>
        <w:rPr>
          <w:highlight w:val="yellow"/>
        </w:rPr>
      </w:pPr>
      <w:r w:rsidRPr="007331BE">
        <w:rPr>
          <w:highlight w:val="yellow"/>
        </w:rPr>
        <w:t xml:space="preserve">b) En el caso de alumnado que no haya superado la convocatoria ordinaria, el profesor/a del módulo informará si la persona está en condiciones de realizar las actividades de recuperación y afrontar con posibilidades de éxito la convocatoria extraordinaria. </w:t>
      </w:r>
    </w:p>
    <w:p w14:paraId="7397EB5F" w14:textId="5372F460" w:rsidR="00BC1C11" w:rsidRPr="003157D3" w:rsidRDefault="008F5BB5" w:rsidP="008B23D2">
      <w:r w:rsidRPr="007331BE">
        <w:rPr>
          <w:highlight w:val="yellow"/>
        </w:rPr>
        <w:t>De no ser así, la persona interesada podrá decidir su presentación a la prueba extraordinaria o renunciar a la misma, a fin de no agotar el número máximo de convocatorias establecidas</w:t>
      </w:r>
      <w:r w:rsidR="0064108E" w:rsidRPr="007331BE">
        <w:rPr>
          <w:highlight w:val="yellow"/>
        </w:rPr>
        <w:t xml:space="preserve"> y siempre según el procedimiento indicado en </w:t>
      </w:r>
      <w:r w:rsidR="00AF5D50" w:rsidRPr="007331BE">
        <w:rPr>
          <w:highlight w:val="yellow"/>
        </w:rPr>
        <w:t xml:space="preserve">artículo 9 de la </w:t>
      </w:r>
      <w:hyperlink r:id="rId63" w:history="1">
        <w:r w:rsidR="00AF5D50" w:rsidRPr="007331BE">
          <w:rPr>
            <w:rStyle w:val="Hipervnculo"/>
            <w:highlight w:val="yellow"/>
          </w:rPr>
          <w:t>Orden 8/2025</w:t>
        </w:r>
      </w:hyperlink>
      <w:r w:rsidR="00AF5D50" w:rsidRPr="007331BE">
        <w:rPr>
          <w:highlight w:val="yellow"/>
        </w:rPr>
        <w:t>.</w:t>
      </w:r>
      <w:r w:rsidR="00CC59A7">
        <w:t xml:space="preserve"> </w:t>
      </w:r>
    </w:p>
    <w:p w14:paraId="196EB571" w14:textId="05FD253F" w:rsidR="00013C19" w:rsidRPr="008B23D2" w:rsidRDefault="00AF5D50" w:rsidP="008B23D2">
      <w:r>
        <w:lastRenderedPageBreak/>
        <w:t xml:space="preserve"> </w:t>
      </w:r>
    </w:p>
    <w:p w14:paraId="47336314" w14:textId="6C64BACD" w:rsidR="00013C19" w:rsidRPr="003157D3" w:rsidRDefault="00134181" w:rsidP="00834DC4">
      <w:pPr>
        <w:pStyle w:val="Subarticle"/>
      </w:pPr>
      <w:bookmarkStart w:id="46" w:name="_Toc202943124"/>
      <w:r>
        <w:t>14.</w:t>
      </w:r>
      <w:r w:rsidR="00704F00">
        <w:t>6</w:t>
      </w:r>
      <w:r w:rsidR="00BD389D" w:rsidRPr="003157D3">
        <w:t xml:space="preserve">. </w:t>
      </w:r>
      <w:r w:rsidR="00BD389D" w:rsidRPr="007331BE">
        <w:rPr>
          <w:highlight w:val="yellow"/>
        </w:rPr>
        <w:t xml:space="preserve">Documentos </w:t>
      </w:r>
      <w:r w:rsidR="002B447A" w:rsidRPr="007331BE">
        <w:rPr>
          <w:highlight w:val="yellow"/>
        </w:rPr>
        <w:t>de evaluación y calificación</w:t>
      </w:r>
      <w:bookmarkEnd w:id="46"/>
    </w:p>
    <w:p w14:paraId="6AF8E72B" w14:textId="55A968E3" w:rsidR="00FB2250" w:rsidRPr="00944789" w:rsidRDefault="002F0C51" w:rsidP="000860B7">
      <w:pPr>
        <w:rPr>
          <w:highlight w:val="yellow"/>
        </w:rPr>
      </w:pPr>
      <w:r w:rsidRPr="00944789">
        <w:rPr>
          <w:highlight w:val="yellow"/>
        </w:rPr>
        <w:t xml:space="preserve">1. </w:t>
      </w:r>
      <w:r w:rsidR="00BC3FD5" w:rsidRPr="00944789">
        <w:rPr>
          <w:highlight w:val="yellow"/>
        </w:rPr>
        <w:t xml:space="preserve">Según lo establecido en el artículo 16 de la </w:t>
      </w:r>
      <w:hyperlink r:id="rId64" w:history="1">
        <w:r w:rsidR="00BC3FD5" w:rsidRPr="00944789">
          <w:rPr>
            <w:rStyle w:val="Hipervnculo"/>
            <w:highlight w:val="yellow"/>
          </w:rPr>
          <w:t>Orden 8/2025</w:t>
        </w:r>
      </w:hyperlink>
      <w:r w:rsidR="00FB2250" w:rsidRPr="00944789">
        <w:rPr>
          <w:highlight w:val="yellow"/>
        </w:rPr>
        <w:t xml:space="preserve">, los documentos oficiales del proceso de evaluación y calificación están regulados por el art. 19 del </w:t>
      </w:r>
      <w:hyperlink r:id="rId65" w:history="1">
        <w:r w:rsidR="00FB2250" w:rsidRPr="00944789">
          <w:rPr>
            <w:rStyle w:val="Hipervnculo"/>
            <w:highlight w:val="yellow"/>
          </w:rPr>
          <w:t xml:space="preserve">Real </w:t>
        </w:r>
        <w:r w:rsidR="004E7D20" w:rsidRPr="00944789">
          <w:rPr>
            <w:rStyle w:val="Hipervnculo"/>
            <w:highlight w:val="yellow"/>
          </w:rPr>
          <w:t>D</w:t>
        </w:r>
        <w:r w:rsidR="00FB2250" w:rsidRPr="00944789">
          <w:rPr>
            <w:rStyle w:val="Hipervnculo"/>
            <w:highlight w:val="yellow"/>
          </w:rPr>
          <w:t>ecreto 659/2023</w:t>
        </w:r>
      </w:hyperlink>
      <w:r w:rsidR="00FB2250" w:rsidRPr="00944789">
        <w:rPr>
          <w:highlight w:val="yellow"/>
        </w:rPr>
        <w:t xml:space="preserve">, de 18 de julio y son los siguientes: </w:t>
      </w:r>
    </w:p>
    <w:p w14:paraId="4F056271" w14:textId="77777777" w:rsidR="00FB2250" w:rsidRPr="00944789" w:rsidRDefault="00FB2250" w:rsidP="000860B7">
      <w:pPr>
        <w:rPr>
          <w:highlight w:val="yellow"/>
        </w:rPr>
      </w:pPr>
      <w:r w:rsidRPr="00944789">
        <w:rPr>
          <w:highlight w:val="yellow"/>
        </w:rPr>
        <w:t xml:space="preserve">a) Expediente académico de la persona en formación. </w:t>
      </w:r>
    </w:p>
    <w:p w14:paraId="5D4D2AF6" w14:textId="77777777" w:rsidR="00FB2250" w:rsidRPr="00944789" w:rsidRDefault="00FB2250" w:rsidP="000860B7">
      <w:pPr>
        <w:rPr>
          <w:highlight w:val="yellow"/>
        </w:rPr>
      </w:pPr>
      <w:r w:rsidRPr="00944789">
        <w:rPr>
          <w:highlight w:val="yellow"/>
        </w:rPr>
        <w:t xml:space="preserve">b) Actas de evaluación. </w:t>
      </w:r>
    </w:p>
    <w:p w14:paraId="6A03720D" w14:textId="6C56E99D" w:rsidR="00BC3FD5" w:rsidRPr="00944789" w:rsidRDefault="00FB2250" w:rsidP="000860B7">
      <w:pPr>
        <w:rPr>
          <w:highlight w:val="yellow"/>
        </w:rPr>
      </w:pPr>
      <w:r w:rsidRPr="00944789">
        <w:rPr>
          <w:highlight w:val="yellow"/>
        </w:rPr>
        <w:t>c) Certificado académico de estudios.</w:t>
      </w:r>
    </w:p>
    <w:p w14:paraId="5CF76086" w14:textId="0B0E78A5" w:rsidR="002F0C51" w:rsidRPr="000860B7" w:rsidRDefault="002F0C51" w:rsidP="000860B7">
      <w:r w:rsidRPr="00944789">
        <w:rPr>
          <w:highlight w:val="yellow"/>
        </w:rPr>
        <w:t xml:space="preserve">2. </w:t>
      </w:r>
      <w:r w:rsidR="00DF6F17" w:rsidRPr="00944789">
        <w:rPr>
          <w:highlight w:val="yellow"/>
        </w:rPr>
        <w:t xml:space="preserve">Los artículos 17, 18 y 19 de la </w:t>
      </w:r>
      <w:hyperlink r:id="rId66" w:history="1">
        <w:r w:rsidR="00DF6F17" w:rsidRPr="00944789">
          <w:rPr>
            <w:rStyle w:val="Hipervnculo"/>
            <w:highlight w:val="yellow"/>
          </w:rPr>
          <w:t>Orden 8/2025</w:t>
        </w:r>
      </w:hyperlink>
      <w:r w:rsidR="00DF6F17" w:rsidRPr="00944789">
        <w:rPr>
          <w:highlight w:val="yellow"/>
        </w:rPr>
        <w:t xml:space="preserve"> </w:t>
      </w:r>
      <w:r w:rsidR="003B3D7C" w:rsidRPr="00944789">
        <w:rPr>
          <w:highlight w:val="yellow"/>
        </w:rPr>
        <w:t xml:space="preserve">expone </w:t>
      </w:r>
      <w:r w:rsidR="00C518CE" w:rsidRPr="00944789">
        <w:rPr>
          <w:highlight w:val="yellow"/>
        </w:rPr>
        <w:t>los diferentes aspectos relacionados con dichos documentos oficiales.</w:t>
      </w:r>
    </w:p>
    <w:p w14:paraId="168E0B68" w14:textId="3D5E55FA" w:rsidR="00013C19" w:rsidRPr="000860B7" w:rsidRDefault="00013C19" w:rsidP="008C4C0F">
      <w:r w:rsidRPr="000860B7">
        <w:t>-</w:t>
      </w:r>
      <w:r w:rsidR="008C4C0F">
        <w:t>3.</w:t>
      </w:r>
      <w:r w:rsidR="000860B7">
        <w:t xml:space="preserve"> </w:t>
      </w:r>
      <w:r w:rsidRPr="00C518CE">
        <w:t>Instrucciones comunes a los documentos</w:t>
      </w:r>
    </w:p>
    <w:p w14:paraId="62585E5C" w14:textId="30B0FCED" w:rsidR="00013C19" w:rsidRPr="000860B7" w:rsidRDefault="008C4C0F" w:rsidP="000860B7">
      <w:r>
        <w:t xml:space="preserve">a) </w:t>
      </w:r>
      <w:r w:rsidR="5A969D2A" w:rsidRPr="000860B7">
        <w:t>El director o la directora del centro donde esté matriculado el alumno o la alumna garantizará mediante su firma autógrafa o digital la autenticidad e integridad de los datos recogidos en los documentos.</w:t>
      </w:r>
    </w:p>
    <w:p w14:paraId="7328D77F" w14:textId="4958C0E5" w:rsidR="00013C19" w:rsidRPr="000860B7" w:rsidRDefault="008C4C0F" w:rsidP="000860B7">
      <w:r>
        <w:t xml:space="preserve">b) </w:t>
      </w:r>
      <w:r w:rsidR="5A969D2A" w:rsidRPr="000860B7">
        <w:t>En los documentos constará la referencia a las normas que establecen el título y el currículo del ciclo correspondiente.</w:t>
      </w:r>
    </w:p>
    <w:p w14:paraId="00E00872" w14:textId="28166759" w:rsidR="00013C19" w:rsidRPr="000860B7" w:rsidRDefault="008C4C0F" w:rsidP="000860B7">
      <w:r>
        <w:t xml:space="preserve">c) </w:t>
      </w:r>
      <w:r w:rsidR="5A969D2A" w:rsidRPr="000860B7">
        <w:t>La custodia y el archivo de los expedientes académicos corresponde a los centros públicos, tanto del alumnado matriculado en el centro como del matriculado en los centros privados adscritos a este centro. El secretario o la secretaria del centro docente será responsable de cumplimentarlos y custodiarlos. La centralización electrónica de estos se hará de acuerdo con el procedimiento que se determine y con el manual para el uso de la aplicación corporativa a tal efecto, sin que esto supong</w:t>
      </w:r>
      <w:r w:rsidR="00046456" w:rsidRPr="000860B7">
        <w:t>a</w:t>
      </w:r>
      <w:r w:rsidR="5A969D2A" w:rsidRPr="000860B7">
        <w:t xml:space="preserve"> una subrogación de las obligaciones inherentes a estos centros docentes.</w:t>
      </w:r>
    </w:p>
    <w:p w14:paraId="2DB0A0B5" w14:textId="625445C5" w:rsidR="00013C19" w:rsidRPr="000860B7" w:rsidRDefault="008C4C0F" w:rsidP="000860B7">
      <w:r>
        <w:t xml:space="preserve">d) </w:t>
      </w:r>
      <w:r w:rsidR="5A969D2A" w:rsidRPr="000860B7">
        <w:t>Las direcciones territoriales adoptarán las medidas oportunas para conservarlos y trasladarlos en el caso de supresión del centro.</w:t>
      </w:r>
    </w:p>
    <w:p w14:paraId="6C12086F" w14:textId="3AD6A963" w:rsidR="00013C19" w:rsidRDefault="008C4C0F" w:rsidP="000860B7">
      <w:r>
        <w:t xml:space="preserve">e) </w:t>
      </w:r>
      <w:r w:rsidR="5A969D2A" w:rsidRPr="000860B7">
        <w:t>Cuando los módulos se organicen en unidades formativas ligadas a resultados de aprendizaje o los combinen, estos podrán ser certificables y será válida la certificación en el ámbito de la Comunitat Valenciana. La superación de todas las unidades formativas que constituyen el módulo profesional dará derecho a la certificación de este, con validez en todo el territorio nacional.</w:t>
      </w:r>
    </w:p>
    <w:p w14:paraId="7B0DD64F" w14:textId="38680C4C" w:rsidR="00F4231B" w:rsidRPr="008905A3" w:rsidRDefault="00F4231B" w:rsidP="00834DC4">
      <w:pPr>
        <w:pStyle w:val="Subarticle"/>
        <w:rPr>
          <w:highlight w:val="yellow"/>
        </w:rPr>
      </w:pPr>
      <w:bookmarkStart w:id="47" w:name="_Toc202943125"/>
      <w:r w:rsidRPr="008905A3">
        <w:rPr>
          <w:highlight w:val="yellow"/>
        </w:rPr>
        <w:t>14.</w:t>
      </w:r>
      <w:r w:rsidR="00347E48" w:rsidRPr="008905A3">
        <w:rPr>
          <w:highlight w:val="yellow"/>
        </w:rPr>
        <w:t>7.</w:t>
      </w:r>
      <w:r w:rsidRPr="008905A3">
        <w:rPr>
          <w:highlight w:val="yellow"/>
        </w:rPr>
        <w:t xml:space="preserve"> Convocatorias</w:t>
      </w:r>
      <w:r w:rsidR="00347E48" w:rsidRPr="008905A3">
        <w:rPr>
          <w:highlight w:val="yellow"/>
        </w:rPr>
        <w:t xml:space="preserve"> ciclos LOGSE</w:t>
      </w:r>
      <w:bookmarkEnd w:id="47"/>
    </w:p>
    <w:p w14:paraId="2328134F" w14:textId="62A9DF2A" w:rsidR="00347E48" w:rsidRDefault="00347E48" w:rsidP="00347E48">
      <w:r w:rsidRPr="008905A3">
        <w:rPr>
          <w:highlight w:val="yellow"/>
        </w:rPr>
        <w:t xml:space="preserve">Para las convocatorias en ciclos LOGSE se tendrá en consideración lo establecido en la </w:t>
      </w:r>
      <w:hyperlink r:id="rId67" w:history="1">
        <w:r w:rsidRPr="008905A3">
          <w:rPr>
            <w:rStyle w:val="Hipervnculo"/>
            <w:highlight w:val="yellow"/>
          </w:rPr>
          <w:t>Orden 79/2010</w:t>
        </w:r>
      </w:hyperlink>
      <w:r w:rsidRPr="008905A3">
        <w:rPr>
          <w:highlight w:val="yellow"/>
        </w:rPr>
        <w:t>, de 27 de agosto</w:t>
      </w:r>
      <w:r w:rsidR="077B4ED2" w:rsidRPr="008905A3">
        <w:rPr>
          <w:highlight w:val="yellow"/>
        </w:rPr>
        <w:t>,</w:t>
      </w:r>
      <w:r w:rsidR="00A15911" w:rsidRPr="008905A3">
        <w:rPr>
          <w:highlight w:val="yellow"/>
        </w:rPr>
        <w:t xml:space="preserve"> </w:t>
      </w:r>
      <w:r w:rsidR="077B4ED2" w:rsidRPr="008905A3">
        <w:rPr>
          <w:highlight w:val="yellow"/>
        </w:rPr>
        <w:t>en aplicación de lo previsto en las Disposiciones Transitoria y Derogatoria del citado texto legal.</w:t>
      </w:r>
      <w:r w:rsidR="00A15911" w:rsidRPr="008905A3">
        <w:rPr>
          <w:highlight w:val="yellow"/>
        </w:rPr>
        <w:t xml:space="preserve"> y en otra normativa relacionada con dichos ciclos aú</w:t>
      </w:r>
      <w:r w:rsidR="00366208" w:rsidRPr="008905A3">
        <w:rPr>
          <w:highlight w:val="yellow"/>
        </w:rPr>
        <w:t>n vigente</w:t>
      </w:r>
      <w:r w:rsidR="00A15911" w:rsidRPr="008905A3">
        <w:rPr>
          <w:highlight w:val="yellow"/>
        </w:rPr>
        <w:t>.</w:t>
      </w:r>
    </w:p>
    <w:p w14:paraId="73B94E10" w14:textId="0020FA9A" w:rsidR="00590FBE" w:rsidRPr="00974C02" w:rsidRDefault="00134181" w:rsidP="00590FBE">
      <w:pPr>
        <w:pStyle w:val="Article"/>
        <w:rPr>
          <w:highlight w:val="yellow"/>
        </w:rPr>
      </w:pPr>
      <w:bookmarkStart w:id="48" w:name="_Toc202943126"/>
      <w:r w:rsidRPr="00974C02">
        <w:rPr>
          <w:highlight w:val="yellow"/>
        </w:rPr>
        <w:lastRenderedPageBreak/>
        <w:t>1</w:t>
      </w:r>
      <w:r w:rsidR="00A12570" w:rsidRPr="00974C02">
        <w:rPr>
          <w:highlight w:val="yellow"/>
        </w:rPr>
        <w:t>5</w:t>
      </w:r>
      <w:r w:rsidR="002C555C">
        <w:rPr>
          <w:highlight w:val="yellow"/>
        </w:rPr>
        <w:t>.</w:t>
      </w:r>
      <w:r w:rsidR="00A27E9A" w:rsidRPr="00974C02">
        <w:rPr>
          <w:highlight w:val="yellow"/>
        </w:rPr>
        <w:t xml:space="preserve"> </w:t>
      </w:r>
      <w:r w:rsidR="00590FBE" w:rsidRPr="00974C02">
        <w:rPr>
          <w:highlight w:val="yellow"/>
        </w:rPr>
        <w:t>Titulación</w:t>
      </w:r>
      <w:bookmarkEnd w:id="48"/>
    </w:p>
    <w:p w14:paraId="187B9D9D" w14:textId="35BA5434" w:rsidR="00F175E8" w:rsidRPr="00974C02" w:rsidRDefault="00197583">
      <w:pPr>
        <w:rPr>
          <w:highlight w:val="yellow"/>
        </w:rPr>
      </w:pPr>
      <w:r w:rsidRPr="00974C02">
        <w:rPr>
          <w:highlight w:val="yellow"/>
        </w:rPr>
        <w:t xml:space="preserve">1. </w:t>
      </w:r>
      <w:r w:rsidR="00660D6C" w:rsidRPr="00974C02">
        <w:rPr>
          <w:highlight w:val="yellow"/>
        </w:rPr>
        <w:t xml:space="preserve">Según </w:t>
      </w:r>
      <w:r w:rsidR="003715E7" w:rsidRPr="00974C02">
        <w:rPr>
          <w:highlight w:val="yellow"/>
        </w:rPr>
        <w:t>el artículo 15 de la Orden 8/2025</w:t>
      </w:r>
      <w:r w:rsidR="00660D6C" w:rsidRPr="00974C02">
        <w:rPr>
          <w:highlight w:val="yellow"/>
        </w:rPr>
        <w:t>:</w:t>
      </w:r>
    </w:p>
    <w:p w14:paraId="1AC86655" w14:textId="1D073948" w:rsidR="00660D6C" w:rsidRPr="00974C02" w:rsidRDefault="00660D6C" w:rsidP="00660D6C">
      <w:pPr>
        <w:rPr>
          <w:highlight w:val="yellow"/>
        </w:rPr>
      </w:pPr>
      <w:r w:rsidRPr="00974C02">
        <w:rPr>
          <w:highlight w:val="yellow"/>
        </w:rPr>
        <w:t>a) La superación de cualquier oferta formativa requerirá la calificación positiva en todos los módulos profesionales que componen el ciclo formativo o curso de especialización.</w:t>
      </w:r>
    </w:p>
    <w:p w14:paraId="01A7A6D5" w14:textId="66F71222" w:rsidR="00660D6C" w:rsidRPr="00974C02" w:rsidRDefault="007568E5" w:rsidP="00660D6C">
      <w:pPr>
        <w:rPr>
          <w:highlight w:val="yellow"/>
        </w:rPr>
      </w:pPr>
      <w:r w:rsidRPr="00974C02">
        <w:rPr>
          <w:highlight w:val="yellow"/>
        </w:rPr>
        <w:t>b)</w:t>
      </w:r>
      <w:r w:rsidR="00660D6C" w:rsidRPr="00974C02">
        <w:rPr>
          <w:highlight w:val="yellow"/>
        </w:rPr>
        <w:t xml:space="preserve"> El equipo educativo actuará de manera colegiada en la adopción de la decisión de obtención de la titulación, teniendo siempre en cuenta la competencia general del título y las competencias profesionales y para la empleabilidad e</w:t>
      </w:r>
      <w:r w:rsidRPr="00974C02">
        <w:rPr>
          <w:highlight w:val="yellow"/>
        </w:rPr>
        <w:t xml:space="preserve"> </w:t>
      </w:r>
      <w:r w:rsidR="00660D6C" w:rsidRPr="00974C02">
        <w:rPr>
          <w:highlight w:val="yellow"/>
        </w:rPr>
        <w:t xml:space="preserve">inserción en el ámbito </w:t>
      </w:r>
      <w:proofErr w:type="gramStart"/>
      <w:r w:rsidR="00660D6C" w:rsidRPr="00974C02">
        <w:rPr>
          <w:highlight w:val="yellow"/>
        </w:rPr>
        <w:t>socio-laboral</w:t>
      </w:r>
      <w:proofErr w:type="gramEnd"/>
      <w:r w:rsidR="00660D6C" w:rsidRPr="00974C02">
        <w:rPr>
          <w:highlight w:val="yellow"/>
        </w:rPr>
        <w:t>.</w:t>
      </w:r>
    </w:p>
    <w:p w14:paraId="04293719" w14:textId="3CD27899" w:rsidR="00660D6C" w:rsidRPr="00974C02" w:rsidRDefault="007568E5" w:rsidP="00660D6C">
      <w:pPr>
        <w:rPr>
          <w:highlight w:val="yellow"/>
        </w:rPr>
      </w:pPr>
      <w:r w:rsidRPr="00974C02">
        <w:rPr>
          <w:highlight w:val="yellow"/>
        </w:rPr>
        <w:t xml:space="preserve">c) </w:t>
      </w:r>
      <w:r w:rsidR="00660D6C" w:rsidRPr="00974C02">
        <w:rPr>
          <w:highlight w:val="yellow"/>
        </w:rPr>
        <w:t>Para la obtención del título correspondiente, será indispensable acreditar previamente los requisitos académicos</w:t>
      </w:r>
      <w:r w:rsidRPr="00974C02">
        <w:rPr>
          <w:highlight w:val="yellow"/>
        </w:rPr>
        <w:t xml:space="preserve"> </w:t>
      </w:r>
      <w:r w:rsidR="00660D6C" w:rsidRPr="00974C02">
        <w:rPr>
          <w:highlight w:val="yellow"/>
        </w:rPr>
        <w:t>necesarios para el acceso al ciclo formativo o curso de especialización.</w:t>
      </w:r>
      <w:r w:rsidR="00660D6C" w:rsidRPr="00974C02">
        <w:rPr>
          <w:highlight w:val="yellow"/>
        </w:rPr>
        <w:cr/>
      </w:r>
      <w:r w:rsidR="00197583" w:rsidRPr="00974C02">
        <w:rPr>
          <w:highlight w:val="yellow"/>
        </w:rPr>
        <w:t xml:space="preserve">2. </w:t>
      </w:r>
      <w:r w:rsidR="00F22F81" w:rsidRPr="00974C02">
        <w:rPr>
          <w:highlight w:val="yellow"/>
        </w:rPr>
        <w:t xml:space="preserve">Mientras no se desarrollen los currículos de los grados E </w:t>
      </w:r>
      <w:r w:rsidR="00CC38C3" w:rsidRPr="00974C02">
        <w:rPr>
          <w:highlight w:val="yellow"/>
        </w:rPr>
        <w:t xml:space="preserve">no se podrán emitir el título correspondiente </w:t>
      </w:r>
      <w:r w:rsidR="00445CAC" w:rsidRPr="00974C02">
        <w:rPr>
          <w:highlight w:val="yellow"/>
        </w:rPr>
        <w:t>pero sí</w:t>
      </w:r>
      <w:r w:rsidR="00CC38C3" w:rsidRPr="00974C02">
        <w:rPr>
          <w:highlight w:val="yellow"/>
        </w:rPr>
        <w:t xml:space="preserve"> la propuesta </w:t>
      </w:r>
      <w:proofErr w:type="gramStart"/>
      <w:r w:rsidR="00CC38C3" w:rsidRPr="00974C02">
        <w:rPr>
          <w:highlight w:val="yellow"/>
        </w:rPr>
        <w:t>del mismo</w:t>
      </w:r>
      <w:proofErr w:type="gramEnd"/>
      <w:r w:rsidR="00CC38C3" w:rsidRPr="00974C02">
        <w:rPr>
          <w:highlight w:val="yellow"/>
        </w:rPr>
        <w:t>.</w:t>
      </w:r>
    </w:p>
    <w:p w14:paraId="5D56A5BB" w14:textId="29DDD4AF" w:rsidR="00062432" w:rsidRPr="00974C02" w:rsidRDefault="00197583" w:rsidP="00660D6C">
      <w:pPr>
        <w:rPr>
          <w:highlight w:val="yellow"/>
        </w:rPr>
      </w:pPr>
      <w:r w:rsidRPr="00974C02">
        <w:rPr>
          <w:highlight w:val="yellow"/>
        </w:rPr>
        <w:t xml:space="preserve">3. </w:t>
      </w:r>
      <w:r w:rsidR="00062432" w:rsidRPr="00974C02">
        <w:rPr>
          <w:highlight w:val="yellow"/>
        </w:rPr>
        <w:t>Algunos cursos de especialización LOE titulan y otros solamente certifican</w:t>
      </w:r>
      <w:r w:rsidR="00112227" w:rsidRPr="00974C02">
        <w:rPr>
          <w:highlight w:val="yellow"/>
        </w:rPr>
        <w:t xml:space="preserve">. Los reales decretos de </w:t>
      </w:r>
      <w:proofErr w:type="gramStart"/>
      <w:r w:rsidR="00112227" w:rsidRPr="00974C02">
        <w:rPr>
          <w:highlight w:val="yellow"/>
        </w:rPr>
        <w:t>los mismos</w:t>
      </w:r>
      <w:proofErr w:type="gramEnd"/>
      <w:r w:rsidR="00112227" w:rsidRPr="00974C02">
        <w:rPr>
          <w:highlight w:val="yellow"/>
        </w:rPr>
        <w:t xml:space="preserve"> </w:t>
      </w:r>
      <w:r w:rsidR="00445CAC" w:rsidRPr="00974C02">
        <w:rPr>
          <w:highlight w:val="yellow"/>
        </w:rPr>
        <w:t>son los que determinan esta circunstancia.</w:t>
      </w:r>
    </w:p>
    <w:p w14:paraId="7F9F3AE7" w14:textId="4843D009" w:rsidR="78F62775" w:rsidRDefault="00197583">
      <w:r w:rsidRPr="00974C02">
        <w:rPr>
          <w:highlight w:val="yellow"/>
        </w:rPr>
        <w:t xml:space="preserve">4. </w:t>
      </w:r>
      <w:r w:rsidR="00042F5E" w:rsidRPr="00974C02">
        <w:rPr>
          <w:highlight w:val="yellow"/>
        </w:rPr>
        <w:t>La titulación de ciclos LOGSE será según su normativa correspondiente.</w:t>
      </w:r>
      <w:r w:rsidR="00445CAC">
        <w:t xml:space="preserve"> </w:t>
      </w:r>
    </w:p>
    <w:p w14:paraId="7A146083" w14:textId="1815AB27" w:rsidR="00013C19" w:rsidRPr="000860B7" w:rsidRDefault="00A12570" w:rsidP="001E6764">
      <w:pPr>
        <w:pStyle w:val="Article"/>
      </w:pPr>
      <w:bookmarkStart w:id="49" w:name="_Toc202943127"/>
      <w:r w:rsidRPr="00FD032E">
        <w:t>16</w:t>
      </w:r>
      <w:r w:rsidR="007531FF" w:rsidRPr="00FD032E">
        <w:t xml:space="preserve">. </w:t>
      </w:r>
      <w:r w:rsidR="00013C19" w:rsidRPr="00FD032E">
        <w:t>Convalidación de módulos profesionales</w:t>
      </w:r>
      <w:bookmarkEnd w:id="49"/>
    </w:p>
    <w:p w14:paraId="44E77346" w14:textId="19E4C86B" w:rsidR="005B1FD6" w:rsidRPr="00D3227A" w:rsidRDefault="00A12570" w:rsidP="00834DC4">
      <w:pPr>
        <w:pStyle w:val="Subarticle"/>
        <w:rPr>
          <w:highlight w:val="yellow"/>
        </w:rPr>
      </w:pPr>
      <w:bookmarkStart w:id="50" w:name="_Toc202943128"/>
      <w:r w:rsidRPr="00D3227A">
        <w:rPr>
          <w:highlight w:val="yellow"/>
        </w:rPr>
        <w:t>16.1</w:t>
      </w:r>
      <w:r w:rsidR="002C555C">
        <w:rPr>
          <w:highlight w:val="yellow"/>
        </w:rPr>
        <w:t>.</w:t>
      </w:r>
      <w:r w:rsidRPr="00D3227A">
        <w:rPr>
          <w:highlight w:val="yellow"/>
        </w:rPr>
        <w:t xml:space="preserve"> </w:t>
      </w:r>
      <w:r w:rsidR="005B1FD6" w:rsidRPr="00D3227A">
        <w:rPr>
          <w:highlight w:val="yellow"/>
        </w:rPr>
        <w:t>Convalidación entre planes de estudio</w:t>
      </w:r>
      <w:bookmarkEnd w:id="50"/>
    </w:p>
    <w:p w14:paraId="77E0979B" w14:textId="3C7E6D4E" w:rsidR="001F421C" w:rsidRPr="00BE37CF" w:rsidRDefault="001F421C" w:rsidP="001F421C">
      <w:r w:rsidRPr="00BE37CF">
        <w:t xml:space="preserve">Para las convalidaciones de módulos de títulos LFP, se estará a lo que dispone la </w:t>
      </w:r>
      <w:hyperlink r:id="rId68" w:history="1">
        <w:r w:rsidRPr="00BE37CF">
          <w:rPr>
            <w:rStyle w:val="Hipervnculo"/>
          </w:rPr>
          <w:t xml:space="preserve">Ley </w:t>
        </w:r>
        <w:r w:rsidR="008F4F99" w:rsidRPr="00BE37CF">
          <w:rPr>
            <w:rStyle w:val="Hipervnculo"/>
          </w:rPr>
          <w:t>O</w:t>
        </w:r>
        <w:r w:rsidRPr="00BE37CF">
          <w:rPr>
            <w:rStyle w:val="Hipervnculo"/>
          </w:rPr>
          <w:t>rgánica 3/2022</w:t>
        </w:r>
      </w:hyperlink>
      <w:r w:rsidRPr="00BE37CF">
        <w:t>, de 31 de marzo, y su normativa de desarrollo.</w:t>
      </w:r>
    </w:p>
    <w:p w14:paraId="7E2511B0" w14:textId="77777777" w:rsidR="001F421C" w:rsidRPr="00BE37CF" w:rsidRDefault="001F421C" w:rsidP="001F421C">
      <w:pPr>
        <w:rPr>
          <w:color w:val="C00000"/>
        </w:rPr>
      </w:pPr>
      <w:r w:rsidRPr="00BE37CF">
        <w:t xml:space="preserve">La Dirección General de Formación Profesional facilitará información de convalidaciones y los modelos de solicitud en </w:t>
      </w:r>
      <w:hyperlink r:id="rId69" w:history="1">
        <w:r w:rsidRPr="00BE37CF">
          <w:rPr>
            <w:rStyle w:val="Hipervnculo"/>
          </w:rPr>
          <w:t>https://ceice.gva.es/web/formacion-profesional/convalidaciones</w:t>
        </w:r>
      </w:hyperlink>
    </w:p>
    <w:p w14:paraId="5114C304" w14:textId="319EA824" w:rsidR="006D0A9D" w:rsidRDefault="00F00692" w:rsidP="000860B7">
      <w:r w:rsidRPr="00D3227A">
        <w:rPr>
          <w:highlight w:val="yellow"/>
        </w:rPr>
        <w:t xml:space="preserve">Para la convalidación del inglés profesional de GM y de GS </w:t>
      </w:r>
      <w:r w:rsidR="00FC62A9" w:rsidRPr="00D3227A">
        <w:rPr>
          <w:highlight w:val="yellow"/>
        </w:rPr>
        <w:t xml:space="preserve">con el inglés técnico LOE </w:t>
      </w:r>
      <w:r w:rsidRPr="00D3227A">
        <w:rPr>
          <w:highlight w:val="yellow"/>
        </w:rPr>
        <w:t xml:space="preserve">se estará a lo establecido en las </w:t>
      </w:r>
      <w:hyperlink r:id="rId70" w:history="1">
        <w:r w:rsidR="00C73C07" w:rsidRPr="00D3227A">
          <w:rPr>
            <w:rStyle w:val="Hipervnculo"/>
            <w:highlight w:val="yellow"/>
          </w:rPr>
          <w:t>Instrucciones de 4 de noviembre</w:t>
        </w:r>
      </w:hyperlink>
      <w:r w:rsidR="00C73C07" w:rsidRPr="00D3227A">
        <w:rPr>
          <w:highlight w:val="yellow"/>
        </w:rPr>
        <w:t xml:space="preserve"> de 2024 de la Dirección General de Formación profesional</w:t>
      </w:r>
      <w:r w:rsidR="00AA4ACB" w:rsidRPr="00D3227A">
        <w:rPr>
          <w:highlight w:val="yellow"/>
        </w:rPr>
        <w:t xml:space="preserve">: </w:t>
      </w:r>
      <w:hyperlink r:id="rId71" w:history="1">
        <w:r w:rsidR="00AA4ACB" w:rsidRPr="00D3227A">
          <w:rPr>
            <w:rStyle w:val="Hipervnculo"/>
            <w:highlight w:val="yellow"/>
          </w:rPr>
          <w:t>65110fcd-6ca1-1180-8c09-69bcd461f314</w:t>
        </w:r>
      </w:hyperlink>
      <w:r w:rsidR="00AA4ACB" w:rsidRPr="00D3227A">
        <w:rPr>
          <w:highlight w:val="yellow"/>
        </w:rPr>
        <w:t xml:space="preserve"> </w:t>
      </w:r>
      <w:r w:rsidR="00A9140E" w:rsidRPr="00D3227A">
        <w:rPr>
          <w:highlight w:val="yellow"/>
        </w:rPr>
        <w:t>.</w:t>
      </w:r>
    </w:p>
    <w:p w14:paraId="5790E105" w14:textId="78E9816A" w:rsidR="005B1FD6" w:rsidRDefault="00A12570" w:rsidP="00834DC4">
      <w:pPr>
        <w:pStyle w:val="Subarticle"/>
      </w:pPr>
      <w:bookmarkStart w:id="51" w:name="_Toc202943129"/>
      <w:r>
        <w:t>16.2</w:t>
      </w:r>
      <w:r w:rsidR="002C555C">
        <w:t>.</w:t>
      </w:r>
      <w:r>
        <w:t xml:space="preserve"> </w:t>
      </w:r>
      <w:r w:rsidR="005B1FD6">
        <w:t>Generalidades de convalidación</w:t>
      </w:r>
      <w:bookmarkEnd w:id="51"/>
    </w:p>
    <w:p w14:paraId="7AC78B28" w14:textId="68491AAA" w:rsidR="00013C19" w:rsidRPr="000860B7" w:rsidRDefault="5A969D2A" w:rsidP="000860B7">
      <w:r w:rsidRPr="000860B7">
        <w:t>Las solicitudes de convalidación requerirán la matriculación previa en el ciclo formativo.</w:t>
      </w:r>
    </w:p>
    <w:p w14:paraId="54326A40" w14:textId="5225F5F8" w:rsidR="00013C19" w:rsidRPr="000860B7" w:rsidRDefault="5A969D2A" w:rsidP="000860B7">
      <w:r w:rsidRPr="000860B7">
        <w:t>Mientras no se resuelvan las peticiones, el alumnado asistirá a las actividades de formación de los módulos profesionales cuya convalidación ha solicitado.</w:t>
      </w:r>
    </w:p>
    <w:p w14:paraId="2D2308AB" w14:textId="3ACC675E" w:rsidR="00013C19" w:rsidRPr="000860B7" w:rsidRDefault="5A969D2A" w:rsidP="000860B7">
      <w:r w:rsidRPr="000860B7">
        <w:t>Los módulos que tengan los mismos códigos, las mismas denominaciones, capacidades terminales o resultados de aprendizaje, contenidos y duración serán considerados módulos idénticos, independientemente del ciclo formativo al que pertenezcan.</w:t>
      </w:r>
    </w:p>
    <w:p w14:paraId="341065C8" w14:textId="77777777" w:rsidR="00013C19" w:rsidRPr="000860B7" w:rsidRDefault="5A969D2A" w:rsidP="000860B7">
      <w:r w:rsidRPr="000860B7">
        <w:t>Se trasladarán las calificaciones obtenidas en los módulos profesionales superados a cualquiera de los ciclos en los que estos módulos estén incluidos.</w:t>
      </w:r>
    </w:p>
    <w:p w14:paraId="741D8571" w14:textId="6E825E03" w:rsidR="00013C19" w:rsidRPr="000860B7" w:rsidRDefault="5A969D2A" w:rsidP="000860B7">
      <w:r w:rsidRPr="000860B7">
        <w:lastRenderedPageBreak/>
        <w:t>Los módulos profesionales convalidados con estudios universitarios, así como los que se convalidan aportando estudios anteriores a la LOGSE, no llevarán asignada ninguna puntuación. Constarán en el expediente del alumnado como “convalidado” y no computarán a efectos de calcular la nota media del ciclo formativo.</w:t>
      </w:r>
    </w:p>
    <w:p w14:paraId="2B952D73" w14:textId="685780BD" w:rsidR="00013C19" w:rsidRPr="000860B7" w:rsidRDefault="5A969D2A" w:rsidP="000860B7">
      <w:r w:rsidRPr="000860B7">
        <w:t>Quien tenga</w:t>
      </w:r>
      <w:r w:rsidR="008B23D2" w:rsidRPr="000860B7">
        <w:t xml:space="preserve"> </w:t>
      </w:r>
      <w:r w:rsidR="00963F16" w:rsidRPr="000860B7">
        <w:t>acreditado un estándar de competencia profesional del Catálogo Nacional de Estándares de Competencia (CNECP)</w:t>
      </w:r>
      <w:r w:rsidRPr="000860B7">
        <w:t xml:space="preserve">, mediante cualquier otro título de Formación Profesional, certificado profesional, o parte de estos, o por medio de </w:t>
      </w:r>
      <w:r w:rsidR="1A56F01F">
        <w:t>un certificado de competencia o</w:t>
      </w:r>
      <w:r w:rsidR="1E9EB080">
        <w:t xml:space="preserve"> </w:t>
      </w:r>
      <w:r w:rsidR="00B21C01">
        <w:t>certificación equivalente</w:t>
      </w:r>
      <w:r w:rsidR="1A56F01F">
        <w:t xml:space="preserve"> </w:t>
      </w:r>
      <w:r w:rsidRPr="005803C6">
        <w:rPr>
          <w:strike/>
        </w:rPr>
        <w:t>una acreditación parcia</w:t>
      </w:r>
      <w:r w:rsidRPr="000860B7">
        <w:t xml:space="preserve">l obtenida a través del procedimiento que se </w:t>
      </w:r>
      <w:proofErr w:type="gramStart"/>
      <w:r w:rsidRPr="000860B7">
        <w:t>establezca,</w:t>
      </w:r>
      <w:proofErr w:type="gramEnd"/>
      <w:r w:rsidRPr="000860B7">
        <w:t xml:space="preserve"> tendrá convalidados los módulos profesionales correspondientes según lo que determine la norma que regule cada título.</w:t>
      </w:r>
    </w:p>
    <w:p w14:paraId="14FD4FC0" w14:textId="0CB3546B" w:rsidR="00013C19" w:rsidRPr="000860B7" w:rsidRDefault="5A969D2A" w:rsidP="000860B7">
      <w:r w:rsidRPr="000860B7">
        <w:t xml:space="preserve">En este último caso, se tendrán en consideración las equivalencias que establecen los reales decretos por los que se suprimen determinadas unidades de competencia que están asociadas a módulos de ciclos formativos, en los que no se han actualizado las unidades de competencia suprimidas. </w:t>
      </w:r>
      <w:r>
        <w:t>Estas equivalencias pueden consultarse en la página web del INCUAL:</w:t>
      </w:r>
      <w:hyperlink r:id="rId72" w:history="1">
        <w:r w:rsidR="006A76F9" w:rsidRPr="000C289E">
          <w:rPr>
            <w:rStyle w:val="Hipervnculo"/>
            <w:highlight w:val="yellow"/>
          </w:rPr>
          <w:t>https://incual.educacion.gob.es/equivalencias-estandares-de-competencias-profesionales</w:t>
        </w:r>
      </w:hyperlink>
      <w:r w:rsidR="000C289E" w:rsidRPr="000C289E">
        <w:rPr>
          <w:highlight w:val="yellow"/>
        </w:rPr>
        <w:t>.</w:t>
      </w:r>
      <w:r w:rsidR="1E2D35ED">
        <w:t xml:space="preserve"> </w:t>
      </w:r>
      <w:r w:rsidR="1E2D35ED" w:rsidRPr="000C289E">
        <w:rPr>
          <w:highlight w:val="yellow"/>
        </w:rPr>
        <w:t>En caso de duda, se recomienda consultar con el Instituto Valenciano de Cualificaciones Profesionales</w:t>
      </w:r>
      <w:r w:rsidR="00035A52" w:rsidRPr="000C289E">
        <w:rPr>
          <w:highlight w:val="yellow"/>
        </w:rPr>
        <w:t xml:space="preserve"> a través del correo electrónico </w:t>
      </w:r>
      <w:hyperlink r:id="rId73" w:history="1">
        <w:r w:rsidR="00035A52" w:rsidRPr="000C289E">
          <w:rPr>
            <w:rStyle w:val="Hipervnculo"/>
            <w:highlight w:val="yellow"/>
          </w:rPr>
          <w:t>ivqp@gva.es</w:t>
        </w:r>
      </w:hyperlink>
      <w:r w:rsidR="00035A52" w:rsidRPr="000C289E">
        <w:rPr>
          <w:highlight w:val="yellow"/>
        </w:rPr>
        <w:t xml:space="preserve"> </w:t>
      </w:r>
      <w:r w:rsidR="00C4046D" w:rsidRPr="000C289E">
        <w:rPr>
          <w:highlight w:val="yellow"/>
        </w:rPr>
        <w:t>e indicando en el asunto claramente, la referencia</w:t>
      </w:r>
      <w:r w:rsidR="00C75296" w:rsidRPr="000C289E">
        <w:rPr>
          <w:highlight w:val="yellow"/>
        </w:rPr>
        <w:t xml:space="preserve"> al tema de la equivalencia en cuestión</w:t>
      </w:r>
      <w:r w:rsidR="1E2D35ED" w:rsidRPr="000C289E">
        <w:rPr>
          <w:highlight w:val="yellow"/>
        </w:rPr>
        <w:t>.</w:t>
      </w:r>
      <w:r w:rsidR="1E2D35ED">
        <w:t xml:space="preserve"> </w:t>
      </w:r>
    </w:p>
    <w:p w14:paraId="54E92A5A" w14:textId="56BA449E" w:rsidR="00013C19" w:rsidRPr="000860B7" w:rsidRDefault="006B2D97" w:rsidP="000860B7">
      <w:r w:rsidRPr="000860B7">
        <w:t xml:space="preserve">Los módulos constarán en el expediente del alumnado como “convalidado” y no computarán a efectos de cálculo de la nota media del ciclo formativo, excepto la convalidación </w:t>
      </w:r>
      <w:r w:rsidRPr="000C289E">
        <w:rPr>
          <w:highlight w:val="yellow"/>
        </w:rPr>
        <w:t xml:space="preserve">de certificado </w:t>
      </w:r>
      <w:r w:rsidR="009F2EDD" w:rsidRPr="000C289E">
        <w:rPr>
          <w:highlight w:val="yellow"/>
        </w:rPr>
        <w:t>de competencia (grado B) o</w:t>
      </w:r>
      <w:r w:rsidR="009F2EDD">
        <w:t xml:space="preserve"> certificado </w:t>
      </w:r>
      <w:r w:rsidR="00227BA9" w:rsidRPr="000860B7">
        <w:t>profesional</w:t>
      </w:r>
      <w:r w:rsidR="00636305" w:rsidRPr="000860B7">
        <w:t xml:space="preserve"> </w:t>
      </w:r>
      <w:r w:rsidR="003C6D3D">
        <w:t>(</w:t>
      </w:r>
      <w:r w:rsidRPr="000860B7">
        <w:t>grado C</w:t>
      </w:r>
      <w:r w:rsidR="00DE22EF">
        <w:t>)</w:t>
      </w:r>
      <w:r w:rsidR="3FB7F03C">
        <w:t xml:space="preserve"> </w:t>
      </w:r>
      <w:r w:rsidRPr="000860B7">
        <w:t xml:space="preserve">en este caso se solicitará la convalidación en el centro de formación profesional donde se haya formalizado la matrícula en un Grado D o directamente ante la Administración competente cuando se solicite la convalidación para un </w:t>
      </w:r>
      <w:r w:rsidRPr="000C289E">
        <w:rPr>
          <w:highlight w:val="yellow"/>
        </w:rPr>
        <w:t xml:space="preserve">Grado </w:t>
      </w:r>
      <w:r w:rsidR="00DE22EF" w:rsidRPr="000C289E">
        <w:rPr>
          <w:highlight w:val="yellow"/>
        </w:rPr>
        <w:t xml:space="preserve">B o </w:t>
      </w:r>
      <w:r w:rsidRPr="000C289E">
        <w:rPr>
          <w:highlight w:val="yellow"/>
        </w:rPr>
        <w:t>C</w:t>
      </w:r>
      <w:r w:rsidRPr="000860B7">
        <w:t>, y se resolverá de acuerdo con los estándares de competencia incluidos en los módulos profesionales. A tal efecto, en el primero de os casos, se utilizarán los anexos del real decreto que establezca el título o curso de especialización. Esta convalidación quedará registrada en todos los documentos de evaluación como «convalidado» y computará como «5» a efectos de nota media de la nueva formación</w:t>
      </w:r>
      <w:r w:rsidR="5A969D2A" w:rsidRPr="000860B7">
        <w:t>.</w:t>
      </w:r>
    </w:p>
    <w:p w14:paraId="100AA1FB" w14:textId="5BECAF91" w:rsidR="00013C19" w:rsidRPr="000860B7" w:rsidRDefault="5A969D2A" w:rsidP="000860B7">
      <w:r w:rsidRPr="000860B7">
        <w:t xml:space="preserve">Las convalidaciones de módulos de títulos LOGSE con módulos de títulos LOE se establecen en el </w:t>
      </w:r>
      <w:hyperlink r:id="rId74" w:history="1">
        <w:r w:rsidRPr="00051C90">
          <w:rPr>
            <w:rStyle w:val="Hipervnculo"/>
          </w:rPr>
          <w:t xml:space="preserve">Real </w:t>
        </w:r>
        <w:r w:rsidR="004E7D20">
          <w:rPr>
            <w:rStyle w:val="Hipervnculo"/>
          </w:rPr>
          <w:t>D</w:t>
        </w:r>
        <w:r w:rsidRPr="00051C90">
          <w:rPr>
            <w:rStyle w:val="Hipervnculo"/>
          </w:rPr>
          <w:t>ecreto 1085/2020</w:t>
        </w:r>
      </w:hyperlink>
      <w:r w:rsidRPr="000860B7">
        <w:t>, de 9 de diciembre, y en los anexos de los correspondientes reales decretos de cada título que no hayan sido derogados por esta norma.</w:t>
      </w:r>
    </w:p>
    <w:p w14:paraId="6D240D09" w14:textId="3116C9D4" w:rsidR="00013C19" w:rsidRPr="00B56F9F" w:rsidRDefault="00A12570" w:rsidP="00834DC4">
      <w:pPr>
        <w:pStyle w:val="Subarticle"/>
      </w:pPr>
      <w:bookmarkStart w:id="52" w:name="_Toc202943130"/>
      <w:r>
        <w:t>16.3</w:t>
      </w:r>
      <w:r w:rsidR="002C555C">
        <w:t>.</w:t>
      </w:r>
      <w:r>
        <w:t xml:space="preserve"> </w:t>
      </w:r>
      <w:r w:rsidR="5A969D2A" w:rsidRPr="00B56F9F">
        <w:t>Convalidaciones competencia del centro docente</w:t>
      </w:r>
      <w:bookmarkEnd w:id="52"/>
    </w:p>
    <w:p w14:paraId="1B150057" w14:textId="55D68B77" w:rsidR="00013C19" w:rsidRPr="000860B7" w:rsidRDefault="5A969D2A" w:rsidP="000860B7">
      <w:r w:rsidRPr="000860B7">
        <w:t>El alumno o la alumna presentará en el centro docente público donde conste su expediente académico la solicitud de convalidación en los modelos establecidos. El plazo para la presentación de las solicitudes será durante el mes de septiembre para los matriculados en julio; los matriculados con posterioridad dispondrán de un mes a contar de la fecha de matrícula.</w:t>
      </w:r>
    </w:p>
    <w:p w14:paraId="0FBADD01" w14:textId="03860B9A" w:rsidR="00013C19" w:rsidRPr="000860B7" w:rsidRDefault="5A969D2A" w:rsidP="000860B7">
      <w:r w:rsidRPr="000860B7">
        <w:lastRenderedPageBreak/>
        <w:t>Las personas matriculadas en un ciclo de Formación Profesional que obtengan estándares de competencia convalidables mediante un proceso permanente de acreditación de competencias durante el desarrollo del curso académico podrán presentarlos para su convalidación en cualquier momento del curso.</w:t>
      </w:r>
    </w:p>
    <w:p w14:paraId="0EBD2936" w14:textId="2460F713" w:rsidR="00013C19" w:rsidRPr="000860B7" w:rsidRDefault="5A969D2A" w:rsidP="000860B7">
      <w:r w:rsidRPr="000860B7">
        <w:t xml:space="preserve">A la petición se adjuntará el certificado académico oficial de los estudios cursados o, en su caso, el certificado </w:t>
      </w:r>
      <w:r w:rsidR="3283E14E">
        <w:t>profesional</w:t>
      </w:r>
      <w:r w:rsidRPr="000860B7">
        <w:t xml:space="preserve"> o </w:t>
      </w:r>
      <w:r w:rsidR="5BB9F68E">
        <w:t xml:space="preserve">el certificado de competencia o documento equivalente </w:t>
      </w:r>
      <w:r w:rsidRPr="000860B7">
        <w:t xml:space="preserve">  adquiridas a través de la experiencia laboral o de vías no formales de formación. El centro incorporará al expediente académico del alumno o la alumna una copia compulsada de este documento.</w:t>
      </w:r>
    </w:p>
    <w:p w14:paraId="09E2B8CA" w14:textId="788A794A" w:rsidR="00013C19" w:rsidRPr="000860B7" w:rsidRDefault="5A969D2A" w:rsidP="000860B7">
      <w:r w:rsidRPr="000860B7">
        <w:t xml:space="preserve">El director o la directora del centro público donde conste su expediente resolverá la petición de acuerdo con el modelo </w:t>
      </w:r>
      <w:r w:rsidR="00475222">
        <w:t xml:space="preserve">que se facilitará por parte de </w:t>
      </w:r>
      <w:r w:rsidR="00FD38A1">
        <w:t>la Dirección</w:t>
      </w:r>
      <w:r w:rsidR="00EE17B2">
        <w:t xml:space="preserve"> General de Formación Profesional</w:t>
      </w:r>
      <w:r w:rsidRPr="000860B7">
        <w:t>, antes de un mes desde la presentación de la solicitud.</w:t>
      </w:r>
    </w:p>
    <w:p w14:paraId="59D7CB63" w14:textId="5249897B" w:rsidR="00013C19" w:rsidRPr="000860B7" w:rsidRDefault="00A12570" w:rsidP="00834DC4">
      <w:pPr>
        <w:pStyle w:val="Subarticle"/>
      </w:pPr>
      <w:bookmarkStart w:id="53" w:name="_Toc202943131"/>
      <w:r>
        <w:t>16.4</w:t>
      </w:r>
      <w:r w:rsidR="002C555C">
        <w:t>.</w:t>
      </w:r>
      <w:r>
        <w:t xml:space="preserve"> </w:t>
      </w:r>
      <w:r w:rsidR="5A969D2A" w:rsidRPr="000860B7">
        <w:t>Convalidaciones competencia del Ministerio de Educación y Formación Profesional</w:t>
      </w:r>
      <w:bookmarkEnd w:id="53"/>
    </w:p>
    <w:p w14:paraId="46A28309" w14:textId="2DB4C5B3" w:rsidR="00013C19" w:rsidRPr="000860B7" w:rsidRDefault="5A969D2A" w:rsidP="000860B7">
      <w:r w:rsidRPr="000860B7">
        <w:t>Para el resto de las convalidaciones no previstas en los puntos precedentes, se tramitará la solicitud al Ministerio conforme al procedimiento siguiente:</w:t>
      </w:r>
    </w:p>
    <w:p w14:paraId="37215119" w14:textId="079DE0BC" w:rsidR="00013C19" w:rsidRPr="000860B7" w:rsidRDefault="5A969D2A" w:rsidP="000860B7">
      <w:r w:rsidRPr="000860B7">
        <w:t>El alumno o la alumna cumplimentará la solicitud, disponible en</w:t>
      </w:r>
      <w:r w:rsidR="008B23D2" w:rsidRPr="000860B7">
        <w:t xml:space="preserve"> </w:t>
      </w:r>
      <w:hyperlink r:id="rId75" w:history="1">
        <w:r w:rsidR="008B23D2" w:rsidRPr="000860B7">
          <w:rPr>
            <w:rStyle w:val="Hipervnculo"/>
          </w:rPr>
          <w:t>https://www.todofp.es/convalidaciones-equivalencias-homologaciones/convalidaciones.html</w:t>
        </w:r>
      </w:hyperlink>
      <w:r w:rsidRPr="000860B7">
        <w:t>.</w:t>
      </w:r>
    </w:p>
    <w:p w14:paraId="1430EC60" w14:textId="23DFF24B" w:rsidR="00013C19" w:rsidRPr="00D45F96" w:rsidRDefault="5A969D2A" w:rsidP="00D45F96">
      <w:r w:rsidRPr="00D45F96">
        <w:t>El plazo de presentación de solicitudes de convalidación se inicia el día en el que empieza el curso escolar y finaliza el último día del curso escolar.</w:t>
      </w:r>
    </w:p>
    <w:p w14:paraId="33E8CC82" w14:textId="77777777" w:rsidR="00013C19" w:rsidRPr="00D45F96" w:rsidRDefault="5A969D2A" w:rsidP="00D45F96">
      <w:r w:rsidRPr="00D45F96">
        <w:t>Solo se podrá presentar una solicitud de convalidación por curso académico.</w:t>
      </w:r>
    </w:p>
    <w:p w14:paraId="04FA6275" w14:textId="6A788CA7" w:rsidR="00013C19" w:rsidRPr="00D45F96" w:rsidRDefault="5A969D2A" w:rsidP="00D45F96">
      <w:r w:rsidRPr="00D45F96">
        <w:t>El director o la directora del centro educativo incorporará un certificado en el que se haga constar que el alumno o la alumna está matriculado en el ciclo para el que solicita la convalidación. La remitirá en el plazo de un mes al Ministerio de Educación y Formación Profesional para su resolución.</w:t>
      </w:r>
    </w:p>
    <w:p w14:paraId="0103D8BD" w14:textId="21598D26" w:rsidR="00913BA7" w:rsidRPr="00D45F96" w:rsidRDefault="5A969D2A" w:rsidP="00D45F96">
      <w:r w:rsidRPr="00D45F96">
        <w:t xml:space="preserve">Resuelta la convalidación por el órgano competente, el alumno o la alumna descargará la resolución directamente de la sede electrónica del Ministerio </w:t>
      </w:r>
      <w:hyperlink r:id="rId76" w:history="1">
        <w:r w:rsidR="00D45F96" w:rsidRPr="00442148">
          <w:rPr>
            <w:rStyle w:val="Hipervnculo"/>
          </w:rPr>
          <w:t>https://www.educacionfpydeportes.gob.es/servicios-al-ciudadano/catalogo/general/05/050210/ficha/050210-alumnos.html</w:t>
        </w:r>
      </w:hyperlink>
    </w:p>
    <w:p w14:paraId="1148A165" w14:textId="77777777" w:rsidR="00013C19" w:rsidRPr="00D45F96" w:rsidRDefault="5A969D2A" w:rsidP="00D45F96">
      <w:r w:rsidRPr="00D45F96">
        <w:t>Esta resolución se presentará en el centro educativo donde conste su expediente para que tenga los efectos debidos y no será efectiva hasta este momento.</w:t>
      </w:r>
    </w:p>
    <w:p w14:paraId="2A6467A0" w14:textId="128D6E19" w:rsidR="00013C19" w:rsidRPr="000860B7" w:rsidRDefault="5A969D2A" w:rsidP="00D45F96">
      <w:r w:rsidRPr="00D45F96">
        <w:t>Las resoluciones se registrarán en el expediente académico. Los módulos convalidados se consignarán en los</w:t>
      </w:r>
      <w:r w:rsidRPr="000860B7">
        <w:t xml:space="preserve"> documentos de evaluación.</w:t>
      </w:r>
    </w:p>
    <w:p w14:paraId="0B9E7A3E" w14:textId="0362A957" w:rsidR="00913BA7" w:rsidRDefault="00CE6629" w:rsidP="006C499A">
      <w:pPr>
        <w:pStyle w:val="Article"/>
        <w:ind w:left="708" w:hanging="708"/>
      </w:pPr>
      <w:bookmarkStart w:id="54" w:name="_Toc202943132"/>
      <w:r w:rsidRPr="00695980">
        <w:lastRenderedPageBreak/>
        <w:t>1</w:t>
      </w:r>
      <w:r>
        <w:t>7.</w:t>
      </w:r>
      <w:r w:rsidR="5A969D2A" w:rsidRPr="00695980">
        <w:t xml:space="preserve"> </w:t>
      </w:r>
      <w:r w:rsidR="5A969D2A" w:rsidRPr="00CE6629">
        <w:rPr>
          <w:highlight w:val="yellow"/>
        </w:rPr>
        <w:t>Formación en empresa</w:t>
      </w:r>
      <w:r w:rsidR="00213117" w:rsidRPr="00CE6629">
        <w:rPr>
          <w:highlight w:val="yellow"/>
        </w:rPr>
        <w:t xml:space="preserve">, </w:t>
      </w:r>
      <w:r w:rsidR="00346530" w:rsidRPr="00CE6629">
        <w:rPr>
          <w:highlight w:val="yellow"/>
        </w:rPr>
        <w:t>FCT</w:t>
      </w:r>
      <w:r w:rsidR="00213117" w:rsidRPr="00CE6629">
        <w:rPr>
          <w:highlight w:val="yellow"/>
        </w:rPr>
        <w:t xml:space="preserve"> y FP Dual LOGSE</w:t>
      </w:r>
      <w:bookmarkEnd w:id="54"/>
    </w:p>
    <w:p w14:paraId="2996A497" w14:textId="77D4B7D6" w:rsidR="005D4A3A" w:rsidRPr="005D4A3A" w:rsidRDefault="005D4A3A" w:rsidP="00834DC4">
      <w:pPr>
        <w:pStyle w:val="Subarticle"/>
      </w:pPr>
      <w:bookmarkStart w:id="55" w:name="_Toc202943133"/>
      <w:r>
        <w:t>17.1</w:t>
      </w:r>
      <w:r w:rsidR="00CE6629">
        <w:t>.</w:t>
      </w:r>
      <w:r>
        <w:t xml:space="preserve"> Formación en empresa</w:t>
      </w:r>
      <w:bookmarkEnd w:id="55"/>
    </w:p>
    <w:p w14:paraId="2D2C84CA" w14:textId="237A6AB1" w:rsidR="00013C19" w:rsidRPr="00695980" w:rsidRDefault="5A969D2A" w:rsidP="00834DC4">
      <w:pPr>
        <w:pStyle w:val="Subarticle"/>
      </w:pPr>
      <w:bookmarkStart w:id="56" w:name="_Toc202943134"/>
      <w:r w:rsidRPr="00695980">
        <w:t>1</w:t>
      </w:r>
      <w:r w:rsidR="003D29F3">
        <w:t>7</w:t>
      </w:r>
      <w:r w:rsidRPr="00695980">
        <w:t>.1.</w:t>
      </w:r>
      <w:r w:rsidR="00184384">
        <w:t>1.</w:t>
      </w:r>
      <w:r w:rsidRPr="00695980">
        <w:t xml:space="preserve"> Generalidades</w:t>
      </w:r>
      <w:bookmarkEnd w:id="56"/>
    </w:p>
    <w:p w14:paraId="1FEEFACC" w14:textId="3C8724F7" w:rsidR="00013C19" w:rsidRPr="0099128D" w:rsidRDefault="00162475" w:rsidP="0099128D">
      <w:r w:rsidRPr="0099128D">
        <w:t>1.</w:t>
      </w:r>
      <w:r w:rsidR="000F3D20" w:rsidRPr="0099128D">
        <w:t xml:space="preserve"> La formación en empresa</w:t>
      </w:r>
      <w:r w:rsidR="009F2000">
        <w:t>, en adelante FE,</w:t>
      </w:r>
      <w:r w:rsidR="000F3D20" w:rsidRPr="0099128D">
        <w:t xml:space="preserve"> se podrá </w:t>
      </w:r>
      <w:r w:rsidR="3C57B6C9">
        <w:t>realizar</w:t>
      </w:r>
      <w:r w:rsidR="000F3D20">
        <w:t xml:space="preserve"> </w:t>
      </w:r>
      <w:r w:rsidR="000F3D20" w:rsidRPr="0099128D">
        <w:t xml:space="preserve">en cualquier empresa u organismo equiparado con independencia del número de </w:t>
      </w:r>
      <w:proofErr w:type="gramStart"/>
      <w:r w:rsidR="000F3D20" w:rsidRPr="0099128D">
        <w:t>trabajadores y trabajadoras</w:t>
      </w:r>
      <w:proofErr w:type="gramEnd"/>
      <w:r w:rsidR="000F3D20" w:rsidRPr="0099128D">
        <w:t xml:space="preserve"> que tenga, incluidos los empresarios individuales y los trabajadores autónomos</w:t>
      </w:r>
      <w:r w:rsidR="6976D794">
        <w:t>.</w:t>
      </w:r>
      <w:r w:rsidR="000F3D20" w:rsidRPr="0099128D">
        <w:t xml:space="preserve">, aunque no tengan ningún trabajador a </w:t>
      </w:r>
      <w:r w:rsidR="008C3769">
        <w:t xml:space="preserve">su </w:t>
      </w:r>
      <w:r w:rsidR="000F3D20" w:rsidRPr="0099128D">
        <w:t>cargo.</w:t>
      </w:r>
    </w:p>
    <w:p w14:paraId="2E182D8A" w14:textId="2C3D6660" w:rsidR="00013C19" w:rsidRPr="0099128D" w:rsidRDefault="00162475" w:rsidP="0099128D">
      <w:r w:rsidRPr="00303F88">
        <w:rPr>
          <w:highlight w:val="yellow"/>
        </w:rPr>
        <w:t>2.</w:t>
      </w:r>
      <w:r w:rsidR="000F3D20" w:rsidRPr="00303F88">
        <w:rPr>
          <w:highlight w:val="yellow"/>
        </w:rPr>
        <w:t xml:space="preserve"> La </w:t>
      </w:r>
      <w:r w:rsidR="009F2000" w:rsidRPr="00303F88">
        <w:rPr>
          <w:highlight w:val="yellow"/>
        </w:rPr>
        <w:t>FE</w:t>
      </w:r>
      <w:r w:rsidR="000F3D20" w:rsidRPr="00303F88">
        <w:rPr>
          <w:highlight w:val="yellow"/>
        </w:rPr>
        <w:t xml:space="preserve"> formará parte de</w:t>
      </w:r>
      <w:r w:rsidR="7474E15C" w:rsidRPr="00303F88">
        <w:rPr>
          <w:highlight w:val="yellow"/>
        </w:rPr>
        <w:t xml:space="preserve"> los </w:t>
      </w:r>
      <w:r w:rsidR="000F3D20" w:rsidRPr="00303F88">
        <w:rPr>
          <w:highlight w:val="yellow"/>
        </w:rPr>
        <w:t>módulos profesionales</w:t>
      </w:r>
      <w:r w:rsidR="00D04FC7" w:rsidRPr="00303F88">
        <w:rPr>
          <w:highlight w:val="yellow"/>
        </w:rPr>
        <w:t xml:space="preserve">, </w:t>
      </w:r>
      <w:r w:rsidR="000F3D20" w:rsidRPr="00303F88">
        <w:rPr>
          <w:highlight w:val="yellow"/>
        </w:rPr>
        <w:t xml:space="preserve">que se desarrollen en la empresa </w:t>
      </w:r>
      <w:r w:rsidR="007133B2" w:rsidRPr="00303F88">
        <w:rPr>
          <w:highlight w:val="yellow"/>
        </w:rPr>
        <w:t>u</w:t>
      </w:r>
      <w:r w:rsidR="000F3D20" w:rsidRPr="00303F88" w:rsidDel="007133B2">
        <w:rPr>
          <w:highlight w:val="yellow"/>
        </w:rPr>
        <w:t xml:space="preserve"> </w:t>
      </w:r>
      <w:r w:rsidR="000F3D20" w:rsidRPr="00303F88">
        <w:rPr>
          <w:highlight w:val="yellow"/>
        </w:rPr>
        <w:t>organismo equiparado</w:t>
      </w:r>
      <w:r w:rsidR="001F3DE0" w:rsidRPr="00303F88">
        <w:rPr>
          <w:highlight w:val="yellow"/>
        </w:rPr>
        <w:t xml:space="preserve">, asociados o no a estándares de </w:t>
      </w:r>
      <w:r w:rsidR="00EA3D1E" w:rsidRPr="00303F88">
        <w:rPr>
          <w:highlight w:val="yellow"/>
        </w:rPr>
        <w:t>competencia.</w:t>
      </w:r>
      <w:r w:rsidR="163940CC" w:rsidRPr="00303F88">
        <w:rPr>
          <w:highlight w:val="yellow"/>
        </w:rPr>
        <w:t xml:space="preserve"> </w:t>
      </w:r>
      <w:r w:rsidR="00D22D78" w:rsidRPr="00303F88">
        <w:rPr>
          <w:highlight w:val="yellow"/>
        </w:rPr>
        <w:t xml:space="preserve">Las empresas u organismos </w:t>
      </w:r>
      <w:r w:rsidR="000E4256" w:rsidRPr="00303F88">
        <w:rPr>
          <w:highlight w:val="yellow"/>
        </w:rPr>
        <w:t>equiparados emitirán</w:t>
      </w:r>
      <w:r w:rsidR="000F3D20" w:rsidRPr="00303F88">
        <w:rPr>
          <w:highlight w:val="yellow"/>
        </w:rPr>
        <w:t xml:space="preserve"> un informe favorable o desfavorable de esta formación</w:t>
      </w:r>
      <w:r w:rsidR="000A2742" w:rsidRPr="00303F88">
        <w:rPr>
          <w:highlight w:val="yellow"/>
        </w:rPr>
        <w:t xml:space="preserve"> y será e</w:t>
      </w:r>
      <w:r w:rsidR="00415438" w:rsidRPr="00303F88">
        <w:rPr>
          <w:highlight w:val="yellow"/>
        </w:rPr>
        <w:t xml:space="preserve">l </w:t>
      </w:r>
      <w:r w:rsidR="00A3276F" w:rsidRPr="00303F88">
        <w:rPr>
          <w:highlight w:val="yellow"/>
        </w:rPr>
        <w:t>profesorado de cada uno de los módulos dualizados el</w:t>
      </w:r>
      <w:r w:rsidR="005B2E91" w:rsidRPr="00303F88">
        <w:rPr>
          <w:highlight w:val="yellow"/>
        </w:rPr>
        <w:t xml:space="preserve"> encargado </w:t>
      </w:r>
      <w:r w:rsidR="00A3276F" w:rsidRPr="00303F88">
        <w:rPr>
          <w:highlight w:val="yellow"/>
        </w:rPr>
        <w:t xml:space="preserve">de </w:t>
      </w:r>
      <w:r w:rsidR="00415438" w:rsidRPr="00303F88">
        <w:rPr>
          <w:highlight w:val="yellow"/>
        </w:rPr>
        <w:t>calificar</w:t>
      </w:r>
      <w:r w:rsidR="007E0C0A" w:rsidRPr="00303F88">
        <w:rPr>
          <w:highlight w:val="yellow"/>
        </w:rPr>
        <w:t xml:space="preserve"> la FE,</w:t>
      </w:r>
      <w:r w:rsidR="00A3276F" w:rsidRPr="00303F88">
        <w:rPr>
          <w:highlight w:val="yellow"/>
        </w:rPr>
        <w:t xml:space="preserve"> </w:t>
      </w:r>
      <w:r w:rsidR="00345D35" w:rsidRPr="00303F88">
        <w:rPr>
          <w:highlight w:val="yellow"/>
        </w:rPr>
        <w:t>teniendo en cuenta la valoración del tutor o tutora de empresa</w:t>
      </w:r>
      <w:r w:rsidR="000F3D20" w:rsidRPr="00303F88" w:rsidDel="00546FAF">
        <w:rPr>
          <w:highlight w:val="yellow"/>
        </w:rPr>
        <w:t>.</w:t>
      </w:r>
    </w:p>
    <w:p w14:paraId="7097E145" w14:textId="62CCFA99" w:rsidR="00013C19" w:rsidRPr="0099128D" w:rsidRDefault="00162475" w:rsidP="0099128D">
      <w:r w:rsidRPr="0099128D">
        <w:t>3.</w:t>
      </w:r>
      <w:r w:rsidR="000F3D20" w:rsidRPr="0099128D">
        <w:t xml:space="preserve"> </w:t>
      </w:r>
      <w:r w:rsidR="21E9978F" w:rsidRPr="00303F88" w:rsidDel="001C1CE6">
        <w:rPr>
          <w:highlight w:val="yellow"/>
        </w:rPr>
        <w:t>En los grados D</w:t>
      </w:r>
      <w:r w:rsidR="007F44E8">
        <w:t>,</w:t>
      </w:r>
      <w:r w:rsidR="00E25979">
        <w:t xml:space="preserve"> </w:t>
      </w:r>
      <w:r w:rsidR="00325138">
        <w:t>e</w:t>
      </w:r>
      <w:r w:rsidR="000F3D20" w:rsidRPr="0099128D">
        <w:t xml:space="preserve">l plan de formación en empresa se elaborará a lo largo del primer trimestre, </w:t>
      </w:r>
      <w:r w:rsidR="000F3D20" w:rsidRPr="0075526F">
        <w:rPr>
          <w:highlight w:val="yellow"/>
        </w:rPr>
        <w:t xml:space="preserve">en </w:t>
      </w:r>
      <w:r w:rsidR="000E7260" w:rsidRPr="0075526F">
        <w:rPr>
          <w:highlight w:val="yellow"/>
        </w:rPr>
        <w:t>cualquier</w:t>
      </w:r>
      <w:r w:rsidR="000F3D20" w:rsidRPr="0075526F">
        <w:rPr>
          <w:highlight w:val="yellow"/>
        </w:rPr>
        <w:t xml:space="preserve"> </w:t>
      </w:r>
      <w:r w:rsidR="008C4292" w:rsidRPr="0075526F">
        <w:rPr>
          <w:highlight w:val="yellow"/>
        </w:rPr>
        <w:t>caso,</w:t>
      </w:r>
      <w:r w:rsidR="000F3D20" w:rsidRPr="0075526F">
        <w:rPr>
          <w:highlight w:val="yellow"/>
        </w:rPr>
        <w:t xml:space="preserve"> </w:t>
      </w:r>
      <w:r w:rsidR="00285E32" w:rsidRPr="0075526F">
        <w:rPr>
          <w:highlight w:val="yellow"/>
        </w:rPr>
        <w:t>antes de</w:t>
      </w:r>
      <w:r w:rsidR="000F3D20" w:rsidRPr="0075526F">
        <w:rPr>
          <w:highlight w:val="yellow"/>
        </w:rPr>
        <w:t xml:space="preserve"> la </w:t>
      </w:r>
      <w:r w:rsidR="00875B9B" w:rsidRPr="0075526F">
        <w:rPr>
          <w:highlight w:val="yellow"/>
        </w:rPr>
        <w:t>se</w:t>
      </w:r>
      <w:r w:rsidR="008266A6" w:rsidRPr="0075526F">
        <w:rPr>
          <w:highlight w:val="yellow"/>
        </w:rPr>
        <w:t>sión de la primera</w:t>
      </w:r>
      <w:r w:rsidR="00875B9B" w:rsidRPr="0075526F">
        <w:rPr>
          <w:highlight w:val="yellow"/>
        </w:rPr>
        <w:t xml:space="preserve"> </w:t>
      </w:r>
      <w:r w:rsidR="000F3D20" w:rsidRPr="0075526F">
        <w:rPr>
          <w:highlight w:val="yellow"/>
        </w:rPr>
        <w:t>evaluación</w:t>
      </w:r>
      <w:r w:rsidR="00477FFC">
        <w:t>. Se</w:t>
      </w:r>
      <w:r w:rsidR="000F3D20" w:rsidRPr="0099128D">
        <w:t xml:space="preserve"> incluirá preferentemente en la programación didáctica la organización de los </w:t>
      </w:r>
      <w:r w:rsidR="00A005BD">
        <w:t>r</w:t>
      </w:r>
      <w:r w:rsidR="005341CA">
        <w:t xml:space="preserve">esultados de </w:t>
      </w:r>
      <w:r w:rsidR="00D53AF1">
        <w:t>a</w:t>
      </w:r>
      <w:r w:rsidR="005341CA">
        <w:t>prendizaje</w:t>
      </w:r>
      <w:r w:rsidR="00CE7630">
        <w:t>, en adelante RA,</w:t>
      </w:r>
      <w:r w:rsidR="000F3D20" w:rsidRPr="0099128D">
        <w:t xml:space="preserve"> que se llevarán a cabo en la </w:t>
      </w:r>
      <w:r w:rsidR="00303F88" w:rsidRPr="0099128D">
        <w:t xml:space="preserve">empresa, </w:t>
      </w:r>
      <w:r w:rsidR="00303F88" w:rsidRPr="00EE0931">
        <w:rPr>
          <w:highlight w:val="yellow"/>
        </w:rPr>
        <w:t>sin</w:t>
      </w:r>
      <w:r w:rsidR="00482C00" w:rsidRPr="00EE0931">
        <w:rPr>
          <w:highlight w:val="yellow"/>
        </w:rPr>
        <w:t xml:space="preserve"> perjuicio de que</w:t>
      </w:r>
      <w:r w:rsidR="00E25979" w:rsidRPr="00EE0931">
        <w:rPr>
          <w:highlight w:val="yellow"/>
        </w:rPr>
        <w:t xml:space="preserve"> </w:t>
      </w:r>
      <w:r w:rsidR="000F3D20" w:rsidRPr="00EE0931">
        <w:rPr>
          <w:highlight w:val="yellow"/>
        </w:rPr>
        <w:t xml:space="preserve">después se pueden ajustar a las características de cada empresa </w:t>
      </w:r>
      <w:r w:rsidR="00482C00" w:rsidRPr="00EE0931">
        <w:rPr>
          <w:highlight w:val="yellow"/>
        </w:rPr>
        <w:t xml:space="preserve">o </w:t>
      </w:r>
      <w:r w:rsidR="00316D3C" w:rsidRPr="00EE0931">
        <w:rPr>
          <w:highlight w:val="yellow"/>
        </w:rPr>
        <w:t xml:space="preserve">del </w:t>
      </w:r>
      <w:r w:rsidR="00482C00" w:rsidRPr="00EE0931">
        <w:rPr>
          <w:highlight w:val="yellow"/>
        </w:rPr>
        <w:t>alumnado</w:t>
      </w:r>
      <w:r w:rsidR="00316D3C" w:rsidRPr="00EE0931">
        <w:rPr>
          <w:highlight w:val="yellow"/>
        </w:rPr>
        <w:t>.</w:t>
      </w:r>
      <w:r w:rsidR="00316D3C">
        <w:t xml:space="preserve"> </w:t>
      </w:r>
    </w:p>
    <w:p w14:paraId="0DAA019D" w14:textId="39982033" w:rsidR="00013C19" w:rsidRPr="0099128D" w:rsidRDefault="00162475" w:rsidP="0099128D">
      <w:r w:rsidRPr="0099128D">
        <w:t>4.</w:t>
      </w:r>
      <w:r w:rsidR="000F3D20" w:rsidDel="001C1CE6">
        <w:t xml:space="preserve"> </w:t>
      </w:r>
      <w:r w:rsidR="1D66375C" w:rsidRPr="00EE0931" w:rsidDel="001C1CE6">
        <w:rPr>
          <w:highlight w:val="yellow"/>
        </w:rPr>
        <w:t>En los grados D</w:t>
      </w:r>
      <w:r w:rsidR="00E5121D">
        <w:t>,</w:t>
      </w:r>
      <w:r w:rsidR="00DF3FCC">
        <w:t xml:space="preserve"> la</w:t>
      </w:r>
      <w:r w:rsidR="000F3D20" w:rsidRPr="0099128D">
        <w:t xml:space="preserve"> formación en empresa podrá </w:t>
      </w:r>
      <w:r w:rsidR="00477FFC">
        <w:t>comenzar</w:t>
      </w:r>
      <w:r w:rsidR="000F3D20" w:rsidRPr="0099128D">
        <w:t xml:space="preserve"> a partir del inicio del segundo trimestre del primer curso.</w:t>
      </w:r>
    </w:p>
    <w:p w14:paraId="0BEE31AE" w14:textId="72398E76" w:rsidR="00B73799" w:rsidRDefault="00162475" w:rsidP="0099128D">
      <w:r w:rsidRPr="0099128D">
        <w:t>5.</w:t>
      </w:r>
      <w:r w:rsidR="000F3D20" w:rsidRPr="0099128D">
        <w:t xml:space="preserve"> Los centros docentes registrarán e introducirán en ITACA y en SAÓ todos los datos administrativos y académic</w:t>
      </w:r>
      <w:r w:rsidR="00FE61B0" w:rsidRPr="0099128D">
        <w:t>o</w:t>
      </w:r>
      <w:r w:rsidR="000F3D20" w:rsidRPr="0099128D">
        <w:t>s referentes a la Formación en Empresa</w:t>
      </w:r>
      <w:r w:rsidR="00665127">
        <w:t>, FP DUAL y FCT</w:t>
      </w:r>
      <w:r w:rsidR="00AA25BE">
        <w:t>,</w:t>
      </w:r>
      <w:r w:rsidR="000F3D20" w:rsidRPr="0099128D">
        <w:t xml:space="preserve"> como mínimo 10 días naturales antes de empezar la formación. </w:t>
      </w:r>
      <w:r w:rsidR="0053701E" w:rsidRPr="004B292E">
        <w:rPr>
          <w:highlight w:val="yellow"/>
        </w:rPr>
        <w:t xml:space="preserve">Con independencia del modelo </w:t>
      </w:r>
      <w:r w:rsidR="00D07419" w:rsidRPr="004B292E">
        <w:rPr>
          <w:highlight w:val="yellow"/>
        </w:rPr>
        <w:t xml:space="preserve">del plan de formación que se puede descargar del </w:t>
      </w:r>
      <w:proofErr w:type="gramStart"/>
      <w:r w:rsidR="00D07419" w:rsidRPr="004B292E">
        <w:rPr>
          <w:highlight w:val="yellow"/>
        </w:rPr>
        <w:t>SAÓ,  el</w:t>
      </w:r>
      <w:proofErr w:type="gramEnd"/>
      <w:r w:rsidR="00D07419" w:rsidRPr="004B292E">
        <w:rPr>
          <w:highlight w:val="yellow"/>
        </w:rPr>
        <w:t xml:space="preserve"> equipo docente podrá utilizar</w:t>
      </w:r>
      <w:r w:rsidR="009867BD" w:rsidRPr="004B292E">
        <w:rPr>
          <w:highlight w:val="yellow"/>
        </w:rPr>
        <w:t xml:space="preserve"> para su </w:t>
      </w:r>
      <w:proofErr w:type="gramStart"/>
      <w:r w:rsidR="009867BD" w:rsidRPr="004B292E">
        <w:rPr>
          <w:highlight w:val="yellow"/>
        </w:rPr>
        <w:t>organización</w:t>
      </w:r>
      <w:r w:rsidR="00D07419" w:rsidRPr="004B292E">
        <w:rPr>
          <w:highlight w:val="yellow"/>
        </w:rPr>
        <w:t xml:space="preserve"> </w:t>
      </w:r>
      <w:r w:rsidR="000F3D20" w:rsidRPr="004B292E">
        <w:rPr>
          <w:highlight w:val="yellow"/>
        </w:rPr>
        <w:t xml:space="preserve"> </w:t>
      </w:r>
      <w:r w:rsidR="00005EBE" w:rsidRPr="004B292E">
        <w:rPr>
          <w:highlight w:val="yellow"/>
        </w:rPr>
        <w:t>el</w:t>
      </w:r>
      <w:proofErr w:type="gramEnd"/>
      <w:r w:rsidR="00005EBE" w:rsidRPr="004B292E">
        <w:rPr>
          <w:highlight w:val="yellow"/>
        </w:rPr>
        <w:t xml:space="preserve"> </w:t>
      </w:r>
      <w:r w:rsidR="000F3D20" w:rsidRPr="004B292E">
        <w:rPr>
          <w:highlight w:val="yellow"/>
        </w:rPr>
        <w:t xml:space="preserve">modelo de plan de formación en empresa </w:t>
      </w:r>
      <w:r w:rsidR="009867BD" w:rsidRPr="004B292E">
        <w:rPr>
          <w:highlight w:val="yellow"/>
        </w:rPr>
        <w:t>disponible</w:t>
      </w:r>
      <w:r w:rsidR="009867BD">
        <w:t xml:space="preserve"> </w:t>
      </w:r>
      <w:r w:rsidR="000F3D20" w:rsidRPr="0099128D">
        <w:t>en</w:t>
      </w:r>
      <w:r w:rsidR="0099128D" w:rsidRPr="0099128D">
        <w:t xml:space="preserve"> </w:t>
      </w:r>
      <w:hyperlink r:id="rId77">
        <w:r w:rsidR="0099128D" w:rsidRPr="5D6C1E8F">
          <w:rPr>
            <w:rStyle w:val="Hipervnculo"/>
          </w:rPr>
          <w:t>https://ceice.gva.es/web/formacion-profesional/formacion-en-centros-de-trabajo</w:t>
        </w:r>
      </w:hyperlink>
      <w:r w:rsidR="0068085E">
        <w:t>.</w:t>
      </w:r>
      <w:r w:rsidR="00026B6C">
        <w:t xml:space="preserve"> </w:t>
      </w:r>
      <w:r w:rsidR="00026B6C" w:rsidRPr="004B292E">
        <w:rPr>
          <w:highlight w:val="yellow"/>
        </w:rPr>
        <w:t xml:space="preserve">Se </w:t>
      </w:r>
      <w:proofErr w:type="gramStart"/>
      <w:r w:rsidR="00026B6C" w:rsidRPr="004B292E">
        <w:rPr>
          <w:highlight w:val="yellow"/>
        </w:rPr>
        <w:t xml:space="preserve">deberá  </w:t>
      </w:r>
      <w:r w:rsidR="00BC2168" w:rsidRPr="004B292E">
        <w:rPr>
          <w:highlight w:val="yellow"/>
        </w:rPr>
        <w:t>prestar</w:t>
      </w:r>
      <w:proofErr w:type="gramEnd"/>
      <w:r w:rsidR="00026B6C" w:rsidRPr="004B292E">
        <w:rPr>
          <w:highlight w:val="yellow"/>
        </w:rPr>
        <w:t xml:space="preserve"> especial</w:t>
      </w:r>
      <w:r w:rsidR="00BC2168" w:rsidRPr="004B292E">
        <w:rPr>
          <w:highlight w:val="yellow"/>
        </w:rPr>
        <w:t xml:space="preserve"> atención</w:t>
      </w:r>
      <w:r w:rsidR="00026B6C" w:rsidRPr="004B292E">
        <w:rPr>
          <w:highlight w:val="yellow"/>
        </w:rPr>
        <w:t xml:space="preserve">  </w:t>
      </w:r>
      <w:r w:rsidR="00A10C26" w:rsidRPr="004B292E">
        <w:rPr>
          <w:highlight w:val="yellow"/>
        </w:rPr>
        <w:t xml:space="preserve"> </w:t>
      </w:r>
      <w:proofErr w:type="gramStart"/>
      <w:r w:rsidR="00A10C26" w:rsidRPr="004B292E">
        <w:rPr>
          <w:highlight w:val="yellow"/>
        </w:rPr>
        <w:t>al</w:t>
      </w:r>
      <w:r w:rsidR="00026B6C" w:rsidRPr="004B292E">
        <w:rPr>
          <w:highlight w:val="yellow"/>
        </w:rPr>
        <w:t xml:space="preserve"> </w:t>
      </w:r>
      <w:r w:rsidR="00A10C26" w:rsidRPr="004B292E">
        <w:rPr>
          <w:highlight w:val="yellow"/>
        </w:rPr>
        <w:t xml:space="preserve"> </w:t>
      </w:r>
      <w:r w:rsidR="00026B6C" w:rsidRPr="004B292E">
        <w:rPr>
          <w:highlight w:val="yellow"/>
        </w:rPr>
        <w:t>introducir</w:t>
      </w:r>
      <w:proofErr w:type="gramEnd"/>
      <w:r w:rsidR="00026B6C" w:rsidRPr="004B292E">
        <w:rPr>
          <w:highlight w:val="yellow"/>
        </w:rPr>
        <w:t xml:space="preserve"> </w:t>
      </w:r>
      <w:r w:rsidR="00335E5B" w:rsidRPr="004B292E">
        <w:rPr>
          <w:highlight w:val="yellow"/>
        </w:rPr>
        <w:t xml:space="preserve">el </w:t>
      </w:r>
      <w:r w:rsidR="001D63AF" w:rsidRPr="004B292E">
        <w:rPr>
          <w:highlight w:val="yellow"/>
        </w:rPr>
        <w:t>Número</w:t>
      </w:r>
      <w:r w:rsidR="00971615" w:rsidRPr="004B292E">
        <w:rPr>
          <w:highlight w:val="yellow"/>
        </w:rPr>
        <w:t xml:space="preserve"> de la Seguridad Social (</w:t>
      </w:r>
      <w:r w:rsidR="00026B6C" w:rsidRPr="004B292E">
        <w:rPr>
          <w:highlight w:val="yellow"/>
        </w:rPr>
        <w:t>NUSS</w:t>
      </w:r>
      <w:r w:rsidR="00971615" w:rsidRPr="004B292E">
        <w:rPr>
          <w:highlight w:val="yellow"/>
        </w:rPr>
        <w:t>)</w:t>
      </w:r>
      <w:r w:rsidR="00026B6C" w:rsidRPr="004B292E">
        <w:rPr>
          <w:highlight w:val="yellow"/>
        </w:rPr>
        <w:t xml:space="preserve"> de cada alumno o alumna.</w:t>
      </w:r>
    </w:p>
    <w:p w14:paraId="46588194" w14:textId="34428059" w:rsidR="009345CF" w:rsidRDefault="009345CF" w:rsidP="0099128D">
      <w:r w:rsidRPr="004B292E">
        <w:rPr>
          <w:highlight w:val="yellow"/>
        </w:rPr>
        <w:t xml:space="preserve">6. Todos los módulos son </w:t>
      </w:r>
      <w:r w:rsidR="002F33E1" w:rsidRPr="004B292E">
        <w:rPr>
          <w:highlight w:val="yellow"/>
        </w:rPr>
        <w:t>dualizables a excepción del Proyecto intermodular.</w:t>
      </w:r>
    </w:p>
    <w:p w14:paraId="4A9BF6A1" w14:textId="13FC0A17" w:rsidR="0097553E" w:rsidRPr="000F27AA" w:rsidRDefault="0097553E" w:rsidP="0099128D">
      <w:pPr>
        <w:rPr>
          <w:highlight w:val="yellow"/>
        </w:rPr>
      </w:pPr>
      <w:r w:rsidRPr="000F27AA">
        <w:rPr>
          <w:highlight w:val="yellow"/>
        </w:rPr>
        <w:t xml:space="preserve">7. En FE general la </w:t>
      </w:r>
      <w:r w:rsidR="001331C5" w:rsidRPr="000F27AA">
        <w:rPr>
          <w:highlight w:val="yellow"/>
        </w:rPr>
        <w:t>estancia en la empresa</w:t>
      </w:r>
      <w:r w:rsidRPr="000F27AA">
        <w:rPr>
          <w:highlight w:val="yellow"/>
        </w:rPr>
        <w:t xml:space="preserve"> </w:t>
      </w:r>
      <w:r w:rsidR="00880BA6" w:rsidRPr="000F27AA">
        <w:rPr>
          <w:highlight w:val="yellow"/>
        </w:rPr>
        <w:t>comprenderá</w:t>
      </w:r>
      <w:r w:rsidRPr="000F27AA">
        <w:rPr>
          <w:highlight w:val="yellow"/>
        </w:rPr>
        <w:t xml:space="preserve"> </w:t>
      </w:r>
      <w:r w:rsidR="00EE3F3C" w:rsidRPr="000F27AA">
        <w:rPr>
          <w:highlight w:val="yellow"/>
        </w:rPr>
        <w:t xml:space="preserve">el </w:t>
      </w:r>
      <w:r w:rsidRPr="000F27AA">
        <w:rPr>
          <w:highlight w:val="yellow"/>
        </w:rPr>
        <w:t>25%-35</w:t>
      </w:r>
      <w:r w:rsidR="004B292E" w:rsidRPr="000F27AA">
        <w:rPr>
          <w:highlight w:val="yellow"/>
        </w:rPr>
        <w:t>% del</w:t>
      </w:r>
      <w:r w:rsidRPr="000F27AA">
        <w:rPr>
          <w:highlight w:val="yellow"/>
        </w:rPr>
        <w:t xml:space="preserve"> total de</w:t>
      </w:r>
      <w:r w:rsidR="00672FF3" w:rsidRPr="000F27AA">
        <w:rPr>
          <w:highlight w:val="yellow"/>
        </w:rPr>
        <w:t xml:space="preserve"> </w:t>
      </w:r>
      <w:r w:rsidRPr="000F27AA">
        <w:rPr>
          <w:highlight w:val="yellow"/>
        </w:rPr>
        <w:t>l</w:t>
      </w:r>
      <w:r w:rsidR="00A70BCF" w:rsidRPr="000F27AA">
        <w:rPr>
          <w:highlight w:val="yellow"/>
        </w:rPr>
        <w:t xml:space="preserve">as horas curriculares </w:t>
      </w:r>
      <w:r w:rsidRPr="000F27AA">
        <w:rPr>
          <w:highlight w:val="yellow"/>
        </w:rPr>
        <w:t>del ciclo a repartir entre los dos cursos.</w:t>
      </w:r>
      <w:r w:rsidR="002E6275" w:rsidRPr="000F27AA">
        <w:rPr>
          <w:highlight w:val="yellow"/>
        </w:rPr>
        <w:t xml:space="preserve"> En FE intensiva, la </w:t>
      </w:r>
      <w:r w:rsidR="00194998" w:rsidRPr="000F27AA">
        <w:rPr>
          <w:highlight w:val="yellow"/>
        </w:rPr>
        <w:t>esta</w:t>
      </w:r>
      <w:r w:rsidR="00914EE7" w:rsidRPr="000F27AA">
        <w:rPr>
          <w:highlight w:val="yellow"/>
        </w:rPr>
        <w:t xml:space="preserve">ncia en la empresa </w:t>
      </w:r>
      <w:r w:rsidR="00A01B3A" w:rsidRPr="000F27AA">
        <w:rPr>
          <w:highlight w:val="yellow"/>
        </w:rPr>
        <w:t>comprende</w:t>
      </w:r>
      <w:r w:rsidR="00DB2526" w:rsidRPr="000F27AA">
        <w:rPr>
          <w:highlight w:val="yellow"/>
        </w:rPr>
        <w:t>rá entre e</w:t>
      </w:r>
      <w:r w:rsidR="006400F5" w:rsidRPr="000F27AA">
        <w:rPr>
          <w:highlight w:val="yellow"/>
        </w:rPr>
        <w:t xml:space="preserve">l 35%-50% de </w:t>
      </w:r>
      <w:r w:rsidR="00056C97" w:rsidRPr="000F27AA">
        <w:rPr>
          <w:highlight w:val="yellow"/>
        </w:rPr>
        <w:t>las curriculares del ciclo,</w:t>
      </w:r>
    </w:p>
    <w:p w14:paraId="1C14C780" w14:textId="18DAD9B1" w:rsidR="00695B92" w:rsidRPr="000F27AA" w:rsidRDefault="00695B92" w:rsidP="0099128D">
      <w:pPr>
        <w:rPr>
          <w:highlight w:val="yellow"/>
        </w:rPr>
      </w:pPr>
      <w:r w:rsidRPr="000F27AA">
        <w:rPr>
          <w:highlight w:val="yellow"/>
        </w:rPr>
        <w:t>No se podrá dualizar un módulo en su totalidad y se debe impartir</w:t>
      </w:r>
      <w:r w:rsidR="002F1539" w:rsidRPr="000F27AA">
        <w:rPr>
          <w:highlight w:val="yellow"/>
        </w:rPr>
        <w:t xml:space="preserve"> </w:t>
      </w:r>
      <w:r w:rsidR="00D134D0" w:rsidRPr="000F27AA">
        <w:rPr>
          <w:highlight w:val="yellow"/>
        </w:rPr>
        <w:t xml:space="preserve">al menos </w:t>
      </w:r>
      <w:r w:rsidR="000231BD" w:rsidRPr="000F27AA">
        <w:rPr>
          <w:highlight w:val="yellow"/>
        </w:rPr>
        <w:t>el 35% de la duración del módulo en el centro.</w:t>
      </w:r>
    </w:p>
    <w:p w14:paraId="5B2E8CFE" w14:textId="7BA8855A" w:rsidR="007A3D5D" w:rsidRPr="00F46271" w:rsidRDefault="00F03427" w:rsidP="0099128D">
      <w:pPr>
        <w:rPr>
          <w:rStyle w:val="Hipervnculo"/>
          <w:color w:val="auto"/>
          <w:u w:val="none"/>
        </w:rPr>
      </w:pPr>
      <w:r w:rsidRPr="000F27AA">
        <w:rPr>
          <w:highlight w:val="yellow"/>
        </w:rPr>
        <w:t xml:space="preserve">8. </w:t>
      </w:r>
      <w:r w:rsidR="00112A3C" w:rsidRPr="000F27AA">
        <w:rPr>
          <w:highlight w:val="yellow"/>
        </w:rPr>
        <w:t xml:space="preserve">El alumnado de primer curso realizará un </w:t>
      </w:r>
      <w:r w:rsidR="007A3D5D" w:rsidRPr="000F27AA">
        <w:rPr>
          <w:highlight w:val="yellow"/>
        </w:rPr>
        <w:t>mínimo</w:t>
      </w:r>
      <w:r w:rsidR="00112A3C" w:rsidRPr="000F27AA">
        <w:rPr>
          <w:highlight w:val="yellow"/>
        </w:rPr>
        <w:t xml:space="preserve"> de 100</w:t>
      </w:r>
      <w:r w:rsidR="00D16AC1" w:rsidRPr="000F27AA">
        <w:rPr>
          <w:highlight w:val="yellow"/>
        </w:rPr>
        <w:t xml:space="preserve"> horas</w:t>
      </w:r>
      <w:r w:rsidR="00112A3C" w:rsidRPr="000F27AA">
        <w:rPr>
          <w:highlight w:val="yellow"/>
        </w:rPr>
        <w:t xml:space="preserve"> de Formación en Empresa.</w:t>
      </w:r>
    </w:p>
    <w:p w14:paraId="5863FFEB" w14:textId="73A6D8BD" w:rsidR="00013C19" w:rsidRPr="00700F04" w:rsidRDefault="5A969D2A" w:rsidP="00834DC4">
      <w:pPr>
        <w:pStyle w:val="Subarticle"/>
        <w:rPr>
          <w:highlight w:val="yellow"/>
        </w:rPr>
      </w:pPr>
      <w:bookmarkStart w:id="57" w:name="_Toc202943135"/>
      <w:r w:rsidRPr="00700F04">
        <w:rPr>
          <w:highlight w:val="yellow"/>
        </w:rPr>
        <w:t>1</w:t>
      </w:r>
      <w:r w:rsidR="00184384" w:rsidRPr="00700F04">
        <w:rPr>
          <w:highlight w:val="yellow"/>
        </w:rPr>
        <w:t>7</w:t>
      </w:r>
      <w:r w:rsidRPr="00700F04">
        <w:rPr>
          <w:highlight w:val="yellow"/>
        </w:rPr>
        <w:t>.</w:t>
      </w:r>
      <w:r w:rsidR="0085033A" w:rsidRPr="00700F04">
        <w:rPr>
          <w:highlight w:val="yellow"/>
        </w:rPr>
        <w:t>1.</w:t>
      </w:r>
      <w:r w:rsidRPr="00700F04">
        <w:rPr>
          <w:highlight w:val="yellow"/>
        </w:rPr>
        <w:t>2. Requisitos</w:t>
      </w:r>
      <w:bookmarkEnd w:id="57"/>
    </w:p>
    <w:p w14:paraId="45E78D3D" w14:textId="0BD273C4" w:rsidR="00913BA7" w:rsidRPr="00700F04" w:rsidRDefault="0099128D" w:rsidP="00171851">
      <w:pPr>
        <w:rPr>
          <w:highlight w:val="yellow"/>
        </w:rPr>
      </w:pPr>
      <w:r w:rsidRPr="00700F04">
        <w:rPr>
          <w:highlight w:val="yellow"/>
        </w:rPr>
        <w:t>1.</w:t>
      </w:r>
      <w:r w:rsidR="00994093" w:rsidRPr="00700F04">
        <w:rPr>
          <w:highlight w:val="yellow"/>
        </w:rPr>
        <w:t xml:space="preserve"> Para iniciar la formación en la empresa, el alumnado debe tener cumplidos los 16 años.</w:t>
      </w:r>
    </w:p>
    <w:p w14:paraId="3A393B5F" w14:textId="2D4ADEE3" w:rsidR="00F353B7" w:rsidRPr="00700F04" w:rsidRDefault="0099128D" w:rsidP="00171851">
      <w:pPr>
        <w:rPr>
          <w:highlight w:val="yellow"/>
        </w:rPr>
      </w:pPr>
      <w:r w:rsidRPr="00700F04">
        <w:rPr>
          <w:highlight w:val="yellow"/>
        </w:rPr>
        <w:lastRenderedPageBreak/>
        <w:t>2.</w:t>
      </w:r>
      <w:r w:rsidR="00994093" w:rsidRPr="00700F04">
        <w:rPr>
          <w:highlight w:val="yellow"/>
        </w:rPr>
        <w:t xml:space="preserve"> </w:t>
      </w:r>
      <w:r w:rsidR="00B22CB0" w:rsidRPr="00700F04">
        <w:rPr>
          <w:highlight w:val="yellow"/>
        </w:rPr>
        <w:t>Asimismo</w:t>
      </w:r>
      <w:r w:rsidR="4D36DE5E" w:rsidRPr="00700F04">
        <w:rPr>
          <w:highlight w:val="yellow"/>
        </w:rPr>
        <w:t>,</w:t>
      </w:r>
      <w:r w:rsidR="00994093" w:rsidRPr="00700F04">
        <w:rPr>
          <w:highlight w:val="yellow"/>
        </w:rPr>
        <w:t xml:space="preserve"> debe haber adquirido previamente las competencias relativas a los riesgos específicos y las medidas de prevención de riesgos laborales en las actividades profesionales correspondientes al perfil profesional, según requiera la normativa vigente en materia de prevención de riesgos laborales.</w:t>
      </w:r>
      <w:r w:rsidR="004D3824" w:rsidRPr="00700F04">
        <w:rPr>
          <w:highlight w:val="yellow"/>
        </w:rPr>
        <w:t xml:space="preserve"> En aquellos casos en los que la empresa requiera un certificado de</w:t>
      </w:r>
      <w:r w:rsidR="00D32DB1" w:rsidRPr="00700F04">
        <w:rPr>
          <w:highlight w:val="yellow"/>
        </w:rPr>
        <w:t xml:space="preserve"> </w:t>
      </w:r>
      <w:r w:rsidR="00A12EED" w:rsidRPr="00700F04">
        <w:rPr>
          <w:highlight w:val="yellow"/>
        </w:rPr>
        <w:t>la formación recibida en materia de r</w:t>
      </w:r>
      <w:r w:rsidR="00D32DB1" w:rsidRPr="00700F04">
        <w:rPr>
          <w:highlight w:val="yellow"/>
        </w:rPr>
        <w:t>iesgos laborales</w:t>
      </w:r>
      <w:r w:rsidR="00A12EED" w:rsidRPr="00700F04">
        <w:rPr>
          <w:highlight w:val="yellow"/>
        </w:rPr>
        <w:t>, los centros educativos podrán descargar el modelo de ITACA.</w:t>
      </w:r>
    </w:p>
    <w:p w14:paraId="2CE741C8" w14:textId="56A281DD" w:rsidR="00B06A81" w:rsidRPr="00700F04" w:rsidRDefault="00171851" w:rsidP="00171851">
      <w:pPr>
        <w:rPr>
          <w:highlight w:val="yellow"/>
        </w:rPr>
      </w:pPr>
      <w:r w:rsidRPr="00700F04">
        <w:rPr>
          <w:highlight w:val="yellow"/>
        </w:rPr>
        <w:t>3.</w:t>
      </w:r>
      <w:r w:rsidR="00994093" w:rsidRPr="00700F04">
        <w:rPr>
          <w:highlight w:val="yellow"/>
        </w:rPr>
        <w:t xml:space="preserve"> El alumnado debe tener registrado en ITACA obligatoriamente </w:t>
      </w:r>
      <w:r w:rsidR="00245FFB" w:rsidRPr="00700F04">
        <w:rPr>
          <w:highlight w:val="yellow"/>
        </w:rPr>
        <w:t>el NUSS</w:t>
      </w:r>
      <w:r w:rsidR="00994093" w:rsidRPr="00700F04">
        <w:rPr>
          <w:highlight w:val="yellow"/>
        </w:rPr>
        <w:t xml:space="preserve"> del que conste como titular</w:t>
      </w:r>
      <w:r w:rsidR="00C46103" w:rsidRPr="00700F04">
        <w:rPr>
          <w:highlight w:val="yellow"/>
        </w:rPr>
        <w:t xml:space="preserve"> (y no como beneficiario)</w:t>
      </w:r>
      <w:r w:rsidR="00994093" w:rsidRPr="00700F04">
        <w:rPr>
          <w:highlight w:val="yellow"/>
        </w:rPr>
        <w:t xml:space="preserve"> y el documento identificativo (DNI, NIE o PASAPORTE) con el que </w:t>
      </w:r>
      <w:r w:rsidR="00ED4269" w:rsidRPr="00700F04">
        <w:rPr>
          <w:highlight w:val="yellow"/>
        </w:rPr>
        <w:t>e</w:t>
      </w:r>
      <w:r w:rsidR="00994093" w:rsidRPr="00700F04">
        <w:rPr>
          <w:highlight w:val="yellow"/>
        </w:rPr>
        <w:t>ste se haya</w:t>
      </w:r>
      <w:r w:rsidR="00C46103" w:rsidRPr="00700F04">
        <w:rPr>
          <w:highlight w:val="yellow"/>
        </w:rPr>
        <w:t xml:space="preserve"> solicitado</w:t>
      </w:r>
      <w:r w:rsidR="004D733C" w:rsidRPr="00700F04">
        <w:rPr>
          <w:highlight w:val="yellow"/>
        </w:rPr>
        <w:t xml:space="preserve"> para garantizar la correcta cotización a la Seguridad Social</w:t>
      </w:r>
      <w:r w:rsidR="00994093" w:rsidRPr="00700F04">
        <w:rPr>
          <w:highlight w:val="yellow"/>
        </w:rPr>
        <w:t>.</w:t>
      </w:r>
      <w:r w:rsidR="00AC173C" w:rsidRPr="00700F04">
        <w:rPr>
          <w:highlight w:val="yellow"/>
        </w:rPr>
        <w:t xml:space="preserve"> </w:t>
      </w:r>
    </w:p>
    <w:p w14:paraId="77048AFA" w14:textId="2D60D69A" w:rsidR="0016479E" w:rsidRPr="00700F04" w:rsidRDefault="0016479E" w:rsidP="00171851">
      <w:pPr>
        <w:rPr>
          <w:highlight w:val="yellow"/>
        </w:rPr>
      </w:pPr>
      <w:r w:rsidRPr="00700F04">
        <w:rPr>
          <w:highlight w:val="yellow"/>
        </w:rPr>
        <w:t xml:space="preserve">4. La Dirección General de Formación Profesional </w:t>
      </w:r>
      <w:r w:rsidR="00FD57EC" w:rsidRPr="00700F04">
        <w:rPr>
          <w:highlight w:val="yellow"/>
        </w:rPr>
        <w:t>mantendrá</w:t>
      </w:r>
      <w:r w:rsidRPr="00700F04">
        <w:rPr>
          <w:highlight w:val="yellow"/>
        </w:rPr>
        <w:t xml:space="preserve"> </w:t>
      </w:r>
      <w:r w:rsidR="00FD57EC" w:rsidRPr="00700F04">
        <w:rPr>
          <w:highlight w:val="yellow"/>
        </w:rPr>
        <w:t xml:space="preserve">el </w:t>
      </w:r>
      <w:r w:rsidRPr="00700F04">
        <w:rPr>
          <w:highlight w:val="yellow"/>
        </w:rPr>
        <w:t xml:space="preserve">seguro de accidentes </w:t>
      </w:r>
      <w:r w:rsidR="00132BFD" w:rsidRPr="00700F04">
        <w:rPr>
          <w:highlight w:val="yellow"/>
        </w:rPr>
        <w:t xml:space="preserve">y responsabilidad civil para la cobertura del alumnado y profesorado </w:t>
      </w:r>
      <w:r w:rsidR="0041713A" w:rsidRPr="00700F04">
        <w:rPr>
          <w:highlight w:val="yellow"/>
        </w:rPr>
        <w:t xml:space="preserve">durante la Formación en Empresa y el período de FCT. </w:t>
      </w:r>
      <w:r w:rsidR="00F91562" w:rsidRPr="00700F04">
        <w:rPr>
          <w:highlight w:val="yellow"/>
        </w:rPr>
        <w:t>La información está disponible en el siguiente enlace:</w:t>
      </w:r>
      <w:r w:rsidR="00FE3907" w:rsidRPr="00700F04">
        <w:rPr>
          <w:highlight w:val="yellow"/>
        </w:rPr>
        <w:t xml:space="preserve"> </w:t>
      </w:r>
      <w:hyperlink r:id="rId78" w:history="1">
        <w:r w:rsidR="00FD13F7" w:rsidRPr="00700F04">
          <w:rPr>
            <w:rStyle w:val="Hipervnculo"/>
            <w:highlight w:val="yellow"/>
          </w:rPr>
          <w:t>https://ceice.gva.es/es/web/formacion-profesional/assegurances</w:t>
        </w:r>
      </w:hyperlink>
      <w:r w:rsidR="00FD13F7" w:rsidRPr="00700F04">
        <w:rPr>
          <w:highlight w:val="yellow"/>
        </w:rPr>
        <w:t xml:space="preserve">. </w:t>
      </w:r>
    </w:p>
    <w:p w14:paraId="21679F22" w14:textId="1D661C12" w:rsidR="00B06A81" w:rsidRPr="00700F04" w:rsidRDefault="00605429" w:rsidP="00834DC4">
      <w:pPr>
        <w:pStyle w:val="Subarticle"/>
        <w:rPr>
          <w:highlight w:val="yellow"/>
        </w:rPr>
      </w:pPr>
      <w:bookmarkStart w:id="58" w:name="_Toc202943136"/>
      <w:r w:rsidRPr="00700F04">
        <w:rPr>
          <w:highlight w:val="yellow"/>
        </w:rPr>
        <w:t>1</w:t>
      </w:r>
      <w:r w:rsidR="0085033A" w:rsidRPr="00700F04">
        <w:rPr>
          <w:highlight w:val="yellow"/>
        </w:rPr>
        <w:t>7.1</w:t>
      </w:r>
      <w:r w:rsidRPr="00700F04">
        <w:rPr>
          <w:highlight w:val="yellow"/>
        </w:rPr>
        <w:t>.3</w:t>
      </w:r>
      <w:r w:rsidR="00B06A81" w:rsidRPr="00700F04">
        <w:rPr>
          <w:highlight w:val="yellow"/>
        </w:rPr>
        <w:t>. Exención de la fase de formación en empresa u organismo equiparado</w:t>
      </w:r>
      <w:bookmarkEnd w:id="58"/>
    </w:p>
    <w:p w14:paraId="1F50A622" w14:textId="6399682A" w:rsidR="00B06A81" w:rsidRPr="00700F04" w:rsidRDefault="00B06A81" w:rsidP="00B06A81">
      <w:pPr>
        <w:rPr>
          <w:highlight w:val="yellow"/>
        </w:rPr>
      </w:pPr>
      <w:r w:rsidRPr="00700F04">
        <w:rPr>
          <w:highlight w:val="yellow"/>
        </w:rPr>
        <w:t>1.</w:t>
      </w:r>
      <w:r w:rsidR="00F900D5" w:rsidRPr="00700F04">
        <w:rPr>
          <w:highlight w:val="yellow"/>
        </w:rPr>
        <w:t xml:space="preserve"> </w:t>
      </w:r>
      <w:r w:rsidRPr="00700F04">
        <w:rPr>
          <w:highlight w:val="yellow"/>
        </w:rPr>
        <w:t>Presentación de la solicitud de exención</w:t>
      </w:r>
      <w:r w:rsidRPr="00700F04" w:rsidDel="00D845A0">
        <w:rPr>
          <w:highlight w:val="yellow"/>
        </w:rPr>
        <w:t xml:space="preserve"> </w:t>
      </w:r>
      <w:r w:rsidRPr="00700F04">
        <w:rPr>
          <w:highlight w:val="yellow"/>
        </w:rPr>
        <w:t>(modelo “Solicitud de exención de FCT/FE”)</w:t>
      </w:r>
      <w:r w:rsidR="00061867" w:rsidRPr="00700F04">
        <w:rPr>
          <w:highlight w:val="yellow"/>
        </w:rPr>
        <w:t>.</w:t>
      </w:r>
      <w:r w:rsidRPr="00700F04">
        <w:rPr>
          <w:highlight w:val="yellow"/>
        </w:rPr>
        <w:t xml:space="preserve"> La solicitud de exención de la </w:t>
      </w:r>
      <w:r w:rsidR="00061867" w:rsidRPr="00700F04">
        <w:rPr>
          <w:highlight w:val="yellow"/>
        </w:rPr>
        <w:t>FE</w:t>
      </w:r>
      <w:r w:rsidRPr="00700F04">
        <w:rPr>
          <w:highlight w:val="yellow"/>
        </w:rPr>
        <w:t xml:space="preserve">, junto con la documentación aportada, se presentará en la secretaría del centro durante el primer trimestre de cualquiera de los cursos primero, segundo o, en su caso, tercero de los ciclos formativos o del curso de especialización. </w:t>
      </w:r>
    </w:p>
    <w:p w14:paraId="39127ED8" w14:textId="77777777" w:rsidR="00A612A6" w:rsidRPr="00700F04" w:rsidRDefault="00B06A81" w:rsidP="00B06A81">
      <w:pPr>
        <w:rPr>
          <w:highlight w:val="yellow"/>
        </w:rPr>
      </w:pPr>
      <w:r w:rsidRPr="00700F04">
        <w:rPr>
          <w:highlight w:val="yellow"/>
        </w:rPr>
        <w:t>2. Requisitos para la exención e informe de valoración</w:t>
      </w:r>
      <w:r w:rsidR="00A612A6" w:rsidRPr="00700F04">
        <w:rPr>
          <w:highlight w:val="yellow"/>
        </w:rPr>
        <w:t>.</w:t>
      </w:r>
    </w:p>
    <w:p w14:paraId="74022477" w14:textId="104E4CDA" w:rsidR="00B06A81" w:rsidRPr="00700F04" w:rsidRDefault="00A612A6" w:rsidP="00B06A81">
      <w:pPr>
        <w:rPr>
          <w:highlight w:val="yellow"/>
        </w:rPr>
      </w:pPr>
      <w:r w:rsidRPr="00700F04">
        <w:rPr>
          <w:highlight w:val="yellow"/>
        </w:rPr>
        <w:t>C</w:t>
      </w:r>
      <w:r w:rsidR="00B06A81" w:rsidRPr="00700F04">
        <w:rPr>
          <w:highlight w:val="yellow"/>
        </w:rPr>
        <w:t>onforme a los artículos 161 y 177.3 del Real Decreto 659/2023, el informe de valoración de la exención de FE, elaborado por el equipo docente, deberá tener en cuenta los siguientes aspectos:</w:t>
      </w:r>
    </w:p>
    <w:p w14:paraId="113DD954" w14:textId="77777777" w:rsidR="00B06A81" w:rsidRPr="00700F04" w:rsidRDefault="00B06A81" w:rsidP="00B06A81">
      <w:pPr>
        <w:rPr>
          <w:highlight w:val="yellow"/>
        </w:rPr>
      </w:pPr>
      <w:r w:rsidRPr="00700F04">
        <w:rPr>
          <w:highlight w:val="yellow"/>
        </w:rPr>
        <w:t>2.1 Podrán quedar exentos, total o parcialmente, de la formación en empresa u organismo equiparado quienes acrediten una experiencia laboral correspondiente a seis meses a tiempo completo, o su equivalente, para los grados C y E; y un año a tiempo completo, o su equivalente, para los grados D, que se corresponda con la formación cursada. A estos efectos se podrá aportar la experiencia laboral de los cinco años anteriores.</w:t>
      </w:r>
    </w:p>
    <w:p w14:paraId="0CC714CE" w14:textId="36174FE4" w:rsidR="00B06A81" w:rsidRPr="00700F04" w:rsidRDefault="00B06A81" w:rsidP="00B06A81">
      <w:pPr>
        <w:rPr>
          <w:highlight w:val="yellow"/>
        </w:rPr>
      </w:pPr>
      <w:r w:rsidRPr="00700F04">
        <w:rPr>
          <w:highlight w:val="yellow"/>
        </w:rPr>
        <w:t>2.2 La documentación aportada en la solicitud será suficiente para que pueda inferirse que se ha adquirido en la empresa un mínimo del 10 % de los resultados de aprendizaje</w:t>
      </w:r>
      <w:r w:rsidR="005A176F" w:rsidRPr="00700F04">
        <w:rPr>
          <w:highlight w:val="yellow"/>
        </w:rPr>
        <w:t xml:space="preserve"> (</w:t>
      </w:r>
      <w:r w:rsidR="00E95ED9" w:rsidRPr="00700F04">
        <w:rPr>
          <w:highlight w:val="yellow"/>
        </w:rPr>
        <w:t xml:space="preserve">en adelante </w:t>
      </w:r>
      <w:r w:rsidRPr="00700F04">
        <w:rPr>
          <w:highlight w:val="yellow"/>
        </w:rPr>
        <w:t>RA</w:t>
      </w:r>
      <w:r w:rsidR="005A176F" w:rsidRPr="00700F04">
        <w:rPr>
          <w:highlight w:val="yellow"/>
        </w:rPr>
        <w:t>)</w:t>
      </w:r>
      <w:r w:rsidR="006D6671" w:rsidRPr="00700F04">
        <w:rPr>
          <w:highlight w:val="yellow"/>
        </w:rPr>
        <w:t>,</w:t>
      </w:r>
      <w:r w:rsidRPr="00700F04">
        <w:rPr>
          <w:highlight w:val="yellow"/>
        </w:rPr>
        <w:t xml:space="preserve"> de los módulos profesionales vinculados a estándar de competencia contenidos en el plan de estudios. </w:t>
      </w:r>
    </w:p>
    <w:p w14:paraId="430DF862" w14:textId="3ABB2B33" w:rsidR="00092DC3" w:rsidRPr="00700F04" w:rsidRDefault="00B06A81" w:rsidP="00B06A81">
      <w:pPr>
        <w:rPr>
          <w:highlight w:val="yellow"/>
        </w:rPr>
      </w:pPr>
      <w:r w:rsidRPr="00700F04">
        <w:rPr>
          <w:highlight w:val="yellow"/>
        </w:rPr>
        <w:t>3. Documentación a presentar, conforme al art 177, apdo. 3 del RD 659/2023</w:t>
      </w:r>
      <w:r w:rsidR="00F15E22" w:rsidRPr="00700F04">
        <w:rPr>
          <w:highlight w:val="yellow"/>
        </w:rPr>
        <w:t xml:space="preserve">, para trabajadores asalariados, </w:t>
      </w:r>
      <w:r w:rsidR="004C4CA1" w:rsidRPr="00700F04">
        <w:rPr>
          <w:highlight w:val="yellow"/>
        </w:rPr>
        <w:t>autónomos, becarios y personas voluntarias</w:t>
      </w:r>
      <w:r w:rsidR="00092DC3" w:rsidRPr="00700F04">
        <w:rPr>
          <w:highlight w:val="yellow"/>
        </w:rPr>
        <w:t>.</w:t>
      </w:r>
    </w:p>
    <w:p w14:paraId="45AA4397" w14:textId="77777777" w:rsidR="001E281F" w:rsidRPr="00700F04" w:rsidRDefault="000B14C7" w:rsidP="000B14C7">
      <w:pPr>
        <w:rPr>
          <w:highlight w:val="yellow"/>
        </w:rPr>
      </w:pPr>
      <w:r w:rsidRPr="00700F04">
        <w:rPr>
          <w:highlight w:val="yellow"/>
        </w:rPr>
        <w:t xml:space="preserve">4. Valoración y resolución (modelo “Resolución de la dirección sobre la exención de FCT/FE”). </w:t>
      </w:r>
    </w:p>
    <w:p w14:paraId="5058F8FB" w14:textId="21761BAB" w:rsidR="000B14C7" w:rsidRPr="00700F04" w:rsidRDefault="000B14C7" w:rsidP="000B14C7">
      <w:pPr>
        <w:rPr>
          <w:highlight w:val="yellow"/>
        </w:rPr>
      </w:pPr>
      <w:r w:rsidRPr="00700F04">
        <w:rPr>
          <w:highlight w:val="yellow"/>
        </w:rPr>
        <w:t>La exención o su denegación será realizada por resolución del director del centro, a propuesta del equipo docente</w:t>
      </w:r>
      <w:r w:rsidR="001E281F" w:rsidRPr="00700F04">
        <w:rPr>
          <w:highlight w:val="yellow"/>
        </w:rPr>
        <w:t>.</w:t>
      </w:r>
      <w:r w:rsidRPr="00700F04">
        <w:rPr>
          <w:highlight w:val="yellow"/>
        </w:rPr>
        <w:t xml:space="preserve"> El plazo para resolver será como máximo de 2 meses; la resolución será motivada en caso de ser desestimatoria.   </w:t>
      </w:r>
    </w:p>
    <w:p w14:paraId="0054A3C8" w14:textId="67D0707A" w:rsidR="000B14C7" w:rsidRPr="00700F04" w:rsidRDefault="000B14C7" w:rsidP="000B14C7">
      <w:pPr>
        <w:rPr>
          <w:highlight w:val="yellow"/>
        </w:rPr>
      </w:pPr>
      <w:r w:rsidRPr="00700F04" w:rsidDel="00DA60D8">
        <w:rPr>
          <w:highlight w:val="yellow"/>
        </w:rPr>
        <w:lastRenderedPageBreak/>
        <w:t xml:space="preserve">Si se estima que, al menos, un 10 % de los </w:t>
      </w:r>
      <w:r w:rsidR="001E281F" w:rsidRPr="00700F04">
        <w:rPr>
          <w:highlight w:val="yellow"/>
        </w:rPr>
        <w:t>RA</w:t>
      </w:r>
      <w:r w:rsidRPr="00700F04" w:rsidDel="00DA60D8">
        <w:rPr>
          <w:highlight w:val="yellow"/>
        </w:rPr>
        <w:t xml:space="preserve"> de los módulos asociados a estándar de competencia del plan de estudios han formado parte de las actividades desarrolladas en la empresa u organismo equiparado, se deberá conceder la exención total y afectará tanto al periodo de primer curso como al de segundo curso.</w:t>
      </w:r>
      <w:r w:rsidRPr="00700F04">
        <w:rPr>
          <w:highlight w:val="yellow"/>
        </w:rPr>
        <w:t xml:space="preserve"> </w:t>
      </w:r>
    </w:p>
    <w:p w14:paraId="4A1BE707" w14:textId="4869A02D" w:rsidR="000B14C7" w:rsidRPr="006857B7" w:rsidRDefault="000B14C7" w:rsidP="000B14C7">
      <w:r w:rsidRPr="00700F04">
        <w:rPr>
          <w:highlight w:val="yellow"/>
        </w:rPr>
        <w:t>En caso contrario, la exención podrá ser parcial y el equipo docente estimará los resultados de aprendizaje que quedan por adquirir en la empresa. El plan de formación resultante podrá extenderse hasta alcanzar un cómputo total de entre el 10</w:t>
      </w:r>
      <w:r w:rsidR="00157857" w:rsidRPr="00700F04">
        <w:rPr>
          <w:highlight w:val="yellow"/>
        </w:rPr>
        <w:t>%</w:t>
      </w:r>
      <w:r w:rsidRPr="00700F04">
        <w:rPr>
          <w:highlight w:val="yellow"/>
        </w:rPr>
        <w:t xml:space="preserve"> y el 20% de los resultados de aprendizaje de los módulos profesionales asociados a estándares de competencia. El equipo docente determinará los resultados de aprendizaje no justificados, cuántas horas se han declarado exentas, cuántas debe hacer en base a los RA no justificados, quedando reflejadas en el plan de formación.</w:t>
      </w:r>
    </w:p>
    <w:p w14:paraId="2B7ADA4D" w14:textId="77777777" w:rsidR="000B14C7" w:rsidRPr="001668F3" w:rsidRDefault="000B14C7" w:rsidP="000B14C7">
      <w:pPr>
        <w:rPr>
          <w:highlight w:val="yellow"/>
        </w:rPr>
      </w:pPr>
      <w:r w:rsidRPr="001668F3">
        <w:rPr>
          <w:highlight w:val="yellow"/>
        </w:rPr>
        <w:t>Si la exención se solicita en segundo curso tras haber realizado una parte de las horas de FE en primero, sólo podrá ser parcial y referirse a las horas restantes.</w:t>
      </w:r>
    </w:p>
    <w:p w14:paraId="736DB2D2" w14:textId="1F77D728" w:rsidR="00092DC3" w:rsidRPr="001668F3" w:rsidRDefault="000B14C7" w:rsidP="00B06A81">
      <w:pPr>
        <w:rPr>
          <w:highlight w:val="yellow"/>
        </w:rPr>
      </w:pPr>
      <w:r w:rsidRPr="001668F3">
        <w:rPr>
          <w:highlight w:val="yellow"/>
        </w:rPr>
        <w:t xml:space="preserve">En los casos de exención, cada profesor </w:t>
      </w:r>
      <w:r w:rsidR="003A4598" w:rsidRPr="001668F3">
        <w:rPr>
          <w:highlight w:val="yellow"/>
        </w:rPr>
        <w:t>o profesora</w:t>
      </w:r>
      <w:r w:rsidRPr="001668F3">
        <w:rPr>
          <w:highlight w:val="yellow"/>
        </w:rPr>
        <w:t xml:space="preserve"> utilizará para la evaluación y calificación de su módulo profesional aquellos instrumentos de evaluación previstos en la programación. Para el alumnado con exención de FE total o parcial: Los RA llevados a la empresa u organismo equiparado de cada módulo profesional se tendrán por “superados” a efectos de evaluación, con lo que cada docente evaluará el resto del módulo en función de los RA y criterios de evaluación cuyo desarrollo se realice en el centro educativo. </w:t>
      </w:r>
    </w:p>
    <w:p w14:paraId="3F10A0AC" w14:textId="0CFA1D99" w:rsidR="00092DC3" w:rsidRPr="001668F3" w:rsidRDefault="00F9403E" w:rsidP="00834DC4">
      <w:pPr>
        <w:pStyle w:val="Subarticle"/>
        <w:rPr>
          <w:highlight w:val="yellow"/>
        </w:rPr>
      </w:pPr>
      <w:bookmarkStart w:id="59" w:name="_Toc202943137"/>
      <w:r w:rsidRPr="001668F3">
        <w:rPr>
          <w:highlight w:val="yellow"/>
        </w:rPr>
        <w:t>1</w:t>
      </w:r>
      <w:r w:rsidR="0085033A" w:rsidRPr="001668F3">
        <w:rPr>
          <w:highlight w:val="yellow"/>
        </w:rPr>
        <w:t>7</w:t>
      </w:r>
      <w:r w:rsidRPr="001668F3">
        <w:rPr>
          <w:highlight w:val="yellow"/>
        </w:rPr>
        <w:t>.</w:t>
      </w:r>
      <w:r w:rsidR="0085033A" w:rsidRPr="001668F3">
        <w:rPr>
          <w:highlight w:val="yellow"/>
        </w:rPr>
        <w:t>1</w:t>
      </w:r>
      <w:r w:rsidRPr="001668F3">
        <w:rPr>
          <w:highlight w:val="yellow"/>
        </w:rPr>
        <w:t>.4</w:t>
      </w:r>
      <w:r w:rsidR="00092DC3" w:rsidRPr="001668F3">
        <w:rPr>
          <w:highlight w:val="yellow"/>
        </w:rPr>
        <w:t>. Seguimiento y evaluación de la formación en empresa. Gestión de la documentación.</w:t>
      </w:r>
      <w:bookmarkEnd w:id="59"/>
    </w:p>
    <w:p w14:paraId="7BF0C664" w14:textId="77777777" w:rsidR="00092DC3" w:rsidRPr="001668F3" w:rsidRDefault="00092DC3" w:rsidP="00092DC3">
      <w:pPr>
        <w:rPr>
          <w:highlight w:val="yellow"/>
        </w:rPr>
      </w:pPr>
      <w:r w:rsidRPr="001668F3">
        <w:rPr>
          <w:highlight w:val="yellow"/>
        </w:rPr>
        <w:t>1. La supervisión, seguimiento y evaluación de la persona en formación durante las sesiones o los periodos de formación en la empresa u organismo equiparado, corresponde al tutor o tutora del grupo y al profesor o profesora del módulo cuyo RA se haya llevado a la empresa, siempre en coordinación con el tutor o tutora en la empresa u organismo equiparado</w:t>
      </w:r>
      <w:r w:rsidRPr="001668F3">
        <w:rPr>
          <w:b/>
          <w:bCs/>
          <w:highlight w:val="yellow"/>
        </w:rPr>
        <w:t xml:space="preserve">. </w:t>
      </w:r>
    </w:p>
    <w:p w14:paraId="5EF7D759" w14:textId="77777777" w:rsidR="00092DC3" w:rsidRPr="001668F3" w:rsidRDefault="00092DC3" w:rsidP="00092DC3">
      <w:pPr>
        <w:rPr>
          <w:highlight w:val="yellow"/>
        </w:rPr>
      </w:pPr>
      <w:r w:rsidRPr="001668F3">
        <w:rPr>
          <w:highlight w:val="yellow"/>
        </w:rPr>
        <w:t>Para asegurar tal fin, la persona que ejerza la tutoría del grupo organizará con el equipo docente el calendario de visitas</w:t>
      </w:r>
      <w:r w:rsidRPr="001668F3">
        <w:rPr>
          <w:b/>
          <w:bCs/>
          <w:highlight w:val="yellow"/>
        </w:rPr>
        <w:t xml:space="preserve"> </w:t>
      </w:r>
      <w:r w:rsidRPr="001668F3">
        <w:rPr>
          <w:highlight w:val="yellow"/>
        </w:rPr>
        <w:t>a las empresas u organismos equiparados y la jefatura de estudios de Formación Profesional supervisará dicho calendario y la reorganización de horarios que sea necesaria para atender al alumnado que permanezca en el centro educativo. En casos excepcionales (por ejemplo, cuando la FE se realice en otra comunidad autónoma o en periodos extraordinarios) que impidan que la totalidad de las visitas sean presenciales, podrá realizarse un seguimiento telemático.</w:t>
      </w:r>
    </w:p>
    <w:p w14:paraId="650D5642" w14:textId="77777777" w:rsidR="00092DC3" w:rsidRPr="001668F3" w:rsidRDefault="00092DC3" w:rsidP="00092DC3">
      <w:pPr>
        <w:rPr>
          <w:highlight w:val="yellow"/>
        </w:rPr>
      </w:pPr>
      <w:r w:rsidRPr="001668F3">
        <w:rPr>
          <w:highlight w:val="yellow"/>
        </w:rPr>
        <w:t>2. La gestión de la documentación y la cumplimentación de la gestión en SAÓ o la aplicación informática diseñada para tal fin, se realizará por el tutor o la tutora del grupo, siempre en coordinación con el tutor o tutora en la empresa u organismo equiparado que seguirá las indicaciones de la Dirección General de Formación Profesional, pudiéndose asignarse a otra persona para su seguimiento una vez creada la formación.</w:t>
      </w:r>
    </w:p>
    <w:p w14:paraId="4BB31584" w14:textId="77777777" w:rsidR="00092DC3" w:rsidRPr="001668F3" w:rsidRDefault="00092DC3" w:rsidP="00092DC3">
      <w:pPr>
        <w:rPr>
          <w:highlight w:val="yellow"/>
        </w:rPr>
      </w:pPr>
      <w:r w:rsidRPr="001668F3">
        <w:rPr>
          <w:highlight w:val="yellow"/>
        </w:rPr>
        <w:lastRenderedPageBreak/>
        <w:t xml:space="preserve">3. El tutor o tutora dual de la empresa u organismo equiparado informará y valorará la adquisición de los resultados de aprendizaje previstos durante la estancia de la persona en formación, y lo trasladará al centro de formación, a través del tutor o tutora dual del centro de formación profesional, a efectos de evaluación y calificación módulo profesional. Los centros educativos facilitarán la evaluación de empresa de tal forma que quede claro los RA “superados” y “no superados” por parte del alumnado durante el periodo de FE. </w:t>
      </w:r>
    </w:p>
    <w:p w14:paraId="304D463D" w14:textId="77777777" w:rsidR="00092DC3" w:rsidRPr="001668F3" w:rsidRDefault="00092DC3" w:rsidP="00092DC3">
      <w:pPr>
        <w:rPr>
          <w:highlight w:val="yellow"/>
        </w:rPr>
      </w:pPr>
      <w:r w:rsidRPr="001668F3">
        <w:rPr>
          <w:highlight w:val="yellow"/>
        </w:rPr>
        <w:t xml:space="preserve">4. El tutor o tutora dual de la empresa u organismo equiparado valorará en términos de «superado» o «no superado» cada resultado de aprendizaje y realizará, </w:t>
      </w:r>
      <w:proofErr w:type="gramStart"/>
      <w:r w:rsidRPr="001668F3" w:rsidDel="00E97606">
        <w:rPr>
          <w:highlight w:val="yellow"/>
        </w:rPr>
        <w:t>con</w:t>
      </w:r>
      <w:r w:rsidRPr="001668F3">
        <w:rPr>
          <w:highlight w:val="yellow"/>
        </w:rPr>
        <w:t>juntamente con</w:t>
      </w:r>
      <w:proofErr w:type="gramEnd"/>
      <w:r w:rsidRPr="001668F3">
        <w:rPr>
          <w:highlight w:val="yellow"/>
        </w:rPr>
        <w:t xml:space="preserve"> </w:t>
      </w:r>
      <w:proofErr w:type="spellStart"/>
      <w:r w:rsidRPr="001668F3" w:rsidDel="00E97606">
        <w:rPr>
          <w:highlight w:val="yellow"/>
        </w:rPr>
        <w:t>el</w:t>
      </w:r>
      <w:proofErr w:type="spellEnd"/>
      <w:r w:rsidRPr="001668F3">
        <w:rPr>
          <w:highlight w:val="yellow"/>
        </w:rPr>
        <w:t xml:space="preserve"> o la docente responsable del módulo al final del seguimiento, una valoración cualitativa de la estancia formativa de la persona y sus competencias profesionales y para la empleabilidad. </w:t>
      </w:r>
    </w:p>
    <w:p w14:paraId="1F8C7179" w14:textId="77777777" w:rsidR="00092DC3" w:rsidRPr="001668F3" w:rsidRDefault="00092DC3" w:rsidP="00092DC3">
      <w:pPr>
        <w:rPr>
          <w:highlight w:val="yellow"/>
        </w:rPr>
      </w:pPr>
      <w:r w:rsidRPr="001668F3">
        <w:rPr>
          <w:highlight w:val="yellow"/>
        </w:rPr>
        <w:t>Se recogerá la valoración de la empresa sobre los resultados de aprendizaje de su módulo profesional y el equipo docente ajustará su evaluación, y posterior calificación, en función del informe de la estancia en empresa.</w:t>
      </w:r>
    </w:p>
    <w:p w14:paraId="135A120B" w14:textId="77777777" w:rsidR="00A74284" w:rsidRPr="001668F3" w:rsidRDefault="00092DC3" w:rsidP="00092DC3">
      <w:pPr>
        <w:rPr>
          <w:highlight w:val="yellow"/>
        </w:rPr>
      </w:pPr>
      <w:r w:rsidRPr="001668F3">
        <w:rPr>
          <w:highlight w:val="yellow"/>
        </w:rPr>
        <w:t>5. El tutor o tutora dual de empresa u organismo equiparado podrá participar e informar de su valoración en la sesión de evaluación de la persona en formación en el centro de Formación Profesional, a criterio del centro.</w:t>
      </w:r>
    </w:p>
    <w:p w14:paraId="69E9E43B" w14:textId="6BAE28A4" w:rsidR="00092DC3" w:rsidRPr="001668F3" w:rsidRDefault="00092DC3" w:rsidP="00092DC3">
      <w:pPr>
        <w:rPr>
          <w:highlight w:val="yellow"/>
        </w:rPr>
      </w:pPr>
      <w:r w:rsidRPr="001668F3">
        <w:rPr>
          <w:highlight w:val="yellow"/>
        </w:rPr>
        <w:t xml:space="preserve">6. El profesorado del módulo que haya llevado RA a la empresa u organismo equiparado evaluará los RA desarrollados en el centro educativo a efectos de redondear la calificación final. </w:t>
      </w:r>
    </w:p>
    <w:p w14:paraId="0D345F86" w14:textId="308F1E9B" w:rsidR="00092DC3" w:rsidRPr="001668F3" w:rsidRDefault="00540931" w:rsidP="00092DC3">
      <w:pPr>
        <w:rPr>
          <w:highlight w:val="yellow"/>
        </w:rPr>
      </w:pPr>
      <w:r w:rsidRPr="001668F3">
        <w:rPr>
          <w:highlight w:val="yellow"/>
        </w:rPr>
        <w:t>7</w:t>
      </w:r>
      <w:r w:rsidR="00092DC3" w:rsidRPr="001668F3">
        <w:rPr>
          <w:highlight w:val="yellow"/>
        </w:rPr>
        <w:t xml:space="preserve">.Los “RA no superados” por el alumnado durante la FE que sean imprescindibles para su empleabilidad, se incluirán en actividades de recuperación o refuerzo en el centro educativo a lo largo del ciclo, pudiendo ser incorporados, en su caso, al proyecto intermodular.  </w:t>
      </w:r>
    </w:p>
    <w:p w14:paraId="2D4158CB" w14:textId="03B9AF72" w:rsidR="00092DC3" w:rsidRPr="001668F3" w:rsidRDefault="00F9403E" w:rsidP="00834DC4">
      <w:pPr>
        <w:pStyle w:val="Subarticle"/>
        <w:rPr>
          <w:highlight w:val="yellow"/>
        </w:rPr>
      </w:pPr>
      <w:bookmarkStart w:id="60" w:name="_Toc202943138"/>
      <w:r w:rsidRPr="001668F3">
        <w:rPr>
          <w:highlight w:val="yellow"/>
        </w:rPr>
        <w:t>1</w:t>
      </w:r>
      <w:r w:rsidR="00680FDF" w:rsidRPr="001668F3">
        <w:rPr>
          <w:highlight w:val="yellow"/>
        </w:rPr>
        <w:t>7.</w:t>
      </w:r>
      <w:r w:rsidRPr="001668F3">
        <w:rPr>
          <w:highlight w:val="yellow"/>
        </w:rPr>
        <w:t>1.</w:t>
      </w:r>
      <w:r w:rsidR="00FE2B75" w:rsidRPr="001668F3">
        <w:rPr>
          <w:highlight w:val="yellow"/>
        </w:rPr>
        <w:t>5</w:t>
      </w:r>
      <w:r w:rsidR="00092DC3" w:rsidRPr="001668F3">
        <w:rPr>
          <w:highlight w:val="yellow"/>
        </w:rPr>
        <w:t>. Realización de FE en periodos extraordinarios</w:t>
      </w:r>
      <w:bookmarkEnd w:id="60"/>
    </w:p>
    <w:p w14:paraId="3EF837AB" w14:textId="7320FF39" w:rsidR="00092DC3" w:rsidRPr="001668F3" w:rsidRDefault="00092DC3" w:rsidP="00092DC3">
      <w:pPr>
        <w:rPr>
          <w:highlight w:val="yellow"/>
        </w:rPr>
      </w:pPr>
      <w:r w:rsidRPr="001668F3">
        <w:rPr>
          <w:highlight w:val="yellow"/>
        </w:rPr>
        <w:t>1.</w:t>
      </w:r>
      <w:r w:rsidR="004877F0" w:rsidRPr="001668F3">
        <w:rPr>
          <w:highlight w:val="yellow"/>
        </w:rPr>
        <w:t xml:space="preserve"> </w:t>
      </w:r>
      <w:r w:rsidRPr="001668F3">
        <w:rPr>
          <w:highlight w:val="yellow"/>
        </w:rPr>
        <w:t>Con carácter general, la FE y la FCT se desarrollará durante el curso escolar. No obstante, cuando por motivos del proceso productivo de la empresa u organismo equiparado o periodos de actividad sea necesario, se podrá solicitar la autorización a la Dirección del centro para la realización en período y/o horario extraordinario.</w:t>
      </w:r>
    </w:p>
    <w:p w14:paraId="537C5F61" w14:textId="77777777" w:rsidR="00092DC3" w:rsidRPr="001668F3" w:rsidRDefault="00092DC3" w:rsidP="00092DC3">
      <w:pPr>
        <w:rPr>
          <w:highlight w:val="yellow"/>
        </w:rPr>
      </w:pPr>
      <w:r w:rsidRPr="001668F3">
        <w:rPr>
          <w:highlight w:val="yellow"/>
        </w:rPr>
        <w:t>2. En estos casos, será preceptivo que exista al menos un miembro del equipo docente dispuesto a realizar la supervisión y seguimiento de la FE y con comunicación   a la Inspección Educativa.</w:t>
      </w:r>
    </w:p>
    <w:p w14:paraId="6563F848" w14:textId="596B07A6" w:rsidR="00092DC3" w:rsidRPr="001668F3" w:rsidRDefault="00092DC3" w:rsidP="00092DC3">
      <w:pPr>
        <w:rPr>
          <w:highlight w:val="yellow"/>
        </w:rPr>
      </w:pPr>
      <w:r w:rsidRPr="001668F3">
        <w:rPr>
          <w:highlight w:val="yellow"/>
        </w:rPr>
        <w:t xml:space="preserve">3. Una vez realizadas las horas curriculares del curso, se podrá solicitar la ampliación de horas adicionales en la empresa, pudiendo realizar periodos no lectivos de hasta el 10% en régimen general y hasta el 40% en régimen intensivo del total de las horas del ciclo, tal como se recoge en el artículo 103.2 del </w:t>
      </w:r>
      <w:hyperlink r:id="rId79" w:history="1">
        <w:r w:rsidRPr="00754A4D">
          <w:rPr>
            <w:rStyle w:val="Hipervnculo"/>
            <w:highlight w:val="yellow"/>
          </w:rPr>
          <w:t>R</w:t>
        </w:r>
        <w:r w:rsidR="007A71F3" w:rsidRPr="00754A4D">
          <w:rPr>
            <w:rStyle w:val="Hipervnculo"/>
            <w:highlight w:val="yellow"/>
          </w:rPr>
          <w:t xml:space="preserve">eal </w:t>
        </w:r>
        <w:r w:rsidRPr="00754A4D">
          <w:rPr>
            <w:rStyle w:val="Hipervnculo"/>
            <w:highlight w:val="yellow"/>
          </w:rPr>
          <w:t>D</w:t>
        </w:r>
        <w:r w:rsidR="007A71F3" w:rsidRPr="00754A4D">
          <w:rPr>
            <w:rStyle w:val="Hipervnculo"/>
            <w:highlight w:val="yellow"/>
          </w:rPr>
          <w:t>ecreto</w:t>
        </w:r>
        <w:r w:rsidRPr="00754A4D">
          <w:rPr>
            <w:rStyle w:val="Hipervnculo"/>
            <w:highlight w:val="yellow"/>
          </w:rPr>
          <w:t xml:space="preserve"> 659/2023</w:t>
        </w:r>
      </w:hyperlink>
      <w:r w:rsidRPr="001668F3">
        <w:rPr>
          <w:highlight w:val="yellow"/>
        </w:rPr>
        <w:t>.</w:t>
      </w:r>
    </w:p>
    <w:p w14:paraId="266AFD0C" w14:textId="755E69AB" w:rsidR="00C00D4E" w:rsidRDefault="00092DC3" w:rsidP="00092DC3">
      <w:pPr>
        <w:rPr>
          <w:highlight w:val="yellow"/>
        </w:rPr>
      </w:pPr>
      <w:r w:rsidRPr="001668F3">
        <w:rPr>
          <w:highlight w:val="yellow"/>
        </w:rPr>
        <w:t>Estos periodos se registrarán también en la aplicación informática habilitada al efecto en el curso correspondiente</w:t>
      </w:r>
      <w:r w:rsidR="000D15A1" w:rsidRPr="001668F3">
        <w:rPr>
          <w:highlight w:val="yellow"/>
        </w:rPr>
        <w:t xml:space="preserve"> siempre como horas adicionales</w:t>
      </w:r>
      <w:r w:rsidR="005D7B54" w:rsidRPr="001668F3">
        <w:rPr>
          <w:highlight w:val="yellow"/>
        </w:rPr>
        <w:t xml:space="preserve"> y no evaluables</w:t>
      </w:r>
      <w:r w:rsidRPr="001668F3">
        <w:rPr>
          <w:highlight w:val="yellow"/>
        </w:rPr>
        <w:t>.</w:t>
      </w:r>
      <w:r w:rsidR="00463FD5">
        <w:rPr>
          <w:highlight w:val="yellow"/>
        </w:rPr>
        <w:t xml:space="preserve"> </w:t>
      </w:r>
    </w:p>
    <w:p w14:paraId="10CC7B44" w14:textId="2DFC3B65" w:rsidR="00092DC3" w:rsidRPr="001668F3" w:rsidRDefault="00F9403E" w:rsidP="00834DC4">
      <w:pPr>
        <w:pStyle w:val="Subarticle"/>
        <w:rPr>
          <w:highlight w:val="yellow"/>
        </w:rPr>
      </w:pPr>
      <w:bookmarkStart w:id="61" w:name="_Toc202943139"/>
      <w:r w:rsidRPr="001668F3">
        <w:rPr>
          <w:highlight w:val="yellow"/>
        </w:rPr>
        <w:lastRenderedPageBreak/>
        <w:t>1</w:t>
      </w:r>
      <w:r w:rsidR="00137A2D" w:rsidRPr="001668F3">
        <w:rPr>
          <w:highlight w:val="yellow"/>
        </w:rPr>
        <w:t>7</w:t>
      </w:r>
      <w:r w:rsidRPr="001668F3">
        <w:rPr>
          <w:highlight w:val="yellow"/>
        </w:rPr>
        <w:t>.</w:t>
      </w:r>
      <w:r w:rsidR="0088740F" w:rsidRPr="001668F3">
        <w:rPr>
          <w:highlight w:val="yellow"/>
        </w:rPr>
        <w:t>1</w:t>
      </w:r>
      <w:r w:rsidRPr="001668F3">
        <w:rPr>
          <w:highlight w:val="yellow"/>
        </w:rPr>
        <w:t>.</w:t>
      </w:r>
      <w:r w:rsidR="00FE2B75" w:rsidRPr="001668F3">
        <w:rPr>
          <w:highlight w:val="yellow"/>
        </w:rPr>
        <w:t>6</w:t>
      </w:r>
      <w:r w:rsidR="00092DC3" w:rsidRPr="001668F3">
        <w:rPr>
          <w:highlight w:val="yellow"/>
        </w:rPr>
        <w:t>. Alumnado que no realiza la fase de formación en empresa u organismo equiparado en el primer curso y alumnado de un grupo que vaya en periodos distintos</w:t>
      </w:r>
      <w:bookmarkEnd w:id="61"/>
      <w:r w:rsidR="00092DC3" w:rsidRPr="001668F3">
        <w:rPr>
          <w:highlight w:val="yellow"/>
        </w:rPr>
        <w:t xml:space="preserve"> </w:t>
      </w:r>
    </w:p>
    <w:p w14:paraId="5FA9CAC9" w14:textId="25EC4AF7" w:rsidR="005977CE" w:rsidRDefault="00092DC3" w:rsidP="00092DC3">
      <w:pPr>
        <w:rPr>
          <w:highlight w:val="yellow"/>
        </w:rPr>
      </w:pPr>
      <w:r w:rsidRPr="001668F3">
        <w:rPr>
          <w:highlight w:val="yellow"/>
        </w:rPr>
        <w:t>1.</w:t>
      </w:r>
      <w:r w:rsidR="006815BD" w:rsidRPr="001668F3">
        <w:rPr>
          <w:highlight w:val="yellow"/>
        </w:rPr>
        <w:t xml:space="preserve"> </w:t>
      </w:r>
      <w:r w:rsidRPr="001668F3">
        <w:rPr>
          <w:highlight w:val="yellow"/>
        </w:rPr>
        <w:t xml:space="preserve">El alumnado que no pueda realizar la FE por incurrir en alguno de los motivos contemplados </w:t>
      </w:r>
      <w:r w:rsidR="005977CE" w:rsidRPr="001668F3">
        <w:rPr>
          <w:highlight w:val="yellow"/>
        </w:rPr>
        <w:t>a continuación</w:t>
      </w:r>
      <w:r w:rsidRPr="001668F3">
        <w:rPr>
          <w:highlight w:val="yellow"/>
        </w:rPr>
        <w:t>, permanecerá en el centro educativo y proseguirá su formación.</w:t>
      </w:r>
    </w:p>
    <w:p w14:paraId="46DD20BF" w14:textId="77777777" w:rsidR="00F70889" w:rsidRPr="001668F3" w:rsidRDefault="00F70889" w:rsidP="00092DC3">
      <w:pPr>
        <w:rPr>
          <w:highlight w:val="yellow"/>
        </w:rPr>
      </w:pPr>
    </w:p>
    <w:p w14:paraId="106EB73A" w14:textId="5536A546" w:rsidR="005977CE" w:rsidRPr="001668F3" w:rsidDel="00CD025B" w:rsidRDefault="00FB5DC8" w:rsidP="005977CE">
      <w:pPr>
        <w:rPr>
          <w:highlight w:val="yellow"/>
        </w:rPr>
      </w:pPr>
      <w:r w:rsidRPr="001668F3">
        <w:rPr>
          <w:highlight w:val="yellow"/>
        </w:rPr>
        <w:t xml:space="preserve">- </w:t>
      </w:r>
      <w:r w:rsidR="005977CE" w:rsidRPr="001668F3" w:rsidDel="00CD025B">
        <w:rPr>
          <w:highlight w:val="yellow"/>
        </w:rPr>
        <w:t>Circunstancias que pueden impedir la incorporación del alumnado a la formación en empresa:</w:t>
      </w:r>
    </w:p>
    <w:p w14:paraId="0277D37D" w14:textId="77777777" w:rsidR="005977CE" w:rsidRPr="001668F3" w:rsidDel="00CD025B" w:rsidRDefault="005977CE" w:rsidP="005977CE">
      <w:pPr>
        <w:rPr>
          <w:highlight w:val="yellow"/>
        </w:rPr>
      </w:pPr>
      <w:r w:rsidRPr="001668F3" w:rsidDel="00CD025B">
        <w:rPr>
          <w:highlight w:val="yellow"/>
        </w:rPr>
        <w:t>a) No tener superados los resultados de aprendizaje asociados a las competencias necesarias para el desempeño de las tareas de nivel básico en prevención de riesgos laborales.</w:t>
      </w:r>
    </w:p>
    <w:p w14:paraId="49F9045A" w14:textId="77777777" w:rsidR="005977CE" w:rsidRPr="001668F3" w:rsidDel="00CD025B" w:rsidRDefault="005977CE" w:rsidP="005977CE">
      <w:pPr>
        <w:rPr>
          <w:highlight w:val="yellow"/>
        </w:rPr>
      </w:pPr>
      <w:r w:rsidRPr="001668F3" w:rsidDel="00CD025B">
        <w:rPr>
          <w:highlight w:val="yellow"/>
        </w:rPr>
        <w:t>b) Que en el desarrollo del proceso de aprendizaje en el centro no haya logrado un mínimo de resultados de aprendizaje que garantice el aprovechamiento de la formación en empresa.</w:t>
      </w:r>
    </w:p>
    <w:p w14:paraId="7128D566" w14:textId="77777777" w:rsidR="005977CE" w:rsidRPr="001668F3" w:rsidRDefault="005977CE" w:rsidP="005977CE">
      <w:pPr>
        <w:rPr>
          <w:highlight w:val="yellow"/>
        </w:rPr>
      </w:pPr>
      <w:r w:rsidRPr="001668F3" w:rsidDel="00CD025B">
        <w:rPr>
          <w:highlight w:val="yellow"/>
        </w:rPr>
        <w:t>c) Inasistencia habitual o intermitente que no garantiza el seguimiento y compromiso de asistencia en el periodo de formación en empresa.</w:t>
      </w:r>
    </w:p>
    <w:p w14:paraId="6A41F566" w14:textId="3DB83483" w:rsidR="008575AD" w:rsidRPr="001668F3" w:rsidDel="00CD025B" w:rsidRDefault="008575AD" w:rsidP="005977CE">
      <w:pPr>
        <w:rPr>
          <w:highlight w:val="yellow"/>
        </w:rPr>
      </w:pPr>
      <w:r w:rsidRPr="001668F3">
        <w:rPr>
          <w:highlight w:val="yellow"/>
        </w:rPr>
        <w:t>d) Incumplimiento de la</w:t>
      </w:r>
      <w:r w:rsidR="00E0179C" w:rsidRPr="001668F3">
        <w:rPr>
          <w:highlight w:val="yellow"/>
        </w:rPr>
        <w:t>s</w:t>
      </w:r>
      <w:r w:rsidRPr="001668F3">
        <w:rPr>
          <w:highlight w:val="yellow"/>
        </w:rPr>
        <w:t xml:space="preserve"> </w:t>
      </w:r>
      <w:r w:rsidR="00E0179C" w:rsidRPr="001668F3">
        <w:rPr>
          <w:highlight w:val="yellow"/>
        </w:rPr>
        <w:t>n</w:t>
      </w:r>
      <w:r w:rsidRPr="001668F3">
        <w:rPr>
          <w:highlight w:val="yellow"/>
        </w:rPr>
        <w:t>ormas de convivencia del centro.</w:t>
      </w:r>
    </w:p>
    <w:p w14:paraId="725FE163" w14:textId="547E2B21" w:rsidR="005E2F9D" w:rsidRDefault="00E0179C" w:rsidP="005977CE">
      <w:pPr>
        <w:rPr>
          <w:highlight w:val="yellow"/>
        </w:rPr>
      </w:pPr>
      <w:r w:rsidRPr="001668F3">
        <w:rPr>
          <w:highlight w:val="yellow"/>
        </w:rPr>
        <w:t xml:space="preserve">e) </w:t>
      </w:r>
      <w:r w:rsidR="005977CE" w:rsidRPr="001668F3" w:rsidDel="00CD025B">
        <w:rPr>
          <w:highlight w:val="yellow"/>
        </w:rPr>
        <w:t>Otras circunstancias debidamente acreditadas y motivadas por el equipo docente que comprometan el convenio de colaboración entre el centro educativo y la empresa colaboradora u organismo equiparado.</w:t>
      </w:r>
    </w:p>
    <w:p w14:paraId="2768CF1F" w14:textId="77777777" w:rsidR="00F70889" w:rsidRPr="001668F3" w:rsidRDefault="00F70889" w:rsidP="005977CE">
      <w:pPr>
        <w:rPr>
          <w:highlight w:val="yellow"/>
        </w:rPr>
      </w:pPr>
    </w:p>
    <w:p w14:paraId="0EEE2A09" w14:textId="4214673E" w:rsidR="005977CE" w:rsidRPr="001668F3" w:rsidDel="00CD025B" w:rsidRDefault="00E35A03" w:rsidP="005977CE">
      <w:pPr>
        <w:rPr>
          <w:highlight w:val="yellow"/>
        </w:rPr>
      </w:pPr>
      <w:r w:rsidRPr="001668F3">
        <w:rPr>
          <w:highlight w:val="yellow"/>
        </w:rPr>
        <w:t xml:space="preserve">- </w:t>
      </w:r>
      <w:r w:rsidR="005977CE" w:rsidRPr="001668F3" w:rsidDel="00CD025B">
        <w:rPr>
          <w:highlight w:val="yellow"/>
        </w:rPr>
        <w:t>Circunstancias que permiten la acumulación de Formación en Empresa en segundo curso:</w:t>
      </w:r>
    </w:p>
    <w:p w14:paraId="61CF61DA" w14:textId="77777777" w:rsidR="005977CE" w:rsidRPr="001668F3" w:rsidDel="00CD025B" w:rsidRDefault="005977CE" w:rsidP="005977CE">
      <w:pPr>
        <w:rPr>
          <w:highlight w:val="yellow"/>
        </w:rPr>
      </w:pPr>
      <w:r w:rsidRPr="001668F3" w:rsidDel="00CD025B">
        <w:rPr>
          <w:highlight w:val="yellow"/>
        </w:rPr>
        <w:t>a) Alumnado de grado medio o de grado superior que realice su formación en empresa en movilidad.</w:t>
      </w:r>
    </w:p>
    <w:p w14:paraId="6BE9C614" w14:textId="77777777" w:rsidR="005977CE" w:rsidRPr="001668F3" w:rsidDel="00CD025B" w:rsidRDefault="005977CE" w:rsidP="005977CE">
      <w:pPr>
        <w:rPr>
          <w:highlight w:val="yellow"/>
        </w:rPr>
      </w:pPr>
      <w:r w:rsidRPr="001668F3" w:rsidDel="00CD025B">
        <w:rPr>
          <w:highlight w:val="yellow"/>
        </w:rPr>
        <w:t>b) Cuando las circunstancias del sector donde se realiza la formación en empresa obliguen a ello.</w:t>
      </w:r>
    </w:p>
    <w:p w14:paraId="0260DDF6" w14:textId="77777777" w:rsidR="005977CE" w:rsidRDefault="005977CE" w:rsidP="005977CE">
      <w:pPr>
        <w:rPr>
          <w:highlight w:val="yellow"/>
        </w:rPr>
      </w:pPr>
      <w:r w:rsidRPr="001668F3" w:rsidDel="00CD025B">
        <w:rPr>
          <w:highlight w:val="yellow"/>
        </w:rPr>
        <w:t>c) En las modalidades semipresencial y virtual.</w:t>
      </w:r>
    </w:p>
    <w:p w14:paraId="0A33227B" w14:textId="77777777" w:rsidR="00DD4EFA" w:rsidRPr="001668F3" w:rsidDel="00CD025B" w:rsidRDefault="00DD4EFA" w:rsidP="005977CE">
      <w:pPr>
        <w:rPr>
          <w:highlight w:val="yellow"/>
        </w:rPr>
      </w:pPr>
    </w:p>
    <w:p w14:paraId="1CD8F8BB" w14:textId="4D11D3A0" w:rsidR="005977CE" w:rsidRPr="001668F3" w:rsidDel="00CD025B" w:rsidRDefault="002A7CE7" w:rsidP="005977CE">
      <w:pPr>
        <w:rPr>
          <w:highlight w:val="yellow"/>
        </w:rPr>
      </w:pPr>
      <w:r w:rsidRPr="001668F3">
        <w:rPr>
          <w:highlight w:val="yellow"/>
        </w:rPr>
        <w:t xml:space="preserve">- </w:t>
      </w:r>
      <w:r w:rsidR="00FB5DC8" w:rsidRPr="001668F3">
        <w:rPr>
          <w:highlight w:val="yellow"/>
        </w:rPr>
        <w:t xml:space="preserve">Circunstancias </w:t>
      </w:r>
      <w:r w:rsidRPr="001668F3">
        <w:rPr>
          <w:highlight w:val="yellow"/>
        </w:rPr>
        <w:t>que pueden motivar el cese</w:t>
      </w:r>
      <w:r w:rsidR="00FB5DC8" w:rsidRPr="001668F3">
        <w:rPr>
          <w:highlight w:val="yellow"/>
        </w:rPr>
        <w:t xml:space="preserve"> del alumnado </w:t>
      </w:r>
      <w:r w:rsidRPr="001668F3">
        <w:rPr>
          <w:highlight w:val="yellow"/>
        </w:rPr>
        <w:t>en</w:t>
      </w:r>
      <w:r w:rsidR="00FB5DC8" w:rsidRPr="001668F3">
        <w:rPr>
          <w:highlight w:val="yellow"/>
        </w:rPr>
        <w:t xml:space="preserve"> la formación en empresa:</w:t>
      </w:r>
      <w:r w:rsidR="0094290C" w:rsidRPr="001668F3">
        <w:rPr>
          <w:highlight w:val="yellow"/>
        </w:rPr>
        <w:t xml:space="preserve"> </w:t>
      </w:r>
      <w:r w:rsidR="005977CE" w:rsidRPr="001668F3" w:rsidDel="00CD025B">
        <w:rPr>
          <w:highlight w:val="yellow"/>
        </w:rPr>
        <w:t xml:space="preserve">Son motivos de cese o de expulsión cualquiera que refleje falta de compromiso imputable al alumnado con las obligaciones enumeradas en el art. 153.3 del </w:t>
      </w:r>
      <w:hyperlink r:id="rId80" w:history="1">
        <w:r w:rsidR="005977CE" w:rsidRPr="001668F3" w:rsidDel="00CD025B">
          <w:rPr>
            <w:rStyle w:val="Hipervnculo"/>
            <w:highlight w:val="yellow"/>
          </w:rPr>
          <w:t xml:space="preserve">Real </w:t>
        </w:r>
        <w:r w:rsidR="0094290C" w:rsidRPr="001668F3" w:rsidDel="00CD025B">
          <w:rPr>
            <w:rStyle w:val="Hipervnculo"/>
            <w:highlight w:val="yellow"/>
          </w:rPr>
          <w:t>Decreto</w:t>
        </w:r>
        <w:r w:rsidR="005977CE" w:rsidRPr="001668F3" w:rsidDel="00CD025B">
          <w:rPr>
            <w:rStyle w:val="Hipervnculo"/>
            <w:highlight w:val="yellow"/>
          </w:rPr>
          <w:t xml:space="preserve"> 659/2023</w:t>
        </w:r>
      </w:hyperlink>
      <w:r w:rsidR="005977CE" w:rsidRPr="001668F3" w:rsidDel="00CD025B">
        <w:rPr>
          <w:highlight w:val="yellow"/>
        </w:rPr>
        <w:t>, de 18 de julio:</w:t>
      </w:r>
    </w:p>
    <w:p w14:paraId="4ACADBF9" w14:textId="3CC58E29" w:rsidR="005977CE" w:rsidRPr="001668F3" w:rsidDel="00CD025B" w:rsidRDefault="005977CE" w:rsidP="005977CE">
      <w:pPr>
        <w:rPr>
          <w:highlight w:val="yellow"/>
        </w:rPr>
      </w:pPr>
      <w:r w:rsidRPr="001668F3" w:rsidDel="00CD025B">
        <w:rPr>
          <w:highlight w:val="yellow"/>
        </w:rPr>
        <w:t xml:space="preserve">a) </w:t>
      </w:r>
      <w:r w:rsidR="0094290C" w:rsidRPr="001668F3">
        <w:rPr>
          <w:highlight w:val="yellow"/>
        </w:rPr>
        <w:t>In</w:t>
      </w:r>
      <w:r w:rsidR="00F70889">
        <w:rPr>
          <w:highlight w:val="yellow"/>
        </w:rPr>
        <w:t>c</w:t>
      </w:r>
      <w:r w:rsidRPr="001668F3" w:rsidDel="00CD025B">
        <w:rPr>
          <w:highlight w:val="yellow"/>
        </w:rPr>
        <w:t>umplir el calendario y el horario formativo establecido en la empresa.</w:t>
      </w:r>
    </w:p>
    <w:p w14:paraId="6365C894" w14:textId="2C380835" w:rsidR="005977CE" w:rsidRPr="001668F3" w:rsidDel="00CD025B" w:rsidRDefault="005977CE" w:rsidP="005977CE">
      <w:pPr>
        <w:rPr>
          <w:highlight w:val="yellow"/>
        </w:rPr>
      </w:pPr>
      <w:r w:rsidRPr="001668F3" w:rsidDel="00CD025B">
        <w:rPr>
          <w:highlight w:val="yellow"/>
        </w:rPr>
        <w:t xml:space="preserve">b) </w:t>
      </w:r>
      <w:r w:rsidR="0094290C" w:rsidRPr="001668F3">
        <w:rPr>
          <w:highlight w:val="yellow"/>
        </w:rPr>
        <w:t>Inc</w:t>
      </w:r>
      <w:r w:rsidRPr="001668F3" w:rsidDel="00CD025B">
        <w:rPr>
          <w:highlight w:val="yellow"/>
        </w:rPr>
        <w:t>umplir las normas establecidas por la empresa</w:t>
      </w:r>
      <w:r w:rsidR="00973246" w:rsidRPr="001668F3">
        <w:rPr>
          <w:highlight w:val="yellow"/>
        </w:rPr>
        <w:t>.</w:t>
      </w:r>
    </w:p>
    <w:p w14:paraId="52CCCFE6" w14:textId="173D7120" w:rsidR="005977CE" w:rsidRPr="001668F3" w:rsidDel="00CD025B" w:rsidRDefault="005977CE" w:rsidP="005977CE">
      <w:pPr>
        <w:rPr>
          <w:highlight w:val="yellow"/>
        </w:rPr>
      </w:pPr>
      <w:r w:rsidRPr="001668F3" w:rsidDel="00CD025B">
        <w:rPr>
          <w:highlight w:val="yellow"/>
        </w:rPr>
        <w:t xml:space="preserve">c) </w:t>
      </w:r>
      <w:r w:rsidR="0094290C" w:rsidRPr="001668F3">
        <w:rPr>
          <w:highlight w:val="yellow"/>
        </w:rPr>
        <w:t>No a</w:t>
      </w:r>
      <w:r w:rsidRPr="001668F3" w:rsidDel="00CD025B">
        <w:rPr>
          <w:highlight w:val="yellow"/>
        </w:rPr>
        <w:t>plicar y cumplir adecuadamente las tareas formativas que se le encomienden en la empresa, de acuerdo con el plan de formación y la programación establecida, respetando el régimen interno de funcionamiento de esta.</w:t>
      </w:r>
    </w:p>
    <w:p w14:paraId="1650873E" w14:textId="0F940A78" w:rsidR="005977CE" w:rsidRPr="001668F3" w:rsidDel="00CD025B" w:rsidRDefault="005977CE" w:rsidP="005977CE">
      <w:pPr>
        <w:rPr>
          <w:highlight w:val="yellow"/>
        </w:rPr>
      </w:pPr>
      <w:r w:rsidRPr="001668F3" w:rsidDel="00CD025B">
        <w:rPr>
          <w:highlight w:val="yellow"/>
        </w:rPr>
        <w:lastRenderedPageBreak/>
        <w:t xml:space="preserve">d) </w:t>
      </w:r>
      <w:r w:rsidR="00F70889" w:rsidRPr="001668F3">
        <w:rPr>
          <w:highlight w:val="yellow"/>
        </w:rPr>
        <w:t xml:space="preserve">No </w:t>
      </w:r>
      <w:r w:rsidR="00F70889" w:rsidRPr="001668F3" w:rsidDel="00CD025B">
        <w:rPr>
          <w:highlight w:val="yellow"/>
        </w:rPr>
        <w:t>respetar</w:t>
      </w:r>
      <w:r w:rsidRPr="001668F3" w:rsidDel="00CD025B">
        <w:rPr>
          <w:highlight w:val="yellow"/>
        </w:rPr>
        <w:t xml:space="preserve"> y cuidar los medios materiales que se ponen a su disposición.</w:t>
      </w:r>
    </w:p>
    <w:p w14:paraId="2A612373" w14:textId="58CF5170" w:rsidR="005977CE" w:rsidRPr="001668F3" w:rsidDel="00CD025B" w:rsidRDefault="005977CE" w:rsidP="005977CE">
      <w:pPr>
        <w:rPr>
          <w:highlight w:val="yellow"/>
        </w:rPr>
      </w:pPr>
      <w:r w:rsidRPr="001668F3" w:rsidDel="00CD025B">
        <w:rPr>
          <w:highlight w:val="yellow"/>
        </w:rPr>
        <w:t xml:space="preserve">e) </w:t>
      </w:r>
      <w:r w:rsidR="0094290C" w:rsidRPr="001668F3">
        <w:rPr>
          <w:highlight w:val="yellow"/>
        </w:rPr>
        <w:t>No c</w:t>
      </w:r>
      <w:r w:rsidRPr="001668F3" w:rsidDel="00CD025B">
        <w:rPr>
          <w:highlight w:val="yellow"/>
        </w:rPr>
        <w:t>omunicar cualquier ausencia a la empresa</w:t>
      </w:r>
      <w:r w:rsidRPr="00171851" w:rsidDel="00CD025B">
        <w:t xml:space="preserve"> </w:t>
      </w:r>
      <w:r w:rsidRPr="001668F3" w:rsidDel="00CD025B">
        <w:rPr>
          <w:highlight w:val="yellow"/>
        </w:rPr>
        <w:t>con la antelación que sea posible.</w:t>
      </w:r>
    </w:p>
    <w:p w14:paraId="6B99C904" w14:textId="6043086A" w:rsidR="005977CE" w:rsidRPr="001668F3" w:rsidDel="00CD025B" w:rsidRDefault="005977CE" w:rsidP="005977CE">
      <w:pPr>
        <w:rPr>
          <w:highlight w:val="yellow"/>
        </w:rPr>
      </w:pPr>
      <w:r w:rsidRPr="001668F3" w:rsidDel="00CD025B">
        <w:rPr>
          <w:highlight w:val="yellow"/>
        </w:rPr>
        <w:t xml:space="preserve">f) </w:t>
      </w:r>
      <w:r w:rsidR="0094290C" w:rsidRPr="001668F3">
        <w:rPr>
          <w:highlight w:val="yellow"/>
        </w:rPr>
        <w:t>No r</w:t>
      </w:r>
      <w:r w:rsidRPr="001668F3" w:rsidDel="00CD025B">
        <w:rPr>
          <w:highlight w:val="yellow"/>
        </w:rPr>
        <w:t>espetar la máxima confidencialidad durante el periodo de formación y a la finalización de esta. No se permite la reproducción ni el almacenamiento de datos de la empresa, ni su transmisión, sea cual sea el medio utilizado para hacerlo, sin permiso expreso del tutor o la tutora de la empresa.</w:t>
      </w:r>
    </w:p>
    <w:p w14:paraId="05C1A148" w14:textId="77777777" w:rsidR="005977CE" w:rsidRPr="001668F3" w:rsidDel="00CD025B" w:rsidRDefault="005977CE" w:rsidP="005977CE">
      <w:pPr>
        <w:rPr>
          <w:highlight w:val="yellow"/>
        </w:rPr>
      </w:pPr>
      <w:r w:rsidRPr="001668F3" w:rsidDel="00CD025B">
        <w:rPr>
          <w:highlight w:val="yellow"/>
        </w:rPr>
        <w:t>g) Otras acordadas con la empresa e incorporadas en el convenio.</w:t>
      </w:r>
    </w:p>
    <w:p w14:paraId="540BD06D" w14:textId="171713B6" w:rsidR="005977CE" w:rsidRPr="001668F3" w:rsidRDefault="005977CE" w:rsidP="00092DC3">
      <w:pPr>
        <w:rPr>
          <w:highlight w:val="yellow"/>
        </w:rPr>
      </w:pPr>
      <w:r w:rsidRPr="001668F3" w:rsidDel="00CD025B">
        <w:rPr>
          <w:highlight w:val="yellow"/>
        </w:rPr>
        <w:t>h) La expulsión motivada conlleva la suspensión de los módulos</w:t>
      </w:r>
      <w:r w:rsidR="00062E6F" w:rsidRPr="001668F3">
        <w:rPr>
          <w:highlight w:val="yellow"/>
        </w:rPr>
        <w:t xml:space="preserve"> du</w:t>
      </w:r>
      <w:r w:rsidR="00D55CC3" w:rsidRPr="001668F3">
        <w:rPr>
          <w:highlight w:val="yellow"/>
        </w:rPr>
        <w:t>aliz</w:t>
      </w:r>
      <w:r w:rsidR="00062E6F" w:rsidRPr="001668F3">
        <w:rPr>
          <w:highlight w:val="yellow"/>
        </w:rPr>
        <w:t>ados</w:t>
      </w:r>
      <w:r w:rsidRPr="001668F3" w:rsidDel="00CD025B">
        <w:rPr>
          <w:highlight w:val="yellow"/>
        </w:rPr>
        <w:t>.</w:t>
      </w:r>
    </w:p>
    <w:p w14:paraId="3FBF06A1" w14:textId="77777777" w:rsidR="00066CED" w:rsidRPr="001668F3" w:rsidRDefault="00092DC3" w:rsidP="00092DC3">
      <w:pPr>
        <w:rPr>
          <w:highlight w:val="yellow"/>
        </w:rPr>
      </w:pPr>
      <w:r w:rsidRPr="001668F3">
        <w:rPr>
          <w:highlight w:val="yellow"/>
        </w:rPr>
        <w:t xml:space="preserve">El equipo docente </w:t>
      </w:r>
      <w:proofErr w:type="gramStart"/>
      <w:r w:rsidRPr="001668F3">
        <w:rPr>
          <w:highlight w:val="yellow"/>
        </w:rPr>
        <w:t>conjuntamente con</w:t>
      </w:r>
      <w:proofErr w:type="gramEnd"/>
      <w:r w:rsidRPr="001668F3">
        <w:rPr>
          <w:highlight w:val="yellow"/>
        </w:rPr>
        <w:t xml:space="preserve"> la persona que ejerza la tutoría y la jefatura de estudios de Formación Profesional reorganizarán los horarios para garantizar, tanto el seguimiento de la parte del grupo que está realizando la FE, como del resto del grupo que permanezca en el centro educativo. </w:t>
      </w:r>
    </w:p>
    <w:p w14:paraId="467B07A8" w14:textId="69BAD660" w:rsidR="00092DC3" w:rsidRPr="001668F3" w:rsidRDefault="00092DC3" w:rsidP="00092DC3">
      <w:pPr>
        <w:rPr>
          <w:highlight w:val="yellow"/>
        </w:rPr>
      </w:pPr>
      <w:r w:rsidRPr="001668F3">
        <w:rPr>
          <w:highlight w:val="yellow"/>
        </w:rPr>
        <w:t xml:space="preserve">Las actividades de formación del grupo que permanezca en el aula deberán ir encaminadas, no solo a alcanzar RA del currículo del ciclo, sino también a trabajar las competencias transversales y de actitud necesarias para su futura incorporación a la formación en empresa. </w:t>
      </w:r>
    </w:p>
    <w:p w14:paraId="78E18F9F" w14:textId="77777777" w:rsidR="00092DC3" w:rsidRPr="001668F3" w:rsidRDefault="00092DC3" w:rsidP="00092DC3">
      <w:pPr>
        <w:rPr>
          <w:highlight w:val="yellow"/>
        </w:rPr>
      </w:pPr>
      <w:r w:rsidRPr="001668F3">
        <w:rPr>
          <w:highlight w:val="yellow"/>
        </w:rPr>
        <w:t>Las horas de formación de empresa correspondientes a los módulos de primero se realizarán durante el siguiente curso o cuando el alumnado cumpla los requisitos, fuera de las horas curriculares del segundo curso. En dicha formación, deberán incluirse los resultados de aprendizaje de primer curso pendientes.</w:t>
      </w:r>
    </w:p>
    <w:p w14:paraId="004FAD91" w14:textId="77777777" w:rsidR="00092DC3" w:rsidRPr="001668F3" w:rsidRDefault="00092DC3" w:rsidP="00092DC3">
      <w:pPr>
        <w:rPr>
          <w:highlight w:val="yellow"/>
        </w:rPr>
      </w:pPr>
      <w:r w:rsidRPr="001668F3">
        <w:rPr>
          <w:highlight w:val="yellow"/>
        </w:rPr>
        <w:t>2. En los mismos términos se actuará en el caso de que el alumnado no pueda acabar el periodo de FE por cese, accidente, enfermedad o cualquier otra causa sobrevenida, debidamente justificada.</w:t>
      </w:r>
    </w:p>
    <w:p w14:paraId="0BC24F3F" w14:textId="042C3CB0" w:rsidR="00092DC3" w:rsidRPr="001668F3" w:rsidRDefault="00092DC3" w:rsidP="00092DC3">
      <w:pPr>
        <w:rPr>
          <w:highlight w:val="yellow"/>
        </w:rPr>
      </w:pPr>
      <w:r w:rsidRPr="001668F3">
        <w:rPr>
          <w:highlight w:val="yellow"/>
        </w:rPr>
        <w:t>3. Si el centro acredita falta de puestos formativos para el alumnado de primer curso, una vez agotadas todas las vías (</w:t>
      </w:r>
      <w:r w:rsidR="00AF436C" w:rsidRPr="001668F3">
        <w:rPr>
          <w:highlight w:val="yellow"/>
        </w:rPr>
        <w:t xml:space="preserve">incluidas </w:t>
      </w:r>
      <w:r w:rsidRPr="001668F3">
        <w:rPr>
          <w:highlight w:val="yellow"/>
        </w:rPr>
        <w:t xml:space="preserve">recurrir a la prospección y DGFP), se </w:t>
      </w:r>
      <w:r w:rsidR="00D316B6" w:rsidRPr="001668F3" w:rsidDel="00CD025B">
        <w:rPr>
          <w:highlight w:val="yellow"/>
        </w:rPr>
        <w:t>acumula</w:t>
      </w:r>
      <w:r w:rsidR="00D316B6" w:rsidRPr="001668F3">
        <w:rPr>
          <w:highlight w:val="yellow"/>
        </w:rPr>
        <w:t>rá la</w:t>
      </w:r>
      <w:r w:rsidR="00D316B6" w:rsidRPr="001668F3" w:rsidDel="00CD025B">
        <w:rPr>
          <w:highlight w:val="yellow"/>
        </w:rPr>
        <w:t xml:space="preserve"> Formación en Empresa en segundo </w:t>
      </w:r>
      <w:r w:rsidR="0016713A" w:rsidRPr="001668F3" w:rsidDel="00CD025B">
        <w:rPr>
          <w:highlight w:val="yellow"/>
        </w:rPr>
        <w:t>curso</w:t>
      </w:r>
      <w:r w:rsidR="0016713A" w:rsidRPr="001668F3">
        <w:rPr>
          <w:highlight w:val="yellow"/>
        </w:rPr>
        <w:t>.</w:t>
      </w:r>
    </w:p>
    <w:p w14:paraId="3866E6E0" w14:textId="77777777" w:rsidR="00092DC3" w:rsidRPr="001668F3" w:rsidRDefault="00092DC3" w:rsidP="00092DC3">
      <w:pPr>
        <w:rPr>
          <w:highlight w:val="yellow"/>
        </w:rPr>
      </w:pPr>
      <w:r w:rsidRPr="001668F3">
        <w:rPr>
          <w:highlight w:val="yellow"/>
        </w:rPr>
        <w:t>4. La asignación de empresa u organismo equiparado para realizar la estancia de FE comporta la obligación del alumno de asistir al centro de trabajo a recibir la formación correspondiente. En el caso de inasistencia, retrasos, conductas contrarias que reflejen falta de compromiso imputable al alumnado con las obligaciones enumeradas en el art. 153.3 del Real decreto 659/2023, de 18 de julio, supondrá el cese en la misma y la evaluación como “no superado” del periodo de FE, quedando a criterio motivado del equipo docente su reubicación en otra empresa u organismo equiparado o el suspenso total de los módulos dualizados.</w:t>
      </w:r>
    </w:p>
    <w:p w14:paraId="5EB3F010" w14:textId="77777777" w:rsidR="00092DC3" w:rsidRPr="001668F3" w:rsidRDefault="00092DC3" w:rsidP="00092DC3">
      <w:pPr>
        <w:rPr>
          <w:highlight w:val="yellow"/>
        </w:rPr>
      </w:pPr>
      <w:r w:rsidRPr="001668F3">
        <w:rPr>
          <w:highlight w:val="yellow"/>
        </w:rPr>
        <w:t>5. En caso de enfermedad sobrevenida o accidente en la FE de primer curso se consignarán en los documentos oficiales de evaluación, las horas realizadas en la empresa u organismo equiparado. Si las horas no realizadas no han impedido que la persona en formación alcance los RA, el equipo docente, a propuesta del tutor de la empresa, podrá evaluar como “superado” el periodo de formación en empresa.</w:t>
      </w:r>
    </w:p>
    <w:p w14:paraId="77D17C35" w14:textId="1E0609D2" w:rsidR="00092DC3" w:rsidRPr="001668F3" w:rsidRDefault="00092DC3" w:rsidP="00092DC3">
      <w:pPr>
        <w:rPr>
          <w:highlight w:val="yellow"/>
        </w:rPr>
      </w:pPr>
      <w:r w:rsidRPr="001668F3">
        <w:rPr>
          <w:highlight w:val="yellow"/>
        </w:rPr>
        <w:t xml:space="preserve">6., </w:t>
      </w:r>
      <w:r w:rsidR="00E002DB" w:rsidRPr="001668F3">
        <w:rPr>
          <w:highlight w:val="yellow"/>
        </w:rPr>
        <w:t>C</w:t>
      </w:r>
      <w:r w:rsidRPr="001668F3">
        <w:rPr>
          <w:highlight w:val="yellow"/>
        </w:rPr>
        <w:t>uando el alumno</w:t>
      </w:r>
      <w:r w:rsidR="00BA1801" w:rsidRPr="001668F3">
        <w:rPr>
          <w:highlight w:val="yellow"/>
        </w:rPr>
        <w:t xml:space="preserve"> o alumna</w:t>
      </w:r>
      <w:r w:rsidRPr="001668F3">
        <w:rPr>
          <w:highlight w:val="yellow"/>
        </w:rPr>
        <w:t xml:space="preserve"> no haya realizado la FE de primero, se recogerá esta circunstancia y su justificación en el acta de evaluación.</w:t>
      </w:r>
    </w:p>
    <w:p w14:paraId="3A96E734" w14:textId="5F5B3D65" w:rsidR="00092DC3" w:rsidRPr="001668F3" w:rsidRDefault="00F9403E" w:rsidP="00834DC4">
      <w:pPr>
        <w:pStyle w:val="Subarticle"/>
        <w:rPr>
          <w:highlight w:val="yellow"/>
        </w:rPr>
      </w:pPr>
      <w:bookmarkStart w:id="62" w:name="_Toc202943140"/>
      <w:r w:rsidRPr="001668F3">
        <w:rPr>
          <w:highlight w:val="yellow"/>
        </w:rPr>
        <w:lastRenderedPageBreak/>
        <w:t>1</w:t>
      </w:r>
      <w:r w:rsidR="0088740F" w:rsidRPr="001668F3">
        <w:rPr>
          <w:highlight w:val="yellow"/>
        </w:rPr>
        <w:t>7.1</w:t>
      </w:r>
      <w:r w:rsidRPr="001668F3">
        <w:rPr>
          <w:highlight w:val="yellow"/>
        </w:rPr>
        <w:t>.</w:t>
      </w:r>
      <w:r w:rsidR="009820B5" w:rsidRPr="001668F3">
        <w:rPr>
          <w:highlight w:val="yellow"/>
        </w:rPr>
        <w:t>7</w:t>
      </w:r>
      <w:r w:rsidR="00092DC3" w:rsidRPr="001668F3">
        <w:rPr>
          <w:highlight w:val="yellow"/>
        </w:rPr>
        <w:t>. En relación con las evaluaciones finales</w:t>
      </w:r>
      <w:bookmarkEnd w:id="62"/>
    </w:p>
    <w:p w14:paraId="4A3089BC" w14:textId="5D9FC262" w:rsidR="00092DC3" w:rsidRPr="001668F3" w:rsidRDefault="00092DC3" w:rsidP="00092DC3">
      <w:pPr>
        <w:rPr>
          <w:highlight w:val="yellow"/>
        </w:rPr>
      </w:pPr>
      <w:r w:rsidRPr="001668F3">
        <w:rPr>
          <w:highlight w:val="yellow"/>
        </w:rPr>
        <w:t>1.</w:t>
      </w:r>
      <w:r w:rsidR="00FD3C49" w:rsidRPr="001668F3">
        <w:rPr>
          <w:highlight w:val="yellow"/>
        </w:rPr>
        <w:t xml:space="preserve"> </w:t>
      </w:r>
      <w:r w:rsidRPr="001668F3">
        <w:rPr>
          <w:highlight w:val="yellow"/>
        </w:rPr>
        <w:t xml:space="preserve">La evaluación final </w:t>
      </w:r>
      <w:r w:rsidR="00F70889" w:rsidRPr="001668F3">
        <w:rPr>
          <w:highlight w:val="yellow"/>
        </w:rPr>
        <w:t>comprenderá todos</w:t>
      </w:r>
      <w:r w:rsidRPr="001668F3">
        <w:rPr>
          <w:highlight w:val="yellow"/>
        </w:rPr>
        <w:t xml:space="preserve"> los módulos, incluidos los módulos</w:t>
      </w:r>
      <w:r w:rsidR="00C6154E" w:rsidRPr="001668F3">
        <w:rPr>
          <w:highlight w:val="yellow"/>
        </w:rPr>
        <w:t xml:space="preserve"> asociados a estándares de </w:t>
      </w:r>
      <w:proofErr w:type="gramStart"/>
      <w:r w:rsidR="0016713A" w:rsidRPr="001668F3">
        <w:rPr>
          <w:highlight w:val="yellow"/>
        </w:rPr>
        <w:t>competencia,</w:t>
      </w:r>
      <w:r w:rsidRPr="001668F3">
        <w:rPr>
          <w:highlight w:val="yellow"/>
        </w:rPr>
        <w:t xml:space="preserve"> </w:t>
      </w:r>
      <w:r w:rsidR="008B6709" w:rsidRPr="001668F3">
        <w:rPr>
          <w:highlight w:val="yellow"/>
        </w:rPr>
        <w:t xml:space="preserve"> que</w:t>
      </w:r>
      <w:proofErr w:type="gramEnd"/>
      <w:r w:rsidR="008B6709" w:rsidRPr="001668F3">
        <w:rPr>
          <w:highlight w:val="yellow"/>
        </w:rPr>
        <w:t xml:space="preserve"> se hayan cursado en la empresa.</w:t>
      </w:r>
    </w:p>
    <w:p w14:paraId="4320D4F4" w14:textId="1C0BEAB9" w:rsidR="00092DC3" w:rsidRPr="001668F3" w:rsidRDefault="00092DC3" w:rsidP="00092DC3">
      <w:pPr>
        <w:rPr>
          <w:highlight w:val="yellow"/>
        </w:rPr>
      </w:pPr>
      <w:r w:rsidRPr="001668F3">
        <w:rPr>
          <w:highlight w:val="yellow"/>
        </w:rPr>
        <w:t>2.</w:t>
      </w:r>
      <w:r w:rsidR="00FD3C49" w:rsidRPr="001668F3">
        <w:rPr>
          <w:highlight w:val="yellow"/>
        </w:rPr>
        <w:t xml:space="preserve"> </w:t>
      </w:r>
      <w:r w:rsidRPr="001668F3">
        <w:rPr>
          <w:highlight w:val="yellow"/>
        </w:rPr>
        <w:t xml:space="preserve">La calificación final de cada módulo será responsabilidad del profesor </w:t>
      </w:r>
      <w:r w:rsidR="006C4339" w:rsidRPr="001668F3">
        <w:rPr>
          <w:highlight w:val="yellow"/>
        </w:rPr>
        <w:t>que lo imparte</w:t>
      </w:r>
      <w:r w:rsidRPr="001668F3">
        <w:rPr>
          <w:highlight w:val="yellow"/>
        </w:rPr>
        <w:t>. En el caso del personal experto, la evaluación deberá ir acompañada de la firma del tutor o tutora del grupo, y tendrá en cuenta, en su caso, la valoración del tutor de empresa sobre los resultados de aprendizaje correspondientes.</w:t>
      </w:r>
    </w:p>
    <w:p w14:paraId="5D965E72" w14:textId="77777777" w:rsidR="00092DC3" w:rsidRPr="001668F3" w:rsidRDefault="00092DC3" w:rsidP="00092DC3">
      <w:pPr>
        <w:rPr>
          <w:highlight w:val="yellow"/>
        </w:rPr>
      </w:pPr>
      <w:r w:rsidRPr="001668F3">
        <w:rPr>
          <w:highlight w:val="yellow"/>
        </w:rPr>
        <w:t>3. Si la FE ha sido evaluada como “no superada” el equipo docente decidirá módulo a módulo cuál debe ser aprobado y cuál suspendido, en función del grado de consecución de cada RA.</w:t>
      </w:r>
    </w:p>
    <w:p w14:paraId="6CB21207" w14:textId="77777777" w:rsidR="00092DC3" w:rsidRPr="001668F3" w:rsidRDefault="00092DC3" w:rsidP="00092DC3">
      <w:pPr>
        <w:rPr>
          <w:highlight w:val="yellow"/>
        </w:rPr>
      </w:pPr>
      <w:r w:rsidRPr="001668F3">
        <w:rPr>
          <w:highlight w:val="yellow"/>
        </w:rPr>
        <w:t xml:space="preserve">4. Las horas de FE realizadas y superadas se adjuntarán al expediente del alumnado mediante el anexo de consecución de competencias (actual anexo V de SAÓ).  </w:t>
      </w:r>
    </w:p>
    <w:p w14:paraId="40E3AC45" w14:textId="77777777" w:rsidR="0016713A" w:rsidRPr="0016713A" w:rsidRDefault="00092DC3" w:rsidP="0016713A">
      <w:pPr>
        <w:rPr>
          <w:highlight w:val="yellow"/>
        </w:rPr>
      </w:pPr>
      <w:r w:rsidRPr="001668F3">
        <w:rPr>
          <w:highlight w:val="yellow"/>
        </w:rPr>
        <w:t xml:space="preserve">5. Para que un alumno o alumna titule, será necesario que haya superado todos los módulos de primer y segundo curso, incluyendo todas las horas de Formación </w:t>
      </w:r>
      <w:r w:rsidR="00FB5365" w:rsidRPr="001668F3">
        <w:rPr>
          <w:highlight w:val="yellow"/>
        </w:rPr>
        <w:t>en</w:t>
      </w:r>
      <w:r w:rsidRPr="001668F3">
        <w:rPr>
          <w:highlight w:val="yellow"/>
        </w:rPr>
        <w:t xml:space="preserve"> Empresa.</w:t>
      </w:r>
    </w:p>
    <w:p w14:paraId="08A21B1A" w14:textId="4A4F345E" w:rsidR="00E4559C" w:rsidRDefault="00E4559C" w:rsidP="00834DC4">
      <w:pPr>
        <w:pStyle w:val="Subarticle"/>
      </w:pPr>
      <w:bookmarkStart w:id="63" w:name="_Toc202943141"/>
      <w:r w:rsidRPr="0032123E">
        <w:rPr>
          <w:highlight w:val="yellow"/>
        </w:rPr>
        <w:t>17.2</w:t>
      </w:r>
      <w:r w:rsidR="0016713A" w:rsidRPr="0032123E">
        <w:rPr>
          <w:highlight w:val="yellow"/>
        </w:rPr>
        <w:t>.</w:t>
      </w:r>
      <w:r w:rsidRPr="0032123E">
        <w:rPr>
          <w:highlight w:val="yellow"/>
        </w:rPr>
        <w:t xml:space="preserve"> Formación en centros de trabajo (FCT)</w:t>
      </w:r>
      <w:r w:rsidR="006749A4" w:rsidRPr="0032123E">
        <w:rPr>
          <w:highlight w:val="yellow"/>
        </w:rPr>
        <w:t xml:space="preserve"> LOGSE</w:t>
      </w:r>
      <w:bookmarkEnd w:id="63"/>
      <w:r>
        <w:t xml:space="preserve"> </w:t>
      </w:r>
    </w:p>
    <w:p w14:paraId="49A3811E" w14:textId="33A23A95" w:rsidR="00B747F4" w:rsidRDefault="00A52351" w:rsidP="00171851">
      <w:r w:rsidRPr="00A52351">
        <w:t xml:space="preserve">Se estará a lo que dispone, a todos los efectos, la </w:t>
      </w:r>
      <w:hyperlink r:id="rId81" w:history="1">
        <w:r w:rsidRPr="00066CCB">
          <w:rPr>
            <w:rStyle w:val="Hipervnculo"/>
          </w:rPr>
          <w:t>Orden 12/2022</w:t>
        </w:r>
      </w:hyperlink>
      <w:r w:rsidRPr="00A52351">
        <w:t>, de 9 de marzo, que regula el módulo profesional de FCT (</w:t>
      </w:r>
      <w:hyperlink r:id="rId82" w:history="1">
        <w:r w:rsidRPr="00F75138">
          <w:rPr>
            <w:rStyle w:val="Hipervnculo"/>
          </w:rPr>
          <w:t>https://dogv.gva.es/datos/2022/03/16/pdf/2022_2086.pdf</w:t>
        </w:r>
      </w:hyperlink>
      <w:r w:rsidRPr="00A52351">
        <w:t xml:space="preserve">), así como a lo establecido en el </w:t>
      </w:r>
      <w:hyperlink r:id="rId83" w:history="1">
        <w:r w:rsidRPr="0042204C">
          <w:rPr>
            <w:rStyle w:val="Hipervnculo"/>
          </w:rPr>
          <w:t>Real Decreto ley 2/2023</w:t>
        </w:r>
      </w:hyperlink>
      <w:r w:rsidRPr="00A52351">
        <w:t xml:space="preserve">, de 16 de marzo, de medidas urgentes para la ampliación de derechos de los pensionistas, la reducción de la brecha de género y el establecimiento de un nuevo marco de sostenibilidad del sistema público de pensiones (BOE 65, 17.03.2023) modifica el </w:t>
      </w:r>
      <w:hyperlink r:id="rId84" w:history="1">
        <w:r w:rsidRPr="003879F4">
          <w:rPr>
            <w:rStyle w:val="Hipervnculo"/>
          </w:rPr>
          <w:t xml:space="preserve">Real </w:t>
        </w:r>
        <w:r w:rsidR="003879F4" w:rsidRPr="003879F4">
          <w:rPr>
            <w:rStyle w:val="Hipervnculo"/>
          </w:rPr>
          <w:t>D</w:t>
        </w:r>
        <w:r w:rsidRPr="003879F4">
          <w:rPr>
            <w:rStyle w:val="Hipervnculo"/>
          </w:rPr>
          <w:t xml:space="preserve">ecreto </w:t>
        </w:r>
        <w:r w:rsidR="003879F4" w:rsidRPr="003879F4">
          <w:rPr>
            <w:rStyle w:val="Hipervnculo"/>
          </w:rPr>
          <w:t>L</w:t>
        </w:r>
        <w:r w:rsidRPr="003879F4">
          <w:rPr>
            <w:rStyle w:val="Hipervnculo"/>
          </w:rPr>
          <w:t>egislativo 8/2015</w:t>
        </w:r>
      </w:hyperlink>
      <w:r w:rsidRPr="00A52351">
        <w:t>, de 30 de octubre, por el que se aprueba el texto refundido de la Ley General de la Seguridad Social (BOE 261, 31.10.2015)</w:t>
      </w:r>
      <w:r w:rsidR="00B747F4">
        <w:t>.</w:t>
      </w:r>
    </w:p>
    <w:p w14:paraId="5605DD90" w14:textId="3C01D7B0" w:rsidR="00076570" w:rsidRDefault="0077559D" w:rsidP="00076570">
      <w:r w:rsidRPr="00C442D2">
        <w:rPr>
          <w:highlight w:val="yellow"/>
        </w:rPr>
        <w:t>En cuanto a l</w:t>
      </w:r>
      <w:r w:rsidR="00651F7C" w:rsidRPr="00C442D2">
        <w:rPr>
          <w:highlight w:val="yellow"/>
        </w:rPr>
        <w:t>a m</w:t>
      </w:r>
      <w:r w:rsidR="00A52351" w:rsidRPr="00C442D2">
        <w:rPr>
          <w:highlight w:val="yellow"/>
        </w:rPr>
        <w:t>atrícula en régimen semipresencial</w:t>
      </w:r>
      <w:r w:rsidR="00B66E19">
        <w:t xml:space="preserve">, </w:t>
      </w:r>
      <w:r w:rsidR="00FE4732">
        <w:t xml:space="preserve">se estará a lo que </w:t>
      </w:r>
      <w:r w:rsidR="00A52351" w:rsidRPr="00A52351">
        <w:t xml:space="preserve">establece el artículo 19 de la </w:t>
      </w:r>
      <w:hyperlink r:id="rId85" w:history="1">
        <w:r w:rsidR="00A52351" w:rsidRPr="00A14D7C">
          <w:rPr>
            <w:rStyle w:val="Hipervnculo"/>
          </w:rPr>
          <w:t>Orden 30/2022</w:t>
        </w:r>
      </w:hyperlink>
      <w:r w:rsidR="00A52351" w:rsidRPr="00A52351">
        <w:t>, de 12 de mayo (</w:t>
      </w:r>
      <w:hyperlink r:id="rId86" w:history="1">
        <w:r w:rsidR="00A52351" w:rsidRPr="00F75138">
          <w:rPr>
            <w:rStyle w:val="Hipervnculo"/>
          </w:rPr>
          <w:t>https://dogv.gva.es/datos/2022/05/18/pdf/2022_4219.pdf</w:t>
        </w:r>
      </w:hyperlink>
      <w:r w:rsidR="00A52351" w:rsidRPr="00A52351">
        <w:t xml:space="preserve">), </w:t>
      </w:r>
      <w:r w:rsidR="00920307">
        <w:t xml:space="preserve">donde </w:t>
      </w:r>
      <w:r w:rsidR="00B4451F">
        <w:t xml:space="preserve">se indica que </w:t>
      </w:r>
      <w:r w:rsidR="00A52351" w:rsidRPr="00A52351">
        <w:t xml:space="preserve">el módulo profesional de FCT </w:t>
      </w:r>
      <w:r w:rsidR="00076570" w:rsidRPr="00076570">
        <w:t>se realizará de manera presencial, aunque se trate de ciclos formativos en régimen semipresencial, en los términos establecidos en el artículo 16.3 de dicha orden a lo dispuesto con carácter general en la normativa vigente.</w:t>
      </w:r>
    </w:p>
    <w:p w14:paraId="21E6B5E2" w14:textId="77777777" w:rsidR="00AC432A" w:rsidRDefault="00AC432A" w:rsidP="00076570"/>
    <w:p w14:paraId="34F5D202" w14:textId="4BCB5FD3" w:rsidR="00B31F7D" w:rsidRPr="00F75138" w:rsidRDefault="008D394F" w:rsidP="00834DC4">
      <w:pPr>
        <w:pStyle w:val="Subarticle"/>
        <w:rPr>
          <w:highlight w:val="yellow"/>
        </w:rPr>
      </w:pPr>
      <w:bookmarkStart w:id="64" w:name="_Toc202943142"/>
      <w:r w:rsidRPr="00F75138">
        <w:rPr>
          <w:highlight w:val="yellow"/>
        </w:rPr>
        <w:t>17.3</w:t>
      </w:r>
      <w:r w:rsidR="00AC432A" w:rsidRPr="00F75138">
        <w:rPr>
          <w:highlight w:val="yellow"/>
        </w:rPr>
        <w:t>. Gestión del pago de la Seguridad Social</w:t>
      </w:r>
      <w:bookmarkEnd w:id="64"/>
    </w:p>
    <w:p w14:paraId="6197E117" w14:textId="77777777" w:rsidR="00F06A7A" w:rsidRPr="00F75138" w:rsidRDefault="001130EC" w:rsidP="00AC432A">
      <w:pPr>
        <w:rPr>
          <w:highlight w:val="yellow"/>
        </w:rPr>
      </w:pPr>
      <w:r w:rsidRPr="00F75138">
        <w:rPr>
          <w:highlight w:val="yellow"/>
        </w:rPr>
        <w:t xml:space="preserve">1. </w:t>
      </w:r>
      <w:r w:rsidR="00AC432A" w:rsidRPr="00F75138">
        <w:rPr>
          <w:highlight w:val="yellow"/>
        </w:rPr>
        <w:t>La gestión y liquidación del pago de las cuotas de Seguridad Social del alumnado que</w:t>
      </w:r>
      <w:r w:rsidR="008D394F" w:rsidRPr="00F75138">
        <w:rPr>
          <w:highlight w:val="yellow"/>
        </w:rPr>
        <w:t xml:space="preserve"> </w:t>
      </w:r>
      <w:r w:rsidR="00AC432A" w:rsidRPr="00F75138">
        <w:rPr>
          <w:highlight w:val="yellow"/>
        </w:rPr>
        <w:t>desarrolle la Formación en empresa General y FCT (centros públicos y privados</w:t>
      </w:r>
      <w:r w:rsidR="008D394F" w:rsidRPr="00F75138">
        <w:rPr>
          <w:highlight w:val="yellow"/>
        </w:rPr>
        <w:t xml:space="preserve"> </w:t>
      </w:r>
      <w:r w:rsidR="00AC432A" w:rsidRPr="00F75138">
        <w:rPr>
          <w:highlight w:val="yellow"/>
        </w:rPr>
        <w:t>concertados sostenidos con fondos públicos), será realizada por la Dirección General de</w:t>
      </w:r>
      <w:r w:rsidR="008D394F" w:rsidRPr="00F75138">
        <w:rPr>
          <w:highlight w:val="yellow"/>
        </w:rPr>
        <w:t xml:space="preserve"> </w:t>
      </w:r>
      <w:r w:rsidR="00AC432A" w:rsidRPr="00F75138">
        <w:rPr>
          <w:highlight w:val="yellow"/>
        </w:rPr>
        <w:t xml:space="preserve">Formación Profesional. </w:t>
      </w:r>
    </w:p>
    <w:p w14:paraId="539ED2C7" w14:textId="3BE71940" w:rsidR="00BD4C8A" w:rsidRPr="00F75138" w:rsidRDefault="00AC432A" w:rsidP="00AC432A">
      <w:pPr>
        <w:rPr>
          <w:highlight w:val="yellow"/>
        </w:rPr>
      </w:pPr>
      <w:r w:rsidRPr="00F75138">
        <w:rPr>
          <w:highlight w:val="yellow"/>
        </w:rPr>
        <w:lastRenderedPageBreak/>
        <w:t>Para una correcta liquidación de cuotas será imprescindible que el</w:t>
      </w:r>
      <w:r w:rsidR="008D394F" w:rsidRPr="00F75138">
        <w:rPr>
          <w:highlight w:val="yellow"/>
        </w:rPr>
        <w:t xml:space="preserve"> </w:t>
      </w:r>
      <w:r w:rsidRPr="00F75138">
        <w:rPr>
          <w:highlight w:val="yellow"/>
        </w:rPr>
        <w:t>tutor o la tutora de cada grupo cumplimente correctamente y en plazo los campos</w:t>
      </w:r>
      <w:r w:rsidR="00AF1362" w:rsidRPr="00F75138">
        <w:rPr>
          <w:highlight w:val="yellow"/>
        </w:rPr>
        <w:t xml:space="preserve"> </w:t>
      </w:r>
      <w:r w:rsidRPr="00F75138">
        <w:rPr>
          <w:highlight w:val="yellow"/>
        </w:rPr>
        <w:t xml:space="preserve">obligatorios de la aplicación informática </w:t>
      </w:r>
      <w:r w:rsidR="00464B71" w:rsidRPr="00F75138">
        <w:rPr>
          <w:highlight w:val="yellow"/>
        </w:rPr>
        <w:t xml:space="preserve">SAÓ. </w:t>
      </w:r>
      <w:r w:rsidRPr="00F75138">
        <w:rPr>
          <w:highlight w:val="yellow"/>
        </w:rPr>
        <w:t>El alumnado debe solicitar su</w:t>
      </w:r>
      <w:r w:rsidR="00AF1362" w:rsidRPr="00F75138">
        <w:rPr>
          <w:highlight w:val="yellow"/>
        </w:rPr>
        <w:t xml:space="preserve"> </w:t>
      </w:r>
      <w:r w:rsidRPr="00F75138">
        <w:rPr>
          <w:highlight w:val="yellow"/>
        </w:rPr>
        <w:t xml:space="preserve">número NUSS </w:t>
      </w:r>
      <w:r w:rsidR="005D5823" w:rsidRPr="00F75138">
        <w:rPr>
          <w:highlight w:val="yellow"/>
        </w:rPr>
        <w:t xml:space="preserve">como titular (y no como beneficiario) </w:t>
      </w:r>
      <w:r w:rsidRPr="00F75138">
        <w:rPr>
          <w:highlight w:val="yellow"/>
        </w:rPr>
        <w:t>a la Seguridad Social y aportarlo en la matrícula junto con el documento de</w:t>
      </w:r>
      <w:r w:rsidR="00AF1362" w:rsidRPr="00F75138">
        <w:rPr>
          <w:highlight w:val="yellow"/>
        </w:rPr>
        <w:t xml:space="preserve"> </w:t>
      </w:r>
      <w:r w:rsidRPr="00F75138">
        <w:rPr>
          <w:highlight w:val="yellow"/>
        </w:rPr>
        <w:t>identidad con el que este haya sido solicitado.</w:t>
      </w:r>
    </w:p>
    <w:p w14:paraId="7C2E413F" w14:textId="08AF9975" w:rsidR="00AC432A" w:rsidRDefault="00AC432A" w:rsidP="00AC432A">
      <w:r w:rsidRPr="00F75138">
        <w:rPr>
          <w:highlight w:val="yellow"/>
        </w:rPr>
        <w:t>2. La gestión y liquidación del pago de las</w:t>
      </w:r>
      <w:r w:rsidR="00AF1362" w:rsidRPr="00F75138">
        <w:rPr>
          <w:highlight w:val="yellow"/>
        </w:rPr>
        <w:t xml:space="preserve"> </w:t>
      </w:r>
      <w:r w:rsidRPr="00F75138">
        <w:rPr>
          <w:highlight w:val="yellow"/>
        </w:rPr>
        <w:t>cuotas de Seguridad Social del alumnado que desarrolle la Formación en empresa</w:t>
      </w:r>
      <w:r w:rsidR="00AF1362" w:rsidRPr="00F75138">
        <w:rPr>
          <w:highlight w:val="yellow"/>
        </w:rPr>
        <w:t xml:space="preserve"> </w:t>
      </w:r>
      <w:r w:rsidRPr="00F75138">
        <w:rPr>
          <w:highlight w:val="yellow"/>
        </w:rPr>
        <w:t>Intensiva, o DUAL LOGSE correrá a cargo de la empresa u organismo equiparado tanto en</w:t>
      </w:r>
      <w:r w:rsidR="00AF1362" w:rsidRPr="00F75138">
        <w:rPr>
          <w:highlight w:val="yellow"/>
        </w:rPr>
        <w:t xml:space="preserve"> </w:t>
      </w:r>
      <w:r w:rsidRPr="00F75138">
        <w:rPr>
          <w:highlight w:val="yellow"/>
        </w:rPr>
        <w:t>la modalidad de beca como en la modalidad de contrato de formación en alternancia,</w:t>
      </w:r>
      <w:r w:rsidR="00B31F7D" w:rsidRPr="00F75138">
        <w:rPr>
          <w:highlight w:val="yellow"/>
        </w:rPr>
        <w:t xml:space="preserve"> </w:t>
      </w:r>
      <w:r w:rsidRPr="00F75138">
        <w:rPr>
          <w:highlight w:val="yellow"/>
        </w:rPr>
        <w:t>excepto aquellas que se desarrollen en entidades y administraciones públicas.</w:t>
      </w:r>
    </w:p>
    <w:p w14:paraId="3084A303" w14:textId="049B4B9E" w:rsidR="007F66B5" w:rsidRPr="008A1EAA" w:rsidRDefault="00DB4371" w:rsidP="00834DC4">
      <w:pPr>
        <w:pStyle w:val="Subarticle"/>
      </w:pPr>
      <w:bookmarkStart w:id="65" w:name="_Toc202943143"/>
      <w:r>
        <w:t>17.4.</w:t>
      </w:r>
      <w:r w:rsidR="007F66B5" w:rsidRPr="008A1EAA">
        <w:t xml:space="preserve"> </w:t>
      </w:r>
      <w:r w:rsidR="007F66B5">
        <w:t xml:space="preserve">Modalidad de Formación Profesional Dual </w:t>
      </w:r>
      <w:r w:rsidR="007F66B5" w:rsidRPr="00963FA5">
        <w:rPr>
          <w:highlight w:val="yellow"/>
        </w:rPr>
        <w:t>ciclos LOGSE</w:t>
      </w:r>
      <w:bookmarkEnd w:id="65"/>
    </w:p>
    <w:p w14:paraId="14CFDC4F" w14:textId="6B62B919" w:rsidR="007F66B5" w:rsidRDefault="007F66B5" w:rsidP="00AC432A">
      <w:r w:rsidRPr="00963FA5">
        <w:rPr>
          <w:highlight w:val="yellow"/>
        </w:rPr>
        <w:t>En los centros educativos que impartan ciclos formativos en modalidad de Formación Profesional Dual</w:t>
      </w:r>
      <w:r w:rsidRPr="00866EBB">
        <w:t xml:space="preserve"> </w:t>
      </w:r>
      <w:r>
        <w:t>s</w:t>
      </w:r>
      <w:r w:rsidRPr="00D878EC">
        <w:t xml:space="preserve">e estará a lo que dispone el </w:t>
      </w:r>
      <w:hyperlink r:id="rId87" w:history="1">
        <w:r w:rsidRPr="00963D2D">
          <w:rPr>
            <w:rStyle w:val="Hipervnculo"/>
          </w:rPr>
          <w:t>Decreto 74/2013</w:t>
        </w:r>
      </w:hyperlink>
      <w:r w:rsidRPr="00D878EC">
        <w:t xml:space="preserve">, de 14 de junio, del Consell, por el que se regula la Formación Profesional Dual del sistema educativo en la Comunitat Valenciana, modificado por el </w:t>
      </w:r>
      <w:hyperlink r:id="rId88" w:history="1">
        <w:r w:rsidRPr="00230697">
          <w:rPr>
            <w:rStyle w:val="Hipervnculo"/>
          </w:rPr>
          <w:t>Decreto 47/2021</w:t>
        </w:r>
      </w:hyperlink>
      <w:r w:rsidRPr="00D878EC">
        <w:t xml:space="preserve">, de 26 de marzo, la Orden 5/2022, de 15 de febrero, de la Conselleria de Educación, Cultura y Deporte, por la cual se regulan determinados aspectos de la ordenación de la Formación Profesional Dual del sistema educativo en la Comunitat Valenciana (DOGV 22.02.2022) y la </w:t>
      </w:r>
      <w:hyperlink r:id="rId89" w:history="1">
        <w:r w:rsidRPr="000E232B">
          <w:rPr>
            <w:rStyle w:val="Hipervnculo"/>
          </w:rPr>
          <w:t>Resolución de 11 de marzo de 2022,</w:t>
        </w:r>
      </w:hyperlink>
      <w:r w:rsidRPr="00D878EC">
        <w:t xml:space="preserve"> de la Dirección General de Formación Profesional y Enseñanzas de Régimen Especial de la Conselleria de Educación, Cultura y Deporte, por la que se establecen los procedimientos, documentos y modelos de gestión de la Formación Profesional Dual en la Comunidad Valenciana (DOGV 17.03.2022).</w:t>
      </w:r>
    </w:p>
    <w:p w14:paraId="58C88BEA" w14:textId="6FCE290F" w:rsidR="000F05B4" w:rsidRDefault="639DC1B6" w:rsidP="00014B76">
      <w:pPr>
        <w:pStyle w:val="Article"/>
      </w:pPr>
      <w:bookmarkStart w:id="66" w:name="_Toc202943144"/>
      <w:r w:rsidRPr="008828C7">
        <w:t>1</w:t>
      </w:r>
      <w:r w:rsidR="00A12570">
        <w:t>8</w:t>
      </w:r>
      <w:r w:rsidRPr="008828C7">
        <w:t xml:space="preserve">. </w:t>
      </w:r>
      <w:r w:rsidR="000F05B4">
        <w:t>Alumnado con necesidades educativas especiales</w:t>
      </w:r>
      <w:bookmarkEnd w:id="66"/>
    </w:p>
    <w:p w14:paraId="6EEC0D03" w14:textId="01599B87" w:rsidR="00D065BC" w:rsidRDefault="00D065BC" w:rsidP="00834DC4">
      <w:pPr>
        <w:pStyle w:val="Subarticle"/>
      </w:pPr>
      <w:bookmarkStart w:id="67" w:name="_Toc202943145"/>
      <w:r w:rsidRPr="00B02B4A">
        <w:rPr>
          <w:highlight w:val="yellow"/>
        </w:rPr>
        <w:t>18.1. Consideraciones generales</w:t>
      </w:r>
      <w:bookmarkEnd w:id="67"/>
    </w:p>
    <w:p w14:paraId="606984FB" w14:textId="2C2F2827" w:rsidR="006F1312" w:rsidRDefault="00AA192C" w:rsidP="00D065BC">
      <w:r w:rsidRPr="00AA192C">
        <w:t xml:space="preserve">1. El </w:t>
      </w:r>
      <w:hyperlink r:id="rId90" w:history="1">
        <w:r w:rsidRPr="00C719A7">
          <w:rPr>
            <w:rStyle w:val="Hipervnculo"/>
          </w:rPr>
          <w:t>Decreto 72/2021</w:t>
        </w:r>
      </w:hyperlink>
      <w:r w:rsidRPr="00AA192C">
        <w:t xml:space="preserve">, de 21 de mayo, del Consell, de organización de la orientación educativa y profesional en el sistema educativo valenciano, desarrollado mediante </w:t>
      </w:r>
      <w:hyperlink r:id="rId91" w:history="1">
        <w:r w:rsidRPr="009C024A">
          <w:rPr>
            <w:rStyle w:val="Hipervnculo"/>
          </w:rPr>
          <w:t>Orden 10/2023,</w:t>
        </w:r>
      </w:hyperlink>
      <w:r w:rsidRPr="00AA192C">
        <w:t xml:space="preserve"> de 22 de mayo, por la que se regulan y concretan determinados aspectos de la organización y el funcionamiento de la orientación educativa y profesional en el sistema educativo valenciano, regula la organización de la orientación educativa y profesional en el sistema educativo valenciano, para que, desde una vertiente de derechos, inclusiva, intercultural, con perspectiva de género y de forma cooperativa entre todos los agentes implicados, contribuya a la optimización de los procesos de desarrollo personal, social, emocional, académico y profesional del alumnado, garantice la orientación a lo largo de todo el itinerario formativo y acompañe a los centros docentes en el proceso de transformación hacia la inclusión. </w:t>
      </w:r>
    </w:p>
    <w:p w14:paraId="04DF4D12" w14:textId="61145329" w:rsidR="008E3915" w:rsidRDefault="00AA192C" w:rsidP="00260C6A">
      <w:r w:rsidRPr="00B02B4A">
        <w:rPr>
          <w:highlight w:val="yellow"/>
        </w:rPr>
        <w:lastRenderedPageBreak/>
        <w:t xml:space="preserve">2. En el artículo </w:t>
      </w:r>
      <w:r w:rsidR="00996575" w:rsidRPr="00B02B4A">
        <w:rPr>
          <w:highlight w:val="yellow"/>
        </w:rPr>
        <w:t>15</w:t>
      </w:r>
      <w:r w:rsidR="008916ED" w:rsidRPr="00B02B4A">
        <w:rPr>
          <w:highlight w:val="yellow"/>
        </w:rPr>
        <w:t>.3</w:t>
      </w:r>
      <w:r w:rsidRPr="00B02B4A">
        <w:rPr>
          <w:highlight w:val="yellow"/>
        </w:rPr>
        <w:t xml:space="preserve"> de la </w:t>
      </w:r>
      <w:hyperlink r:id="rId92" w:history="1">
        <w:r w:rsidRPr="00B02B4A">
          <w:rPr>
            <w:rStyle w:val="Hipervnculo"/>
            <w:highlight w:val="yellow"/>
          </w:rPr>
          <w:t>Orden 1</w:t>
        </w:r>
        <w:r w:rsidR="000E2B2E" w:rsidRPr="00B02B4A">
          <w:rPr>
            <w:rStyle w:val="Hipervnculo"/>
            <w:highlight w:val="yellow"/>
          </w:rPr>
          <w:t>0</w:t>
        </w:r>
        <w:r w:rsidRPr="00B02B4A">
          <w:rPr>
            <w:rStyle w:val="Hipervnculo"/>
            <w:highlight w:val="yellow"/>
          </w:rPr>
          <w:t>/20</w:t>
        </w:r>
        <w:r w:rsidR="000E2B2E" w:rsidRPr="00B02B4A">
          <w:rPr>
            <w:rStyle w:val="Hipervnculo"/>
            <w:highlight w:val="yellow"/>
          </w:rPr>
          <w:t>24</w:t>
        </w:r>
      </w:hyperlink>
      <w:r w:rsidRPr="00B02B4A">
        <w:rPr>
          <w:highlight w:val="yellow"/>
        </w:rPr>
        <w:t>, de 1</w:t>
      </w:r>
      <w:r w:rsidR="00EA4CC5" w:rsidRPr="00B02B4A">
        <w:rPr>
          <w:highlight w:val="yellow"/>
        </w:rPr>
        <w:t>0</w:t>
      </w:r>
      <w:r w:rsidRPr="00B02B4A">
        <w:rPr>
          <w:highlight w:val="yellow"/>
        </w:rPr>
        <w:t xml:space="preserve"> de </w:t>
      </w:r>
      <w:r w:rsidR="00EA4CC5" w:rsidRPr="00B02B4A">
        <w:rPr>
          <w:highlight w:val="yellow"/>
        </w:rPr>
        <w:t>mayo</w:t>
      </w:r>
      <w:r w:rsidRPr="00B02B4A">
        <w:rPr>
          <w:highlight w:val="yellow"/>
        </w:rPr>
        <w:t xml:space="preserve">, que regula el acceso, la admisión y la matrícula a </w:t>
      </w:r>
      <w:r w:rsidR="00A9764E" w:rsidRPr="00B02B4A">
        <w:rPr>
          <w:highlight w:val="yellow"/>
        </w:rPr>
        <w:t>ciclos formativos</w:t>
      </w:r>
      <w:r w:rsidR="001E0AA8" w:rsidRPr="00B02B4A">
        <w:rPr>
          <w:highlight w:val="yellow"/>
        </w:rPr>
        <w:t xml:space="preserve"> de grado básico</w:t>
      </w:r>
      <w:r w:rsidR="00BB79C8" w:rsidRPr="00B02B4A">
        <w:rPr>
          <w:highlight w:val="yellow"/>
        </w:rPr>
        <w:t xml:space="preserve">, </w:t>
      </w:r>
      <w:r w:rsidRPr="00B02B4A">
        <w:rPr>
          <w:highlight w:val="yellow"/>
        </w:rPr>
        <w:t>grado medio y grado superior</w:t>
      </w:r>
      <w:r w:rsidR="007740AF" w:rsidRPr="00B02B4A">
        <w:rPr>
          <w:highlight w:val="yellow"/>
        </w:rPr>
        <w:t xml:space="preserve"> y cursos de especialización</w:t>
      </w:r>
      <w:r w:rsidRPr="00B02B4A">
        <w:rPr>
          <w:highlight w:val="yellow"/>
        </w:rPr>
        <w:t xml:space="preserve"> de Formación Profesional, se establece</w:t>
      </w:r>
      <w:r w:rsidR="000B32FE" w:rsidRPr="00B02B4A">
        <w:rPr>
          <w:highlight w:val="yellow"/>
        </w:rPr>
        <w:t xml:space="preserve"> la documentación</w:t>
      </w:r>
      <w:r w:rsidR="00372DA5" w:rsidRPr="00B02B4A">
        <w:rPr>
          <w:highlight w:val="yellow"/>
        </w:rPr>
        <w:t xml:space="preserve"> que deberá presentar</w:t>
      </w:r>
      <w:r w:rsidR="00087BAB" w:rsidRPr="00B02B4A">
        <w:rPr>
          <w:highlight w:val="yellow"/>
        </w:rPr>
        <w:t xml:space="preserve"> </w:t>
      </w:r>
      <w:r w:rsidR="00C86F93" w:rsidRPr="00B02B4A">
        <w:rPr>
          <w:highlight w:val="yellow"/>
        </w:rPr>
        <w:t xml:space="preserve">el alumnado con graves problemas de audición, visión, motricidad </w:t>
      </w:r>
      <w:r w:rsidR="003E3DC2" w:rsidRPr="00B02B4A">
        <w:rPr>
          <w:highlight w:val="yellow"/>
        </w:rPr>
        <w:t>u otras</w:t>
      </w:r>
      <w:r w:rsidR="00F42E5E" w:rsidRPr="00B02B4A">
        <w:rPr>
          <w:highlight w:val="yellow"/>
        </w:rPr>
        <w:t xml:space="preserve"> </w:t>
      </w:r>
      <w:r w:rsidR="00D03492" w:rsidRPr="00B02B4A">
        <w:rPr>
          <w:highlight w:val="yellow"/>
        </w:rPr>
        <w:t>necesidades educativas</w:t>
      </w:r>
      <w:r w:rsidR="00DE75FA" w:rsidRPr="00B02B4A">
        <w:rPr>
          <w:highlight w:val="yellow"/>
        </w:rPr>
        <w:t xml:space="preserve"> especiales</w:t>
      </w:r>
      <w:r w:rsidR="0010373D" w:rsidRPr="00B02B4A">
        <w:rPr>
          <w:highlight w:val="yellow"/>
        </w:rPr>
        <w:t xml:space="preserve"> que </w:t>
      </w:r>
      <w:r w:rsidR="00AF2D4C" w:rsidRPr="00B02B4A">
        <w:rPr>
          <w:highlight w:val="yellow"/>
        </w:rPr>
        <w:t>participe en el procedimiento de admisión por la reserva para personas con disca</w:t>
      </w:r>
      <w:r w:rsidR="00035B72" w:rsidRPr="00B02B4A">
        <w:rPr>
          <w:highlight w:val="yellow"/>
        </w:rPr>
        <w:t>pacidad</w:t>
      </w:r>
      <w:r w:rsidR="00576F7E" w:rsidRPr="00B02B4A">
        <w:rPr>
          <w:highlight w:val="yellow"/>
        </w:rPr>
        <w:t>.</w:t>
      </w:r>
      <w:r w:rsidR="00576F7E">
        <w:t xml:space="preserve"> </w:t>
      </w:r>
    </w:p>
    <w:p w14:paraId="78262A81" w14:textId="2FF43064" w:rsidR="0099083E" w:rsidRDefault="00AA192C" w:rsidP="00D065BC">
      <w:r w:rsidRPr="00AA192C">
        <w:t xml:space="preserve">3. Atendiendo al </w:t>
      </w:r>
      <w:hyperlink r:id="rId93" w:history="1">
        <w:r w:rsidRPr="00EA3691">
          <w:rPr>
            <w:rStyle w:val="Hipervnculo"/>
          </w:rPr>
          <w:t xml:space="preserve">Real </w:t>
        </w:r>
        <w:r w:rsidR="00C940F2">
          <w:rPr>
            <w:rStyle w:val="Hipervnculo"/>
          </w:rPr>
          <w:t>D</w:t>
        </w:r>
        <w:r w:rsidRPr="00EA3691">
          <w:rPr>
            <w:rStyle w:val="Hipervnculo"/>
          </w:rPr>
          <w:t>ecreto 127/2014</w:t>
        </w:r>
      </w:hyperlink>
      <w:r w:rsidRPr="00AA192C">
        <w:t xml:space="preserve">, de 28 de febrero, por el que se regulan aspectos específicos de los grados básicos, el consejo orientador o el informe sobre competencias y éxitos escolares en referencia a los de los grados básicos específicos para mayores de 17 años, en este caso, de segunda oportunidad, deben contener una referencia explícita al hecho de que la participación en esta actividad formativa favorecerá la empleabilidad del alumnado (art. 18.1) y su incorporación a la vida activa con responsabilidad y autonomía (art. 5.2). </w:t>
      </w:r>
    </w:p>
    <w:p w14:paraId="068C306B" w14:textId="422EDEEE" w:rsidR="00076200" w:rsidRDefault="00AA192C" w:rsidP="00D065BC">
      <w:r w:rsidRPr="00AA192C">
        <w:t xml:space="preserve">4. Para cumplir con lo que establecen las normas referidas en los dos puntos anteriores, se utilizará los documentos establecidos en la corrección de errores de la </w:t>
      </w:r>
      <w:hyperlink r:id="rId94" w:history="1">
        <w:r w:rsidRPr="001A0F47">
          <w:rPr>
            <w:rStyle w:val="Hipervnculo"/>
          </w:rPr>
          <w:t>Resolución de 20 de abril de 2022,</w:t>
        </w:r>
      </w:hyperlink>
      <w:r w:rsidRPr="00AA192C">
        <w:t xml:space="preserve"> de la Secretaría Autonómica de Educación y Formación Profesional (DOGV </w:t>
      </w:r>
      <w:r w:rsidR="000B0C9E">
        <w:t xml:space="preserve">9327, </w:t>
      </w:r>
      <w:r w:rsidR="00D04155">
        <w:t>28.04.2022)</w:t>
      </w:r>
      <w:r w:rsidRPr="00AA192C">
        <w:t xml:space="preserve"> (</w:t>
      </w:r>
      <w:hyperlink r:id="rId95" w:history="1">
        <w:r w:rsidRPr="00D608B8">
          <w:rPr>
            <w:rStyle w:val="Hipervnculo"/>
          </w:rPr>
          <w:t>https://dogv.gva.es/datos/2022/04/28/pdf/2022_3560.pdf</w:t>
        </w:r>
      </w:hyperlink>
      <w:r w:rsidRPr="00AA192C">
        <w:t xml:space="preserve">), como modelo de informe del departamento de orientación. </w:t>
      </w:r>
    </w:p>
    <w:p w14:paraId="62EABA6B" w14:textId="5ACA1850" w:rsidR="00076200" w:rsidRDefault="00AA192C" w:rsidP="00D065BC">
      <w:r w:rsidRPr="00AA192C">
        <w:t xml:space="preserve">5. De conformidad con el artículo 71 de la </w:t>
      </w:r>
      <w:hyperlink r:id="rId96" w:history="1">
        <w:r w:rsidRPr="00892078">
          <w:rPr>
            <w:rStyle w:val="Hipervnculo"/>
          </w:rPr>
          <w:t>LOE</w:t>
        </w:r>
      </w:hyperlink>
      <w:r w:rsidRPr="00AA192C">
        <w:t xml:space="preserve">, se aseguran los recursos necesarios para que </w:t>
      </w:r>
      <w:proofErr w:type="gramStart"/>
      <w:r w:rsidRPr="00AA192C">
        <w:t>los alumnos y las alumnas</w:t>
      </w:r>
      <w:proofErr w:type="gramEnd"/>
      <w:r w:rsidRPr="00AA192C">
        <w:t xml:space="preserve"> que requieran una atención educativa diferente de la ordinaria, porque presentan necesidades educativas especiales, puedan conseguir el máximo desarrollo posible de sus capacidades. </w:t>
      </w:r>
    </w:p>
    <w:p w14:paraId="1A2DF379" w14:textId="3648D642" w:rsidR="00D065BC" w:rsidRDefault="00AA192C" w:rsidP="00D065BC">
      <w:r w:rsidRPr="00AA192C">
        <w:t xml:space="preserve">6. Para dar respuesta educativa adecuada a los alumnos con necesidades educativas especiales en Formación Profesional, se estará a lo que dispone la </w:t>
      </w:r>
      <w:hyperlink r:id="rId97" w:history="1">
        <w:r w:rsidRPr="00A20C62">
          <w:rPr>
            <w:rStyle w:val="Hipervnculo"/>
          </w:rPr>
          <w:t>Orden 20/2019</w:t>
        </w:r>
      </w:hyperlink>
      <w:r w:rsidRPr="00AA192C">
        <w:t>, de 30 de abril, de la Conselleria de Educación, Investigación, Cultura y Deporte, que regula la organización de la respuesta educativa para la inclusión del alumnado en los centros docentes sostenidos con fondos públicos</w:t>
      </w:r>
      <w:r w:rsidR="00173225">
        <w:t>.</w:t>
      </w:r>
    </w:p>
    <w:p w14:paraId="1E78C48B" w14:textId="1B2B2F2C" w:rsidR="003F407B" w:rsidRDefault="00173225" w:rsidP="003F407B">
      <w:r w:rsidRPr="00173225">
        <w:t xml:space="preserve">7. En aplicación del artículo </w:t>
      </w:r>
      <w:r w:rsidR="00951EAC">
        <w:t>9</w:t>
      </w:r>
      <w:r w:rsidR="003F407B">
        <w:t>.7</w:t>
      </w:r>
      <w:r w:rsidRPr="00173225">
        <w:t xml:space="preserve"> de la </w:t>
      </w:r>
      <w:hyperlink r:id="rId98" w:history="1">
        <w:r w:rsidRPr="003F407B">
          <w:rPr>
            <w:rStyle w:val="Hipervnculo"/>
          </w:rPr>
          <w:t xml:space="preserve">Orden </w:t>
        </w:r>
        <w:r w:rsidR="00951EAC" w:rsidRPr="003F407B">
          <w:rPr>
            <w:rStyle w:val="Hipervnculo"/>
          </w:rPr>
          <w:t>8</w:t>
        </w:r>
        <w:r w:rsidRPr="003F407B">
          <w:rPr>
            <w:rStyle w:val="Hipervnculo"/>
          </w:rPr>
          <w:t>/20</w:t>
        </w:r>
        <w:r w:rsidR="00951EAC" w:rsidRPr="003F407B">
          <w:rPr>
            <w:rStyle w:val="Hipervnculo"/>
          </w:rPr>
          <w:t>25</w:t>
        </w:r>
      </w:hyperlink>
      <w:r w:rsidRPr="00173225">
        <w:t>, de 2</w:t>
      </w:r>
      <w:r w:rsidR="00755339">
        <w:t>2</w:t>
      </w:r>
      <w:r w:rsidRPr="00173225">
        <w:t xml:space="preserve"> de </w:t>
      </w:r>
      <w:r w:rsidR="00755339">
        <w:t>abril</w:t>
      </w:r>
      <w:r w:rsidRPr="00173225">
        <w:t xml:space="preserve">, de la Conselleria de Educación, que regula la evaluación del alumnado de los ciclos formativos, </w:t>
      </w:r>
      <w:r w:rsidR="00A511D4">
        <w:t>e</w:t>
      </w:r>
      <w:r w:rsidR="003F407B" w:rsidRPr="003F407B">
        <w:t xml:space="preserve">l alumnado con necesidades educativas especiales se podrá presentar a la evaluación y calificación de un mismo módulo profesional </w:t>
      </w:r>
      <w:r w:rsidR="003F407B" w:rsidRPr="00D459C6">
        <w:rPr>
          <w:highlight w:val="yellow"/>
        </w:rPr>
        <w:t>hasta un máximo de 6 veces en los grados D y 4 veces en los grados E.</w:t>
      </w:r>
      <w:r w:rsidR="003F407B" w:rsidRPr="003F407B">
        <w:t xml:space="preserve"> </w:t>
      </w:r>
    </w:p>
    <w:p w14:paraId="528010AF" w14:textId="4C817BD7" w:rsidR="003F407B" w:rsidRDefault="003F407B" w:rsidP="003F407B">
      <w:r w:rsidRPr="003F407B">
        <w:t xml:space="preserve">En el caso de agotar las convocatorias se le podrá ampliar el número de convocatorias de los módulos pendientes, atendiendo a sus características propias y siempre que ello favorezca la finalización del ciclo formativo. </w:t>
      </w:r>
    </w:p>
    <w:p w14:paraId="536C2717" w14:textId="5ECE3EBA" w:rsidR="002F5AC9" w:rsidRDefault="00173225" w:rsidP="003F407B">
      <w:r w:rsidRPr="006C1B9B">
        <w:rPr>
          <w:highlight w:val="yellow"/>
        </w:rPr>
        <w:t xml:space="preserve">8. </w:t>
      </w:r>
      <w:r w:rsidR="00FF344B" w:rsidRPr="006C1B9B">
        <w:rPr>
          <w:highlight w:val="yellow"/>
        </w:rPr>
        <w:t xml:space="preserve">En el artículo </w:t>
      </w:r>
      <w:r w:rsidR="00D329D8" w:rsidRPr="006C1B9B">
        <w:rPr>
          <w:highlight w:val="yellow"/>
        </w:rPr>
        <w:t xml:space="preserve">2.4 de la </w:t>
      </w:r>
      <w:hyperlink r:id="rId99" w:history="1">
        <w:r w:rsidR="00D329D8" w:rsidRPr="006C1B9B">
          <w:rPr>
            <w:rStyle w:val="Hipervnculo"/>
            <w:highlight w:val="yellow"/>
          </w:rPr>
          <w:t>Orden 8/2025</w:t>
        </w:r>
      </w:hyperlink>
      <w:r w:rsidR="007E00ED" w:rsidRPr="006C1B9B">
        <w:rPr>
          <w:highlight w:val="yellow"/>
        </w:rPr>
        <w:t xml:space="preserve">, establece que </w:t>
      </w:r>
      <w:r w:rsidR="002F5AC9" w:rsidRPr="006C1B9B">
        <w:rPr>
          <w:highlight w:val="yellow"/>
        </w:rPr>
        <w:t>se tendrá en cuenta las adaptaciones necesarias para las personas con necesidades específicas de apoyo educativo o formativo en los procesos de aprendizaje y evaluación, en cuanto a metodología, ampliación de tiempos y de recursos, sin que los mismos puedan minorar las calificaciones.</w:t>
      </w:r>
      <w:r w:rsidR="002F5AC9" w:rsidRPr="002F5AC9">
        <w:t xml:space="preserve"> </w:t>
      </w:r>
    </w:p>
    <w:p w14:paraId="45349A9B" w14:textId="78B85A46" w:rsidR="00FB3E4C" w:rsidRPr="006C1B9B" w:rsidRDefault="002F5AC9" w:rsidP="003F407B">
      <w:pPr>
        <w:rPr>
          <w:highlight w:val="yellow"/>
        </w:rPr>
      </w:pPr>
      <w:r w:rsidRPr="006C1B9B">
        <w:rPr>
          <w:highlight w:val="yellow"/>
        </w:rPr>
        <w:lastRenderedPageBreak/>
        <w:t>En estos casos y cuando se detecte un progreso no adecuado de la persona en formación, desde la tutoría se efectuará seguimiento y acompañamiento para asegurar los apoyos individualizados necesarios. En el caso de organizaciones curriculares adaptadas, los referentes deberán ser los mismos, es decir los objetivos expresados en RA, los criterios de evaluación y las competencias generales del ciclo formativo.</w:t>
      </w:r>
    </w:p>
    <w:p w14:paraId="0A0CAE2E" w14:textId="18CB2C7D" w:rsidR="00F4595C" w:rsidRDefault="00173225" w:rsidP="00D065BC">
      <w:r w:rsidRPr="006C1B9B">
        <w:t xml:space="preserve">9. Se establecerán medidas de flexibilización y alternativas metodológicas en la enseñanza y evaluación de la lengua extranjera para los alumnos con diversidad funcional, especialmente para aquellos que presenten dificultades en la expresión oral, en aplicación del artículo 42.6 de la </w:t>
      </w:r>
      <w:hyperlink r:id="rId100" w:history="1">
        <w:r w:rsidRPr="006C1B9B">
          <w:rPr>
            <w:rStyle w:val="Hipervnculo"/>
          </w:rPr>
          <w:t>LOE</w:t>
        </w:r>
      </w:hyperlink>
      <w:r w:rsidRPr="006C1B9B">
        <w:t>. Estas adaptaciones en ningún caso se tendrán en cuenta para minorar las calificaciones obtenidas.</w:t>
      </w:r>
      <w:r w:rsidRPr="00173225">
        <w:t xml:space="preserve"> </w:t>
      </w:r>
    </w:p>
    <w:p w14:paraId="116D3BF8" w14:textId="66E89448" w:rsidR="00EE296C" w:rsidRPr="008828C7" w:rsidRDefault="0041310D" w:rsidP="00834DC4">
      <w:pPr>
        <w:pStyle w:val="Subarticle"/>
      </w:pPr>
      <w:bookmarkStart w:id="68" w:name="_Toc202943146"/>
      <w:r>
        <w:t>18.2</w:t>
      </w:r>
      <w:r w:rsidR="00552C52">
        <w:t xml:space="preserve">. </w:t>
      </w:r>
      <w:r w:rsidR="639DC1B6" w:rsidRPr="008828C7">
        <w:t xml:space="preserve">Consejo orientador para el alumnado de </w:t>
      </w:r>
      <w:r w:rsidR="00095B4C">
        <w:t>Formación Profesional de G</w:t>
      </w:r>
      <w:r w:rsidR="00665E1C">
        <w:t xml:space="preserve">rado </w:t>
      </w:r>
      <w:r w:rsidR="00095B4C">
        <w:t>B</w:t>
      </w:r>
      <w:r w:rsidR="00665E1C">
        <w:t>ásico</w:t>
      </w:r>
      <w:bookmarkEnd w:id="68"/>
    </w:p>
    <w:p w14:paraId="26A25DBB" w14:textId="5BFA044A" w:rsidR="00EE296C" w:rsidRPr="00FF40B8" w:rsidRDefault="639DC1B6" w:rsidP="00FF40B8">
      <w:r w:rsidRPr="00FF40B8">
        <w:t>Los equipos docentes de los centros educativos, en colaboración con el departamento de orientación y de la comisión colegiada de orientación profesional de estos, organizarán las actividades necesarias para la correcta orientación educativa y profesional del alumnado, especialmente en cuanto a su carrera profesional y su incorporación al mundo laboral.</w:t>
      </w:r>
    </w:p>
    <w:p w14:paraId="1DB52E79" w14:textId="7CCBA309" w:rsidR="00EE296C" w:rsidRPr="00FF40B8" w:rsidRDefault="639DC1B6" w:rsidP="00FF40B8">
      <w:r w:rsidRPr="00FF40B8">
        <w:t>Esta orientación formará parte de la función docente y se plasmará en un informe de orientación individualizado, que tendrá especialmente en cuenta la orientación profesional del alumnado, en orden a su futuro inmediato, que no será prescriptivo y que tendrá carácter confidencial (</w:t>
      </w:r>
      <w:hyperlink r:id="rId101" w:history="1">
        <w:r w:rsidR="003A489C">
          <w:rPr>
            <w:rStyle w:val="Hipervnculo"/>
          </w:rPr>
          <w:t>https://dogv.gva.es/datos/2022/04/28/pdf/2022_3560.pdf</w:t>
        </w:r>
      </w:hyperlink>
      <w:r w:rsidR="002508C4">
        <w:t>)</w:t>
      </w:r>
      <w:r w:rsidR="00336868">
        <w:t>.</w:t>
      </w:r>
      <w:r w:rsidR="00B7695A">
        <w:t xml:space="preserve"> </w:t>
      </w:r>
    </w:p>
    <w:p w14:paraId="4AC488E3" w14:textId="7A561E2A" w:rsidR="00EE296C" w:rsidRDefault="00A12570" w:rsidP="00FF40B8">
      <w:pPr>
        <w:pStyle w:val="Article"/>
      </w:pPr>
      <w:bookmarkStart w:id="69" w:name="_Toc202943147"/>
      <w:r w:rsidRPr="008828C7">
        <w:t>1</w:t>
      </w:r>
      <w:r>
        <w:t>9</w:t>
      </w:r>
      <w:r w:rsidR="639DC1B6" w:rsidRPr="008828C7">
        <w:t>. Profesorado</w:t>
      </w:r>
      <w:bookmarkEnd w:id="69"/>
    </w:p>
    <w:p w14:paraId="2650BE27" w14:textId="30C32B3C" w:rsidR="00EA01FC" w:rsidRPr="00E2028F" w:rsidRDefault="00EA01FC" w:rsidP="00834DC4">
      <w:pPr>
        <w:pStyle w:val="Subarticle"/>
      </w:pPr>
      <w:bookmarkStart w:id="70" w:name="_Toc202943148"/>
      <w:r>
        <w:t xml:space="preserve">19.1. </w:t>
      </w:r>
      <w:r w:rsidR="00CB192A" w:rsidRPr="00CB192A">
        <w:t>Criterios para la elaboración de plantillas de profesorado</w:t>
      </w:r>
      <w:bookmarkEnd w:id="70"/>
    </w:p>
    <w:p w14:paraId="0784FAE9" w14:textId="11D28856" w:rsidR="00E2028F" w:rsidRDefault="00EA01FC" w:rsidP="00E2028F">
      <w:r w:rsidRPr="007056F7">
        <w:rPr>
          <w:highlight w:val="yellow"/>
        </w:rPr>
        <w:t xml:space="preserve">1. </w:t>
      </w:r>
      <w:r w:rsidR="00CD2B11" w:rsidRPr="007056F7">
        <w:rPr>
          <w:highlight w:val="yellow"/>
        </w:rPr>
        <w:t xml:space="preserve">En cuanto a los criterios para la elaboración de plantillas del profesorado se estará a lo que dispone la </w:t>
      </w:r>
      <w:hyperlink r:id="rId102" w:history="1">
        <w:r w:rsidR="00CD2B11" w:rsidRPr="007056F7">
          <w:rPr>
            <w:rStyle w:val="Hipervnculo"/>
            <w:highlight w:val="yellow"/>
          </w:rPr>
          <w:t>Orden</w:t>
        </w:r>
        <w:r w:rsidR="00066742" w:rsidRPr="007056F7">
          <w:rPr>
            <w:rStyle w:val="Hipervnculo"/>
            <w:highlight w:val="yellow"/>
          </w:rPr>
          <w:t xml:space="preserve"> 9/2025</w:t>
        </w:r>
      </w:hyperlink>
      <w:r w:rsidR="00066742" w:rsidRPr="007056F7">
        <w:rPr>
          <w:highlight w:val="yellow"/>
        </w:rPr>
        <w:t>, de 5 de junio, de la Conselleria de Educación, Cultura, Universidades y Empleo, por la que se regulan los criterios para la determinación de las plantillas de personal docente correspondiente a los centros públicos de titularidad de la Generalitat que imparten enseñanzas no universitarias en el ámbito de la Comunitat Valenciana (DOGV 10127</w:t>
      </w:r>
      <w:r w:rsidR="00EE1856" w:rsidRPr="007056F7">
        <w:rPr>
          <w:highlight w:val="yellow"/>
        </w:rPr>
        <w:t>, 10.06.2025)</w:t>
      </w:r>
      <w:r w:rsidR="00CE4DE8" w:rsidRPr="007056F7">
        <w:rPr>
          <w:highlight w:val="yellow"/>
        </w:rPr>
        <w:t xml:space="preserve"> y la normativa vigente en cuanto a desdobles.</w:t>
      </w:r>
    </w:p>
    <w:p w14:paraId="5EB0D1CA" w14:textId="5E0262DE" w:rsidR="009E4D91" w:rsidRDefault="00EA01FC" w:rsidP="00E2028F">
      <w:r w:rsidRPr="00EA01FC">
        <w:t xml:space="preserve">2. Derivado de la aplicación del artículo 4.4 de la </w:t>
      </w:r>
      <w:hyperlink r:id="rId103" w:history="1">
        <w:r w:rsidRPr="00B237F5">
          <w:rPr>
            <w:rStyle w:val="Hipervnculo"/>
          </w:rPr>
          <w:t>Orden 47/2021</w:t>
        </w:r>
      </w:hyperlink>
      <w:r w:rsidRPr="00EA01FC">
        <w:t xml:space="preserve">, de 29 de diciembre, de la Conselleria de Educación, Cultura y Deporte, por la que se crea la Red Novigi y se regulan los requisitos de participación y reconocimiento de centros docentes y profesorado adheridos a esta en la Comunitat Valenciana, se establecen 2 horas semanales para el coordinador de cada programa del proyecto Novigi en los centros reconocidos por la </w:t>
      </w:r>
      <w:hyperlink r:id="rId104" w:history="1">
        <w:r w:rsidRPr="005A05AF">
          <w:rPr>
            <w:rStyle w:val="Hipervnculo"/>
          </w:rPr>
          <w:t>Resolución de 21 de abril de 2022</w:t>
        </w:r>
      </w:hyperlink>
      <w:r w:rsidRPr="00EA01FC">
        <w:t>, de la Dirección General de Formación Profesional y Enseñanzas de Régimen Especial, por la que obtienen reconocimiento determinados centros docentes a la Red Novigi de Formación Profesional de la Comunitat Valenciana.</w:t>
      </w:r>
    </w:p>
    <w:p w14:paraId="0C9E1AC2" w14:textId="11658BDD" w:rsidR="0092170E" w:rsidRDefault="00D01D4D" w:rsidP="00834DC4">
      <w:pPr>
        <w:pStyle w:val="Subarticle"/>
      </w:pPr>
      <w:bookmarkStart w:id="71" w:name="_Toc202943149"/>
      <w:r>
        <w:lastRenderedPageBreak/>
        <w:t>19.</w:t>
      </w:r>
      <w:r w:rsidR="00CB192A">
        <w:t>2</w:t>
      </w:r>
      <w:r>
        <w:t xml:space="preserve">. </w:t>
      </w:r>
      <w:r w:rsidR="00CB192A" w:rsidRPr="00CB192A">
        <w:t>Distribución de turnos, materias y cursos. Orden de elección entre el profesorado</w:t>
      </w:r>
      <w:bookmarkEnd w:id="71"/>
    </w:p>
    <w:p w14:paraId="6729DB70" w14:textId="77777777" w:rsidR="0036670A" w:rsidRDefault="0036670A" w:rsidP="00CB192A">
      <w:r w:rsidRPr="0036670A">
        <w:t>Se estará a lo que disponen las instrucciones en materia de ordenación académica y de organización de la actividad docente en los centros que impartan ESO y Bachillerato durante el curso 202</w:t>
      </w:r>
      <w:r>
        <w:t>5</w:t>
      </w:r>
      <w:r w:rsidRPr="0036670A">
        <w:t>-202</w:t>
      </w:r>
      <w:r>
        <w:t>6</w:t>
      </w:r>
      <w:r w:rsidRPr="0036670A">
        <w:t xml:space="preserve">. </w:t>
      </w:r>
    </w:p>
    <w:p w14:paraId="1425AF28" w14:textId="5336365F" w:rsidR="00CB192A" w:rsidRPr="00CB192A" w:rsidRDefault="0036670A" w:rsidP="00CB192A">
      <w:r w:rsidRPr="0036670A">
        <w:t xml:space="preserve">En el supuesto de que no haya acuerdo para la elección de turnos y grupos por parte del profesorado, </w:t>
      </w:r>
      <w:r w:rsidR="00C94D33">
        <w:t xml:space="preserve">se tendrá </w:t>
      </w:r>
      <w:r w:rsidRPr="0036670A">
        <w:t>en cuenta que la modalidad semipresencial o a distancia no será considerada como turno, puesto que el ejercicio de la docencia en esta modalidad implica asignar sesiones de un mismo módulo profesional en un horario de mañana y tarde.</w:t>
      </w:r>
    </w:p>
    <w:p w14:paraId="70C43764" w14:textId="01BD4B13" w:rsidR="00EE296C" w:rsidRPr="004F0B6C" w:rsidRDefault="00A12570" w:rsidP="00834DC4">
      <w:pPr>
        <w:pStyle w:val="Subarticle"/>
      </w:pPr>
      <w:bookmarkStart w:id="72" w:name="_Toc202943150"/>
      <w:r w:rsidRPr="004F0B6C">
        <w:t>1</w:t>
      </w:r>
      <w:r>
        <w:t>9</w:t>
      </w:r>
      <w:r w:rsidR="639DC1B6" w:rsidRPr="004F0B6C">
        <w:t>.</w:t>
      </w:r>
      <w:r w:rsidR="00B87C97">
        <w:t>3</w:t>
      </w:r>
      <w:r w:rsidR="639DC1B6" w:rsidRPr="004F0B6C">
        <w:t>. Horario general</w:t>
      </w:r>
      <w:bookmarkEnd w:id="72"/>
    </w:p>
    <w:p w14:paraId="328DE9BF" w14:textId="6B62DE3F" w:rsidR="00EE296C" w:rsidRPr="00FF40B8" w:rsidRDefault="639DC1B6" w:rsidP="00FF40B8">
      <w:r w:rsidRPr="00FF40B8">
        <w:t>El horario del profesorado se organizará por periodos lectivos de 55 minutos de duración mínima por módulo de cada ciclo.</w:t>
      </w:r>
    </w:p>
    <w:p w14:paraId="094D05F4" w14:textId="29C51CC3" w:rsidR="00EE296C" w:rsidRPr="00FF40B8" w:rsidRDefault="639DC1B6" w:rsidP="00FF40B8">
      <w:r w:rsidRPr="00FF40B8">
        <w:t>La atención lectiva al alumnado podrá incorporar atención individualizada, exámenes, recuperaciones, etc., pero en ningún caso se podrá suspender ni disminuir esta atención al alumnado antes de las fechas fijadas por el calendario escolar para la finalización de las actividades escolares del correspondiente curso académico.</w:t>
      </w:r>
    </w:p>
    <w:p w14:paraId="6AEA12A4" w14:textId="2E80251D" w:rsidR="00EE296C" w:rsidRPr="00FF40B8" w:rsidRDefault="639DC1B6" w:rsidP="00FF40B8">
      <w:r w:rsidRPr="00FF40B8">
        <w:t>En los cursos de especialización, el horario máximo diario para el alumnado será de 5 horas lectivas. Cada centro docente concretará el calendario lectivo para el curso, con un mínimo de cuatro días por semana, respetando los periodos vacacionales establecidos y los días festivos que le sean aplicables:</w:t>
      </w:r>
    </w:p>
    <w:p w14:paraId="30DA15D7" w14:textId="332AF449" w:rsidR="00EE296C" w:rsidRPr="00FF40B8" w:rsidRDefault="639DC1B6" w:rsidP="00FF40B8">
      <w:r w:rsidRPr="00FF40B8">
        <w:t>- Cada centro docente informará del calendario lectivo al alumnado matriculado por los medios públicos y personales efectivos.</w:t>
      </w:r>
    </w:p>
    <w:p w14:paraId="3984A11D" w14:textId="3E82F63C" w:rsidR="00EE296C" w:rsidRPr="00FF40B8" w:rsidRDefault="639DC1B6" w:rsidP="00FF40B8">
      <w:r w:rsidRPr="00FF40B8">
        <w:t xml:space="preserve">- </w:t>
      </w:r>
      <w:r w:rsidR="005F6B89" w:rsidRPr="00CB215E">
        <w:rPr>
          <w:highlight w:val="yellow"/>
        </w:rPr>
        <w:t>La docencia de l</w:t>
      </w:r>
      <w:r w:rsidRPr="00CB215E">
        <w:rPr>
          <w:highlight w:val="yellow"/>
        </w:rPr>
        <w:t>os cursos de especialización</w:t>
      </w:r>
      <w:r w:rsidRPr="00FF40B8">
        <w:t xml:space="preserve"> </w:t>
      </w:r>
      <w:r w:rsidRPr="00CB215E">
        <w:rPr>
          <w:highlight w:val="yellow"/>
        </w:rPr>
        <w:t xml:space="preserve">se iniciará el 1 de octubre </w:t>
      </w:r>
      <w:r w:rsidR="008843D1" w:rsidRPr="00CB215E">
        <w:rPr>
          <w:highlight w:val="yellow"/>
        </w:rPr>
        <w:t>de 2025</w:t>
      </w:r>
      <w:r w:rsidR="001A6347" w:rsidRPr="00CB215E">
        <w:rPr>
          <w:highlight w:val="yellow"/>
        </w:rPr>
        <w:t xml:space="preserve"> </w:t>
      </w:r>
      <w:r w:rsidRPr="00CB215E">
        <w:rPr>
          <w:highlight w:val="yellow"/>
        </w:rPr>
        <w:t xml:space="preserve">y tienen que haber finalizado como máximo el </w:t>
      </w:r>
      <w:r w:rsidR="00CD3E85" w:rsidRPr="00CB215E">
        <w:rPr>
          <w:highlight w:val="yellow"/>
        </w:rPr>
        <w:t xml:space="preserve">19 </w:t>
      </w:r>
      <w:r w:rsidRPr="00CB215E">
        <w:rPr>
          <w:highlight w:val="yellow"/>
        </w:rPr>
        <w:t xml:space="preserve">de junio de </w:t>
      </w:r>
      <w:r w:rsidR="00CD3E85" w:rsidRPr="00CB215E">
        <w:rPr>
          <w:highlight w:val="yellow"/>
        </w:rPr>
        <w:t>2026</w:t>
      </w:r>
      <w:r w:rsidRPr="00FF40B8">
        <w:t>, según lo que determina el</w:t>
      </w:r>
      <w:r w:rsidR="00CD3E85">
        <w:t xml:space="preserve"> </w:t>
      </w:r>
      <w:r w:rsidRPr="00FF40B8">
        <w:t xml:space="preserve">calendario establecido por la </w:t>
      </w:r>
      <w:hyperlink r:id="rId105" w:history="1">
        <w:r w:rsidRPr="00CB215E">
          <w:rPr>
            <w:rStyle w:val="Hipervnculo"/>
            <w:highlight w:val="yellow"/>
          </w:rPr>
          <w:t xml:space="preserve">Resolución </w:t>
        </w:r>
        <w:proofErr w:type="gramStart"/>
        <w:r w:rsidRPr="00CB215E">
          <w:rPr>
            <w:rStyle w:val="Hipervnculo"/>
            <w:highlight w:val="yellow"/>
          </w:rPr>
          <w:t xml:space="preserve">de </w:t>
        </w:r>
        <w:r w:rsidR="00CD3E85" w:rsidRPr="00CB215E">
          <w:rPr>
            <w:rStyle w:val="Hipervnculo"/>
            <w:highlight w:val="yellow"/>
          </w:rPr>
          <w:t xml:space="preserve"> 28</w:t>
        </w:r>
        <w:proofErr w:type="gramEnd"/>
        <w:r w:rsidR="00CD3E85" w:rsidRPr="00CB215E">
          <w:rPr>
            <w:rStyle w:val="Hipervnculo"/>
            <w:highlight w:val="yellow"/>
          </w:rPr>
          <w:t xml:space="preserve"> de mayo</w:t>
        </w:r>
        <w:r w:rsidR="00F852FB" w:rsidRPr="00CB215E">
          <w:rPr>
            <w:rStyle w:val="Hipervnculo"/>
            <w:highlight w:val="yellow"/>
          </w:rPr>
          <w:t xml:space="preserve"> de 2025</w:t>
        </w:r>
        <w:r w:rsidRPr="00CB215E">
          <w:rPr>
            <w:rStyle w:val="Hipervnculo"/>
            <w:highlight w:val="yellow"/>
          </w:rPr>
          <w:t>,</w:t>
        </w:r>
      </w:hyperlink>
      <w:r w:rsidRPr="00CB215E">
        <w:rPr>
          <w:highlight w:val="yellow"/>
        </w:rPr>
        <w:t xml:space="preserve"> </w:t>
      </w:r>
      <w:r w:rsidR="00F852FB" w:rsidRPr="00CB215E">
        <w:rPr>
          <w:highlight w:val="yellow"/>
        </w:rPr>
        <w:t xml:space="preserve"> </w:t>
      </w:r>
      <w:r w:rsidR="00A05C1B" w:rsidRPr="00CB215E">
        <w:rPr>
          <w:highlight w:val="yellow"/>
        </w:rPr>
        <w:t>de la Dirección General de Centros Docentes, por la que se fija el calendario escolar del curso académico 2025-2026 en la Comunitat Valenciana (DOGV 10122, 03.06.2025).</w:t>
      </w:r>
    </w:p>
    <w:p w14:paraId="30259E5E" w14:textId="33585A84" w:rsidR="00EE296C" w:rsidRPr="00FF40B8" w:rsidRDefault="639DC1B6" w:rsidP="00FF40B8">
      <w:r w:rsidRPr="00FF40B8">
        <w:t xml:space="preserve">Los reales decretos </w:t>
      </w:r>
      <w:hyperlink r:id="rId106" w:history="1">
        <w:r w:rsidRPr="00714835">
          <w:rPr>
            <w:rStyle w:val="Hipervnculo"/>
          </w:rPr>
          <w:t>497/2024</w:t>
        </w:r>
      </w:hyperlink>
      <w:r w:rsidRPr="00FF40B8">
        <w:t xml:space="preserve">, de 21 de mayo; </w:t>
      </w:r>
      <w:hyperlink r:id="rId107" w:history="1">
        <w:r w:rsidRPr="00AD036D">
          <w:rPr>
            <w:rStyle w:val="Hipervnculo"/>
          </w:rPr>
          <w:t>498/2024</w:t>
        </w:r>
      </w:hyperlink>
      <w:r w:rsidRPr="00FF40B8">
        <w:t xml:space="preserve">, de 21 de mayo; </w:t>
      </w:r>
      <w:hyperlink r:id="rId108" w:history="1">
        <w:r w:rsidRPr="00AD036D">
          <w:rPr>
            <w:rStyle w:val="Hipervnculo"/>
          </w:rPr>
          <w:t>499/20</w:t>
        </w:r>
        <w:r w:rsidR="00AD036D" w:rsidRPr="00AD036D">
          <w:rPr>
            <w:rStyle w:val="Hipervnculo"/>
          </w:rPr>
          <w:t>2</w:t>
        </w:r>
        <w:r w:rsidRPr="00AD036D">
          <w:rPr>
            <w:rStyle w:val="Hipervnculo"/>
          </w:rPr>
          <w:t>4</w:t>
        </w:r>
      </w:hyperlink>
      <w:r w:rsidRPr="00FF40B8">
        <w:t xml:space="preserve">, de 21 de mayo; </w:t>
      </w:r>
      <w:hyperlink r:id="rId109" w:history="1">
        <w:r w:rsidRPr="00545CB5">
          <w:rPr>
            <w:rStyle w:val="Hipervnculo"/>
          </w:rPr>
          <w:t>500/2024</w:t>
        </w:r>
      </w:hyperlink>
      <w:r w:rsidRPr="00FF40B8">
        <w:t xml:space="preserve">, de 21 de mayo, y </w:t>
      </w:r>
      <w:hyperlink r:id="rId110" w:history="1">
        <w:r w:rsidRPr="00876919">
          <w:rPr>
            <w:rStyle w:val="Hipervnculo"/>
          </w:rPr>
          <w:t>565/2024</w:t>
        </w:r>
      </w:hyperlink>
      <w:r w:rsidRPr="00FF40B8">
        <w:t>, de 18 de junio, determinan los requisitos y las especialidades del profesorado para el ejercicio de su actividad.</w:t>
      </w:r>
    </w:p>
    <w:p w14:paraId="2E3944E8" w14:textId="41A230ED" w:rsidR="00EE296C" w:rsidRPr="004F0B6C" w:rsidRDefault="00A12570" w:rsidP="00834DC4">
      <w:pPr>
        <w:pStyle w:val="Subarticle"/>
      </w:pPr>
      <w:bookmarkStart w:id="73" w:name="_Toc202943151"/>
      <w:r w:rsidRPr="004F0B6C">
        <w:t>1</w:t>
      </w:r>
      <w:r>
        <w:t>9</w:t>
      </w:r>
      <w:r w:rsidR="639DC1B6" w:rsidRPr="004F0B6C">
        <w:t>.</w:t>
      </w:r>
      <w:r w:rsidR="00C01361">
        <w:t>4</w:t>
      </w:r>
      <w:r w:rsidR="639DC1B6" w:rsidRPr="004F0B6C">
        <w:t>. Horas lectivas dedicadas a las funciones de los centros integrados públicos de Formación Profesional (CIPFP)</w:t>
      </w:r>
      <w:bookmarkEnd w:id="73"/>
    </w:p>
    <w:p w14:paraId="66153A11" w14:textId="1A49876C" w:rsidR="00EE296C" w:rsidRPr="00FF40B8" w:rsidRDefault="639DC1B6" w:rsidP="00FF40B8">
      <w:r w:rsidRPr="00FF40B8">
        <w:t>El crédito horario conjunto al que haya dado lugar la aplicación de lo que determinan estas instrucciones quedará a disposición de la dirección del centro para su distribución discrecional entre el profesorado del centro, con independencia de que tenga o no cargo o dirección, oída la comisión de coordinación pedagógica.</w:t>
      </w:r>
    </w:p>
    <w:p w14:paraId="57618A72" w14:textId="24B5CA71" w:rsidR="00EE296C" w:rsidRPr="00FF40B8" w:rsidRDefault="639DC1B6" w:rsidP="00FF40B8">
      <w:r w:rsidRPr="00FF40B8">
        <w:lastRenderedPageBreak/>
        <w:t xml:space="preserve">Se podrá acumular el crédito horario mencionado durante todo el curso o la parte de este que la dirección determine para el cumplimiento de determinadas funciones o cargos, informado el Consejo Social, y se podrá superar el crédito horario que, con carácter ordinario, contempla la normativa vigente para cada cargo, órgano o </w:t>
      </w:r>
      <w:r w:rsidR="00844259" w:rsidRPr="00FF40B8">
        <w:t>puesto</w:t>
      </w:r>
      <w:r w:rsidRPr="00FF40B8">
        <w:t xml:space="preserve"> de manera singularizada, pero sin que en el cómputo global se pueda superar el límite de crédito horario que corresponda al centro por la suma de créditos horarios correspondientes a cada función, cargo o </w:t>
      </w:r>
      <w:r w:rsidR="00844259" w:rsidRPr="00FF40B8">
        <w:t>puesto</w:t>
      </w:r>
      <w:r w:rsidRPr="00FF40B8">
        <w:t>.</w:t>
      </w:r>
    </w:p>
    <w:p w14:paraId="5409234F" w14:textId="0C1086ED" w:rsidR="00EE296C" w:rsidRPr="004F0B6C" w:rsidRDefault="00A12570" w:rsidP="00834DC4">
      <w:pPr>
        <w:pStyle w:val="Subarticle"/>
      </w:pPr>
      <w:bookmarkStart w:id="74" w:name="_Toc202943152"/>
      <w:r>
        <w:t>19</w:t>
      </w:r>
      <w:r w:rsidR="639DC1B6" w:rsidRPr="004F0B6C">
        <w:t>.</w:t>
      </w:r>
      <w:r w:rsidR="00C01361">
        <w:t>5</w:t>
      </w:r>
      <w:r w:rsidR="639DC1B6" w:rsidRPr="004F0B6C">
        <w:t>. Horas complementarias para coordinación y preparación de alumnado en SKILLS</w:t>
      </w:r>
      <w:bookmarkEnd w:id="74"/>
    </w:p>
    <w:p w14:paraId="58BCCEE9" w14:textId="77777777" w:rsidR="00B32006" w:rsidRDefault="00B32006" w:rsidP="0044620A">
      <w:r>
        <w:t>Los campeonatos de Formación Profesional (SKILLS) son competiciones que abarcan diversas especialidades de FP, en las que el alumnado participante debe demostrar su competencia profesional mediante la realización de pruebas prácticas. Estas competiciones permiten comparar el nivel de cualificación del alumnado de distintos centros educativos.</w:t>
      </w:r>
    </w:p>
    <w:p w14:paraId="5E5AA50D" w14:textId="77777777" w:rsidR="00B32006" w:rsidRDefault="00B32006" w:rsidP="0044620A">
      <w:r w:rsidRPr="009220DE">
        <w:rPr>
          <w:highlight w:val="yellow"/>
        </w:rPr>
        <w:t>Además de fomentar la excelencia y la motivación del alumnado, los campeonatos SKILLS contribuyen a poner en valor la calidad y el atractivo de las enseñanzas de Formación Profesional, y suponen un reconocimiento al trabajo del profesorado implicado.</w:t>
      </w:r>
    </w:p>
    <w:p w14:paraId="1D8EC2F5" w14:textId="77777777" w:rsidR="007024F2" w:rsidRDefault="00B32006" w:rsidP="0044620A">
      <w:r>
        <w:t>Las personas que resulten ganadoras en las competiciones autonómicas celebradas en la Comunitat Valenciana acceden al campeonato nacional SpainSKILLS, que a su vez sirve de proceso de selección para representar a España en los campeonatos europeos (EuroSKILLS) y mundiales (WorldSKILLS).</w:t>
      </w:r>
    </w:p>
    <w:p w14:paraId="38E8B763" w14:textId="77777777" w:rsidR="00682915" w:rsidRPr="00682915" w:rsidRDefault="00682915" w:rsidP="00D91C33">
      <w:pPr>
        <w:rPr>
          <w:i/>
          <w:iCs/>
        </w:rPr>
      </w:pPr>
      <w:r w:rsidRPr="003F1B72">
        <w:rPr>
          <w:highlight w:val="yellow"/>
        </w:rPr>
        <w:t>Con el fin de garantizar una preparación adecuada del alumnado y el correcto desarrollo de los campeonatos, la Conselleria de Educación, Universidades y Empleo designa una persona tutora encargada de acompañar y formar al alumnado participante, así como una persona experta por cada especialidad convocada. Esta última tiene la función de coordinar y supervisar técnicamente la competición autonómica, colaborar con la persona tutora en la preparación del alumnado ganador y representar a la Comunitat Valenciana en los jurados nacionales e internacionales.</w:t>
      </w:r>
    </w:p>
    <w:p w14:paraId="39C45441" w14:textId="77777777" w:rsidR="0044620A" w:rsidRDefault="00682915" w:rsidP="00D91C33">
      <w:pPr>
        <w:rPr>
          <w:i/>
          <w:iCs/>
        </w:rPr>
      </w:pPr>
      <w:r w:rsidRPr="00C04EDB">
        <w:rPr>
          <w:highlight w:val="yellow"/>
        </w:rPr>
        <w:t>Tanto las personas tutoras como las expertas dispondrán de una asignación de tres horas semanales para llevar a cabo estas tareas. Estas horas tendrán la consideración de complementarias y podrán ser ampliadas por la dirección del centro en función de las necesidades organizativas.</w:t>
      </w:r>
    </w:p>
    <w:p w14:paraId="3D1AB9E9" w14:textId="03FC8583" w:rsidR="00EE296C" w:rsidRPr="004F0B6C" w:rsidRDefault="00C01361" w:rsidP="00834DC4">
      <w:pPr>
        <w:pStyle w:val="Subarticle"/>
      </w:pPr>
      <w:bookmarkStart w:id="75" w:name="_Toc202943153"/>
      <w:r>
        <w:t>19.6.</w:t>
      </w:r>
      <w:r w:rsidR="639DC1B6" w:rsidRPr="004F0B6C">
        <w:t xml:space="preserve"> Horas de coordinación NOVIGI</w:t>
      </w:r>
      <w:bookmarkEnd w:id="75"/>
    </w:p>
    <w:p w14:paraId="455AE2DB" w14:textId="4FEDBC83" w:rsidR="00EE296C" w:rsidRPr="00FF40B8" w:rsidRDefault="639DC1B6" w:rsidP="00FF40B8">
      <w:r>
        <w:t xml:space="preserve">Se establecen 2 horas lectivas semanales para el coordinador o la coordinadora de cada programa del proyecto NOVIGI en los centros reconocidos </w:t>
      </w:r>
      <w:r w:rsidRPr="00760FB3">
        <w:rPr>
          <w:highlight w:val="yellow"/>
        </w:rPr>
        <w:t xml:space="preserve">por la </w:t>
      </w:r>
      <w:r w:rsidR="008A425C" w:rsidRPr="00760FB3">
        <w:rPr>
          <w:highlight w:val="yellow"/>
        </w:rPr>
        <w:t>r</w:t>
      </w:r>
      <w:r w:rsidR="00C84EDB" w:rsidRPr="00760FB3">
        <w:rPr>
          <w:highlight w:val="yellow"/>
        </w:rPr>
        <w:t xml:space="preserve">esolución </w:t>
      </w:r>
      <w:r w:rsidR="008A425C" w:rsidRPr="00760FB3">
        <w:rPr>
          <w:highlight w:val="yellow"/>
        </w:rPr>
        <w:t>anual</w:t>
      </w:r>
      <w:r w:rsidR="008A425C">
        <w:t xml:space="preserve"> </w:t>
      </w:r>
      <w:r w:rsidR="00C84EDB" w:rsidRPr="00C84EDB">
        <w:t xml:space="preserve">de la Dirección General de Formación Profesional, </w:t>
      </w:r>
      <w:r w:rsidR="00760FB3">
        <w:t xml:space="preserve">por la que se </w:t>
      </w:r>
      <w:r w:rsidR="00C84EDB" w:rsidRPr="00C84EDB">
        <w:t>otorg</w:t>
      </w:r>
      <w:r w:rsidR="00760FB3">
        <w:t>a</w:t>
      </w:r>
      <w:r w:rsidR="00C84EDB">
        <w:t xml:space="preserve"> </w:t>
      </w:r>
      <w:r w:rsidR="00C84EDB" w:rsidRPr="00C84EDB">
        <w:t>reconocimiento de Logros</w:t>
      </w:r>
      <w:r w:rsidR="00C84EDB">
        <w:t xml:space="preserve"> </w:t>
      </w:r>
      <w:r w:rsidR="00C84EDB" w:rsidRPr="00C84EDB">
        <w:t>de los diferentes programas, a determinados centros docentes públicos no universitarios de titularidad de la Conselleria de Educación, Universidades y Empleo pertenecientes a la Red Novigi de Formación Profesional de la Comunitat Valenciana.</w:t>
      </w:r>
      <w:r>
        <w:t xml:space="preserve">, de conformidad con el art. 4.4 de la </w:t>
      </w:r>
      <w:hyperlink r:id="rId111" w:history="1">
        <w:r w:rsidRPr="005F6CBF">
          <w:rPr>
            <w:rStyle w:val="Hipervnculo"/>
          </w:rPr>
          <w:t>Orden 47/2021</w:t>
        </w:r>
      </w:hyperlink>
      <w:r>
        <w:t>, de 29 de diciembre, de la Conselleria de Educación, Universidades y Empleo</w:t>
      </w:r>
      <w:r w:rsidR="00C84EDB">
        <w:t>.</w:t>
      </w:r>
      <w:r>
        <w:t>.</w:t>
      </w:r>
    </w:p>
    <w:p w14:paraId="4ABDC2C6" w14:textId="462B9B32" w:rsidR="00EE296C" w:rsidRDefault="00A12570" w:rsidP="00834DC4">
      <w:pPr>
        <w:pStyle w:val="Subarticle"/>
      </w:pPr>
      <w:bookmarkStart w:id="76" w:name="_Toc202943154"/>
      <w:r>
        <w:lastRenderedPageBreak/>
        <w:t>19</w:t>
      </w:r>
      <w:r w:rsidR="639DC1B6" w:rsidRPr="004F0B6C">
        <w:t>.</w:t>
      </w:r>
      <w:r w:rsidR="00C01361">
        <w:t>7</w:t>
      </w:r>
      <w:r w:rsidR="639DC1B6" w:rsidRPr="004F0B6C">
        <w:t>. Actividades del profesorado cuando el alumno está realizando la Formación en Empresa</w:t>
      </w:r>
      <w:r w:rsidR="00892F0F">
        <w:t xml:space="preserve"> o la FCT</w:t>
      </w:r>
      <w:bookmarkEnd w:id="76"/>
    </w:p>
    <w:p w14:paraId="7D9A9057" w14:textId="7FA3F8EB" w:rsidR="00852EA9" w:rsidRDefault="00852EA9" w:rsidP="00852EA9">
      <w:r>
        <w:t xml:space="preserve">1. </w:t>
      </w:r>
      <w:r w:rsidRPr="007F66E9">
        <w:t xml:space="preserve">En el proyecto curricular </w:t>
      </w:r>
      <w:r>
        <w:t xml:space="preserve">de ciclo formativo </w:t>
      </w:r>
      <w:r w:rsidRPr="007F66E9">
        <w:t xml:space="preserve">que realice el equipo docente se recogerá una propuesta de actividades que llevará a cabo el profesorado, elegidas entre las que detalla el </w:t>
      </w:r>
      <w:r w:rsidR="00F72F9B" w:rsidRPr="00F72F9B">
        <w:rPr>
          <w:highlight w:val="yellow"/>
        </w:rPr>
        <w:t>apartado 19.7.2.</w:t>
      </w:r>
      <w:r w:rsidRPr="007F66E9">
        <w:t xml:space="preserve"> con la carga horaria que se establece. Estas actividades, priorizadas por el equipo directivo o a instancia de la Dirección General de Formación Profesional, se adjuntarán y formarán parte de la programación general anual o del plan anual de actuación del centro educativo correspondiente, por lo que se deberán concretar antes de presentarlas al consejo escolar o consejo social para que las apruebe.</w:t>
      </w:r>
    </w:p>
    <w:p w14:paraId="2DA042E2" w14:textId="2554A266" w:rsidR="00852EA9" w:rsidRDefault="00852EA9" w:rsidP="00852EA9">
      <w:r w:rsidRPr="00902D00">
        <w:rPr>
          <w:highlight w:val="yellow"/>
        </w:rPr>
        <w:t>2.</w:t>
      </w:r>
      <w:r w:rsidR="00525DCF" w:rsidRPr="00902D00">
        <w:rPr>
          <w:highlight w:val="yellow"/>
        </w:rPr>
        <w:t xml:space="preserve"> </w:t>
      </w:r>
      <w:r w:rsidRPr="00902D00">
        <w:rPr>
          <w:highlight w:val="yellow"/>
        </w:rPr>
        <w:t>La jefatura de estudios de FP o la jefatura de estudios del centro educativo propondrá, qué actividades se llevarán a cabo, quién las realizará, dónde y en qué horarios de entre las actividades aprobadas en la programación general anual.</w:t>
      </w:r>
    </w:p>
    <w:p w14:paraId="78329384" w14:textId="319F6CE6" w:rsidR="00852EA9" w:rsidRDefault="00852EA9" w:rsidP="00852EA9">
      <w:r w:rsidRPr="00902D00">
        <w:rPr>
          <w:highlight w:val="yellow"/>
        </w:rPr>
        <w:t xml:space="preserve">Dicha propuesta se </w:t>
      </w:r>
      <w:r w:rsidR="00525DCF" w:rsidRPr="00902D00">
        <w:rPr>
          <w:highlight w:val="yellow"/>
        </w:rPr>
        <w:t>realizará previa</w:t>
      </w:r>
      <w:r w:rsidRPr="00902D00">
        <w:rPr>
          <w:highlight w:val="yellow"/>
        </w:rPr>
        <w:t xml:space="preserve"> al inicio del primer periodo anual de realización del módulo de Formación en Empresa y del módulo de FCT, después de consultar con las jefaturas de las familias profesionales, jefatura de prácticas y jefatura de los departamentos implicados.</w:t>
      </w:r>
    </w:p>
    <w:p w14:paraId="475230BB" w14:textId="77777777" w:rsidR="00852EA9" w:rsidRDefault="00852EA9" w:rsidP="00852EA9">
      <w:r>
        <w:t xml:space="preserve">3. </w:t>
      </w:r>
      <w:r w:rsidRPr="007F66E9">
        <w:t>Con el fin de optimizar el desarrollo de estas actividades, y con el acuerdo previo entre el profesorado implicado y la jefatura de estudios, se podrá modificar el horario establecido al inicio de curso, y deberá dejar constancia de la modificación para su supervisión.</w:t>
      </w:r>
    </w:p>
    <w:p w14:paraId="3724407D" w14:textId="77777777" w:rsidR="00852EA9" w:rsidRDefault="00852EA9" w:rsidP="00852EA9">
      <w:r>
        <w:t xml:space="preserve">4. </w:t>
      </w:r>
      <w:r w:rsidRPr="007F66E9">
        <w:t>Los profesores y las profesoras que vean modificadas sus actividades u horarios, mediante su aceptación previa, deberán firmar un nuevo horario individual en el que quedarán detalladas las actividades que se llevarán a cabo, los horarios y los lugares de realización. En todo caso, los profesores y las profesoras deberán aceptar el nuevo horario propuesto que no implique un cambio de turno asignado al inicio de curso.</w:t>
      </w:r>
    </w:p>
    <w:p w14:paraId="04CACAFD" w14:textId="77777777" w:rsidR="00852EA9" w:rsidRDefault="00852EA9" w:rsidP="00852EA9">
      <w:r>
        <w:t xml:space="preserve">5. </w:t>
      </w:r>
      <w:r w:rsidRPr="007F66E9">
        <w:t>La dirección del centro educativo garantizará hasta el final del periodo lectivo el horario docente de todo el profesorado y hará público el nuevo horario para este periodo.</w:t>
      </w:r>
    </w:p>
    <w:p w14:paraId="72D9FBA3" w14:textId="2A437E59" w:rsidR="00852EA9" w:rsidRDefault="00852EA9" w:rsidP="00852EA9">
      <w:r>
        <w:t xml:space="preserve">6. </w:t>
      </w:r>
      <w:r w:rsidRPr="007F66E9">
        <w:t xml:space="preserve">La </w:t>
      </w:r>
      <w:r w:rsidR="00322726">
        <w:t>I</w:t>
      </w:r>
      <w:r w:rsidRPr="007F66E9">
        <w:t xml:space="preserve">nspección de </w:t>
      </w:r>
      <w:r w:rsidR="00322726">
        <w:t>E</w:t>
      </w:r>
      <w:r w:rsidRPr="007F66E9">
        <w:t>ducación supervisará el desarrollo de las mencionadas actividades y horarios, que respetarán las 25 horas de permanencia en el centro y el máximo de 18 horas lectivas semanales.</w:t>
      </w:r>
    </w:p>
    <w:p w14:paraId="2F97911B" w14:textId="77777777" w:rsidR="00852EA9" w:rsidRDefault="00852EA9" w:rsidP="00852EA9">
      <w:r>
        <w:t xml:space="preserve">7. </w:t>
      </w:r>
      <w:r w:rsidRPr="007F66E9">
        <w:t>Las actividades realizadas quedarán reflejadas en la memoria anual del centro.</w:t>
      </w:r>
    </w:p>
    <w:p w14:paraId="3DF81EAD" w14:textId="69B9A68B" w:rsidR="000D71A7" w:rsidRDefault="000D71A7" w:rsidP="00322726">
      <w:pPr>
        <w:pStyle w:val="Subarticle"/>
      </w:pPr>
      <w:bookmarkStart w:id="77" w:name="_Toc202943155"/>
      <w:r>
        <w:t xml:space="preserve">19.7.1. </w:t>
      </w:r>
      <w:r w:rsidRPr="004F0B6C">
        <w:t>Actividades del profesorado cuando el alumno está realizando la Formación en Empresa</w:t>
      </w:r>
      <w:bookmarkEnd w:id="77"/>
    </w:p>
    <w:p w14:paraId="23FE6EB9" w14:textId="49D01D2A" w:rsidR="004D6333" w:rsidRDefault="00045A24" w:rsidP="00345FDF">
      <w:r w:rsidRPr="006402C4">
        <w:rPr>
          <w:highlight w:val="yellow"/>
        </w:rPr>
        <w:t>El profesora</w:t>
      </w:r>
      <w:r w:rsidR="00D07832" w:rsidRPr="006402C4">
        <w:rPr>
          <w:highlight w:val="yellow"/>
        </w:rPr>
        <w:t>do</w:t>
      </w:r>
      <w:r w:rsidR="00814999">
        <w:t xml:space="preserve"> </w:t>
      </w:r>
      <w:r w:rsidRPr="006402C4">
        <w:rPr>
          <w:highlight w:val="yellow"/>
        </w:rPr>
        <w:t xml:space="preserve">deberá </w:t>
      </w:r>
      <w:r w:rsidR="00814999" w:rsidRPr="006402C4">
        <w:rPr>
          <w:highlight w:val="yellow"/>
        </w:rPr>
        <w:t>i</w:t>
      </w:r>
      <w:r w:rsidR="00345FDF" w:rsidRPr="006402C4">
        <w:rPr>
          <w:highlight w:val="yellow"/>
        </w:rPr>
        <w:t>mpartir clases de asimilación de competencias al alumnado con módulos no superados, esté o no realizando la Formación en Empresa.</w:t>
      </w:r>
      <w:r w:rsidR="00345FDF">
        <w:t xml:space="preserve"> </w:t>
      </w:r>
    </w:p>
    <w:p w14:paraId="63F5566D" w14:textId="68BBAF78" w:rsidR="00343702" w:rsidRDefault="00343702" w:rsidP="00345FDF">
      <w:r w:rsidRPr="006402C4">
        <w:rPr>
          <w:highlight w:val="yellow"/>
        </w:rPr>
        <w:t xml:space="preserve">En caso de encontrarse </w:t>
      </w:r>
      <w:r w:rsidR="0037685D" w:rsidRPr="006402C4">
        <w:rPr>
          <w:highlight w:val="yellow"/>
        </w:rPr>
        <w:t xml:space="preserve">con la situación </w:t>
      </w:r>
      <w:r w:rsidR="009C5471" w:rsidRPr="006402C4">
        <w:rPr>
          <w:highlight w:val="yellow"/>
        </w:rPr>
        <w:t>de que</w:t>
      </w:r>
      <w:r w:rsidRPr="006402C4">
        <w:rPr>
          <w:highlight w:val="yellow"/>
        </w:rPr>
        <w:t xml:space="preserve"> </w:t>
      </w:r>
      <w:r w:rsidR="007600ED" w:rsidRPr="006402C4">
        <w:rPr>
          <w:highlight w:val="yellow"/>
        </w:rPr>
        <w:t>un grupo de alumnado</w:t>
      </w:r>
      <w:r w:rsidR="00854FEE" w:rsidRPr="006402C4">
        <w:rPr>
          <w:highlight w:val="yellow"/>
        </w:rPr>
        <w:t xml:space="preserve"> </w:t>
      </w:r>
      <w:r w:rsidR="00FC4645" w:rsidRPr="006402C4">
        <w:rPr>
          <w:highlight w:val="yellow"/>
        </w:rPr>
        <w:t>en su totalidad se encuentre</w:t>
      </w:r>
      <w:r w:rsidR="00854FEE" w:rsidRPr="006402C4">
        <w:rPr>
          <w:highlight w:val="yellow"/>
        </w:rPr>
        <w:t xml:space="preserve"> </w:t>
      </w:r>
      <w:r w:rsidR="006932A2" w:rsidRPr="006402C4">
        <w:rPr>
          <w:highlight w:val="yellow"/>
        </w:rPr>
        <w:t>realizando</w:t>
      </w:r>
      <w:r w:rsidR="00854FEE" w:rsidRPr="006402C4">
        <w:rPr>
          <w:highlight w:val="yellow"/>
        </w:rPr>
        <w:t xml:space="preserve"> la Formación en </w:t>
      </w:r>
      <w:r w:rsidR="00505B0C" w:rsidRPr="006402C4">
        <w:rPr>
          <w:highlight w:val="yellow"/>
        </w:rPr>
        <w:t>E</w:t>
      </w:r>
      <w:r w:rsidR="00854FEE" w:rsidRPr="006402C4">
        <w:rPr>
          <w:highlight w:val="yellow"/>
        </w:rPr>
        <w:t>mpresa</w:t>
      </w:r>
      <w:r w:rsidR="00505B0C" w:rsidRPr="006402C4">
        <w:rPr>
          <w:highlight w:val="yellow"/>
        </w:rPr>
        <w:t>,</w:t>
      </w:r>
      <w:r w:rsidR="00854FEE" w:rsidRPr="006402C4">
        <w:rPr>
          <w:highlight w:val="yellow"/>
        </w:rPr>
        <w:t xml:space="preserve"> </w:t>
      </w:r>
      <w:r w:rsidR="00F13BC6" w:rsidRPr="006402C4">
        <w:rPr>
          <w:highlight w:val="yellow"/>
        </w:rPr>
        <w:t xml:space="preserve">durante esas horas </w:t>
      </w:r>
      <w:r w:rsidR="001B6374" w:rsidRPr="006402C4">
        <w:rPr>
          <w:highlight w:val="yellow"/>
        </w:rPr>
        <w:t xml:space="preserve">ejecutará </w:t>
      </w:r>
      <w:r w:rsidR="00F13BC6" w:rsidRPr="006402C4">
        <w:rPr>
          <w:highlight w:val="yellow"/>
        </w:rPr>
        <w:t>las actividades propuestas en el siguiente apartado.</w:t>
      </w:r>
    </w:p>
    <w:p w14:paraId="7ED30CDE" w14:textId="7C0441EB" w:rsidR="000D71A7" w:rsidRPr="000D71A7" w:rsidRDefault="000D71A7" w:rsidP="006402C4">
      <w:pPr>
        <w:pStyle w:val="Subarticle"/>
      </w:pPr>
      <w:bookmarkStart w:id="78" w:name="_Toc202943156"/>
      <w:r>
        <w:lastRenderedPageBreak/>
        <w:t xml:space="preserve">19.7.2. </w:t>
      </w:r>
      <w:r w:rsidRPr="004F0B6C">
        <w:t>Actividades del profesorado cuando el alumno está realizando la F</w:t>
      </w:r>
      <w:r>
        <w:t>CT</w:t>
      </w:r>
      <w:bookmarkEnd w:id="78"/>
    </w:p>
    <w:p w14:paraId="58FB70FF" w14:textId="30988447" w:rsidR="00913BA7" w:rsidRDefault="639DC1B6" w:rsidP="007F66E9">
      <w:r w:rsidRPr="007F66E9">
        <w:t>Las actividades que se realizarán son las siguientes:</w:t>
      </w:r>
    </w:p>
    <w:p w14:paraId="412AD981" w14:textId="4DD12DD0" w:rsidR="00913BA7" w:rsidRDefault="639DC1B6" w:rsidP="007F66E9">
      <w:r w:rsidRPr="007F66E9">
        <w:t>a) Impartir clases de asimilación de competencias al alumnado con módulos no superados, esté o no realizando la Formación en Empresa</w:t>
      </w:r>
      <w:r w:rsidR="00BA7AC2">
        <w:t xml:space="preserve"> </w:t>
      </w:r>
      <w:r w:rsidR="00BA7AC2" w:rsidRPr="00B94CAC">
        <w:rPr>
          <w:highlight w:val="yellow"/>
        </w:rPr>
        <w:t xml:space="preserve">o </w:t>
      </w:r>
      <w:r w:rsidR="00B94CAC" w:rsidRPr="00B94CAC">
        <w:rPr>
          <w:highlight w:val="yellow"/>
        </w:rPr>
        <w:t>la FCT</w:t>
      </w:r>
      <w:r w:rsidRPr="007F66E9">
        <w:t>. La jefatura de estudios, junto con el profesorado, planificará el horario semanal de acuerdo con las circunstancias del alumnado que no ha superado algunos módulos profesionales. No será susceptible de desdoblarse ningún módulo que no reúna el número mínimo de alumnos entre el propuesto para que asista a clases de mejora de las competencias relacionadas con los resultados de aprendizaje; en este caso, uno de los profesores o de las profesoras se dedicará a otras tareas elegidas entre las restantes.</w:t>
      </w:r>
    </w:p>
    <w:p w14:paraId="23E6EECD" w14:textId="41962A38" w:rsidR="00913BA7" w:rsidRDefault="639DC1B6" w:rsidP="007F66E9">
      <w:r w:rsidRPr="007F66E9">
        <w:t>b) Tutelar de manera individual al alumnado durante el desarrollo del módulo de Proyecto</w:t>
      </w:r>
      <w:r w:rsidR="00940511">
        <w:t xml:space="preserve"> en ciclos LOE</w:t>
      </w:r>
      <w:r w:rsidRPr="007F66E9">
        <w:t>: 3 horas semanales.</w:t>
      </w:r>
    </w:p>
    <w:p w14:paraId="5835EFDB" w14:textId="4EF7527F" w:rsidR="005844B6" w:rsidRDefault="639DC1B6" w:rsidP="007F66E9">
      <w:r w:rsidRPr="007F66E9">
        <w:t>c) Colaborar con el tutor o la tutora de Formación en Empresa</w:t>
      </w:r>
      <w:r w:rsidR="00E4649F">
        <w:t xml:space="preserve"> </w:t>
      </w:r>
      <w:r w:rsidR="00B94CAC" w:rsidRPr="00B94CAC">
        <w:rPr>
          <w:highlight w:val="yellow"/>
        </w:rPr>
        <w:t>o FCT</w:t>
      </w:r>
      <w:r w:rsidRPr="007F66E9">
        <w:t xml:space="preserve"> del ciclo en régimen presencial, en el seguimiento en centros públicos de Formación en Empresa</w:t>
      </w:r>
      <w:r w:rsidR="00D91B2C">
        <w:t xml:space="preserve"> </w:t>
      </w:r>
      <w:r w:rsidR="00B94CAC" w:rsidRPr="00873668">
        <w:rPr>
          <w:highlight w:val="yellow"/>
        </w:rPr>
        <w:t>o FCT</w:t>
      </w:r>
      <w:r w:rsidRPr="007F66E9">
        <w:t>, y, en su caso, de Proyecto.</w:t>
      </w:r>
    </w:p>
    <w:p w14:paraId="6D63E624" w14:textId="6330FD8C" w:rsidR="00913BA7" w:rsidRDefault="639DC1B6" w:rsidP="007F66E9">
      <w:r w:rsidRPr="007F66E9">
        <w:t xml:space="preserve">En el centro específico de educación a distancia, CEEDCV, este seguimiento lo hará el tutor o la tutora del grupo con la colaboración de los profesores liberados de horas de docencia para impartir </w:t>
      </w:r>
      <w:r w:rsidR="00873668" w:rsidRPr="007F66E9">
        <w:t>módulos</w:t>
      </w:r>
      <w:r w:rsidR="00873668">
        <w:t>.</w:t>
      </w:r>
    </w:p>
    <w:p w14:paraId="2C80F1B5" w14:textId="4E70A7EF" w:rsidR="00913BA7" w:rsidRDefault="639DC1B6" w:rsidP="007F66E9">
      <w:r w:rsidRPr="007F66E9">
        <w:t xml:space="preserve">d) Impartir módulos profesionales en los centros en los que esté prevista la modalidad de oferta </w:t>
      </w:r>
      <w:r w:rsidR="00D468FB" w:rsidRPr="00873668">
        <w:rPr>
          <w:highlight w:val="yellow"/>
        </w:rPr>
        <w:t>modular</w:t>
      </w:r>
      <w:r w:rsidR="00104892">
        <w:t xml:space="preserve"> </w:t>
      </w:r>
      <w:r w:rsidRPr="007F66E9">
        <w:t xml:space="preserve">de opción B de ciclos formativos. El horario lectivo del profesorado para </w:t>
      </w:r>
      <w:r w:rsidR="00104892" w:rsidRPr="007F66E9">
        <w:t xml:space="preserve">ese </w:t>
      </w:r>
      <w:r w:rsidR="00104892">
        <w:t>período</w:t>
      </w:r>
      <w:r w:rsidR="00AC7FED" w:rsidRPr="007F66E9">
        <w:t xml:space="preserve"> </w:t>
      </w:r>
      <w:r w:rsidRPr="007F66E9">
        <w:t>incluirá la carga lectiva del módulo que se impartirá.</w:t>
      </w:r>
    </w:p>
    <w:p w14:paraId="59A6C871" w14:textId="0573F5D2" w:rsidR="00913BA7" w:rsidRDefault="639DC1B6" w:rsidP="007F66E9">
      <w:r w:rsidRPr="007F66E9">
        <w:t xml:space="preserve">e) Impartir cursos de certificados de profesionalidad o cursos para la preparación de las pruebas específicas para la obtención de los diferentes carnés profesionales. El horario lectivo del profesorado para </w:t>
      </w:r>
      <w:r w:rsidR="00104892" w:rsidRPr="007F66E9">
        <w:t xml:space="preserve">ese </w:t>
      </w:r>
      <w:r w:rsidR="00104892">
        <w:t>período</w:t>
      </w:r>
      <w:r w:rsidR="00AC7FED" w:rsidRPr="007F66E9">
        <w:t xml:space="preserve"> </w:t>
      </w:r>
      <w:r w:rsidRPr="007F66E9">
        <w:t>incluirá el número de horas de impartición de las materias del curso.</w:t>
      </w:r>
      <w:r w:rsidR="00104892">
        <w:t xml:space="preserve"> </w:t>
      </w:r>
    </w:p>
    <w:p w14:paraId="206C47B9" w14:textId="5B2C7F64" w:rsidR="00CB7B90" w:rsidRDefault="00CB7B90" w:rsidP="007F66E9">
      <w:r w:rsidRPr="00DD3319">
        <w:rPr>
          <w:highlight w:val="yellow"/>
        </w:rPr>
        <w:t xml:space="preserve">f) Reforzar la labor de las Comisiones Colegiadas de Orientación Profesional, según funciones contempladas en los artículos del quinto al décimo de la </w:t>
      </w:r>
      <w:hyperlink r:id="rId112" w:history="1">
        <w:r w:rsidRPr="00DD3319">
          <w:rPr>
            <w:rStyle w:val="Hipervnculo"/>
            <w:highlight w:val="yellow"/>
          </w:rPr>
          <w:t>Resolución de 7 de julio de 2024</w:t>
        </w:r>
      </w:hyperlink>
      <w:r w:rsidRPr="00DD3319">
        <w:rPr>
          <w:highlight w:val="yellow"/>
        </w:rPr>
        <w:t>.</w:t>
      </w:r>
    </w:p>
    <w:p w14:paraId="6E647B87" w14:textId="374D1F7F" w:rsidR="00913BA7" w:rsidRDefault="639DC1B6" w:rsidP="007F66E9">
      <w:r w:rsidRPr="007F66E9">
        <w:t>g) Asistir al alumnado en los trámites de los procesos de admisión, solicitudes de subvenciones, o colaborar con la dirección del centro en la baremación y los procedimientos de las solicitudes presentadas en el centro relacionados con subvenciones, becas o ayudas.</w:t>
      </w:r>
    </w:p>
    <w:p w14:paraId="1FE3DA23" w14:textId="27789B1A" w:rsidR="00913BA7" w:rsidRDefault="639DC1B6" w:rsidP="007F66E9">
      <w:r w:rsidRPr="007F66E9">
        <w:t>h) Participar en la programación, el desarrollo, la corrección y la evaluación de las pruebas para la obtención de títulos de técnico o técnica y de técnico o técnica superior de Formación Profesional en aquellos centros en los que las tengan autorizadas: 3 horas semanales.</w:t>
      </w:r>
    </w:p>
    <w:p w14:paraId="06960CDA" w14:textId="7D3DBB54" w:rsidR="00913BA7" w:rsidRDefault="00DC7E5A" w:rsidP="007F66E9">
      <w:r>
        <w:t>i</w:t>
      </w:r>
      <w:r w:rsidR="639DC1B6" w:rsidRPr="007F66E9">
        <w:t>) Orientar al alumnado de grado medio para la prueba de acceso a ciclos formativos de grado superior y colaborar en la impartición de los cursos preparatorios de las pruebas de acceso a FP: hasta 3 horas semanales o la carga lectiva correspondiente al módulo que se imparta.</w:t>
      </w:r>
    </w:p>
    <w:p w14:paraId="4577AB3D" w14:textId="0245FBEB" w:rsidR="00913BA7" w:rsidRDefault="00DC7E5A" w:rsidP="007F66E9">
      <w:r>
        <w:lastRenderedPageBreak/>
        <w:t>j</w:t>
      </w:r>
      <w:r w:rsidR="639DC1B6" w:rsidRPr="007F66E9">
        <w:t xml:space="preserve">) Cuando el número de </w:t>
      </w:r>
      <w:proofErr w:type="gramStart"/>
      <w:r w:rsidR="639DC1B6" w:rsidRPr="007F66E9">
        <w:t>alumnos y alumnas</w:t>
      </w:r>
      <w:proofErr w:type="gramEnd"/>
      <w:r w:rsidR="639DC1B6" w:rsidRPr="007F66E9">
        <w:t xml:space="preserve"> o la distribución geográfica de las empresas o entidades donde se estén realizando las prácticas formativas lo aconsejen, colaborar con los profesores tutores o las profesoras tutoras en su seguimiento: 3 horas semanales por cada tres alumnos que se tutelen y que se encuentren realizando Formación en Empresa a más de 30 kilómetros del centro educativo.</w:t>
      </w:r>
    </w:p>
    <w:p w14:paraId="1AF11BCB" w14:textId="7570C517" w:rsidR="00913BA7" w:rsidRDefault="00F00E8C" w:rsidP="007F66E9">
      <w:r>
        <w:t>k</w:t>
      </w:r>
      <w:r w:rsidR="639DC1B6" w:rsidRPr="007F66E9">
        <w:t>) Cuando la atribución docente lo permita, llevar a cabo codocencia, con la participación simultánea de más de un profesor o de una profesora en la misma aula, de forma que se impulse la utilización de las metodologías activas y la enseñanza de competencias basada en resultados de aquellos módulos en los que no se haya podido aplicar desdoblamiento.</w:t>
      </w:r>
    </w:p>
    <w:p w14:paraId="2EC400BB" w14:textId="10FDD8BF" w:rsidR="00913BA7" w:rsidRDefault="00DE109C" w:rsidP="007F66E9">
      <w:r>
        <w:t>l</w:t>
      </w:r>
      <w:r w:rsidR="639DC1B6" w:rsidRPr="007F66E9">
        <w:t>) Colaborar con el profesorado que imparte módulos profesionales a alumnos con necesidades específicas de apoyo educativo y programas de calificación profesional inicial cuando estos módulos no hayan sido objeto de desdoblamiento o no sean susceptibles de desdoblamiento. La carga lectiva será la correspondiente al módulo.</w:t>
      </w:r>
    </w:p>
    <w:p w14:paraId="4D850FA4" w14:textId="3248C8CF" w:rsidR="00D728A4" w:rsidRDefault="00DE109C" w:rsidP="007F66E9">
      <w:r>
        <w:t xml:space="preserve"> </w:t>
      </w:r>
      <w:r w:rsidRPr="00EE07EF">
        <w:rPr>
          <w:highlight w:val="yellow"/>
        </w:rPr>
        <w:t>m</w:t>
      </w:r>
      <w:r w:rsidR="00D728A4" w:rsidRPr="00EE07EF">
        <w:rPr>
          <w:highlight w:val="yellow"/>
        </w:rPr>
        <w:t xml:space="preserve">) Colaborar en las tareas específicas vinculadas a la movilidad del alumnado y profesorado en otros países, y que vendrán definidas por el equipo coordinador de internacionalización o Erasmus+ y recogidas en el marco de programas gestionados por el centro o mediante consorcio. Se enmarcan todo tipo de tareas y no sólo la gestión de las FCT o </w:t>
      </w:r>
      <w:r w:rsidRPr="00EE07EF">
        <w:rPr>
          <w:highlight w:val="yellow"/>
        </w:rPr>
        <w:t>F</w:t>
      </w:r>
      <w:r w:rsidR="00D728A4" w:rsidRPr="00EE07EF">
        <w:rPr>
          <w:highlight w:val="yellow"/>
        </w:rPr>
        <w:t xml:space="preserve">ormación en </w:t>
      </w:r>
      <w:r w:rsidRPr="00EE07EF">
        <w:rPr>
          <w:highlight w:val="yellow"/>
        </w:rPr>
        <w:t>E</w:t>
      </w:r>
      <w:r w:rsidR="00D728A4" w:rsidRPr="00EE07EF">
        <w:rPr>
          <w:highlight w:val="yellow"/>
        </w:rPr>
        <w:t>mpresas de Erasmus+, que debe ser a cargo del tutor del grupo.</w:t>
      </w:r>
    </w:p>
    <w:p w14:paraId="7401D79E" w14:textId="3EF67BF2" w:rsidR="00913BA7" w:rsidRDefault="00DE109C" w:rsidP="007F66E9">
      <w:r>
        <w:t>n</w:t>
      </w:r>
      <w:r w:rsidR="639DC1B6" w:rsidRPr="007F66E9">
        <w:t>) Promover o participar en planes de investigación, desarrollo e innovación tecnológica (I+D+i).</w:t>
      </w:r>
    </w:p>
    <w:p w14:paraId="05B9CCCD" w14:textId="120AAF5F" w:rsidR="00913BA7" w:rsidRDefault="00DE109C" w:rsidP="007F66E9">
      <w:r>
        <w:t>o</w:t>
      </w:r>
      <w:r w:rsidR="639DC1B6" w:rsidRPr="007F66E9">
        <w:t>) Diseñar, programar y llevar a cabo proyectos de innovación, promoción y difusión de la Formación Profesional.</w:t>
      </w:r>
    </w:p>
    <w:p w14:paraId="43F28673" w14:textId="025F0335" w:rsidR="00913BA7" w:rsidRDefault="00DE109C" w:rsidP="007F66E9">
      <w:r>
        <w:t>p</w:t>
      </w:r>
      <w:r w:rsidR="639DC1B6" w:rsidRPr="007F66E9">
        <w:t>) Colaborar en el desarrollo de sistemas de gestión de calidad o mejora de la Formación Profesional.</w:t>
      </w:r>
    </w:p>
    <w:p w14:paraId="5FAC9562" w14:textId="3ECA2533" w:rsidR="073234EA" w:rsidRDefault="00DE109C" w:rsidP="007F66E9">
      <w:r>
        <w:t>q</w:t>
      </w:r>
      <w:r w:rsidR="4FFBFDBB" w:rsidRPr="007F66E9">
        <w:t xml:space="preserve">) Generar la programación de módulo con consenso de los miembros de la familia profesional, por un lado, y del equipo docente, especialmente cuando se trate del </w:t>
      </w:r>
      <w:r>
        <w:t>P</w:t>
      </w:r>
      <w:r w:rsidR="4FFBFDBB" w:rsidRPr="007F66E9">
        <w:t>royecto.</w:t>
      </w:r>
    </w:p>
    <w:p w14:paraId="04711910" w14:textId="3598C6B5" w:rsidR="00D50671" w:rsidRPr="007F66E9" w:rsidRDefault="00D50671" w:rsidP="007F66E9">
      <w:r w:rsidRPr="000E6700">
        <w:rPr>
          <w:highlight w:val="yellow"/>
        </w:rPr>
        <w:t>r) Formación y estancias del profesorado en empresas del sector para actualización profesional.</w:t>
      </w:r>
    </w:p>
    <w:p w14:paraId="4A1CC989" w14:textId="1FE72ABB" w:rsidR="00913BA7" w:rsidRDefault="00D50671" w:rsidP="007F66E9">
      <w:r>
        <w:t>s</w:t>
      </w:r>
      <w:r w:rsidR="00EE296C" w:rsidRPr="007F66E9">
        <w:t>) Cualquier otra actividad que, a propuesta de la familia profesional o el departamento didáctico, sea considerada de interés por parte de la dirección del centro educativo. Preparación alumnado SKILL, competiciones, proyectos innovación.</w:t>
      </w:r>
    </w:p>
    <w:p w14:paraId="4D6C6BDA" w14:textId="3D79C2EB" w:rsidR="00913BA7" w:rsidRDefault="00D50671" w:rsidP="007F66E9">
      <w:r>
        <w:t xml:space="preserve"> t</w:t>
      </w:r>
      <w:r w:rsidR="00EE296C" w:rsidRPr="007F66E9">
        <w:t xml:space="preserve">) Cualquier otra actividad, a propuesta de la dirección del centro educativo o de la Dirección General de Formación </w:t>
      </w:r>
      <w:r w:rsidR="00385FC0" w:rsidRPr="007F66E9">
        <w:t>Profesional</w:t>
      </w:r>
      <w:r w:rsidR="00385FC0">
        <w:t>,</w:t>
      </w:r>
      <w:r w:rsidR="00EE296C" w:rsidRPr="007F66E9">
        <w:t xml:space="preserve"> de docencia directa o actividades de promoción y mejora del sistema de </w:t>
      </w:r>
      <w:r w:rsidR="00BA33EC" w:rsidRPr="007F66E9">
        <w:t>Formación Profesional</w:t>
      </w:r>
      <w:r w:rsidR="00EE296C" w:rsidRPr="007F66E9">
        <w:t xml:space="preserve"> en el centro.</w:t>
      </w:r>
    </w:p>
    <w:p w14:paraId="63E35139" w14:textId="6945DCE8" w:rsidR="00EE296C" w:rsidRPr="007F66E9" w:rsidRDefault="639DC1B6" w:rsidP="007F66E9">
      <w:r w:rsidRPr="007F66E9">
        <w:t>La carga horaria destinada a la realización de una actividad o de varias relacionadas en los apartados</w:t>
      </w:r>
      <w:r w:rsidR="0047798A">
        <w:t xml:space="preserve"> </w:t>
      </w:r>
      <w:r w:rsidR="0047798A" w:rsidRPr="0047798A">
        <w:rPr>
          <w:i/>
          <w:iCs/>
        </w:rPr>
        <w:t>n</w:t>
      </w:r>
      <w:r w:rsidR="0047798A">
        <w:rPr>
          <w:i/>
          <w:iCs/>
        </w:rPr>
        <w:t>)</w:t>
      </w:r>
      <w:r w:rsidR="0047798A" w:rsidRPr="007F66E9">
        <w:t xml:space="preserve"> </w:t>
      </w:r>
      <w:proofErr w:type="gramStart"/>
      <w:r w:rsidRPr="007F66E9">
        <w:t xml:space="preserve">a </w:t>
      </w:r>
      <w:r w:rsidR="00D50671">
        <w:rPr>
          <w:i/>
          <w:iCs/>
        </w:rPr>
        <w:t xml:space="preserve"> t</w:t>
      </w:r>
      <w:proofErr w:type="gramEnd"/>
      <w:r w:rsidR="0047798A">
        <w:rPr>
          <w:i/>
          <w:iCs/>
        </w:rPr>
        <w:t>)</w:t>
      </w:r>
      <w:r w:rsidRPr="0047798A">
        <w:rPr>
          <w:i/>
          <w:iCs/>
        </w:rPr>
        <w:t xml:space="preserve"> </w:t>
      </w:r>
      <w:r w:rsidRPr="007F66E9">
        <w:t>será determinada por la dirección del centro educativo, subscrita por el profesorado implicado y supervisada por la inspección de educación en los términos que recoge este punto, hasta un máximo de 4 horas semanales.</w:t>
      </w:r>
    </w:p>
    <w:p w14:paraId="5762D8F4" w14:textId="4D552378" w:rsidR="00EB69C1" w:rsidRPr="00C51C53" w:rsidRDefault="00EB69C1" w:rsidP="00834DC4">
      <w:pPr>
        <w:pStyle w:val="Subarticle"/>
        <w:rPr>
          <w:highlight w:val="yellow"/>
        </w:rPr>
      </w:pPr>
      <w:bookmarkStart w:id="79" w:name="_Toc202943157"/>
      <w:r w:rsidRPr="00C51C53">
        <w:rPr>
          <w:highlight w:val="yellow"/>
        </w:rPr>
        <w:lastRenderedPageBreak/>
        <w:t>19.</w:t>
      </w:r>
      <w:r w:rsidR="00C01361" w:rsidRPr="00C51C53">
        <w:rPr>
          <w:highlight w:val="yellow"/>
        </w:rPr>
        <w:t>8</w:t>
      </w:r>
      <w:r w:rsidRPr="00C51C53">
        <w:rPr>
          <w:highlight w:val="yellow"/>
        </w:rPr>
        <w:t xml:space="preserve">. </w:t>
      </w:r>
      <w:r w:rsidR="007D5550" w:rsidRPr="00C51C53">
        <w:rPr>
          <w:highlight w:val="yellow"/>
        </w:rPr>
        <w:t>Prevención de riesgos laborales en el sector docente</w:t>
      </w:r>
      <w:bookmarkEnd w:id="79"/>
    </w:p>
    <w:p w14:paraId="0D6AE65F" w14:textId="014604CB" w:rsidR="00050D44" w:rsidRDefault="00050D44" w:rsidP="00050D44">
      <w:r w:rsidRPr="00C51C53">
        <w:rPr>
          <w:highlight w:val="yellow"/>
        </w:rPr>
        <w:t>Se estará a lo que disponen las instrucciones en materia de ordenación académica y de organización de la actividad docente en los centros que impartan ESO y Bachillerato</w:t>
      </w:r>
      <w:r w:rsidR="00F90FAF" w:rsidRPr="00C51C53">
        <w:rPr>
          <w:highlight w:val="yellow"/>
        </w:rPr>
        <w:t xml:space="preserve"> en el curso 202</w:t>
      </w:r>
      <w:r w:rsidR="003C62C5" w:rsidRPr="00C51C53">
        <w:rPr>
          <w:highlight w:val="yellow"/>
        </w:rPr>
        <w:t>5</w:t>
      </w:r>
      <w:r w:rsidR="00F90FAF" w:rsidRPr="00C51C53">
        <w:rPr>
          <w:highlight w:val="yellow"/>
        </w:rPr>
        <w:t>-202</w:t>
      </w:r>
      <w:r w:rsidR="00890A2B" w:rsidRPr="00C51C53">
        <w:rPr>
          <w:highlight w:val="yellow"/>
        </w:rPr>
        <w:t>6</w:t>
      </w:r>
      <w:r w:rsidRPr="00C51C53">
        <w:rPr>
          <w:highlight w:val="yellow"/>
        </w:rPr>
        <w:t>.</w:t>
      </w:r>
      <w:r w:rsidRPr="00A734F5">
        <w:t xml:space="preserve"> </w:t>
      </w:r>
    </w:p>
    <w:p w14:paraId="336139A7" w14:textId="26B78F37" w:rsidR="009E78F9" w:rsidRDefault="009E78F9" w:rsidP="00834DC4">
      <w:pPr>
        <w:pStyle w:val="Subarticle"/>
      </w:pPr>
      <w:bookmarkStart w:id="80" w:name="_Toc202943158"/>
      <w:r>
        <w:t>19</w:t>
      </w:r>
      <w:r w:rsidRPr="004F0B6C">
        <w:t>.</w:t>
      </w:r>
      <w:r w:rsidR="00C01361">
        <w:t>9</w:t>
      </w:r>
      <w:r w:rsidRPr="004F0B6C">
        <w:t xml:space="preserve">. </w:t>
      </w:r>
      <w:r>
        <w:t>Incompatibilidades</w:t>
      </w:r>
      <w:bookmarkEnd w:id="80"/>
    </w:p>
    <w:p w14:paraId="0BBE5359" w14:textId="60E19F76" w:rsidR="004125B7" w:rsidRPr="00863BCE" w:rsidRDefault="00BE3EF4" w:rsidP="00863BCE">
      <w:r w:rsidRPr="00BE3EF4">
        <w:t>El profesorado no podrá matricularse como estudiante en enseñanzas impartidas en el mismo centro donde imparte docencia. En el caso del profesorado interino, no podrá matricularse si el periodo de docencia en el centro comprende más de dos trimestres o la evaluación final de la enseñanza.</w:t>
      </w:r>
    </w:p>
    <w:p w14:paraId="0E6D1CF9" w14:textId="53633C4C" w:rsidR="006B7D40" w:rsidRPr="00DA09C3" w:rsidRDefault="006F026B" w:rsidP="00834DC4">
      <w:pPr>
        <w:pStyle w:val="Subarticle"/>
        <w:rPr>
          <w:highlight w:val="yellow"/>
        </w:rPr>
      </w:pPr>
      <w:bookmarkStart w:id="81" w:name="_Toc202943159"/>
      <w:r w:rsidRPr="00DA09C3">
        <w:rPr>
          <w:highlight w:val="yellow"/>
        </w:rPr>
        <w:t>19.</w:t>
      </w:r>
      <w:r w:rsidR="00C01361" w:rsidRPr="00DA09C3">
        <w:rPr>
          <w:highlight w:val="yellow"/>
        </w:rPr>
        <w:t>10.</w:t>
      </w:r>
      <w:r w:rsidRPr="00DA09C3">
        <w:rPr>
          <w:highlight w:val="yellow"/>
        </w:rPr>
        <w:t xml:space="preserve"> Atribución docente para los módulos optativos</w:t>
      </w:r>
      <w:bookmarkEnd w:id="81"/>
    </w:p>
    <w:p w14:paraId="06615CDB" w14:textId="77777777" w:rsidR="006357BC" w:rsidRPr="00DA09C3" w:rsidRDefault="006357BC" w:rsidP="006357BC">
      <w:pPr>
        <w:rPr>
          <w:highlight w:val="yellow"/>
        </w:rPr>
      </w:pPr>
      <w:r w:rsidRPr="00DA09C3">
        <w:rPr>
          <w:highlight w:val="yellow"/>
        </w:rPr>
        <w:t>1. Las especialidades del profesorado con atribución docente en los módulos profesionales y Proyecto intermodular serán las indicadas en los reales decretos que establecen los títulos de Formación Profesional, modificados por el Real Decreto 499/2024, de 21 de mayo y por el Real Decreto 500/2024, de 21 de mayo.</w:t>
      </w:r>
    </w:p>
    <w:p w14:paraId="6034015E" w14:textId="77777777" w:rsidR="006357BC" w:rsidRPr="00DA09C3" w:rsidRDefault="006357BC" w:rsidP="006357BC">
      <w:pPr>
        <w:rPr>
          <w:highlight w:val="yellow"/>
        </w:rPr>
      </w:pPr>
      <w:r w:rsidRPr="00DA09C3">
        <w:rPr>
          <w:highlight w:val="yellow"/>
        </w:rPr>
        <w:t>2. Los módulos de Sostenibilidad aplicada al sistema productivo y Digitalización aplicada a los sectores productivos (GM) serán impartidos por el profesorado de las especialidades con atribución docente y preferentemente por el profesorado con formación acreditada relacionada con los resultados de aprendizaje de dichos módulos.</w:t>
      </w:r>
    </w:p>
    <w:p w14:paraId="27A87B9E" w14:textId="28F775AF" w:rsidR="006F026B" w:rsidRPr="00DA09C3" w:rsidRDefault="006357BC" w:rsidP="006F026B">
      <w:pPr>
        <w:rPr>
          <w:highlight w:val="yellow"/>
        </w:rPr>
      </w:pPr>
      <w:r w:rsidRPr="00DA09C3">
        <w:rPr>
          <w:highlight w:val="yellow"/>
        </w:rPr>
        <w:t>3</w:t>
      </w:r>
      <w:r w:rsidR="006F026B" w:rsidRPr="00DA09C3">
        <w:rPr>
          <w:highlight w:val="yellow"/>
        </w:rPr>
        <w:t xml:space="preserve">. La atribución docente para el módulo optativo de </w:t>
      </w:r>
      <w:r w:rsidR="002415BC" w:rsidRPr="00DA09C3">
        <w:rPr>
          <w:highlight w:val="yellow"/>
        </w:rPr>
        <w:t>“</w:t>
      </w:r>
      <w:proofErr w:type="gramStart"/>
      <w:r w:rsidR="006F026B" w:rsidRPr="00DA09C3">
        <w:rPr>
          <w:highlight w:val="yellow"/>
        </w:rPr>
        <w:t>Inglés</w:t>
      </w:r>
      <w:proofErr w:type="gramEnd"/>
      <w:r w:rsidR="006F026B" w:rsidRPr="00DA09C3">
        <w:rPr>
          <w:highlight w:val="yellow"/>
        </w:rPr>
        <w:t xml:space="preserve"> oral para entornos profesionales</w:t>
      </w:r>
      <w:r w:rsidR="009D27D1" w:rsidRPr="00DA09C3">
        <w:rPr>
          <w:highlight w:val="yellow"/>
        </w:rPr>
        <w:t>”</w:t>
      </w:r>
      <w:r w:rsidR="006F026B" w:rsidRPr="00DA09C3">
        <w:rPr>
          <w:highlight w:val="yellow"/>
        </w:rPr>
        <w:t xml:space="preserve"> </w:t>
      </w:r>
      <w:r w:rsidR="002C7DF0" w:rsidRPr="00DA09C3">
        <w:rPr>
          <w:highlight w:val="yellow"/>
        </w:rPr>
        <w:t>será la indicada en los reales decretos que establecen los títulos de Formación Profesional, modificados por el Real Decreto 499/2024, de 21 de mayo y por el Real Decreto 500/2024, de 21 de mayo (</w:t>
      </w:r>
      <w:r w:rsidR="007F6485" w:rsidRPr="00DA09C3">
        <w:rPr>
          <w:highlight w:val="yellow"/>
        </w:rPr>
        <w:t>c</w:t>
      </w:r>
      <w:r w:rsidR="001422A7" w:rsidRPr="00DA09C3">
        <w:rPr>
          <w:highlight w:val="yellow"/>
        </w:rPr>
        <w:t xml:space="preserve">atedráticos de Enseñanza Secundaria o </w:t>
      </w:r>
      <w:r w:rsidR="007F6485" w:rsidRPr="00DA09C3">
        <w:rPr>
          <w:highlight w:val="yellow"/>
        </w:rPr>
        <w:t>p</w:t>
      </w:r>
      <w:r w:rsidR="001422A7" w:rsidRPr="00DA09C3">
        <w:rPr>
          <w:highlight w:val="yellow"/>
        </w:rPr>
        <w:t>rofesor</w:t>
      </w:r>
      <w:r w:rsidR="00233841" w:rsidRPr="00DA09C3">
        <w:rPr>
          <w:highlight w:val="yellow"/>
        </w:rPr>
        <w:t>es</w:t>
      </w:r>
      <w:r w:rsidR="001422A7" w:rsidRPr="00DA09C3">
        <w:rPr>
          <w:highlight w:val="yellow"/>
        </w:rPr>
        <w:t xml:space="preserve"> de Enseñanza Secundaria de la especialidad de </w:t>
      </w:r>
      <w:proofErr w:type="gramStart"/>
      <w:r w:rsidR="001422A7" w:rsidRPr="00DA09C3">
        <w:rPr>
          <w:highlight w:val="yellow"/>
        </w:rPr>
        <w:t>Inglés</w:t>
      </w:r>
      <w:proofErr w:type="gramEnd"/>
      <w:r w:rsidR="001422A7" w:rsidRPr="00DA09C3">
        <w:rPr>
          <w:highlight w:val="yellow"/>
        </w:rPr>
        <w:t>)</w:t>
      </w:r>
      <w:r w:rsidR="002C7DF0" w:rsidRPr="00DA09C3">
        <w:rPr>
          <w:highlight w:val="yellow"/>
        </w:rPr>
        <w:t>.</w:t>
      </w:r>
    </w:p>
    <w:p w14:paraId="059B254F" w14:textId="13DA5C75" w:rsidR="006F026B" w:rsidRPr="00DA09C3" w:rsidRDefault="00141AA5" w:rsidP="006F026B">
      <w:pPr>
        <w:rPr>
          <w:highlight w:val="yellow"/>
        </w:rPr>
      </w:pPr>
      <w:r w:rsidRPr="00DA09C3">
        <w:rPr>
          <w:highlight w:val="yellow"/>
        </w:rPr>
        <w:t>4</w:t>
      </w:r>
      <w:r w:rsidR="006F026B" w:rsidRPr="00DA09C3">
        <w:rPr>
          <w:highlight w:val="yellow"/>
        </w:rPr>
        <w:t xml:space="preserve">.- El profesorado </w:t>
      </w:r>
      <w:r w:rsidR="008D1719" w:rsidRPr="00DA09C3">
        <w:rPr>
          <w:highlight w:val="yellow"/>
        </w:rPr>
        <w:t>del m</w:t>
      </w:r>
      <w:r w:rsidR="006F026B" w:rsidRPr="00DA09C3">
        <w:rPr>
          <w:highlight w:val="yellow"/>
        </w:rPr>
        <w:t>ódulo de “Aula cero” será el correspondiente a los departamentos de las asignaturas de 2º de bachillerato que se quieren preparar para las PAU.</w:t>
      </w:r>
    </w:p>
    <w:p w14:paraId="64C2B59A" w14:textId="7FE7A809" w:rsidR="006F026B" w:rsidRPr="006F026B" w:rsidRDefault="00141AA5" w:rsidP="006F026B">
      <w:r w:rsidRPr="00DA09C3">
        <w:rPr>
          <w:highlight w:val="yellow"/>
        </w:rPr>
        <w:t xml:space="preserve"> 5</w:t>
      </w:r>
      <w:r w:rsidR="006F026B" w:rsidRPr="00DA09C3">
        <w:rPr>
          <w:highlight w:val="yellow"/>
        </w:rPr>
        <w:t>. Respecto a los módulos optativos de catálogo u otros módulos optativos pertenecientes a otras familias profesionales se podrán impartir por profesorado del departamento correspondiente salvo los módulos optativos de catálogo que coincidan en la denominación, horas, RA y criterios de evaluación</w:t>
      </w:r>
      <w:r w:rsidR="00EE7CDC" w:rsidRPr="00DA09C3">
        <w:rPr>
          <w:highlight w:val="yellow"/>
        </w:rPr>
        <w:t xml:space="preserve"> con otro módulo profesional no optativo</w:t>
      </w:r>
      <w:r w:rsidR="006F026B" w:rsidRPr="00DA09C3">
        <w:rPr>
          <w:highlight w:val="yellow"/>
        </w:rPr>
        <w:t>, teniendo en este caso que ser profesorado que tenga la atribución docente reflejada en el real decreto correspondiente.</w:t>
      </w:r>
      <w:r w:rsidR="00B464B4">
        <w:t xml:space="preserve"> </w:t>
      </w:r>
    </w:p>
    <w:p w14:paraId="55379B14" w14:textId="05CC97B5" w:rsidR="00D91C33" w:rsidRDefault="00A12570" w:rsidP="00834DC4">
      <w:pPr>
        <w:pStyle w:val="Subarticle"/>
      </w:pPr>
      <w:bookmarkStart w:id="82" w:name="_Toc202943160"/>
      <w:r w:rsidRPr="00DA09C3">
        <w:rPr>
          <w:highlight w:val="yellow"/>
        </w:rPr>
        <w:t>19</w:t>
      </w:r>
      <w:r w:rsidR="00041292" w:rsidRPr="00DA09C3">
        <w:rPr>
          <w:highlight w:val="yellow"/>
        </w:rPr>
        <w:t>.11</w:t>
      </w:r>
      <w:r w:rsidR="00797775">
        <w:rPr>
          <w:highlight w:val="yellow"/>
        </w:rPr>
        <w:t>.</w:t>
      </w:r>
      <w:r w:rsidR="00D91C33" w:rsidRPr="00DA09C3">
        <w:rPr>
          <w:highlight w:val="yellow"/>
        </w:rPr>
        <w:t xml:space="preserve"> Profesorado participante en las Comisiones Colegiadas de Orientación Profesional</w:t>
      </w:r>
      <w:bookmarkEnd w:id="82"/>
    </w:p>
    <w:p w14:paraId="5B80A1FD" w14:textId="33B3E1B1" w:rsidR="00B23ABD" w:rsidRPr="00DA09C3" w:rsidRDefault="00834DC4" w:rsidP="00DA09C3">
      <w:pPr>
        <w:rPr>
          <w:highlight w:val="yellow"/>
        </w:rPr>
      </w:pPr>
      <w:r>
        <w:rPr>
          <w:highlight w:val="yellow"/>
        </w:rPr>
        <w:t>1.</w:t>
      </w:r>
      <w:r w:rsidR="00C3111B" w:rsidRPr="00834DC4">
        <w:rPr>
          <w:highlight w:val="yellow"/>
        </w:rPr>
        <w:t xml:space="preserve"> La composición de las Comisiones Colegiadas de Orientación Profesional (en adelante CCOP) será la prevista en la </w:t>
      </w:r>
      <w:hyperlink r:id="rId113" w:history="1">
        <w:r w:rsidR="00C3111B" w:rsidRPr="00DA09C3">
          <w:rPr>
            <w:highlight w:val="yellow"/>
          </w:rPr>
          <w:t xml:space="preserve">Resolución </w:t>
        </w:r>
        <w:r w:rsidR="007031A2" w:rsidRPr="00DA09C3">
          <w:rPr>
            <w:highlight w:val="yellow"/>
          </w:rPr>
          <w:t>de 7 de julio de 2024</w:t>
        </w:r>
      </w:hyperlink>
      <w:r w:rsidR="007031A2" w:rsidRPr="00834DC4">
        <w:rPr>
          <w:highlight w:val="yellow"/>
        </w:rPr>
        <w:t>, de la Secretaría Autonómica de Educación, sobre la organización y las funciones de las comisiones colegiadas de orientación profesional que deben implementar el Servicio de Orientación Profesional del sistema integrado de Formación Profesional.</w:t>
      </w:r>
    </w:p>
    <w:p w14:paraId="1B72AE40" w14:textId="2B357D21" w:rsidR="007031A2" w:rsidRPr="00FB30E2" w:rsidRDefault="007016DB" w:rsidP="007031A2">
      <w:pPr>
        <w:rPr>
          <w:highlight w:val="yellow"/>
        </w:rPr>
      </w:pPr>
      <w:r w:rsidRPr="007016DB">
        <w:rPr>
          <w:highlight w:val="yellow"/>
        </w:rPr>
        <w:lastRenderedPageBreak/>
        <w:t>2</w:t>
      </w:r>
      <w:r w:rsidR="00834DC4" w:rsidRPr="007016DB">
        <w:rPr>
          <w:highlight w:val="yellow"/>
        </w:rPr>
        <w:t>. De acuerdo con lo dispuesto en dicha resolución</w:t>
      </w:r>
      <w:r w:rsidR="009D324C" w:rsidRPr="007016DB">
        <w:rPr>
          <w:highlight w:val="yellow"/>
        </w:rPr>
        <w:t xml:space="preserve">, </w:t>
      </w:r>
      <w:r w:rsidRPr="007016DB">
        <w:rPr>
          <w:highlight w:val="yellow"/>
        </w:rPr>
        <w:t xml:space="preserve">el profesorado procedente de los distintos departamentos didácticos de familia profesional que formen parte de esta </w:t>
      </w:r>
      <w:r w:rsidR="008E4204" w:rsidRPr="007016DB">
        <w:rPr>
          <w:highlight w:val="yellow"/>
        </w:rPr>
        <w:t>comisión</w:t>
      </w:r>
      <w:r w:rsidRPr="007016DB">
        <w:rPr>
          <w:highlight w:val="yellow"/>
        </w:rPr>
        <w:t xml:space="preserve"> tendrá asignada al menos 1 hora lectiva de entre las otorgadas </w:t>
      </w:r>
      <w:r>
        <w:rPr>
          <w:highlight w:val="yellow"/>
        </w:rPr>
        <w:t xml:space="preserve">en la bolsa de horas conjunta </w:t>
      </w:r>
      <w:r w:rsidR="00F62AB0">
        <w:rPr>
          <w:highlight w:val="yellow"/>
        </w:rPr>
        <w:t>de cada</w:t>
      </w:r>
      <w:r w:rsidRPr="007016DB">
        <w:rPr>
          <w:highlight w:val="yellow"/>
        </w:rPr>
        <w:t xml:space="preserve"> familia profesional.</w:t>
      </w:r>
      <w:r w:rsidR="00F62AB0">
        <w:t xml:space="preserve"> </w:t>
      </w:r>
      <w:r w:rsidR="00F62AB0" w:rsidRPr="00C53B24">
        <w:rPr>
          <w:highlight w:val="yellow"/>
        </w:rPr>
        <w:t xml:space="preserve">En el caso de que la jefatura de departamento no asuma estas funciones con la tercera hora asignada al efecto, </w:t>
      </w:r>
      <w:r w:rsidR="000A228A" w:rsidRPr="00C53B24">
        <w:rPr>
          <w:highlight w:val="yellow"/>
        </w:rPr>
        <w:t xml:space="preserve">se asignará dicha hora </w:t>
      </w:r>
      <w:r w:rsidR="000A228A" w:rsidRPr="00FB30E2">
        <w:rPr>
          <w:highlight w:val="yellow"/>
        </w:rPr>
        <w:t xml:space="preserve">lectiva </w:t>
      </w:r>
      <w:r w:rsidR="00C53B24" w:rsidRPr="00FB30E2">
        <w:rPr>
          <w:highlight w:val="yellow"/>
        </w:rPr>
        <w:t>a la persona de la familia profesional en la que se delegue esta responsabilidad.</w:t>
      </w:r>
    </w:p>
    <w:p w14:paraId="3D366803" w14:textId="6E5F2873" w:rsidR="00C53B24" w:rsidRPr="007031A2" w:rsidRDefault="00C53B24" w:rsidP="007031A2">
      <w:r w:rsidRPr="00FB30E2">
        <w:rPr>
          <w:highlight w:val="yellow"/>
        </w:rPr>
        <w:t>3. Los centros, en el uso de su autonomía organizativa y de gestión, podrán asignar las horas no lectivas que consideren oportunas a ese personal.</w:t>
      </w:r>
    </w:p>
    <w:p w14:paraId="09CCFE7E" w14:textId="3077984F" w:rsidR="0D6C7996" w:rsidRPr="006641A8" w:rsidRDefault="00A12570" w:rsidP="007F66E9">
      <w:pPr>
        <w:pStyle w:val="Article"/>
      </w:pPr>
      <w:bookmarkStart w:id="83" w:name="_Toc202943161"/>
      <w:r w:rsidRPr="00E01652">
        <w:rPr>
          <w:highlight w:val="yellow"/>
        </w:rPr>
        <w:t>20</w:t>
      </w:r>
      <w:r w:rsidR="360D905A" w:rsidRPr="00E01652">
        <w:rPr>
          <w:highlight w:val="yellow"/>
        </w:rPr>
        <w:t xml:space="preserve">. </w:t>
      </w:r>
      <w:r w:rsidR="00D91C33" w:rsidRPr="00E01652">
        <w:rPr>
          <w:highlight w:val="yellow"/>
        </w:rPr>
        <w:t>Personal experto, profesorado especialista en sectores singulares</w:t>
      </w:r>
      <w:r w:rsidR="360D905A" w:rsidRPr="00E01652">
        <w:rPr>
          <w:highlight w:val="yellow"/>
        </w:rPr>
        <w:t xml:space="preserve"> y tutores de empresa</w:t>
      </w:r>
      <w:bookmarkEnd w:id="83"/>
    </w:p>
    <w:p w14:paraId="1B4C51AA" w14:textId="0ACCD0D3" w:rsidR="00657FBE" w:rsidRPr="006641A8" w:rsidRDefault="00A12570" w:rsidP="00834DC4">
      <w:pPr>
        <w:pStyle w:val="Subarticle"/>
      </w:pPr>
      <w:bookmarkStart w:id="84" w:name="_Toc202943162"/>
      <w:r>
        <w:t>20</w:t>
      </w:r>
      <w:r w:rsidR="1C180D5C" w:rsidRPr="006641A8">
        <w:t xml:space="preserve">.1. </w:t>
      </w:r>
      <w:r w:rsidR="00C755C0" w:rsidRPr="00E01652">
        <w:rPr>
          <w:highlight w:val="yellow"/>
        </w:rPr>
        <w:t>Personal</w:t>
      </w:r>
      <w:r w:rsidR="00C755C0">
        <w:t xml:space="preserve"> e</w:t>
      </w:r>
      <w:r w:rsidR="1C180D5C" w:rsidRPr="006641A8">
        <w:t>xperto</w:t>
      </w:r>
      <w:bookmarkEnd w:id="84"/>
    </w:p>
    <w:p w14:paraId="6E5B5EA5" w14:textId="70BFE655" w:rsidR="00657FBE" w:rsidRPr="00C755C0" w:rsidRDefault="6F4E658F" w:rsidP="00C755C0">
      <w:r w:rsidRPr="00430D14">
        <w:t xml:space="preserve">En el supuesto de que el centro cuente con personas expertas del sector productivo para impartir determinados módulos profesionales en los términos que establecen los artículos 170 y 171 del </w:t>
      </w:r>
      <w:hyperlink r:id="rId114" w:history="1">
        <w:r w:rsidRPr="00430D14">
          <w:rPr>
            <w:rStyle w:val="Hipervnculo"/>
          </w:rPr>
          <w:t>R</w:t>
        </w:r>
        <w:r w:rsidR="00446ADA" w:rsidRPr="00430D14">
          <w:rPr>
            <w:rStyle w:val="Hipervnculo"/>
          </w:rPr>
          <w:t xml:space="preserve">eal </w:t>
        </w:r>
        <w:r w:rsidRPr="00430D14">
          <w:rPr>
            <w:rStyle w:val="Hipervnculo"/>
          </w:rPr>
          <w:t>D</w:t>
        </w:r>
        <w:r w:rsidR="00446ADA" w:rsidRPr="00430D14">
          <w:rPr>
            <w:rStyle w:val="Hipervnculo"/>
          </w:rPr>
          <w:t>ecreto</w:t>
        </w:r>
        <w:r w:rsidRPr="00430D14">
          <w:rPr>
            <w:rStyle w:val="Hipervnculo"/>
          </w:rPr>
          <w:t xml:space="preserve"> 659/2023</w:t>
        </w:r>
      </w:hyperlink>
      <w:r w:rsidRPr="00430D14">
        <w:t xml:space="preserve">, de 18 de julio, estas prestarán sus servicios en régimen de contratación laboral </w:t>
      </w:r>
      <w:r w:rsidR="00446ADA" w:rsidRPr="005D6826">
        <w:rPr>
          <w:highlight w:val="yellow"/>
        </w:rPr>
        <w:t xml:space="preserve">según lo establecido en el </w:t>
      </w:r>
      <w:hyperlink r:id="rId115" w:history="1">
        <w:r w:rsidR="00446ADA" w:rsidRPr="005D6826">
          <w:rPr>
            <w:rStyle w:val="Hipervnculo"/>
            <w:highlight w:val="yellow"/>
          </w:rPr>
          <w:t>Decreto</w:t>
        </w:r>
        <w:r w:rsidR="00021DE5" w:rsidRPr="005D6826">
          <w:rPr>
            <w:rStyle w:val="Hipervnculo"/>
            <w:highlight w:val="yellow"/>
          </w:rPr>
          <w:t xml:space="preserve"> 97/2025</w:t>
        </w:r>
      </w:hyperlink>
      <w:r w:rsidR="00021DE5" w:rsidRPr="005D6826">
        <w:rPr>
          <w:highlight w:val="yellow"/>
        </w:rPr>
        <w:t xml:space="preserve">, de 25 de junio, del Consell, por el que se regula el régimen de contratación de expertos del sector productivo para impartir las enseñanzas de formación profesional y la contratación del profesorado especialista para impartir las enseñanzas artísticas, las enseñanzas en idiomas y las enseñanzas deportivas, en los centros públicos de enseñanza no universitaria, dependientes de la conselleria con competencias en materia de personal docente (DOGV </w:t>
      </w:r>
      <w:r w:rsidR="00332D3C" w:rsidRPr="005D6826">
        <w:rPr>
          <w:highlight w:val="yellow"/>
        </w:rPr>
        <w:t>10141, 01.07.2025)</w:t>
      </w:r>
      <w:r w:rsidR="00021DE5" w:rsidRPr="005D6826">
        <w:rPr>
          <w:highlight w:val="yellow"/>
        </w:rPr>
        <w:t>.</w:t>
      </w:r>
    </w:p>
    <w:p w14:paraId="348B94C2" w14:textId="1EFCB9D2" w:rsidR="00657FBE" w:rsidRPr="00C755C0" w:rsidRDefault="6F4E658F" w:rsidP="00C755C0">
      <w:r w:rsidRPr="00C755C0">
        <w:t>El personal experto hará su trabajo con la supervisión del departamento responsable de la oferta formativa y será el jefe de departamento o la persona que delegue quien firmará el acta de evaluación y las obligaciones administrativas con la Administración, incluidas las referidas por el Fondo Europeo.</w:t>
      </w:r>
    </w:p>
    <w:p w14:paraId="67C1EAB3" w14:textId="780D4CD5" w:rsidR="44D12DEB" w:rsidRPr="00C755C0" w:rsidRDefault="44D12DEB" w:rsidP="00C755C0">
      <w:r w:rsidRPr="00C755C0">
        <w:t xml:space="preserve">La contratación del personal experto no se producirá hasta el mes de septiembre y solo se llevará a cabo según lo que recogen las disposiciones adicionales del </w:t>
      </w:r>
      <w:hyperlink r:id="rId116" w:history="1">
        <w:r w:rsidRPr="0044106C">
          <w:rPr>
            <w:rStyle w:val="Hipervnculo"/>
          </w:rPr>
          <w:t>R</w:t>
        </w:r>
        <w:r w:rsidR="00332D3C" w:rsidRPr="0044106C">
          <w:rPr>
            <w:rStyle w:val="Hipervnculo"/>
          </w:rPr>
          <w:t xml:space="preserve">eal </w:t>
        </w:r>
        <w:r w:rsidRPr="0044106C">
          <w:rPr>
            <w:rStyle w:val="Hipervnculo"/>
          </w:rPr>
          <w:t>D</w:t>
        </w:r>
        <w:r w:rsidR="00332D3C" w:rsidRPr="0044106C">
          <w:rPr>
            <w:rStyle w:val="Hipervnculo"/>
          </w:rPr>
          <w:t>ecreto</w:t>
        </w:r>
        <w:r w:rsidRPr="0044106C">
          <w:rPr>
            <w:rStyle w:val="Hipervnculo"/>
          </w:rPr>
          <w:t xml:space="preserve"> 565/2024</w:t>
        </w:r>
      </w:hyperlink>
      <w:r w:rsidRPr="00C755C0">
        <w:t>, de 18 de junio</w:t>
      </w:r>
      <w:r w:rsidR="00401E1D">
        <w:t xml:space="preserve"> y lo previsto en el </w:t>
      </w:r>
      <w:hyperlink r:id="rId117" w:history="1">
        <w:r w:rsidR="00401E1D" w:rsidRPr="00FE2ECB">
          <w:rPr>
            <w:rStyle w:val="Hipervnculo"/>
          </w:rPr>
          <w:t>Decreto 97/2025</w:t>
        </w:r>
      </w:hyperlink>
      <w:r w:rsidR="00401E1D">
        <w:t>, de 25 de junio</w:t>
      </w:r>
      <w:r w:rsidRPr="00C755C0">
        <w:t>.</w:t>
      </w:r>
    </w:p>
    <w:p w14:paraId="43CACB81" w14:textId="4E9B93AD" w:rsidR="00D91C33" w:rsidRPr="00DD76E7" w:rsidRDefault="00A12570" w:rsidP="00834DC4">
      <w:pPr>
        <w:pStyle w:val="Subarticle"/>
        <w:rPr>
          <w:highlight w:val="yellow"/>
        </w:rPr>
      </w:pPr>
      <w:bookmarkStart w:id="85" w:name="_Toc202943163"/>
      <w:r w:rsidRPr="00DD76E7">
        <w:rPr>
          <w:highlight w:val="yellow"/>
        </w:rPr>
        <w:t>20</w:t>
      </w:r>
      <w:r w:rsidR="1825A00F" w:rsidRPr="00DD76E7">
        <w:rPr>
          <w:highlight w:val="yellow"/>
        </w:rPr>
        <w:t>.2</w:t>
      </w:r>
      <w:r w:rsidR="00B62B9D">
        <w:rPr>
          <w:highlight w:val="yellow"/>
        </w:rPr>
        <w:t>.</w:t>
      </w:r>
      <w:r w:rsidR="00D91C33" w:rsidRPr="00DD76E7">
        <w:rPr>
          <w:highlight w:val="yellow"/>
        </w:rPr>
        <w:t xml:space="preserve"> Profesorado especialista en sectores singulares</w:t>
      </w:r>
      <w:bookmarkEnd w:id="85"/>
    </w:p>
    <w:p w14:paraId="13B70E14" w14:textId="385B4BCF" w:rsidR="005E33A6" w:rsidRPr="005E33A6" w:rsidRDefault="005E33A6" w:rsidP="00245B4D">
      <w:pPr>
        <w:tabs>
          <w:tab w:val="num" w:pos="720"/>
        </w:tabs>
        <w:rPr>
          <w:lang w:val="es-ES_tradnl"/>
        </w:rPr>
      </w:pPr>
      <w:r w:rsidRPr="00DD76E7">
        <w:rPr>
          <w:highlight w:val="yellow"/>
        </w:rPr>
        <w:t>El profesorado especialista en sectores singulares</w:t>
      </w:r>
      <w:r w:rsidR="00245B4D" w:rsidRPr="00DD76E7">
        <w:rPr>
          <w:highlight w:val="yellow"/>
        </w:rPr>
        <w:t xml:space="preserve"> </w:t>
      </w:r>
      <w:r w:rsidR="00DD76E7" w:rsidRPr="00DD76E7">
        <w:rPr>
          <w:highlight w:val="yellow"/>
        </w:rPr>
        <w:t>pertenecientes</w:t>
      </w:r>
      <w:r w:rsidR="00245B4D" w:rsidRPr="00DD76E7">
        <w:rPr>
          <w:highlight w:val="yellow"/>
        </w:rPr>
        <w:t xml:space="preserve"> a las especialidades de </w:t>
      </w:r>
      <w:r w:rsidRPr="00DD76E7">
        <w:rPr>
          <w:highlight w:val="yellow"/>
          <w:lang w:val="es-ES_tradnl"/>
        </w:rPr>
        <w:t>Cocina y Pastelería, Estética, Fabricación e Instalación de Carpintería y Mueble, Mantenimiento de Vehículos, Mecanizado y Mantenimiento de Máquinas, Patronaje y Confección, Peluquería, Producción en Artes Gráficas, Servicios de Restauración</w:t>
      </w:r>
      <w:r w:rsidR="00245B4D" w:rsidRPr="00DD76E7">
        <w:rPr>
          <w:highlight w:val="yellow"/>
          <w:lang w:val="es-ES_tradnl"/>
        </w:rPr>
        <w:t xml:space="preserve"> y</w:t>
      </w:r>
      <w:r w:rsidRPr="00DD76E7">
        <w:rPr>
          <w:highlight w:val="yellow"/>
          <w:lang w:val="es-ES_tradnl"/>
        </w:rPr>
        <w:t xml:space="preserve"> Soldadura</w:t>
      </w:r>
      <w:r w:rsidR="00245B4D" w:rsidRPr="00DD76E7">
        <w:rPr>
          <w:highlight w:val="yellow"/>
          <w:lang w:val="es-ES_tradnl"/>
        </w:rPr>
        <w:t xml:space="preserve"> se regularán por su normativa específica (</w:t>
      </w:r>
      <w:hyperlink r:id="rId118" w:tgtFrame="_blank" w:tooltip="Externo, se abre en ventana nueva." w:history="1">
        <w:r w:rsidR="009003CC" w:rsidRPr="00DD76E7">
          <w:rPr>
            <w:rStyle w:val="Hipervnculo"/>
            <w:highlight w:val="yellow"/>
            <w:lang w:val="es-ES_tradnl"/>
          </w:rPr>
          <w:t>c</w:t>
        </w:r>
        <w:r w:rsidRPr="00DD76E7">
          <w:rPr>
            <w:rStyle w:val="Hipervnculo"/>
            <w:highlight w:val="yellow"/>
            <w:lang w:val="es-ES_tradnl"/>
          </w:rPr>
          <w:t>onsulta las titulaciones de acceso al cuerpo de profesores especialistas en sectores singulares de formación profesional</w:t>
        </w:r>
      </w:hyperlink>
      <w:r w:rsidR="009003CC" w:rsidRPr="00DD76E7">
        <w:rPr>
          <w:highlight w:val="yellow"/>
        </w:rPr>
        <w:t>).</w:t>
      </w:r>
    </w:p>
    <w:p w14:paraId="5774C0C2" w14:textId="77777777" w:rsidR="005E33A6" w:rsidRPr="005E33A6" w:rsidRDefault="005E33A6" w:rsidP="00C755C0">
      <w:pPr>
        <w:rPr>
          <w:lang w:val="es-ES_tradnl"/>
        </w:rPr>
      </w:pPr>
    </w:p>
    <w:p w14:paraId="5372774A" w14:textId="6EA6C208" w:rsidR="00913BA7" w:rsidRPr="000F664D" w:rsidRDefault="00A12570" w:rsidP="000F664D">
      <w:pPr>
        <w:pStyle w:val="Article"/>
      </w:pPr>
      <w:bookmarkStart w:id="86" w:name="_Toc165988791"/>
      <w:bookmarkStart w:id="87" w:name="_Toc166655660"/>
      <w:bookmarkStart w:id="88" w:name="_Toc202943164"/>
      <w:r w:rsidRPr="000F664D">
        <w:lastRenderedPageBreak/>
        <w:t>21</w:t>
      </w:r>
      <w:r w:rsidR="006D3409" w:rsidRPr="000F664D">
        <w:t>.</w:t>
      </w:r>
      <w:r w:rsidR="000F664D" w:rsidRPr="000F664D">
        <w:t xml:space="preserve"> </w:t>
      </w:r>
      <w:r w:rsidR="006D3409" w:rsidRPr="000F664D">
        <w:t>Gestión y justificación de las actuaciones financiadas por el Fondo Social Europeo</w:t>
      </w:r>
      <w:bookmarkEnd w:id="86"/>
      <w:bookmarkEnd w:id="87"/>
      <w:bookmarkEnd w:id="88"/>
    </w:p>
    <w:p w14:paraId="1E0CA2C2" w14:textId="33B7A66B" w:rsidR="006D3409" w:rsidRPr="00C755C0" w:rsidRDefault="006D3409" w:rsidP="00C755C0">
      <w:r w:rsidRPr="00C755C0">
        <w:t>1. El centro educativo informará al claustro del profesorado sobre las características del papel de la Unión Europea en las acciones financiadas, es decir, de que las horas de impartición de la docencia en FP están cofinanciadas por el FSE+, para algunos ciclos de grado medio, grado superior y grado básico experimental (alumnado con necesidades específicas de apoyo educativo). En todos los casos, queda excluida de la cofinanciación la modalidad semipresencial o a distancia, la modalidad presencial en horario nocturno y el módulo de FCT</w:t>
      </w:r>
      <w:r w:rsidR="00E52F79">
        <w:t xml:space="preserve"> </w:t>
      </w:r>
      <w:r w:rsidR="00E52F79" w:rsidRPr="00E45ED1">
        <w:rPr>
          <w:highlight w:val="yellow"/>
        </w:rPr>
        <w:t>o durante la FE</w:t>
      </w:r>
      <w:r w:rsidRPr="00E45ED1">
        <w:rPr>
          <w:highlight w:val="yellow"/>
        </w:rPr>
        <w:t>.</w:t>
      </w:r>
    </w:p>
    <w:p w14:paraId="65CCBCB9" w14:textId="77777777" w:rsidR="006D3409" w:rsidRPr="00C755C0" w:rsidRDefault="006D3409" w:rsidP="00C755C0">
      <w:r w:rsidRPr="00C755C0">
        <w:t>La transmisión de esta comunicación tendrá que acreditarse mediante una copia del acta de la reunión del claustro de profesorado, firmada y sellada, donde conste que se ha informado de lo anteriormente indicado. Este proceso se repetirá individualmente para el profesorado que se vaya incorporando a lo largo del curso académico implicado en la docencia de los grupos cofinanciados y, en cada caso, se levantará el acta correspondiente.</w:t>
      </w:r>
    </w:p>
    <w:p w14:paraId="7A70F3A6" w14:textId="691863E1" w:rsidR="006D3409" w:rsidRPr="00C755C0" w:rsidRDefault="006D3409" w:rsidP="00C755C0">
      <w:r w:rsidRPr="00C755C0">
        <w:t xml:space="preserve">2. El centro educativo informará, así mismo, al resto de miembros de la comunidad educativa sobre las características de la acción cofinanciada y del papel que la Unión Europea ejerce en esta. La transmisión de esta comunicación deberá acreditarse mediante una copia del acta de la reunión del </w:t>
      </w:r>
      <w:r w:rsidR="0049598B">
        <w:t>C</w:t>
      </w:r>
      <w:r w:rsidRPr="00C755C0">
        <w:t xml:space="preserve">onsejo </w:t>
      </w:r>
      <w:r w:rsidR="0049598B">
        <w:t>E</w:t>
      </w:r>
      <w:r w:rsidRPr="00C755C0">
        <w:t xml:space="preserve">scolar o </w:t>
      </w:r>
      <w:r w:rsidR="0049598B">
        <w:t>C</w:t>
      </w:r>
      <w:r w:rsidRPr="00C755C0">
        <w:t xml:space="preserve">onsejo </w:t>
      </w:r>
      <w:r w:rsidR="0049598B">
        <w:t>S</w:t>
      </w:r>
      <w:r w:rsidRPr="00C755C0">
        <w:t>ocial, en su caso</w:t>
      </w:r>
      <w:r w:rsidR="46BA158C">
        <w:t>)</w:t>
      </w:r>
      <w:r>
        <w:t>,</w:t>
      </w:r>
      <w:r w:rsidRPr="00C755C0">
        <w:t xml:space="preserve"> firmada y sellada, en la que conste que se ha informado de lo anteriormente indicado. Haciendo constar, a su vez, el nombre y los apellidos de todas las personas presentes y ausentes en el consejo escolar o consejo social, en su caso.</w:t>
      </w:r>
    </w:p>
    <w:p w14:paraId="5A401D77" w14:textId="640FD087" w:rsidR="006D3409" w:rsidRPr="00C755C0" w:rsidRDefault="006D3409" w:rsidP="00C755C0">
      <w:r w:rsidRPr="00C755C0">
        <w:t>3. Igualmente, el centro educativo informará al alumnado que participe en las enseñanzas citadas sobre las características de la acción cofinanciada, así como del papel que la Unión Europea ejerce en estas. La transmisión de esta comunicación se acreditará mediante la firma del tutor o la tutora del grupo, junto con la relación del alumnado matriculado en este grupo, no siendo necesaria la firma del alumnado.</w:t>
      </w:r>
    </w:p>
    <w:p w14:paraId="68B7494D" w14:textId="5D6528F2" w:rsidR="006D3409" w:rsidRPr="00C755C0" w:rsidRDefault="006D3409" w:rsidP="00C755C0">
      <w:r w:rsidRPr="00C755C0">
        <w:t>Los centros educativos, para cumplir con las obligaciones establecidas en los tres apartados anteriores, podrán utilizar los modelos que se ponen a su disposición en la web del FSE+ de FP en el enlace siguiente</w:t>
      </w:r>
      <w:r w:rsidR="009536FA">
        <w:t xml:space="preserve"> </w:t>
      </w:r>
      <w:hyperlink r:id="rId119" w:history="1">
        <w:r w:rsidR="0049598B" w:rsidRPr="006332FB">
          <w:rPr>
            <w:rStyle w:val="Hipervnculo"/>
          </w:rPr>
          <w:t>https://ceice.gva.es/es/web/fse/periode-programacio-2021-2027/fse/gestio-i-seguiment</w:t>
        </w:r>
      </w:hyperlink>
      <w:r w:rsidR="0049598B">
        <w:t xml:space="preserve"> </w:t>
      </w:r>
    </w:p>
    <w:p w14:paraId="5A83FE77" w14:textId="4DBFBE48" w:rsidR="006D3409" w:rsidRPr="00C755C0" w:rsidRDefault="006D3409" w:rsidP="00C755C0">
      <w:r w:rsidRPr="00C755C0">
        <w:t>4. Los centros educativos tendrán archivado y guardado el procedimiento utilizado de control de ausencias de los docentes en el centro, que estará disponible para la administración educativa y para la autoridad de gestión, organismo intermedio u otra autoridad del programa FSE+ cuando así lo requirieran, en su momento.</w:t>
      </w:r>
    </w:p>
    <w:p w14:paraId="14C5FFDD" w14:textId="4FF3B7EE" w:rsidR="006D3409" w:rsidRPr="00C755C0" w:rsidRDefault="006D3409" w:rsidP="00C755C0">
      <w:r w:rsidRPr="00C755C0">
        <w:t xml:space="preserve">5. Con independencia y al margen del control de las ausencias del personal docente previsto reglamentariamente y que seguirá su propio procedimiento, la dirección de los centros educativos cofinanciados tendrá que realizar un control específico de la impartición efectiva por parte del profesorado de las sesiones correspondientes a los módulos profesionales, con el único fin de que puedan ser imputadas al FSE+. Se debe tener en cuenta que la sesión impartida y no registrada mediante el </w:t>
      </w:r>
      <w:r w:rsidRPr="00F026B9">
        <w:rPr>
          <w:i/>
          <w:iCs/>
        </w:rPr>
        <w:t>check</w:t>
      </w:r>
      <w:r w:rsidRPr="00C755C0">
        <w:t xml:space="preserve"> en la aplicación informática ITACA no podrá ser cofinanciada por el FSE+, por lo que cumplir con esta obligación es necesario para obtener la cofinanciación. Para ello:</w:t>
      </w:r>
    </w:p>
    <w:p w14:paraId="0AF57297" w14:textId="77777777" w:rsidR="006D3409" w:rsidRPr="00C755C0" w:rsidRDefault="006D3409" w:rsidP="00C755C0">
      <w:r w:rsidRPr="00C755C0">
        <w:lastRenderedPageBreak/>
        <w:t xml:space="preserve">a) El profesorado que tenga asignada docencia en los diferentes módulos profesionales cofinanciados tendrá que marcar diariamente el </w:t>
      </w:r>
      <w:r w:rsidRPr="00F21437">
        <w:rPr>
          <w:i/>
          <w:iCs/>
        </w:rPr>
        <w:t>check</w:t>
      </w:r>
      <w:r w:rsidRPr="00C755C0">
        <w:t xml:space="preserve"> facilitado en la aplicación ITACA, en la que se haga constar que la sesión ha sido impartida por el profesor o la profesora a quien corresponda la impartición del módulo profesional de conformidad con el horario general del centro, incluido el profesorado de desdoble, y el profesorado interino en caso de ausencia, vacante o enfermedad, quedando excluido el profesorado de guardia. No se registrarán como clases impartidas aquellas sesiones en las que el docente se encuentre en la situación de incapacidad temporal.</w:t>
      </w:r>
    </w:p>
    <w:p w14:paraId="0539D244" w14:textId="6917D844" w:rsidR="006D3409" w:rsidRPr="00C755C0" w:rsidRDefault="006D3409" w:rsidP="00C755C0">
      <w:r w:rsidRPr="00C755C0">
        <w:t>b) Únicamente serán cofinanciadas las sesiones de docencia de contenidos curriculares impartidas. No son cofinanciados los módulos profesionales de FCT</w:t>
      </w:r>
      <w:r w:rsidR="00192B7A">
        <w:t xml:space="preserve"> o FE</w:t>
      </w:r>
      <w:r w:rsidRPr="00C755C0">
        <w:t>, de Proyecto, las tutorías, las actividades extraescolares y complementarias en las que los docentes no impartan contenidos asociados con el título.</w:t>
      </w:r>
    </w:p>
    <w:p w14:paraId="16443227" w14:textId="459C9E0F" w:rsidR="006D3409" w:rsidRPr="00C755C0" w:rsidRDefault="006D3409" w:rsidP="00C755C0">
      <w:r w:rsidRPr="00C755C0">
        <w:t>c) Durante el periodo de realización del módulo profesional de FCT</w:t>
      </w:r>
      <w:r w:rsidR="00192B7A">
        <w:t xml:space="preserve"> o FE</w:t>
      </w:r>
      <w:r w:rsidRPr="00C755C0">
        <w:t xml:space="preserve">, no se debe marcar el </w:t>
      </w:r>
      <w:r w:rsidRPr="00F026B9">
        <w:rPr>
          <w:i/>
          <w:iCs/>
        </w:rPr>
        <w:t>check</w:t>
      </w:r>
      <w:r w:rsidRPr="00C755C0">
        <w:t xml:space="preserve"> de impartición de las sesiones en ningún de los módulos profesionales de los grupos que se encuentren en dicho periodo. Si en este periodo se realizan sesiones de repaso de módulos profesionales o tareas de seguimiento del alumnado, tampoco habrá que marcar el </w:t>
      </w:r>
      <w:r w:rsidRPr="00F026B9">
        <w:rPr>
          <w:i/>
          <w:iCs/>
        </w:rPr>
        <w:t>check</w:t>
      </w:r>
      <w:r w:rsidRPr="00C755C0">
        <w:t xml:space="preserve"> de impartición. Por el contrario, si parte del alumnado continúa recibiendo contenidos asociados al módulo formativo, sus sesiones deben de ser registradas.</w:t>
      </w:r>
    </w:p>
    <w:p w14:paraId="5144C587" w14:textId="5B4F2B98" w:rsidR="006D3409" w:rsidRPr="00C755C0" w:rsidRDefault="006D3409" w:rsidP="00C755C0">
      <w:r w:rsidRPr="00C755C0">
        <w:t>En ITACA se dispone de una funcionalidad para indicar las fechas de inicio y fin de los grupos que se encuentran realizando la FCT</w:t>
      </w:r>
      <w:r w:rsidR="00192B7A">
        <w:t xml:space="preserve"> o FE</w:t>
      </w:r>
      <w:r w:rsidRPr="00C755C0">
        <w:t>. Al indicar este periodo en ITACA, dicho periodo queda bloqueado y se impide el registro incorrecto de sesiones y garantiza que aparezcan correctamente los datos en los informes mensuales.</w:t>
      </w:r>
    </w:p>
    <w:p w14:paraId="69573DB4" w14:textId="71A637FF" w:rsidR="00913BA7" w:rsidRDefault="006D3409" w:rsidP="00C755C0">
      <w:r w:rsidRPr="00C755C0">
        <w:t xml:space="preserve">d) La persona que ejerza la dirección (la vicedirección, en caso de ausencia de la dirección o en el supuesto de tratarse de sección de IES) podrá marcar el </w:t>
      </w:r>
      <w:r w:rsidRPr="00192B7A">
        <w:rPr>
          <w:i/>
          <w:iCs/>
        </w:rPr>
        <w:t>check</w:t>
      </w:r>
      <w:r w:rsidRPr="00C755C0">
        <w:t xml:space="preserve"> de impartición de la sesión en sustitución del profesor o la profesora. El </w:t>
      </w:r>
      <w:r w:rsidRPr="00192B7A">
        <w:rPr>
          <w:i/>
          <w:iCs/>
        </w:rPr>
        <w:t>check</w:t>
      </w:r>
      <w:r w:rsidRPr="00C755C0">
        <w:t>, no podrá ser utilizado de forma ordinaria, solo en casos excepcionales de olvido, o fallo de la aplicación, y en el supuesto que esté debidamente acreditado que se ha impartido la docencia por los canales que habilite el centro.</w:t>
      </w:r>
    </w:p>
    <w:p w14:paraId="704CAD3E" w14:textId="77777777" w:rsidR="006D3409" w:rsidRPr="00C755C0" w:rsidRDefault="006D3409" w:rsidP="00C755C0">
      <w:r w:rsidRPr="00C755C0">
        <w:t>e) El director o la directora del centro validará los informes mensuales de formación profesional a través de ITACA (siguiendo la Guía de uso disponible en esta aplicación) antes de la fecha indicada por los órganos de gestión de la FSE+ y, una vez validados, los órganos de gestión del FSE+ podrán descargarlos directamente. Estos informes no se enviarán a los correos electrónicos que se proporcionaron en su momento para el FSE+.</w:t>
      </w:r>
    </w:p>
    <w:p w14:paraId="489F1ACF" w14:textId="10BF2900" w:rsidR="006D3409" w:rsidRPr="00C755C0" w:rsidRDefault="006D3409" w:rsidP="00C755C0">
      <w:r w:rsidRPr="00C755C0">
        <w:t>6. Los centros educativos deberán controlar la presencia y ausencia del alumnado que curse los diferentes módulos profesionales cofinanciados a través de ITACA.</w:t>
      </w:r>
    </w:p>
    <w:p w14:paraId="1AD457A2" w14:textId="1094A61E" w:rsidR="006D3409" w:rsidRPr="00C755C0" w:rsidRDefault="006D3409" w:rsidP="00C755C0">
      <w:r w:rsidRPr="00C755C0">
        <w:t>7. Es imprescindible que toda la documentación, relacionada con los módulos profesionales cofinanciados, generada por el centro fuera de la aplicación ITACA, lleve incorporado el logotipo del FSE+. La aplicación ITACA incorporará los logotipos indicados en toda la documentación que lo requiera.</w:t>
      </w:r>
    </w:p>
    <w:p w14:paraId="5F32B2EC" w14:textId="31B57A75" w:rsidR="006D3409" w:rsidRPr="00C755C0" w:rsidRDefault="006D3409" w:rsidP="00C755C0">
      <w:r w:rsidRPr="00C755C0">
        <w:lastRenderedPageBreak/>
        <w:t>8. El centro educativo dará publicidad de todas las actuaciones correspondientes a la impartición de los ciclos cofinanciados a través de su página web, dípticos, etc.; todas ellas se incluirán en un registro que estará a disposición del órgano gestor. En esta publicidad se deberá incluir el logotipo del FSE+.</w:t>
      </w:r>
    </w:p>
    <w:p w14:paraId="3706F61B" w14:textId="3895D890" w:rsidR="006D3409" w:rsidRPr="00C755C0" w:rsidRDefault="006D3409" w:rsidP="00C755C0">
      <w:r w:rsidRPr="00C755C0">
        <w:t xml:space="preserve">9. Los centros educativos exhibirán al menos, un cartel informativo en un lugar visible para el público de un tamaño mínimo DIN A3, y a color, en el que se mencione la ayuda cofinanciada por la Unión Europea según las características técnicas del anexo IX del </w:t>
      </w:r>
      <w:hyperlink r:id="rId120" w:history="1">
        <w:r w:rsidRPr="00697182">
          <w:rPr>
            <w:rStyle w:val="Hipervnculo"/>
          </w:rPr>
          <w:t>R</w:t>
        </w:r>
        <w:r w:rsidR="00C54156">
          <w:rPr>
            <w:rStyle w:val="Hipervnculo"/>
          </w:rPr>
          <w:t>eglamento (UE)</w:t>
        </w:r>
        <w:r w:rsidRPr="00697182">
          <w:rPr>
            <w:rStyle w:val="Hipervnculo"/>
          </w:rPr>
          <w:t xml:space="preserve"> 2021/1060</w:t>
        </w:r>
      </w:hyperlink>
      <w:r w:rsidRPr="00C755C0">
        <w:t xml:space="preserve">. Este cartel estará disponible, para su descarga e impresión en el siguiente enlace: </w:t>
      </w:r>
      <w:hyperlink r:id="rId121" w:history="1">
        <w:r w:rsidR="00C755C0" w:rsidRPr="00FE1A23">
          <w:rPr>
            <w:rStyle w:val="Hipervnculo"/>
          </w:rPr>
          <w:t>https://ceice.gva.es//web/fse/periode-programacio-2021-2027/fse/gestio-i-seguiment</w:t>
        </w:r>
      </w:hyperlink>
      <w:r w:rsidR="00C755C0">
        <w:t>.</w:t>
      </w:r>
    </w:p>
    <w:p w14:paraId="211C32A4" w14:textId="67BC8B93" w:rsidR="006D3409" w:rsidRPr="00C755C0" w:rsidRDefault="006D3409" w:rsidP="00C755C0">
      <w:r w:rsidRPr="00C755C0">
        <w:t xml:space="preserve">10. Entre las exigencias del FSE+ para la cofinanciación de la Formación Profesional figuran las obligaciones en materia de seguimiento y, en particular, los indicadores. Según establece el </w:t>
      </w:r>
      <w:hyperlink r:id="rId122" w:history="1">
        <w:r w:rsidR="00C54156" w:rsidRPr="00697182">
          <w:rPr>
            <w:rStyle w:val="Hipervnculo"/>
          </w:rPr>
          <w:t>R</w:t>
        </w:r>
        <w:r w:rsidR="00C54156">
          <w:rPr>
            <w:rStyle w:val="Hipervnculo"/>
          </w:rPr>
          <w:t>eglamento (UE)</w:t>
        </w:r>
        <w:r w:rsidR="00C54156" w:rsidRPr="00697182">
          <w:rPr>
            <w:rStyle w:val="Hipervnculo"/>
          </w:rPr>
          <w:t xml:space="preserve"> 2021/1060</w:t>
        </w:r>
      </w:hyperlink>
      <w:r w:rsidR="00C54156" w:rsidRPr="00C755C0" w:rsidDel="00C54156">
        <w:t xml:space="preserve"> </w:t>
      </w:r>
      <w:r w:rsidRPr="00C755C0">
        <w:t>(art. 16) deben existir registros informáticos de los datos individuales de cada participante (alumnado), que deben estar disponibles para los controles y las auditorías pertinentes. Existen tres tipos de indicadores:</w:t>
      </w:r>
    </w:p>
    <w:p w14:paraId="51CF8655" w14:textId="77777777" w:rsidR="006D3409" w:rsidRPr="00C755C0" w:rsidRDefault="006D3409" w:rsidP="00C755C0">
      <w:r w:rsidRPr="00C755C0">
        <w:t>a) Indicadores de realización (datos a fecha de inicio del curso académico, alumnado matriculado en el presente curso escolar).</w:t>
      </w:r>
    </w:p>
    <w:p w14:paraId="21615308" w14:textId="77777777" w:rsidR="006D3409" w:rsidRPr="00C755C0" w:rsidRDefault="006D3409" w:rsidP="00C755C0">
      <w:r w:rsidRPr="00C755C0">
        <w:t>b) Indicadores de resultado inmediato (datos a las 4 semanas después de la finalización del curso académico).</w:t>
      </w:r>
    </w:p>
    <w:p w14:paraId="2DBB1FD1" w14:textId="77777777" w:rsidR="006D3409" w:rsidRPr="00C755C0" w:rsidRDefault="006D3409" w:rsidP="00C755C0">
      <w:r w:rsidRPr="00C755C0">
        <w:t>c) Indicadores de resultado a largo plazo (datos dentro de los 6 meses siguientes a la finalización del curso académico).</w:t>
      </w:r>
    </w:p>
    <w:p w14:paraId="7EC05A75" w14:textId="77777777" w:rsidR="006D3409" w:rsidRPr="00C755C0" w:rsidRDefault="006D3409" w:rsidP="00C755C0">
      <w:r w:rsidRPr="00C755C0">
        <w:t>A efectos de cumplir con esta obligación, la recogida de datos del alumnado se realizará a través de los siguientes medios:</w:t>
      </w:r>
    </w:p>
    <w:p w14:paraId="345B29EC" w14:textId="77777777" w:rsidR="006D3409" w:rsidRPr="00C755C0" w:rsidRDefault="006D3409" w:rsidP="00C755C0">
      <w:r w:rsidRPr="00C755C0">
        <w:t>Extracción de datos del aplicativo ITACA (software de gestión educativa).</w:t>
      </w:r>
    </w:p>
    <w:p w14:paraId="28642079" w14:textId="77777777" w:rsidR="006D3409" w:rsidRPr="00C755C0" w:rsidRDefault="006D3409" w:rsidP="00C755C0">
      <w:r w:rsidRPr="00C755C0">
        <w:t>Petición de datos a otros organismos autonómicos o estatales.</w:t>
      </w:r>
    </w:p>
    <w:p w14:paraId="243E7E5A" w14:textId="77777777" w:rsidR="006D3409" w:rsidRPr="00C755C0" w:rsidRDefault="006D3409" w:rsidP="00C755C0">
      <w:r w:rsidRPr="00C755C0">
        <w:t>Solicitud cumplimentación de formularios online enviada por correo electrónico.</w:t>
      </w:r>
    </w:p>
    <w:p w14:paraId="0C82059C" w14:textId="77777777" w:rsidR="006D3409" w:rsidRPr="00C755C0" w:rsidRDefault="006D3409" w:rsidP="00C755C0">
      <w:r w:rsidRPr="00C755C0">
        <w:t>De cara a la extracción de datos de ITACA, es necesario que los siguientes campos estén bien introducidos en la aplicación:</w:t>
      </w:r>
    </w:p>
    <w:p w14:paraId="731DED03" w14:textId="77777777" w:rsidR="006D3409" w:rsidRPr="00C755C0" w:rsidRDefault="006D3409" w:rsidP="00C755C0">
      <w:r w:rsidRPr="00C755C0">
        <w:t>Nombre y apellidos</w:t>
      </w:r>
    </w:p>
    <w:p w14:paraId="5E1A86E5" w14:textId="77777777" w:rsidR="006D3409" w:rsidRPr="00C755C0" w:rsidRDefault="006D3409" w:rsidP="00C755C0">
      <w:r w:rsidRPr="00C755C0">
        <w:t>Documento de identificación</w:t>
      </w:r>
    </w:p>
    <w:p w14:paraId="3AB5F44E" w14:textId="77777777" w:rsidR="006D3409" w:rsidRPr="00C755C0" w:rsidRDefault="006D3409" w:rsidP="00C755C0">
      <w:r w:rsidRPr="00C755C0">
        <w:t>Tipo de documento de identificación</w:t>
      </w:r>
    </w:p>
    <w:p w14:paraId="716A2A80" w14:textId="77777777" w:rsidR="006D3409" w:rsidRPr="00C755C0" w:rsidRDefault="006D3409" w:rsidP="00C755C0">
      <w:r w:rsidRPr="00C755C0">
        <w:t>Correo electrónico</w:t>
      </w:r>
    </w:p>
    <w:p w14:paraId="10ED6C5C" w14:textId="77777777" w:rsidR="006D3409" w:rsidRPr="00C755C0" w:rsidRDefault="006D3409" w:rsidP="00C755C0">
      <w:r w:rsidRPr="00C755C0">
        <w:t>Teléfono móvil</w:t>
      </w:r>
    </w:p>
    <w:p w14:paraId="7F62C2A2" w14:textId="77777777" w:rsidR="006D3409" w:rsidRPr="00C755C0" w:rsidRDefault="006D3409" w:rsidP="00C755C0">
      <w:r w:rsidRPr="00C755C0">
        <w:t>Dirección</w:t>
      </w:r>
    </w:p>
    <w:p w14:paraId="0AD1D06B" w14:textId="77777777" w:rsidR="006D3409" w:rsidRPr="00C755C0" w:rsidRDefault="006D3409" w:rsidP="00C755C0">
      <w:r w:rsidRPr="00C755C0">
        <w:t>Código postal</w:t>
      </w:r>
    </w:p>
    <w:p w14:paraId="2E354D3F" w14:textId="77777777" w:rsidR="006D3409" w:rsidRPr="00C755C0" w:rsidRDefault="006D3409" w:rsidP="00C755C0">
      <w:r w:rsidRPr="00C755C0">
        <w:t>Municipio</w:t>
      </w:r>
    </w:p>
    <w:p w14:paraId="4DE14274" w14:textId="77777777" w:rsidR="006D3409" w:rsidRPr="00C755C0" w:rsidRDefault="006D3409" w:rsidP="00C755C0">
      <w:r w:rsidRPr="00C755C0">
        <w:t>Fecha de nacimiento</w:t>
      </w:r>
    </w:p>
    <w:p w14:paraId="21CC03C6" w14:textId="18DA4E03" w:rsidR="006D3409" w:rsidRPr="00C755C0" w:rsidRDefault="006D3409" w:rsidP="00C755C0">
      <w:r w:rsidRPr="00C755C0">
        <w:t>11. El centro educativo enviar</w:t>
      </w:r>
      <w:r w:rsidR="00C755C0">
        <w:t>á</w:t>
      </w:r>
      <w:r w:rsidRPr="00C755C0">
        <w:t xml:space="preserve">, </w:t>
      </w:r>
      <w:r w:rsidR="001E064E">
        <w:t>por</w:t>
      </w:r>
      <w:r w:rsidRPr="00C755C0">
        <w:t xml:space="preserve"> la oficina virtual, la siguiente documentación:</w:t>
      </w:r>
    </w:p>
    <w:p w14:paraId="2AB98ACA" w14:textId="77777777" w:rsidR="006D3409" w:rsidRPr="00C755C0" w:rsidRDefault="006D3409" w:rsidP="00C755C0">
      <w:r w:rsidRPr="00C755C0">
        <w:lastRenderedPageBreak/>
        <w:t>a) Acta del claustro del profesorado, en la que conste la información indicada en el punto 1 del presente apartado.</w:t>
      </w:r>
    </w:p>
    <w:p w14:paraId="2B0E2247" w14:textId="77777777" w:rsidR="006D3409" w:rsidRPr="00C755C0" w:rsidRDefault="006D3409" w:rsidP="00C755C0">
      <w:r w:rsidRPr="00C755C0">
        <w:t>b) Acta del consejo escolar (o consejo social, en su caso), en la que conste la información indicada en el punto 2 del presente apartado.</w:t>
      </w:r>
    </w:p>
    <w:p w14:paraId="5845CECA" w14:textId="77777777" w:rsidR="006D3409" w:rsidRPr="00C755C0" w:rsidRDefault="006D3409" w:rsidP="00C755C0">
      <w:r w:rsidRPr="00C755C0">
        <w:t>c) Comunicaciones firmadas por el tutor o la tutora del grupo y en las que conste la información indicada en el punto 3 del presente apartado.</w:t>
      </w:r>
    </w:p>
    <w:p w14:paraId="091B02CA" w14:textId="77777777" w:rsidR="006D3409" w:rsidRPr="00C755C0" w:rsidRDefault="006D3409" w:rsidP="00C755C0">
      <w:r w:rsidRPr="00C755C0">
        <w:t>d) Fotografía donde se vea claramente los logos actualizados del cartel informativo del proyecto de cofinanciación.</w:t>
      </w:r>
    </w:p>
    <w:p w14:paraId="6C46A5F8" w14:textId="4778AB15" w:rsidR="006D3409" w:rsidRPr="00C755C0" w:rsidRDefault="006D3409" w:rsidP="00C755C0">
      <w:r w:rsidRPr="00C755C0">
        <w:t>12. La dirección del centro custodiar</w:t>
      </w:r>
      <w:r w:rsidR="001E064E">
        <w:t>á</w:t>
      </w:r>
      <w:r w:rsidRPr="00C755C0">
        <w:t xml:space="preserve"> los documentos que se indican a continuación durante un plazo de diez años a partir del 31 de octubre del año de implantación del ciclo/grupo en cuestión, con el fin de poder justificar de manera fehaciente en caso de auditoría, los documentos siguientes:</w:t>
      </w:r>
    </w:p>
    <w:p w14:paraId="6D5A09D6" w14:textId="77777777" w:rsidR="006D3409" w:rsidRPr="00C755C0" w:rsidRDefault="006D3409" w:rsidP="00C755C0">
      <w:r w:rsidRPr="00C755C0">
        <w:t>a) Documentación referenciada en el punto 11 del presente apartado.</w:t>
      </w:r>
    </w:p>
    <w:p w14:paraId="32384291" w14:textId="77777777" w:rsidR="006D3409" w:rsidRPr="00C755C0" w:rsidRDefault="006D3409" w:rsidP="00C755C0">
      <w:r w:rsidRPr="00C755C0">
        <w:t>b) Programación general anual.</w:t>
      </w:r>
    </w:p>
    <w:p w14:paraId="335E76D7" w14:textId="77777777" w:rsidR="006D3409" w:rsidRPr="00C755C0" w:rsidRDefault="006D3409" w:rsidP="00C755C0">
      <w:r w:rsidRPr="00C755C0">
        <w:t>c) Las programaciones didácticas de cada una de las diferentes materias o módulos profesionales cofinanciados por el FSE+.</w:t>
      </w:r>
    </w:p>
    <w:p w14:paraId="4A01D87E" w14:textId="77777777" w:rsidR="006D3409" w:rsidRPr="00C755C0" w:rsidRDefault="006D3409" w:rsidP="00C755C0">
      <w:r w:rsidRPr="00C755C0">
        <w:t>d) Actas de calificaciones de la evaluación firmadas y acta de acuerdos de la sesión de evaluación, de los grupos de FP cofinanciados, firmada por el equipo docente del grupo.</w:t>
      </w:r>
    </w:p>
    <w:p w14:paraId="43DB3111" w14:textId="77777777" w:rsidR="006D3409" w:rsidRPr="00C755C0" w:rsidRDefault="006D3409" w:rsidP="00C755C0">
      <w:r w:rsidRPr="00C755C0">
        <w:t>e) Documentación relativa al procedimiento utilizado para controlar las ausencias de los docentes en el centro, indicado en el punto 4 del presente apartado.</w:t>
      </w:r>
    </w:p>
    <w:p w14:paraId="4AF6241B" w14:textId="77777777" w:rsidR="006D3409" w:rsidRPr="00C755C0" w:rsidRDefault="006D3409" w:rsidP="00C755C0">
      <w:r w:rsidRPr="00C755C0">
        <w:t>f) Todos los documentos de publicidad que han generado las actuaciones correspondientes a los puntos 7 y 8 del presente apartado.</w:t>
      </w:r>
    </w:p>
    <w:p w14:paraId="600C3EC5" w14:textId="5381A1E7" w:rsidR="006D3409" w:rsidRPr="005803C6" w:rsidRDefault="33462247" w:rsidP="00C755C0">
      <w:pPr>
        <w:rPr>
          <w:strike/>
          <w:color w:val="FF0000"/>
        </w:rPr>
      </w:pPr>
      <w:r w:rsidRPr="00AA5201">
        <w:t>13</w:t>
      </w:r>
      <w:r w:rsidR="00AA5201">
        <w:t>.</w:t>
      </w:r>
      <w:r w:rsidR="006D3409" w:rsidRPr="00AA5201">
        <w:t xml:space="preserve"> </w:t>
      </w:r>
      <w:r w:rsidR="006D3409" w:rsidRPr="00C755C0">
        <w:t>La Inspección de Educación velará por el cumplimiento y la aplicación de estas instrucciones en los centros docentes públicos de la Comunitat Valenciana. La supervisión de la inspección contenida en este punto se realiza en cumplimiento de las presentes instrucciones sobre la gestión y justificación de las actuaciones cofinanciadas por el Fondo Social Europeo plus (FSE+) y se centrará en concreto en las actuaciones siguientes:</w:t>
      </w:r>
    </w:p>
    <w:p w14:paraId="50D10254" w14:textId="77777777" w:rsidR="006D3409" w:rsidRPr="00C755C0" w:rsidRDefault="006D3409" w:rsidP="00C755C0">
      <w:r w:rsidRPr="00C755C0">
        <w:t>a) Revisión de los horarios curriculares de los grupos de FP.</w:t>
      </w:r>
    </w:p>
    <w:p w14:paraId="7D532688" w14:textId="77777777" w:rsidR="006D3409" w:rsidRPr="00C755C0" w:rsidRDefault="006D3409" w:rsidP="00C755C0">
      <w:r w:rsidRPr="00C755C0">
        <w:t>b) Supervisión de los horarios del profesorado.</w:t>
      </w:r>
    </w:p>
    <w:p w14:paraId="79FA1D53" w14:textId="77777777" w:rsidR="006D3409" w:rsidRPr="00C755C0" w:rsidRDefault="006D3409" w:rsidP="00C755C0">
      <w:r w:rsidRPr="00C755C0">
        <w:t>c) Informes sobre la PGA (revisión y validación).</w:t>
      </w:r>
    </w:p>
    <w:p w14:paraId="0B43E4FA" w14:textId="1A7DCB61" w:rsidR="006D3409" w:rsidRPr="00C755C0" w:rsidRDefault="006D3409" w:rsidP="00C755C0">
      <w:r w:rsidRPr="00C755C0">
        <w:t>La Inspección General de Educación designará un inspector o inspectora en cada dirección territorial que asistirá a las reuniones que, desde el Servicio de Innovación y Fondos Europeos de Formación Profesional se organicen con los centros docentes en materia de FSE+, actuando como persona de referencia entre el mencionado servicio y la Inspección Territorial de Educación.</w:t>
      </w:r>
    </w:p>
    <w:p w14:paraId="46B40CFB" w14:textId="03B568A7" w:rsidR="006D3409" w:rsidRPr="00C755C0" w:rsidRDefault="621C9163" w:rsidP="00C755C0">
      <w:r w:rsidRPr="008301B8">
        <w:t>14</w:t>
      </w:r>
      <w:r w:rsidR="008301B8" w:rsidRPr="008301B8">
        <w:t>.</w:t>
      </w:r>
      <w:r w:rsidR="006D3409" w:rsidRPr="008301B8">
        <w:t xml:space="preserve"> Respecto </w:t>
      </w:r>
      <w:r w:rsidR="006D3409" w:rsidRPr="00C755C0">
        <w:t>a los grupos de FP cofinanciados, se tendrá en cuenta lo siguiente:</w:t>
      </w:r>
    </w:p>
    <w:p w14:paraId="0462E1F0" w14:textId="77777777" w:rsidR="006D3409" w:rsidRPr="00C755C0" w:rsidRDefault="006D3409" w:rsidP="00C755C0">
      <w:r w:rsidRPr="00C755C0">
        <w:lastRenderedPageBreak/>
        <w:t>a) El número de grupos oficiales creados en ITACA debe coincidir con el número de unidades autorizadas, sin tener en cuenta los posibles grupos residuales pertenecientes a ciclos no vigentes.</w:t>
      </w:r>
    </w:p>
    <w:p w14:paraId="6082651D" w14:textId="77777777" w:rsidR="006D3409" w:rsidRPr="00C755C0" w:rsidRDefault="006D3409" w:rsidP="00C755C0">
      <w:r w:rsidRPr="00C755C0">
        <w:t>b) En las sesiones del horario de grupo/s de grado básico solo puede aparecer un único módulo profesional/unidad formativa (no pueden existir desdoblamientos).</w:t>
      </w:r>
    </w:p>
    <w:p w14:paraId="056DFAD5" w14:textId="77777777" w:rsidR="006D3409" w:rsidRPr="00C755C0" w:rsidRDefault="006D3409" w:rsidP="00C755C0">
      <w:r w:rsidRPr="00C755C0">
        <w:t>c) En las sesiones del horario de grupo/s de ciclos de grado medio y de superior, los módulos profesionales susceptibles de desdoble siempre deben pertenecer al mismo curso.</w:t>
      </w:r>
    </w:p>
    <w:p w14:paraId="673C6311" w14:textId="77777777" w:rsidR="006D3409" w:rsidRPr="00C755C0" w:rsidRDefault="006D3409" w:rsidP="00C755C0">
      <w:r w:rsidRPr="00C755C0">
        <w:t>d) En las sesiones del horario de docente que imparte módulos profesionales de grado básico, ciclos de grado medio y de grado superior en grupos en régimen presencial, solo debe aparecer un único módulo profesional o tutoría por sesión.</w:t>
      </w:r>
    </w:p>
    <w:p w14:paraId="12B16B08" w14:textId="237CCE57" w:rsidR="006D3409" w:rsidRPr="00C755C0" w:rsidRDefault="006D3409" w:rsidP="00C755C0">
      <w:r w:rsidRPr="00C755C0">
        <w:t>e) No se pueden generar grupos no oficiales. Para diseñar los desdobles, se debe seguir el procedimiento establecido en la guía específica de ITACA.</w:t>
      </w:r>
    </w:p>
    <w:p w14:paraId="3B63BBF1" w14:textId="77777777" w:rsidR="006D3409" w:rsidRPr="00C755C0" w:rsidRDefault="006D3409" w:rsidP="00C755C0">
      <w:r w:rsidRPr="00C755C0">
        <w:t>Esta supervisión por parte de la Inspección de Educación se llevará a cabo partiendo de la información proporcionada por los servicios técnicos informáticos de la Conselleria de Educación, Universidad y Empleo, durante el proceso de revisión y validación de la PGA. La Inspección de Educación realizará las actuaciones necesarias ante los centros, de modo que estos enmienden las irregularidades detectadas.</w:t>
      </w:r>
    </w:p>
    <w:p w14:paraId="427C9BD0" w14:textId="6579A7F7" w:rsidR="002132EC" w:rsidRPr="003C08DE" w:rsidRDefault="5D8A708E" w:rsidP="002132EC">
      <w:r w:rsidRPr="007479E1">
        <w:t>15</w:t>
      </w:r>
      <w:r w:rsidR="007479E1" w:rsidRPr="007479E1">
        <w:t>.</w:t>
      </w:r>
      <w:r w:rsidR="006D3409" w:rsidRPr="007479E1">
        <w:t xml:space="preserve"> La </w:t>
      </w:r>
      <w:r w:rsidR="006D3409" w:rsidRPr="00C755C0">
        <w:t>información relativa al Programa Operativo 2021-2027 FSE+, así como el Manual de Procedimiento y diferentes modelos orientativos de documentación, se encuentran a disposición de los centros educativos en</w:t>
      </w:r>
      <w:r w:rsidR="002132EC">
        <w:t xml:space="preserve">: </w:t>
      </w:r>
      <w:hyperlink r:id="rId123" w:history="1">
        <w:r w:rsidR="00054B3B" w:rsidRPr="002E2165">
          <w:rPr>
            <w:rStyle w:val="Hipervnculo"/>
          </w:rPr>
          <w:t>https://ceice.gva.es/es/web/fse/periode-programacio-2021-2027/fse/gestio-i-seguiment</w:t>
        </w:r>
      </w:hyperlink>
      <w:r w:rsidR="00054B3B">
        <w:t xml:space="preserve"> </w:t>
      </w:r>
    </w:p>
    <w:p w14:paraId="135957DD" w14:textId="6C1045B9" w:rsidR="003C08DE" w:rsidRDefault="00054B3B" w:rsidP="00C755C0">
      <w:r w:rsidRPr="00054B3B">
        <w:rPr>
          <w:highlight w:val="yellow"/>
        </w:rPr>
        <w:t xml:space="preserve">16. </w:t>
      </w:r>
      <w:r w:rsidR="003C08DE" w:rsidRPr="00054B3B">
        <w:rPr>
          <w:highlight w:val="yellow"/>
        </w:rPr>
        <w:t>Los centros de referencia territorial en orientación profesional de la red OrientaFP que dispongan de personal docente liberado de refuerzo para la orientación profesional se atendrán a lo dispuesto en la normativa que regule dicha red, en lo relativo a los aspectos de difusión y justificación de dicho programa en la parte financiada por   los fondos europeos FS</w:t>
      </w:r>
      <w:r w:rsidR="00294B0E" w:rsidRPr="00054B3B">
        <w:rPr>
          <w:highlight w:val="yellow"/>
        </w:rPr>
        <w:t>E</w:t>
      </w:r>
      <w:r w:rsidR="003C08DE" w:rsidRPr="00054B3B">
        <w:rPr>
          <w:highlight w:val="yellow"/>
        </w:rPr>
        <w:t>+</w:t>
      </w:r>
      <w:r w:rsidR="00294B0E" w:rsidRPr="00054B3B">
        <w:rPr>
          <w:highlight w:val="yellow"/>
        </w:rPr>
        <w:t>.</w:t>
      </w:r>
    </w:p>
    <w:p w14:paraId="51C28595" w14:textId="4B5FC36F" w:rsidR="00D52628" w:rsidRPr="00F33AC2" w:rsidRDefault="00A12570" w:rsidP="00F80FE1">
      <w:pPr>
        <w:pStyle w:val="Article"/>
        <w:rPr>
          <w:iCs/>
        </w:rPr>
      </w:pPr>
      <w:bookmarkStart w:id="89" w:name="_Toc202943165"/>
      <w:r>
        <w:t>22</w:t>
      </w:r>
      <w:r w:rsidR="5E304AE7" w:rsidRPr="00F33AC2">
        <w:t xml:space="preserve">. Evaluación de los procesos de enseñanza, </w:t>
      </w:r>
      <w:r w:rsidR="00BD5DCF" w:rsidRPr="00F33AC2">
        <w:t>del PCCF</w:t>
      </w:r>
      <w:r w:rsidR="008F62D1">
        <w:t xml:space="preserve"> </w:t>
      </w:r>
      <w:r w:rsidR="5E304AE7" w:rsidRPr="00F33AC2">
        <w:t>y de las programaciones didácticas, y aulas virtuales</w:t>
      </w:r>
      <w:bookmarkEnd w:id="89"/>
    </w:p>
    <w:p w14:paraId="2E8B8DCE" w14:textId="2610372E" w:rsidR="00D52628" w:rsidRPr="00F80FE1" w:rsidRDefault="5E304AE7" w:rsidP="00F80FE1">
      <w:r w:rsidRPr="00F80FE1">
        <w:t>El profesorado evaluará la obtención de resultados de aprendizaje del alumnado, el proceso de enseñanza y su propia práctica docente en relación con los reales decretos y el currículo del título, con las necesidades educativas del entorno económico y productivo del centro y con las características del alumnado, lo que implicará la evaluación y revisión, en su caso, del proyecto curricular de ciclo y de las programaciones didácticas que estén elaborando.</w:t>
      </w:r>
    </w:p>
    <w:p w14:paraId="3ACBE829" w14:textId="7BDD2960" w:rsidR="00D52628" w:rsidRPr="00945DCB" w:rsidRDefault="00A12570" w:rsidP="00834DC4">
      <w:pPr>
        <w:pStyle w:val="Subarticle"/>
      </w:pPr>
      <w:bookmarkStart w:id="90" w:name="_Toc202943166"/>
      <w:r>
        <w:t>22</w:t>
      </w:r>
      <w:r w:rsidR="5E304AE7" w:rsidRPr="00945DCB">
        <w:t>.1.</w:t>
      </w:r>
      <w:r w:rsidR="0074731E">
        <w:t xml:space="preserve"> </w:t>
      </w:r>
      <w:r w:rsidR="00C97B85" w:rsidRPr="009C1D39">
        <w:rPr>
          <w:highlight w:val="yellow"/>
        </w:rPr>
        <w:t>Evaluación del</w:t>
      </w:r>
      <w:r w:rsidR="00C97B85">
        <w:t xml:space="preserve"> </w:t>
      </w:r>
      <w:r w:rsidR="5E304AE7" w:rsidRPr="00945DCB">
        <w:t>Proyecto curricular</w:t>
      </w:r>
      <w:r w:rsidR="00A04512">
        <w:t xml:space="preserve"> de ciclo</w:t>
      </w:r>
      <w:r w:rsidR="003701A9">
        <w:t xml:space="preserve"> formativo</w:t>
      </w:r>
      <w:bookmarkEnd w:id="90"/>
    </w:p>
    <w:p w14:paraId="0D867E98" w14:textId="66EC8B82" w:rsidR="00D52628" w:rsidRPr="00F80FE1" w:rsidRDefault="5E304AE7" w:rsidP="00F80FE1">
      <w:r w:rsidRPr="00F80FE1">
        <w:t xml:space="preserve">La comisión de coordinación pedagógica propondrá al claustro, para su aprobación, el plan de evaluación de la práctica docente y del </w:t>
      </w:r>
      <w:r w:rsidR="006E0127">
        <w:t>PCCF</w:t>
      </w:r>
      <w:r w:rsidRPr="00F80FE1">
        <w:t>.</w:t>
      </w:r>
    </w:p>
    <w:p w14:paraId="6AF89A5C" w14:textId="47FC8832" w:rsidR="00D52628" w:rsidRPr="00F80FE1" w:rsidRDefault="5E304AE7" w:rsidP="00994160">
      <w:r w:rsidRPr="00F75A1E">
        <w:rPr>
          <w:highlight w:val="yellow"/>
        </w:rPr>
        <w:lastRenderedPageBreak/>
        <w:t>La evaluación del proyecto curricular de ciclo se</w:t>
      </w:r>
      <w:r w:rsidR="00282AD0" w:rsidRPr="00F75A1E">
        <w:rPr>
          <w:highlight w:val="yellow"/>
        </w:rPr>
        <w:t xml:space="preserve"> realizará por parte del equipo educativo y se adecuará a los aspectos </w:t>
      </w:r>
      <w:r w:rsidR="00694F3F" w:rsidRPr="00F75A1E">
        <w:rPr>
          <w:highlight w:val="yellow"/>
        </w:rPr>
        <w:t xml:space="preserve">mencionados en el </w:t>
      </w:r>
      <w:r w:rsidR="00254F6B" w:rsidRPr="00F75A1E">
        <w:rPr>
          <w:highlight w:val="yellow"/>
        </w:rPr>
        <w:t>apartado</w:t>
      </w:r>
      <w:r w:rsidR="00694F3F" w:rsidRPr="00F75A1E">
        <w:rPr>
          <w:highlight w:val="yellow"/>
        </w:rPr>
        <w:t xml:space="preserve"> 7 de estas instrucciones.</w:t>
      </w:r>
      <w:r w:rsidRPr="00F80FE1">
        <w:t xml:space="preserve"> </w:t>
      </w:r>
      <w:r w:rsidR="009A5589">
        <w:t xml:space="preserve"> </w:t>
      </w:r>
    </w:p>
    <w:p w14:paraId="5E46B9F9" w14:textId="64803469" w:rsidR="00D52628" w:rsidRPr="00945DCB" w:rsidRDefault="00A12570" w:rsidP="00834DC4">
      <w:pPr>
        <w:pStyle w:val="Subarticle"/>
      </w:pPr>
      <w:bookmarkStart w:id="91" w:name="_Toc202943167"/>
      <w:r>
        <w:t>22</w:t>
      </w:r>
      <w:r w:rsidR="00024D81" w:rsidRPr="00945DCB">
        <w:t>.</w:t>
      </w:r>
      <w:r w:rsidR="5E304AE7" w:rsidRPr="00945DCB">
        <w:t xml:space="preserve">2. </w:t>
      </w:r>
      <w:r w:rsidR="00024D81" w:rsidRPr="00945DCB">
        <w:t>Evaluación de la p</w:t>
      </w:r>
      <w:r w:rsidR="5E304AE7" w:rsidRPr="00945DCB">
        <w:t>rogramación didáctica</w:t>
      </w:r>
      <w:bookmarkEnd w:id="91"/>
    </w:p>
    <w:p w14:paraId="30CB1814" w14:textId="72E7ED40" w:rsidR="00C8301C" w:rsidRPr="00F80FE1" w:rsidRDefault="5E304AE7" w:rsidP="0074731E">
      <w:r w:rsidRPr="00EE5033">
        <w:rPr>
          <w:highlight w:val="yellow"/>
        </w:rPr>
        <w:t>Al finalizar el curso académico, y a la vista de los resultados conseguidos por el alumnado, los departamentos didácticos evaluarán sus programaciones respecto a</w:t>
      </w:r>
      <w:r w:rsidR="0074731E" w:rsidRPr="00EE5033">
        <w:rPr>
          <w:highlight w:val="yellow"/>
        </w:rPr>
        <w:t xml:space="preserve"> los aspectos mencionados en el </w:t>
      </w:r>
      <w:r w:rsidR="00254F6B" w:rsidRPr="00EE5033">
        <w:rPr>
          <w:highlight w:val="yellow"/>
        </w:rPr>
        <w:t>apartado</w:t>
      </w:r>
      <w:r w:rsidR="0074731E" w:rsidRPr="00EE5033">
        <w:rPr>
          <w:highlight w:val="yellow"/>
        </w:rPr>
        <w:t xml:space="preserve"> 8 de estas instrucciones</w:t>
      </w:r>
      <w:r w:rsidR="0074731E">
        <w:t xml:space="preserve"> </w:t>
      </w:r>
    </w:p>
    <w:p w14:paraId="21684524" w14:textId="0E1D6E84" w:rsidR="00D52628" w:rsidRPr="00945DCB" w:rsidRDefault="00A12570" w:rsidP="00834DC4">
      <w:pPr>
        <w:pStyle w:val="Subarticle"/>
      </w:pPr>
      <w:bookmarkStart w:id="92" w:name="_Toc202943168"/>
      <w:r>
        <w:t>22</w:t>
      </w:r>
      <w:r w:rsidR="5E304AE7" w:rsidRPr="00945DCB">
        <w:t>.3. Memoria final de curso</w:t>
      </w:r>
      <w:bookmarkEnd w:id="92"/>
    </w:p>
    <w:p w14:paraId="07D5C20A" w14:textId="28750CEE" w:rsidR="00353344" w:rsidRDefault="5E304AE7" w:rsidP="002350FB">
      <w:r w:rsidRPr="002350FB">
        <w:t>La memoria de final de curso incluirá</w:t>
      </w:r>
      <w:r w:rsidR="00BB011B">
        <w:t xml:space="preserve">. </w:t>
      </w:r>
      <w:r w:rsidR="00BB011B" w:rsidRPr="001E0CBD">
        <w:rPr>
          <w:highlight w:val="yellow"/>
        </w:rPr>
        <w:t xml:space="preserve">entre otros </w:t>
      </w:r>
      <w:r w:rsidR="001876E0" w:rsidRPr="001E0CBD">
        <w:rPr>
          <w:highlight w:val="yellow"/>
        </w:rPr>
        <w:t>aspectos, lo</w:t>
      </w:r>
      <w:r w:rsidR="00353344" w:rsidRPr="001E0CBD">
        <w:rPr>
          <w:highlight w:val="yellow"/>
        </w:rPr>
        <w:t xml:space="preserve"> siguiente:</w:t>
      </w:r>
    </w:p>
    <w:p w14:paraId="04559D55" w14:textId="4636609F" w:rsidR="00353344" w:rsidRDefault="00353344" w:rsidP="002350FB">
      <w:r>
        <w:t>a) L</w:t>
      </w:r>
      <w:r w:rsidR="5E304AE7" w:rsidRPr="002350FB">
        <w:t>os resultados de la evaluación del aprendizaje del alumnado, tanto en el centro como en la empresa, con propuestas de mejora.</w:t>
      </w:r>
      <w:r w:rsidR="00386221">
        <w:t xml:space="preserve"> </w:t>
      </w:r>
    </w:p>
    <w:p w14:paraId="383145CD" w14:textId="38AE5448" w:rsidR="00D52628" w:rsidRPr="001E0CBD" w:rsidRDefault="00353344" w:rsidP="002350FB">
      <w:pPr>
        <w:rPr>
          <w:highlight w:val="yellow"/>
        </w:rPr>
      </w:pPr>
      <w:r>
        <w:t xml:space="preserve">b) </w:t>
      </w:r>
      <w:r w:rsidR="00BB011B" w:rsidRPr="001E0CBD">
        <w:rPr>
          <w:highlight w:val="yellow"/>
        </w:rPr>
        <w:t>L</w:t>
      </w:r>
      <w:r w:rsidR="00386221" w:rsidRPr="001E0CBD">
        <w:rPr>
          <w:highlight w:val="yellow"/>
        </w:rPr>
        <w:t>a memoria final del plan de actuaciones de orientación profesional del centro educativo.</w:t>
      </w:r>
    </w:p>
    <w:p w14:paraId="554FAD80" w14:textId="3A712327" w:rsidR="00D52628" w:rsidRPr="001E0CBD" w:rsidRDefault="00BB011B" w:rsidP="002350FB">
      <w:pPr>
        <w:rPr>
          <w:highlight w:val="yellow"/>
        </w:rPr>
      </w:pPr>
      <w:r w:rsidRPr="001E0CBD">
        <w:rPr>
          <w:highlight w:val="yellow"/>
        </w:rPr>
        <w:t>c) El</w:t>
      </w:r>
      <w:r w:rsidR="00032B86" w:rsidRPr="001E0CBD">
        <w:rPr>
          <w:highlight w:val="yellow"/>
        </w:rPr>
        <w:t xml:space="preserve"> PCCF</w:t>
      </w:r>
      <w:r w:rsidR="5E304AE7" w:rsidRPr="001E0CBD">
        <w:rPr>
          <w:highlight w:val="yellow"/>
        </w:rPr>
        <w:t xml:space="preserve"> y de la inserción profesional de los alumnos que acaben los estudios.</w:t>
      </w:r>
    </w:p>
    <w:p w14:paraId="6CBFF425" w14:textId="3D7C64EE" w:rsidR="00D52628" w:rsidRPr="002350FB" w:rsidRDefault="00BB011B" w:rsidP="002350FB">
      <w:r w:rsidRPr="001E0CBD">
        <w:rPr>
          <w:highlight w:val="yellow"/>
        </w:rPr>
        <w:t>d) Propuestas de mejora a</w:t>
      </w:r>
      <w:r w:rsidR="5E304AE7" w:rsidRPr="001E0CBD">
        <w:rPr>
          <w:highlight w:val="yellow"/>
        </w:rPr>
        <w:t xml:space="preserve"> partir de estos </w:t>
      </w:r>
      <w:r w:rsidR="001E0CBD" w:rsidRPr="001E0CBD">
        <w:rPr>
          <w:highlight w:val="yellow"/>
        </w:rPr>
        <w:t>resultados respecto</w:t>
      </w:r>
      <w:r w:rsidRPr="001E0CBD">
        <w:rPr>
          <w:highlight w:val="yellow"/>
        </w:rPr>
        <w:t xml:space="preserve"> a</w:t>
      </w:r>
      <w:r w:rsidR="5E304AE7" w:rsidRPr="001E0CBD">
        <w:rPr>
          <w:highlight w:val="yellow"/>
        </w:rPr>
        <w:t xml:space="preserve"> la práctica docente y del </w:t>
      </w:r>
      <w:r w:rsidR="00032B86" w:rsidRPr="001E0CBD">
        <w:rPr>
          <w:highlight w:val="yellow"/>
        </w:rPr>
        <w:t>PCCF</w:t>
      </w:r>
      <w:r w:rsidR="002E50AD" w:rsidRPr="001E0CBD">
        <w:rPr>
          <w:highlight w:val="yellow"/>
        </w:rPr>
        <w:t>.</w:t>
      </w:r>
      <w:r w:rsidR="5E304AE7" w:rsidRPr="002350FB">
        <w:t xml:space="preserve"> </w:t>
      </w:r>
      <w:r w:rsidR="002E50AD">
        <w:t xml:space="preserve"> </w:t>
      </w:r>
    </w:p>
    <w:p w14:paraId="53CC87D0" w14:textId="5DC2BF14" w:rsidR="00D52628" w:rsidRPr="00945DCB" w:rsidRDefault="00A12570" w:rsidP="00834DC4">
      <w:pPr>
        <w:pStyle w:val="Subarticle"/>
      </w:pPr>
      <w:bookmarkStart w:id="93" w:name="_Toc202943169"/>
      <w:r>
        <w:t>22</w:t>
      </w:r>
      <w:r w:rsidR="5E304AE7" w:rsidRPr="00945DCB">
        <w:t>.4. Aulas virtuales en régimen semipresencial</w:t>
      </w:r>
      <w:bookmarkEnd w:id="93"/>
    </w:p>
    <w:p w14:paraId="68831D10" w14:textId="218FA1D2" w:rsidR="00D52628" w:rsidRPr="002350FB" w:rsidRDefault="001F6809" w:rsidP="001F6809">
      <w:r>
        <w:t xml:space="preserve">a) </w:t>
      </w:r>
      <w:r w:rsidR="00873FAB" w:rsidRPr="002350FB">
        <w:t>Centros públicos</w:t>
      </w:r>
    </w:p>
    <w:p w14:paraId="78ECFACA" w14:textId="0BD4DB05" w:rsidR="00AA522A" w:rsidRPr="002350FB" w:rsidRDefault="5E304AE7" w:rsidP="002350FB">
      <w:r w:rsidRPr="002350FB">
        <w:t xml:space="preserve">El profesorado utilizará la plataforma de aprendizaje en línea disponible en </w:t>
      </w:r>
      <w:hyperlink r:id="rId124">
        <w:r w:rsidRPr="002350FB">
          <w:rPr>
            <w:rStyle w:val="Hipervnculo"/>
          </w:rPr>
          <w:t>https://aules.edu.gva.es/semipresencial</w:t>
        </w:r>
      </w:hyperlink>
      <w:r w:rsidRPr="002350FB">
        <w:t>.</w:t>
      </w:r>
    </w:p>
    <w:p w14:paraId="342D6045" w14:textId="3D1686CC" w:rsidR="00D52628" w:rsidRPr="002350FB" w:rsidRDefault="6978A0B7" w:rsidP="002350FB">
      <w:r w:rsidRPr="002350FB">
        <w:t>El equipo docente dispondrá de un espacio en el aula virtual para cada uno de los módulos que imparta, así como otro reservado para el tutor o la tutora, espacio que se utilizará para la distribución de materiales didácticos y para la realización de anuncios de relevancia para el seguimiento del curso. Este espacio web será preparado por el profesorado.</w:t>
      </w:r>
    </w:p>
    <w:p w14:paraId="4BD2F7E1" w14:textId="3A8B282F" w:rsidR="00D52628" w:rsidRPr="002350FB" w:rsidRDefault="39DDE5E1" w:rsidP="002350FB">
      <w:r w:rsidRPr="002350FB">
        <w:t>A fin de garantizar la continuidad y la calidad de la docencia impartida a distancia, se permitirá el acceso de personal asignado por la Conselleria de Educación, Cultura, Universidades y Empleo, así como de las personas titulares de los centros o de las personas que ejercen la jefatura de estudios, a las aulas virtuales y a los contenidos publicados en estas a lo largo de todo el curso.</w:t>
      </w:r>
    </w:p>
    <w:p w14:paraId="777C5125" w14:textId="716FF2AE" w:rsidR="00D52628" w:rsidRPr="002350FB" w:rsidRDefault="001F6809" w:rsidP="001F6809">
      <w:r>
        <w:t xml:space="preserve">b) </w:t>
      </w:r>
      <w:r w:rsidR="00873FAB" w:rsidRPr="002350FB">
        <w:t>Centros privados y privados concertados</w:t>
      </w:r>
    </w:p>
    <w:p w14:paraId="55740F39" w14:textId="7BB00B2F" w:rsidR="00D52628" w:rsidRPr="00190EC2" w:rsidRDefault="5E304AE7" w:rsidP="00190EC2">
      <w:r w:rsidRPr="00190EC2">
        <w:t xml:space="preserve">Se estará a lo que dispone el artículo 32 de la </w:t>
      </w:r>
      <w:hyperlink r:id="rId125" w:history="1">
        <w:r w:rsidRPr="00B46C87">
          <w:rPr>
            <w:rStyle w:val="Hipervnculo"/>
          </w:rPr>
          <w:t>Orden 30/2022</w:t>
        </w:r>
      </w:hyperlink>
      <w:r w:rsidRPr="00190EC2">
        <w:t xml:space="preserve">, de 12 de mayo, de la Conselleria de Educación, </w:t>
      </w:r>
      <w:r w:rsidR="003C2241" w:rsidRPr="00190EC2">
        <w:t>Cultura y Deporte</w:t>
      </w:r>
      <w:r w:rsidR="00190EC2" w:rsidRPr="00190EC2">
        <w:t xml:space="preserve"> (DOGV</w:t>
      </w:r>
      <w:r w:rsidR="00B46C87">
        <w:t xml:space="preserve"> 9342, 18.05.2022)</w:t>
      </w:r>
      <w:r w:rsidR="00190EC2" w:rsidRPr="00190EC2">
        <w:t>.</w:t>
      </w:r>
      <w:r w:rsidR="0009371C">
        <w:t xml:space="preserve"> </w:t>
      </w:r>
    </w:p>
    <w:p w14:paraId="4CF08F11" w14:textId="496F7447" w:rsidR="00922714" w:rsidRPr="00945DCB" w:rsidRDefault="0009371C" w:rsidP="008A1EAA">
      <w:pPr>
        <w:pStyle w:val="Article"/>
        <w:rPr>
          <w:iCs/>
        </w:rPr>
      </w:pPr>
      <w:bookmarkStart w:id="94" w:name="_Toc202943170"/>
      <w:r>
        <w:t>23</w:t>
      </w:r>
      <w:r w:rsidR="00922714" w:rsidRPr="00945DCB">
        <w:t xml:space="preserve">. Ciclos formativos de nueva implantación en el curso </w:t>
      </w:r>
      <w:r w:rsidR="009E354C">
        <w:t>-2025-2026</w:t>
      </w:r>
      <w:bookmarkEnd w:id="94"/>
    </w:p>
    <w:p w14:paraId="04CB2D83" w14:textId="622603C4" w:rsidR="00922714" w:rsidRPr="00190EC2" w:rsidRDefault="00922714" w:rsidP="00190EC2">
      <w:r w:rsidRPr="00190EC2">
        <w:t>Se indican en el anexo I de esta resolución.</w:t>
      </w:r>
    </w:p>
    <w:p w14:paraId="406F1214" w14:textId="337714CD" w:rsidR="00585AD0" w:rsidRDefault="005B1455" w:rsidP="008A1EAA">
      <w:pPr>
        <w:pStyle w:val="Article"/>
      </w:pPr>
      <w:bookmarkStart w:id="95" w:name="_Toc202943171"/>
      <w:r>
        <w:lastRenderedPageBreak/>
        <w:t>24</w:t>
      </w:r>
      <w:r w:rsidR="00730EB6">
        <w:t xml:space="preserve">. </w:t>
      </w:r>
      <w:r w:rsidR="00B65E2F" w:rsidRPr="00B65E2F">
        <w:t>Centros integrados públicos de Formación Profesional</w:t>
      </w:r>
      <w:bookmarkEnd w:id="95"/>
    </w:p>
    <w:p w14:paraId="774EA9F6" w14:textId="64E199AC" w:rsidR="0023673D" w:rsidRDefault="002A38A3" w:rsidP="00834DC4">
      <w:pPr>
        <w:pStyle w:val="Subarticle"/>
      </w:pPr>
      <w:bookmarkStart w:id="96" w:name="_Toc202943172"/>
      <w:r>
        <w:t>24</w:t>
      </w:r>
      <w:r w:rsidR="00F762B2">
        <w:t xml:space="preserve">.1. </w:t>
      </w:r>
      <w:r w:rsidR="0023673D">
        <w:t>Marco legal</w:t>
      </w:r>
      <w:bookmarkEnd w:id="96"/>
    </w:p>
    <w:p w14:paraId="0596E13F" w14:textId="3DCFF67E" w:rsidR="00D91E0D" w:rsidRDefault="00D91E0D" w:rsidP="00B65E2F">
      <w:r w:rsidRPr="00D91E0D">
        <w:t xml:space="preserve">La organización y el funcionamiento responderá al marco legal establecido en el Real </w:t>
      </w:r>
      <w:r w:rsidR="00A863AF">
        <w:t>D</w:t>
      </w:r>
      <w:r w:rsidRPr="00D91E0D">
        <w:t xml:space="preserve">ecreto 1558/2005, de 23 de diciembre, </w:t>
      </w:r>
      <w:r w:rsidRPr="00791D13">
        <w:rPr>
          <w:highlight w:val="yellow"/>
        </w:rPr>
        <w:t xml:space="preserve">y en el </w:t>
      </w:r>
      <w:hyperlink r:id="rId126" w:history="1">
        <w:r w:rsidRPr="00791D13">
          <w:rPr>
            <w:rStyle w:val="Hipervnculo"/>
            <w:highlight w:val="yellow"/>
          </w:rPr>
          <w:t>Decreto 193/2021</w:t>
        </w:r>
      </w:hyperlink>
      <w:r w:rsidRPr="00791D13">
        <w:rPr>
          <w:highlight w:val="yellow"/>
        </w:rPr>
        <w:t>, de 3 de diciembre, del Consell, de organización y funcionamiento de los centros integrados públicos de Formación Profesional de la Comunitat Valenciana</w:t>
      </w:r>
      <w:r w:rsidR="00E270D2" w:rsidRPr="00791D13">
        <w:rPr>
          <w:highlight w:val="yellow"/>
        </w:rPr>
        <w:t xml:space="preserve">: </w:t>
      </w:r>
      <w:r w:rsidRPr="00791D13">
        <w:rPr>
          <w:highlight w:val="yellow"/>
        </w:rPr>
        <w:t xml:space="preserve"> </w:t>
      </w:r>
      <w:hyperlink r:id="rId127" w:history="1">
        <w:r w:rsidR="005163CB" w:rsidRPr="00791D13">
          <w:rPr>
            <w:rStyle w:val="Hipervnculo"/>
            <w:highlight w:val="yellow"/>
          </w:rPr>
          <w:t>https://dogv.gva.es/datos/consolidacion/2021/D_2021_193_ca_D_2023_014.pdf</w:t>
        </w:r>
      </w:hyperlink>
      <w:r w:rsidR="005163CB">
        <w:t xml:space="preserve"> </w:t>
      </w:r>
    </w:p>
    <w:p w14:paraId="2839D497" w14:textId="190F5B6E" w:rsidR="0023673D" w:rsidRDefault="002A38A3" w:rsidP="00834DC4">
      <w:pPr>
        <w:pStyle w:val="Subarticle"/>
      </w:pPr>
      <w:bookmarkStart w:id="97" w:name="_Toc202943173"/>
      <w:r w:rsidRPr="00D91E0D">
        <w:t>2</w:t>
      </w:r>
      <w:r>
        <w:t>4</w:t>
      </w:r>
      <w:r w:rsidR="00D91E0D" w:rsidRPr="00D91E0D">
        <w:t>.2. Equipo directivo</w:t>
      </w:r>
      <w:bookmarkEnd w:id="97"/>
      <w:r w:rsidR="00D91E0D" w:rsidRPr="00D91E0D">
        <w:t xml:space="preserve"> </w:t>
      </w:r>
    </w:p>
    <w:p w14:paraId="4EFABCDB" w14:textId="30DD88BC" w:rsidR="00B65E2F" w:rsidRDefault="00D91E0D" w:rsidP="00B65E2F">
      <w:r w:rsidRPr="00D91E0D">
        <w:t xml:space="preserve">Para determinar las horas lectivas dedicadas a las funciones de dirección en los CIPFP, se cumplirán los criterios específicos según lo que recoge </w:t>
      </w:r>
      <w:r w:rsidR="00CC035A" w:rsidRPr="001E33D1">
        <w:rPr>
          <w:highlight w:val="yellow"/>
        </w:rPr>
        <w:t xml:space="preserve">la </w:t>
      </w:r>
      <w:hyperlink r:id="rId128" w:history="1">
        <w:r w:rsidR="00CC035A" w:rsidRPr="001E33D1">
          <w:rPr>
            <w:rStyle w:val="Hipervnculo"/>
            <w:highlight w:val="yellow"/>
          </w:rPr>
          <w:t xml:space="preserve">Orden </w:t>
        </w:r>
        <w:r w:rsidR="00A26382" w:rsidRPr="001E33D1">
          <w:rPr>
            <w:rStyle w:val="Hipervnculo"/>
            <w:highlight w:val="yellow"/>
          </w:rPr>
          <w:t>9/2025</w:t>
        </w:r>
      </w:hyperlink>
      <w:r w:rsidR="00A26382" w:rsidRPr="001E33D1">
        <w:rPr>
          <w:highlight w:val="yellow"/>
        </w:rPr>
        <w:t>, de 5 de junio</w:t>
      </w:r>
      <w:r w:rsidR="00B63D30" w:rsidRPr="001E33D1">
        <w:rPr>
          <w:highlight w:val="yellow"/>
        </w:rPr>
        <w:t>, de plantillas</w:t>
      </w:r>
      <w:r w:rsidR="00964F27" w:rsidRPr="001E33D1">
        <w:rPr>
          <w:highlight w:val="yellow"/>
        </w:rPr>
        <w:t xml:space="preserve"> del personal docente</w:t>
      </w:r>
      <w:r w:rsidR="00B63D30" w:rsidRPr="001E33D1">
        <w:rPr>
          <w:highlight w:val="yellow"/>
        </w:rPr>
        <w:t>.</w:t>
      </w:r>
    </w:p>
    <w:p w14:paraId="5C749CD7" w14:textId="35C0CAF2" w:rsidR="007D63F7" w:rsidRDefault="002A38A3" w:rsidP="00834DC4">
      <w:pPr>
        <w:pStyle w:val="Subarticle"/>
      </w:pPr>
      <w:bookmarkStart w:id="98" w:name="_Toc202943174"/>
      <w:r w:rsidRPr="007D63F7">
        <w:t>2</w:t>
      </w:r>
      <w:r>
        <w:t>4</w:t>
      </w:r>
      <w:r w:rsidR="007D63F7" w:rsidRPr="007D63F7">
        <w:t>.3. Crédito horario</w:t>
      </w:r>
      <w:bookmarkEnd w:id="98"/>
    </w:p>
    <w:p w14:paraId="02E7A2A5" w14:textId="553B9F41" w:rsidR="007D63F7" w:rsidRDefault="00C11D69" w:rsidP="00B65E2F">
      <w:r w:rsidRPr="00C11D69">
        <w:t xml:space="preserve">En virtud del artículo 38.3 del </w:t>
      </w:r>
      <w:hyperlink r:id="rId129" w:history="1">
        <w:r w:rsidRPr="00050D44">
          <w:rPr>
            <w:rStyle w:val="Hipervnculo"/>
          </w:rPr>
          <w:t>Decreto 193/2021</w:t>
        </w:r>
      </w:hyperlink>
      <w:r w:rsidRPr="00C11D69">
        <w:t xml:space="preserve">, de 3 de diciembre, los Centros Integrados Públicos de Formación Profesional, al número global de horas lectivas semanales previstas </w:t>
      </w:r>
      <w:r w:rsidR="0098518C" w:rsidRPr="00B97859">
        <w:rPr>
          <w:highlight w:val="yellow"/>
        </w:rPr>
        <w:t xml:space="preserve">se les añadirán aquellas reflejadas </w:t>
      </w:r>
      <w:r w:rsidRPr="00B97859">
        <w:rPr>
          <w:highlight w:val="yellow"/>
        </w:rPr>
        <w:t xml:space="preserve">en </w:t>
      </w:r>
      <w:r w:rsidR="009B077F" w:rsidRPr="00B97859">
        <w:rPr>
          <w:highlight w:val="yellow"/>
        </w:rPr>
        <w:t xml:space="preserve">la </w:t>
      </w:r>
      <w:hyperlink r:id="rId130" w:history="1">
        <w:r w:rsidR="009B077F" w:rsidRPr="00B97859">
          <w:rPr>
            <w:rStyle w:val="Hipervnculo"/>
            <w:highlight w:val="yellow"/>
          </w:rPr>
          <w:t>Orden 9/2025</w:t>
        </w:r>
      </w:hyperlink>
      <w:r w:rsidR="009B077F" w:rsidRPr="00B97859">
        <w:rPr>
          <w:highlight w:val="yellow"/>
        </w:rPr>
        <w:t>, de 5 de junio, de plantillas del personal docente.</w:t>
      </w:r>
    </w:p>
    <w:p w14:paraId="50D8B6F3" w14:textId="46D05762" w:rsidR="00C11D69" w:rsidRDefault="002A38A3" w:rsidP="00834DC4">
      <w:pPr>
        <w:pStyle w:val="Subarticle"/>
      </w:pPr>
      <w:bookmarkStart w:id="99" w:name="_Toc202943175"/>
      <w:r w:rsidRPr="000E5E9B">
        <w:t>2</w:t>
      </w:r>
      <w:r>
        <w:t>4</w:t>
      </w:r>
      <w:r w:rsidR="000E5E9B" w:rsidRPr="000E5E9B">
        <w:t>.4. Persona coordinadora de convivencia e igualdad</w:t>
      </w:r>
      <w:bookmarkEnd w:id="99"/>
    </w:p>
    <w:p w14:paraId="5AC8B602" w14:textId="77777777" w:rsidR="00A734F5" w:rsidRDefault="00A734F5" w:rsidP="000E5E9B">
      <w:r w:rsidRPr="00A734F5">
        <w:t xml:space="preserve">En todos los CIPFP habrá un docente que actuará de coordinador o coordinadora de igualdad y convivencia; en relación con los requisitos, la formación y las funciones para ser coordinador o coordinadora de igualdad y convivencia, se estará a lo que disponen las instrucciones en materia de ordenación académica y de organización de la actividad docente en los centros que impartan ESO y Bachillerato. </w:t>
      </w:r>
    </w:p>
    <w:p w14:paraId="01D1E2D2" w14:textId="1AAC714F" w:rsidR="000E5E9B" w:rsidRDefault="008324F5" w:rsidP="000E5E9B">
      <w:r w:rsidRPr="009E768E">
        <w:rPr>
          <w:highlight w:val="yellow"/>
        </w:rPr>
        <w:t>P</w:t>
      </w:r>
      <w:r w:rsidR="00A734F5" w:rsidRPr="009E768E">
        <w:rPr>
          <w:highlight w:val="yellow"/>
        </w:rPr>
        <w:t>ara</w:t>
      </w:r>
      <w:r w:rsidR="00A734F5" w:rsidRPr="00A734F5">
        <w:t xml:space="preserve"> el desarrollo de las funciones que debe ejercer la persona coordinadora de convivencia e igualdad, con la plantilla disponible en los centros públicos y sin que implique un incremento de esta, </w:t>
      </w:r>
      <w:r w:rsidR="00A734F5" w:rsidRPr="009E768E">
        <w:rPr>
          <w:highlight w:val="yellow"/>
        </w:rPr>
        <w:t xml:space="preserve">se </w:t>
      </w:r>
      <w:r w:rsidR="0011785C" w:rsidRPr="009E768E">
        <w:rPr>
          <w:highlight w:val="yellow"/>
        </w:rPr>
        <w:t xml:space="preserve">podrá </w:t>
      </w:r>
      <w:r w:rsidR="00A734F5" w:rsidRPr="009E768E">
        <w:rPr>
          <w:highlight w:val="yellow"/>
        </w:rPr>
        <w:t>asignar</w:t>
      </w:r>
      <w:r w:rsidR="0046373F" w:rsidRPr="009E768E">
        <w:rPr>
          <w:highlight w:val="yellow"/>
        </w:rPr>
        <w:t xml:space="preserve"> </w:t>
      </w:r>
      <w:r w:rsidR="00F42E43" w:rsidRPr="009E768E">
        <w:rPr>
          <w:highlight w:val="yellow"/>
        </w:rPr>
        <w:t xml:space="preserve">hasta </w:t>
      </w:r>
      <w:r w:rsidR="00A734F5" w:rsidRPr="009E768E">
        <w:rPr>
          <w:highlight w:val="yellow"/>
        </w:rPr>
        <w:t>dos horas lectivas a la persona designada para coordinar el programa</w:t>
      </w:r>
      <w:r w:rsidR="0046373F" w:rsidRPr="009E768E">
        <w:rPr>
          <w:highlight w:val="yellow"/>
        </w:rPr>
        <w:t xml:space="preserve"> de la bolsa de horas de coordinación</w:t>
      </w:r>
      <w:r w:rsidR="00A734F5" w:rsidRPr="009E768E">
        <w:rPr>
          <w:highlight w:val="yellow"/>
        </w:rPr>
        <w:t>.</w:t>
      </w:r>
    </w:p>
    <w:p w14:paraId="3EA8BF62" w14:textId="59820D07" w:rsidR="00922714" w:rsidRPr="008A1EAA" w:rsidRDefault="00E80BB2" w:rsidP="008A1EAA">
      <w:pPr>
        <w:pStyle w:val="Article"/>
      </w:pPr>
      <w:bookmarkStart w:id="100" w:name="_Toc202943176"/>
      <w:r w:rsidRPr="008A1EAA">
        <w:t>2</w:t>
      </w:r>
      <w:r w:rsidR="007F22E8">
        <w:t>5</w:t>
      </w:r>
      <w:r w:rsidR="00922714" w:rsidRPr="008A1EAA">
        <w:t>.</w:t>
      </w:r>
      <w:r w:rsidR="00FF4C34">
        <w:t xml:space="preserve"> Consideraciones finales</w:t>
      </w:r>
      <w:bookmarkEnd w:id="100"/>
    </w:p>
    <w:p w14:paraId="1A7DD20B" w14:textId="34F3EFD1" w:rsidR="00D52628" w:rsidRPr="00190EC2" w:rsidRDefault="2886117B" w:rsidP="00190EC2">
      <w:r w:rsidRPr="00190EC2">
        <w:t>La dirección de cada centro educativo cumplirá y hará cumplir lo que establece esta resolución y adoptará las medidas necesarias para que su contenido sea conocido por todos los miembros de la comunidad educativa.</w:t>
      </w:r>
    </w:p>
    <w:p w14:paraId="67EFBA9F" w14:textId="6B7D7747" w:rsidR="00D52628" w:rsidRPr="00190EC2" w:rsidRDefault="5E304AE7" w:rsidP="00190EC2">
      <w:r w:rsidRPr="00190EC2">
        <w:t>La inspección de educación supervisará el cumplimiento de lo que establece esta resolución en el marco de su plan anual de actuación.</w:t>
      </w:r>
    </w:p>
    <w:p w14:paraId="50E9784B" w14:textId="1AFD4C26" w:rsidR="00EE296C" w:rsidRDefault="5AD27CE8" w:rsidP="00190EC2">
      <w:r w:rsidRPr="00190EC2">
        <w:t>Estas instrucciones son aplicables a los centros privados, excepto en aquellos puntos que contradigan su normativa específica.</w:t>
      </w:r>
    </w:p>
    <w:p w14:paraId="14F2EE65" w14:textId="1549A2A2" w:rsidR="00064578" w:rsidRDefault="00F41336" w:rsidP="00190EC2">
      <w:r w:rsidRPr="00945C5A">
        <w:rPr>
          <w:highlight w:val="yellow"/>
        </w:rPr>
        <w:lastRenderedPageBreak/>
        <w:t>Toda la normativa</w:t>
      </w:r>
      <w:r w:rsidR="00064578" w:rsidRPr="00945C5A">
        <w:rPr>
          <w:highlight w:val="yellow"/>
        </w:rPr>
        <w:t xml:space="preserve"> referente a </w:t>
      </w:r>
      <w:r w:rsidR="00E72CB0" w:rsidRPr="00945C5A">
        <w:rPr>
          <w:highlight w:val="yellow"/>
        </w:rPr>
        <w:t>ciclos LOE</w:t>
      </w:r>
      <w:r w:rsidR="00DE2D10" w:rsidRPr="00945C5A">
        <w:rPr>
          <w:highlight w:val="yellow"/>
        </w:rPr>
        <w:t xml:space="preserve"> </w:t>
      </w:r>
      <w:r w:rsidR="00064578" w:rsidRPr="00945C5A">
        <w:rPr>
          <w:highlight w:val="yellow"/>
        </w:rPr>
        <w:t xml:space="preserve">de la presente resolución </w:t>
      </w:r>
      <w:r w:rsidR="00DE2D10" w:rsidRPr="00945C5A">
        <w:rPr>
          <w:highlight w:val="yellow"/>
        </w:rPr>
        <w:t xml:space="preserve">será de aplicación de manera transitoria para aquel alumnado que </w:t>
      </w:r>
      <w:r w:rsidR="00FC597F" w:rsidRPr="00945C5A">
        <w:rPr>
          <w:highlight w:val="yellow"/>
        </w:rPr>
        <w:t>tenga módulos pendientes de segundo del plan LOE.</w:t>
      </w:r>
      <w:r w:rsidR="00FC597F">
        <w:t xml:space="preserve"> </w:t>
      </w:r>
    </w:p>
    <w:p w14:paraId="093FC446" w14:textId="29EA1257" w:rsidR="00481180" w:rsidRPr="00190EC2" w:rsidRDefault="00F91EC1" w:rsidP="00190EC2">
      <w:r>
        <w:t xml:space="preserve"> </w:t>
      </w:r>
    </w:p>
    <w:sectPr w:rsidR="00481180" w:rsidRPr="00190EC2" w:rsidSect="00E8454C">
      <w:headerReference w:type="default" r:id="rId131"/>
      <w:footerReference w:type="default" r:id="rId132"/>
      <w:pgSz w:w="11906" w:h="16838" w:code="9"/>
      <w:pgMar w:top="2552"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9057" w14:textId="77777777" w:rsidR="001E0ACF" w:rsidRDefault="001E0ACF" w:rsidP="00A020AC">
      <w:pPr>
        <w:spacing w:after="0"/>
      </w:pPr>
      <w:r>
        <w:separator/>
      </w:r>
    </w:p>
  </w:endnote>
  <w:endnote w:type="continuationSeparator" w:id="0">
    <w:p w14:paraId="141D7C93" w14:textId="77777777" w:rsidR="001E0ACF" w:rsidRDefault="001E0ACF" w:rsidP="00A020AC">
      <w:pPr>
        <w:spacing w:after="0"/>
      </w:pPr>
      <w:r>
        <w:continuationSeparator/>
      </w:r>
    </w:p>
  </w:endnote>
  <w:endnote w:type="continuationNotice" w:id="1">
    <w:p w14:paraId="3237361E" w14:textId="77777777" w:rsidR="001E0ACF" w:rsidRDefault="001E0A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0557" w14:textId="6A0FE794" w:rsidR="00AB762E" w:rsidRPr="00A755C9" w:rsidRDefault="00AB762E" w:rsidP="00A755C9">
    <w:pPr>
      <w:jc w:val="right"/>
    </w:pPr>
    <w:r w:rsidRPr="00A755C9">
      <w:fldChar w:fldCharType="begin"/>
    </w:r>
    <w:r w:rsidRPr="00A755C9">
      <w:instrText>PAGE   \* MERGEFORMAT</w:instrText>
    </w:r>
    <w:r w:rsidRPr="00A755C9">
      <w:fldChar w:fldCharType="separate"/>
    </w:r>
    <w:r w:rsidR="70EE86E5" w:rsidRPr="00A755C9">
      <w:t>11</w:t>
    </w:r>
    <w:r w:rsidRPr="00A755C9">
      <w:fldChar w:fldCharType="end"/>
    </w:r>
    <w:r w:rsidRPr="00A755C9">
      <w:t xml:space="preserve"> de </w:t>
    </w:r>
    <w:fldSimple w:instr="NUMPAGES   \* MERGEFORMAT">
      <w:r w:rsidR="70EE86E5" w:rsidRPr="00A755C9">
        <w:t>53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5716" w14:textId="77777777" w:rsidR="001E0ACF" w:rsidRDefault="001E0ACF" w:rsidP="00A020AC">
      <w:pPr>
        <w:spacing w:after="0"/>
      </w:pPr>
      <w:r>
        <w:separator/>
      </w:r>
    </w:p>
  </w:footnote>
  <w:footnote w:type="continuationSeparator" w:id="0">
    <w:p w14:paraId="55CD6D77" w14:textId="77777777" w:rsidR="001E0ACF" w:rsidRDefault="001E0ACF" w:rsidP="00A020AC">
      <w:pPr>
        <w:spacing w:after="0"/>
      </w:pPr>
      <w:r>
        <w:continuationSeparator/>
      </w:r>
    </w:p>
  </w:footnote>
  <w:footnote w:type="continuationNotice" w:id="1">
    <w:p w14:paraId="5F851A1B" w14:textId="77777777" w:rsidR="001E0ACF" w:rsidRDefault="001E0A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F176" w14:textId="3222413D" w:rsidR="00FB078C" w:rsidRDefault="008A3DF2" w:rsidP="008A3DF2">
    <w:pPr>
      <w:tabs>
        <w:tab w:val="right" w:pos="9070"/>
      </w:tabs>
    </w:pPr>
    <w:r>
      <w:rPr>
        <w:noProof/>
      </w:rPr>
      <w:drawing>
        <wp:inline distT="0" distB="0" distL="0" distR="0" wp14:anchorId="15B2298A" wp14:editId="32393A2D">
          <wp:extent cx="1658112" cy="822960"/>
          <wp:effectExtent l="0" t="0" r="0" b="0"/>
          <wp:docPr id="9505910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909" name="Imagen 4136909"/>
                  <pic:cNvPicPr/>
                </pic:nvPicPr>
                <pic:blipFill>
                  <a:blip r:embed="rId1">
                    <a:extLst>
                      <a:ext uri="{28A0092B-C50C-407E-A947-70E740481C1C}">
                        <a14:useLocalDpi xmlns:a14="http://schemas.microsoft.com/office/drawing/2010/main" val="0"/>
                      </a:ext>
                    </a:extLst>
                  </a:blip>
                  <a:stretch>
                    <a:fillRect/>
                  </a:stretch>
                </pic:blipFill>
                <pic:spPr>
                  <a:xfrm>
                    <a:off x="0" y="0"/>
                    <a:ext cx="1658112" cy="822960"/>
                  </a:xfrm>
                  <a:prstGeom prst="rect">
                    <a:avLst/>
                  </a:prstGeom>
                </pic:spPr>
              </pic:pic>
            </a:graphicData>
          </a:graphic>
        </wp:inline>
      </w:drawing>
    </w:r>
    <w:r>
      <w:tab/>
    </w:r>
    <w:r>
      <w:rPr>
        <w:noProof/>
      </w:rPr>
      <w:drawing>
        <wp:inline distT="0" distB="0" distL="0" distR="0" wp14:anchorId="672D9527" wp14:editId="404262E8">
          <wp:extent cx="967405" cy="739472"/>
          <wp:effectExtent l="0" t="0" r="4445" b="3810"/>
          <wp:docPr id="9169293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39891" name="Imagen 1805539891"/>
                  <pic:cNvPicPr/>
                </pic:nvPicPr>
                <pic:blipFill>
                  <a:blip r:embed="rId2">
                    <a:extLst>
                      <a:ext uri="{28A0092B-C50C-407E-A947-70E740481C1C}">
                        <a14:useLocalDpi xmlns:a14="http://schemas.microsoft.com/office/drawing/2010/main" val="0"/>
                      </a:ext>
                    </a:extLst>
                  </a:blip>
                  <a:stretch>
                    <a:fillRect/>
                  </a:stretch>
                </pic:blipFill>
                <pic:spPr>
                  <a:xfrm>
                    <a:off x="0" y="0"/>
                    <a:ext cx="1001639" cy="76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94"/>
    <w:multiLevelType w:val="hybridMultilevel"/>
    <w:tmpl w:val="51A83324"/>
    <w:lvl w:ilvl="0" w:tplc="3EC8DC98">
      <w:start w:val="5"/>
      <w:numFmt w:val="bullet"/>
      <w:lvlText w:val="-"/>
      <w:lvlJc w:val="left"/>
      <w:pPr>
        <w:ind w:left="720" w:hanging="360"/>
      </w:pPr>
      <w:rPr>
        <w:rFonts w:ascii="Times New Roman" w:eastAsia="Andale Sans U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BD0EC6"/>
    <w:multiLevelType w:val="multilevel"/>
    <w:tmpl w:val="CE84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A1C8C"/>
    <w:multiLevelType w:val="multilevel"/>
    <w:tmpl w:val="33AE26A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E90646"/>
    <w:multiLevelType w:val="multilevel"/>
    <w:tmpl w:val="D0E8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A0BE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C6647A"/>
    <w:multiLevelType w:val="hybridMultilevel"/>
    <w:tmpl w:val="6F2EC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9AC439"/>
    <w:multiLevelType w:val="hybridMultilevel"/>
    <w:tmpl w:val="22C8D70C"/>
    <w:lvl w:ilvl="0" w:tplc="8C7870C6">
      <w:start w:val="1"/>
      <w:numFmt w:val="bullet"/>
      <w:lvlText w:val=""/>
      <w:lvlJc w:val="left"/>
      <w:pPr>
        <w:ind w:left="720" w:hanging="360"/>
      </w:pPr>
      <w:rPr>
        <w:rFonts w:ascii="Symbol" w:hAnsi="Symbol" w:hint="default"/>
      </w:rPr>
    </w:lvl>
    <w:lvl w:ilvl="1" w:tplc="EF60DA78">
      <w:start w:val="1"/>
      <w:numFmt w:val="bullet"/>
      <w:lvlText w:val="o"/>
      <w:lvlJc w:val="left"/>
      <w:pPr>
        <w:ind w:left="1440" w:hanging="360"/>
      </w:pPr>
      <w:rPr>
        <w:rFonts w:ascii="Courier New" w:hAnsi="Courier New" w:hint="default"/>
      </w:rPr>
    </w:lvl>
    <w:lvl w:ilvl="2" w:tplc="DB62BB32">
      <w:start w:val="1"/>
      <w:numFmt w:val="bullet"/>
      <w:lvlText w:val=""/>
      <w:lvlJc w:val="left"/>
      <w:pPr>
        <w:ind w:left="2160" w:hanging="360"/>
      </w:pPr>
      <w:rPr>
        <w:rFonts w:ascii="Wingdings" w:hAnsi="Wingdings" w:hint="default"/>
      </w:rPr>
    </w:lvl>
    <w:lvl w:ilvl="3" w:tplc="F2347F2C">
      <w:start w:val="1"/>
      <w:numFmt w:val="bullet"/>
      <w:lvlText w:val=""/>
      <w:lvlJc w:val="left"/>
      <w:pPr>
        <w:ind w:left="2880" w:hanging="360"/>
      </w:pPr>
      <w:rPr>
        <w:rFonts w:ascii="Symbol" w:hAnsi="Symbol" w:hint="default"/>
      </w:rPr>
    </w:lvl>
    <w:lvl w:ilvl="4" w:tplc="43627120">
      <w:start w:val="1"/>
      <w:numFmt w:val="bullet"/>
      <w:lvlText w:val="o"/>
      <w:lvlJc w:val="left"/>
      <w:pPr>
        <w:ind w:left="3600" w:hanging="360"/>
      </w:pPr>
      <w:rPr>
        <w:rFonts w:ascii="Courier New" w:hAnsi="Courier New" w:hint="default"/>
      </w:rPr>
    </w:lvl>
    <w:lvl w:ilvl="5" w:tplc="4C048C94">
      <w:start w:val="1"/>
      <w:numFmt w:val="bullet"/>
      <w:lvlText w:val=""/>
      <w:lvlJc w:val="left"/>
      <w:pPr>
        <w:ind w:left="4320" w:hanging="360"/>
      </w:pPr>
      <w:rPr>
        <w:rFonts w:ascii="Wingdings" w:hAnsi="Wingdings" w:hint="default"/>
      </w:rPr>
    </w:lvl>
    <w:lvl w:ilvl="6" w:tplc="9AE6F878">
      <w:start w:val="1"/>
      <w:numFmt w:val="bullet"/>
      <w:lvlText w:val=""/>
      <w:lvlJc w:val="left"/>
      <w:pPr>
        <w:ind w:left="5040" w:hanging="360"/>
      </w:pPr>
      <w:rPr>
        <w:rFonts w:ascii="Symbol" w:hAnsi="Symbol" w:hint="default"/>
      </w:rPr>
    </w:lvl>
    <w:lvl w:ilvl="7" w:tplc="D51E880C">
      <w:start w:val="1"/>
      <w:numFmt w:val="bullet"/>
      <w:lvlText w:val="o"/>
      <w:lvlJc w:val="left"/>
      <w:pPr>
        <w:ind w:left="5760" w:hanging="360"/>
      </w:pPr>
      <w:rPr>
        <w:rFonts w:ascii="Courier New" w:hAnsi="Courier New" w:hint="default"/>
      </w:rPr>
    </w:lvl>
    <w:lvl w:ilvl="8" w:tplc="C56088F2">
      <w:start w:val="1"/>
      <w:numFmt w:val="bullet"/>
      <w:lvlText w:val=""/>
      <w:lvlJc w:val="left"/>
      <w:pPr>
        <w:ind w:left="6480" w:hanging="360"/>
      </w:pPr>
      <w:rPr>
        <w:rFonts w:ascii="Wingdings" w:hAnsi="Wingdings" w:hint="default"/>
      </w:rPr>
    </w:lvl>
  </w:abstractNum>
  <w:abstractNum w:abstractNumId="7" w15:restartNumberingAfterBreak="0">
    <w:nsid w:val="28F1643B"/>
    <w:multiLevelType w:val="hybridMultilevel"/>
    <w:tmpl w:val="87B0CB9E"/>
    <w:lvl w:ilvl="0" w:tplc="A768AE22">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D4229B"/>
    <w:multiLevelType w:val="hybridMultilevel"/>
    <w:tmpl w:val="B596E8C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6D32C8"/>
    <w:multiLevelType w:val="hybridMultilevel"/>
    <w:tmpl w:val="7DE89752"/>
    <w:lvl w:ilvl="0" w:tplc="D2E2AA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CACB49"/>
    <w:multiLevelType w:val="hybridMultilevel"/>
    <w:tmpl w:val="FFFFFFFF"/>
    <w:lvl w:ilvl="0" w:tplc="2D9E5726">
      <w:start w:val="1"/>
      <w:numFmt w:val="bullet"/>
      <w:lvlText w:val="-"/>
      <w:lvlJc w:val="left"/>
      <w:pPr>
        <w:ind w:left="720" w:hanging="360"/>
      </w:pPr>
      <w:rPr>
        <w:rFonts w:ascii="Aptos" w:hAnsi="Aptos" w:hint="default"/>
      </w:rPr>
    </w:lvl>
    <w:lvl w:ilvl="1" w:tplc="A3929B78">
      <w:start w:val="1"/>
      <w:numFmt w:val="bullet"/>
      <w:lvlText w:val="o"/>
      <w:lvlJc w:val="left"/>
      <w:pPr>
        <w:ind w:left="1440" w:hanging="360"/>
      </w:pPr>
      <w:rPr>
        <w:rFonts w:ascii="Courier New" w:hAnsi="Courier New" w:hint="default"/>
      </w:rPr>
    </w:lvl>
    <w:lvl w:ilvl="2" w:tplc="AFA25566">
      <w:start w:val="1"/>
      <w:numFmt w:val="bullet"/>
      <w:lvlText w:val=""/>
      <w:lvlJc w:val="left"/>
      <w:pPr>
        <w:ind w:left="2160" w:hanging="360"/>
      </w:pPr>
      <w:rPr>
        <w:rFonts w:ascii="Wingdings" w:hAnsi="Wingdings" w:hint="default"/>
      </w:rPr>
    </w:lvl>
    <w:lvl w:ilvl="3" w:tplc="B80C3B60">
      <w:start w:val="1"/>
      <w:numFmt w:val="bullet"/>
      <w:lvlText w:val=""/>
      <w:lvlJc w:val="left"/>
      <w:pPr>
        <w:ind w:left="2880" w:hanging="360"/>
      </w:pPr>
      <w:rPr>
        <w:rFonts w:ascii="Symbol" w:hAnsi="Symbol" w:hint="default"/>
      </w:rPr>
    </w:lvl>
    <w:lvl w:ilvl="4" w:tplc="36CECCD2">
      <w:start w:val="1"/>
      <w:numFmt w:val="bullet"/>
      <w:lvlText w:val="o"/>
      <w:lvlJc w:val="left"/>
      <w:pPr>
        <w:ind w:left="3600" w:hanging="360"/>
      </w:pPr>
      <w:rPr>
        <w:rFonts w:ascii="Courier New" w:hAnsi="Courier New" w:hint="default"/>
      </w:rPr>
    </w:lvl>
    <w:lvl w:ilvl="5" w:tplc="53AEADD4">
      <w:start w:val="1"/>
      <w:numFmt w:val="bullet"/>
      <w:lvlText w:val=""/>
      <w:lvlJc w:val="left"/>
      <w:pPr>
        <w:ind w:left="4320" w:hanging="360"/>
      </w:pPr>
      <w:rPr>
        <w:rFonts w:ascii="Wingdings" w:hAnsi="Wingdings" w:hint="default"/>
      </w:rPr>
    </w:lvl>
    <w:lvl w:ilvl="6" w:tplc="4274D6CA">
      <w:start w:val="1"/>
      <w:numFmt w:val="bullet"/>
      <w:lvlText w:val=""/>
      <w:lvlJc w:val="left"/>
      <w:pPr>
        <w:ind w:left="5040" w:hanging="360"/>
      </w:pPr>
      <w:rPr>
        <w:rFonts w:ascii="Symbol" w:hAnsi="Symbol" w:hint="default"/>
      </w:rPr>
    </w:lvl>
    <w:lvl w:ilvl="7" w:tplc="BCF8E76C">
      <w:start w:val="1"/>
      <w:numFmt w:val="bullet"/>
      <w:lvlText w:val="o"/>
      <w:lvlJc w:val="left"/>
      <w:pPr>
        <w:ind w:left="5760" w:hanging="360"/>
      </w:pPr>
      <w:rPr>
        <w:rFonts w:ascii="Courier New" w:hAnsi="Courier New" w:hint="default"/>
      </w:rPr>
    </w:lvl>
    <w:lvl w:ilvl="8" w:tplc="BC1CFAB0">
      <w:start w:val="1"/>
      <w:numFmt w:val="bullet"/>
      <w:lvlText w:val=""/>
      <w:lvlJc w:val="left"/>
      <w:pPr>
        <w:ind w:left="6480" w:hanging="360"/>
      </w:pPr>
      <w:rPr>
        <w:rFonts w:ascii="Wingdings" w:hAnsi="Wingdings" w:hint="default"/>
      </w:rPr>
    </w:lvl>
  </w:abstractNum>
  <w:abstractNum w:abstractNumId="11" w15:restartNumberingAfterBreak="0">
    <w:nsid w:val="39EF48D5"/>
    <w:multiLevelType w:val="hybridMultilevel"/>
    <w:tmpl w:val="EA6E211A"/>
    <w:lvl w:ilvl="0" w:tplc="3FE0C2D4">
      <w:start w:val="5"/>
      <w:numFmt w:val="bullet"/>
      <w:lvlText w:val="-"/>
      <w:lvlJc w:val="left"/>
      <w:pPr>
        <w:ind w:left="720" w:hanging="360"/>
      </w:pPr>
      <w:rPr>
        <w:rFonts w:ascii="Times New Roman" w:eastAsia="Andale Sans U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4DB54D"/>
    <w:multiLevelType w:val="hybridMultilevel"/>
    <w:tmpl w:val="FFFFFFFF"/>
    <w:lvl w:ilvl="0" w:tplc="3EE2D838">
      <w:start w:val="1"/>
      <w:numFmt w:val="bullet"/>
      <w:lvlText w:val="-"/>
      <w:lvlJc w:val="left"/>
      <w:pPr>
        <w:ind w:left="720" w:hanging="360"/>
      </w:pPr>
      <w:rPr>
        <w:rFonts w:ascii="Aptos" w:hAnsi="Aptos" w:hint="default"/>
      </w:rPr>
    </w:lvl>
    <w:lvl w:ilvl="1" w:tplc="5CBAD748">
      <w:start w:val="1"/>
      <w:numFmt w:val="bullet"/>
      <w:lvlText w:val="o"/>
      <w:lvlJc w:val="left"/>
      <w:pPr>
        <w:ind w:left="1440" w:hanging="360"/>
      </w:pPr>
      <w:rPr>
        <w:rFonts w:ascii="Courier New" w:hAnsi="Courier New" w:hint="default"/>
      </w:rPr>
    </w:lvl>
    <w:lvl w:ilvl="2" w:tplc="754EAAFA">
      <w:start w:val="1"/>
      <w:numFmt w:val="bullet"/>
      <w:lvlText w:val=""/>
      <w:lvlJc w:val="left"/>
      <w:pPr>
        <w:ind w:left="2160" w:hanging="360"/>
      </w:pPr>
      <w:rPr>
        <w:rFonts w:ascii="Wingdings" w:hAnsi="Wingdings" w:hint="default"/>
      </w:rPr>
    </w:lvl>
    <w:lvl w:ilvl="3" w:tplc="ED3A501C">
      <w:start w:val="1"/>
      <w:numFmt w:val="bullet"/>
      <w:lvlText w:val=""/>
      <w:lvlJc w:val="left"/>
      <w:pPr>
        <w:ind w:left="2880" w:hanging="360"/>
      </w:pPr>
      <w:rPr>
        <w:rFonts w:ascii="Symbol" w:hAnsi="Symbol" w:hint="default"/>
      </w:rPr>
    </w:lvl>
    <w:lvl w:ilvl="4" w:tplc="B3985C20">
      <w:start w:val="1"/>
      <w:numFmt w:val="bullet"/>
      <w:lvlText w:val="o"/>
      <w:lvlJc w:val="left"/>
      <w:pPr>
        <w:ind w:left="3600" w:hanging="360"/>
      </w:pPr>
      <w:rPr>
        <w:rFonts w:ascii="Courier New" w:hAnsi="Courier New" w:hint="default"/>
      </w:rPr>
    </w:lvl>
    <w:lvl w:ilvl="5" w:tplc="B32AD256">
      <w:start w:val="1"/>
      <w:numFmt w:val="bullet"/>
      <w:lvlText w:val=""/>
      <w:lvlJc w:val="left"/>
      <w:pPr>
        <w:ind w:left="4320" w:hanging="360"/>
      </w:pPr>
      <w:rPr>
        <w:rFonts w:ascii="Wingdings" w:hAnsi="Wingdings" w:hint="default"/>
      </w:rPr>
    </w:lvl>
    <w:lvl w:ilvl="6" w:tplc="ED9ABD6A">
      <w:start w:val="1"/>
      <w:numFmt w:val="bullet"/>
      <w:lvlText w:val=""/>
      <w:lvlJc w:val="left"/>
      <w:pPr>
        <w:ind w:left="5040" w:hanging="360"/>
      </w:pPr>
      <w:rPr>
        <w:rFonts w:ascii="Symbol" w:hAnsi="Symbol" w:hint="default"/>
      </w:rPr>
    </w:lvl>
    <w:lvl w:ilvl="7" w:tplc="05F4B38E">
      <w:start w:val="1"/>
      <w:numFmt w:val="bullet"/>
      <w:lvlText w:val="o"/>
      <w:lvlJc w:val="left"/>
      <w:pPr>
        <w:ind w:left="5760" w:hanging="360"/>
      </w:pPr>
      <w:rPr>
        <w:rFonts w:ascii="Courier New" w:hAnsi="Courier New" w:hint="default"/>
      </w:rPr>
    </w:lvl>
    <w:lvl w:ilvl="8" w:tplc="CFE0476E">
      <w:start w:val="1"/>
      <w:numFmt w:val="bullet"/>
      <w:lvlText w:val=""/>
      <w:lvlJc w:val="left"/>
      <w:pPr>
        <w:ind w:left="6480" w:hanging="360"/>
      </w:pPr>
      <w:rPr>
        <w:rFonts w:ascii="Wingdings" w:hAnsi="Wingdings" w:hint="default"/>
      </w:rPr>
    </w:lvl>
  </w:abstractNum>
  <w:abstractNum w:abstractNumId="13" w15:restartNumberingAfterBreak="0">
    <w:nsid w:val="3C64780E"/>
    <w:multiLevelType w:val="hybridMultilevel"/>
    <w:tmpl w:val="04EC1A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CAE1B25"/>
    <w:multiLevelType w:val="multilevel"/>
    <w:tmpl w:val="EE8C1DAA"/>
    <w:lvl w:ilvl="0">
      <w:start w:val="1"/>
      <w:numFmt w:val="decimal"/>
      <w:lvlText w:val="%1."/>
      <w:lvlJc w:val="left"/>
      <w:pPr>
        <w:tabs>
          <w:tab w:val="num" w:pos="720"/>
        </w:tabs>
        <w:ind w:left="720" w:hanging="360"/>
      </w:pPr>
    </w:lvl>
    <w:lvl w:ilvl="1">
      <w:start w:val="16"/>
      <w:numFmt w:val="bullet"/>
      <w:lvlText w:val="-"/>
      <w:lvlJc w:val="left"/>
      <w:pPr>
        <w:ind w:left="1440" w:hanging="360"/>
      </w:pPr>
      <w:rPr>
        <w:rFonts w:ascii="Times New Roman" w:eastAsia="Andale Sans U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0F27EA"/>
    <w:multiLevelType w:val="multilevel"/>
    <w:tmpl w:val="993C0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2C3BE0"/>
    <w:multiLevelType w:val="multilevel"/>
    <w:tmpl w:val="555ACA44"/>
    <w:lvl w:ilvl="0">
      <w:start w:val="1"/>
      <w:numFmt w:val="decimal"/>
      <w:suff w:val="space"/>
      <w:lvlText w:val="%1."/>
      <w:lvlJc w:val="left"/>
      <w:pPr>
        <w:ind w:left="0" w:firstLine="0"/>
      </w:pPr>
      <w:rPr>
        <w:color w:val="auto"/>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0110453"/>
    <w:multiLevelType w:val="multilevel"/>
    <w:tmpl w:val="497EB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6078C5"/>
    <w:multiLevelType w:val="multilevel"/>
    <w:tmpl w:val="E54E6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4B7E11"/>
    <w:multiLevelType w:val="hybridMultilevel"/>
    <w:tmpl w:val="111476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842C2F"/>
    <w:multiLevelType w:val="multilevel"/>
    <w:tmpl w:val="57409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A41402"/>
    <w:multiLevelType w:val="hybridMultilevel"/>
    <w:tmpl w:val="D132EF44"/>
    <w:lvl w:ilvl="0" w:tplc="CE6230FE">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35C7EED"/>
    <w:multiLevelType w:val="multilevel"/>
    <w:tmpl w:val="435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A22C6"/>
    <w:multiLevelType w:val="hybridMultilevel"/>
    <w:tmpl w:val="878201A0"/>
    <w:lvl w:ilvl="0" w:tplc="2F343272">
      <w:start w:val="5"/>
      <w:numFmt w:val="bullet"/>
      <w:lvlText w:val="-"/>
      <w:lvlJc w:val="left"/>
      <w:pPr>
        <w:ind w:left="720" w:hanging="360"/>
      </w:pPr>
      <w:rPr>
        <w:rFonts w:ascii="Times New Roman" w:eastAsia="Andale Sans U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B5021C"/>
    <w:multiLevelType w:val="multilevel"/>
    <w:tmpl w:val="167CEE42"/>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5" w15:restartNumberingAfterBreak="0">
    <w:nsid w:val="6E3F31EF"/>
    <w:multiLevelType w:val="multilevel"/>
    <w:tmpl w:val="C690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702700">
    <w:abstractNumId w:val="6"/>
  </w:num>
  <w:num w:numId="2" w16cid:durableId="2123070517">
    <w:abstractNumId w:val="12"/>
  </w:num>
  <w:num w:numId="3" w16cid:durableId="215120877">
    <w:abstractNumId w:val="10"/>
  </w:num>
  <w:num w:numId="4" w16cid:durableId="898903833">
    <w:abstractNumId w:val="15"/>
  </w:num>
  <w:num w:numId="5" w16cid:durableId="1720517001">
    <w:abstractNumId w:val="24"/>
  </w:num>
  <w:num w:numId="6" w16cid:durableId="1969427784">
    <w:abstractNumId w:val="24"/>
  </w:num>
  <w:num w:numId="7" w16cid:durableId="546575700">
    <w:abstractNumId w:val="24"/>
  </w:num>
  <w:num w:numId="8" w16cid:durableId="886338518">
    <w:abstractNumId w:val="24"/>
  </w:num>
  <w:num w:numId="9" w16cid:durableId="912355263">
    <w:abstractNumId w:val="24"/>
  </w:num>
  <w:num w:numId="10" w16cid:durableId="1669022666">
    <w:abstractNumId w:val="24"/>
  </w:num>
  <w:num w:numId="11" w16cid:durableId="444151790">
    <w:abstractNumId w:val="24"/>
  </w:num>
  <w:num w:numId="12" w16cid:durableId="1105686031">
    <w:abstractNumId w:val="24"/>
  </w:num>
  <w:num w:numId="13" w16cid:durableId="183331322">
    <w:abstractNumId w:val="24"/>
  </w:num>
  <w:num w:numId="14" w16cid:durableId="1288972336">
    <w:abstractNumId w:val="15"/>
  </w:num>
  <w:num w:numId="15" w16cid:durableId="1974214668">
    <w:abstractNumId w:val="18"/>
  </w:num>
  <w:num w:numId="16" w16cid:durableId="372388365">
    <w:abstractNumId w:val="20"/>
  </w:num>
  <w:num w:numId="17" w16cid:durableId="1863981612">
    <w:abstractNumId w:val="16"/>
  </w:num>
  <w:num w:numId="18" w16cid:durableId="66813960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81193">
    <w:abstractNumId w:val="4"/>
  </w:num>
  <w:num w:numId="20" w16cid:durableId="1080564039">
    <w:abstractNumId w:val="19"/>
  </w:num>
  <w:num w:numId="21" w16cid:durableId="1132793706">
    <w:abstractNumId w:val="9"/>
  </w:num>
  <w:num w:numId="22" w16cid:durableId="719864676">
    <w:abstractNumId w:val="2"/>
  </w:num>
  <w:num w:numId="23" w16cid:durableId="287511460">
    <w:abstractNumId w:val="2"/>
    <w:lvlOverride w:ilvl="0">
      <w:startOverride w:val="4"/>
    </w:lvlOverride>
    <w:lvlOverride w:ilvl="1">
      <w:startOverride w:val="4"/>
    </w:lvlOverride>
  </w:num>
  <w:num w:numId="24" w16cid:durableId="1391686929">
    <w:abstractNumId w:val="3"/>
  </w:num>
  <w:num w:numId="25" w16cid:durableId="1485775235">
    <w:abstractNumId w:val="1"/>
  </w:num>
  <w:num w:numId="26" w16cid:durableId="599797727">
    <w:abstractNumId w:val="21"/>
  </w:num>
  <w:num w:numId="27" w16cid:durableId="752747574">
    <w:abstractNumId w:val="5"/>
  </w:num>
  <w:num w:numId="28" w16cid:durableId="110981777">
    <w:abstractNumId w:val="13"/>
  </w:num>
  <w:num w:numId="29" w16cid:durableId="1305889790">
    <w:abstractNumId w:val="11"/>
  </w:num>
  <w:num w:numId="30" w16cid:durableId="201283810">
    <w:abstractNumId w:val="0"/>
  </w:num>
  <w:num w:numId="31" w16cid:durableId="787167236">
    <w:abstractNumId w:val="8"/>
  </w:num>
  <w:num w:numId="32" w16cid:durableId="1337540158">
    <w:abstractNumId w:val="23"/>
  </w:num>
  <w:num w:numId="33" w16cid:durableId="672688660">
    <w:abstractNumId w:val="25"/>
  </w:num>
  <w:num w:numId="34" w16cid:durableId="454175681">
    <w:abstractNumId w:val="14"/>
  </w:num>
  <w:num w:numId="35" w16cid:durableId="49888455">
    <w:abstractNumId w:val="17"/>
  </w:num>
  <w:num w:numId="36" w16cid:durableId="1819952327">
    <w:abstractNumId w:val="7"/>
  </w:num>
  <w:num w:numId="37" w16cid:durableId="4815045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21"/>
    <w:rsid w:val="00000210"/>
    <w:rsid w:val="00000681"/>
    <w:rsid w:val="000009E7"/>
    <w:rsid w:val="00000ADA"/>
    <w:rsid w:val="000015C0"/>
    <w:rsid w:val="00001752"/>
    <w:rsid w:val="00001C7E"/>
    <w:rsid w:val="00002287"/>
    <w:rsid w:val="00002491"/>
    <w:rsid w:val="0000253F"/>
    <w:rsid w:val="0000329B"/>
    <w:rsid w:val="000034BF"/>
    <w:rsid w:val="00003616"/>
    <w:rsid w:val="00003759"/>
    <w:rsid w:val="000038A9"/>
    <w:rsid w:val="00003952"/>
    <w:rsid w:val="00003A4D"/>
    <w:rsid w:val="00004785"/>
    <w:rsid w:val="00004B57"/>
    <w:rsid w:val="0000513B"/>
    <w:rsid w:val="000054E3"/>
    <w:rsid w:val="000054E7"/>
    <w:rsid w:val="000056D0"/>
    <w:rsid w:val="0000597A"/>
    <w:rsid w:val="00005A5A"/>
    <w:rsid w:val="00005C82"/>
    <w:rsid w:val="00005CC4"/>
    <w:rsid w:val="00005EBE"/>
    <w:rsid w:val="00006352"/>
    <w:rsid w:val="00006450"/>
    <w:rsid w:val="000064B8"/>
    <w:rsid w:val="000065C1"/>
    <w:rsid w:val="00006ABB"/>
    <w:rsid w:val="00006AE8"/>
    <w:rsid w:val="00006D24"/>
    <w:rsid w:val="00006DBE"/>
    <w:rsid w:val="00006DCB"/>
    <w:rsid w:val="00006E0C"/>
    <w:rsid w:val="000072E9"/>
    <w:rsid w:val="00007416"/>
    <w:rsid w:val="0000743F"/>
    <w:rsid w:val="000074D4"/>
    <w:rsid w:val="0000754D"/>
    <w:rsid w:val="00007775"/>
    <w:rsid w:val="0000781B"/>
    <w:rsid w:val="00007A35"/>
    <w:rsid w:val="00007C63"/>
    <w:rsid w:val="000105A4"/>
    <w:rsid w:val="000106E2"/>
    <w:rsid w:val="00010A3B"/>
    <w:rsid w:val="00010D20"/>
    <w:rsid w:val="00011156"/>
    <w:rsid w:val="00011435"/>
    <w:rsid w:val="00011806"/>
    <w:rsid w:val="00011A46"/>
    <w:rsid w:val="00012023"/>
    <w:rsid w:val="0001266D"/>
    <w:rsid w:val="00012B33"/>
    <w:rsid w:val="00012CC8"/>
    <w:rsid w:val="00012E64"/>
    <w:rsid w:val="0001309A"/>
    <w:rsid w:val="00013735"/>
    <w:rsid w:val="00013C19"/>
    <w:rsid w:val="00013EF4"/>
    <w:rsid w:val="00013F6C"/>
    <w:rsid w:val="00014086"/>
    <w:rsid w:val="00014693"/>
    <w:rsid w:val="000147C5"/>
    <w:rsid w:val="00014AB0"/>
    <w:rsid w:val="00014AF7"/>
    <w:rsid w:val="00014B76"/>
    <w:rsid w:val="00014DA7"/>
    <w:rsid w:val="00015371"/>
    <w:rsid w:val="000153D0"/>
    <w:rsid w:val="0001596D"/>
    <w:rsid w:val="00015D94"/>
    <w:rsid w:val="000161EC"/>
    <w:rsid w:val="0001630C"/>
    <w:rsid w:val="00016429"/>
    <w:rsid w:val="000166E2"/>
    <w:rsid w:val="000175DB"/>
    <w:rsid w:val="000175E6"/>
    <w:rsid w:val="0001774D"/>
    <w:rsid w:val="00017BDB"/>
    <w:rsid w:val="00017CE2"/>
    <w:rsid w:val="00017F00"/>
    <w:rsid w:val="000203A4"/>
    <w:rsid w:val="00020458"/>
    <w:rsid w:val="00020677"/>
    <w:rsid w:val="00020691"/>
    <w:rsid w:val="00021511"/>
    <w:rsid w:val="00021AAC"/>
    <w:rsid w:val="00021DE5"/>
    <w:rsid w:val="0002203C"/>
    <w:rsid w:val="000226DC"/>
    <w:rsid w:val="00022767"/>
    <w:rsid w:val="000227A3"/>
    <w:rsid w:val="00022B46"/>
    <w:rsid w:val="00022CC6"/>
    <w:rsid w:val="000231BD"/>
    <w:rsid w:val="000232F3"/>
    <w:rsid w:val="00023788"/>
    <w:rsid w:val="00023B40"/>
    <w:rsid w:val="00023C62"/>
    <w:rsid w:val="00023D03"/>
    <w:rsid w:val="00023D19"/>
    <w:rsid w:val="00023E1F"/>
    <w:rsid w:val="00024240"/>
    <w:rsid w:val="00024601"/>
    <w:rsid w:val="000246CD"/>
    <w:rsid w:val="00024D81"/>
    <w:rsid w:val="000256A4"/>
    <w:rsid w:val="000269BA"/>
    <w:rsid w:val="00026B6C"/>
    <w:rsid w:val="00026BB9"/>
    <w:rsid w:val="00026C72"/>
    <w:rsid w:val="00026E2D"/>
    <w:rsid w:val="000271C5"/>
    <w:rsid w:val="000278B6"/>
    <w:rsid w:val="00027F1F"/>
    <w:rsid w:val="000304EB"/>
    <w:rsid w:val="000309FE"/>
    <w:rsid w:val="00030EF1"/>
    <w:rsid w:val="00031709"/>
    <w:rsid w:val="000317DF"/>
    <w:rsid w:val="00031824"/>
    <w:rsid w:val="00031912"/>
    <w:rsid w:val="00031B15"/>
    <w:rsid w:val="00031B54"/>
    <w:rsid w:val="00031D90"/>
    <w:rsid w:val="00031E71"/>
    <w:rsid w:val="0003207D"/>
    <w:rsid w:val="00032456"/>
    <w:rsid w:val="0003248F"/>
    <w:rsid w:val="00032701"/>
    <w:rsid w:val="000327B3"/>
    <w:rsid w:val="00032894"/>
    <w:rsid w:val="00032B86"/>
    <w:rsid w:val="00032CA6"/>
    <w:rsid w:val="00033340"/>
    <w:rsid w:val="00033756"/>
    <w:rsid w:val="000337B2"/>
    <w:rsid w:val="00033DF5"/>
    <w:rsid w:val="00034380"/>
    <w:rsid w:val="00034576"/>
    <w:rsid w:val="00034A4F"/>
    <w:rsid w:val="00034B98"/>
    <w:rsid w:val="00034BC4"/>
    <w:rsid w:val="00034D45"/>
    <w:rsid w:val="00035463"/>
    <w:rsid w:val="00035A52"/>
    <w:rsid w:val="00035B72"/>
    <w:rsid w:val="000362AC"/>
    <w:rsid w:val="00036917"/>
    <w:rsid w:val="00036C8E"/>
    <w:rsid w:val="00037436"/>
    <w:rsid w:val="00037803"/>
    <w:rsid w:val="000378E8"/>
    <w:rsid w:val="00037F51"/>
    <w:rsid w:val="00040894"/>
    <w:rsid w:val="00040955"/>
    <w:rsid w:val="00040DF4"/>
    <w:rsid w:val="00041292"/>
    <w:rsid w:val="000412AB"/>
    <w:rsid w:val="0004237F"/>
    <w:rsid w:val="00042B49"/>
    <w:rsid w:val="00042E94"/>
    <w:rsid w:val="00042F5E"/>
    <w:rsid w:val="000431A5"/>
    <w:rsid w:val="0004329F"/>
    <w:rsid w:val="000437C0"/>
    <w:rsid w:val="00043D1E"/>
    <w:rsid w:val="00043F92"/>
    <w:rsid w:val="000440B5"/>
    <w:rsid w:val="000440D5"/>
    <w:rsid w:val="0004428A"/>
    <w:rsid w:val="00044366"/>
    <w:rsid w:val="000443AF"/>
    <w:rsid w:val="00044B25"/>
    <w:rsid w:val="00044E90"/>
    <w:rsid w:val="0004529A"/>
    <w:rsid w:val="000453F7"/>
    <w:rsid w:val="000454B6"/>
    <w:rsid w:val="0004587A"/>
    <w:rsid w:val="00045A24"/>
    <w:rsid w:val="00045C5E"/>
    <w:rsid w:val="00045F91"/>
    <w:rsid w:val="00046456"/>
    <w:rsid w:val="0004666B"/>
    <w:rsid w:val="0004678A"/>
    <w:rsid w:val="00046A97"/>
    <w:rsid w:val="00046B77"/>
    <w:rsid w:val="00046F70"/>
    <w:rsid w:val="000504E7"/>
    <w:rsid w:val="000506BA"/>
    <w:rsid w:val="00050BEF"/>
    <w:rsid w:val="00050D44"/>
    <w:rsid w:val="00050DC6"/>
    <w:rsid w:val="00051017"/>
    <w:rsid w:val="00051096"/>
    <w:rsid w:val="00051579"/>
    <w:rsid w:val="000515EF"/>
    <w:rsid w:val="000517FD"/>
    <w:rsid w:val="00051976"/>
    <w:rsid w:val="00051C90"/>
    <w:rsid w:val="00052945"/>
    <w:rsid w:val="000530A2"/>
    <w:rsid w:val="0005361D"/>
    <w:rsid w:val="00053949"/>
    <w:rsid w:val="00053A2E"/>
    <w:rsid w:val="00053C1F"/>
    <w:rsid w:val="00053D6E"/>
    <w:rsid w:val="00053E09"/>
    <w:rsid w:val="00054283"/>
    <w:rsid w:val="00054292"/>
    <w:rsid w:val="000542A2"/>
    <w:rsid w:val="000547C6"/>
    <w:rsid w:val="00054B3B"/>
    <w:rsid w:val="000552FD"/>
    <w:rsid w:val="00055342"/>
    <w:rsid w:val="00055771"/>
    <w:rsid w:val="000560C0"/>
    <w:rsid w:val="0005642B"/>
    <w:rsid w:val="00056803"/>
    <w:rsid w:val="00056B6A"/>
    <w:rsid w:val="00056BBD"/>
    <w:rsid w:val="00056C97"/>
    <w:rsid w:val="00057318"/>
    <w:rsid w:val="000574BE"/>
    <w:rsid w:val="00057B6B"/>
    <w:rsid w:val="0006030A"/>
    <w:rsid w:val="000605A6"/>
    <w:rsid w:val="00060703"/>
    <w:rsid w:val="00061093"/>
    <w:rsid w:val="000616DA"/>
    <w:rsid w:val="00061867"/>
    <w:rsid w:val="00062053"/>
    <w:rsid w:val="0006206E"/>
    <w:rsid w:val="000621DF"/>
    <w:rsid w:val="00062432"/>
    <w:rsid w:val="0006254D"/>
    <w:rsid w:val="000626A7"/>
    <w:rsid w:val="0006272F"/>
    <w:rsid w:val="00062736"/>
    <w:rsid w:val="00062E6F"/>
    <w:rsid w:val="00062FC4"/>
    <w:rsid w:val="000632E5"/>
    <w:rsid w:val="0006334A"/>
    <w:rsid w:val="000635B2"/>
    <w:rsid w:val="000639E8"/>
    <w:rsid w:val="00063E71"/>
    <w:rsid w:val="00064578"/>
    <w:rsid w:val="00065674"/>
    <w:rsid w:val="00065689"/>
    <w:rsid w:val="000656D0"/>
    <w:rsid w:val="00065849"/>
    <w:rsid w:val="00065934"/>
    <w:rsid w:val="00065AA4"/>
    <w:rsid w:val="00065C95"/>
    <w:rsid w:val="00066641"/>
    <w:rsid w:val="00066742"/>
    <w:rsid w:val="000667CB"/>
    <w:rsid w:val="00066BAC"/>
    <w:rsid w:val="00066CCB"/>
    <w:rsid w:val="00066CED"/>
    <w:rsid w:val="000672C6"/>
    <w:rsid w:val="00067CE1"/>
    <w:rsid w:val="00070311"/>
    <w:rsid w:val="0007084B"/>
    <w:rsid w:val="00070F93"/>
    <w:rsid w:val="0007127E"/>
    <w:rsid w:val="0007134E"/>
    <w:rsid w:val="0007142B"/>
    <w:rsid w:val="000716D4"/>
    <w:rsid w:val="00071BFF"/>
    <w:rsid w:val="00071D0C"/>
    <w:rsid w:val="00072066"/>
    <w:rsid w:val="000725A8"/>
    <w:rsid w:val="000726F1"/>
    <w:rsid w:val="00072701"/>
    <w:rsid w:val="0007278A"/>
    <w:rsid w:val="000727F7"/>
    <w:rsid w:val="0007289F"/>
    <w:rsid w:val="00072AA0"/>
    <w:rsid w:val="00072E76"/>
    <w:rsid w:val="0007394A"/>
    <w:rsid w:val="00073986"/>
    <w:rsid w:val="00073AFB"/>
    <w:rsid w:val="00073E1C"/>
    <w:rsid w:val="00073E70"/>
    <w:rsid w:val="000742DB"/>
    <w:rsid w:val="000745C0"/>
    <w:rsid w:val="00074833"/>
    <w:rsid w:val="00074940"/>
    <w:rsid w:val="00074A80"/>
    <w:rsid w:val="00074AFA"/>
    <w:rsid w:val="00074BE1"/>
    <w:rsid w:val="00075038"/>
    <w:rsid w:val="000750E7"/>
    <w:rsid w:val="000753F1"/>
    <w:rsid w:val="00075431"/>
    <w:rsid w:val="00075473"/>
    <w:rsid w:val="000755CE"/>
    <w:rsid w:val="00075B72"/>
    <w:rsid w:val="00076200"/>
    <w:rsid w:val="000764E3"/>
    <w:rsid w:val="00076570"/>
    <w:rsid w:val="00076A4C"/>
    <w:rsid w:val="0007730C"/>
    <w:rsid w:val="00077960"/>
    <w:rsid w:val="00077F15"/>
    <w:rsid w:val="00077F17"/>
    <w:rsid w:val="00080512"/>
    <w:rsid w:val="00080A93"/>
    <w:rsid w:val="0008126F"/>
    <w:rsid w:val="000813CE"/>
    <w:rsid w:val="00081CE7"/>
    <w:rsid w:val="00081FD9"/>
    <w:rsid w:val="000820A1"/>
    <w:rsid w:val="00082967"/>
    <w:rsid w:val="000829D5"/>
    <w:rsid w:val="00083143"/>
    <w:rsid w:val="000833AF"/>
    <w:rsid w:val="000833E3"/>
    <w:rsid w:val="000835D8"/>
    <w:rsid w:val="00083863"/>
    <w:rsid w:val="00084022"/>
    <w:rsid w:val="0008458C"/>
    <w:rsid w:val="000847EA"/>
    <w:rsid w:val="000855E2"/>
    <w:rsid w:val="00085D14"/>
    <w:rsid w:val="000860B7"/>
    <w:rsid w:val="0008612B"/>
    <w:rsid w:val="000861F6"/>
    <w:rsid w:val="000864B1"/>
    <w:rsid w:val="00086658"/>
    <w:rsid w:val="00086AEB"/>
    <w:rsid w:val="00086DAA"/>
    <w:rsid w:val="000870D2"/>
    <w:rsid w:val="00087BAB"/>
    <w:rsid w:val="00087EA0"/>
    <w:rsid w:val="00090131"/>
    <w:rsid w:val="00090484"/>
    <w:rsid w:val="000910FE"/>
    <w:rsid w:val="0009124A"/>
    <w:rsid w:val="00091856"/>
    <w:rsid w:val="00091897"/>
    <w:rsid w:val="00091B50"/>
    <w:rsid w:val="00091C41"/>
    <w:rsid w:val="00091DCB"/>
    <w:rsid w:val="00091F3D"/>
    <w:rsid w:val="00092DC3"/>
    <w:rsid w:val="00092E3B"/>
    <w:rsid w:val="00092F36"/>
    <w:rsid w:val="00092FAF"/>
    <w:rsid w:val="00093179"/>
    <w:rsid w:val="0009371C"/>
    <w:rsid w:val="000937E7"/>
    <w:rsid w:val="00093870"/>
    <w:rsid w:val="00094070"/>
    <w:rsid w:val="000947AC"/>
    <w:rsid w:val="000948EA"/>
    <w:rsid w:val="000949A9"/>
    <w:rsid w:val="00095133"/>
    <w:rsid w:val="00095372"/>
    <w:rsid w:val="000953FC"/>
    <w:rsid w:val="0009577B"/>
    <w:rsid w:val="00095B4C"/>
    <w:rsid w:val="00095D57"/>
    <w:rsid w:val="00095EEA"/>
    <w:rsid w:val="000960C4"/>
    <w:rsid w:val="000960F0"/>
    <w:rsid w:val="00096690"/>
    <w:rsid w:val="0009670C"/>
    <w:rsid w:val="00096755"/>
    <w:rsid w:val="00096839"/>
    <w:rsid w:val="00097079"/>
    <w:rsid w:val="0009721C"/>
    <w:rsid w:val="00097303"/>
    <w:rsid w:val="00097E1F"/>
    <w:rsid w:val="000A0090"/>
    <w:rsid w:val="000A00AA"/>
    <w:rsid w:val="000A0203"/>
    <w:rsid w:val="000A045C"/>
    <w:rsid w:val="000A046A"/>
    <w:rsid w:val="000A0A56"/>
    <w:rsid w:val="000A0CE2"/>
    <w:rsid w:val="000A0D99"/>
    <w:rsid w:val="000A12F7"/>
    <w:rsid w:val="000A17EE"/>
    <w:rsid w:val="000A20A1"/>
    <w:rsid w:val="000A228A"/>
    <w:rsid w:val="000A2742"/>
    <w:rsid w:val="000A2A63"/>
    <w:rsid w:val="000A2FD9"/>
    <w:rsid w:val="000A33D6"/>
    <w:rsid w:val="000A3401"/>
    <w:rsid w:val="000A3842"/>
    <w:rsid w:val="000A4B40"/>
    <w:rsid w:val="000A529D"/>
    <w:rsid w:val="000A5F1F"/>
    <w:rsid w:val="000A6236"/>
    <w:rsid w:val="000A6402"/>
    <w:rsid w:val="000A69A3"/>
    <w:rsid w:val="000A6A65"/>
    <w:rsid w:val="000A6A67"/>
    <w:rsid w:val="000A6DFD"/>
    <w:rsid w:val="000A74A0"/>
    <w:rsid w:val="000A78A2"/>
    <w:rsid w:val="000A78DB"/>
    <w:rsid w:val="000B02B3"/>
    <w:rsid w:val="000B0C9E"/>
    <w:rsid w:val="000B14C7"/>
    <w:rsid w:val="000B16D3"/>
    <w:rsid w:val="000B1A15"/>
    <w:rsid w:val="000B1A45"/>
    <w:rsid w:val="000B2A4F"/>
    <w:rsid w:val="000B2F09"/>
    <w:rsid w:val="000B2FAF"/>
    <w:rsid w:val="000B32FE"/>
    <w:rsid w:val="000B364A"/>
    <w:rsid w:val="000B3A10"/>
    <w:rsid w:val="000B3DE2"/>
    <w:rsid w:val="000B3EDE"/>
    <w:rsid w:val="000B3FF9"/>
    <w:rsid w:val="000B4151"/>
    <w:rsid w:val="000B4455"/>
    <w:rsid w:val="000B457B"/>
    <w:rsid w:val="000B491C"/>
    <w:rsid w:val="000B4AAC"/>
    <w:rsid w:val="000B4C87"/>
    <w:rsid w:val="000B5E65"/>
    <w:rsid w:val="000B674A"/>
    <w:rsid w:val="000B6B9D"/>
    <w:rsid w:val="000B7132"/>
    <w:rsid w:val="000B772F"/>
    <w:rsid w:val="000B7871"/>
    <w:rsid w:val="000B7DC1"/>
    <w:rsid w:val="000C05CC"/>
    <w:rsid w:val="000C07EA"/>
    <w:rsid w:val="000C11AA"/>
    <w:rsid w:val="000C164C"/>
    <w:rsid w:val="000C1786"/>
    <w:rsid w:val="000C1F1A"/>
    <w:rsid w:val="000C20BE"/>
    <w:rsid w:val="000C2462"/>
    <w:rsid w:val="000C277C"/>
    <w:rsid w:val="000C289E"/>
    <w:rsid w:val="000C2A67"/>
    <w:rsid w:val="000C2B6D"/>
    <w:rsid w:val="000C2EAF"/>
    <w:rsid w:val="000C3533"/>
    <w:rsid w:val="000C3783"/>
    <w:rsid w:val="000C435F"/>
    <w:rsid w:val="000C4821"/>
    <w:rsid w:val="000C5228"/>
    <w:rsid w:val="000C5A53"/>
    <w:rsid w:val="000C60F9"/>
    <w:rsid w:val="000C6331"/>
    <w:rsid w:val="000C6743"/>
    <w:rsid w:val="000C678A"/>
    <w:rsid w:val="000C6906"/>
    <w:rsid w:val="000C6D2B"/>
    <w:rsid w:val="000C6DF3"/>
    <w:rsid w:val="000C7C36"/>
    <w:rsid w:val="000C7CB6"/>
    <w:rsid w:val="000D0122"/>
    <w:rsid w:val="000D01A2"/>
    <w:rsid w:val="000D01E5"/>
    <w:rsid w:val="000D0215"/>
    <w:rsid w:val="000D048F"/>
    <w:rsid w:val="000D0CD9"/>
    <w:rsid w:val="000D1306"/>
    <w:rsid w:val="000D139A"/>
    <w:rsid w:val="000D14D4"/>
    <w:rsid w:val="000D15A1"/>
    <w:rsid w:val="000D18A8"/>
    <w:rsid w:val="000D1DD5"/>
    <w:rsid w:val="000D2143"/>
    <w:rsid w:val="000D2558"/>
    <w:rsid w:val="000D276B"/>
    <w:rsid w:val="000D28E0"/>
    <w:rsid w:val="000D2CD3"/>
    <w:rsid w:val="000D2D0C"/>
    <w:rsid w:val="000D2E2C"/>
    <w:rsid w:val="000D3061"/>
    <w:rsid w:val="000D30ED"/>
    <w:rsid w:val="000D3277"/>
    <w:rsid w:val="000D3292"/>
    <w:rsid w:val="000D344E"/>
    <w:rsid w:val="000D3B8B"/>
    <w:rsid w:val="000D400E"/>
    <w:rsid w:val="000D44BA"/>
    <w:rsid w:val="000D45EF"/>
    <w:rsid w:val="000D46E9"/>
    <w:rsid w:val="000D49AA"/>
    <w:rsid w:val="000D5D58"/>
    <w:rsid w:val="000D6318"/>
    <w:rsid w:val="000D673C"/>
    <w:rsid w:val="000D6DF8"/>
    <w:rsid w:val="000D6EAB"/>
    <w:rsid w:val="000D6F78"/>
    <w:rsid w:val="000D71A7"/>
    <w:rsid w:val="000D7B43"/>
    <w:rsid w:val="000D7D80"/>
    <w:rsid w:val="000E006D"/>
    <w:rsid w:val="000E04F7"/>
    <w:rsid w:val="000E097C"/>
    <w:rsid w:val="000E164C"/>
    <w:rsid w:val="000E1C0D"/>
    <w:rsid w:val="000E1CFC"/>
    <w:rsid w:val="000E1E4C"/>
    <w:rsid w:val="000E1EA7"/>
    <w:rsid w:val="000E22BB"/>
    <w:rsid w:val="000E232B"/>
    <w:rsid w:val="000E2503"/>
    <w:rsid w:val="000E2A7D"/>
    <w:rsid w:val="000E2B2E"/>
    <w:rsid w:val="000E30FA"/>
    <w:rsid w:val="000E3674"/>
    <w:rsid w:val="000E3A84"/>
    <w:rsid w:val="000E4256"/>
    <w:rsid w:val="000E442B"/>
    <w:rsid w:val="000E4BA3"/>
    <w:rsid w:val="000E4C52"/>
    <w:rsid w:val="000E4F78"/>
    <w:rsid w:val="000E5164"/>
    <w:rsid w:val="000E52EA"/>
    <w:rsid w:val="000E587C"/>
    <w:rsid w:val="000E5974"/>
    <w:rsid w:val="000E5E9B"/>
    <w:rsid w:val="000E6386"/>
    <w:rsid w:val="000E6700"/>
    <w:rsid w:val="000E6C5B"/>
    <w:rsid w:val="000E6E7C"/>
    <w:rsid w:val="000E7056"/>
    <w:rsid w:val="000E7260"/>
    <w:rsid w:val="000E7ABB"/>
    <w:rsid w:val="000E7AD1"/>
    <w:rsid w:val="000E7FC6"/>
    <w:rsid w:val="000F0104"/>
    <w:rsid w:val="000F05B4"/>
    <w:rsid w:val="000F11E3"/>
    <w:rsid w:val="000F15BB"/>
    <w:rsid w:val="000F18AD"/>
    <w:rsid w:val="000F1E27"/>
    <w:rsid w:val="000F1FA4"/>
    <w:rsid w:val="000F24B2"/>
    <w:rsid w:val="000F26B3"/>
    <w:rsid w:val="000F27AA"/>
    <w:rsid w:val="000F2A5A"/>
    <w:rsid w:val="000F2BD5"/>
    <w:rsid w:val="000F2ECB"/>
    <w:rsid w:val="000F35C5"/>
    <w:rsid w:val="000F378B"/>
    <w:rsid w:val="000F386A"/>
    <w:rsid w:val="000F3D20"/>
    <w:rsid w:val="000F4163"/>
    <w:rsid w:val="000F44D3"/>
    <w:rsid w:val="000F4595"/>
    <w:rsid w:val="000F4B24"/>
    <w:rsid w:val="000F4C9F"/>
    <w:rsid w:val="000F5452"/>
    <w:rsid w:val="000F5848"/>
    <w:rsid w:val="000F59EA"/>
    <w:rsid w:val="000F5BE2"/>
    <w:rsid w:val="000F5D50"/>
    <w:rsid w:val="000F646A"/>
    <w:rsid w:val="000F664D"/>
    <w:rsid w:val="000F69DC"/>
    <w:rsid w:val="000F6B86"/>
    <w:rsid w:val="000F6CA1"/>
    <w:rsid w:val="000F6E6F"/>
    <w:rsid w:val="000F6E80"/>
    <w:rsid w:val="000F720B"/>
    <w:rsid w:val="000F76DF"/>
    <w:rsid w:val="000F7DEA"/>
    <w:rsid w:val="0010013D"/>
    <w:rsid w:val="0010019E"/>
    <w:rsid w:val="00100330"/>
    <w:rsid w:val="00100EA2"/>
    <w:rsid w:val="001016B6"/>
    <w:rsid w:val="00103004"/>
    <w:rsid w:val="00103228"/>
    <w:rsid w:val="0010373D"/>
    <w:rsid w:val="00103FDB"/>
    <w:rsid w:val="0010406A"/>
    <w:rsid w:val="00104454"/>
    <w:rsid w:val="001044EB"/>
    <w:rsid w:val="001046BB"/>
    <w:rsid w:val="001047EF"/>
    <w:rsid w:val="00104892"/>
    <w:rsid w:val="001048EE"/>
    <w:rsid w:val="00104953"/>
    <w:rsid w:val="001049BC"/>
    <w:rsid w:val="001051C9"/>
    <w:rsid w:val="001059C9"/>
    <w:rsid w:val="00105E37"/>
    <w:rsid w:val="00105F45"/>
    <w:rsid w:val="001062AD"/>
    <w:rsid w:val="001062F9"/>
    <w:rsid w:val="00106424"/>
    <w:rsid w:val="001065CD"/>
    <w:rsid w:val="0010663E"/>
    <w:rsid w:val="00106641"/>
    <w:rsid w:val="001070C7"/>
    <w:rsid w:val="001077D3"/>
    <w:rsid w:val="00107858"/>
    <w:rsid w:val="00107921"/>
    <w:rsid w:val="001100A4"/>
    <w:rsid w:val="001109DA"/>
    <w:rsid w:val="001110B3"/>
    <w:rsid w:val="00111140"/>
    <w:rsid w:val="00111DD0"/>
    <w:rsid w:val="001121B5"/>
    <w:rsid w:val="00112227"/>
    <w:rsid w:val="001125D3"/>
    <w:rsid w:val="00112770"/>
    <w:rsid w:val="00112A3C"/>
    <w:rsid w:val="00112C11"/>
    <w:rsid w:val="00112CAD"/>
    <w:rsid w:val="001130EC"/>
    <w:rsid w:val="001135A8"/>
    <w:rsid w:val="0011365C"/>
    <w:rsid w:val="0011389C"/>
    <w:rsid w:val="001138FC"/>
    <w:rsid w:val="00113BCE"/>
    <w:rsid w:val="00113DE1"/>
    <w:rsid w:val="00114119"/>
    <w:rsid w:val="001145CF"/>
    <w:rsid w:val="001148BF"/>
    <w:rsid w:val="00114A99"/>
    <w:rsid w:val="00114B60"/>
    <w:rsid w:val="00114E7A"/>
    <w:rsid w:val="001156B6"/>
    <w:rsid w:val="00115831"/>
    <w:rsid w:val="00115E06"/>
    <w:rsid w:val="00116230"/>
    <w:rsid w:val="001162DD"/>
    <w:rsid w:val="00116463"/>
    <w:rsid w:val="00116783"/>
    <w:rsid w:val="00116A69"/>
    <w:rsid w:val="00116B0F"/>
    <w:rsid w:val="00116B4F"/>
    <w:rsid w:val="00116DEA"/>
    <w:rsid w:val="00116E4F"/>
    <w:rsid w:val="0011705E"/>
    <w:rsid w:val="0011785C"/>
    <w:rsid w:val="00117CF7"/>
    <w:rsid w:val="00117D93"/>
    <w:rsid w:val="00120099"/>
    <w:rsid w:val="001205C2"/>
    <w:rsid w:val="00120FCD"/>
    <w:rsid w:val="00120FDD"/>
    <w:rsid w:val="00120FE0"/>
    <w:rsid w:val="0012138B"/>
    <w:rsid w:val="00121509"/>
    <w:rsid w:val="00121767"/>
    <w:rsid w:val="00121D2C"/>
    <w:rsid w:val="0012228D"/>
    <w:rsid w:val="00122873"/>
    <w:rsid w:val="00122884"/>
    <w:rsid w:val="00122D57"/>
    <w:rsid w:val="00122D69"/>
    <w:rsid w:val="001230BD"/>
    <w:rsid w:val="00123216"/>
    <w:rsid w:val="00123621"/>
    <w:rsid w:val="001240E4"/>
    <w:rsid w:val="001242BC"/>
    <w:rsid w:val="00124906"/>
    <w:rsid w:val="001254C1"/>
    <w:rsid w:val="0012574E"/>
    <w:rsid w:val="001257BA"/>
    <w:rsid w:val="00125A83"/>
    <w:rsid w:val="0012600D"/>
    <w:rsid w:val="0012797B"/>
    <w:rsid w:val="00127B54"/>
    <w:rsid w:val="001302AE"/>
    <w:rsid w:val="00130362"/>
    <w:rsid w:val="001303B5"/>
    <w:rsid w:val="001303C5"/>
    <w:rsid w:val="00130442"/>
    <w:rsid w:val="00130A3E"/>
    <w:rsid w:val="001317F3"/>
    <w:rsid w:val="00131863"/>
    <w:rsid w:val="001318D8"/>
    <w:rsid w:val="0013191A"/>
    <w:rsid w:val="00131A04"/>
    <w:rsid w:val="00131A29"/>
    <w:rsid w:val="00131B7E"/>
    <w:rsid w:val="00132163"/>
    <w:rsid w:val="001325E4"/>
    <w:rsid w:val="00132699"/>
    <w:rsid w:val="00132A5A"/>
    <w:rsid w:val="00132A99"/>
    <w:rsid w:val="00132BFD"/>
    <w:rsid w:val="00132D8C"/>
    <w:rsid w:val="001330E9"/>
    <w:rsid w:val="001331C5"/>
    <w:rsid w:val="00133AF7"/>
    <w:rsid w:val="00133B01"/>
    <w:rsid w:val="00133B84"/>
    <w:rsid w:val="00133E9B"/>
    <w:rsid w:val="00133F56"/>
    <w:rsid w:val="00134181"/>
    <w:rsid w:val="00134250"/>
    <w:rsid w:val="00134427"/>
    <w:rsid w:val="001345FF"/>
    <w:rsid w:val="0013466C"/>
    <w:rsid w:val="00134A77"/>
    <w:rsid w:val="00135435"/>
    <w:rsid w:val="00135794"/>
    <w:rsid w:val="001360B7"/>
    <w:rsid w:val="001361F8"/>
    <w:rsid w:val="0013666D"/>
    <w:rsid w:val="00136803"/>
    <w:rsid w:val="00136AED"/>
    <w:rsid w:val="00137054"/>
    <w:rsid w:val="001375EC"/>
    <w:rsid w:val="00137A2D"/>
    <w:rsid w:val="00140484"/>
    <w:rsid w:val="0014084B"/>
    <w:rsid w:val="001413B6"/>
    <w:rsid w:val="00141516"/>
    <w:rsid w:val="0014197C"/>
    <w:rsid w:val="00141AA5"/>
    <w:rsid w:val="00141B38"/>
    <w:rsid w:val="00141BFB"/>
    <w:rsid w:val="00141C5A"/>
    <w:rsid w:val="001422A7"/>
    <w:rsid w:val="001425DA"/>
    <w:rsid w:val="00142A06"/>
    <w:rsid w:val="0014337C"/>
    <w:rsid w:val="00144A2D"/>
    <w:rsid w:val="00144D62"/>
    <w:rsid w:val="0014519C"/>
    <w:rsid w:val="0014542A"/>
    <w:rsid w:val="00145C8A"/>
    <w:rsid w:val="00146464"/>
    <w:rsid w:val="00146850"/>
    <w:rsid w:val="00146FE9"/>
    <w:rsid w:val="0014703E"/>
    <w:rsid w:val="00147C45"/>
    <w:rsid w:val="00147E4A"/>
    <w:rsid w:val="00147F73"/>
    <w:rsid w:val="0014EB64"/>
    <w:rsid w:val="001500D1"/>
    <w:rsid w:val="001501F4"/>
    <w:rsid w:val="00150374"/>
    <w:rsid w:val="00150608"/>
    <w:rsid w:val="001509E0"/>
    <w:rsid w:val="00150C13"/>
    <w:rsid w:val="00150CFB"/>
    <w:rsid w:val="00150D13"/>
    <w:rsid w:val="001510E2"/>
    <w:rsid w:val="00151105"/>
    <w:rsid w:val="001511AE"/>
    <w:rsid w:val="001516E8"/>
    <w:rsid w:val="00151985"/>
    <w:rsid w:val="001523E0"/>
    <w:rsid w:val="0015248A"/>
    <w:rsid w:val="00152744"/>
    <w:rsid w:val="001529CC"/>
    <w:rsid w:val="00152A8F"/>
    <w:rsid w:val="00152C3D"/>
    <w:rsid w:val="00153991"/>
    <w:rsid w:val="00154178"/>
    <w:rsid w:val="00154D98"/>
    <w:rsid w:val="00154FDB"/>
    <w:rsid w:val="001556F6"/>
    <w:rsid w:val="001559F6"/>
    <w:rsid w:val="00155CFE"/>
    <w:rsid w:val="00155D18"/>
    <w:rsid w:val="00155EE0"/>
    <w:rsid w:val="00155F4B"/>
    <w:rsid w:val="00156056"/>
    <w:rsid w:val="00156C95"/>
    <w:rsid w:val="00156CD8"/>
    <w:rsid w:val="00156CED"/>
    <w:rsid w:val="00156E0E"/>
    <w:rsid w:val="0015702A"/>
    <w:rsid w:val="00157199"/>
    <w:rsid w:val="00157209"/>
    <w:rsid w:val="00157372"/>
    <w:rsid w:val="00157857"/>
    <w:rsid w:val="00157878"/>
    <w:rsid w:val="0015795C"/>
    <w:rsid w:val="00157C20"/>
    <w:rsid w:val="0016014F"/>
    <w:rsid w:val="00160385"/>
    <w:rsid w:val="00160495"/>
    <w:rsid w:val="0016058A"/>
    <w:rsid w:val="001607D7"/>
    <w:rsid w:val="00160820"/>
    <w:rsid w:val="001608B4"/>
    <w:rsid w:val="00160903"/>
    <w:rsid w:val="00160A18"/>
    <w:rsid w:val="00160CE8"/>
    <w:rsid w:val="00160E21"/>
    <w:rsid w:val="0016104F"/>
    <w:rsid w:val="001610C6"/>
    <w:rsid w:val="001618B6"/>
    <w:rsid w:val="00161DD2"/>
    <w:rsid w:val="00162073"/>
    <w:rsid w:val="001622FD"/>
    <w:rsid w:val="00162475"/>
    <w:rsid w:val="00162476"/>
    <w:rsid w:val="0016297D"/>
    <w:rsid w:val="00162BDE"/>
    <w:rsid w:val="00163416"/>
    <w:rsid w:val="00163676"/>
    <w:rsid w:val="001641AE"/>
    <w:rsid w:val="0016462A"/>
    <w:rsid w:val="0016479E"/>
    <w:rsid w:val="00164C13"/>
    <w:rsid w:val="00164F65"/>
    <w:rsid w:val="001656F8"/>
    <w:rsid w:val="00165B84"/>
    <w:rsid w:val="00165C5C"/>
    <w:rsid w:val="001668F3"/>
    <w:rsid w:val="00166B17"/>
    <w:rsid w:val="0016713A"/>
    <w:rsid w:val="0016727F"/>
    <w:rsid w:val="0016757F"/>
    <w:rsid w:val="00167FE8"/>
    <w:rsid w:val="0017040B"/>
    <w:rsid w:val="00170709"/>
    <w:rsid w:val="00170E2D"/>
    <w:rsid w:val="001717CA"/>
    <w:rsid w:val="00171851"/>
    <w:rsid w:val="00171EB4"/>
    <w:rsid w:val="00171F69"/>
    <w:rsid w:val="001728EF"/>
    <w:rsid w:val="00172F5B"/>
    <w:rsid w:val="00173225"/>
    <w:rsid w:val="001733A7"/>
    <w:rsid w:val="00173448"/>
    <w:rsid w:val="00173E84"/>
    <w:rsid w:val="0017458F"/>
    <w:rsid w:val="00174D8E"/>
    <w:rsid w:val="00175157"/>
    <w:rsid w:val="001751EB"/>
    <w:rsid w:val="001751F1"/>
    <w:rsid w:val="00175628"/>
    <w:rsid w:val="00175777"/>
    <w:rsid w:val="001759B9"/>
    <w:rsid w:val="00175D12"/>
    <w:rsid w:val="00175F1C"/>
    <w:rsid w:val="00176126"/>
    <w:rsid w:val="001765D4"/>
    <w:rsid w:val="0017670C"/>
    <w:rsid w:val="00176820"/>
    <w:rsid w:val="001769A4"/>
    <w:rsid w:val="00176AFF"/>
    <w:rsid w:val="00176B56"/>
    <w:rsid w:val="00176D29"/>
    <w:rsid w:val="001774F7"/>
    <w:rsid w:val="00177507"/>
    <w:rsid w:val="00177596"/>
    <w:rsid w:val="00177AFC"/>
    <w:rsid w:val="00177F87"/>
    <w:rsid w:val="00180005"/>
    <w:rsid w:val="0018027A"/>
    <w:rsid w:val="00181270"/>
    <w:rsid w:val="0018186E"/>
    <w:rsid w:val="001825CA"/>
    <w:rsid w:val="001827B0"/>
    <w:rsid w:val="00182D2F"/>
    <w:rsid w:val="001832AD"/>
    <w:rsid w:val="001834D5"/>
    <w:rsid w:val="001841D3"/>
    <w:rsid w:val="00184384"/>
    <w:rsid w:val="001846C9"/>
    <w:rsid w:val="00184861"/>
    <w:rsid w:val="00184C2D"/>
    <w:rsid w:val="00184C6A"/>
    <w:rsid w:val="00185714"/>
    <w:rsid w:val="0018647B"/>
    <w:rsid w:val="001867F7"/>
    <w:rsid w:val="00186F5A"/>
    <w:rsid w:val="001871B2"/>
    <w:rsid w:val="001873EC"/>
    <w:rsid w:val="001876E0"/>
    <w:rsid w:val="00187B9D"/>
    <w:rsid w:val="0019001C"/>
    <w:rsid w:val="00190411"/>
    <w:rsid w:val="00190A71"/>
    <w:rsid w:val="00190EC2"/>
    <w:rsid w:val="001910B6"/>
    <w:rsid w:val="001911C1"/>
    <w:rsid w:val="00191399"/>
    <w:rsid w:val="001928D9"/>
    <w:rsid w:val="00192B4D"/>
    <w:rsid w:val="00192B7A"/>
    <w:rsid w:val="00192DF4"/>
    <w:rsid w:val="001933F4"/>
    <w:rsid w:val="00193622"/>
    <w:rsid w:val="0019368A"/>
    <w:rsid w:val="001937C1"/>
    <w:rsid w:val="00193DCE"/>
    <w:rsid w:val="00193EAF"/>
    <w:rsid w:val="00193F28"/>
    <w:rsid w:val="00194541"/>
    <w:rsid w:val="001945B3"/>
    <w:rsid w:val="001947EC"/>
    <w:rsid w:val="00194998"/>
    <w:rsid w:val="00195591"/>
    <w:rsid w:val="0019574E"/>
    <w:rsid w:val="00195A29"/>
    <w:rsid w:val="00195BA6"/>
    <w:rsid w:val="00195D2C"/>
    <w:rsid w:val="00195FFF"/>
    <w:rsid w:val="0019614F"/>
    <w:rsid w:val="001961F7"/>
    <w:rsid w:val="00196261"/>
    <w:rsid w:val="00196503"/>
    <w:rsid w:val="00196C15"/>
    <w:rsid w:val="00196D00"/>
    <w:rsid w:val="00196E56"/>
    <w:rsid w:val="0019705D"/>
    <w:rsid w:val="0019731B"/>
    <w:rsid w:val="00197583"/>
    <w:rsid w:val="00197D64"/>
    <w:rsid w:val="001A076A"/>
    <w:rsid w:val="001A09F9"/>
    <w:rsid w:val="001A0F47"/>
    <w:rsid w:val="001A0FD5"/>
    <w:rsid w:val="001A102A"/>
    <w:rsid w:val="001A1295"/>
    <w:rsid w:val="001A14DD"/>
    <w:rsid w:val="001A17ED"/>
    <w:rsid w:val="001A1BA7"/>
    <w:rsid w:val="001A1DBF"/>
    <w:rsid w:val="001A1E53"/>
    <w:rsid w:val="001A2533"/>
    <w:rsid w:val="001A2574"/>
    <w:rsid w:val="001A25F0"/>
    <w:rsid w:val="001A2810"/>
    <w:rsid w:val="001A2982"/>
    <w:rsid w:val="001A326B"/>
    <w:rsid w:val="001A3420"/>
    <w:rsid w:val="001A3713"/>
    <w:rsid w:val="001A3E7B"/>
    <w:rsid w:val="001A3E9A"/>
    <w:rsid w:val="001A46A9"/>
    <w:rsid w:val="001A46D3"/>
    <w:rsid w:val="001A478A"/>
    <w:rsid w:val="001A4960"/>
    <w:rsid w:val="001A4AFB"/>
    <w:rsid w:val="001A508D"/>
    <w:rsid w:val="001A5705"/>
    <w:rsid w:val="001A5730"/>
    <w:rsid w:val="001A5E42"/>
    <w:rsid w:val="001A6347"/>
    <w:rsid w:val="001A6BD6"/>
    <w:rsid w:val="001A6C6D"/>
    <w:rsid w:val="001A7374"/>
    <w:rsid w:val="001A73FA"/>
    <w:rsid w:val="001A7553"/>
    <w:rsid w:val="001A761A"/>
    <w:rsid w:val="001A7895"/>
    <w:rsid w:val="001A79AC"/>
    <w:rsid w:val="001A79FA"/>
    <w:rsid w:val="001A7BA5"/>
    <w:rsid w:val="001A7CA9"/>
    <w:rsid w:val="001A7E02"/>
    <w:rsid w:val="001B0024"/>
    <w:rsid w:val="001B0B47"/>
    <w:rsid w:val="001B1031"/>
    <w:rsid w:val="001B14CF"/>
    <w:rsid w:val="001B17BB"/>
    <w:rsid w:val="001B18EB"/>
    <w:rsid w:val="001B19B1"/>
    <w:rsid w:val="001B1A64"/>
    <w:rsid w:val="001B1BE0"/>
    <w:rsid w:val="001B1EDC"/>
    <w:rsid w:val="001B2391"/>
    <w:rsid w:val="001B2D10"/>
    <w:rsid w:val="001B2E2E"/>
    <w:rsid w:val="001B2FB2"/>
    <w:rsid w:val="001B30E3"/>
    <w:rsid w:val="001B34AB"/>
    <w:rsid w:val="001B3958"/>
    <w:rsid w:val="001B3C27"/>
    <w:rsid w:val="001B4273"/>
    <w:rsid w:val="001B43B6"/>
    <w:rsid w:val="001B43E7"/>
    <w:rsid w:val="001B4525"/>
    <w:rsid w:val="001B452A"/>
    <w:rsid w:val="001B4884"/>
    <w:rsid w:val="001B4A31"/>
    <w:rsid w:val="001B4B3A"/>
    <w:rsid w:val="001B53A0"/>
    <w:rsid w:val="001B5482"/>
    <w:rsid w:val="001B5684"/>
    <w:rsid w:val="001B5C77"/>
    <w:rsid w:val="001B5F1C"/>
    <w:rsid w:val="001B606F"/>
    <w:rsid w:val="001B6374"/>
    <w:rsid w:val="001B6A18"/>
    <w:rsid w:val="001B6E10"/>
    <w:rsid w:val="001B74D1"/>
    <w:rsid w:val="001B7BD1"/>
    <w:rsid w:val="001B7D1E"/>
    <w:rsid w:val="001B7D4E"/>
    <w:rsid w:val="001C0091"/>
    <w:rsid w:val="001C0B00"/>
    <w:rsid w:val="001C0D48"/>
    <w:rsid w:val="001C0D67"/>
    <w:rsid w:val="001C0F58"/>
    <w:rsid w:val="001C138D"/>
    <w:rsid w:val="001C1AE0"/>
    <w:rsid w:val="001C1CCA"/>
    <w:rsid w:val="001C1CE6"/>
    <w:rsid w:val="001C247D"/>
    <w:rsid w:val="001C2665"/>
    <w:rsid w:val="001C2B2A"/>
    <w:rsid w:val="001C2CC7"/>
    <w:rsid w:val="001C3960"/>
    <w:rsid w:val="001C3AB4"/>
    <w:rsid w:val="001C3CC0"/>
    <w:rsid w:val="001C3CDB"/>
    <w:rsid w:val="001C3D6B"/>
    <w:rsid w:val="001C3EA8"/>
    <w:rsid w:val="001C3FA7"/>
    <w:rsid w:val="001C434B"/>
    <w:rsid w:val="001C43BD"/>
    <w:rsid w:val="001C4514"/>
    <w:rsid w:val="001C461E"/>
    <w:rsid w:val="001C48A6"/>
    <w:rsid w:val="001C496E"/>
    <w:rsid w:val="001C4A09"/>
    <w:rsid w:val="001C4A0F"/>
    <w:rsid w:val="001C4BD5"/>
    <w:rsid w:val="001C4BF2"/>
    <w:rsid w:val="001C4CD7"/>
    <w:rsid w:val="001C4FD7"/>
    <w:rsid w:val="001C52E4"/>
    <w:rsid w:val="001C56E7"/>
    <w:rsid w:val="001C58DE"/>
    <w:rsid w:val="001C5AF8"/>
    <w:rsid w:val="001C61D9"/>
    <w:rsid w:val="001C63F0"/>
    <w:rsid w:val="001C64C2"/>
    <w:rsid w:val="001C65EE"/>
    <w:rsid w:val="001C684A"/>
    <w:rsid w:val="001C6A13"/>
    <w:rsid w:val="001C6C3F"/>
    <w:rsid w:val="001C6DD6"/>
    <w:rsid w:val="001C719A"/>
    <w:rsid w:val="001C71F1"/>
    <w:rsid w:val="001C7206"/>
    <w:rsid w:val="001C7558"/>
    <w:rsid w:val="001C7A4A"/>
    <w:rsid w:val="001C7B25"/>
    <w:rsid w:val="001C7F2D"/>
    <w:rsid w:val="001D0807"/>
    <w:rsid w:val="001D096C"/>
    <w:rsid w:val="001D0AAA"/>
    <w:rsid w:val="001D0AB3"/>
    <w:rsid w:val="001D0CB7"/>
    <w:rsid w:val="001D0E1D"/>
    <w:rsid w:val="001D1503"/>
    <w:rsid w:val="001D1D75"/>
    <w:rsid w:val="001D223C"/>
    <w:rsid w:val="001D23F1"/>
    <w:rsid w:val="001D2580"/>
    <w:rsid w:val="001D2BB1"/>
    <w:rsid w:val="001D2BE9"/>
    <w:rsid w:val="001D359A"/>
    <w:rsid w:val="001D3F67"/>
    <w:rsid w:val="001D4587"/>
    <w:rsid w:val="001D475A"/>
    <w:rsid w:val="001D4888"/>
    <w:rsid w:val="001D4A67"/>
    <w:rsid w:val="001D4F5E"/>
    <w:rsid w:val="001D5227"/>
    <w:rsid w:val="001D55B0"/>
    <w:rsid w:val="001D5CB3"/>
    <w:rsid w:val="001D63AF"/>
    <w:rsid w:val="001D65A6"/>
    <w:rsid w:val="001D74C1"/>
    <w:rsid w:val="001D7D46"/>
    <w:rsid w:val="001D961D"/>
    <w:rsid w:val="001E0203"/>
    <w:rsid w:val="001E038D"/>
    <w:rsid w:val="001E04FA"/>
    <w:rsid w:val="001E064E"/>
    <w:rsid w:val="001E0AA8"/>
    <w:rsid w:val="001E0ACF"/>
    <w:rsid w:val="001E0BE2"/>
    <w:rsid w:val="001E0BEF"/>
    <w:rsid w:val="001E0CBD"/>
    <w:rsid w:val="001E0DA4"/>
    <w:rsid w:val="001E0DE2"/>
    <w:rsid w:val="001E0EED"/>
    <w:rsid w:val="001E12FD"/>
    <w:rsid w:val="001E13A8"/>
    <w:rsid w:val="001E1500"/>
    <w:rsid w:val="001E1B7D"/>
    <w:rsid w:val="001E1F54"/>
    <w:rsid w:val="001E2500"/>
    <w:rsid w:val="001E25E8"/>
    <w:rsid w:val="001E26C1"/>
    <w:rsid w:val="001E26F6"/>
    <w:rsid w:val="001E281F"/>
    <w:rsid w:val="001E2DEF"/>
    <w:rsid w:val="001E3053"/>
    <w:rsid w:val="001E32D0"/>
    <w:rsid w:val="001E33A0"/>
    <w:rsid w:val="001E33D1"/>
    <w:rsid w:val="001E358D"/>
    <w:rsid w:val="001E3A98"/>
    <w:rsid w:val="001E3B1B"/>
    <w:rsid w:val="001E3DA4"/>
    <w:rsid w:val="001E3F0E"/>
    <w:rsid w:val="001E405E"/>
    <w:rsid w:val="001E40A8"/>
    <w:rsid w:val="001E43C2"/>
    <w:rsid w:val="001E4497"/>
    <w:rsid w:val="001E4CFB"/>
    <w:rsid w:val="001E52E1"/>
    <w:rsid w:val="001E6167"/>
    <w:rsid w:val="001E6345"/>
    <w:rsid w:val="001E6764"/>
    <w:rsid w:val="001E6DD6"/>
    <w:rsid w:val="001E7381"/>
    <w:rsid w:val="001E7950"/>
    <w:rsid w:val="001E7987"/>
    <w:rsid w:val="001F02FD"/>
    <w:rsid w:val="001F064B"/>
    <w:rsid w:val="001F0859"/>
    <w:rsid w:val="001F0AC1"/>
    <w:rsid w:val="001F0AD7"/>
    <w:rsid w:val="001F0F55"/>
    <w:rsid w:val="001F1421"/>
    <w:rsid w:val="001F193A"/>
    <w:rsid w:val="001F20CD"/>
    <w:rsid w:val="001F329B"/>
    <w:rsid w:val="001F3A81"/>
    <w:rsid w:val="001F3B2C"/>
    <w:rsid w:val="001F3BCA"/>
    <w:rsid w:val="001F3DB2"/>
    <w:rsid w:val="001F3DE0"/>
    <w:rsid w:val="001F421C"/>
    <w:rsid w:val="001F4A90"/>
    <w:rsid w:val="001F4CD6"/>
    <w:rsid w:val="001F4ED5"/>
    <w:rsid w:val="001F5A2A"/>
    <w:rsid w:val="001F5C2A"/>
    <w:rsid w:val="001F5C67"/>
    <w:rsid w:val="001F6740"/>
    <w:rsid w:val="001F675B"/>
    <w:rsid w:val="001F6809"/>
    <w:rsid w:val="001F6AE2"/>
    <w:rsid w:val="001F6BDE"/>
    <w:rsid w:val="001F6E3B"/>
    <w:rsid w:val="001F6F41"/>
    <w:rsid w:val="001F6FA4"/>
    <w:rsid w:val="001F719E"/>
    <w:rsid w:val="001F74FA"/>
    <w:rsid w:val="001F76B7"/>
    <w:rsid w:val="002000F6"/>
    <w:rsid w:val="002001CD"/>
    <w:rsid w:val="00200FD5"/>
    <w:rsid w:val="00201197"/>
    <w:rsid w:val="0020123A"/>
    <w:rsid w:val="00201307"/>
    <w:rsid w:val="00201327"/>
    <w:rsid w:val="00201743"/>
    <w:rsid w:val="00201896"/>
    <w:rsid w:val="0020190C"/>
    <w:rsid w:val="002019ED"/>
    <w:rsid w:val="00201CEE"/>
    <w:rsid w:val="00202106"/>
    <w:rsid w:val="00202922"/>
    <w:rsid w:val="00202ACF"/>
    <w:rsid w:val="00202BB7"/>
    <w:rsid w:val="00202C38"/>
    <w:rsid w:val="00202C76"/>
    <w:rsid w:val="00202DFE"/>
    <w:rsid w:val="00203518"/>
    <w:rsid w:val="002038AD"/>
    <w:rsid w:val="00203DB8"/>
    <w:rsid w:val="00203DF3"/>
    <w:rsid w:val="00203FAF"/>
    <w:rsid w:val="002042A3"/>
    <w:rsid w:val="002042A5"/>
    <w:rsid w:val="002046A4"/>
    <w:rsid w:val="002048D2"/>
    <w:rsid w:val="00204D1D"/>
    <w:rsid w:val="00204DD2"/>
    <w:rsid w:val="0020510A"/>
    <w:rsid w:val="00205496"/>
    <w:rsid w:val="002054E2"/>
    <w:rsid w:val="00205976"/>
    <w:rsid w:val="002060A9"/>
    <w:rsid w:val="00206209"/>
    <w:rsid w:val="002064AE"/>
    <w:rsid w:val="0020658F"/>
    <w:rsid w:val="002069A8"/>
    <w:rsid w:val="00206B06"/>
    <w:rsid w:val="00206CD4"/>
    <w:rsid w:val="00206D0D"/>
    <w:rsid w:val="00207859"/>
    <w:rsid w:val="002078DE"/>
    <w:rsid w:val="00207BF5"/>
    <w:rsid w:val="00207DFF"/>
    <w:rsid w:val="00210113"/>
    <w:rsid w:val="00210740"/>
    <w:rsid w:val="00210922"/>
    <w:rsid w:val="00210D99"/>
    <w:rsid w:val="0021133B"/>
    <w:rsid w:val="0021160E"/>
    <w:rsid w:val="002116A9"/>
    <w:rsid w:val="00211E20"/>
    <w:rsid w:val="00211EFD"/>
    <w:rsid w:val="002123C7"/>
    <w:rsid w:val="002127CE"/>
    <w:rsid w:val="00212949"/>
    <w:rsid w:val="00212E9D"/>
    <w:rsid w:val="00212F05"/>
    <w:rsid w:val="00213117"/>
    <w:rsid w:val="00213142"/>
    <w:rsid w:val="002132EC"/>
    <w:rsid w:val="0021349E"/>
    <w:rsid w:val="00213C12"/>
    <w:rsid w:val="00213FB5"/>
    <w:rsid w:val="00214519"/>
    <w:rsid w:val="0021476A"/>
    <w:rsid w:val="002152A3"/>
    <w:rsid w:val="0021538A"/>
    <w:rsid w:val="002157DB"/>
    <w:rsid w:val="00215AEA"/>
    <w:rsid w:val="00215D0E"/>
    <w:rsid w:val="00216353"/>
    <w:rsid w:val="00216558"/>
    <w:rsid w:val="002167F3"/>
    <w:rsid w:val="00216880"/>
    <w:rsid w:val="002168C5"/>
    <w:rsid w:val="00216F3B"/>
    <w:rsid w:val="0021707C"/>
    <w:rsid w:val="00217105"/>
    <w:rsid w:val="00217A1E"/>
    <w:rsid w:val="00217B05"/>
    <w:rsid w:val="00217D07"/>
    <w:rsid w:val="002200A3"/>
    <w:rsid w:val="002205FA"/>
    <w:rsid w:val="002206B6"/>
    <w:rsid w:val="0022094B"/>
    <w:rsid w:val="00220DC1"/>
    <w:rsid w:val="00220DDC"/>
    <w:rsid w:val="0022169C"/>
    <w:rsid w:val="00221717"/>
    <w:rsid w:val="0022171C"/>
    <w:rsid w:val="002219E1"/>
    <w:rsid w:val="00221C6B"/>
    <w:rsid w:val="0022258B"/>
    <w:rsid w:val="00222772"/>
    <w:rsid w:val="00222AB0"/>
    <w:rsid w:val="00222CE3"/>
    <w:rsid w:val="00223358"/>
    <w:rsid w:val="00223782"/>
    <w:rsid w:val="00223E35"/>
    <w:rsid w:val="00224035"/>
    <w:rsid w:val="00224444"/>
    <w:rsid w:val="002246EF"/>
    <w:rsid w:val="00224735"/>
    <w:rsid w:val="00224CD7"/>
    <w:rsid w:val="00224F06"/>
    <w:rsid w:val="0022540E"/>
    <w:rsid w:val="00225413"/>
    <w:rsid w:val="00225807"/>
    <w:rsid w:val="00225D1B"/>
    <w:rsid w:val="002260DC"/>
    <w:rsid w:val="00226539"/>
    <w:rsid w:val="00226FEB"/>
    <w:rsid w:val="002274EA"/>
    <w:rsid w:val="00227988"/>
    <w:rsid w:val="00227BA9"/>
    <w:rsid w:val="00227E2F"/>
    <w:rsid w:val="00227E59"/>
    <w:rsid w:val="0023028F"/>
    <w:rsid w:val="00230576"/>
    <w:rsid w:val="00230697"/>
    <w:rsid w:val="002307CC"/>
    <w:rsid w:val="00230B19"/>
    <w:rsid w:val="00230DA3"/>
    <w:rsid w:val="002313A8"/>
    <w:rsid w:val="002317AD"/>
    <w:rsid w:val="00231EF1"/>
    <w:rsid w:val="00231F3A"/>
    <w:rsid w:val="00232142"/>
    <w:rsid w:val="00232239"/>
    <w:rsid w:val="0023286E"/>
    <w:rsid w:val="002330AE"/>
    <w:rsid w:val="00233501"/>
    <w:rsid w:val="0023379F"/>
    <w:rsid w:val="00233841"/>
    <w:rsid w:val="00233AEA"/>
    <w:rsid w:val="00233B5E"/>
    <w:rsid w:val="00233C3F"/>
    <w:rsid w:val="00233D73"/>
    <w:rsid w:val="00233DBA"/>
    <w:rsid w:val="00234337"/>
    <w:rsid w:val="00234A28"/>
    <w:rsid w:val="00234BCA"/>
    <w:rsid w:val="002350DC"/>
    <w:rsid w:val="002350FB"/>
    <w:rsid w:val="00235372"/>
    <w:rsid w:val="0023591C"/>
    <w:rsid w:val="00235ACB"/>
    <w:rsid w:val="00235CD9"/>
    <w:rsid w:val="00236514"/>
    <w:rsid w:val="00236619"/>
    <w:rsid w:val="0023673B"/>
    <w:rsid w:val="0023673D"/>
    <w:rsid w:val="00236BAD"/>
    <w:rsid w:val="00236DF4"/>
    <w:rsid w:val="0023757B"/>
    <w:rsid w:val="00237A36"/>
    <w:rsid w:val="0024086B"/>
    <w:rsid w:val="00240AC5"/>
    <w:rsid w:val="00240CE4"/>
    <w:rsid w:val="00240D8D"/>
    <w:rsid w:val="0024157F"/>
    <w:rsid w:val="002415BC"/>
    <w:rsid w:val="00241829"/>
    <w:rsid w:val="00241D7C"/>
    <w:rsid w:val="0024201A"/>
    <w:rsid w:val="00242166"/>
    <w:rsid w:val="002425B9"/>
    <w:rsid w:val="0024285D"/>
    <w:rsid w:val="00242944"/>
    <w:rsid w:val="00242CA5"/>
    <w:rsid w:val="00243283"/>
    <w:rsid w:val="00243477"/>
    <w:rsid w:val="00243A73"/>
    <w:rsid w:val="00243CB8"/>
    <w:rsid w:val="0024439B"/>
    <w:rsid w:val="00244406"/>
    <w:rsid w:val="00244441"/>
    <w:rsid w:val="00244DAC"/>
    <w:rsid w:val="00244EFA"/>
    <w:rsid w:val="00245879"/>
    <w:rsid w:val="00245B4D"/>
    <w:rsid w:val="00245FFB"/>
    <w:rsid w:val="00246276"/>
    <w:rsid w:val="002462A3"/>
    <w:rsid w:val="00246C92"/>
    <w:rsid w:val="002470B8"/>
    <w:rsid w:val="00247149"/>
    <w:rsid w:val="002473F5"/>
    <w:rsid w:val="00247457"/>
    <w:rsid w:val="00247D81"/>
    <w:rsid w:val="00247E3F"/>
    <w:rsid w:val="00247FB5"/>
    <w:rsid w:val="00247FFA"/>
    <w:rsid w:val="00250028"/>
    <w:rsid w:val="00250458"/>
    <w:rsid w:val="00250579"/>
    <w:rsid w:val="00250795"/>
    <w:rsid w:val="002507A6"/>
    <w:rsid w:val="002508C4"/>
    <w:rsid w:val="002508D5"/>
    <w:rsid w:val="00250BB3"/>
    <w:rsid w:val="00250CFA"/>
    <w:rsid w:val="00250FCF"/>
    <w:rsid w:val="00250FDE"/>
    <w:rsid w:val="0025186E"/>
    <w:rsid w:val="002518D1"/>
    <w:rsid w:val="00251C18"/>
    <w:rsid w:val="00251C72"/>
    <w:rsid w:val="00251D2F"/>
    <w:rsid w:val="00251DC1"/>
    <w:rsid w:val="002521BC"/>
    <w:rsid w:val="002522BE"/>
    <w:rsid w:val="00252603"/>
    <w:rsid w:val="00252770"/>
    <w:rsid w:val="00252A08"/>
    <w:rsid w:val="00252B33"/>
    <w:rsid w:val="00252C8D"/>
    <w:rsid w:val="00252F04"/>
    <w:rsid w:val="002538C3"/>
    <w:rsid w:val="00253DD4"/>
    <w:rsid w:val="0025439E"/>
    <w:rsid w:val="0025443E"/>
    <w:rsid w:val="002548A2"/>
    <w:rsid w:val="002548A3"/>
    <w:rsid w:val="00254D03"/>
    <w:rsid w:val="00254D29"/>
    <w:rsid w:val="00254F6B"/>
    <w:rsid w:val="002551B0"/>
    <w:rsid w:val="00255989"/>
    <w:rsid w:val="00255B0C"/>
    <w:rsid w:val="00255B38"/>
    <w:rsid w:val="00255D39"/>
    <w:rsid w:val="00256435"/>
    <w:rsid w:val="002567EF"/>
    <w:rsid w:val="00256924"/>
    <w:rsid w:val="0025699E"/>
    <w:rsid w:val="00256C8C"/>
    <w:rsid w:val="00257C80"/>
    <w:rsid w:val="00260687"/>
    <w:rsid w:val="002608A3"/>
    <w:rsid w:val="00260C6A"/>
    <w:rsid w:val="00260DA4"/>
    <w:rsid w:val="002628D0"/>
    <w:rsid w:val="002629C6"/>
    <w:rsid w:val="00262C65"/>
    <w:rsid w:val="00262D9C"/>
    <w:rsid w:val="00262E57"/>
    <w:rsid w:val="00263146"/>
    <w:rsid w:val="002638C5"/>
    <w:rsid w:val="00263E29"/>
    <w:rsid w:val="00264093"/>
    <w:rsid w:val="00264735"/>
    <w:rsid w:val="00264B0F"/>
    <w:rsid w:val="00264C3D"/>
    <w:rsid w:val="0026507E"/>
    <w:rsid w:val="0026561A"/>
    <w:rsid w:val="00265813"/>
    <w:rsid w:val="00265DE2"/>
    <w:rsid w:val="0026647D"/>
    <w:rsid w:val="0026652D"/>
    <w:rsid w:val="002665D2"/>
    <w:rsid w:val="002668D7"/>
    <w:rsid w:val="00266A63"/>
    <w:rsid w:val="00266B53"/>
    <w:rsid w:val="00266CB5"/>
    <w:rsid w:val="002670D1"/>
    <w:rsid w:val="00267613"/>
    <w:rsid w:val="00267877"/>
    <w:rsid w:val="00267B51"/>
    <w:rsid w:val="00267CF5"/>
    <w:rsid w:val="00267DCB"/>
    <w:rsid w:val="00270653"/>
    <w:rsid w:val="0027078B"/>
    <w:rsid w:val="002707B0"/>
    <w:rsid w:val="00270D69"/>
    <w:rsid w:val="0027168D"/>
    <w:rsid w:val="00271A75"/>
    <w:rsid w:val="00271B7C"/>
    <w:rsid w:val="00271C16"/>
    <w:rsid w:val="00271FC1"/>
    <w:rsid w:val="0027202C"/>
    <w:rsid w:val="00272152"/>
    <w:rsid w:val="002721E0"/>
    <w:rsid w:val="002726D3"/>
    <w:rsid w:val="002729AE"/>
    <w:rsid w:val="002729E2"/>
    <w:rsid w:val="00272C44"/>
    <w:rsid w:val="00272FE6"/>
    <w:rsid w:val="002738F8"/>
    <w:rsid w:val="0027426E"/>
    <w:rsid w:val="00274E47"/>
    <w:rsid w:val="002755B3"/>
    <w:rsid w:val="002756F4"/>
    <w:rsid w:val="002757C3"/>
    <w:rsid w:val="00275C90"/>
    <w:rsid w:val="00275CA1"/>
    <w:rsid w:val="00275DEE"/>
    <w:rsid w:val="002771C1"/>
    <w:rsid w:val="00277337"/>
    <w:rsid w:val="00277BB6"/>
    <w:rsid w:val="00277DB0"/>
    <w:rsid w:val="00280973"/>
    <w:rsid w:val="00281913"/>
    <w:rsid w:val="00281D98"/>
    <w:rsid w:val="00281DAC"/>
    <w:rsid w:val="0028221B"/>
    <w:rsid w:val="00282245"/>
    <w:rsid w:val="00282472"/>
    <w:rsid w:val="00282543"/>
    <w:rsid w:val="00282A0B"/>
    <w:rsid w:val="00282AD0"/>
    <w:rsid w:val="00282DCB"/>
    <w:rsid w:val="002830E7"/>
    <w:rsid w:val="00283233"/>
    <w:rsid w:val="002833BD"/>
    <w:rsid w:val="00283700"/>
    <w:rsid w:val="00283748"/>
    <w:rsid w:val="0028383B"/>
    <w:rsid w:val="0028387D"/>
    <w:rsid w:val="002843A0"/>
    <w:rsid w:val="00284444"/>
    <w:rsid w:val="002848CB"/>
    <w:rsid w:val="00284DE7"/>
    <w:rsid w:val="00284EE6"/>
    <w:rsid w:val="0028534A"/>
    <w:rsid w:val="00285479"/>
    <w:rsid w:val="00285906"/>
    <w:rsid w:val="00285B50"/>
    <w:rsid w:val="00285BB0"/>
    <w:rsid w:val="00285E32"/>
    <w:rsid w:val="00286045"/>
    <w:rsid w:val="002861CB"/>
    <w:rsid w:val="00286225"/>
    <w:rsid w:val="00286562"/>
    <w:rsid w:val="00286B74"/>
    <w:rsid w:val="00286BB6"/>
    <w:rsid w:val="00286D5A"/>
    <w:rsid w:val="0028735A"/>
    <w:rsid w:val="00287B39"/>
    <w:rsid w:val="00287DCC"/>
    <w:rsid w:val="00287F3F"/>
    <w:rsid w:val="00287FE8"/>
    <w:rsid w:val="00290AAF"/>
    <w:rsid w:val="00290DD1"/>
    <w:rsid w:val="0029107E"/>
    <w:rsid w:val="00291416"/>
    <w:rsid w:val="00291874"/>
    <w:rsid w:val="00291D42"/>
    <w:rsid w:val="00291FAB"/>
    <w:rsid w:val="00292031"/>
    <w:rsid w:val="002927FF"/>
    <w:rsid w:val="0029282E"/>
    <w:rsid w:val="00292D40"/>
    <w:rsid w:val="00293123"/>
    <w:rsid w:val="002937BB"/>
    <w:rsid w:val="002939ED"/>
    <w:rsid w:val="00293C45"/>
    <w:rsid w:val="00293C59"/>
    <w:rsid w:val="00294064"/>
    <w:rsid w:val="0029436F"/>
    <w:rsid w:val="00294B0E"/>
    <w:rsid w:val="002958E1"/>
    <w:rsid w:val="00295CBC"/>
    <w:rsid w:val="00296504"/>
    <w:rsid w:val="00296733"/>
    <w:rsid w:val="002967F3"/>
    <w:rsid w:val="00296DA3"/>
    <w:rsid w:val="0029747B"/>
    <w:rsid w:val="002A021C"/>
    <w:rsid w:val="002A03BF"/>
    <w:rsid w:val="002A066C"/>
    <w:rsid w:val="002A0731"/>
    <w:rsid w:val="002A0F25"/>
    <w:rsid w:val="002A11E4"/>
    <w:rsid w:val="002A1534"/>
    <w:rsid w:val="002A278D"/>
    <w:rsid w:val="002A288C"/>
    <w:rsid w:val="002A2B07"/>
    <w:rsid w:val="002A2C10"/>
    <w:rsid w:val="002A306C"/>
    <w:rsid w:val="002A3446"/>
    <w:rsid w:val="002A35CA"/>
    <w:rsid w:val="002A38A3"/>
    <w:rsid w:val="002A4DED"/>
    <w:rsid w:val="002A5DA0"/>
    <w:rsid w:val="002A5F0B"/>
    <w:rsid w:val="002A6319"/>
    <w:rsid w:val="002A6A57"/>
    <w:rsid w:val="002A6CF5"/>
    <w:rsid w:val="002A6DEB"/>
    <w:rsid w:val="002A70D4"/>
    <w:rsid w:val="002A750D"/>
    <w:rsid w:val="002A7789"/>
    <w:rsid w:val="002A7982"/>
    <w:rsid w:val="002A7CE7"/>
    <w:rsid w:val="002B0910"/>
    <w:rsid w:val="002B0B05"/>
    <w:rsid w:val="002B0B54"/>
    <w:rsid w:val="002B0B6C"/>
    <w:rsid w:val="002B0B70"/>
    <w:rsid w:val="002B18CA"/>
    <w:rsid w:val="002B199F"/>
    <w:rsid w:val="002B1F41"/>
    <w:rsid w:val="002B2227"/>
    <w:rsid w:val="002B226E"/>
    <w:rsid w:val="002B2673"/>
    <w:rsid w:val="002B27E6"/>
    <w:rsid w:val="002B28B9"/>
    <w:rsid w:val="002B2F44"/>
    <w:rsid w:val="002B2FE3"/>
    <w:rsid w:val="002B31EE"/>
    <w:rsid w:val="002B3434"/>
    <w:rsid w:val="002B3640"/>
    <w:rsid w:val="002B4223"/>
    <w:rsid w:val="002B447A"/>
    <w:rsid w:val="002B45A3"/>
    <w:rsid w:val="002B49F5"/>
    <w:rsid w:val="002B5230"/>
    <w:rsid w:val="002B56BC"/>
    <w:rsid w:val="002B597B"/>
    <w:rsid w:val="002B59C9"/>
    <w:rsid w:val="002B6A6A"/>
    <w:rsid w:val="002B6BE0"/>
    <w:rsid w:val="002B6C67"/>
    <w:rsid w:val="002B6D3A"/>
    <w:rsid w:val="002B6D44"/>
    <w:rsid w:val="002B7528"/>
    <w:rsid w:val="002B76AB"/>
    <w:rsid w:val="002B7ABF"/>
    <w:rsid w:val="002B7EB4"/>
    <w:rsid w:val="002C0001"/>
    <w:rsid w:val="002C0389"/>
    <w:rsid w:val="002C0413"/>
    <w:rsid w:val="002C05D0"/>
    <w:rsid w:val="002C0A74"/>
    <w:rsid w:val="002C0DA6"/>
    <w:rsid w:val="002C0DB2"/>
    <w:rsid w:val="002C11A3"/>
    <w:rsid w:val="002C13D0"/>
    <w:rsid w:val="002C15A7"/>
    <w:rsid w:val="002C166E"/>
    <w:rsid w:val="002C1AC2"/>
    <w:rsid w:val="002C1E74"/>
    <w:rsid w:val="002C1F17"/>
    <w:rsid w:val="002C23BD"/>
    <w:rsid w:val="002C2833"/>
    <w:rsid w:val="002C2860"/>
    <w:rsid w:val="002C2A6E"/>
    <w:rsid w:val="002C2C9A"/>
    <w:rsid w:val="002C368A"/>
    <w:rsid w:val="002C3710"/>
    <w:rsid w:val="002C40ED"/>
    <w:rsid w:val="002C41E0"/>
    <w:rsid w:val="002C440F"/>
    <w:rsid w:val="002C4472"/>
    <w:rsid w:val="002C44EE"/>
    <w:rsid w:val="002C45A0"/>
    <w:rsid w:val="002C498C"/>
    <w:rsid w:val="002C49DD"/>
    <w:rsid w:val="002C50C6"/>
    <w:rsid w:val="002C526E"/>
    <w:rsid w:val="002C555C"/>
    <w:rsid w:val="002C558A"/>
    <w:rsid w:val="002C5B02"/>
    <w:rsid w:val="002C5E0F"/>
    <w:rsid w:val="002C6142"/>
    <w:rsid w:val="002C6580"/>
    <w:rsid w:val="002C682F"/>
    <w:rsid w:val="002C6DA3"/>
    <w:rsid w:val="002C6DC2"/>
    <w:rsid w:val="002C721B"/>
    <w:rsid w:val="002C7920"/>
    <w:rsid w:val="002C7DF0"/>
    <w:rsid w:val="002C7FED"/>
    <w:rsid w:val="002D09BE"/>
    <w:rsid w:val="002D0B0B"/>
    <w:rsid w:val="002D10F8"/>
    <w:rsid w:val="002D1228"/>
    <w:rsid w:val="002D138F"/>
    <w:rsid w:val="002D13F9"/>
    <w:rsid w:val="002D1406"/>
    <w:rsid w:val="002D177E"/>
    <w:rsid w:val="002D224D"/>
    <w:rsid w:val="002D2BC9"/>
    <w:rsid w:val="002D2C16"/>
    <w:rsid w:val="002D3736"/>
    <w:rsid w:val="002D3DCA"/>
    <w:rsid w:val="002D3EEE"/>
    <w:rsid w:val="002D47B9"/>
    <w:rsid w:val="002D488C"/>
    <w:rsid w:val="002D4C31"/>
    <w:rsid w:val="002D502A"/>
    <w:rsid w:val="002D526C"/>
    <w:rsid w:val="002D5749"/>
    <w:rsid w:val="002D5842"/>
    <w:rsid w:val="002D5B35"/>
    <w:rsid w:val="002D5B6A"/>
    <w:rsid w:val="002D6063"/>
    <w:rsid w:val="002D61C7"/>
    <w:rsid w:val="002D6535"/>
    <w:rsid w:val="002D6958"/>
    <w:rsid w:val="002D6BA5"/>
    <w:rsid w:val="002D6DBA"/>
    <w:rsid w:val="002D6E20"/>
    <w:rsid w:val="002D6E2B"/>
    <w:rsid w:val="002D6E8D"/>
    <w:rsid w:val="002D6FC0"/>
    <w:rsid w:val="002D700C"/>
    <w:rsid w:val="002D70AF"/>
    <w:rsid w:val="002D70E2"/>
    <w:rsid w:val="002D7265"/>
    <w:rsid w:val="002D72CE"/>
    <w:rsid w:val="002E0121"/>
    <w:rsid w:val="002E066B"/>
    <w:rsid w:val="002E0D69"/>
    <w:rsid w:val="002E0E0E"/>
    <w:rsid w:val="002E126B"/>
    <w:rsid w:val="002E1520"/>
    <w:rsid w:val="002E1B3A"/>
    <w:rsid w:val="002E1C19"/>
    <w:rsid w:val="002E2072"/>
    <w:rsid w:val="002E2ABF"/>
    <w:rsid w:val="002E3FF2"/>
    <w:rsid w:val="002E4220"/>
    <w:rsid w:val="002E4545"/>
    <w:rsid w:val="002E4A0B"/>
    <w:rsid w:val="002E4A4B"/>
    <w:rsid w:val="002E4B21"/>
    <w:rsid w:val="002E4D89"/>
    <w:rsid w:val="002E4FA0"/>
    <w:rsid w:val="002E5052"/>
    <w:rsid w:val="002E50AD"/>
    <w:rsid w:val="002E53AB"/>
    <w:rsid w:val="002E5F1E"/>
    <w:rsid w:val="002E603C"/>
    <w:rsid w:val="002E622D"/>
    <w:rsid w:val="002E6275"/>
    <w:rsid w:val="002E63B7"/>
    <w:rsid w:val="002E673A"/>
    <w:rsid w:val="002E6903"/>
    <w:rsid w:val="002E6C14"/>
    <w:rsid w:val="002E6D2E"/>
    <w:rsid w:val="002E6EE3"/>
    <w:rsid w:val="002E6EF2"/>
    <w:rsid w:val="002E739B"/>
    <w:rsid w:val="002E75A5"/>
    <w:rsid w:val="002E7E49"/>
    <w:rsid w:val="002F052B"/>
    <w:rsid w:val="002F0ABB"/>
    <w:rsid w:val="002F0C51"/>
    <w:rsid w:val="002F0D69"/>
    <w:rsid w:val="002F0DCB"/>
    <w:rsid w:val="002F0E45"/>
    <w:rsid w:val="002F12EF"/>
    <w:rsid w:val="002F1539"/>
    <w:rsid w:val="002F19AF"/>
    <w:rsid w:val="002F1AD7"/>
    <w:rsid w:val="002F2D9C"/>
    <w:rsid w:val="002F2FD3"/>
    <w:rsid w:val="002F3129"/>
    <w:rsid w:val="002F33E1"/>
    <w:rsid w:val="002F37DD"/>
    <w:rsid w:val="002F3C9F"/>
    <w:rsid w:val="002F3F83"/>
    <w:rsid w:val="002F3FE7"/>
    <w:rsid w:val="002F41B0"/>
    <w:rsid w:val="002F4E3A"/>
    <w:rsid w:val="002F519F"/>
    <w:rsid w:val="002F5741"/>
    <w:rsid w:val="002F57D3"/>
    <w:rsid w:val="002F58C8"/>
    <w:rsid w:val="002F5AC9"/>
    <w:rsid w:val="002F5BFE"/>
    <w:rsid w:val="002F5D2E"/>
    <w:rsid w:val="002F631B"/>
    <w:rsid w:val="002F64A7"/>
    <w:rsid w:val="002F65AC"/>
    <w:rsid w:val="002F65F0"/>
    <w:rsid w:val="002F68D1"/>
    <w:rsid w:val="002F6C05"/>
    <w:rsid w:val="002F7162"/>
    <w:rsid w:val="002F7726"/>
    <w:rsid w:val="002F791F"/>
    <w:rsid w:val="002F796C"/>
    <w:rsid w:val="00300CCF"/>
    <w:rsid w:val="00300FDD"/>
    <w:rsid w:val="00301A7B"/>
    <w:rsid w:val="00301B07"/>
    <w:rsid w:val="00301C01"/>
    <w:rsid w:val="0030213D"/>
    <w:rsid w:val="00302F72"/>
    <w:rsid w:val="0030331E"/>
    <w:rsid w:val="0030386B"/>
    <w:rsid w:val="00303E24"/>
    <w:rsid w:val="00303F88"/>
    <w:rsid w:val="00303FD8"/>
    <w:rsid w:val="0030427A"/>
    <w:rsid w:val="003045FD"/>
    <w:rsid w:val="00304857"/>
    <w:rsid w:val="0030498E"/>
    <w:rsid w:val="00304DE4"/>
    <w:rsid w:val="00305441"/>
    <w:rsid w:val="00305847"/>
    <w:rsid w:val="003058BB"/>
    <w:rsid w:val="00305ACB"/>
    <w:rsid w:val="003062FD"/>
    <w:rsid w:val="003063E4"/>
    <w:rsid w:val="0030728E"/>
    <w:rsid w:val="00307456"/>
    <w:rsid w:val="0030777D"/>
    <w:rsid w:val="003079FB"/>
    <w:rsid w:val="00310296"/>
    <w:rsid w:val="00310795"/>
    <w:rsid w:val="00310B47"/>
    <w:rsid w:val="00310C9B"/>
    <w:rsid w:val="00310D29"/>
    <w:rsid w:val="00311126"/>
    <w:rsid w:val="00311502"/>
    <w:rsid w:val="00311531"/>
    <w:rsid w:val="003115D0"/>
    <w:rsid w:val="003117B6"/>
    <w:rsid w:val="00311B4E"/>
    <w:rsid w:val="00311CD3"/>
    <w:rsid w:val="00311F17"/>
    <w:rsid w:val="00312388"/>
    <w:rsid w:val="00312E7E"/>
    <w:rsid w:val="00313E4A"/>
    <w:rsid w:val="0031451C"/>
    <w:rsid w:val="00314714"/>
    <w:rsid w:val="00314ACF"/>
    <w:rsid w:val="0031559E"/>
    <w:rsid w:val="003155AF"/>
    <w:rsid w:val="003157D3"/>
    <w:rsid w:val="00315E0D"/>
    <w:rsid w:val="003167C6"/>
    <w:rsid w:val="00316945"/>
    <w:rsid w:val="00316D3C"/>
    <w:rsid w:val="00317136"/>
    <w:rsid w:val="003173A7"/>
    <w:rsid w:val="00317805"/>
    <w:rsid w:val="0031791B"/>
    <w:rsid w:val="003200D2"/>
    <w:rsid w:val="003208C1"/>
    <w:rsid w:val="003210D2"/>
    <w:rsid w:val="0032123E"/>
    <w:rsid w:val="0032171B"/>
    <w:rsid w:val="003219FB"/>
    <w:rsid w:val="00321A1C"/>
    <w:rsid w:val="00321A89"/>
    <w:rsid w:val="00321B70"/>
    <w:rsid w:val="003220F7"/>
    <w:rsid w:val="003221F0"/>
    <w:rsid w:val="003223C6"/>
    <w:rsid w:val="00322726"/>
    <w:rsid w:val="00322745"/>
    <w:rsid w:val="00322AB9"/>
    <w:rsid w:val="00322E0D"/>
    <w:rsid w:val="003231C0"/>
    <w:rsid w:val="0032353E"/>
    <w:rsid w:val="00323A4D"/>
    <w:rsid w:val="00323D2F"/>
    <w:rsid w:val="00324B20"/>
    <w:rsid w:val="00324E05"/>
    <w:rsid w:val="00324E22"/>
    <w:rsid w:val="003250B4"/>
    <w:rsid w:val="00325138"/>
    <w:rsid w:val="00325AF3"/>
    <w:rsid w:val="00325C59"/>
    <w:rsid w:val="00325F5F"/>
    <w:rsid w:val="00326098"/>
    <w:rsid w:val="003267B0"/>
    <w:rsid w:val="0032689D"/>
    <w:rsid w:val="003268B5"/>
    <w:rsid w:val="00326919"/>
    <w:rsid w:val="003269FD"/>
    <w:rsid w:val="00326C1E"/>
    <w:rsid w:val="00326EA7"/>
    <w:rsid w:val="003271C0"/>
    <w:rsid w:val="003277A8"/>
    <w:rsid w:val="003278B2"/>
    <w:rsid w:val="00327B54"/>
    <w:rsid w:val="00327B9A"/>
    <w:rsid w:val="00327C07"/>
    <w:rsid w:val="00327D71"/>
    <w:rsid w:val="00327DBB"/>
    <w:rsid w:val="003300B9"/>
    <w:rsid w:val="003307E0"/>
    <w:rsid w:val="00330817"/>
    <w:rsid w:val="0033094E"/>
    <w:rsid w:val="00330B17"/>
    <w:rsid w:val="00330DC8"/>
    <w:rsid w:val="003310D9"/>
    <w:rsid w:val="00331292"/>
    <w:rsid w:val="00331414"/>
    <w:rsid w:val="00331C34"/>
    <w:rsid w:val="00331DF9"/>
    <w:rsid w:val="00331F77"/>
    <w:rsid w:val="00332008"/>
    <w:rsid w:val="003325DD"/>
    <w:rsid w:val="0033282D"/>
    <w:rsid w:val="00332906"/>
    <w:rsid w:val="00332C5F"/>
    <w:rsid w:val="00332D3C"/>
    <w:rsid w:val="00333248"/>
    <w:rsid w:val="0033334A"/>
    <w:rsid w:val="0033377E"/>
    <w:rsid w:val="00333796"/>
    <w:rsid w:val="003338AB"/>
    <w:rsid w:val="00333C21"/>
    <w:rsid w:val="0033437A"/>
    <w:rsid w:val="003351A8"/>
    <w:rsid w:val="003351C3"/>
    <w:rsid w:val="00335E5B"/>
    <w:rsid w:val="0033613F"/>
    <w:rsid w:val="00336868"/>
    <w:rsid w:val="0033697E"/>
    <w:rsid w:val="003369CE"/>
    <w:rsid w:val="00336D47"/>
    <w:rsid w:val="003372CA"/>
    <w:rsid w:val="00337BEC"/>
    <w:rsid w:val="00337ECC"/>
    <w:rsid w:val="00340068"/>
    <w:rsid w:val="003403AF"/>
    <w:rsid w:val="00340485"/>
    <w:rsid w:val="00340723"/>
    <w:rsid w:val="00341021"/>
    <w:rsid w:val="003422F3"/>
    <w:rsid w:val="0034241B"/>
    <w:rsid w:val="003424E8"/>
    <w:rsid w:val="00342533"/>
    <w:rsid w:val="00342C3E"/>
    <w:rsid w:val="00342F93"/>
    <w:rsid w:val="00343255"/>
    <w:rsid w:val="0034355F"/>
    <w:rsid w:val="00343702"/>
    <w:rsid w:val="00343782"/>
    <w:rsid w:val="003439B0"/>
    <w:rsid w:val="00343E28"/>
    <w:rsid w:val="00344080"/>
    <w:rsid w:val="0034474E"/>
    <w:rsid w:val="00344763"/>
    <w:rsid w:val="003451AE"/>
    <w:rsid w:val="00345360"/>
    <w:rsid w:val="0034552D"/>
    <w:rsid w:val="003459B9"/>
    <w:rsid w:val="00345CD0"/>
    <w:rsid w:val="00345D35"/>
    <w:rsid w:val="00345FAD"/>
    <w:rsid w:val="00345FDF"/>
    <w:rsid w:val="003460C5"/>
    <w:rsid w:val="0034621F"/>
    <w:rsid w:val="00346530"/>
    <w:rsid w:val="00346DE8"/>
    <w:rsid w:val="00346F9F"/>
    <w:rsid w:val="00347082"/>
    <w:rsid w:val="0034743A"/>
    <w:rsid w:val="003477BA"/>
    <w:rsid w:val="00347C25"/>
    <w:rsid w:val="00347E48"/>
    <w:rsid w:val="00347F1D"/>
    <w:rsid w:val="00350183"/>
    <w:rsid w:val="00350259"/>
    <w:rsid w:val="003504EB"/>
    <w:rsid w:val="003504FF"/>
    <w:rsid w:val="00350A62"/>
    <w:rsid w:val="00350B09"/>
    <w:rsid w:val="00350D17"/>
    <w:rsid w:val="00350DFA"/>
    <w:rsid w:val="00350E5B"/>
    <w:rsid w:val="00350F1D"/>
    <w:rsid w:val="003510C4"/>
    <w:rsid w:val="0035168C"/>
    <w:rsid w:val="00351AD8"/>
    <w:rsid w:val="00351BB6"/>
    <w:rsid w:val="0035270C"/>
    <w:rsid w:val="00352877"/>
    <w:rsid w:val="0035297B"/>
    <w:rsid w:val="00352D44"/>
    <w:rsid w:val="003530A9"/>
    <w:rsid w:val="00353124"/>
    <w:rsid w:val="00353344"/>
    <w:rsid w:val="0035390E"/>
    <w:rsid w:val="0035399F"/>
    <w:rsid w:val="00353A76"/>
    <w:rsid w:val="00353DF9"/>
    <w:rsid w:val="00353F72"/>
    <w:rsid w:val="00354122"/>
    <w:rsid w:val="00354D9B"/>
    <w:rsid w:val="00354E62"/>
    <w:rsid w:val="003552EA"/>
    <w:rsid w:val="00355473"/>
    <w:rsid w:val="00355682"/>
    <w:rsid w:val="003559C4"/>
    <w:rsid w:val="0035618D"/>
    <w:rsid w:val="003563B7"/>
    <w:rsid w:val="0035709E"/>
    <w:rsid w:val="0035728C"/>
    <w:rsid w:val="0036004E"/>
    <w:rsid w:val="003606B7"/>
    <w:rsid w:val="0036077C"/>
    <w:rsid w:val="00360865"/>
    <w:rsid w:val="00360F25"/>
    <w:rsid w:val="00361263"/>
    <w:rsid w:val="003613E3"/>
    <w:rsid w:val="0036159F"/>
    <w:rsid w:val="0036160E"/>
    <w:rsid w:val="00361652"/>
    <w:rsid w:val="00361930"/>
    <w:rsid w:val="0036280C"/>
    <w:rsid w:val="003629EF"/>
    <w:rsid w:val="00362AA7"/>
    <w:rsid w:val="003631EC"/>
    <w:rsid w:val="00363222"/>
    <w:rsid w:val="003634F7"/>
    <w:rsid w:val="00363655"/>
    <w:rsid w:val="00363850"/>
    <w:rsid w:val="00363ADC"/>
    <w:rsid w:val="00363CBA"/>
    <w:rsid w:val="00363FFA"/>
    <w:rsid w:val="00364347"/>
    <w:rsid w:val="00364907"/>
    <w:rsid w:val="00364BB9"/>
    <w:rsid w:val="00364BEB"/>
    <w:rsid w:val="00364CC2"/>
    <w:rsid w:val="00364D90"/>
    <w:rsid w:val="003655D7"/>
    <w:rsid w:val="00365630"/>
    <w:rsid w:val="00365C07"/>
    <w:rsid w:val="00365CCD"/>
    <w:rsid w:val="00365FF5"/>
    <w:rsid w:val="00366149"/>
    <w:rsid w:val="00366208"/>
    <w:rsid w:val="00366281"/>
    <w:rsid w:val="0036670A"/>
    <w:rsid w:val="003667A4"/>
    <w:rsid w:val="00366DDE"/>
    <w:rsid w:val="00367005"/>
    <w:rsid w:val="003673B7"/>
    <w:rsid w:val="0036743B"/>
    <w:rsid w:val="003674A9"/>
    <w:rsid w:val="003676FE"/>
    <w:rsid w:val="00367949"/>
    <w:rsid w:val="00367A5D"/>
    <w:rsid w:val="00367CCB"/>
    <w:rsid w:val="00367CEB"/>
    <w:rsid w:val="00367EA7"/>
    <w:rsid w:val="003701A9"/>
    <w:rsid w:val="00370815"/>
    <w:rsid w:val="00370B4F"/>
    <w:rsid w:val="003713F7"/>
    <w:rsid w:val="00371542"/>
    <w:rsid w:val="003715E7"/>
    <w:rsid w:val="00371919"/>
    <w:rsid w:val="003720D5"/>
    <w:rsid w:val="003720F3"/>
    <w:rsid w:val="00372507"/>
    <w:rsid w:val="00372C8C"/>
    <w:rsid w:val="00372DA5"/>
    <w:rsid w:val="00373540"/>
    <w:rsid w:val="0037373E"/>
    <w:rsid w:val="0037392C"/>
    <w:rsid w:val="00373950"/>
    <w:rsid w:val="00373B89"/>
    <w:rsid w:val="00373F92"/>
    <w:rsid w:val="0037441F"/>
    <w:rsid w:val="00374427"/>
    <w:rsid w:val="003745E6"/>
    <w:rsid w:val="003747BD"/>
    <w:rsid w:val="003749C1"/>
    <w:rsid w:val="00374DC8"/>
    <w:rsid w:val="00375248"/>
    <w:rsid w:val="0037528A"/>
    <w:rsid w:val="00375316"/>
    <w:rsid w:val="003753BB"/>
    <w:rsid w:val="003753F0"/>
    <w:rsid w:val="00375771"/>
    <w:rsid w:val="00375ACD"/>
    <w:rsid w:val="00375AF0"/>
    <w:rsid w:val="00375C9B"/>
    <w:rsid w:val="00375FE3"/>
    <w:rsid w:val="003761DB"/>
    <w:rsid w:val="003761DD"/>
    <w:rsid w:val="0037685D"/>
    <w:rsid w:val="00376BF0"/>
    <w:rsid w:val="00376D05"/>
    <w:rsid w:val="00376F4F"/>
    <w:rsid w:val="003776E7"/>
    <w:rsid w:val="00377C14"/>
    <w:rsid w:val="00377D3D"/>
    <w:rsid w:val="00380003"/>
    <w:rsid w:val="0038029E"/>
    <w:rsid w:val="003802CE"/>
    <w:rsid w:val="00380344"/>
    <w:rsid w:val="003803C0"/>
    <w:rsid w:val="0038053E"/>
    <w:rsid w:val="003807EB"/>
    <w:rsid w:val="00380AEC"/>
    <w:rsid w:val="00381041"/>
    <w:rsid w:val="00381101"/>
    <w:rsid w:val="00381648"/>
    <w:rsid w:val="00381892"/>
    <w:rsid w:val="00381C18"/>
    <w:rsid w:val="003823E5"/>
    <w:rsid w:val="003824E3"/>
    <w:rsid w:val="003824E9"/>
    <w:rsid w:val="003825B0"/>
    <w:rsid w:val="00382780"/>
    <w:rsid w:val="003827A2"/>
    <w:rsid w:val="00382983"/>
    <w:rsid w:val="003829C7"/>
    <w:rsid w:val="00382DED"/>
    <w:rsid w:val="00382F4B"/>
    <w:rsid w:val="003832CD"/>
    <w:rsid w:val="00383454"/>
    <w:rsid w:val="003838E0"/>
    <w:rsid w:val="00383FA8"/>
    <w:rsid w:val="003848B9"/>
    <w:rsid w:val="00384B7E"/>
    <w:rsid w:val="00384D61"/>
    <w:rsid w:val="0038500F"/>
    <w:rsid w:val="00385204"/>
    <w:rsid w:val="00385391"/>
    <w:rsid w:val="00385494"/>
    <w:rsid w:val="00385989"/>
    <w:rsid w:val="003859B1"/>
    <w:rsid w:val="00385FC0"/>
    <w:rsid w:val="00386221"/>
    <w:rsid w:val="003863DC"/>
    <w:rsid w:val="0038648D"/>
    <w:rsid w:val="00386B7D"/>
    <w:rsid w:val="00386E29"/>
    <w:rsid w:val="0038716A"/>
    <w:rsid w:val="003874AD"/>
    <w:rsid w:val="00387527"/>
    <w:rsid w:val="003876BD"/>
    <w:rsid w:val="003876DF"/>
    <w:rsid w:val="0038789E"/>
    <w:rsid w:val="003879F4"/>
    <w:rsid w:val="00387CE5"/>
    <w:rsid w:val="00390064"/>
    <w:rsid w:val="003909E8"/>
    <w:rsid w:val="00390E4F"/>
    <w:rsid w:val="003910EC"/>
    <w:rsid w:val="003917D9"/>
    <w:rsid w:val="00391BDA"/>
    <w:rsid w:val="00391EE8"/>
    <w:rsid w:val="00392188"/>
    <w:rsid w:val="003921C5"/>
    <w:rsid w:val="00392241"/>
    <w:rsid w:val="003926AA"/>
    <w:rsid w:val="003926F1"/>
    <w:rsid w:val="00392815"/>
    <w:rsid w:val="00392F2C"/>
    <w:rsid w:val="0039318B"/>
    <w:rsid w:val="0039367D"/>
    <w:rsid w:val="003936D5"/>
    <w:rsid w:val="00393DAC"/>
    <w:rsid w:val="00393EE4"/>
    <w:rsid w:val="00393F0A"/>
    <w:rsid w:val="0039405C"/>
    <w:rsid w:val="003944B0"/>
    <w:rsid w:val="00394C98"/>
    <w:rsid w:val="00394CF7"/>
    <w:rsid w:val="0039509E"/>
    <w:rsid w:val="003955D8"/>
    <w:rsid w:val="003959B2"/>
    <w:rsid w:val="00395D15"/>
    <w:rsid w:val="00395E21"/>
    <w:rsid w:val="00396D62"/>
    <w:rsid w:val="00396E6D"/>
    <w:rsid w:val="00396F61"/>
    <w:rsid w:val="00397949"/>
    <w:rsid w:val="00397AD1"/>
    <w:rsid w:val="00397EE5"/>
    <w:rsid w:val="00397EE9"/>
    <w:rsid w:val="003A00F6"/>
    <w:rsid w:val="003A040E"/>
    <w:rsid w:val="003A073B"/>
    <w:rsid w:val="003A081F"/>
    <w:rsid w:val="003A084D"/>
    <w:rsid w:val="003A0986"/>
    <w:rsid w:val="003A0DD1"/>
    <w:rsid w:val="003A1339"/>
    <w:rsid w:val="003A1444"/>
    <w:rsid w:val="003A1680"/>
    <w:rsid w:val="003A16D6"/>
    <w:rsid w:val="003A1956"/>
    <w:rsid w:val="003A1F19"/>
    <w:rsid w:val="003A20CE"/>
    <w:rsid w:val="003A2196"/>
    <w:rsid w:val="003A2529"/>
    <w:rsid w:val="003A2DA7"/>
    <w:rsid w:val="003A3A5B"/>
    <w:rsid w:val="003A3AB0"/>
    <w:rsid w:val="003A3B08"/>
    <w:rsid w:val="003A3B0A"/>
    <w:rsid w:val="003A4486"/>
    <w:rsid w:val="003A4598"/>
    <w:rsid w:val="003A489C"/>
    <w:rsid w:val="003A4A6D"/>
    <w:rsid w:val="003A4AD5"/>
    <w:rsid w:val="003A4C3A"/>
    <w:rsid w:val="003A4EC3"/>
    <w:rsid w:val="003A5145"/>
    <w:rsid w:val="003A556D"/>
    <w:rsid w:val="003A5838"/>
    <w:rsid w:val="003A5851"/>
    <w:rsid w:val="003A5902"/>
    <w:rsid w:val="003A5C9D"/>
    <w:rsid w:val="003A60B2"/>
    <w:rsid w:val="003A6430"/>
    <w:rsid w:val="003A660F"/>
    <w:rsid w:val="003A6FF0"/>
    <w:rsid w:val="003A7041"/>
    <w:rsid w:val="003A7201"/>
    <w:rsid w:val="003A785E"/>
    <w:rsid w:val="003A7C50"/>
    <w:rsid w:val="003A7DFC"/>
    <w:rsid w:val="003A7EEB"/>
    <w:rsid w:val="003B0254"/>
    <w:rsid w:val="003B0F61"/>
    <w:rsid w:val="003B1045"/>
    <w:rsid w:val="003B1697"/>
    <w:rsid w:val="003B16A6"/>
    <w:rsid w:val="003B17FD"/>
    <w:rsid w:val="003B19DE"/>
    <w:rsid w:val="003B1BB4"/>
    <w:rsid w:val="003B1CE4"/>
    <w:rsid w:val="003B1FB1"/>
    <w:rsid w:val="003B251E"/>
    <w:rsid w:val="003B2640"/>
    <w:rsid w:val="003B27C3"/>
    <w:rsid w:val="003B2D2A"/>
    <w:rsid w:val="003B2F8E"/>
    <w:rsid w:val="003B3094"/>
    <w:rsid w:val="003B37F4"/>
    <w:rsid w:val="003B383E"/>
    <w:rsid w:val="003B3858"/>
    <w:rsid w:val="003B3ABA"/>
    <w:rsid w:val="003B3CD9"/>
    <w:rsid w:val="003B3D7C"/>
    <w:rsid w:val="003B42DF"/>
    <w:rsid w:val="003B4459"/>
    <w:rsid w:val="003B4B50"/>
    <w:rsid w:val="003B4BC8"/>
    <w:rsid w:val="003B618A"/>
    <w:rsid w:val="003B62E2"/>
    <w:rsid w:val="003B675F"/>
    <w:rsid w:val="003B6CCC"/>
    <w:rsid w:val="003B7058"/>
    <w:rsid w:val="003B76A8"/>
    <w:rsid w:val="003B7B5D"/>
    <w:rsid w:val="003B7C19"/>
    <w:rsid w:val="003B7C96"/>
    <w:rsid w:val="003B7D40"/>
    <w:rsid w:val="003B7EC3"/>
    <w:rsid w:val="003B7FDC"/>
    <w:rsid w:val="003C08DE"/>
    <w:rsid w:val="003C0C03"/>
    <w:rsid w:val="003C0D37"/>
    <w:rsid w:val="003C0F8D"/>
    <w:rsid w:val="003C117F"/>
    <w:rsid w:val="003C1339"/>
    <w:rsid w:val="003C18B3"/>
    <w:rsid w:val="003C1ACD"/>
    <w:rsid w:val="003C1D5D"/>
    <w:rsid w:val="003C1E5B"/>
    <w:rsid w:val="003C2241"/>
    <w:rsid w:val="003C2405"/>
    <w:rsid w:val="003C2BA1"/>
    <w:rsid w:val="003C2DEC"/>
    <w:rsid w:val="003C30B0"/>
    <w:rsid w:val="003C350A"/>
    <w:rsid w:val="003C3764"/>
    <w:rsid w:val="003C3C93"/>
    <w:rsid w:val="003C3DDF"/>
    <w:rsid w:val="003C3F1C"/>
    <w:rsid w:val="003C4188"/>
    <w:rsid w:val="003C41CE"/>
    <w:rsid w:val="003C42C5"/>
    <w:rsid w:val="003C4785"/>
    <w:rsid w:val="003C4BD4"/>
    <w:rsid w:val="003C53B5"/>
    <w:rsid w:val="003C53D3"/>
    <w:rsid w:val="003C5575"/>
    <w:rsid w:val="003C5981"/>
    <w:rsid w:val="003C59DF"/>
    <w:rsid w:val="003C5C27"/>
    <w:rsid w:val="003C5F24"/>
    <w:rsid w:val="003C5F8E"/>
    <w:rsid w:val="003C62C5"/>
    <w:rsid w:val="003C6307"/>
    <w:rsid w:val="003C646B"/>
    <w:rsid w:val="003C6C5F"/>
    <w:rsid w:val="003C6D3D"/>
    <w:rsid w:val="003C6F5F"/>
    <w:rsid w:val="003C7C36"/>
    <w:rsid w:val="003C7DBF"/>
    <w:rsid w:val="003D0140"/>
    <w:rsid w:val="003D05CA"/>
    <w:rsid w:val="003D0601"/>
    <w:rsid w:val="003D0B31"/>
    <w:rsid w:val="003D0D63"/>
    <w:rsid w:val="003D0DF3"/>
    <w:rsid w:val="003D15F8"/>
    <w:rsid w:val="003D1A9F"/>
    <w:rsid w:val="003D1CE3"/>
    <w:rsid w:val="003D1E2B"/>
    <w:rsid w:val="003D299C"/>
    <w:rsid w:val="003D29F3"/>
    <w:rsid w:val="003D32A5"/>
    <w:rsid w:val="003D3462"/>
    <w:rsid w:val="003D3511"/>
    <w:rsid w:val="003D36B4"/>
    <w:rsid w:val="003D372A"/>
    <w:rsid w:val="003D3B1A"/>
    <w:rsid w:val="003D3BE5"/>
    <w:rsid w:val="003D3D1F"/>
    <w:rsid w:val="003D3E77"/>
    <w:rsid w:val="003D419B"/>
    <w:rsid w:val="003D4582"/>
    <w:rsid w:val="003D4629"/>
    <w:rsid w:val="003D4A69"/>
    <w:rsid w:val="003D4A83"/>
    <w:rsid w:val="003D4D9F"/>
    <w:rsid w:val="003D4FC8"/>
    <w:rsid w:val="003D5A9F"/>
    <w:rsid w:val="003D5DCF"/>
    <w:rsid w:val="003D6AC5"/>
    <w:rsid w:val="003D76B0"/>
    <w:rsid w:val="003D771E"/>
    <w:rsid w:val="003D774F"/>
    <w:rsid w:val="003D7A69"/>
    <w:rsid w:val="003D7B02"/>
    <w:rsid w:val="003D7C71"/>
    <w:rsid w:val="003D7CDB"/>
    <w:rsid w:val="003D7DA3"/>
    <w:rsid w:val="003E0720"/>
    <w:rsid w:val="003E0B0B"/>
    <w:rsid w:val="003E1649"/>
    <w:rsid w:val="003E19C8"/>
    <w:rsid w:val="003E1F68"/>
    <w:rsid w:val="003E24A2"/>
    <w:rsid w:val="003E26BE"/>
    <w:rsid w:val="003E2726"/>
    <w:rsid w:val="003E2EDC"/>
    <w:rsid w:val="003E2F3A"/>
    <w:rsid w:val="003E3CD2"/>
    <w:rsid w:val="003E3D53"/>
    <w:rsid w:val="003E3DC2"/>
    <w:rsid w:val="003E42E6"/>
    <w:rsid w:val="003E454A"/>
    <w:rsid w:val="003E45D0"/>
    <w:rsid w:val="003E4903"/>
    <w:rsid w:val="003E4C0E"/>
    <w:rsid w:val="003E4D53"/>
    <w:rsid w:val="003E563A"/>
    <w:rsid w:val="003E5875"/>
    <w:rsid w:val="003E5984"/>
    <w:rsid w:val="003E5A50"/>
    <w:rsid w:val="003E5AB9"/>
    <w:rsid w:val="003E5CEE"/>
    <w:rsid w:val="003E623F"/>
    <w:rsid w:val="003E630F"/>
    <w:rsid w:val="003E6552"/>
    <w:rsid w:val="003E65C3"/>
    <w:rsid w:val="003E6B39"/>
    <w:rsid w:val="003E6CB4"/>
    <w:rsid w:val="003E71BF"/>
    <w:rsid w:val="003E7A94"/>
    <w:rsid w:val="003F048E"/>
    <w:rsid w:val="003F0AE1"/>
    <w:rsid w:val="003F0B62"/>
    <w:rsid w:val="003F11BD"/>
    <w:rsid w:val="003F11D0"/>
    <w:rsid w:val="003F121B"/>
    <w:rsid w:val="003F1283"/>
    <w:rsid w:val="003F15B7"/>
    <w:rsid w:val="003F1B72"/>
    <w:rsid w:val="003F1C2C"/>
    <w:rsid w:val="003F1EDF"/>
    <w:rsid w:val="003F202E"/>
    <w:rsid w:val="003F209E"/>
    <w:rsid w:val="003F22F1"/>
    <w:rsid w:val="003F2659"/>
    <w:rsid w:val="003F27F8"/>
    <w:rsid w:val="003F380E"/>
    <w:rsid w:val="003F395B"/>
    <w:rsid w:val="003F407B"/>
    <w:rsid w:val="003F418C"/>
    <w:rsid w:val="003F4568"/>
    <w:rsid w:val="003F4661"/>
    <w:rsid w:val="003F4AF4"/>
    <w:rsid w:val="003F4B15"/>
    <w:rsid w:val="003F568A"/>
    <w:rsid w:val="003F5884"/>
    <w:rsid w:val="003F6118"/>
    <w:rsid w:val="003F61B2"/>
    <w:rsid w:val="003F6206"/>
    <w:rsid w:val="003F6291"/>
    <w:rsid w:val="003F6470"/>
    <w:rsid w:val="003F68A8"/>
    <w:rsid w:val="003F68A9"/>
    <w:rsid w:val="003F6CC0"/>
    <w:rsid w:val="003F75E0"/>
    <w:rsid w:val="003F764A"/>
    <w:rsid w:val="003F788A"/>
    <w:rsid w:val="003F78C5"/>
    <w:rsid w:val="003F798D"/>
    <w:rsid w:val="003F7C9D"/>
    <w:rsid w:val="003F7D4B"/>
    <w:rsid w:val="00400391"/>
    <w:rsid w:val="004003F9"/>
    <w:rsid w:val="004005F5"/>
    <w:rsid w:val="00400804"/>
    <w:rsid w:val="00401158"/>
    <w:rsid w:val="0040176B"/>
    <w:rsid w:val="0040185D"/>
    <w:rsid w:val="004019CA"/>
    <w:rsid w:val="00401CBB"/>
    <w:rsid w:val="00401D45"/>
    <w:rsid w:val="00401E1D"/>
    <w:rsid w:val="00402210"/>
    <w:rsid w:val="00402227"/>
    <w:rsid w:val="004023E8"/>
    <w:rsid w:val="00402463"/>
    <w:rsid w:val="00402520"/>
    <w:rsid w:val="00402688"/>
    <w:rsid w:val="00402830"/>
    <w:rsid w:val="00402F5C"/>
    <w:rsid w:val="00403006"/>
    <w:rsid w:val="004044CA"/>
    <w:rsid w:val="004044F6"/>
    <w:rsid w:val="004045FA"/>
    <w:rsid w:val="004049B1"/>
    <w:rsid w:val="00404A77"/>
    <w:rsid w:val="00404AE3"/>
    <w:rsid w:val="00404AE8"/>
    <w:rsid w:val="00404AFE"/>
    <w:rsid w:val="00404C33"/>
    <w:rsid w:val="00405BFB"/>
    <w:rsid w:val="00406011"/>
    <w:rsid w:val="0040614E"/>
    <w:rsid w:val="004061AF"/>
    <w:rsid w:val="0040623F"/>
    <w:rsid w:val="00406382"/>
    <w:rsid w:val="00406502"/>
    <w:rsid w:val="00406905"/>
    <w:rsid w:val="0040710D"/>
    <w:rsid w:val="004071E4"/>
    <w:rsid w:val="0040781F"/>
    <w:rsid w:val="00407B2F"/>
    <w:rsid w:val="00407DD1"/>
    <w:rsid w:val="0041017D"/>
    <w:rsid w:val="00410720"/>
    <w:rsid w:val="0041087E"/>
    <w:rsid w:val="004108BD"/>
    <w:rsid w:val="0041094E"/>
    <w:rsid w:val="00410BFD"/>
    <w:rsid w:val="004111DD"/>
    <w:rsid w:val="00411690"/>
    <w:rsid w:val="004125B7"/>
    <w:rsid w:val="004126A4"/>
    <w:rsid w:val="0041296C"/>
    <w:rsid w:val="004129CF"/>
    <w:rsid w:val="00412B73"/>
    <w:rsid w:val="00412C82"/>
    <w:rsid w:val="00412FB3"/>
    <w:rsid w:val="004130AF"/>
    <w:rsid w:val="0041310D"/>
    <w:rsid w:val="0041336B"/>
    <w:rsid w:val="004134A5"/>
    <w:rsid w:val="004137D7"/>
    <w:rsid w:val="004139E9"/>
    <w:rsid w:val="00413FEE"/>
    <w:rsid w:val="00414286"/>
    <w:rsid w:val="00414A7C"/>
    <w:rsid w:val="00414BC7"/>
    <w:rsid w:val="00414D61"/>
    <w:rsid w:val="00415438"/>
    <w:rsid w:val="00415548"/>
    <w:rsid w:val="0041574C"/>
    <w:rsid w:val="004159F8"/>
    <w:rsid w:val="00415E43"/>
    <w:rsid w:val="0041676A"/>
    <w:rsid w:val="00416EB8"/>
    <w:rsid w:val="00416F51"/>
    <w:rsid w:val="0041713A"/>
    <w:rsid w:val="004176EC"/>
    <w:rsid w:val="0041774C"/>
    <w:rsid w:val="00417B30"/>
    <w:rsid w:val="0042008B"/>
    <w:rsid w:val="004200C9"/>
    <w:rsid w:val="00420658"/>
    <w:rsid w:val="00420732"/>
    <w:rsid w:val="00420736"/>
    <w:rsid w:val="00420D9C"/>
    <w:rsid w:val="00421723"/>
    <w:rsid w:val="00421B5D"/>
    <w:rsid w:val="0042204C"/>
    <w:rsid w:val="0042254C"/>
    <w:rsid w:val="004226E8"/>
    <w:rsid w:val="004228D6"/>
    <w:rsid w:val="00422FDE"/>
    <w:rsid w:val="004231D4"/>
    <w:rsid w:val="004234A7"/>
    <w:rsid w:val="0042382A"/>
    <w:rsid w:val="004239C8"/>
    <w:rsid w:val="00423F63"/>
    <w:rsid w:val="00424559"/>
    <w:rsid w:val="00424C74"/>
    <w:rsid w:val="0042502F"/>
    <w:rsid w:val="004250CA"/>
    <w:rsid w:val="00425271"/>
    <w:rsid w:val="00425E6D"/>
    <w:rsid w:val="004260F8"/>
    <w:rsid w:val="0042671A"/>
    <w:rsid w:val="0042698B"/>
    <w:rsid w:val="00426E60"/>
    <w:rsid w:val="00427252"/>
    <w:rsid w:val="00427366"/>
    <w:rsid w:val="004273A0"/>
    <w:rsid w:val="004274E9"/>
    <w:rsid w:val="0042775A"/>
    <w:rsid w:val="00427B5E"/>
    <w:rsid w:val="00427E35"/>
    <w:rsid w:val="00427F9A"/>
    <w:rsid w:val="0043075B"/>
    <w:rsid w:val="00430808"/>
    <w:rsid w:val="00430D14"/>
    <w:rsid w:val="00430F40"/>
    <w:rsid w:val="0043103F"/>
    <w:rsid w:val="00431A47"/>
    <w:rsid w:val="00431DEC"/>
    <w:rsid w:val="00431E02"/>
    <w:rsid w:val="00431F53"/>
    <w:rsid w:val="00432270"/>
    <w:rsid w:val="0043250D"/>
    <w:rsid w:val="00433344"/>
    <w:rsid w:val="004333BC"/>
    <w:rsid w:val="0043376F"/>
    <w:rsid w:val="0043400F"/>
    <w:rsid w:val="00434F96"/>
    <w:rsid w:val="00435062"/>
    <w:rsid w:val="00435263"/>
    <w:rsid w:val="0043554E"/>
    <w:rsid w:val="00435568"/>
    <w:rsid w:val="00435844"/>
    <w:rsid w:val="00435C75"/>
    <w:rsid w:val="00435CA1"/>
    <w:rsid w:val="00436571"/>
    <w:rsid w:val="0043731C"/>
    <w:rsid w:val="004374CA"/>
    <w:rsid w:val="00437C21"/>
    <w:rsid w:val="00437C93"/>
    <w:rsid w:val="00440384"/>
    <w:rsid w:val="004403F9"/>
    <w:rsid w:val="0044070B"/>
    <w:rsid w:val="00440CB6"/>
    <w:rsid w:val="00440DE5"/>
    <w:rsid w:val="0044106C"/>
    <w:rsid w:val="0044108F"/>
    <w:rsid w:val="004411CD"/>
    <w:rsid w:val="00441728"/>
    <w:rsid w:val="00441741"/>
    <w:rsid w:val="00441CCB"/>
    <w:rsid w:val="00441E16"/>
    <w:rsid w:val="00442053"/>
    <w:rsid w:val="0044237A"/>
    <w:rsid w:val="00442579"/>
    <w:rsid w:val="0044266C"/>
    <w:rsid w:val="0044269B"/>
    <w:rsid w:val="00442996"/>
    <w:rsid w:val="00442D66"/>
    <w:rsid w:val="00442F18"/>
    <w:rsid w:val="00443DAA"/>
    <w:rsid w:val="00444835"/>
    <w:rsid w:val="0044489B"/>
    <w:rsid w:val="00444CEA"/>
    <w:rsid w:val="00444CF2"/>
    <w:rsid w:val="00444E25"/>
    <w:rsid w:val="00445204"/>
    <w:rsid w:val="00445263"/>
    <w:rsid w:val="00445311"/>
    <w:rsid w:val="00445397"/>
    <w:rsid w:val="004454C2"/>
    <w:rsid w:val="004455C6"/>
    <w:rsid w:val="0044560C"/>
    <w:rsid w:val="0044576E"/>
    <w:rsid w:val="004457AC"/>
    <w:rsid w:val="00445CAC"/>
    <w:rsid w:val="00445D98"/>
    <w:rsid w:val="0044620A"/>
    <w:rsid w:val="0044682E"/>
    <w:rsid w:val="00446ADA"/>
    <w:rsid w:val="00446CD6"/>
    <w:rsid w:val="00446E01"/>
    <w:rsid w:val="00446E49"/>
    <w:rsid w:val="004470D1"/>
    <w:rsid w:val="00447859"/>
    <w:rsid w:val="0044793C"/>
    <w:rsid w:val="0045041D"/>
    <w:rsid w:val="004506F3"/>
    <w:rsid w:val="00450C9E"/>
    <w:rsid w:val="00450CA9"/>
    <w:rsid w:val="00451213"/>
    <w:rsid w:val="004512E0"/>
    <w:rsid w:val="004515E3"/>
    <w:rsid w:val="00451D7D"/>
    <w:rsid w:val="004524DC"/>
    <w:rsid w:val="004525CC"/>
    <w:rsid w:val="00452798"/>
    <w:rsid w:val="00452A2F"/>
    <w:rsid w:val="00452F06"/>
    <w:rsid w:val="00453174"/>
    <w:rsid w:val="004531A1"/>
    <w:rsid w:val="00453B6F"/>
    <w:rsid w:val="00453FF3"/>
    <w:rsid w:val="00454034"/>
    <w:rsid w:val="004543E2"/>
    <w:rsid w:val="004546AD"/>
    <w:rsid w:val="00454849"/>
    <w:rsid w:val="004549A2"/>
    <w:rsid w:val="00454ACF"/>
    <w:rsid w:val="004552D4"/>
    <w:rsid w:val="00456070"/>
    <w:rsid w:val="004560CE"/>
    <w:rsid w:val="00456C6B"/>
    <w:rsid w:val="00456CFD"/>
    <w:rsid w:val="00456D0C"/>
    <w:rsid w:val="00456F35"/>
    <w:rsid w:val="00456F86"/>
    <w:rsid w:val="0045711E"/>
    <w:rsid w:val="00457332"/>
    <w:rsid w:val="0046004C"/>
    <w:rsid w:val="00460068"/>
    <w:rsid w:val="0046060D"/>
    <w:rsid w:val="00460683"/>
    <w:rsid w:val="0046095E"/>
    <w:rsid w:val="00460B0B"/>
    <w:rsid w:val="00460C69"/>
    <w:rsid w:val="00460D3D"/>
    <w:rsid w:val="00460F23"/>
    <w:rsid w:val="00461660"/>
    <w:rsid w:val="0046197A"/>
    <w:rsid w:val="00461A7D"/>
    <w:rsid w:val="00461DC1"/>
    <w:rsid w:val="00461FE0"/>
    <w:rsid w:val="0046244A"/>
    <w:rsid w:val="004625C5"/>
    <w:rsid w:val="004628F6"/>
    <w:rsid w:val="00463133"/>
    <w:rsid w:val="00463263"/>
    <w:rsid w:val="00463732"/>
    <w:rsid w:val="0046373F"/>
    <w:rsid w:val="004638E4"/>
    <w:rsid w:val="00463962"/>
    <w:rsid w:val="00463ACA"/>
    <w:rsid w:val="00463C94"/>
    <w:rsid w:val="00463C9E"/>
    <w:rsid w:val="00463FC6"/>
    <w:rsid w:val="00463FD5"/>
    <w:rsid w:val="00464B71"/>
    <w:rsid w:val="0046539E"/>
    <w:rsid w:val="00465580"/>
    <w:rsid w:val="004657F7"/>
    <w:rsid w:val="00465A3E"/>
    <w:rsid w:val="00465D76"/>
    <w:rsid w:val="004661F7"/>
    <w:rsid w:val="00466B81"/>
    <w:rsid w:val="00466BD0"/>
    <w:rsid w:val="00466E33"/>
    <w:rsid w:val="0046762E"/>
    <w:rsid w:val="004676EA"/>
    <w:rsid w:val="00467727"/>
    <w:rsid w:val="004677F7"/>
    <w:rsid w:val="00467BE7"/>
    <w:rsid w:val="00467FCB"/>
    <w:rsid w:val="0047065D"/>
    <w:rsid w:val="0047113C"/>
    <w:rsid w:val="00471282"/>
    <w:rsid w:val="004714A6"/>
    <w:rsid w:val="004718F3"/>
    <w:rsid w:val="00471972"/>
    <w:rsid w:val="00471C00"/>
    <w:rsid w:val="00471CDB"/>
    <w:rsid w:val="00472010"/>
    <w:rsid w:val="00472235"/>
    <w:rsid w:val="004723C5"/>
    <w:rsid w:val="00472550"/>
    <w:rsid w:val="00472AC1"/>
    <w:rsid w:val="00472E26"/>
    <w:rsid w:val="0047332E"/>
    <w:rsid w:val="00473563"/>
    <w:rsid w:val="00473CF0"/>
    <w:rsid w:val="00473D16"/>
    <w:rsid w:val="00473E8A"/>
    <w:rsid w:val="004743E5"/>
    <w:rsid w:val="004744E7"/>
    <w:rsid w:val="00474575"/>
    <w:rsid w:val="004745F5"/>
    <w:rsid w:val="00474AE7"/>
    <w:rsid w:val="00474EAB"/>
    <w:rsid w:val="004750F6"/>
    <w:rsid w:val="00475222"/>
    <w:rsid w:val="00475537"/>
    <w:rsid w:val="00475550"/>
    <w:rsid w:val="00475552"/>
    <w:rsid w:val="00475A54"/>
    <w:rsid w:val="00475DD7"/>
    <w:rsid w:val="00476575"/>
    <w:rsid w:val="004765CF"/>
    <w:rsid w:val="004767EB"/>
    <w:rsid w:val="004769C0"/>
    <w:rsid w:val="00476D62"/>
    <w:rsid w:val="0047739F"/>
    <w:rsid w:val="0047798A"/>
    <w:rsid w:val="00477CF3"/>
    <w:rsid w:val="00477FFC"/>
    <w:rsid w:val="0048029F"/>
    <w:rsid w:val="004809B3"/>
    <w:rsid w:val="00481180"/>
    <w:rsid w:val="0048178D"/>
    <w:rsid w:val="00481821"/>
    <w:rsid w:val="00481ABF"/>
    <w:rsid w:val="00481DA1"/>
    <w:rsid w:val="00482362"/>
    <w:rsid w:val="00482798"/>
    <w:rsid w:val="00482C00"/>
    <w:rsid w:val="00483163"/>
    <w:rsid w:val="00483282"/>
    <w:rsid w:val="004837F6"/>
    <w:rsid w:val="00483890"/>
    <w:rsid w:val="00483B40"/>
    <w:rsid w:val="00483E84"/>
    <w:rsid w:val="00484451"/>
    <w:rsid w:val="004848A2"/>
    <w:rsid w:val="00484D0F"/>
    <w:rsid w:val="0048567A"/>
    <w:rsid w:val="004857C9"/>
    <w:rsid w:val="00485B95"/>
    <w:rsid w:val="00486AE9"/>
    <w:rsid w:val="00486B94"/>
    <w:rsid w:val="00486CA2"/>
    <w:rsid w:val="004870F2"/>
    <w:rsid w:val="004873EF"/>
    <w:rsid w:val="004875A5"/>
    <w:rsid w:val="00487701"/>
    <w:rsid w:val="004877F0"/>
    <w:rsid w:val="00490204"/>
    <w:rsid w:val="00490A0C"/>
    <w:rsid w:val="004917A4"/>
    <w:rsid w:val="00491E95"/>
    <w:rsid w:val="00492042"/>
    <w:rsid w:val="004921B2"/>
    <w:rsid w:val="0049227F"/>
    <w:rsid w:val="00492708"/>
    <w:rsid w:val="004931B5"/>
    <w:rsid w:val="00493351"/>
    <w:rsid w:val="004933A8"/>
    <w:rsid w:val="004935D1"/>
    <w:rsid w:val="00493EB0"/>
    <w:rsid w:val="004941D2"/>
    <w:rsid w:val="00494A09"/>
    <w:rsid w:val="00494E77"/>
    <w:rsid w:val="00494E8D"/>
    <w:rsid w:val="00495048"/>
    <w:rsid w:val="0049533D"/>
    <w:rsid w:val="004957AC"/>
    <w:rsid w:val="0049598B"/>
    <w:rsid w:val="00495A75"/>
    <w:rsid w:val="00495C6A"/>
    <w:rsid w:val="00495E9A"/>
    <w:rsid w:val="00495F1A"/>
    <w:rsid w:val="00496293"/>
    <w:rsid w:val="004967F5"/>
    <w:rsid w:val="00496883"/>
    <w:rsid w:val="00496A23"/>
    <w:rsid w:val="00497167"/>
    <w:rsid w:val="0049761A"/>
    <w:rsid w:val="004979E1"/>
    <w:rsid w:val="00497CB4"/>
    <w:rsid w:val="004A0126"/>
    <w:rsid w:val="004A0AE0"/>
    <w:rsid w:val="004A1B6D"/>
    <w:rsid w:val="004A1E34"/>
    <w:rsid w:val="004A1F9C"/>
    <w:rsid w:val="004A1FA2"/>
    <w:rsid w:val="004A20EB"/>
    <w:rsid w:val="004A22AB"/>
    <w:rsid w:val="004A22EC"/>
    <w:rsid w:val="004A232B"/>
    <w:rsid w:val="004A2576"/>
    <w:rsid w:val="004A2BD8"/>
    <w:rsid w:val="004A2F79"/>
    <w:rsid w:val="004A2FFD"/>
    <w:rsid w:val="004A3279"/>
    <w:rsid w:val="004A3D04"/>
    <w:rsid w:val="004A3F1A"/>
    <w:rsid w:val="004A43BA"/>
    <w:rsid w:val="004A4EBB"/>
    <w:rsid w:val="004A50C9"/>
    <w:rsid w:val="004A5412"/>
    <w:rsid w:val="004A5A44"/>
    <w:rsid w:val="004A5C08"/>
    <w:rsid w:val="004A65A2"/>
    <w:rsid w:val="004A684E"/>
    <w:rsid w:val="004A7361"/>
    <w:rsid w:val="004A75F5"/>
    <w:rsid w:val="004A765D"/>
    <w:rsid w:val="004A77CA"/>
    <w:rsid w:val="004A788C"/>
    <w:rsid w:val="004A7B69"/>
    <w:rsid w:val="004B04E5"/>
    <w:rsid w:val="004B04F9"/>
    <w:rsid w:val="004B0A8D"/>
    <w:rsid w:val="004B0D7C"/>
    <w:rsid w:val="004B0F22"/>
    <w:rsid w:val="004B19BF"/>
    <w:rsid w:val="004B1BDA"/>
    <w:rsid w:val="004B24DA"/>
    <w:rsid w:val="004B284B"/>
    <w:rsid w:val="004B292E"/>
    <w:rsid w:val="004B2E1D"/>
    <w:rsid w:val="004B2EBF"/>
    <w:rsid w:val="004B327A"/>
    <w:rsid w:val="004B334F"/>
    <w:rsid w:val="004B3C93"/>
    <w:rsid w:val="004B405B"/>
    <w:rsid w:val="004B4182"/>
    <w:rsid w:val="004B41FF"/>
    <w:rsid w:val="004B422C"/>
    <w:rsid w:val="004B48C3"/>
    <w:rsid w:val="004B4AA1"/>
    <w:rsid w:val="004B4E45"/>
    <w:rsid w:val="004B5258"/>
    <w:rsid w:val="004B55E9"/>
    <w:rsid w:val="004B5628"/>
    <w:rsid w:val="004B5D62"/>
    <w:rsid w:val="004B5DDA"/>
    <w:rsid w:val="004B5ED1"/>
    <w:rsid w:val="004B6297"/>
    <w:rsid w:val="004B6442"/>
    <w:rsid w:val="004B64F5"/>
    <w:rsid w:val="004B6505"/>
    <w:rsid w:val="004B670B"/>
    <w:rsid w:val="004B7389"/>
    <w:rsid w:val="004B73A3"/>
    <w:rsid w:val="004B75C8"/>
    <w:rsid w:val="004B7C83"/>
    <w:rsid w:val="004B7EE0"/>
    <w:rsid w:val="004C0294"/>
    <w:rsid w:val="004C07D5"/>
    <w:rsid w:val="004C0A64"/>
    <w:rsid w:val="004C0A9D"/>
    <w:rsid w:val="004C0AA1"/>
    <w:rsid w:val="004C0BFB"/>
    <w:rsid w:val="004C0F72"/>
    <w:rsid w:val="004C1469"/>
    <w:rsid w:val="004C17FC"/>
    <w:rsid w:val="004C186A"/>
    <w:rsid w:val="004C220C"/>
    <w:rsid w:val="004C23E3"/>
    <w:rsid w:val="004C3A57"/>
    <w:rsid w:val="004C3D46"/>
    <w:rsid w:val="004C3F75"/>
    <w:rsid w:val="004C433D"/>
    <w:rsid w:val="004C4340"/>
    <w:rsid w:val="004C468D"/>
    <w:rsid w:val="004C46BC"/>
    <w:rsid w:val="004C4846"/>
    <w:rsid w:val="004C4CA1"/>
    <w:rsid w:val="004C4F86"/>
    <w:rsid w:val="004C54F0"/>
    <w:rsid w:val="004C567F"/>
    <w:rsid w:val="004C5834"/>
    <w:rsid w:val="004C5D95"/>
    <w:rsid w:val="004C61D3"/>
    <w:rsid w:val="004C637E"/>
    <w:rsid w:val="004C65FB"/>
    <w:rsid w:val="004C6663"/>
    <w:rsid w:val="004C6CC0"/>
    <w:rsid w:val="004C7592"/>
    <w:rsid w:val="004C7667"/>
    <w:rsid w:val="004C7825"/>
    <w:rsid w:val="004C7FA4"/>
    <w:rsid w:val="004D00E2"/>
    <w:rsid w:val="004D013E"/>
    <w:rsid w:val="004D0409"/>
    <w:rsid w:val="004D06DC"/>
    <w:rsid w:val="004D0AEF"/>
    <w:rsid w:val="004D0BEB"/>
    <w:rsid w:val="004D0CA1"/>
    <w:rsid w:val="004D16D3"/>
    <w:rsid w:val="004D17D8"/>
    <w:rsid w:val="004D1C38"/>
    <w:rsid w:val="004D1DAA"/>
    <w:rsid w:val="004D2405"/>
    <w:rsid w:val="004D2741"/>
    <w:rsid w:val="004D28F2"/>
    <w:rsid w:val="004D2E5D"/>
    <w:rsid w:val="004D3040"/>
    <w:rsid w:val="004D3084"/>
    <w:rsid w:val="004D360C"/>
    <w:rsid w:val="004D3824"/>
    <w:rsid w:val="004D3A43"/>
    <w:rsid w:val="004D3FB5"/>
    <w:rsid w:val="004D40AA"/>
    <w:rsid w:val="004D4159"/>
    <w:rsid w:val="004D4221"/>
    <w:rsid w:val="004D4B4B"/>
    <w:rsid w:val="004D4DE0"/>
    <w:rsid w:val="004D53A2"/>
    <w:rsid w:val="004D56EA"/>
    <w:rsid w:val="004D5892"/>
    <w:rsid w:val="004D58EF"/>
    <w:rsid w:val="004D5C3E"/>
    <w:rsid w:val="004D60BD"/>
    <w:rsid w:val="004D6246"/>
    <w:rsid w:val="004D6333"/>
    <w:rsid w:val="004D643B"/>
    <w:rsid w:val="004D6B11"/>
    <w:rsid w:val="004D70E1"/>
    <w:rsid w:val="004D733C"/>
    <w:rsid w:val="004D77D7"/>
    <w:rsid w:val="004E0347"/>
    <w:rsid w:val="004E086D"/>
    <w:rsid w:val="004E0A39"/>
    <w:rsid w:val="004E11BE"/>
    <w:rsid w:val="004E1665"/>
    <w:rsid w:val="004E1D4C"/>
    <w:rsid w:val="004E2102"/>
    <w:rsid w:val="004E234A"/>
    <w:rsid w:val="004E29D6"/>
    <w:rsid w:val="004E2B4D"/>
    <w:rsid w:val="004E2B77"/>
    <w:rsid w:val="004E2D2B"/>
    <w:rsid w:val="004E2DD6"/>
    <w:rsid w:val="004E366F"/>
    <w:rsid w:val="004E38F4"/>
    <w:rsid w:val="004E40A2"/>
    <w:rsid w:val="004E4560"/>
    <w:rsid w:val="004E48F7"/>
    <w:rsid w:val="004E4F7B"/>
    <w:rsid w:val="004E52C1"/>
    <w:rsid w:val="004E586F"/>
    <w:rsid w:val="004E5BFF"/>
    <w:rsid w:val="004E5E9C"/>
    <w:rsid w:val="004E5FCC"/>
    <w:rsid w:val="004E640A"/>
    <w:rsid w:val="004E64EE"/>
    <w:rsid w:val="004E654D"/>
    <w:rsid w:val="004E66B1"/>
    <w:rsid w:val="004E68D8"/>
    <w:rsid w:val="004E6CB6"/>
    <w:rsid w:val="004E6CC3"/>
    <w:rsid w:val="004E6D65"/>
    <w:rsid w:val="004E700B"/>
    <w:rsid w:val="004E7096"/>
    <w:rsid w:val="004E7ADD"/>
    <w:rsid w:val="004E7D20"/>
    <w:rsid w:val="004E7D9F"/>
    <w:rsid w:val="004F0B6C"/>
    <w:rsid w:val="004F1143"/>
    <w:rsid w:val="004F12D1"/>
    <w:rsid w:val="004F12D7"/>
    <w:rsid w:val="004F1311"/>
    <w:rsid w:val="004F1440"/>
    <w:rsid w:val="004F19CD"/>
    <w:rsid w:val="004F1AA7"/>
    <w:rsid w:val="004F1B6A"/>
    <w:rsid w:val="004F1C29"/>
    <w:rsid w:val="004F2301"/>
    <w:rsid w:val="004F23E7"/>
    <w:rsid w:val="004F2D61"/>
    <w:rsid w:val="004F2E0E"/>
    <w:rsid w:val="004F2E43"/>
    <w:rsid w:val="004F3032"/>
    <w:rsid w:val="004F303D"/>
    <w:rsid w:val="004F3904"/>
    <w:rsid w:val="004F3A9E"/>
    <w:rsid w:val="004F3AF7"/>
    <w:rsid w:val="004F3B80"/>
    <w:rsid w:val="004F3FF7"/>
    <w:rsid w:val="004F4082"/>
    <w:rsid w:val="004F4203"/>
    <w:rsid w:val="004F44D7"/>
    <w:rsid w:val="004F474C"/>
    <w:rsid w:val="004F47D7"/>
    <w:rsid w:val="004F48C1"/>
    <w:rsid w:val="004F4A55"/>
    <w:rsid w:val="004F4C92"/>
    <w:rsid w:val="004F4D23"/>
    <w:rsid w:val="004F4F8A"/>
    <w:rsid w:val="004F52EC"/>
    <w:rsid w:val="004F5320"/>
    <w:rsid w:val="004F53E5"/>
    <w:rsid w:val="004F54D6"/>
    <w:rsid w:val="004F5573"/>
    <w:rsid w:val="004F56A5"/>
    <w:rsid w:val="004F58A7"/>
    <w:rsid w:val="004F5BEC"/>
    <w:rsid w:val="004F5D41"/>
    <w:rsid w:val="004F6166"/>
    <w:rsid w:val="004F6429"/>
    <w:rsid w:val="004F6676"/>
    <w:rsid w:val="004F6F0B"/>
    <w:rsid w:val="004F6F22"/>
    <w:rsid w:val="004F7A7E"/>
    <w:rsid w:val="00500247"/>
    <w:rsid w:val="0050045C"/>
    <w:rsid w:val="005007AF"/>
    <w:rsid w:val="00500A04"/>
    <w:rsid w:val="00500A5A"/>
    <w:rsid w:val="00500CDB"/>
    <w:rsid w:val="00501124"/>
    <w:rsid w:val="00501145"/>
    <w:rsid w:val="00501221"/>
    <w:rsid w:val="0050129A"/>
    <w:rsid w:val="00501362"/>
    <w:rsid w:val="005017A5"/>
    <w:rsid w:val="005019F0"/>
    <w:rsid w:val="0050213C"/>
    <w:rsid w:val="00502151"/>
    <w:rsid w:val="00502173"/>
    <w:rsid w:val="00503314"/>
    <w:rsid w:val="00503346"/>
    <w:rsid w:val="00504170"/>
    <w:rsid w:val="00504613"/>
    <w:rsid w:val="00504E6B"/>
    <w:rsid w:val="00504EB6"/>
    <w:rsid w:val="0050514F"/>
    <w:rsid w:val="00505166"/>
    <w:rsid w:val="00505358"/>
    <w:rsid w:val="00505461"/>
    <w:rsid w:val="00505B0C"/>
    <w:rsid w:val="00505BFA"/>
    <w:rsid w:val="00505C62"/>
    <w:rsid w:val="00506420"/>
    <w:rsid w:val="00506923"/>
    <w:rsid w:val="00506AD7"/>
    <w:rsid w:val="00506AD8"/>
    <w:rsid w:val="00506B86"/>
    <w:rsid w:val="00506DF6"/>
    <w:rsid w:val="00507156"/>
    <w:rsid w:val="005077CA"/>
    <w:rsid w:val="00507B91"/>
    <w:rsid w:val="00507EA5"/>
    <w:rsid w:val="0051013F"/>
    <w:rsid w:val="005105AA"/>
    <w:rsid w:val="00510BE6"/>
    <w:rsid w:val="00510E94"/>
    <w:rsid w:val="00511233"/>
    <w:rsid w:val="005116A0"/>
    <w:rsid w:val="00511B00"/>
    <w:rsid w:val="00512445"/>
    <w:rsid w:val="005124A9"/>
    <w:rsid w:val="0051291A"/>
    <w:rsid w:val="00512AA1"/>
    <w:rsid w:val="00512BB0"/>
    <w:rsid w:val="00513084"/>
    <w:rsid w:val="0051343F"/>
    <w:rsid w:val="00513A95"/>
    <w:rsid w:val="00513D39"/>
    <w:rsid w:val="0051406E"/>
    <w:rsid w:val="005141B4"/>
    <w:rsid w:val="005143BD"/>
    <w:rsid w:val="005148F7"/>
    <w:rsid w:val="00514A33"/>
    <w:rsid w:val="00514E3E"/>
    <w:rsid w:val="0051542A"/>
    <w:rsid w:val="005154AA"/>
    <w:rsid w:val="005155B1"/>
    <w:rsid w:val="0051575D"/>
    <w:rsid w:val="00515F1B"/>
    <w:rsid w:val="005163CB"/>
    <w:rsid w:val="005165DF"/>
    <w:rsid w:val="00516984"/>
    <w:rsid w:val="00516ADD"/>
    <w:rsid w:val="00516C5D"/>
    <w:rsid w:val="005170D7"/>
    <w:rsid w:val="005176BA"/>
    <w:rsid w:val="00517911"/>
    <w:rsid w:val="005201B7"/>
    <w:rsid w:val="00520386"/>
    <w:rsid w:val="00520957"/>
    <w:rsid w:val="00520FF2"/>
    <w:rsid w:val="0052143D"/>
    <w:rsid w:val="00521B08"/>
    <w:rsid w:val="00521C06"/>
    <w:rsid w:val="00521C2F"/>
    <w:rsid w:val="00521EB8"/>
    <w:rsid w:val="00522440"/>
    <w:rsid w:val="00522776"/>
    <w:rsid w:val="00522C9A"/>
    <w:rsid w:val="00522E7F"/>
    <w:rsid w:val="00523037"/>
    <w:rsid w:val="00523134"/>
    <w:rsid w:val="0052371B"/>
    <w:rsid w:val="00523D67"/>
    <w:rsid w:val="00523DE1"/>
    <w:rsid w:val="0052419D"/>
    <w:rsid w:val="0052428D"/>
    <w:rsid w:val="005242A3"/>
    <w:rsid w:val="00524372"/>
    <w:rsid w:val="005246FA"/>
    <w:rsid w:val="00524BD3"/>
    <w:rsid w:val="00524E18"/>
    <w:rsid w:val="005250F3"/>
    <w:rsid w:val="00525A1A"/>
    <w:rsid w:val="00525A35"/>
    <w:rsid w:val="00525B3D"/>
    <w:rsid w:val="00525DCF"/>
    <w:rsid w:val="00526201"/>
    <w:rsid w:val="0052654A"/>
    <w:rsid w:val="00526A74"/>
    <w:rsid w:val="00526BAE"/>
    <w:rsid w:val="005273A0"/>
    <w:rsid w:val="00527504"/>
    <w:rsid w:val="00527624"/>
    <w:rsid w:val="00527975"/>
    <w:rsid w:val="00527A8C"/>
    <w:rsid w:val="00527E57"/>
    <w:rsid w:val="00530027"/>
    <w:rsid w:val="00530271"/>
    <w:rsid w:val="00530756"/>
    <w:rsid w:val="0053088C"/>
    <w:rsid w:val="00530C88"/>
    <w:rsid w:val="00530C8A"/>
    <w:rsid w:val="00530DF4"/>
    <w:rsid w:val="00531059"/>
    <w:rsid w:val="005312DA"/>
    <w:rsid w:val="005312FC"/>
    <w:rsid w:val="0053231D"/>
    <w:rsid w:val="0053231F"/>
    <w:rsid w:val="0053232C"/>
    <w:rsid w:val="00532D5E"/>
    <w:rsid w:val="00533A8B"/>
    <w:rsid w:val="00533BA7"/>
    <w:rsid w:val="005341CA"/>
    <w:rsid w:val="00534661"/>
    <w:rsid w:val="005348A3"/>
    <w:rsid w:val="00535140"/>
    <w:rsid w:val="00535E2E"/>
    <w:rsid w:val="00535F1E"/>
    <w:rsid w:val="005362ED"/>
    <w:rsid w:val="00536A9E"/>
    <w:rsid w:val="0053701E"/>
    <w:rsid w:val="005373E8"/>
    <w:rsid w:val="00537774"/>
    <w:rsid w:val="0053797A"/>
    <w:rsid w:val="00537A2A"/>
    <w:rsid w:val="00537BA6"/>
    <w:rsid w:val="00537C0A"/>
    <w:rsid w:val="00537D26"/>
    <w:rsid w:val="00540000"/>
    <w:rsid w:val="00540863"/>
    <w:rsid w:val="00540931"/>
    <w:rsid w:val="00540E3F"/>
    <w:rsid w:val="00541A8E"/>
    <w:rsid w:val="00541C76"/>
    <w:rsid w:val="00541E85"/>
    <w:rsid w:val="005420E0"/>
    <w:rsid w:val="005423A5"/>
    <w:rsid w:val="0054293F"/>
    <w:rsid w:val="00542C59"/>
    <w:rsid w:val="00542CEF"/>
    <w:rsid w:val="005431F6"/>
    <w:rsid w:val="00543482"/>
    <w:rsid w:val="00543527"/>
    <w:rsid w:val="00543F22"/>
    <w:rsid w:val="00544A57"/>
    <w:rsid w:val="00544B95"/>
    <w:rsid w:val="00544C0C"/>
    <w:rsid w:val="00544C95"/>
    <w:rsid w:val="00544CC6"/>
    <w:rsid w:val="00544F5D"/>
    <w:rsid w:val="00544FF4"/>
    <w:rsid w:val="0054515E"/>
    <w:rsid w:val="005454E0"/>
    <w:rsid w:val="005456B1"/>
    <w:rsid w:val="00545CB5"/>
    <w:rsid w:val="00545EA0"/>
    <w:rsid w:val="00545F9A"/>
    <w:rsid w:val="005464BE"/>
    <w:rsid w:val="005465FD"/>
    <w:rsid w:val="005466F4"/>
    <w:rsid w:val="00546700"/>
    <w:rsid w:val="00546707"/>
    <w:rsid w:val="00546ADB"/>
    <w:rsid w:val="00546FAF"/>
    <w:rsid w:val="00546FE1"/>
    <w:rsid w:val="005472C4"/>
    <w:rsid w:val="00547539"/>
    <w:rsid w:val="00547D06"/>
    <w:rsid w:val="00547D3D"/>
    <w:rsid w:val="00547E64"/>
    <w:rsid w:val="00550423"/>
    <w:rsid w:val="005504ED"/>
    <w:rsid w:val="005509DF"/>
    <w:rsid w:val="00550A6E"/>
    <w:rsid w:val="00551077"/>
    <w:rsid w:val="00551500"/>
    <w:rsid w:val="00551B45"/>
    <w:rsid w:val="00552191"/>
    <w:rsid w:val="00552228"/>
    <w:rsid w:val="00552298"/>
    <w:rsid w:val="0055236D"/>
    <w:rsid w:val="00552C52"/>
    <w:rsid w:val="00553628"/>
    <w:rsid w:val="00553820"/>
    <w:rsid w:val="00553871"/>
    <w:rsid w:val="00553E82"/>
    <w:rsid w:val="00554BC1"/>
    <w:rsid w:val="00555014"/>
    <w:rsid w:val="00555373"/>
    <w:rsid w:val="005557B7"/>
    <w:rsid w:val="00555E2F"/>
    <w:rsid w:val="00556683"/>
    <w:rsid w:val="00556761"/>
    <w:rsid w:val="00557299"/>
    <w:rsid w:val="005579AD"/>
    <w:rsid w:val="00560168"/>
    <w:rsid w:val="0056076D"/>
    <w:rsid w:val="00560854"/>
    <w:rsid w:val="00560A03"/>
    <w:rsid w:val="00561055"/>
    <w:rsid w:val="00561069"/>
    <w:rsid w:val="005618C1"/>
    <w:rsid w:val="00561B7F"/>
    <w:rsid w:val="00561F42"/>
    <w:rsid w:val="0056204B"/>
    <w:rsid w:val="005622FF"/>
    <w:rsid w:val="00562656"/>
    <w:rsid w:val="00562725"/>
    <w:rsid w:val="00562792"/>
    <w:rsid w:val="0056282C"/>
    <w:rsid w:val="00562AE4"/>
    <w:rsid w:val="00562B59"/>
    <w:rsid w:val="00562BA1"/>
    <w:rsid w:val="00562DD7"/>
    <w:rsid w:val="0056305F"/>
    <w:rsid w:val="00563062"/>
    <w:rsid w:val="00563165"/>
    <w:rsid w:val="005634CD"/>
    <w:rsid w:val="0056357F"/>
    <w:rsid w:val="005637CB"/>
    <w:rsid w:val="00563810"/>
    <w:rsid w:val="00564032"/>
    <w:rsid w:val="00564517"/>
    <w:rsid w:val="0056459B"/>
    <w:rsid w:val="005645AF"/>
    <w:rsid w:val="00564C45"/>
    <w:rsid w:val="00564FF2"/>
    <w:rsid w:val="005651CD"/>
    <w:rsid w:val="005656CC"/>
    <w:rsid w:val="005658CF"/>
    <w:rsid w:val="0056590E"/>
    <w:rsid w:val="005659F1"/>
    <w:rsid w:val="0056611C"/>
    <w:rsid w:val="005664AB"/>
    <w:rsid w:val="005664CF"/>
    <w:rsid w:val="00566A51"/>
    <w:rsid w:val="00566B8C"/>
    <w:rsid w:val="00566CBB"/>
    <w:rsid w:val="00566D0D"/>
    <w:rsid w:val="00566E03"/>
    <w:rsid w:val="00566E9D"/>
    <w:rsid w:val="00567445"/>
    <w:rsid w:val="005677E6"/>
    <w:rsid w:val="00567D1E"/>
    <w:rsid w:val="00570A38"/>
    <w:rsid w:val="00570C86"/>
    <w:rsid w:val="00570C9E"/>
    <w:rsid w:val="005710ED"/>
    <w:rsid w:val="005714D6"/>
    <w:rsid w:val="005717AE"/>
    <w:rsid w:val="00571BB2"/>
    <w:rsid w:val="00571D11"/>
    <w:rsid w:val="00571D6D"/>
    <w:rsid w:val="00571EF0"/>
    <w:rsid w:val="005726CA"/>
    <w:rsid w:val="00572716"/>
    <w:rsid w:val="005728C3"/>
    <w:rsid w:val="00572914"/>
    <w:rsid w:val="00572DB0"/>
    <w:rsid w:val="00572DC4"/>
    <w:rsid w:val="00573652"/>
    <w:rsid w:val="00573D68"/>
    <w:rsid w:val="00574020"/>
    <w:rsid w:val="005747FB"/>
    <w:rsid w:val="00574923"/>
    <w:rsid w:val="00574FB6"/>
    <w:rsid w:val="00575159"/>
    <w:rsid w:val="00575712"/>
    <w:rsid w:val="0057576D"/>
    <w:rsid w:val="00575A63"/>
    <w:rsid w:val="00575B42"/>
    <w:rsid w:val="00575D13"/>
    <w:rsid w:val="00575F96"/>
    <w:rsid w:val="00576061"/>
    <w:rsid w:val="0057606B"/>
    <w:rsid w:val="00576231"/>
    <w:rsid w:val="0057631A"/>
    <w:rsid w:val="00576565"/>
    <w:rsid w:val="005766CF"/>
    <w:rsid w:val="005767AF"/>
    <w:rsid w:val="00576D94"/>
    <w:rsid w:val="00576F7E"/>
    <w:rsid w:val="00577D92"/>
    <w:rsid w:val="005803C6"/>
    <w:rsid w:val="0058068A"/>
    <w:rsid w:val="0058074D"/>
    <w:rsid w:val="005807EE"/>
    <w:rsid w:val="005808A1"/>
    <w:rsid w:val="0058093C"/>
    <w:rsid w:val="00580F69"/>
    <w:rsid w:val="00581262"/>
    <w:rsid w:val="00581482"/>
    <w:rsid w:val="00581497"/>
    <w:rsid w:val="0058181C"/>
    <w:rsid w:val="0058191A"/>
    <w:rsid w:val="00581A50"/>
    <w:rsid w:val="00581EFC"/>
    <w:rsid w:val="00581FE8"/>
    <w:rsid w:val="0058208C"/>
    <w:rsid w:val="00582282"/>
    <w:rsid w:val="0058272A"/>
    <w:rsid w:val="0058276B"/>
    <w:rsid w:val="005829EF"/>
    <w:rsid w:val="00582D59"/>
    <w:rsid w:val="0058358F"/>
    <w:rsid w:val="005844B6"/>
    <w:rsid w:val="00584572"/>
    <w:rsid w:val="005848CB"/>
    <w:rsid w:val="005849CB"/>
    <w:rsid w:val="00584DB7"/>
    <w:rsid w:val="00584F8E"/>
    <w:rsid w:val="00585068"/>
    <w:rsid w:val="005851C8"/>
    <w:rsid w:val="0058551B"/>
    <w:rsid w:val="005855C5"/>
    <w:rsid w:val="005856FE"/>
    <w:rsid w:val="00585793"/>
    <w:rsid w:val="00585A5A"/>
    <w:rsid w:val="00585AD0"/>
    <w:rsid w:val="00585B25"/>
    <w:rsid w:val="0058640B"/>
    <w:rsid w:val="00586731"/>
    <w:rsid w:val="00586A8F"/>
    <w:rsid w:val="0058785F"/>
    <w:rsid w:val="00587937"/>
    <w:rsid w:val="00587E51"/>
    <w:rsid w:val="00587F58"/>
    <w:rsid w:val="0059060F"/>
    <w:rsid w:val="005908F7"/>
    <w:rsid w:val="00590BEF"/>
    <w:rsid w:val="00590FBE"/>
    <w:rsid w:val="00591095"/>
    <w:rsid w:val="0059111C"/>
    <w:rsid w:val="00591211"/>
    <w:rsid w:val="005915CC"/>
    <w:rsid w:val="005916B0"/>
    <w:rsid w:val="0059171E"/>
    <w:rsid w:val="00591755"/>
    <w:rsid w:val="005917F7"/>
    <w:rsid w:val="00591856"/>
    <w:rsid w:val="0059188C"/>
    <w:rsid w:val="00591BE1"/>
    <w:rsid w:val="00591D14"/>
    <w:rsid w:val="00591D30"/>
    <w:rsid w:val="005922FE"/>
    <w:rsid w:val="00592440"/>
    <w:rsid w:val="0059250D"/>
    <w:rsid w:val="00592673"/>
    <w:rsid w:val="00592A82"/>
    <w:rsid w:val="00592C93"/>
    <w:rsid w:val="00593BCA"/>
    <w:rsid w:val="00593FA0"/>
    <w:rsid w:val="005941B7"/>
    <w:rsid w:val="005942DF"/>
    <w:rsid w:val="00594721"/>
    <w:rsid w:val="0059503C"/>
    <w:rsid w:val="0059514E"/>
    <w:rsid w:val="005954B3"/>
    <w:rsid w:val="005959BB"/>
    <w:rsid w:val="005961D1"/>
    <w:rsid w:val="005968BE"/>
    <w:rsid w:val="0059759A"/>
    <w:rsid w:val="0059766D"/>
    <w:rsid w:val="005977CE"/>
    <w:rsid w:val="005977DC"/>
    <w:rsid w:val="00597D48"/>
    <w:rsid w:val="00597E10"/>
    <w:rsid w:val="00597ECA"/>
    <w:rsid w:val="005A0126"/>
    <w:rsid w:val="005A042C"/>
    <w:rsid w:val="005A05AF"/>
    <w:rsid w:val="005A07AE"/>
    <w:rsid w:val="005A0C3F"/>
    <w:rsid w:val="005A0E52"/>
    <w:rsid w:val="005A0FF8"/>
    <w:rsid w:val="005A1231"/>
    <w:rsid w:val="005A12BD"/>
    <w:rsid w:val="005A170C"/>
    <w:rsid w:val="005A176F"/>
    <w:rsid w:val="005A1CE2"/>
    <w:rsid w:val="005A22FE"/>
    <w:rsid w:val="005A25A4"/>
    <w:rsid w:val="005A2B80"/>
    <w:rsid w:val="005A2DD6"/>
    <w:rsid w:val="005A2E94"/>
    <w:rsid w:val="005A2F45"/>
    <w:rsid w:val="005A310A"/>
    <w:rsid w:val="005A317C"/>
    <w:rsid w:val="005A3317"/>
    <w:rsid w:val="005A3C2D"/>
    <w:rsid w:val="005A3FE5"/>
    <w:rsid w:val="005A446F"/>
    <w:rsid w:val="005A4587"/>
    <w:rsid w:val="005A47E5"/>
    <w:rsid w:val="005A4D92"/>
    <w:rsid w:val="005A5A40"/>
    <w:rsid w:val="005A5C46"/>
    <w:rsid w:val="005A61E4"/>
    <w:rsid w:val="005A6298"/>
    <w:rsid w:val="005A6374"/>
    <w:rsid w:val="005A6452"/>
    <w:rsid w:val="005A675F"/>
    <w:rsid w:val="005A6EC8"/>
    <w:rsid w:val="005A7119"/>
    <w:rsid w:val="005A7DD1"/>
    <w:rsid w:val="005B09D0"/>
    <w:rsid w:val="005B0A3F"/>
    <w:rsid w:val="005B0C82"/>
    <w:rsid w:val="005B127F"/>
    <w:rsid w:val="005B1428"/>
    <w:rsid w:val="005B1455"/>
    <w:rsid w:val="005B186E"/>
    <w:rsid w:val="005B191C"/>
    <w:rsid w:val="005B1EEB"/>
    <w:rsid w:val="005B1FD6"/>
    <w:rsid w:val="005B21BC"/>
    <w:rsid w:val="005B235A"/>
    <w:rsid w:val="005B2900"/>
    <w:rsid w:val="005B2A08"/>
    <w:rsid w:val="005B2E76"/>
    <w:rsid w:val="005B2E91"/>
    <w:rsid w:val="005B3584"/>
    <w:rsid w:val="005B3BE2"/>
    <w:rsid w:val="005B3DE9"/>
    <w:rsid w:val="005B3DF3"/>
    <w:rsid w:val="005B3F28"/>
    <w:rsid w:val="005B3FA6"/>
    <w:rsid w:val="005B49C7"/>
    <w:rsid w:val="005B52E1"/>
    <w:rsid w:val="005B5460"/>
    <w:rsid w:val="005B561B"/>
    <w:rsid w:val="005B5DA8"/>
    <w:rsid w:val="005B6267"/>
    <w:rsid w:val="005B6824"/>
    <w:rsid w:val="005B6967"/>
    <w:rsid w:val="005B6E1B"/>
    <w:rsid w:val="005B7357"/>
    <w:rsid w:val="005B75FA"/>
    <w:rsid w:val="005B7871"/>
    <w:rsid w:val="005B7A5D"/>
    <w:rsid w:val="005C03AB"/>
    <w:rsid w:val="005C0751"/>
    <w:rsid w:val="005C08C9"/>
    <w:rsid w:val="005C1389"/>
    <w:rsid w:val="005C18CB"/>
    <w:rsid w:val="005C24A9"/>
    <w:rsid w:val="005C24D8"/>
    <w:rsid w:val="005C2660"/>
    <w:rsid w:val="005C288D"/>
    <w:rsid w:val="005C2960"/>
    <w:rsid w:val="005C2D65"/>
    <w:rsid w:val="005C2E77"/>
    <w:rsid w:val="005C31D8"/>
    <w:rsid w:val="005C366D"/>
    <w:rsid w:val="005C3B14"/>
    <w:rsid w:val="005C3E07"/>
    <w:rsid w:val="005C4545"/>
    <w:rsid w:val="005C4612"/>
    <w:rsid w:val="005C47B7"/>
    <w:rsid w:val="005C4812"/>
    <w:rsid w:val="005C491D"/>
    <w:rsid w:val="005C4F5C"/>
    <w:rsid w:val="005C4FDD"/>
    <w:rsid w:val="005C52DA"/>
    <w:rsid w:val="005C5626"/>
    <w:rsid w:val="005C5703"/>
    <w:rsid w:val="005C573B"/>
    <w:rsid w:val="005C5CDF"/>
    <w:rsid w:val="005C6B01"/>
    <w:rsid w:val="005C7541"/>
    <w:rsid w:val="005C7F8D"/>
    <w:rsid w:val="005D0152"/>
    <w:rsid w:val="005D0CF4"/>
    <w:rsid w:val="005D0DA7"/>
    <w:rsid w:val="005D1078"/>
    <w:rsid w:val="005D1549"/>
    <w:rsid w:val="005D16A3"/>
    <w:rsid w:val="005D1A7F"/>
    <w:rsid w:val="005D209B"/>
    <w:rsid w:val="005D22DD"/>
    <w:rsid w:val="005D241F"/>
    <w:rsid w:val="005D2495"/>
    <w:rsid w:val="005D2DE8"/>
    <w:rsid w:val="005D2F95"/>
    <w:rsid w:val="005D3266"/>
    <w:rsid w:val="005D353C"/>
    <w:rsid w:val="005D3ABF"/>
    <w:rsid w:val="005D3E87"/>
    <w:rsid w:val="005D4222"/>
    <w:rsid w:val="005D47FD"/>
    <w:rsid w:val="005D4A3A"/>
    <w:rsid w:val="005D55CB"/>
    <w:rsid w:val="005D5823"/>
    <w:rsid w:val="005D5876"/>
    <w:rsid w:val="005D5DBA"/>
    <w:rsid w:val="005D5EAC"/>
    <w:rsid w:val="005D5F0A"/>
    <w:rsid w:val="005D5FB5"/>
    <w:rsid w:val="005D6826"/>
    <w:rsid w:val="005D71D5"/>
    <w:rsid w:val="005D7315"/>
    <w:rsid w:val="005D7503"/>
    <w:rsid w:val="005D79F0"/>
    <w:rsid w:val="005D7B54"/>
    <w:rsid w:val="005D7BB4"/>
    <w:rsid w:val="005D7D11"/>
    <w:rsid w:val="005D7F1A"/>
    <w:rsid w:val="005E009A"/>
    <w:rsid w:val="005E0328"/>
    <w:rsid w:val="005E0430"/>
    <w:rsid w:val="005E0716"/>
    <w:rsid w:val="005E09BB"/>
    <w:rsid w:val="005E106D"/>
    <w:rsid w:val="005E126E"/>
    <w:rsid w:val="005E14F1"/>
    <w:rsid w:val="005E1EEE"/>
    <w:rsid w:val="005E1FB5"/>
    <w:rsid w:val="005E26FA"/>
    <w:rsid w:val="005E2A06"/>
    <w:rsid w:val="005E2E9F"/>
    <w:rsid w:val="005E2F99"/>
    <w:rsid w:val="005E2F9D"/>
    <w:rsid w:val="005E33A6"/>
    <w:rsid w:val="005E3503"/>
    <w:rsid w:val="005E3672"/>
    <w:rsid w:val="005E36C9"/>
    <w:rsid w:val="005E3B15"/>
    <w:rsid w:val="005E3CE0"/>
    <w:rsid w:val="005E3D38"/>
    <w:rsid w:val="005E3D76"/>
    <w:rsid w:val="005E484D"/>
    <w:rsid w:val="005E4AC9"/>
    <w:rsid w:val="005E4F7C"/>
    <w:rsid w:val="005E4FA5"/>
    <w:rsid w:val="005E5327"/>
    <w:rsid w:val="005E54FD"/>
    <w:rsid w:val="005E552F"/>
    <w:rsid w:val="005E554F"/>
    <w:rsid w:val="005E5655"/>
    <w:rsid w:val="005E5B86"/>
    <w:rsid w:val="005E6039"/>
    <w:rsid w:val="005E6956"/>
    <w:rsid w:val="005E6B54"/>
    <w:rsid w:val="005E761C"/>
    <w:rsid w:val="005E7E28"/>
    <w:rsid w:val="005F00B1"/>
    <w:rsid w:val="005F057F"/>
    <w:rsid w:val="005F072E"/>
    <w:rsid w:val="005F09F0"/>
    <w:rsid w:val="005F117A"/>
    <w:rsid w:val="005F1386"/>
    <w:rsid w:val="005F1779"/>
    <w:rsid w:val="005F18AA"/>
    <w:rsid w:val="005F2141"/>
    <w:rsid w:val="005F24D4"/>
    <w:rsid w:val="005F2E68"/>
    <w:rsid w:val="005F31BB"/>
    <w:rsid w:val="005F3268"/>
    <w:rsid w:val="005F35F8"/>
    <w:rsid w:val="005F399E"/>
    <w:rsid w:val="005F3B03"/>
    <w:rsid w:val="005F4321"/>
    <w:rsid w:val="005F438F"/>
    <w:rsid w:val="005F465D"/>
    <w:rsid w:val="005F4AA2"/>
    <w:rsid w:val="005F4C8C"/>
    <w:rsid w:val="005F52C8"/>
    <w:rsid w:val="005F5543"/>
    <w:rsid w:val="005F5B13"/>
    <w:rsid w:val="005F5F4B"/>
    <w:rsid w:val="005F5FB7"/>
    <w:rsid w:val="005F6027"/>
    <w:rsid w:val="005F627E"/>
    <w:rsid w:val="005F699C"/>
    <w:rsid w:val="005F6A8A"/>
    <w:rsid w:val="005F6B89"/>
    <w:rsid w:val="005F6CBF"/>
    <w:rsid w:val="005F7337"/>
    <w:rsid w:val="005F734E"/>
    <w:rsid w:val="005F7F34"/>
    <w:rsid w:val="00600234"/>
    <w:rsid w:val="006008E7"/>
    <w:rsid w:val="00600E27"/>
    <w:rsid w:val="00601232"/>
    <w:rsid w:val="00601375"/>
    <w:rsid w:val="006013FB"/>
    <w:rsid w:val="0060169C"/>
    <w:rsid w:val="00601E89"/>
    <w:rsid w:val="00601E97"/>
    <w:rsid w:val="00601FDD"/>
    <w:rsid w:val="00602098"/>
    <w:rsid w:val="006021A8"/>
    <w:rsid w:val="00602642"/>
    <w:rsid w:val="00602701"/>
    <w:rsid w:val="00602CF5"/>
    <w:rsid w:val="006034EB"/>
    <w:rsid w:val="00603DAF"/>
    <w:rsid w:val="00603F5A"/>
    <w:rsid w:val="00604020"/>
    <w:rsid w:val="006045E8"/>
    <w:rsid w:val="00604AB4"/>
    <w:rsid w:val="00604BB2"/>
    <w:rsid w:val="006051CA"/>
    <w:rsid w:val="00605429"/>
    <w:rsid w:val="00605A09"/>
    <w:rsid w:val="00606A9C"/>
    <w:rsid w:val="00606C77"/>
    <w:rsid w:val="006074A4"/>
    <w:rsid w:val="00607A19"/>
    <w:rsid w:val="00607A32"/>
    <w:rsid w:val="00607A45"/>
    <w:rsid w:val="0061054C"/>
    <w:rsid w:val="00610FEC"/>
    <w:rsid w:val="00611064"/>
    <w:rsid w:val="006113A3"/>
    <w:rsid w:val="0061161A"/>
    <w:rsid w:val="00611FF6"/>
    <w:rsid w:val="00612282"/>
    <w:rsid w:val="0061268F"/>
    <w:rsid w:val="00612F57"/>
    <w:rsid w:val="006130BD"/>
    <w:rsid w:val="00613328"/>
    <w:rsid w:val="00613547"/>
    <w:rsid w:val="00613CEF"/>
    <w:rsid w:val="0061491C"/>
    <w:rsid w:val="00614C4E"/>
    <w:rsid w:val="00614EB9"/>
    <w:rsid w:val="006152CC"/>
    <w:rsid w:val="0061566E"/>
    <w:rsid w:val="0061592C"/>
    <w:rsid w:val="00615ADD"/>
    <w:rsid w:val="00615B55"/>
    <w:rsid w:val="00615D08"/>
    <w:rsid w:val="0061662D"/>
    <w:rsid w:val="00616B9D"/>
    <w:rsid w:val="00616BAC"/>
    <w:rsid w:val="00617617"/>
    <w:rsid w:val="0061769E"/>
    <w:rsid w:val="006177AC"/>
    <w:rsid w:val="00617A3C"/>
    <w:rsid w:val="00617DDC"/>
    <w:rsid w:val="00617F71"/>
    <w:rsid w:val="00620AA0"/>
    <w:rsid w:val="00621169"/>
    <w:rsid w:val="006212D5"/>
    <w:rsid w:val="00621318"/>
    <w:rsid w:val="00621B8F"/>
    <w:rsid w:val="00621BC1"/>
    <w:rsid w:val="00621C28"/>
    <w:rsid w:val="00621EDB"/>
    <w:rsid w:val="006220D4"/>
    <w:rsid w:val="006226DD"/>
    <w:rsid w:val="006229AF"/>
    <w:rsid w:val="00623329"/>
    <w:rsid w:val="006239BE"/>
    <w:rsid w:val="00624933"/>
    <w:rsid w:val="00624A7F"/>
    <w:rsid w:val="00624C6E"/>
    <w:rsid w:val="0062542C"/>
    <w:rsid w:val="006255E4"/>
    <w:rsid w:val="00625B2A"/>
    <w:rsid w:val="00625ED8"/>
    <w:rsid w:val="0062631F"/>
    <w:rsid w:val="0062633F"/>
    <w:rsid w:val="00626575"/>
    <w:rsid w:val="00626619"/>
    <w:rsid w:val="00626804"/>
    <w:rsid w:val="00626A7E"/>
    <w:rsid w:val="00626E29"/>
    <w:rsid w:val="006271D8"/>
    <w:rsid w:val="00627DCC"/>
    <w:rsid w:val="00627E5E"/>
    <w:rsid w:val="006302B4"/>
    <w:rsid w:val="006303D9"/>
    <w:rsid w:val="0063062D"/>
    <w:rsid w:val="00630DA1"/>
    <w:rsid w:val="00630F73"/>
    <w:rsid w:val="006311F2"/>
    <w:rsid w:val="0063163E"/>
    <w:rsid w:val="00631944"/>
    <w:rsid w:val="00631E34"/>
    <w:rsid w:val="006332CA"/>
    <w:rsid w:val="006337CE"/>
    <w:rsid w:val="00633842"/>
    <w:rsid w:val="0063387C"/>
    <w:rsid w:val="00633BC8"/>
    <w:rsid w:val="00633BE7"/>
    <w:rsid w:val="00633C11"/>
    <w:rsid w:val="00633CE0"/>
    <w:rsid w:val="00633D58"/>
    <w:rsid w:val="0063425B"/>
    <w:rsid w:val="006343FC"/>
    <w:rsid w:val="0063491D"/>
    <w:rsid w:val="00634957"/>
    <w:rsid w:val="00635087"/>
    <w:rsid w:val="00635270"/>
    <w:rsid w:val="006353A7"/>
    <w:rsid w:val="006355B1"/>
    <w:rsid w:val="006356B5"/>
    <w:rsid w:val="006357BC"/>
    <w:rsid w:val="00635E12"/>
    <w:rsid w:val="00636305"/>
    <w:rsid w:val="006366C5"/>
    <w:rsid w:val="006368A3"/>
    <w:rsid w:val="006369A3"/>
    <w:rsid w:val="00636A1F"/>
    <w:rsid w:val="00636C11"/>
    <w:rsid w:val="00636CE4"/>
    <w:rsid w:val="00636E3D"/>
    <w:rsid w:val="00637353"/>
    <w:rsid w:val="006373BC"/>
    <w:rsid w:val="00637419"/>
    <w:rsid w:val="0063756C"/>
    <w:rsid w:val="00637977"/>
    <w:rsid w:val="00637CA1"/>
    <w:rsid w:val="006400F5"/>
    <w:rsid w:val="006402C4"/>
    <w:rsid w:val="00640817"/>
    <w:rsid w:val="00640898"/>
    <w:rsid w:val="00640D95"/>
    <w:rsid w:val="00640F9F"/>
    <w:rsid w:val="00641008"/>
    <w:rsid w:val="0064108E"/>
    <w:rsid w:val="006414AB"/>
    <w:rsid w:val="00641720"/>
    <w:rsid w:val="00641B30"/>
    <w:rsid w:val="00641E97"/>
    <w:rsid w:val="006420A5"/>
    <w:rsid w:val="006428DC"/>
    <w:rsid w:val="00642AEE"/>
    <w:rsid w:val="00642C09"/>
    <w:rsid w:val="006431A6"/>
    <w:rsid w:val="006432E9"/>
    <w:rsid w:val="006437EB"/>
    <w:rsid w:val="006437FE"/>
    <w:rsid w:val="006439B0"/>
    <w:rsid w:val="00644203"/>
    <w:rsid w:val="006444E5"/>
    <w:rsid w:val="00644842"/>
    <w:rsid w:val="00644CEB"/>
    <w:rsid w:val="00644FC8"/>
    <w:rsid w:val="00645219"/>
    <w:rsid w:val="00645327"/>
    <w:rsid w:val="0064550E"/>
    <w:rsid w:val="0064559D"/>
    <w:rsid w:val="00645B34"/>
    <w:rsid w:val="00645E4D"/>
    <w:rsid w:val="0064650F"/>
    <w:rsid w:val="0064751C"/>
    <w:rsid w:val="006479BA"/>
    <w:rsid w:val="00647AEF"/>
    <w:rsid w:val="00647F8F"/>
    <w:rsid w:val="0065066C"/>
    <w:rsid w:val="0065095D"/>
    <w:rsid w:val="00650C79"/>
    <w:rsid w:val="0065112A"/>
    <w:rsid w:val="006518DC"/>
    <w:rsid w:val="00651F7C"/>
    <w:rsid w:val="00651FA2"/>
    <w:rsid w:val="0065275D"/>
    <w:rsid w:val="00652C18"/>
    <w:rsid w:val="00652DB4"/>
    <w:rsid w:val="00653078"/>
    <w:rsid w:val="006533F5"/>
    <w:rsid w:val="0065365A"/>
    <w:rsid w:val="00653D82"/>
    <w:rsid w:val="00653FE7"/>
    <w:rsid w:val="006548F5"/>
    <w:rsid w:val="00654946"/>
    <w:rsid w:val="00654B9E"/>
    <w:rsid w:val="00654E5B"/>
    <w:rsid w:val="0065531C"/>
    <w:rsid w:val="0065558B"/>
    <w:rsid w:val="00655BCF"/>
    <w:rsid w:val="00655BEE"/>
    <w:rsid w:val="00655DDD"/>
    <w:rsid w:val="006561A5"/>
    <w:rsid w:val="0065648C"/>
    <w:rsid w:val="00656668"/>
    <w:rsid w:val="006567DA"/>
    <w:rsid w:val="00656A3E"/>
    <w:rsid w:val="00656AAC"/>
    <w:rsid w:val="00656F8D"/>
    <w:rsid w:val="006572FB"/>
    <w:rsid w:val="006576E6"/>
    <w:rsid w:val="00657711"/>
    <w:rsid w:val="00657867"/>
    <w:rsid w:val="00657B56"/>
    <w:rsid w:val="00657FBE"/>
    <w:rsid w:val="006604AC"/>
    <w:rsid w:val="00660B01"/>
    <w:rsid w:val="00660C5E"/>
    <w:rsid w:val="00660D6C"/>
    <w:rsid w:val="00660F17"/>
    <w:rsid w:val="00661125"/>
    <w:rsid w:val="006613B8"/>
    <w:rsid w:val="00661CA0"/>
    <w:rsid w:val="00661D10"/>
    <w:rsid w:val="006620AE"/>
    <w:rsid w:val="00662186"/>
    <w:rsid w:val="006621AD"/>
    <w:rsid w:val="006622CF"/>
    <w:rsid w:val="006622F5"/>
    <w:rsid w:val="006624A0"/>
    <w:rsid w:val="006624AE"/>
    <w:rsid w:val="006628E8"/>
    <w:rsid w:val="006628FE"/>
    <w:rsid w:val="00662A27"/>
    <w:rsid w:val="006630D5"/>
    <w:rsid w:val="006633B2"/>
    <w:rsid w:val="00663CB2"/>
    <w:rsid w:val="00663CD6"/>
    <w:rsid w:val="00663D69"/>
    <w:rsid w:val="00663E6C"/>
    <w:rsid w:val="006641A8"/>
    <w:rsid w:val="0066449B"/>
    <w:rsid w:val="0066473B"/>
    <w:rsid w:val="00664B00"/>
    <w:rsid w:val="00664D7F"/>
    <w:rsid w:val="00665127"/>
    <w:rsid w:val="0066516B"/>
    <w:rsid w:val="00665484"/>
    <w:rsid w:val="00665775"/>
    <w:rsid w:val="00665791"/>
    <w:rsid w:val="00665E1C"/>
    <w:rsid w:val="00665F0B"/>
    <w:rsid w:val="0066601E"/>
    <w:rsid w:val="0066614A"/>
    <w:rsid w:val="006662AA"/>
    <w:rsid w:val="0066642C"/>
    <w:rsid w:val="0066680B"/>
    <w:rsid w:val="00666A10"/>
    <w:rsid w:val="00666A79"/>
    <w:rsid w:val="00666AB4"/>
    <w:rsid w:val="00666ABE"/>
    <w:rsid w:val="00666C20"/>
    <w:rsid w:val="00666DDE"/>
    <w:rsid w:val="00666F43"/>
    <w:rsid w:val="0066722E"/>
    <w:rsid w:val="0066786F"/>
    <w:rsid w:val="00667D22"/>
    <w:rsid w:val="00670043"/>
    <w:rsid w:val="00670325"/>
    <w:rsid w:val="006705C6"/>
    <w:rsid w:val="00670AFC"/>
    <w:rsid w:val="006711F2"/>
    <w:rsid w:val="00672611"/>
    <w:rsid w:val="00672A67"/>
    <w:rsid w:val="00672FF3"/>
    <w:rsid w:val="0067321E"/>
    <w:rsid w:val="00673DDB"/>
    <w:rsid w:val="00673EE3"/>
    <w:rsid w:val="00673F35"/>
    <w:rsid w:val="00674229"/>
    <w:rsid w:val="006742AF"/>
    <w:rsid w:val="006749A4"/>
    <w:rsid w:val="00674DC6"/>
    <w:rsid w:val="00675868"/>
    <w:rsid w:val="00676240"/>
    <w:rsid w:val="0067629C"/>
    <w:rsid w:val="006762CC"/>
    <w:rsid w:val="006763AC"/>
    <w:rsid w:val="00676412"/>
    <w:rsid w:val="0067650A"/>
    <w:rsid w:val="0067670D"/>
    <w:rsid w:val="00676A7F"/>
    <w:rsid w:val="00677593"/>
    <w:rsid w:val="00677836"/>
    <w:rsid w:val="00677DF3"/>
    <w:rsid w:val="00680363"/>
    <w:rsid w:val="00680822"/>
    <w:rsid w:val="00680856"/>
    <w:rsid w:val="0068085E"/>
    <w:rsid w:val="00680C30"/>
    <w:rsid w:val="00680E7B"/>
    <w:rsid w:val="00680FDF"/>
    <w:rsid w:val="006815BD"/>
    <w:rsid w:val="00681D08"/>
    <w:rsid w:val="0068213F"/>
    <w:rsid w:val="00682915"/>
    <w:rsid w:val="006829A7"/>
    <w:rsid w:val="00682FDA"/>
    <w:rsid w:val="00683149"/>
    <w:rsid w:val="00683664"/>
    <w:rsid w:val="006838FA"/>
    <w:rsid w:val="00683B33"/>
    <w:rsid w:val="0068481B"/>
    <w:rsid w:val="00684AB3"/>
    <w:rsid w:val="00685D4E"/>
    <w:rsid w:val="00686014"/>
    <w:rsid w:val="00686077"/>
    <w:rsid w:val="006860CB"/>
    <w:rsid w:val="00686672"/>
    <w:rsid w:val="006875E4"/>
    <w:rsid w:val="0068783B"/>
    <w:rsid w:val="006879C8"/>
    <w:rsid w:val="00690326"/>
    <w:rsid w:val="00690E3C"/>
    <w:rsid w:val="00690EE0"/>
    <w:rsid w:val="00691014"/>
    <w:rsid w:val="00691773"/>
    <w:rsid w:val="00691970"/>
    <w:rsid w:val="00691AD9"/>
    <w:rsid w:val="00691C0C"/>
    <w:rsid w:val="00691D79"/>
    <w:rsid w:val="00692460"/>
    <w:rsid w:val="0069259A"/>
    <w:rsid w:val="006927D4"/>
    <w:rsid w:val="006929FE"/>
    <w:rsid w:val="00692AD2"/>
    <w:rsid w:val="00692EA6"/>
    <w:rsid w:val="0069307A"/>
    <w:rsid w:val="006930C4"/>
    <w:rsid w:val="00693135"/>
    <w:rsid w:val="006932A2"/>
    <w:rsid w:val="00694346"/>
    <w:rsid w:val="0069489A"/>
    <w:rsid w:val="00694A32"/>
    <w:rsid w:val="00694BF7"/>
    <w:rsid w:val="00694C9C"/>
    <w:rsid w:val="00694F3F"/>
    <w:rsid w:val="00694F53"/>
    <w:rsid w:val="00695430"/>
    <w:rsid w:val="00695980"/>
    <w:rsid w:val="00695B92"/>
    <w:rsid w:val="00695D1A"/>
    <w:rsid w:val="00695D7A"/>
    <w:rsid w:val="00695EF1"/>
    <w:rsid w:val="00695FC7"/>
    <w:rsid w:val="006962F6"/>
    <w:rsid w:val="006964B6"/>
    <w:rsid w:val="006965BC"/>
    <w:rsid w:val="00696636"/>
    <w:rsid w:val="00696ADB"/>
    <w:rsid w:val="00696B91"/>
    <w:rsid w:val="00696ED5"/>
    <w:rsid w:val="00697182"/>
    <w:rsid w:val="00697ABA"/>
    <w:rsid w:val="00697C82"/>
    <w:rsid w:val="006A01A4"/>
    <w:rsid w:val="006A030C"/>
    <w:rsid w:val="006A08A5"/>
    <w:rsid w:val="006A0D2B"/>
    <w:rsid w:val="006A172B"/>
    <w:rsid w:val="006A1967"/>
    <w:rsid w:val="006A1B09"/>
    <w:rsid w:val="006A1B4C"/>
    <w:rsid w:val="006A1DA7"/>
    <w:rsid w:val="006A21FD"/>
    <w:rsid w:val="006A2210"/>
    <w:rsid w:val="006A293A"/>
    <w:rsid w:val="006A34C6"/>
    <w:rsid w:val="006A35A6"/>
    <w:rsid w:val="006A3C63"/>
    <w:rsid w:val="006A3CE3"/>
    <w:rsid w:val="006A3D69"/>
    <w:rsid w:val="006A3D80"/>
    <w:rsid w:val="006A41C9"/>
    <w:rsid w:val="006A421D"/>
    <w:rsid w:val="006A4BA6"/>
    <w:rsid w:val="006A4CA2"/>
    <w:rsid w:val="006A505C"/>
    <w:rsid w:val="006A51D5"/>
    <w:rsid w:val="006A561C"/>
    <w:rsid w:val="006A5E29"/>
    <w:rsid w:val="006A6E7D"/>
    <w:rsid w:val="006A6E94"/>
    <w:rsid w:val="006A6F09"/>
    <w:rsid w:val="006A7121"/>
    <w:rsid w:val="006A715F"/>
    <w:rsid w:val="006A72B3"/>
    <w:rsid w:val="006A748B"/>
    <w:rsid w:val="006A76F9"/>
    <w:rsid w:val="006A7E5A"/>
    <w:rsid w:val="006B01E3"/>
    <w:rsid w:val="006B01FB"/>
    <w:rsid w:val="006B051D"/>
    <w:rsid w:val="006B060D"/>
    <w:rsid w:val="006B1118"/>
    <w:rsid w:val="006B1520"/>
    <w:rsid w:val="006B1A78"/>
    <w:rsid w:val="006B1BB3"/>
    <w:rsid w:val="006B1C2A"/>
    <w:rsid w:val="006B1FE2"/>
    <w:rsid w:val="006B291D"/>
    <w:rsid w:val="006B2D97"/>
    <w:rsid w:val="006B363A"/>
    <w:rsid w:val="006B3650"/>
    <w:rsid w:val="006B3653"/>
    <w:rsid w:val="006B37C8"/>
    <w:rsid w:val="006B3A84"/>
    <w:rsid w:val="006B3D34"/>
    <w:rsid w:val="006B3D91"/>
    <w:rsid w:val="006B4A11"/>
    <w:rsid w:val="006B5154"/>
    <w:rsid w:val="006B5553"/>
    <w:rsid w:val="006B5888"/>
    <w:rsid w:val="006B66EC"/>
    <w:rsid w:val="006B66F6"/>
    <w:rsid w:val="006B68D0"/>
    <w:rsid w:val="006B68FE"/>
    <w:rsid w:val="006B7069"/>
    <w:rsid w:val="006B7580"/>
    <w:rsid w:val="006B765C"/>
    <w:rsid w:val="006B77A5"/>
    <w:rsid w:val="006B78E5"/>
    <w:rsid w:val="006B7CF5"/>
    <w:rsid w:val="006B7D40"/>
    <w:rsid w:val="006C0197"/>
    <w:rsid w:val="006C0600"/>
    <w:rsid w:val="006C1156"/>
    <w:rsid w:val="006C1B9B"/>
    <w:rsid w:val="006C1DAE"/>
    <w:rsid w:val="006C1E99"/>
    <w:rsid w:val="006C1F3B"/>
    <w:rsid w:val="006C1F69"/>
    <w:rsid w:val="006C201E"/>
    <w:rsid w:val="006C24E8"/>
    <w:rsid w:val="006C271C"/>
    <w:rsid w:val="006C2825"/>
    <w:rsid w:val="006C2A83"/>
    <w:rsid w:val="006C2C2D"/>
    <w:rsid w:val="006C2F1E"/>
    <w:rsid w:val="006C2FC4"/>
    <w:rsid w:val="006C31D0"/>
    <w:rsid w:val="006C34DC"/>
    <w:rsid w:val="006C3D76"/>
    <w:rsid w:val="006C3DF8"/>
    <w:rsid w:val="006C4339"/>
    <w:rsid w:val="006C4350"/>
    <w:rsid w:val="006C456F"/>
    <w:rsid w:val="006C499A"/>
    <w:rsid w:val="006C4A0A"/>
    <w:rsid w:val="006C5198"/>
    <w:rsid w:val="006C548A"/>
    <w:rsid w:val="006C54F7"/>
    <w:rsid w:val="006C561A"/>
    <w:rsid w:val="006C57B2"/>
    <w:rsid w:val="006C593E"/>
    <w:rsid w:val="006C5F09"/>
    <w:rsid w:val="006C61CF"/>
    <w:rsid w:val="006C69A1"/>
    <w:rsid w:val="006C6C43"/>
    <w:rsid w:val="006C6E7C"/>
    <w:rsid w:val="006C6FA1"/>
    <w:rsid w:val="006C72EE"/>
    <w:rsid w:val="006C7607"/>
    <w:rsid w:val="006C76E6"/>
    <w:rsid w:val="006C7A2A"/>
    <w:rsid w:val="006D01FA"/>
    <w:rsid w:val="006D02D9"/>
    <w:rsid w:val="006D0366"/>
    <w:rsid w:val="006D0379"/>
    <w:rsid w:val="006D040B"/>
    <w:rsid w:val="006D055D"/>
    <w:rsid w:val="006D0635"/>
    <w:rsid w:val="006D0A9D"/>
    <w:rsid w:val="006D0AF7"/>
    <w:rsid w:val="006D0EB5"/>
    <w:rsid w:val="006D0EF9"/>
    <w:rsid w:val="006D0FE2"/>
    <w:rsid w:val="006D1036"/>
    <w:rsid w:val="006D121C"/>
    <w:rsid w:val="006D1942"/>
    <w:rsid w:val="006D1AAC"/>
    <w:rsid w:val="006D1CE7"/>
    <w:rsid w:val="006D2983"/>
    <w:rsid w:val="006D2D3D"/>
    <w:rsid w:val="006D2DB3"/>
    <w:rsid w:val="006D31E7"/>
    <w:rsid w:val="006D3210"/>
    <w:rsid w:val="006D3409"/>
    <w:rsid w:val="006D364D"/>
    <w:rsid w:val="006D3D85"/>
    <w:rsid w:val="006D4173"/>
    <w:rsid w:val="006D4D7C"/>
    <w:rsid w:val="006D53DE"/>
    <w:rsid w:val="006D5504"/>
    <w:rsid w:val="006D5544"/>
    <w:rsid w:val="006D55A8"/>
    <w:rsid w:val="006D58F8"/>
    <w:rsid w:val="006D5A23"/>
    <w:rsid w:val="006D5B04"/>
    <w:rsid w:val="006D62A7"/>
    <w:rsid w:val="006D6671"/>
    <w:rsid w:val="006D69BD"/>
    <w:rsid w:val="006D6BB3"/>
    <w:rsid w:val="006D709A"/>
    <w:rsid w:val="006D7218"/>
    <w:rsid w:val="006D74D4"/>
    <w:rsid w:val="006D75AC"/>
    <w:rsid w:val="006D75F5"/>
    <w:rsid w:val="006D767A"/>
    <w:rsid w:val="006D7849"/>
    <w:rsid w:val="006D7A48"/>
    <w:rsid w:val="006D7D0E"/>
    <w:rsid w:val="006E0127"/>
    <w:rsid w:val="006E019F"/>
    <w:rsid w:val="006E0D0D"/>
    <w:rsid w:val="006E1382"/>
    <w:rsid w:val="006E185D"/>
    <w:rsid w:val="006E1E59"/>
    <w:rsid w:val="006E20B6"/>
    <w:rsid w:val="006E26C9"/>
    <w:rsid w:val="006E271D"/>
    <w:rsid w:val="006E28BB"/>
    <w:rsid w:val="006E2AB8"/>
    <w:rsid w:val="006E2CB7"/>
    <w:rsid w:val="006E31FE"/>
    <w:rsid w:val="006E39A3"/>
    <w:rsid w:val="006E39D9"/>
    <w:rsid w:val="006E3C00"/>
    <w:rsid w:val="006E3F18"/>
    <w:rsid w:val="006E43B3"/>
    <w:rsid w:val="006E43C5"/>
    <w:rsid w:val="006E4524"/>
    <w:rsid w:val="006E46E0"/>
    <w:rsid w:val="006E4888"/>
    <w:rsid w:val="006E4C3E"/>
    <w:rsid w:val="006E4C55"/>
    <w:rsid w:val="006E5231"/>
    <w:rsid w:val="006E58CB"/>
    <w:rsid w:val="006E5EDB"/>
    <w:rsid w:val="006E6E32"/>
    <w:rsid w:val="006E7096"/>
    <w:rsid w:val="006E715C"/>
    <w:rsid w:val="006E779F"/>
    <w:rsid w:val="006E7873"/>
    <w:rsid w:val="006E7B11"/>
    <w:rsid w:val="006F0071"/>
    <w:rsid w:val="006F026B"/>
    <w:rsid w:val="006F028A"/>
    <w:rsid w:val="006F0A22"/>
    <w:rsid w:val="006F0D70"/>
    <w:rsid w:val="006F0DCB"/>
    <w:rsid w:val="006F0E76"/>
    <w:rsid w:val="006F110B"/>
    <w:rsid w:val="006F1312"/>
    <w:rsid w:val="006F13A7"/>
    <w:rsid w:val="006F2BAB"/>
    <w:rsid w:val="006F2CE5"/>
    <w:rsid w:val="006F2E85"/>
    <w:rsid w:val="006F318D"/>
    <w:rsid w:val="006F3196"/>
    <w:rsid w:val="006F37F5"/>
    <w:rsid w:val="006F3BA2"/>
    <w:rsid w:val="006F3C08"/>
    <w:rsid w:val="006F3C22"/>
    <w:rsid w:val="006F3CA6"/>
    <w:rsid w:val="006F4610"/>
    <w:rsid w:val="006F47AE"/>
    <w:rsid w:val="006F49BF"/>
    <w:rsid w:val="006F522B"/>
    <w:rsid w:val="006F5284"/>
    <w:rsid w:val="006F5529"/>
    <w:rsid w:val="006F580C"/>
    <w:rsid w:val="006F5AFB"/>
    <w:rsid w:val="006F6576"/>
    <w:rsid w:val="006F6A62"/>
    <w:rsid w:val="006F6A85"/>
    <w:rsid w:val="006F6C5B"/>
    <w:rsid w:val="006F6E54"/>
    <w:rsid w:val="006F7556"/>
    <w:rsid w:val="006F7A97"/>
    <w:rsid w:val="007001FC"/>
    <w:rsid w:val="00700463"/>
    <w:rsid w:val="00700CA3"/>
    <w:rsid w:val="00700F04"/>
    <w:rsid w:val="00701111"/>
    <w:rsid w:val="007016DB"/>
    <w:rsid w:val="0070172F"/>
    <w:rsid w:val="007024F2"/>
    <w:rsid w:val="007027E0"/>
    <w:rsid w:val="00702B3C"/>
    <w:rsid w:val="00702F52"/>
    <w:rsid w:val="007031A2"/>
    <w:rsid w:val="00703352"/>
    <w:rsid w:val="0070386B"/>
    <w:rsid w:val="0070408C"/>
    <w:rsid w:val="0070479E"/>
    <w:rsid w:val="0070495D"/>
    <w:rsid w:val="00704C6D"/>
    <w:rsid w:val="00704DE4"/>
    <w:rsid w:val="00704F00"/>
    <w:rsid w:val="00704F54"/>
    <w:rsid w:val="007051A4"/>
    <w:rsid w:val="007056F7"/>
    <w:rsid w:val="007059E7"/>
    <w:rsid w:val="00705A41"/>
    <w:rsid w:val="00705DA6"/>
    <w:rsid w:val="007065B2"/>
    <w:rsid w:val="0070677E"/>
    <w:rsid w:val="00706BCA"/>
    <w:rsid w:val="00706EFA"/>
    <w:rsid w:val="007074EF"/>
    <w:rsid w:val="00707558"/>
    <w:rsid w:val="007079E6"/>
    <w:rsid w:val="00707C73"/>
    <w:rsid w:val="00707ECD"/>
    <w:rsid w:val="00707F73"/>
    <w:rsid w:val="0071062E"/>
    <w:rsid w:val="0071080F"/>
    <w:rsid w:val="00710E36"/>
    <w:rsid w:val="0071170C"/>
    <w:rsid w:val="007118EA"/>
    <w:rsid w:val="00711BAB"/>
    <w:rsid w:val="00712054"/>
    <w:rsid w:val="007120C4"/>
    <w:rsid w:val="007121F3"/>
    <w:rsid w:val="00712D81"/>
    <w:rsid w:val="00712ECF"/>
    <w:rsid w:val="007133B2"/>
    <w:rsid w:val="007136B9"/>
    <w:rsid w:val="007136BC"/>
    <w:rsid w:val="00713786"/>
    <w:rsid w:val="007137CB"/>
    <w:rsid w:val="007139A7"/>
    <w:rsid w:val="00713BF8"/>
    <w:rsid w:val="00713D0E"/>
    <w:rsid w:val="007145E4"/>
    <w:rsid w:val="00714655"/>
    <w:rsid w:val="00714835"/>
    <w:rsid w:val="00714FE5"/>
    <w:rsid w:val="007152CC"/>
    <w:rsid w:val="00715B75"/>
    <w:rsid w:val="00715B7E"/>
    <w:rsid w:val="007166D1"/>
    <w:rsid w:val="0071674F"/>
    <w:rsid w:val="0071680E"/>
    <w:rsid w:val="00716A80"/>
    <w:rsid w:val="00716AA6"/>
    <w:rsid w:val="00716ACF"/>
    <w:rsid w:val="00716F64"/>
    <w:rsid w:val="00717366"/>
    <w:rsid w:val="00717B6B"/>
    <w:rsid w:val="00717CD3"/>
    <w:rsid w:val="00717FE1"/>
    <w:rsid w:val="00720392"/>
    <w:rsid w:val="007203ED"/>
    <w:rsid w:val="0072041E"/>
    <w:rsid w:val="0072053B"/>
    <w:rsid w:val="00720579"/>
    <w:rsid w:val="00721B29"/>
    <w:rsid w:val="00721EB5"/>
    <w:rsid w:val="00721FD6"/>
    <w:rsid w:val="007224D1"/>
    <w:rsid w:val="007225A2"/>
    <w:rsid w:val="00722794"/>
    <w:rsid w:val="00723517"/>
    <w:rsid w:val="0072373C"/>
    <w:rsid w:val="00723973"/>
    <w:rsid w:val="00723C5D"/>
    <w:rsid w:val="00723EBA"/>
    <w:rsid w:val="00724422"/>
    <w:rsid w:val="007245B4"/>
    <w:rsid w:val="00724637"/>
    <w:rsid w:val="00724820"/>
    <w:rsid w:val="00724E52"/>
    <w:rsid w:val="00724FFF"/>
    <w:rsid w:val="0072521E"/>
    <w:rsid w:val="007252B5"/>
    <w:rsid w:val="00725596"/>
    <w:rsid w:val="00725A0B"/>
    <w:rsid w:val="00726123"/>
    <w:rsid w:val="00726268"/>
    <w:rsid w:val="0072679A"/>
    <w:rsid w:val="007267D3"/>
    <w:rsid w:val="00726F22"/>
    <w:rsid w:val="00727511"/>
    <w:rsid w:val="007277EF"/>
    <w:rsid w:val="007278AD"/>
    <w:rsid w:val="00727905"/>
    <w:rsid w:val="00727DEF"/>
    <w:rsid w:val="00730450"/>
    <w:rsid w:val="00730570"/>
    <w:rsid w:val="00730A7A"/>
    <w:rsid w:val="00730D71"/>
    <w:rsid w:val="00730EB6"/>
    <w:rsid w:val="00730F4C"/>
    <w:rsid w:val="00731A08"/>
    <w:rsid w:val="00731C9A"/>
    <w:rsid w:val="00731E5F"/>
    <w:rsid w:val="00731F67"/>
    <w:rsid w:val="00732108"/>
    <w:rsid w:val="00732A8C"/>
    <w:rsid w:val="007331BE"/>
    <w:rsid w:val="0073393D"/>
    <w:rsid w:val="00733B1E"/>
    <w:rsid w:val="00733B67"/>
    <w:rsid w:val="007341D5"/>
    <w:rsid w:val="00734510"/>
    <w:rsid w:val="007347C5"/>
    <w:rsid w:val="00734ABE"/>
    <w:rsid w:val="00734B02"/>
    <w:rsid w:val="00734BA3"/>
    <w:rsid w:val="00734CFB"/>
    <w:rsid w:val="00734E35"/>
    <w:rsid w:val="00734FC9"/>
    <w:rsid w:val="007354AB"/>
    <w:rsid w:val="007355C4"/>
    <w:rsid w:val="00735660"/>
    <w:rsid w:val="007357BF"/>
    <w:rsid w:val="007359C1"/>
    <w:rsid w:val="00735CCB"/>
    <w:rsid w:val="007373A0"/>
    <w:rsid w:val="007374F8"/>
    <w:rsid w:val="0073763F"/>
    <w:rsid w:val="007377D2"/>
    <w:rsid w:val="00737921"/>
    <w:rsid w:val="00737958"/>
    <w:rsid w:val="007379A3"/>
    <w:rsid w:val="00737A6A"/>
    <w:rsid w:val="00737AAC"/>
    <w:rsid w:val="00737BF4"/>
    <w:rsid w:val="00737C60"/>
    <w:rsid w:val="00740474"/>
    <w:rsid w:val="007407A3"/>
    <w:rsid w:val="0074081E"/>
    <w:rsid w:val="00741139"/>
    <w:rsid w:val="007411DB"/>
    <w:rsid w:val="00741375"/>
    <w:rsid w:val="00741494"/>
    <w:rsid w:val="00742273"/>
    <w:rsid w:val="00742370"/>
    <w:rsid w:val="0074291D"/>
    <w:rsid w:val="00742DC8"/>
    <w:rsid w:val="00742EBF"/>
    <w:rsid w:val="007430AF"/>
    <w:rsid w:val="00743236"/>
    <w:rsid w:val="007441F0"/>
    <w:rsid w:val="00744740"/>
    <w:rsid w:val="007447CE"/>
    <w:rsid w:val="00744F49"/>
    <w:rsid w:val="00744FA7"/>
    <w:rsid w:val="00744FB3"/>
    <w:rsid w:val="0074594D"/>
    <w:rsid w:val="00745E75"/>
    <w:rsid w:val="0074700A"/>
    <w:rsid w:val="0074731E"/>
    <w:rsid w:val="007475F4"/>
    <w:rsid w:val="007479E1"/>
    <w:rsid w:val="00747E2B"/>
    <w:rsid w:val="00747EE8"/>
    <w:rsid w:val="00750479"/>
    <w:rsid w:val="00750541"/>
    <w:rsid w:val="007505F0"/>
    <w:rsid w:val="0075089D"/>
    <w:rsid w:val="00750ACA"/>
    <w:rsid w:val="00750FEC"/>
    <w:rsid w:val="00750FED"/>
    <w:rsid w:val="00751C44"/>
    <w:rsid w:val="00751E16"/>
    <w:rsid w:val="007525F4"/>
    <w:rsid w:val="007526BB"/>
    <w:rsid w:val="00752BB1"/>
    <w:rsid w:val="00752EA2"/>
    <w:rsid w:val="00753172"/>
    <w:rsid w:val="00753178"/>
    <w:rsid w:val="007531FF"/>
    <w:rsid w:val="00753682"/>
    <w:rsid w:val="00753EB1"/>
    <w:rsid w:val="0075435A"/>
    <w:rsid w:val="00754460"/>
    <w:rsid w:val="00754668"/>
    <w:rsid w:val="00754A4D"/>
    <w:rsid w:val="00754E7B"/>
    <w:rsid w:val="00755141"/>
    <w:rsid w:val="0075526F"/>
    <w:rsid w:val="00755339"/>
    <w:rsid w:val="007553E8"/>
    <w:rsid w:val="007555C2"/>
    <w:rsid w:val="00755A53"/>
    <w:rsid w:val="00755D2B"/>
    <w:rsid w:val="00755D90"/>
    <w:rsid w:val="00755E68"/>
    <w:rsid w:val="007565E5"/>
    <w:rsid w:val="007565FD"/>
    <w:rsid w:val="0075680E"/>
    <w:rsid w:val="007568E5"/>
    <w:rsid w:val="0075695C"/>
    <w:rsid w:val="007575A5"/>
    <w:rsid w:val="00757777"/>
    <w:rsid w:val="0075790F"/>
    <w:rsid w:val="00757B1E"/>
    <w:rsid w:val="00757C42"/>
    <w:rsid w:val="007600ED"/>
    <w:rsid w:val="007605DF"/>
    <w:rsid w:val="0076062C"/>
    <w:rsid w:val="00760FB3"/>
    <w:rsid w:val="00761DC3"/>
    <w:rsid w:val="00762185"/>
    <w:rsid w:val="00762488"/>
    <w:rsid w:val="007628E3"/>
    <w:rsid w:val="00762B27"/>
    <w:rsid w:val="00762DE2"/>
    <w:rsid w:val="00762ECF"/>
    <w:rsid w:val="007636EB"/>
    <w:rsid w:val="00763771"/>
    <w:rsid w:val="007637CF"/>
    <w:rsid w:val="00763FB3"/>
    <w:rsid w:val="0076464B"/>
    <w:rsid w:val="00764B37"/>
    <w:rsid w:val="00765027"/>
    <w:rsid w:val="007653B5"/>
    <w:rsid w:val="00765655"/>
    <w:rsid w:val="00765869"/>
    <w:rsid w:val="007658DE"/>
    <w:rsid w:val="00765958"/>
    <w:rsid w:val="00765B5F"/>
    <w:rsid w:val="00765C7E"/>
    <w:rsid w:val="00765D1F"/>
    <w:rsid w:val="00765EC1"/>
    <w:rsid w:val="007662E6"/>
    <w:rsid w:val="0076632A"/>
    <w:rsid w:val="00766411"/>
    <w:rsid w:val="0076663E"/>
    <w:rsid w:val="007669A0"/>
    <w:rsid w:val="00766DD0"/>
    <w:rsid w:val="007671B0"/>
    <w:rsid w:val="007672EA"/>
    <w:rsid w:val="0076749B"/>
    <w:rsid w:val="00767E9D"/>
    <w:rsid w:val="00767ECB"/>
    <w:rsid w:val="00770401"/>
    <w:rsid w:val="007705F1"/>
    <w:rsid w:val="00770AB3"/>
    <w:rsid w:val="00770D9D"/>
    <w:rsid w:val="0077113E"/>
    <w:rsid w:val="007713D6"/>
    <w:rsid w:val="0077153E"/>
    <w:rsid w:val="007716A6"/>
    <w:rsid w:val="00771926"/>
    <w:rsid w:val="007721EA"/>
    <w:rsid w:val="0077224D"/>
    <w:rsid w:val="0077246D"/>
    <w:rsid w:val="00772647"/>
    <w:rsid w:val="0077277D"/>
    <w:rsid w:val="0077340E"/>
    <w:rsid w:val="007734AA"/>
    <w:rsid w:val="00773825"/>
    <w:rsid w:val="00773CB2"/>
    <w:rsid w:val="007740AF"/>
    <w:rsid w:val="0077412D"/>
    <w:rsid w:val="0077450C"/>
    <w:rsid w:val="007747EA"/>
    <w:rsid w:val="007748CA"/>
    <w:rsid w:val="00774C43"/>
    <w:rsid w:val="00775514"/>
    <w:rsid w:val="0077559D"/>
    <w:rsid w:val="00775E5E"/>
    <w:rsid w:val="007767E8"/>
    <w:rsid w:val="0077693C"/>
    <w:rsid w:val="007769B8"/>
    <w:rsid w:val="00776ECA"/>
    <w:rsid w:val="00777196"/>
    <w:rsid w:val="0077734B"/>
    <w:rsid w:val="00777732"/>
    <w:rsid w:val="00780607"/>
    <w:rsid w:val="0078074D"/>
    <w:rsid w:val="00780BCB"/>
    <w:rsid w:val="007813DA"/>
    <w:rsid w:val="0078157C"/>
    <w:rsid w:val="00781634"/>
    <w:rsid w:val="00781776"/>
    <w:rsid w:val="0078185A"/>
    <w:rsid w:val="00781B7F"/>
    <w:rsid w:val="00781EC3"/>
    <w:rsid w:val="00781EE3"/>
    <w:rsid w:val="00782023"/>
    <w:rsid w:val="007825C5"/>
    <w:rsid w:val="007829F9"/>
    <w:rsid w:val="00782EDB"/>
    <w:rsid w:val="00783D4E"/>
    <w:rsid w:val="00783F16"/>
    <w:rsid w:val="007848AC"/>
    <w:rsid w:val="00784B13"/>
    <w:rsid w:val="00784C6B"/>
    <w:rsid w:val="007857D1"/>
    <w:rsid w:val="007858D7"/>
    <w:rsid w:val="00785BA0"/>
    <w:rsid w:val="00785C6E"/>
    <w:rsid w:val="00785D9B"/>
    <w:rsid w:val="00785DCB"/>
    <w:rsid w:val="0078667B"/>
    <w:rsid w:val="007868F0"/>
    <w:rsid w:val="00786A82"/>
    <w:rsid w:val="007870E1"/>
    <w:rsid w:val="007871D7"/>
    <w:rsid w:val="0078728B"/>
    <w:rsid w:val="00787503"/>
    <w:rsid w:val="007876D4"/>
    <w:rsid w:val="00787819"/>
    <w:rsid w:val="00787845"/>
    <w:rsid w:val="00787B18"/>
    <w:rsid w:val="00787B80"/>
    <w:rsid w:val="0079027B"/>
    <w:rsid w:val="00790413"/>
    <w:rsid w:val="0079078F"/>
    <w:rsid w:val="0079085C"/>
    <w:rsid w:val="00790A6C"/>
    <w:rsid w:val="00790BD1"/>
    <w:rsid w:val="00790C9E"/>
    <w:rsid w:val="00790E0E"/>
    <w:rsid w:val="00790E3E"/>
    <w:rsid w:val="007910FC"/>
    <w:rsid w:val="00791304"/>
    <w:rsid w:val="0079198B"/>
    <w:rsid w:val="00791D13"/>
    <w:rsid w:val="00792858"/>
    <w:rsid w:val="00792C6B"/>
    <w:rsid w:val="00792DB8"/>
    <w:rsid w:val="00792FAC"/>
    <w:rsid w:val="00792FE2"/>
    <w:rsid w:val="0079414A"/>
    <w:rsid w:val="007943DC"/>
    <w:rsid w:val="00794552"/>
    <w:rsid w:val="00794A17"/>
    <w:rsid w:val="00795251"/>
    <w:rsid w:val="007954C9"/>
    <w:rsid w:val="00795657"/>
    <w:rsid w:val="00795741"/>
    <w:rsid w:val="00795F63"/>
    <w:rsid w:val="00796192"/>
    <w:rsid w:val="007962DD"/>
    <w:rsid w:val="00796484"/>
    <w:rsid w:val="00797061"/>
    <w:rsid w:val="007971F3"/>
    <w:rsid w:val="00797775"/>
    <w:rsid w:val="007977A8"/>
    <w:rsid w:val="00797FD6"/>
    <w:rsid w:val="007A006B"/>
    <w:rsid w:val="007A070C"/>
    <w:rsid w:val="007A0886"/>
    <w:rsid w:val="007A0FE6"/>
    <w:rsid w:val="007A128E"/>
    <w:rsid w:val="007A1594"/>
    <w:rsid w:val="007A1674"/>
    <w:rsid w:val="007A197F"/>
    <w:rsid w:val="007A1B85"/>
    <w:rsid w:val="007A1BB6"/>
    <w:rsid w:val="007A1D20"/>
    <w:rsid w:val="007A1EFE"/>
    <w:rsid w:val="007A1F23"/>
    <w:rsid w:val="007A1FB2"/>
    <w:rsid w:val="007A1FDB"/>
    <w:rsid w:val="007A2297"/>
    <w:rsid w:val="007A2691"/>
    <w:rsid w:val="007A29AB"/>
    <w:rsid w:val="007A2B01"/>
    <w:rsid w:val="007A320D"/>
    <w:rsid w:val="007A3D5D"/>
    <w:rsid w:val="007A3DA6"/>
    <w:rsid w:val="007A43AF"/>
    <w:rsid w:val="007A4628"/>
    <w:rsid w:val="007A4694"/>
    <w:rsid w:val="007A4BED"/>
    <w:rsid w:val="007A5002"/>
    <w:rsid w:val="007A503C"/>
    <w:rsid w:val="007A5264"/>
    <w:rsid w:val="007A5349"/>
    <w:rsid w:val="007A597E"/>
    <w:rsid w:val="007A5A4A"/>
    <w:rsid w:val="007A5BAE"/>
    <w:rsid w:val="007A5E7F"/>
    <w:rsid w:val="007A601D"/>
    <w:rsid w:val="007A6D4C"/>
    <w:rsid w:val="007A7009"/>
    <w:rsid w:val="007A70DF"/>
    <w:rsid w:val="007A71F3"/>
    <w:rsid w:val="007A752E"/>
    <w:rsid w:val="007A77F0"/>
    <w:rsid w:val="007A7A0B"/>
    <w:rsid w:val="007A7B0B"/>
    <w:rsid w:val="007A7ECB"/>
    <w:rsid w:val="007B0201"/>
    <w:rsid w:val="007B0346"/>
    <w:rsid w:val="007B0526"/>
    <w:rsid w:val="007B0BA9"/>
    <w:rsid w:val="007B0CA0"/>
    <w:rsid w:val="007B0E81"/>
    <w:rsid w:val="007B0F87"/>
    <w:rsid w:val="007B0F88"/>
    <w:rsid w:val="007B10F6"/>
    <w:rsid w:val="007B1441"/>
    <w:rsid w:val="007B16A8"/>
    <w:rsid w:val="007B1962"/>
    <w:rsid w:val="007B23E5"/>
    <w:rsid w:val="007B2448"/>
    <w:rsid w:val="007B28B7"/>
    <w:rsid w:val="007B28E6"/>
    <w:rsid w:val="007B29ED"/>
    <w:rsid w:val="007B2D74"/>
    <w:rsid w:val="007B2E5A"/>
    <w:rsid w:val="007B2E71"/>
    <w:rsid w:val="007B2FAD"/>
    <w:rsid w:val="007B3ADF"/>
    <w:rsid w:val="007B3DA7"/>
    <w:rsid w:val="007B45AA"/>
    <w:rsid w:val="007B4B4F"/>
    <w:rsid w:val="007B606C"/>
    <w:rsid w:val="007B64FD"/>
    <w:rsid w:val="007B64FE"/>
    <w:rsid w:val="007B65C9"/>
    <w:rsid w:val="007B6CAB"/>
    <w:rsid w:val="007B6EC2"/>
    <w:rsid w:val="007B75DD"/>
    <w:rsid w:val="007B7797"/>
    <w:rsid w:val="007B7B31"/>
    <w:rsid w:val="007B7B4E"/>
    <w:rsid w:val="007C0114"/>
    <w:rsid w:val="007C0CA3"/>
    <w:rsid w:val="007C0E49"/>
    <w:rsid w:val="007C114C"/>
    <w:rsid w:val="007C119D"/>
    <w:rsid w:val="007C1399"/>
    <w:rsid w:val="007C1BBA"/>
    <w:rsid w:val="007C1C8C"/>
    <w:rsid w:val="007C1D6C"/>
    <w:rsid w:val="007C20DA"/>
    <w:rsid w:val="007C223D"/>
    <w:rsid w:val="007C22A4"/>
    <w:rsid w:val="007C241D"/>
    <w:rsid w:val="007C2556"/>
    <w:rsid w:val="007C27CC"/>
    <w:rsid w:val="007C28ED"/>
    <w:rsid w:val="007C2968"/>
    <w:rsid w:val="007C2D20"/>
    <w:rsid w:val="007C2F84"/>
    <w:rsid w:val="007C3325"/>
    <w:rsid w:val="007C3701"/>
    <w:rsid w:val="007C3838"/>
    <w:rsid w:val="007C39DD"/>
    <w:rsid w:val="007C40A9"/>
    <w:rsid w:val="007C40EA"/>
    <w:rsid w:val="007C48BA"/>
    <w:rsid w:val="007C4FB1"/>
    <w:rsid w:val="007C58E0"/>
    <w:rsid w:val="007C6BC3"/>
    <w:rsid w:val="007C70D6"/>
    <w:rsid w:val="007C727F"/>
    <w:rsid w:val="007C75A9"/>
    <w:rsid w:val="007C764F"/>
    <w:rsid w:val="007C7C7D"/>
    <w:rsid w:val="007C7CB1"/>
    <w:rsid w:val="007C7D4E"/>
    <w:rsid w:val="007C7D92"/>
    <w:rsid w:val="007C7EAF"/>
    <w:rsid w:val="007D08D7"/>
    <w:rsid w:val="007D0FA2"/>
    <w:rsid w:val="007D1033"/>
    <w:rsid w:val="007D13AD"/>
    <w:rsid w:val="007D1512"/>
    <w:rsid w:val="007D19E0"/>
    <w:rsid w:val="007D21CB"/>
    <w:rsid w:val="007D2220"/>
    <w:rsid w:val="007D2582"/>
    <w:rsid w:val="007D266E"/>
    <w:rsid w:val="007D2BB0"/>
    <w:rsid w:val="007D2D0C"/>
    <w:rsid w:val="007D2D47"/>
    <w:rsid w:val="007D342F"/>
    <w:rsid w:val="007D34E7"/>
    <w:rsid w:val="007D38BA"/>
    <w:rsid w:val="007D3A88"/>
    <w:rsid w:val="007D3B40"/>
    <w:rsid w:val="007D3F55"/>
    <w:rsid w:val="007D4AE2"/>
    <w:rsid w:val="007D4CCE"/>
    <w:rsid w:val="007D54A2"/>
    <w:rsid w:val="007D5550"/>
    <w:rsid w:val="007D5707"/>
    <w:rsid w:val="007D5A19"/>
    <w:rsid w:val="007D618E"/>
    <w:rsid w:val="007D63D8"/>
    <w:rsid w:val="007D63EF"/>
    <w:rsid w:val="007D63F7"/>
    <w:rsid w:val="007D675B"/>
    <w:rsid w:val="007D6847"/>
    <w:rsid w:val="007D6A48"/>
    <w:rsid w:val="007D6C2F"/>
    <w:rsid w:val="007D7326"/>
    <w:rsid w:val="007D75BD"/>
    <w:rsid w:val="007D763B"/>
    <w:rsid w:val="007D7C65"/>
    <w:rsid w:val="007D7FFB"/>
    <w:rsid w:val="007E00ED"/>
    <w:rsid w:val="007E05B3"/>
    <w:rsid w:val="007E09BA"/>
    <w:rsid w:val="007E0A1E"/>
    <w:rsid w:val="007E0BBF"/>
    <w:rsid w:val="007E0C0A"/>
    <w:rsid w:val="007E0CBE"/>
    <w:rsid w:val="007E103D"/>
    <w:rsid w:val="007E14BD"/>
    <w:rsid w:val="007E19C1"/>
    <w:rsid w:val="007E25DD"/>
    <w:rsid w:val="007E286E"/>
    <w:rsid w:val="007E29E3"/>
    <w:rsid w:val="007E2DF3"/>
    <w:rsid w:val="007E354E"/>
    <w:rsid w:val="007E3928"/>
    <w:rsid w:val="007E3C19"/>
    <w:rsid w:val="007E40FE"/>
    <w:rsid w:val="007E4892"/>
    <w:rsid w:val="007E4AF6"/>
    <w:rsid w:val="007E4D2A"/>
    <w:rsid w:val="007E5142"/>
    <w:rsid w:val="007E55B5"/>
    <w:rsid w:val="007E562B"/>
    <w:rsid w:val="007E57E5"/>
    <w:rsid w:val="007E5DAA"/>
    <w:rsid w:val="007E5EA5"/>
    <w:rsid w:val="007E61DF"/>
    <w:rsid w:val="007E642A"/>
    <w:rsid w:val="007E6749"/>
    <w:rsid w:val="007E6C1D"/>
    <w:rsid w:val="007E6DC0"/>
    <w:rsid w:val="007E737E"/>
    <w:rsid w:val="007E77E7"/>
    <w:rsid w:val="007E7A1C"/>
    <w:rsid w:val="007E7A2C"/>
    <w:rsid w:val="007E7B18"/>
    <w:rsid w:val="007E7E4D"/>
    <w:rsid w:val="007EADD0"/>
    <w:rsid w:val="007F030D"/>
    <w:rsid w:val="007F0431"/>
    <w:rsid w:val="007F0499"/>
    <w:rsid w:val="007F067C"/>
    <w:rsid w:val="007F0D3E"/>
    <w:rsid w:val="007F0E79"/>
    <w:rsid w:val="007F0F35"/>
    <w:rsid w:val="007F1466"/>
    <w:rsid w:val="007F1576"/>
    <w:rsid w:val="007F176B"/>
    <w:rsid w:val="007F19B1"/>
    <w:rsid w:val="007F1C16"/>
    <w:rsid w:val="007F1CF5"/>
    <w:rsid w:val="007F22E8"/>
    <w:rsid w:val="007F2BD1"/>
    <w:rsid w:val="007F2C58"/>
    <w:rsid w:val="007F2F1E"/>
    <w:rsid w:val="007F3467"/>
    <w:rsid w:val="007F34EE"/>
    <w:rsid w:val="007F35FA"/>
    <w:rsid w:val="007F39D1"/>
    <w:rsid w:val="007F3E63"/>
    <w:rsid w:val="007F4316"/>
    <w:rsid w:val="007F44E8"/>
    <w:rsid w:val="007F4537"/>
    <w:rsid w:val="007F4CF9"/>
    <w:rsid w:val="007F4DA4"/>
    <w:rsid w:val="007F5667"/>
    <w:rsid w:val="007F5A9E"/>
    <w:rsid w:val="007F5B7E"/>
    <w:rsid w:val="007F5D87"/>
    <w:rsid w:val="007F5E39"/>
    <w:rsid w:val="007F5F77"/>
    <w:rsid w:val="007F612D"/>
    <w:rsid w:val="007F63CE"/>
    <w:rsid w:val="007F6485"/>
    <w:rsid w:val="007F66B5"/>
    <w:rsid w:val="007F66E9"/>
    <w:rsid w:val="007F671B"/>
    <w:rsid w:val="007F67C3"/>
    <w:rsid w:val="007F6813"/>
    <w:rsid w:val="007F6A10"/>
    <w:rsid w:val="007F6D81"/>
    <w:rsid w:val="007F722F"/>
    <w:rsid w:val="007F78CD"/>
    <w:rsid w:val="007F78FC"/>
    <w:rsid w:val="007F7970"/>
    <w:rsid w:val="007F7AE8"/>
    <w:rsid w:val="007F7BAD"/>
    <w:rsid w:val="007F7D28"/>
    <w:rsid w:val="00800396"/>
    <w:rsid w:val="00800D88"/>
    <w:rsid w:val="0080160D"/>
    <w:rsid w:val="00801CF4"/>
    <w:rsid w:val="00801F79"/>
    <w:rsid w:val="00802443"/>
    <w:rsid w:val="008029DB"/>
    <w:rsid w:val="008029ED"/>
    <w:rsid w:val="00802C79"/>
    <w:rsid w:val="008031DA"/>
    <w:rsid w:val="00803327"/>
    <w:rsid w:val="00803349"/>
    <w:rsid w:val="0080374E"/>
    <w:rsid w:val="00803A8E"/>
    <w:rsid w:val="00803DEC"/>
    <w:rsid w:val="008041F9"/>
    <w:rsid w:val="0080422D"/>
    <w:rsid w:val="00804689"/>
    <w:rsid w:val="00804971"/>
    <w:rsid w:val="008049F9"/>
    <w:rsid w:val="00804A49"/>
    <w:rsid w:val="0080533D"/>
    <w:rsid w:val="0080543F"/>
    <w:rsid w:val="00805603"/>
    <w:rsid w:val="008057CB"/>
    <w:rsid w:val="0080599E"/>
    <w:rsid w:val="008059E9"/>
    <w:rsid w:val="00806228"/>
    <w:rsid w:val="00806B57"/>
    <w:rsid w:val="00806D94"/>
    <w:rsid w:val="00806F33"/>
    <w:rsid w:val="008072CD"/>
    <w:rsid w:val="0080750D"/>
    <w:rsid w:val="00807CEB"/>
    <w:rsid w:val="00807F4D"/>
    <w:rsid w:val="008107CA"/>
    <w:rsid w:val="008107EA"/>
    <w:rsid w:val="00810E41"/>
    <w:rsid w:val="00811147"/>
    <w:rsid w:val="00811765"/>
    <w:rsid w:val="00811867"/>
    <w:rsid w:val="0081234B"/>
    <w:rsid w:val="00812428"/>
    <w:rsid w:val="00812D95"/>
    <w:rsid w:val="00812DE2"/>
    <w:rsid w:val="0081314C"/>
    <w:rsid w:val="0081352E"/>
    <w:rsid w:val="008138B5"/>
    <w:rsid w:val="008138FB"/>
    <w:rsid w:val="00813CF1"/>
    <w:rsid w:val="00813E44"/>
    <w:rsid w:val="00813E66"/>
    <w:rsid w:val="0081415D"/>
    <w:rsid w:val="00814999"/>
    <w:rsid w:val="00814AB5"/>
    <w:rsid w:val="00814B0A"/>
    <w:rsid w:val="00814B2E"/>
    <w:rsid w:val="00814CAB"/>
    <w:rsid w:val="008155D6"/>
    <w:rsid w:val="008156B1"/>
    <w:rsid w:val="008156CC"/>
    <w:rsid w:val="008158B9"/>
    <w:rsid w:val="00815C8A"/>
    <w:rsid w:val="00815DEE"/>
    <w:rsid w:val="00815E73"/>
    <w:rsid w:val="00815F12"/>
    <w:rsid w:val="008160F2"/>
    <w:rsid w:val="00816193"/>
    <w:rsid w:val="0081698D"/>
    <w:rsid w:val="00816A6F"/>
    <w:rsid w:val="00816A89"/>
    <w:rsid w:val="00816F7F"/>
    <w:rsid w:val="00816FE0"/>
    <w:rsid w:val="00817109"/>
    <w:rsid w:val="00817165"/>
    <w:rsid w:val="008173DF"/>
    <w:rsid w:val="00817535"/>
    <w:rsid w:val="00817A2A"/>
    <w:rsid w:val="00817BA6"/>
    <w:rsid w:val="00817FEA"/>
    <w:rsid w:val="0082017F"/>
    <w:rsid w:val="0082022B"/>
    <w:rsid w:val="008209BB"/>
    <w:rsid w:val="00820B25"/>
    <w:rsid w:val="00820F4A"/>
    <w:rsid w:val="008211D8"/>
    <w:rsid w:val="00821356"/>
    <w:rsid w:val="008214AC"/>
    <w:rsid w:val="008214EF"/>
    <w:rsid w:val="0082157F"/>
    <w:rsid w:val="008215CC"/>
    <w:rsid w:val="008218F9"/>
    <w:rsid w:val="00821FAA"/>
    <w:rsid w:val="008221F9"/>
    <w:rsid w:val="00822354"/>
    <w:rsid w:val="008223D9"/>
    <w:rsid w:val="00822A14"/>
    <w:rsid w:val="00822AC3"/>
    <w:rsid w:val="00822B86"/>
    <w:rsid w:val="00822BCB"/>
    <w:rsid w:val="00822F9E"/>
    <w:rsid w:val="008239AC"/>
    <w:rsid w:val="00823C3F"/>
    <w:rsid w:val="00824465"/>
    <w:rsid w:val="00824617"/>
    <w:rsid w:val="00824B9A"/>
    <w:rsid w:val="00824E06"/>
    <w:rsid w:val="008257EC"/>
    <w:rsid w:val="00825AAE"/>
    <w:rsid w:val="00825CE5"/>
    <w:rsid w:val="00825DB2"/>
    <w:rsid w:val="00825ED0"/>
    <w:rsid w:val="00826341"/>
    <w:rsid w:val="008266A6"/>
    <w:rsid w:val="008268C3"/>
    <w:rsid w:val="00826C02"/>
    <w:rsid w:val="008270AB"/>
    <w:rsid w:val="008271E9"/>
    <w:rsid w:val="008277EB"/>
    <w:rsid w:val="00827AA4"/>
    <w:rsid w:val="00827F64"/>
    <w:rsid w:val="00827FFC"/>
    <w:rsid w:val="008301B8"/>
    <w:rsid w:val="00830344"/>
    <w:rsid w:val="00830715"/>
    <w:rsid w:val="008312E2"/>
    <w:rsid w:val="00831649"/>
    <w:rsid w:val="008324B0"/>
    <w:rsid w:val="008324F5"/>
    <w:rsid w:val="00832961"/>
    <w:rsid w:val="00833ADB"/>
    <w:rsid w:val="00833B74"/>
    <w:rsid w:val="00834349"/>
    <w:rsid w:val="00834520"/>
    <w:rsid w:val="00834570"/>
    <w:rsid w:val="008349EC"/>
    <w:rsid w:val="00834CD4"/>
    <w:rsid w:val="00834D33"/>
    <w:rsid w:val="00834DC4"/>
    <w:rsid w:val="00834DE9"/>
    <w:rsid w:val="0083515B"/>
    <w:rsid w:val="00835EFD"/>
    <w:rsid w:val="008364A5"/>
    <w:rsid w:val="00836A1C"/>
    <w:rsid w:val="00836A94"/>
    <w:rsid w:val="00836E35"/>
    <w:rsid w:val="008373C5"/>
    <w:rsid w:val="00837816"/>
    <w:rsid w:val="00837921"/>
    <w:rsid w:val="00837B05"/>
    <w:rsid w:val="008402D0"/>
    <w:rsid w:val="0084055A"/>
    <w:rsid w:val="008408E5"/>
    <w:rsid w:val="00840E64"/>
    <w:rsid w:val="00841794"/>
    <w:rsid w:val="00841DC8"/>
    <w:rsid w:val="0084210F"/>
    <w:rsid w:val="008421E1"/>
    <w:rsid w:val="00842493"/>
    <w:rsid w:val="00842A3F"/>
    <w:rsid w:val="00842B93"/>
    <w:rsid w:val="008433C6"/>
    <w:rsid w:val="0084383E"/>
    <w:rsid w:val="00843899"/>
    <w:rsid w:val="00843CD7"/>
    <w:rsid w:val="00844108"/>
    <w:rsid w:val="00844259"/>
    <w:rsid w:val="00844489"/>
    <w:rsid w:val="00844594"/>
    <w:rsid w:val="008447E1"/>
    <w:rsid w:val="0084491D"/>
    <w:rsid w:val="00845516"/>
    <w:rsid w:val="008459A3"/>
    <w:rsid w:val="00845A10"/>
    <w:rsid w:val="00845CEC"/>
    <w:rsid w:val="0084656D"/>
    <w:rsid w:val="0084692E"/>
    <w:rsid w:val="00846E4F"/>
    <w:rsid w:val="00846F21"/>
    <w:rsid w:val="00850105"/>
    <w:rsid w:val="0085033A"/>
    <w:rsid w:val="008503A3"/>
    <w:rsid w:val="008504A1"/>
    <w:rsid w:val="00850FAD"/>
    <w:rsid w:val="0085140F"/>
    <w:rsid w:val="008515BB"/>
    <w:rsid w:val="00851931"/>
    <w:rsid w:val="00851B65"/>
    <w:rsid w:val="00851D1E"/>
    <w:rsid w:val="008526A0"/>
    <w:rsid w:val="00852EA9"/>
    <w:rsid w:val="0085306B"/>
    <w:rsid w:val="0085312C"/>
    <w:rsid w:val="00853141"/>
    <w:rsid w:val="008531D4"/>
    <w:rsid w:val="0085324E"/>
    <w:rsid w:val="008538E9"/>
    <w:rsid w:val="00853946"/>
    <w:rsid w:val="0085412E"/>
    <w:rsid w:val="008541D4"/>
    <w:rsid w:val="008542FF"/>
    <w:rsid w:val="00854A0C"/>
    <w:rsid w:val="00854A94"/>
    <w:rsid w:val="00854BBD"/>
    <w:rsid w:val="00854FEE"/>
    <w:rsid w:val="0085503C"/>
    <w:rsid w:val="00855691"/>
    <w:rsid w:val="00855907"/>
    <w:rsid w:val="008559E7"/>
    <w:rsid w:val="00855B9B"/>
    <w:rsid w:val="00856A28"/>
    <w:rsid w:val="00856CCA"/>
    <w:rsid w:val="00856D9D"/>
    <w:rsid w:val="00856F99"/>
    <w:rsid w:val="00857372"/>
    <w:rsid w:val="008575AD"/>
    <w:rsid w:val="00857EE0"/>
    <w:rsid w:val="008603D6"/>
    <w:rsid w:val="008605E5"/>
    <w:rsid w:val="00860D52"/>
    <w:rsid w:val="00861098"/>
    <w:rsid w:val="008612B6"/>
    <w:rsid w:val="008618EC"/>
    <w:rsid w:val="00861BFC"/>
    <w:rsid w:val="00861CB5"/>
    <w:rsid w:val="00861F7C"/>
    <w:rsid w:val="008626AF"/>
    <w:rsid w:val="0086294C"/>
    <w:rsid w:val="008629AB"/>
    <w:rsid w:val="0086357C"/>
    <w:rsid w:val="00863BCE"/>
    <w:rsid w:val="00864417"/>
    <w:rsid w:val="00864599"/>
    <w:rsid w:val="00864D0A"/>
    <w:rsid w:val="00864D2E"/>
    <w:rsid w:val="00865152"/>
    <w:rsid w:val="00865189"/>
    <w:rsid w:val="00865269"/>
    <w:rsid w:val="008652D4"/>
    <w:rsid w:val="008652E7"/>
    <w:rsid w:val="008657F2"/>
    <w:rsid w:val="00865BEB"/>
    <w:rsid w:val="0086627C"/>
    <w:rsid w:val="00866305"/>
    <w:rsid w:val="00866653"/>
    <w:rsid w:val="00866903"/>
    <w:rsid w:val="00866C4A"/>
    <w:rsid w:val="00866EBB"/>
    <w:rsid w:val="00867293"/>
    <w:rsid w:val="00867462"/>
    <w:rsid w:val="0086765B"/>
    <w:rsid w:val="00867887"/>
    <w:rsid w:val="008679B6"/>
    <w:rsid w:val="008679B9"/>
    <w:rsid w:val="00870D68"/>
    <w:rsid w:val="00870E61"/>
    <w:rsid w:val="00870F46"/>
    <w:rsid w:val="008710C3"/>
    <w:rsid w:val="00871157"/>
    <w:rsid w:val="00871195"/>
    <w:rsid w:val="00871D25"/>
    <w:rsid w:val="008723EE"/>
    <w:rsid w:val="00872515"/>
    <w:rsid w:val="00872582"/>
    <w:rsid w:val="00872E3F"/>
    <w:rsid w:val="00873668"/>
    <w:rsid w:val="0087369D"/>
    <w:rsid w:val="008737A5"/>
    <w:rsid w:val="00873E09"/>
    <w:rsid w:val="00873FAB"/>
    <w:rsid w:val="00874730"/>
    <w:rsid w:val="008748EC"/>
    <w:rsid w:val="00874BBE"/>
    <w:rsid w:val="00874BE4"/>
    <w:rsid w:val="00874F13"/>
    <w:rsid w:val="008750FB"/>
    <w:rsid w:val="00875160"/>
    <w:rsid w:val="008751F6"/>
    <w:rsid w:val="00875B9B"/>
    <w:rsid w:val="00875F50"/>
    <w:rsid w:val="00876191"/>
    <w:rsid w:val="008761EB"/>
    <w:rsid w:val="00876278"/>
    <w:rsid w:val="008767ED"/>
    <w:rsid w:val="00876919"/>
    <w:rsid w:val="00876A78"/>
    <w:rsid w:val="00876EE2"/>
    <w:rsid w:val="00877730"/>
    <w:rsid w:val="008779AA"/>
    <w:rsid w:val="00877A86"/>
    <w:rsid w:val="00877AF5"/>
    <w:rsid w:val="00877CEB"/>
    <w:rsid w:val="008803A7"/>
    <w:rsid w:val="00880BA6"/>
    <w:rsid w:val="00880D5C"/>
    <w:rsid w:val="00880EA8"/>
    <w:rsid w:val="0088160D"/>
    <w:rsid w:val="00881638"/>
    <w:rsid w:val="00881B38"/>
    <w:rsid w:val="00881E7D"/>
    <w:rsid w:val="00882112"/>
    <w:rsid w:val="00882216"/>
    <w:rsid w:val="0088241B"/>
    <w:rsid w:val="008828C7"/>
    <w:rsid w:val="00882C44"/>
    <w:rsid w:val="00882DC8"/>
    <w:rsid w:val="00882F6B"/>
    <w:rsid w:val="0088336A"/>
    <w:rsid w:val="008833FF"/>
    <w:rsid w:val="00883626"/>
    <w:rsid w:val="00883C62"/>
    <w:rsid w:val="00883CD0"/>
    <w:rsid w:val="00883D05"/>
    <w:rsid w:val="00883EB5"/>
    <w:rsid w:val="008843D1"/>
    <w:rsid w:val="00884434"/>
    <w:rsid w:val="00884490"/>
    <w:rsid w:val="00884F31"/>
    <w:rsid w:val="00885003"/>
    <w:rsid w:val="00885010"/>
    <w:rsid w:val="00885566"/>
    <w:rsid w:val="0088594F"/>
    <w:rsid w:val="00885B41"/>
    <w:rsid w:val="00885EEC"/>
    <w:rsid w:val="008866C2"/>
    <w:rsid w:val="008866C3"/>
    <w:rsid w:val="008867D2"/>
    <w:rsid w:val="0088740F"/>
    <w:rsid w:val="008900C6"/>
    <w:rsid w:val="00890263"/>
    <w:rsid w:val="008904E3"/>
    <w:rsid w:val="008904E8"/>
    <w:rsid w:val="008905A3"/>
    <w:rsid w:val="008907A4"/>
    <w:rsid w:val="00890A2B"/>
    <w:rsid w:val="00890B48"/>
    <w:rsid w:val="00890D68"/>
    <w:rsid w:val="00890E85"/>
    <w:rsid w:val="00891069"/>
    <w:rsid w:val="0089141D"/>
    <w:rsid w:val="00891639"/>
    <w:rsid w:val="008916ED"/>
    <w:rsid w:val="00891AA8"/>
    <w:rsid w:val="00892078"/>
    <w:rsid w:val="00892458"/>
    <w:rsid w:val="0089274D"/>
    <w:rsid w:val="00892F06"/>
    <w:rsid w:val="00892F0F"/>
    <w:rsid w:val="00893785"/>
    <w:rsid w:val="00893811"/>
    <w:rsid w:val="00893EE9"/>
    <w:rsid w:val="00893F1F"/>
    <w:rsid w:val="0089416C"/>
    <w:rsid w:val="0089449B"/>
    <w:rsid w:val="008944CF"/>
    <w:rsid w:val="00894AF3"/>
    <w:rsid w:val="00894E03"/>
    <w:rsid w:val="00895309"/>
    <w:rsid w:val="008954BE"/>
    <w:rsid w:val="0089573A"/>
    <w:rsid w:val="0089675A"/>
    <w:rsid w:val="008967F4"/>
    <w:rsid w:val="00896B39"/>
    <w:rsid w:val="008971D7"/>
    <w:rsid w:val="008978D2"/>
    <w:rsid w:val="00897E02"/>
    <w:rsid w:val="008A0143"/>
    <w:rsid w:val="008A0615"/>
    <w:rsid w:val="008A083F"/>
    <w:rsid w:val="008A0984"/>
    <w:rsid w:val="008A0C4E"/>
    <w:rsid w:val="008A0CD0"/>
    <w:rsid w:val="008A0EDB"/>
    <w:rsid w:val="008A1282"/>
    <w:rsid w:val="008A129B"/>
    <w:rsid w:val="008A12C5"/>
    <w:rsid w:val="008A153F"/>
    <w:rsid w:val="008A1B7D"/>
    <w:rsid w:val="008A1CB4"/>
    <w:rsid w:val="008A1D45"/>
    <w:rsid w:val="008A1EAA"/>
    <w:rsid w:val="008A20F8"/>
    <w:rsid w:val="008A2312"/>
    <w:rsid w:val="008A278A"/>
    <w:rsid w:val="008A2FCE"/>
    <w:rsid w:val="008A3012"/>
    <w:rsid w:val="008A3912"/>
    <w:rsid w:val="008A3DF2"/>
    <w:rsid w:val="008A3E60"/>
    <w:rsid w:val="008A3FF4"/>
    <w:rsid w:val="008A425C"/>
    <w:rsid w:val="008A431D"/>
    <w:rsid w:val="008A4351"/>
    <w:rsid w:val="008A4693"/>
    <w:rsid w:val="008A4750"/>
    <w:rsid w:val="008A4971"/>
    <w:rsid w:val="008A4ABE"/>
    <w:rsid w:val="008A4E63"/>
    <w:rsid w:val="008A4E70"/>
    <w:rsid w:val="008A50CE"/>
    <w:rsid w:val="008A5158"/>
    <w:rsid w:val="008A52C3"/>
    <w:rsid w:val="008A560A"/>
    <w:rsid w:val="008A58A2"/>
    <w:rsid w:val="008A5BFC"/>
    <w:rsid w:val="008A5CBA"/>
    <w:rsid w:val="008A5F90"/>
    <w:rsid w:val="008A62AB"/>
    <w:rsid w:val="008A6BA4"/>
    <w:rsid w:val="008A6C7E"/>
    <w:rsid w:val="008A7933"/>
    <w:rsid w:val="008A7950"/>
    <w:rsid w:val="008A7B20"/>
    <w:rsid w:val="008A7B8E"/>
    <w:rsid w:val="008A7D67"/>
    <w:rsid w:val="008A7FFC"/>
    <w:rsid w:val="008B00B4"/>
    <w:rsid w:val="008B06C8"/>
    <w:rsid w:val="008B08C8"/>
    <w:rsid w:val="008B0C46"/>
    <w:rsid w:val="008B0CB8"/>
    <w:rsid w:val="008B0CFE"/>
    <w:rsid w:val="008B1196"/>
    <w:rsid w:val="008B13C7"/>
    <w:rsid w:val="008B15D3"/>
    <w:rsid w:val="008B1CC3"/>
    <w:rsid w:val="008B1EB9"/>
    <w:rsid w:val="008B2003"/>
    <w:rsid w:val="008B2272"/>
    <w:rsid w:val="008B23D2"/>
    <w:rsid w:val="008B24FF"/>
    <w:rsid w:val="008B29E1"/>
    <w:rsid w:val="008B2ABA"/>
    <w:rsid w:val="008B2C53"/>
    <w:rsid w:val="008B404F"/>
    <w:rsid w:val="008B4153"/>
    <w:rsid w:val="008B4757"/>
    <w:rsid w:val="008B4DD5"/>
    <w:rsid w:val="008B52BC"/>
    <w:rsid w:val="008B585B"/>
    <w:rsid w:val="008B5DB9"/>
    <w:rsid w:val="008B6709"/>
    <w:rsid w:val="008B67C3"/>
    <w:rsid w:val="008B69B9"/>
    <w:rsid w:val="008B6F6E"/>
    <w:rsid w:val="008B78AE"/>
    <w:rsid w:val="008C041A"/>
    <w:rsid w:val="008C0781"/>
    <w:rsid w:val="008C091D"/>
    <w:rsid w:val="008C0AF1"/>
    <w:rsid w:val="008C0B54"/>
    <w:rsid w:val="008C0C4C"/>
    <w:rsid w:val="008C119A"/>
    <w:rsid w:val="008C123C"/>
    <w:rsid w:val="008C2336"/>
    <w:rsid w:val="008C25D2"/>
    <w:rsid w:val="008C320F"/>
    <w:rsid w:val="008C3350"/>
    <w:rsid w:val="008C347E"/>
    <w:rsid w:val="008C35E7"/>
    <w:rsid w:val="008C3769"/>
    <w:rsid w:val="008C3C47"/>
    <w:rsid w:val="008C3D9B"/>
    <w:rsid w:val="008C3FE8"/>
    <w:rsid w:val="008C4292"/>
    <w:rsid w:val="008C4336"/>
    <w:rsid w:val="008C4448"/>
    <w:rsid w:val="008C476C"/>
    <w:rsid w:val="008C4BF6"/>
    <w:rsid w:val="008C4C0F"/>
    <w:rsid w:val="008C4D09"/>
    <w:rsid w:val="008C6545"/>
    <w:rsid w:val="008C6A42"/>
    <w:rsid w:val="008C6BF8"/>
    <w:rsid w:val="008C750F"/>
    <w:rsid w:val="008C7671"/>
    <w:rsid w:val="008D011C"/>
    <w:rsid w:val="008D0249"/>
    <w:rsid w:val="008D0451"/>
    <w:rsid w:val="008D0672"/>
    <w:rsid w:val="008D113D"/>
    <w:rsid w:val="008D1157"/>
    <w:rsid w:val="008D11EF"/>
    <w:rsid w:val="008D11F8"/>
    <w:rsid w:val="008D1719"/>
    <w:rsid w:val="008D1880"/>
    <w:rsid w:val="008D1A68"/>
    <w:rsid w:val="008D1AFA"/>
    <w:rsid w:val="008D1C4B"/>
    <w:rsid w:val="008D24FE"/>
    <w:rsid w:val="008D2709"/>
    <w:rsid w:val="008D2CBE"/>
    <w:rsid w:val="008D2F8A"/>
    <w:rsid w:val="008D339E"/>
    <w:rsid w:val="008D34CF"/>
    <w:rsid w:val="008D38CD"/>
    <w:rsid w:val="008D394F"/>
    <w:rsid w:val="008D3FB6"/>
    <w:rsid w:val="008D421D"/>
    <w:rsid w:val="008D4B7E"/>
    <w:rsid w:val="008D5439"/>
    <w:rsid w:val="008D56AD"/>
    <w:rsid w:val="008D56F7"/>
    <w:rsid w:val="008D5A94"/>
    <w:rsid w:val="008D5EC6"/>
    <w:rsid w:val="008D6499"/>
    <w:rsid w:val="008D64FF"/>
    <w:rsid w:val="008D669A"/>
    <w:rsid w:val="008D6A94"/>
    <w:rsid w:val="008D6EC8"/>
    <w:rsid w:val="008D6EED"/>
    <w:rsid w:val="008D6F9D"/>
    <w:rsid w:val="008D734C"/>
    <w:rsid w:val="008D73D2"/>
    <w:rsid w:val="008D75E7"/>
    <w:rsid w:val="008D76E5"/>
    <w:rsid w:val="008D7A01"/>
    <w:rsid w:val="008D7A48"/>
    <w:rsid w:val="008D7FE7"/>
    <w:rsid w:val="008E0120"/>
    <w:rsid w:val="008E02AF"/>
    <w:rsid w:val="008E04AF"/>
    <w:rsid w:val="008E057C"/>
    <w:rsid w:val="008E0D6A"/>
    <w:rsid w:val="008E106F"/>
    <w:rsid w:val="008E160B"/>
    <w:rsid w:val="008E192B"/>
    <w:rsid w:val="008E19E2"/>
    <w:rsid w:val="008E1CC1"/>
    <w:rsid w:val="008E2045"/>
    <w:rsid w:val="008E22A5"/>
    <w:rsid w:val="008E22CF"/>
    <w:rsid w:val="008E257B"/>
    <w:rsid w:val="008E271D"/>
    <w:rsid w:val="008E2CEC"/>
    <w:rsid w:val="008E2E00"/>
    <w:rsid w:val="008E2F80"/>
    <w:rsid w:val="008E34F6"/>
    <w:rsid w:val="008E35F1"/>
    <w:rsid w:val="008E3915"/>
    <w:rsid w:val="008E4204"/>
    <w:rsid w:val="008E4575"/>
    <w:rsid w:val="008E487A"/>
    <w:rsid w:val="008E48E1"/>
    <w:rsid w:val="008E50E2"/>
    <w:rsid w:val="008E5777"/>
    <w:rsid w:val="008E5929"/>
    <w:rsid w:val="008E64DB"/>
    <w:rsid w:val="008E6ADC"/>
    <w:rsid w:val="008E7455"/>
    <w:rsid w:val="008E74C9"/>
    <w:rsid w:val="008E77A0"/>
    <w:rsid w:val="008E78AE"/>
    <w:rsid w:val="008E7AC7"/>
    <w:rsid w:val="008E7B9E"/>
    <w:rsid w:val="008F09CB"/>
    <w:rsid w:val="008F0C16"/>
    <w:rsid w:val="008F1FB5"/>
    <w:rsid w:val="008F2748"/>
    <w:rsid w:val="008F2852"/>
    <w:rsid w:val="008F2CA2"/>
    <w:rsid w:val="008F3E30"/>
    <w:rsid w:val="008F3FFF"/>
    <w:rsid w:val="008F427B"/>
    <w:rsid w:val="008F4915"/>
    <w:rsid w:val="008F4F99"/>
    <w:rsid w:val="008F506C"/>
    <w:rsid w:val="008F515E"/>
    <w:rsid w:val="008F53E1"/>
    <w:rsid w:val="008F5BB5"/>
    <w:rsid w:val="008F5C09"/>
    <w:rsid w:val="008F5FAA"/>
    <w:rsid w:val="008F6163"/>
    <w:rsid w:val="008F62D1"/>
    <w:rsid w:val="008F667E"/>
    <w:rsid w:val="008F682E"/>
    <w:rsid w:val="008F6FAE"/>
    <w:rsid w:val="008F774F"/>
    <w:rsid w:val="008F7CAD"/>
    <w:rsid w:val="008F7F48"/>
    <w:rsid w:val="00900184"/>
    <w:rsid w:val="009003CC"/>
    <w:rsid w:val="009005EA"/>
    <w:rsid w:val="0090068B"/>
    <w:rsid w:val="00900ABC"/>
    <w:rsid w:val="00900D97"/>
    <w:rsid w:val="0090114B"/>
    <w:rsid w:val="00901EFD"/>
    <w:rsid w:val="00901FC2"/>
    <w:rsid w:val="0090223D"/>
    <w:rsid w:val="009026CA"/>
    <w:rsid w:val="00902897"/>
    <w:rsid w:val="00902BC1"/>
    <w:rsid w:val="00902BE4"/>
    <w:rsid w:val="00902D00"/>
    <w:rsid w:val="00903103"/>
    <w:rsid w:val="009032E4"/>
    <w:rsid w:val="009034AF"/>
    <w:rsid w:val="009034D0"/>
    <w:rsid w:val="00903BF6"/>
    <w:rsid w:val="00903C1E"/>
    <w:rsid w:val="00903E48"/>
    <w:rsid w:val="00903F37"/>
    <w:rsid w:val="00903FA6"/>
    <w:rsid w:val="009043B0"/>
    <w:rsid w:val="0090455F"/>
    <w:rsid w:val="00904774"/>
    <w:rsid w:val="00904B12"/>
    <w:rsid w:val="00904BA3"/>
    <w:rsid w:val="00905123"/>
    <w:rsid w:val="00905166"/>
    <w:rsid w:val="00905A17"/>
    <w:rsid w:val="009060B4"/>
    <w:rsid w:val="009064D5"/>
    <w:rsid w:val="009066F2"/>
    <w:rsid w:val="009067E1"/>
    <w:rsid w:val="00906F98"/>
    <w:rsid w:val="009072D7"/>
    <w:rsid w:val="00907D2D"/>
    <w:rsid w:val="00908EF8"/>
    <w:rsid w:val="0091036A"/>
    <w:rsid w:val="009104FB"/>
    <w:rsid w:val="00910999"/>
    <w:rsid w:val="00910C07"/>
    <w:rsid w:val="00910E37"/>
    <w:rsid w:val="00911371"/>
    <w:rsid w:val="00911400"/>
    <w:rsid w:val="00911653"/>
    <w:rsid w:val="00911894"/>
    <w:rsid w:val="00911E21"/>
    <w:rsid w:val="009120F0"/>
    <w:rsid w:val="00912186"/>
    <w:rsid w:val="00912211"/>
    <w:rsid w:val="009125E4"/>
    <w:rsid w:val="00912EDC"/>
    <w:rsid w:val="00912F0B"/>
    <w:rsid w:val="00913BA7"/>
    <w:rsid w:val="00913F2D"/>
    <w:rsid w:val="0091410E"/>
    <w:rsid w:val="009145A3"/>
    <w:rsid w:val="0091468C"/>
    <w:rsid w:val="009147E2"/>
    <w:rsid w:val="00914AEF"/>
    <w:rsid w:val="00914D07"/>
    <w:rsid w:val="00914DCF"/>
    <w:rsid w:val="00914EE7"/>
    <w:rsid w:val="0091554C"/>
    <w:rsid w:val="00915779"/>
    <w:rsid w:val="0091610F"/>
    <w:rsid w:val="009165E9"/>
    <w:rsid w:val="0091678B"/>
    <w:rsid w:val="00916F2D"/>
    <w:rsid w:val="009176EC"/>
    <w:rsid w:val="00917DD4"/>
    <w:rsid w:val="00917ECF"/>
    <w:rsid w:val="00920247"/>
    <w:rsid w:val="009202E7"/>
    <w:rsid w:val="00920307"/>
    <w:rsid w:val="00920320"/>
    <w:rsid w:val="00920570"/>
    <w:rsid w:val="009205EB"/>
    <w:rsid w:val="009209EE"/>
    <w:rsid w:val="00920A9E"/>
    <w:rsid w:val="00921017"/>
    <w:rsid w:val="00921027"/>
    <w:rsid w:val="0092112C"/>
    <w:rsid w:val="0092170E"/>
    <w:rsid w:val="00921750"/>
    <w:rsid w:val="00921FDB"/>
    <w:rsid w:val="009220DE"/>
    <w:rsid w:val="0092216D"/>
    <w:rsid w:val="009222C8"/>
    <w:rsid w:val="00922368"/>
    <w:rsid w:val="009226B7"/>
    <w:rsid w:val="00922714"/>
    <w:rsid w:val="009229DA"/>
    <w:rsid w:val="00922AB0"/>
    <w:rsid w:val="00922C76"/>
    <w:rsid w:val="00922D08"/>
    <w:rsid w:val="00922F3C"/>
    <w:rsid w:val="00922F6D"/>
    <w:rsid w:val="009231D9"/>
    <w:rsid w:val="00923235"/>
    <w:rsid w:val="00924054"/>
    <w:rsid w:val="00924399"/>
    <w:rsid w:val="00924602"/>
    <w:rsid w:val="009249C0"/>
    <w:rsid w:val="00924AF3"/>
    <w:rsid w:val="00924CA0"/>
    <w:rsid w:val="00925407"/>
    <w:rsid w:val="009259AD"/>
    <w:rsid w:val="00925B0A"/>
    <w:rsid w:val="00925BCB"/>
    <w:rsid w:val="00925C01"/>
    <w:rsid w:val="00925C48"/>
    <w:rsid w:val="00925E0A"/>
    <w:rsid w:val="00925EA1"/>
    <w:rsid w:val="00925F42"/>
    <w:rsid w:val="0092618D"/>
    <w:rsid w:val="009261AD"/>
    <w:rsid w:val="00926376"/>
    <w:rsid w:val="009266E4"/>
    <w:rsid w:val="00926714"/>
    <w:rsid w:val="00926BC0"/>
    <w:rsid w:val="00926D5A"/>
    <w:rsid w:val="00927274"/>
    <w:rsid w:val="009273B6"/>
    <w:rsid w:val="0092783D"/>
    <w:rsid w:val="009279C5"/>
    <w:rsid w:val="00927D18"/>
    <w:rsid w:val="00927D76"/>
    <w:rsid w:val="00927E07"/>
    <w:rsid w:val="00927E39"/>
    <w:rsid w:val="009301AB"/>
    <w:rsid w:val="009301AE"/>
    <w:rsid w:val="00930770"/>
    <w:rsid w:val="00930C19"/>
    <w:rsid w:val="009311DE"/>
    <w:rsid w:val="00931708"/>
    <w:rsid w:val="00931ABE"/>
    <w:rsid w:val="00931D04"/>
    <w:rsid w:val="00931D94"/>
    <w:rsid w:val="00931F2A"/>
    <w:rsid w:val="00932479"/>
    <w:rsid w:val="00932522"/>
    <w:rsid w:val="0093266B"/>
    <w:rsid w:val="009330C0"/>
    <w:rsid w:val="0093324C"/>
    <w:rsid w:val="00933F2C"/>
    <w:rsid w:val="0093415A"/>
    <w:rsid w:val="009345CF"/>
    <w:rsid w:val="009345FC"/>
    <w:rsid w:val="009345FE"/>
    <w:rsid w:val="009348B0"/>
    <w:rsid w:val="00934ECA"/>
    <w:rsid w:val="009357E0"/>
    <w:rsid w:val="00935923"/>
    <w:rsid w:val="0093629A"/>
    <w:rsid w:val="00936889"/>
    <w:rsid w:val="00936E39"/>
    <w:rsid w:val="00936EBF"/>
    <w:rsid w:val="0093712E"/>
    <w:rsid w:val="009375BF"/>
    <w:rsid w:val="00937618"/>
    <w:rsid w:val="00937749"/>
    <w:rsid w:val="00937AE6"/>
    <w:rsid w:val="00937B23"/>
    <w:rsid w:val="00937C73"/>
    <w:rsid w:val="009400F6"/>
    <w:rsid w:val="00940511"/>
    <w:rsid w:val="0094083C"/>
    <w:rsid w:val="00940A5A"/>
    <w:rsid w:val="00940C6D"/>
    <w:rsid w:val="00940F32"/>
    <w:rsid w:val="0094124B"/>
    <w:rsid w:val="00941846"/>
    <w:rsid w:val="00941B9E"/>
    <w:rsid w:val="00941C1A"/>
    <w:rsid w:val="00941E9E"/>
    <w:rsid w:val="00941EF4"/>
    <w:rsid w:val="00941F45"/>
    <w:rsid w:val="009421E9"/>
    <w:rsid w:val="0094290C"/>
    <w:rsid w:val="00943545"/>
    <w:rsid w:val="00943A98"/>
    <w:rsid w:val="00943EB7"/>
    <w:rsid w:val="00943F01"/>
    <w:rsid w:val="00943FB4"/>
    <w:rsid w:val="00944190"/>
    <w:rsid w:val="00944238"/>
    <w:rsid w:val="00944789"/>
    <w:rsid w:val="009448B3"/>
    <w:rsid w:val="0094496E"/>
    <w:rsid w:val="00944BE9"/>
    <w:rsid w:val="00944C4F"/>
    <w:rsid w:val="0094516E"/>
    <w:rsid w:val="009451F7"/>
    <w:rsid w:val="00945A09"/>
    <w:rsid w:val="00945C5A"/>
    <w:rsid w:val="00945C70"/>
    <w:rsid w:val="00945DCB"/>
    <w:rsid w:val="00945E1E"/>
    <w:rsid w:val="00946243"/>
    <w:rsid w:val="00946926"/>
    <w:rsid w:val="00946D24"/>
    <w:rsid w:val="00946DB7"/>
    <w:rsid w:val="009473C9"/>
    <w:rsid w:val="00947479"/>
    <w:rsid w:val="009474C3"/>
    <w:rsid w:val="009476E0"/>
    <w:rsid w:val="009477DA"/>
    <w:rsid w:val="00947A41"/>
    <w:rsid w:val="00950852"/>
    <w:rsid w:val="00950E58"/>
    <w:rsid w:val="0095107F"/>
    <w:rsid w:val="00951232"/>
    <w:rsid w:val="00951A93"/>
    <w:rsid w:val="00951AC6"/>
    <w:rsid w:val="00951C6E"/>
    <w:rsid w:val="00951D1F"/>
    <w:rsid w:val="00951EAC"/>
    <w:rsid w:val="00951EBE"/>
    <w:rsid w:val="00952114"/>
    <w:rsid w:val="00952206"/>
    <w:rsid w:val="009526E3"/>
    <w:rsid w:val="00952A73"/>
    <w:rsid w:val="00952EEA"/>
    <w:rsid w:val="00953057"/>
    <w:rsid w:val="00953181"/>
    <w:rsid w:val="0095324E"/>
    <w:rsid w:val="00953297"/>
    <w:rsid w:val="009532F7"/>
    <w:rsid w:val="009532FB"/>
    <w:rsid w:val="00953521"/>
    <w:rsid w:val="009536FA"/>
    <w:rsid w:val="009539D2"/>
    <w:rsid w:val="00953A27"/>
    <w:rsid w:val="00953FC0"/>
    <w:rsid w:val="00954041"/>
    <w:rsid w:val="0095416E"/>
    <w:rsid w:val="00954854"/>
    <w:rsid w:val="00954897"/>
    <w:rsid w:val="0095489F"/>
    <w:rsid w:val="00954A8F"/>
    <w:rsid w:val="00954AE9"/>
    <w:rsid w:val="00954BE1"/>
    <w:rsid w:val="00954D5A"/>
    <w:rsid w:val="00955889"/>
    <w:rsid w:val="00955AB9"/>
    <w:rsid w:val="009569EB"/>
    <w:rsid w:val="00956B3A"/>
    <w:rsid w:val="009570B1"/>
    <w:rsid w:val="00957570"/>
    <w:rsid w:val="0095766B"/>
    <w:rsid w:val="009579CC"/>
    <w:rsid w:val="00957A07"/>
    <w:rsid w:val="00960009"/>
    <w:rsid w:val="00960499"/>
    <w:rsid w:val="009604B1"/>
    <w:rsid w:val="00960964"/>
    <w:rsid w:val="00960B62"/>
    <w:rsid w:val="009613AF"/>
    <w:rsid w:val="00961563"/>
    <w:rsid w:val="0096166D"/>
    <w:rsid w:val="0096170F"/>
    <w:rsid w:val="00961B36"/>
    <w:rsid w:val="0096227A"/>
    <w:rsid w:val="00962370"/>
    <w:rsid w:val="00962582"/>
    <w:rsid w:val="00963343"/>
    <w:rsid w:val="00963427"/>
    <w:rsid w:val="009635A8"/>
    <w:rsid w:val="009635C7"/>
    <w:rsid w:val="0096384B"/>
    <w:rsid w:val="0096392F"/>
    <w:rsid w:val="00963941"/>
    <w:rsid w:val="009639B5"/>
    <w:rsid w:val="00963D2D"/>
    <w:rsid w:val="00963F16"/>
    <w:rsid w:val="00963F5A"/>
    <w:rsid w:val="00963FA5"/>
    <w:rsid w:val="00964150"/>
    <w:rsid w:val="0096461B"/>
    <w:rsid w:val="00964AB1"/>
    <w:rsid w:val="00964D54"/>
    <w:rsid w:val="00964F27"/>
    <w:rsid w:val="009652BD"/>
    <w:rsid w:val="0096544C"/>
    <w:rsid w:val="00965771"/>
    <w:rsid w:val="00966430"/>
    <w:rsid w:val="00966581"/>
    <w:rsid w:val="00966B29"/>
    <w:rsid w:val="00966B91"/>
    <w:rsid w:val="00966D2C"/>
    <w:rsid w:val="009670DC"/>
    <w:rsid w:val="009671C6"/>
    <w:rsid w:val="0096732A"/>
    <w:rsid w:val="00967351"/>
    <w:rsid w:val="00970A0F"/>
    <w:rsid w:val="0097145E"/>
    <w:rsid w:val="00971500"/>
    <w:rsid w:val="00971615"/>
    <w:rsid w:val="009716FB"/>
    <w:rsid w:val="00971856"/>
    <w:rsid w:val="009722E4"/>
    <w:rsid w:val="00972863"/>
    <w:rsid w:val="00973246"/>
    <w:rsid w:val="00974494"/>
    <w:rsid w:val="00974C02"/>
    <w:rsid w:val="00974EC3"/>
    <w:rsid w:val="009751DC"/>
    <w:rsid w:val="0097553E"/>
    <w:rsid w:val="00975D65"/>
    <w:rsid w:val="009761BB"/>
    <w:rsid w:val="0097660A"/>
    <w:rsid w:val="00976D7F"/>
    <w:rsid w:val="00976F98"/>
    <w:rsid w:val="00976FC2"/>
    <w:rsid w:val="0097709C"/>
    <w:rsid w:val="00977110"/>
    <w:rsid w:val="00977506"/>
    <w:rsid w:val="00977EDF"/>
    <w:rsid w:val="00980298"/>
    <w:rsid w:val="00980716"/>
    <w:rsid w:val="009809F2"/>
    <w:rsid w:val="00980B57"/>
    <w:rsid w:val="00981142"/>
    <w:rsid w:val="009813DD"/>
    <w:rsid w:val="009817F6"/>
    <w:rsid w:val="009819DF"/>
    <w:rsid w:val="00981B7D"/>
    <w:rsid w:val="009820B5"/>
    <w:rsid w:val="009823F8"/>
    <w:rsid w:val="009826BB"/>
    <w:rsid w:val="0098287D"/>
    <w:rsid w:val="009829D7"/>
    <w:rsid w:val="00982CA7"/>
    <w:rsid w:val="00982D3F"/>
    <w:rsid w:val="00982DFD"/>
    <w:rsid w:val="00982EC7"/>
    <w:rsid w:val="009834F7"/>
    <w:rsid w:val="00983ABF"/>
    <w:rsid w:val="009845BF"/>
    <w:rsid w:val="00984BFF"/>
    <w:rsid w:val="00984C01"/>
    <w:rsid w:val="0098500D"/>
    <w:rsid w:val="0098518C"/>
    <w:rsid w:val="009854D4"/>
    <w:rsid w:val="00985939"/>
    <w:rsid w:val="00985FFD"/>
    <w:rsid w:val="009867BD"/>
    <w:rsid w:val="0098694E"/>
    <w:rsid w:val="00987667"/>
    <w:rsid w:val="00987D43"/>
    <w:rsid w:val="00990213"/>
    <w:rsid w:val="00990254"/>
    <w:rsid w:val="0099040F"/>
    <w:rsid w:val="00990451"/>
    <w:rsid w:val="009904C3"/>
    <w:rsid w:val="009907AA"/>
    <w:rsid w:val="0099083E"/>
    <w:rsid w:val="0099128D"/>
    <w:rsid w:val="0099138C"/>
    <w:rsid w:val="00991401"/>
    <w:rsid w:val="00991CEB"/>
    <w:rsid w:val="00991E1E"/>
    <w:rsid w:val="00991E4E"/>
    <w:rsid w:val="009921A4"/>
    <w:rsid w:val="00992239"/>
    <w:rsid w:val="00992264"/>
    <w:rsid w:val="00992535"/>
    <w:rsid w:val="0099340C"/>
    <w:rsid w:val="009936C3"/>
    <w:rsid w:val="0099385D"/>
    <w:rsid w:val="009939D5"/>
    <w:rsid w:val="00993A81"/>
    <w:rsid w:val="00993BF9"/>
    <w:rsid w:val="00993C43"/>
    <w:rsid w:val="00993E1B"/>
    <w:rsid w:val="00993F9D"/>
    <w:rsid w:val="0099405E"/>
    <w:rsid w:val="00994093"/>
    <w:rsid w:val="00994145"/>
    <w:rsid w:val="00994160"/>
    <w:rsid w:val="009942DF"/>
    <w:rsid w:val="00994590"/>
    <w:rsid w:val="0099482F"/>
    <w:rsid w:val="00994E01"/>
    <w:rsid w:val="00994E7E"/>
    <w:rsid w:val="00995588"/>
    <w:rsid w:val="0099585F"/>
    <w:rsid w:val="00995925"/>
    <w:rsid w:val="00996575"/>
    <w:rsid w:val="00996A58"/>
    <w:rsid w:val="00996BE8"/>
    <w:rsid w:val="00996C01"/>
    <w:rsid w:val="00996D55"/>
    <w:rsid w:val="00997199"/>
    <w:rsid w:val="00997962"/>
    <w:rsid w:val="009A0399"/>
    <w:rsid w:val="009A03D1"/>
    <w:rsid w:val="009A046B"/>
    <w:rsid w:val="009A0BA3"/>
    <w:rsid w:val="009A0E07"/>
    <w:rsid w:val="009A111C"/>
    <w:rsid w:val="009A1208"/>
    <w:rsid w:val="009A1830"/>
    <w:rsid w:val="009A1869"/>
    <w:rsid w:val="009A1B9D"/>
    <w:rsid w:val="009A22CD"/>
    <w:rsid w:val="009A232C"/>
    <w:rsid w:val="009A2703"/>
    <w:rsid w:val="009A291D"/>
    <w:rsid w:val="009A2D68"/>
    <w:rsid w:val="009A2FD9"/>
    <w:rsid w:val="009A3338"/>
    <w:rsid w:val="009A3CF0"/>
    <w:rsid w:val="009A3FBA"/>
    <w:rsid w:val="009A42DF"/>
    <w:rsid w:val="009A4C01"/>
    <w:rsid w:val="009A4DF1"/>
    <w:rsid w:val="009A4DF9"/>
    <w:rsid w:val="009A5586"/>
    <w:rsid w:val="009A5589"/>
    <w:rsid w:val="009A5722"/>
    <w:rsid w:val="009A5E27"/>
    <w:rsid w:val="009A5EFD"/>
    <w:rsid w:val="009A6474"/>
    <w:rsid w:val="009A66E1"/>
    <w:rsid w:val="009A671D"/>
    <w:rsid w:val="009A6815"/>
    <w:rsid w:val="009A693F"/>
    <w:rsid w:val="009A6B64"/>
    <w:rsid w:val="009A7427"/>
    <w:rsid w:val="009A7AFA"/>
    <w:rsid w:val="009A7C81"/>
    <w:rsid w:val="009B00D3"/>
    <w:rsid w:val="009B05C6"/>
    <w:rsid w:val="009B077F"/>
    <w:rsid w:val="009B07A8"/>
    <w:rsid w:val="009B086B"/>
    <w:rsid w:val="009B0E58"/>
    <w:rsid w:val="009B1537"/>
    <w:rsid w:val="009B1E6C"/>
    <w:rsid w:val="009B1EE4"/>
    <w:rsid w:val="009B1F55"/>
    <w:rsid w:val="009B2143"/>
    <w:rsid w:val="009B216C"/>
    <w:rsid w:val="009B259C"/>
    <w:rsid w:val="009B273C"/>
    <w:rsid w:val="009B2C44"/>
    <w:rsid w:val="009B35A8"/>
    <w:rsid w:val="009B3998"/>
    <w:rsid w:val="009B4259"/>
    <w:rsid w:val="009B46C3"/>
    <w:rsid w:val="009B4C56"/>
    <w:rsid w:val="009B4FA9"/>
    <w:rsid w:val="009B5966"/>
    <w:rsid w:val="009B5DA3"/>
    <w:rsid w:val="009B62EC"/>
    <w:rsid w:val="009B6545"/>
    <w:rsid w:val="009B6671"/>
    <w:rsid w:val="009B678A"/>
    <w:rsid w:val="009B6EDD"/>
    <w:rsid w:val="009B7269"/>
    <w:rsid w:val="009B75B0"/>
    <w:rsid w:val="009B75B3"/>
    <w:rsid w:val="009B7BFF"/>
    <w:rsid w:val="009B7D14"/>
    <w:rsid w:val="009C024A"/>
    <w:rsid w:val="009C05F6"/>
    <w:rsid w:val="009C088C"/>
    <w:rsid w:val="009C0CCB"/>
    <w:rsid w:val="009C0FDE"/>
    <w:rsid w:val="009C16E9"/>
    <w:rsid w:val="009C1A92"/>
    <w:rsid w:val="009C1D39"/>
    <w:rsid w:val="009C26D5"/>
    <w:rsid w:val="009C368C"/>
    <w:rsid w:val="009C389C"/>
    <w:rsid w:val="009C3BD0"/>
    <w:rsid w:val="009C3E41"/>
    <w:rsid w:val="009C3E88"/>
    <w:rsid w:val="009C449A"/>
    <w:rsid w:val="009C4B1F"/>
    <w:rsid w:val="009C4D22"/>
    <w:rsid w:val="009C503D"/>
    <w:rsid w:val="009C5471"/>
    <w:rsid w:val="009C5518"/>
    <w:rsid w:val="009C5F7B"/>
    <w:rsid w:val="009C62D0"/>
    <w:rsid w:val="009C7622"/>
    <w:rsid w:val="009C7645"/>
    <w:rsid w:val="009C7AE3"/>
    <w:rsid w:val="009C7E02"/>
    <w:rsid w:val="009C7F7F"/>
    <w:rsid w:val="009D0077"/>
    <w:rsid w:val="009D04E0"/>
    <w:rsid w:val="009D0B10"/>
    <w:rsid w:val="009D176F"/>
    <w:rsid w:val="009D1775"/>
    <w:rsid w:val="009D1796"/>
    <w:rsid w:val="009D1F36"/>
    <w:rsid w:val="009D20E5"/>
    <w:rsid w:val="009D22DB"/>
    <w:rsid w:val="009D240E"/>
    <w:rsid w:val="009D27D1"/>
    <w:rsid w:val="009D2866"/>
    <w:rsid w:val="009D2CB9"/>
    <w:rsid w:val="009D3190"/>
    <w:rsid w:val="009D31A7"/>
    <w:rsid w:val="009D324C"/>
    <w:rsid w:val="009D3362"/>
    <w:rsid w:val="009D3BA3"/>
    <w:rsid w:val="009D3CFD"/>
    <w:rsid w:val="009D3F9D"/>
    <w:rsid w:val="009D4C4C"/>
    <w:rsid w:val="009D5107"/>
    <w:rsid w:val="009D5400"/>
    <w:rsid w:val="009D5435"/>
    <w:rsid w:val="009D5C2A"/>
    <w:rsid w:val="009D5EFB"/>
    <w:rsid w:val="009D60B8"/>
    <w:rsid w:val="009D6198"/>
    <w:rsid w:val="009D630C"/>
    <w:rsid w:val="009D63BA"/>
    <w:rsid w:val="009D6999"/>
    <w:rsid w:val="009D6A32"/>
    <w:rsid w:val="009D6C68"/>
    <w:rsid w:val="009D6DD5"/>
    <w:rsid w:val="009D7922"/>
    <w:rsid w:val="009D7936"/>
    <w:rsid w:val="009D7EAF"/>
    <w:rsid w:val="009E01E6"/>
    <w:rsid w:val="009E03D1"/>
    <w:rsid w:val="009E05D1"/>
    <w:rsid w:val="009E072C"/>
    <w:rsid w:val="009E0A76"/>
    <w:rsid w:val="009E0CB4"/>
    <w:rsid w:val="009E0F09"/>
    <w:rsid w:val="009E1210"/>
    <w:rsid w:val="009E1371"/>
    <w:rsid w:val="009E14AC"/>
    <w:rsid w:val="009E1ECC"/>
    <w:rsid w:val="009E2347"/>
    <w:rsid w:val="009E26CF"/>
    <w:rsid w:val="009E26DA"/>
    <w:rsid w:val="009E27FC"/>
    <w:rsid w:val="009E29E0"/>
    <w:rsid w:val="009E2A5B"/>
    <w:rsid w:val="009E2FCD"/>
    <w:rsid w:val="009E3512"/>
    <w:rsid w:val="009E354C"/>
    <w:rsid w:val="009E3DB7"/>
    <w:rsid w:val="009E3E12"/>
    <w:rsid w:val="009E4994"/>
    <w:rsid w:val="009E4997"/>
    <w:rsid w:val="009E49D6"/>
    <w:rsid w:val="009E4D2A"/>
    <w:rsid w:val="009E4D91"/>
    <w:rsid w:val="009E4E7C"/>
    <w:rsid w:val="009E4E83"/>
    <w:rsid w:val="009E5074"/>
    <w:rsid w:val="009E5620"/>
    <w:rsid w:val="009E5A4E"/>
    <w:rsid w:val="009E60F6"/>
    <w:rsid w:val="009E6160"/>
    <w:rsid w:val="009E6A12"/>
    <w:rsid w:val="009E6A52"/>
    <w:rsid w:val="009E768E"/>
    <w:rsid w:val="009E78F9"/>
    <w:rsid w:val="009E7C74"/>
    <w:rsid w:val="009E7DF2"/>
    <w:rsid w:val="009F0517"/>
    <w:rsid w:val="009F0588"/>
    <w:rsid w:val="009F1E1F"/>
    <w:rsid w:val="009F1E86"/>
    <w:rsid w:val="009F2000"/>
    <w:rsid w:val="009F23FC"/>
    <w:rsid w:val="009F29E0"/>
    <w:rsid w:val="009F2EDD"/>
    <w:rsid w:val="009F3891"/>
    <w:rsid w:val="009F3CEB"/>
    <w:rsid w:val="009F3E63"/>
    <w:rsid w:val="009F4396"/>
    <w:rsid w:val="009F4397"/>
    <w:rsid w:val="009F46DB"/>
    <w:rsid w:val="009F4898"/>
    <w:rsid w:val="009F4DE7"/>
    <w:rsid w:val="009F4EDE"/>
    <w:rsid w:val="009F4EFC"/>
    <w:rsid w:val="009F5D8D"/>
    <w:rsid w:val="009F60EF"/>
    <w:rsid w:val="009F6311"/>
    <w:rsid w:val="009F6531"/>
    <w:rsid w:val="009F6920"/>
    <w:rsid w:val="009F6A5C"/>
    <w:rsid w:val="009F6FC1"/>
    <w:rsid w:val="009F7218"/>
    <w:rsid w:val="009F7353"/>
    <w:rsid w:val="009F73FB"/>
    <w:rsid w:val="009F74A4"/>
    <w:rsid w:val="009F7845"/>
    <w:rsid w:val="009F786C"/>
    <w:rsid w:val="009F7A5F"/>
    <w:rsid w:val="00A00513"/>
    <w:rsid w:val="00A0059D"/>
    <w:rsid w:val="00A0059F"/>
    <w:rsid w:val="00A005BD"/>
    <w:rsid w:val="00A00773"/>
    <w:rsid w:val="00A00F61"/>
    <w:rsid w:val="00A01280"/>
    <w:rsid w:val="00A013F7"/>
    <w:rsid w:val="00A01489"/>
    <w:rsid w:val="00A018BA"/>
    <w:rsid w:val="00A01B3A"/>
    <w:rsid w:val="00A01CB8"/>
    <w:rsid w:val="00A01FD4"/>
    <w:rsid w:val="00A020AC"/>
    <w:rsid w:val="00A02158"/>
    <w:rsid w:val="00A02610"/>
    <w:rsid w:val="00A0288C"/>
    <w:rsid w:val="00A028F5"/>
    <w:rsid w:val="00A0291B"/>
    <w:rsid w:val="00A02B40"/>
    <w:rsid w:val="00A02DCD"/>
    <w:rsid w:val="00A03119"/>
    <w:rsid w:val="00A033BB"/>
    <w:rsid w:val="00A036CB"/>
    <w:rsid w:val="00A03896"/>
    <w:rsid w:val="00A03E7D"/>
    <w:rsid w:val="00A03EB9"/>
    <w:rsid w:val="00A04512"/>
    <w:rsid w:val="00A04747"/>
    <w:rsid w:val="00A04ADB"/>
    <w:rsid w:val="00A04EB7"/>
    <w:rsid w:val="00A04FE9"/>
    <w:rsid w:val="00A0502D"/>
    <w:rsid w:val="00A0541D"/>
    <w:rsid w:val="00A056FE"/>
    <w:rsid w:val="00A057B7"/>
    <w:rsid w:val="00A05A0C"/>
    <w:rsid w:val="00A05C1B"/>
    <w:rsid w:val="00A05C93"/>
    <w:rsid w:val="00A05D12"/>
    <w:rsid w:val="00A06A67"/>
    <w:rsid w:val="00A06E32"/>
    <w:rsid w:val="00A10291"/>
    <w:rsid w:val="00A102CB"/>
    <w:rsid w:val="00A106BF"/>
    <w:rsid w:val="00A10A61"/>
    <w:rsid w:val="00A10C26"/>
    <w:rsid w:val="00A10D45"/>
    <w:rsid w:val="00A10F67"/>
    <w:rsid w:val="00A1111E"/>
    <w:rsid w:val="00A11758"/>
    <w:rsid w:val="00A11C9D"/>
    <w:rsid w:val="00A11E1C"/>
    <w:rsid w:val="00A12450"/>
    <w:rsid w:val="00A12570"/>
    <w:rsid w:val="00A12994"/>
    <w:rsid w:val="00A12EED"/>
    <w:rsid w:val="00A130B9"/>
    <w:rsid w:val="00A133C8"/>
    <w:rsid w:val="00A13A32"/>
    <w:rsid w:val="00A13D37"/>
    <w:rsid w:val="00A13D7C"/>
    <w:rsid w:val="00A13F03"/>
    <w:rsid w:val="00A13F42"/>
    <w:rsid w:val="00A1461F"/>
    <w:rsid w:val="00A1462A"/>
    <w:rsid w:val="00A14822"/>
    <w:rsid w:val="00A14BEE"/>
    <w:rsid w:val="00A14D7C"/>
    <w:rsid w:val="00A14FEF"/>
    <w:rsid w:val="00A151F8"/>
    <w:rsid w:val="00A152BE"/>
    <w:rsid w:val="00A15391"/>
    <w:rsid w:val="00A15605"/>
    <w:rsid w:val="00A15911"/>
    <w:rsid w:val="00A159D4"/>
    <w:rsid w:val="00A15D03"/>
    <w:rsid w:val="00A15D64"/>
    <w:rsid w:val="00A15E07"/>
    <w:rsid w:val="00A15F58"/>
    <w:rsid w:val="00A163C6"/>
    <w:rsid w:val="00A16914"/>
    <w:rsid w:val="00A16B52"/>
    <w:rsid w:val="00A16E0C"/>
    <w:rsid w:val="00A16EBB"/>
    <w:rsid w:val="00A16F49"/>
    <w:rsid w:val="00A17271"/>
    <w:rsid w:val="00A17313"/>
    <w:rsid w:val="00A1774D"/>
    <w:rsid w:val="00A17A9D"/>
    <w:rsid w:val="00A17E68"/>
    <w:rsid w:val="00A204A6"/>
    <w:rsid w:val="00A207D4"/>
    <w:rsid w:val="00A20845"/>
    <w:rsid w:val="00A20C62"/>
    <w:rsid w:val="00A21126"/>
    <w:rsid w:val="00A21626"/>
    <w:rsid w:val="00A21B05"/>
    <w:rsid w:val="00A21D3C"/>
    <w:rsid w:val="00A21F40"/>
    <w:rsid w:val="00A22000"/>
    <w:rsid w:val="00A2215D"/>
    <w:rsid w:val="00A221CE"/>
    <w:rsid w:val="00A22511"/>
    <w:rsid w:val="00A22A2B"/>
    <w:rsid w:val="00A22F48"/>
    <w:rsid w:val="00A2322E"/>
    <w:rsid w:val="00A23F10"/>
    <w:rsid w:val="00A244DF"/>
    <w:rsid w:val="00A246D3"/>
    <w:rsid w:val="00A246E5"/>
    <w:rsid w:val="00A24E38"/>
    <w:rsid w:val="00A25781"/>
    <w:rsid w:val="00A2590C"/>
    <w:rsid w:val="00A259E1"/>
    <w:rsid w:val="00A25A3F"/>
    <w:rsid w:val="00A261AC"/>
    <w:rsid w:val="00A26382"/>
    <w:rsid w:val="00A26700"/>
    <w:rsid w:val="00A26924"/>
    <w:rsid w:val="00A26E89"/>
    <w:rsid w:val="00A271A5"/>
    <w:rsid w:val="00A27402"/>
    <w:rsid w:val="00A27E9A"/>
    <w:rsid w:val="00A27F16"/>
    <w:rsid w:val="00A3073D"/>
    <w:rsid w:val="00A307A6"/>
    <w:rsid w:val="00A31167"/>
    <w:rsid w:val="00A3152E"/>
    <w:rsid w:val="00A316A3"/>
    <w:rsid w:val="00A316C2"/>
    <w:rsid w:val="00A3175B"/>
    <w:rsid w:val="00A31820"/>
    <w:rsid w:val="00A31C18"/>
    <w:rsid w:val="00A3238D"/>
    <w:rsid w:val="00A3276F"/>
    <w:rsid w:val="00A3289A"/>
    <w:rsid w:val="00A32964"/>
    <w:rsid w:val="00A33918"/>
    <w:rsid w:val="00A33D95"/>
    <w:rsid w:val="00A3457C"/>
    <w:rsid w:val="00A34EE8"/>
    <w:rsid w:val="00A350D7"/>
    <w:rsid w:val="00A355AD"/>
    <w:rsid w:val="00A356A5"/>
    <w:rsid w:val="00A3588E"/>
    <w:rsid w:val="00A36013"/>
    <w:rsid w:val="00A36705"/>
    <w:rsid w:val="00A36C46"/>
    <w:rsid w:val="00A36CD5"/>
    <w:rsid w:val="00A36EB0"/>
    <w:rsid w:val="00A37438"/>
    <w:rsid w:val="00A3773A"/>
    <w:rsid w:val="00A37C78"/>
    <w:rsid w:val="00A37E7A"/>
    <w:rsid w:val="00A4011D"/>
    <w:rsid w:val="00A40132"/>
    <w:rsid w:val="00A40929"/>
    <w:rsid w:val="00A40B03"/>
    <w:rsid w:val="00A40CFC"/>
    <w:rsid w:val="00A40D59"/>
    <w:rsid w:val="00A40DB9"/>
    <w:rsid w:val="00A40F48"/>
    <w:rsid w:val="00A418DD"/>
    <w:rsid w:val="00A420FB"/>
    <w:rsid w:val="00A42158"/>
    <w:rsid w:val="00A42171"/>
    <w:rsid w:val="00A4307F"/>
    <w:rsid w:val="00A4312D"/>
    <w:rsid w:val="00A4321A"/>
    <w:rsid w:val="00A432CE"/>
    <w:rsid w:val="00A43372"/>
    <w:rsid w:val="00A4377B"/>
    <w:rsid w:val="00A43CD9"/>
    <w:rsid w:val="00A43CDD"/>
    <w:rsid w:val="00A43E7A"/>
    <w:rsid w:val="00A44379"/>
    <w:rsid w:val="00A44E90"/>
    <w:rsid w:val="00A4599F"/>
    <w:rsid w:val="00A45B74"/>
    <w:rsid w:val="00A45E61"/>
    <w:rsid w:val="00A45E69"/>
    <w:rsid w:val="00A460FC"/>
    <w:rsid w:val="00A463B6"/>
    <w:rsid w:val="00A463DD"/>
    <w:rsid w:val="00A46844"/>
    <w:rsid w:val="00A46B99"/>
    <w:rsid w:val="00A46CC4"/>
    <w:rsid w:val="00A4732E"/>
    <w:rsid w:val="00A47682"/>
    <w:rsid w:val="00A47B1D"/>
    <w:rsid w:val="00A47B78"/>
    <w:rsid w:val="00A47D28"/>
    <w:rsid w:val="00A50173"/>
    <w:rsid w:val="00A50388"/>
    <w:rsid w:val="00A50906"/>
    <w:rsid w:val="00A50D94"/>
    <w:rsid w:val="00A50F78"/>
    <w:rsid w:val="00A51142"/>
    <w:rsid w:val="00A511D4"/>
    <w:rsid w:val="00A512D6"/>
    <w:rsid w:val="00A5148E"/>
    <w:rsid w:val="00A5153C"/>
    <w:rsid w:val="00A51C1C"/>
    <w:rsid w:val="00A52351"/>
    <w:rsid w:val="00A525AC"/>
    <w:rsid w:val="00A52665"/>
    <w:rsid w:val="00A5278D"/>
    <w:rsid w:val="00A5294C"/>
    <w:rsid w:val="00A533AD"/>
    <w:rsid w:val="00A53472"/>
    <w:rsid w:val="00A536E9"/>
    <w:rsid w:val="00A53775"/>
    <w:rsid w:val="00A53D09"/>
    <w:rsid w:val="00A53DC9"/>
    <w:rsid w:val="00A54745"/>
    <w:rsid w:val="00A54CC3"/>
    <w:rsid w:val="00A54EB0"/>
    <w:rsid w:val="00A5514C"/>
    <w:rsid w:val="00A55343"/>
    <w:rsid w:val="00A553B8"/>
    <w:rsid w:val="00A559E3"/>
    <w:rsid w:val="00A55D75"/>
    <w:rsid w:val="00A55E47"/>
    <w:rsid w:val="00A560D4"/>
    <w:rsid w:val="00A56174"/>
    <w:rsid w:val="00A56252"/>
    <w:rsid w:val="00A563CA"/>
    <w:rsid w:val="00A5645C"/>
    <w:rsid w:val="00A56690"/>
    <w:rsid w:val="00A56844"/>
    <w:rsid w:val="00A56BE0"/>
    <w:rsid w:val="00A570B5"/>
    <w:rsid w:val="00A5733C"/>
    <w:rsid w:val="00A5BD34"/>
    <w:rsid w:val="00A606CC"/>
    <w:rsid w:val="00A60710"/>
    <w:rsid w:val="00A60723"/>
    <w:rsid w:val="00A612A6"/>
    <w:rsid w:val="00A6167E"/>
    <w:rsid w:val="00A617BB"/>
    <w:rsid w:val="00A6202F"/>
    <w:rsid w:val="00A62A31"/>
    <w:rsid w:val="00A62C31"/>
    <w:rsid w:val="00A636FD"/>
    <w:rsid w:val="00A63FB4"/>
    <w:rsid w:val="00A64336"/>
    <w:rsid w:val="00A64912"/>
    <w:rsid w:val="00A65238"/>
    <w:rsid w:val="00A654B7"/>
    <w:rsid w:val="00A6553B"/>
    <w:rsid w:val="00A65B55"/>
    <w:rsid w:val="00A6610F"/>
    <w:rsid w:val="00A66CA1"/>
    <w:rsid w:val="00A66F8C"/>
    <w:rsid w:val="00A671FC"/>
    <w:rsid w:val="00A675D6"/>
    <w:rsid w:val="00A6792E"/>
    <w:rsid w:val="00A67B0F"/>
    <w:rsid w:val="00A70075"/>
    <w:rsid w:val="00A70738"/>
    <w:rsid w:val="00A70932"/>
    <w:rsid w:val="00A70AA0"/>
    <w:rsid w:val="00A70BCF"/>
    <w:rsid w:val="00A70F24"/>
    <w:rsid w:val="00A71098"/>
    <w:rsid w:val="00A715D6"/>
    <w:rsid w:val="00A7165D"/>
    <w:rsid w:val="00A72127"/>
    <w:rsid w:val="00A724CF"/>
    <w:rsid w:val="00A734B1"/>
    <w:rsid w:val="00A734F5"/>
    <w:rsid w:val="00A73639"/>
    <w:rsid w:val="00A73ED2"/>
    <w:rsid w:val="00A74284"/>
    <w:rsid w:val="00A74510"/>
    <w:rsid w:val="00A749FF"/>
    <w:rsid w:val="00A74B61"/>
    <w:rsid w:val="00A74C4A"/>
    <w:rsid w:val="00A75206"/>
    <w:rsid w:val="00A755AC"/>
    <w:rsid w:val="00A755C9"/>
    <w:rsid w:val="00A75A40"/>
    <w:rsid w:val="00A75CB4"/>
    <w:rsid w:val="00A768E0"/>
    <w:rsid w:val="00A76EF9"/>
    <w:rsid w:val="00A76F47"/>
    <w:rsid w:val="00A76F56"/>
    <w:rsid w:val="00A7708C"/>
    <w:rsid w:val="00A772FD"/>
    <w:rsid w:val="00A77526"/>
    <w:rsid w:val="00A77582"/>
    <w:rsid w:val="00A77875"/>
    <w:rsid w:val="00A77A76"/>
    <w:rsid w:val="00A77CDC"/>
    <w:rsid w:val="00A80EA5"/>
    <w:rsid w:val="00A81171"/>
    <w:rsid w:val="00A8144B"/>
    <w:rsid w:val="00A81596"/>
    <w:rsid w:val="00A817E8"/>
    <w:rsid w:val="00A827C4"/>
    <w:rsid w:val="00A828D4"/>
    <w:rsid w:val="00A82901"/>
    <w:rsid w:val="00A83275"/>
    <w:rsid w:val="00A832FE"/>
    <w:rsid w:val="00A83722"/>
    <w:rsid w:val="00A83932"/>
    <w:rsid w:val="00A83F70"/>
    <w:rsid w:val="00A8431F"/>
    <w:rsid w:val="00A84B3F"/>
    <w:rsid w:val="00A84B5C"/>
    <w:rsid w:val="00A850E7"/>
    <w:rsid w:val="00A852FD"/>
    <w:rsid w:val="00A85685"/>
    <w:rsid w:val="00A8592B"/>
    <w:rsid w:val="00A85F84"/>
    <w:rsid w:val="00A863AF"/>
    <w:rsid w:val="00A8701A"/>
    <w:rsid w:val="00A8779C"/>
    <w:rsid w:val="00A87EB0"/>
    <w:rsid w:val="00A9026C"/>
    <w:rsid w:val="00A90385"/>
    <w:rsid w:val="00A90469"/>
    <w:rsid w:val="00A90922"/>
    <w:rsid w:val="00A90CC0"/>
    <w:rsid w:val="00A90F64"/>
    <w:rsid w:val="00A9140E"/>
    <w:rsid w:val="00A91EC9"/>
    <w:rsid w:val="00A91F14"/>
    <w:rsid w:val="00A91FD4"/>
    <w:rsid w:val="00A92092"/>
    <w:rsid w:val="00A9226E"/>
    <w:rsid w:val="00A924E5"/>
    <w:rsid w:val="00A92873"/>
    <w:rsid w:val="00A929CB"/>
    <w:rsid w:val="00A9318F"/>
    <w:rsid w:val="00A931E5"/>
    <w:rsid w:val="00A93586"/>
    <w:rsid w:val="00A93659"/>
    <w:rsid w:val="00A939CB"/>
    <w:rsid w:val="00A93EDB"/>
    <w:rsid w:val="00A94042"/>
    <w:rsid w:val="00A9412C"/>
    <w:rsid w:val="00A943E7"/>
    <w:rsid w:val="00A944AC"/>
    <w:rsid w:val="00A94DC2"/>
    <w:rsid w:val="00A94DEA"/>
    <w:rsid w:val="00A94E0B"/>
    <w:rsid w:val="00A94E2A"/>
    <w:rsid w:val="00A94FB7"/>
    <w:rsid w:val="00A95043"/>
    <w:rsid w:val="00A951F8"/>
    <w:rsid w:val="00A95806"/>
    <w:rsid w:val="00A958A6"/>
    <w:rsid w:val="00A96496"/>
    <w:rsid w:val="00A96571"/>
    <w:rsid w:val="00A96716"/>
    <w:rsid w:val="00A9678B"/>
    <w:rsid w:val="00A96A60"/>
    <w:rsid w:val="00A96D89"/>
    <w:rsid w:val="00A97278"/>
    <w:rsid w:val="00A9735F"/>
    <w:rsid w:val="00A9764E"/>
    <w:rsid w:val="00A97990"/>
    <w:rsid w:val="00AA0508"/>
    <w:rsid w:val="00AA063B"/>
    <w:rsid w:val="00AA087D"/>
    <w:rsid w:val="00AA09D4"/>
    <w:rsid w:val="00AA0CC6"/>
    <w:rsid w:val="00AA0D17"/>
    <w:rsid w:val="00AA1063"/>
    <w:rsid w:val="00AA1844"/>
    <w:rsid w:val="00AA1887"/>
    <w:rsid w:val="00AA192C"/>
    <w:rsid w:val="00AA25BE"/>
    <w:rsid w:val="00AA284F"/>
    <w:rsid w:val="00AA2A49"/>
    <w:rsid w:val="00AA326A"/>
    <w:rsid w:val="00AA3560"/>
    <w:rsid w:val="00AA3B17"/>
    <w:rsid w:val="00AA3CDF"/>
    <w:rsid w:val="00AA4564"/>
    <w:rsid w:val="00AA4ACB"/>
    <w:rsid w:val="00AA4B23"/>
    <w:rsid w:val="00AA4E24"/>
    <w:rsid w:val="00AA5201"/>
    <w:rsid w:val="00AA522A"/>
    <w:rsid w:val="00AA5442"/>
    <w:rsid w:val="00AA54B5"/>
    <w:rsid w:val="00AA5989"/>
    <w:rsid w:val="00AA5E5D"/>
    <w:rsid w:val="00AA5F70"/>
    <w:rsid w:val="00AA6005"/>
    <w:rsid w:val="00AA6DB2"/>
    <w:rsid w:val="00AA7297"/>
    <w:rsid w:val="00AA7725"/>
    <w:rsid w:val="00AA796E"/>
    <w:rsid w:val="00AA7A15"/>
    <w:rsid w:val="00AA7AA7"/>
    <w:rsid w:val="00AA7AFC"/>
    <w:rsid w:val="00AB006D"/>
    <w:rsid w:val="00AB0737"/>
    <w:rsid w:val="00AB0DE3"/>
    <w:rsid w:val="00AB202A"/>
    <w:rsid w:val="00AB22D5"/>
    <w:rsid w:val="00AB239F"/>
    <w:rsid w:val="00AB27F6"/>
    <w:rsid w:val="00AB28A6"/>
    <w:rsid w:val="00AB2AA1"/>
    <w:rsid w:val="00AB2D8C"/>
    <w:rsid w:val="00AB2E0A"/>
    <w:rsid w:val="00AB318E"/>
    <w:rsid w:val="00AB32F2"/>
    <w:rsid w:val="00AB3305"/>
    <w:rsid w:val="00AB3B0E"/>
    <w:rsid w:val="00AB3BE0"/>
    <w:rsid w:val="00AB3D8C"/>
    <w:rsid w:val="00AB3EEF"/>
    <w:rsid w:val="00AB44C9"/>
    <w:rsid w:val="00AB4BF0"/>
    <w:rsid w:val="00AB4D09"/>
    <w:rsid w:val="00AB544E"/>
    <w:rsid w:val="00AB54A1"/>
    <w:rsid w:val="00AB5549"/>
    <w:rsid w:val="00AB5B03"/>
    <w:rsid w:val="00AB5BEC"/>
    <w:rsid w:val="00AB5C40"/>
    <w:rsid w:val="00AB600A"/>
    <w:rsid w:val="00AB63CD"/>
    <w:rsid w:val="00AB6449"/>
    <w:rsid w:val="00AB6913"/>
    <w:rsid w:val="00AB754C"/>
    <w:rsid w:val="00AB762E"/>
    <w:rsid w:val="00AC0119"/>
    <w:rsid w:val="00AC0186"/>
    <w:rsid w:val="00AC0893"/>
    <w:rsid w:val="00AC1020"/>
    <w:rsid w:val="00AC11C5"/>
    <w:rsid w:val="00AC121B"/>
    <w:rsid w:val="00AC12DF"/>
    <w:rsid w:val="00AC12F8"/>
    <w:rsid w:val="00AC14AC"/>
    <w:rsid w:val="00AC1704"/>
    <w:rsid w:val="00AC173C"/>
    <w:rsid w:val="00AC18C7"/>
    <w:rsid w:val="00AC252E"/>
    <w:rsid w:val="00AC258C"/>
    <w:rsid w:val="00AC29FA"/>
    <w:rsid w:val="00AC3311"/>
    <w:rsid w:val="00AC3544"/>
    <w:rsid w:val="00AC3E1C"/>
    <w:rsid w:val="00AC4080"/>
    <w:rsid w:val="00AC432A"/>
    <w:rsid w:val="00AC435E"/>
    <w:rsid w:val="00AC4518"/>
    <w:rsid w:val="00AC54AA"/>
    <w:rsid w:val="00AC59A2"/>
    <w:rsid w:val="00AC5DB9"/>
    <w:rsid w:val="00AC5EC4"/>
    <w:rsid w:val="00AC5FFB"/>
    <w:rsid w:val="00AC652D"/>
    <w:rsid w:val="00AC675F"/>
    <w:rsid w:val="00AC6808"/>
    <w:rsid w:val="00AC6939"/>
    <w:rsid w:val="00AC71D8"/>
    <w:rsid w:val="00AC726E"/>
    <w:rsid w:val="00AC7296"/>
    <w:rsid w:val="00AC780F"/>
    <w:rsid w:val="00AC78F2"/>
    <w:rsid w:val="00AC7C52"/>
    <w:rsid w:val="00AC7F07"/>
    <w:rsid w:val="00AC7FED"/>
    <w:rsid w:val="00AD036D"/>
    <w:rsid w:val="00AD03ED"/>
    <w:rsid w:val="00AD0447"/>
    <w:rsid w:val="00AD0689"/>
    <w:rsid w:val="00AD0B5D"/>
    <w:rsid w:val="00AD1171"/>
    <w:rsid w:val="00AD15FE"/>
    <w:rsid w:val="00AD16D6"/>
    <w:rsid w:val="00AD17B3"/>
    <w:rsid w:val="00AD20AF"/>
    <w:rsid w:val="00AD2268"/>
    <w:rsid w:val="00AD2269"/>
    <w:rsid w:val="00AD2459"/>
    <w:rsid w:val="00AD3178"/>
    <w:rsid w:val="00AD33E2"/>
    <w:rsid w:val="00AD36CA"/>
    <w:rsid w:val="00AD3BC3"/>
    <w:rsid w:val="00AD3CE7"/>
    <w:rsid w:val="00AD3F1B"/>
    <w:rsid w:val="00AD406F"/>
    <w:rsid w:val="00AD44B1"/>
    <w:rsid w:val="00AD48B5"/>
    <w:rsid w:val="00AD4933"/>
    <w:rsid w:val="00AD4E14"/>
    <w:rsid w:val="00AD5275"/>
    <w:rsid w:val="00AD55CC"/>
    <w:rsid w:val="00AD5885"/>
    <w:rsid w:val="00AD5BEC"/>
    <w:rsid w:val="00AD5E27"/>
    <w:rsid w:val="00AD6503"/>
    <w:rsid w:val="00AD6742"/>
    <w:rsid w:val="00AD6BA2"/>
    <w:rsid w:val="00AD6D69"/>
    <w:rsid w:val="00AD6F9B"/>
    <w:rsid w:val="00AD724E"/>
    <w:rsid w:val="00AD7699"/>
    <w:rsid w:val="00AD76A8"/>
    <w:rsid w:val="00AD771F"/>
    <w:rsid w:val="00AD784A"/>
    <w:rsid w:val="00AD7B5C"/>
    <w:rsid w:val="00AD7ECD"/>
    <w:rsid w:val="00AD7EE1"/>
    <w:rsid w:val="00AD7F2D"/>
    <w:rsid w:val="00ADBCA3"/>
    <w:rsid w:val="00AE07F9"/>
    <w:rsid w:val="00AE08E1"/>
    <w:rsid w:val="00AE1B5E"/>
    <w:rsid w:val="00AE24DE"/>
    <w:rsid w:val="00AE2B18"/>
    <w:rsid w:val="00AE2C81"/>
    <w:rsid w:val="00AE2DC1"/>
    <w:rsid w:val="00AE2E41"/>
    <w:rsid w:val="00AE2F26"/>
    <w:rsid w:val="00AE2FE3"/>
    <w:rsid w:val="00AE3329"/>
    <w:rsid w:val="00AE3615"/>
    <w:rsid w:val="00AE36B7"/>
    <w:rsid w:val="00AE430D"/>
    <w:rsid w:val="00AE44DE"/>
    <w:rsid w:val="00AE49F0"/>
    <w:rsid w:val="00AE4D10"/>
    <w:rsid w:val="00AE5170"/>
    <w:rsid w:val="00AE554C"/>
    <w:rsid w:val="00AE59A6"/>
    <w:rsid w:val="00AE5A0B"/>
    <w:rsid w:val="00AE5C05"/>
    <w:rsid w:val="00AE5CC8"/>
    <w:rsid w:val="00AE5DA1"/>
    <w:rsid w:val="00AE6627"/>
    <w:rsid w:val="00AE6E1A"/>
    <w:rsid w:val="00AE7072"/>
    <w:rsid w:val="00AE721C"/>
    <w:rsid w:val="00AE7B3C"/>
    <w:rsid w:val="00AE7B43"/>
    <w:rsid w:val="00AF00EE"/>
    <w:rsid w:val="00AF04AE"/>
    <w:rsid w:val="00AF04E7"/>
    <w:rsid w:val="00AF05BD"/>
    <w:rsid w:val="00AF1084"/>
    <w:rsid w:val="00AF10EE"/>
    <w:rsid w:val="00AF1333"/>
    <w:rsid w:val="00AF135F"/>
    <w:rsid w:val="00AF1362"/>
    <w:rsid w:val="00AF156F"/>
    <w:rsid w:val="00AF15CE"/>
    <w:rsid w:val="00AF162D"/>
    <w:rsid w:val="00AF23DE"/>
    <w:rsid w:val="00AF2409"/>
    <w:rsid w:val="00AF2D4C"/>
    <w:rsid w:val="00AF2DCD"/>
    <w:rsid w:val="00AF3534"/>
    <w:rsid w:val="00AF38A4"/>
    <w:rsid w:val="00AF3C24"/>
    <w:rsid w:val="00AF3D0A"/>
    <w:rsid w:val="00AF4135"/>
    <w:rsid w:val="00AF436C"/>
    <w:rsid w:val="00AF43B5"/>
    <w:rsid w:val="00AF482B"/>
    <w:rsid w:val="00AF4A5E"/>
    <w:rsid w:val="00AF4C01"/>
    <w:rsid w:val="00AF4C88"/>
    <w:rsid w:val="00AF4D6A"/>
    <w:rsid w:val="00AF52FF"/>
    <w:rsid w:val="00AF539E"/>
    <w:rsid w:val="00AF579F"/>
    <w:rsid w:val="00AF5D50"/>
    <w:rsid w:val="00AF5E89"/>
    <w:rsid w:val="00AF6196"/>
    <w:rsid w:val="00AF6F1F"/>
    <w:rsid w:val="00AF7601"/>
    <w:rsid w:val="00AF7DC1"/>
    <w:rsid w:val="00B002BE"/>
    <w:rsid w:val="00B00521"/>
    <w:rsid w:val="00B006B9"/>
    <w:rsid w:val="00B0139D"/>
    <w:rsid w:val="00B0179D"/>
    <w:rsid w:val="00B0182B"/>
    <w:rsid w:val="00B01FD6"/>
    <w:rsid w:val="00B0296B"/>
    <w:rsid w:val="00B02B4A"/>
    <w:rsid w:val="00B02D22"/>
    <w:rsid w:val="00B03134"/>
    <w:rsid w:val="00B031A8"/>
    <w:rsid w:val="00B0341E"/>
    <w:rsid w:val="00B0387E"/>
    <w:rsid w:val="00B0391D"/>
    <w:rsid w:val="00B0401D"/>
    <w:rsid w:val="00B048C5"/>
    <w:rsid w:val="00B048E6"/>
    <w:rsid w:val="00B04AE3"/>
    <w:rsid w:val="00B04DA6"/>
    <w:rsid w:val="00B04E45"/>
    <w:rsid w:val="00B056E2"/>
    <w:rsid w:val="00B05A9E"/>
    <w:rsid w:val="00B05C17"/>
    <w:rsid w:val="00B05C6C"/>
    <w:rsid w:val="00B05D79"/>
    <w:rsid w:val="00B06528"/>
    <w:rsid w:val="00B0672E"/>
    <w:rsid w:val="00B067F3"/>
    <w:rsid w:val="00B06A81"/>
    <w:rsid w:val="00B06F69"/>
    <w:rsid w:val="00B07066"/>
    <w:rsid w:val="00B070F3"/>
    <w:rsid w:val="00B07249"/>
    <w:rsid w:val="00B073C3"/>
    <w:rsid w:val="00B07B75"/>
    <w:rsid w:val="00B07B89"/>
    <w:rsid w:val="00B07FBF"/>
    <w:rsid w:val="00B10202"/>
    <w:rsid w:val="00B1043A"/>
    <w:rsid w:val="00B10525"/>
    <w:rsid w:val="00B10847"/>
    <w:rsid w:val="00B108E6"/>
    <w:rsid w:val="00B10C64"/>
    <w:rsid w:val="00B10E2A"/>
    <w:rsid w:val="00B11066"/>
    <w:rsid w:val="00B11242"/>
    <w:rsid w:val="00B1153A"/>
    <w:rsid w:val="00B11557"/>
    <w:rsid w:val="00B11897"/>
    <w:rsid w:val="00B119E4"/>
    <w:rsid w:val="00B121F5"/>
    <w:rsid w:val="00B130F5"/>
    <w:rsid w:val="00B13878"/>
    <w:rsid w:val="00B13CF0"/>
    <w:rsid w:val="00B13E0E"/>
    <w:rsid w:val="00B13EA1"/>
    <w:rsid w:val="00B13ECE"/>
    <w:rsid w:val="00B1476B"/>
    <w:rsid w:val="00B1477E"/>
    <w:rsid w:val="00B14FEE"/>
    <w:rsid w:val="00B150C2"/>
    <w:rsid w:val="00B15217"/>
    <w:rsid w:val="00B15511"/>
    <w:rsid w:val="00B15CE7"/>
    <w:rsid w:val="00B15F03"/>
    <w:rsid w:val="00B1601B"/>
    <w:rsid w:val="00B1679B"/>
    <w:rsid w:val="00B167AF"/>
    <w:rsid w:val="00B167EE"/>
    <w:rsid w:val="00B168B2"/>
    <w:rsid w:val="00B16B32"/>
    <w:rsid w:val="00B16EAD"/>
    <w:rsid w:val="00B17004"/>
    <w:rsid w:val="00B1728C"/>
    <w:rsid w:val="00B175C9"/>
    <w:rsid w:val="00B20258"/>
    <w:rsid w:val="00B2052E"/>
    <w:rsid w:val="00B20732"/>
    <w:rsid w:val="00B209C9"/>
    <w:rsid w:val="00B20D9B"/>
    <w:rsid w:val="00B2120B"/>
    <w:rsid w:val="00B216E6"/>
    <w:rsid w:val="00B21889"/>
    <w:rsid w:val="00B21912"/>
    <w:rsid w:val="00B21BA6"/>
    <w:rsid w:val="00B21C01"/>
    <w:rsid w:val="00B221FC"/>
    <w:rsid w:val="00B2260A"/>
    <w:rsid w:val="00B227CB"/>
    <w:rsid w:val="00B22CB0"/>
    <w:rsid w:val="00B2332A"/>
    <w:rsid w:val="00B23429"/>
    <w:rsid w:val="00B237F5"/>
    <w:rsid w:val="00B23ABD"/>
    <w:rsid w:val="00B23B42"/>
    <w:rsid w:val="00B23B71"/>
    <w:rsid w:val="00B23D43"/>
    <w:rsid w:val="00B23E2A"/>
    <w:rsid w:val="00B2467D"/>
    <w:rsid w:val="00B24A92"/>
    <w:rsid w:val="00B2522C"/>
    <w:rsid w:val="00B253AD"/>
    <w:rsid w:val="00B25541"/>
    <w:rsid w:val="00B25BD8"/>
    <w:rsid w:val="00B25F7D"/>
    <w:rsid w:val="00B2605E"/>
    <w:rsid w:val="00B26382"/>
    <w:rsid w:val="00B266C8"/>
    <w:rsid w:val="00B26CA6"/>
    <w:rsid w:val="00B275E4"/>
    <w:rsid w:val="00B277F7"/>
    <w:rsid w:val="00B277FE"/>
    <w:rsid w:val="00B27A69"/>
    <w:rsid w:val="00B30157"/>
    <w:rsid w:val="00B30A67"/>
    <w:rsid w:val="00B31106"/>
    <w:rsid w:val="00B31420"/>
    <w:rsid w:val="00B315C5"/>
    <w:rsid w:val="00B31895"/>
    <w:rsid w:val="00B31D97"/>
    <w:rsid w:val="00B31F7D"/>
    <w:rsid w:val="00B32006"/>
    <w:rsid w:val="00B3244C"/>
    <w:rsid w:val="00B3258D"/>
    <w:rsid w:val="00B3258F"/>
    <w:rsid w:val="00B325FF"/>
    <w:rsid w:val="00B32747"/>
    <w:rsid w:val="00B32898"/>
    <w:rsid w:val="00B32C48"/>
    <w:rsid w:val="00B32CD5"/>
    <w:rsid w:val="00B333F7"/>
    <w:rsid w:val="00B334CC"/>
    <w:rsid w:val="00B33657"/>
    <w:rsid w:val="00B34C80"/>
    <w:rsid w:val="00B34E0C"/>
    <w:rsid w:val="00B353F1"/>
    <w:rsid w:val="00B35C41"/>
    <w:rsid w:val="00B35C4F"/>
    <w:rsid w:val="00B35E96"/>
    <w:rsid w:val="00B3614D"/>
    <w:rsid w:val="00B36164"/>
    <w:rsid w:val="00B36718"/>
    <w:rsid w:val="00B36990"/>
    <w:rsid w:val="00B36B66"/>
    <w:rsid w:val="00B36C8F"/>
    <w:rsid w:val="00B376AB"/>
    <w:rsid w:val="00B3785D"/>
    <w:rsid w:val="00B37D34"/>
    <w:rsid w:val="00B37EA2"/>
    <w:rsid w:val="00B4005C"/>
    <w:rsid w:val="00B4017D"/>
    <w:rsid w:val="00B40C08"/>
    <w:rsid w:val="00B41005"/>
    <w:rsid w:val="00B41A9E"/>
    <w:rsid w:val="00B41C51"/>
    <w:rsid w:val="00B41F6E"/>
    <w:rsid w:val="00B4202E"/>
    <w:rsid w:val="00B420C5"/>
    <w:rsid w:val="00B42184"/>
    <w:rsid w:val="00B42570"/>
    <w:rsid w:val="00B42676"/>
    <w:rsid w:val="00B42A09"/>
    <w:rsid w:val="00B4314E"/>
    <w:rsid w:val="00B431D9"/>
    <w:rsid w:val="00B43586"/>
    <w:rsid w:val="00B43716"/>
    <w:rsid w:val="00B44104"/>
    <w:rsid w:val="00B44371"/>
    <w:rsid w:val="00B4451F"/>
    <w:rsid w:val="00B44D8F"/>
    <w:rsid w:val="00B450B5"/>
    <w:rsid w:val="00B456E8"/>
    <w:rsid w:val="00B45BE9"/>
    <w:rsid w:val="00B45D0F"/>
    <w:rsid w:val="00B461A1"/>
    <w:rsid w:val="00B464B4"/>
    <w:rsid w:val="00B4688B"/>
    <w:rsid w:val="00B469C8"/>
    <w:rsid w:val="00B46C87"/>
    <w:rsid w:val="00B46E69"/>
    <w:rsid w:val="00B46FA0"/>
    <w:rsid w:val="00B471B6"/>
    <w:rsid w:val="00B4734A"/>
    <w:rsid w:val="00B479EC"/>
    <w:rsid w:val="00B47B5A"/>
    <w:rsid w:val="00B50107"/>
    <w:rsid w:val="00B502BC"/>
    <w:rsid w:val="00B505E5"/>
    <w:rsid w:val="00B50E78"/>
    <w:rsid w:val="00B50EBB"/>
    <w:rsid w:val="00B5113A"/>
    <w:rsid w:val="00B5155D"/>
    <w:rsid w:val="00B51766"/>
    <w:rsid w:val="00B51A0F"/>
    <w:rsid w:val="00B51CD2"/>
    <w:rsid w:val="00B52159"/>
    <w:rsid w:val="00B52336"/>
    <w:rsid w:val="00B524B6"/>
    <w:rsid w:val="00B52518"/>
    <w:rsid w:val="00B52A87"/>
    <w:rsid w:val="00B52B7E"/>
    <w:rsid w:val="00B53432"/>
    <w:rsid w:val="00B53B72"/>
    <w:rsid w:val="00B540CF"/>
    <w:rsid w:val="00B541A2"/>
    <w:rsid w:val="00B5439C"/>
    <w:rsid w:val="00B54584"/>
    <w:rsid w:val="00B55283"/>
    <w:rsid w:val="00B5534E"/>
    <w:rsid w:val="00B55441"/>
    <w:rsid w:val="00B55BF3"/>
    <w:rsid w:val="00B55E9C"/>
    <w:rsid w:val="00B568FE"/>
    <w:rsid w:val="00B56A3E"/>
    <w:rsid w:val="00B56B8D"/>
    <w:rsid w:val="00B56E6B"/>
    <w:rsid w:val="00B56F9F"/>
    <w:rsid w:val="00B576E8"/>
    <w:rsid w:val="00B57B27"/>
    <w:rsid w:val="00B57BD0"/>
    <w:rsid w:val="00B57D28"/>
    <w:rsid w:val="00B600FE"/>
    <w:rsid w:val="00B60A80"/>
    <w:rsid w:val="00B60B59"/>
    <w:rsid w:val="00B60D9C"/>
    <w:rsid w:val="00B61145"/>
    <w:rsid w:val="00B6114F"/>
    <w:rsid w:val="00B612A0"/>
    <w:rsid w:val="00B618D8"/>
    <w:rsid w:val="00B61E65"/>
    <w:rsid w:val="00B623DC"/>
    <w:rsid w:val="00B62817"/>
    <w:rsid w:val="00B62953"/>
    <w:rsid w:val="00B62B9D"/>
    <w:rsid w:val="00B62F2C"/>
    <w:rsid w:val="00B63D30"/>
    <w:rsid w:val="00B63DBA"/>
    <w:rsid w:val="00B63E1C"/>
    <w:rsid w:val="00B63F16"/>
    <w:rsid w:val="00B64364"/>
    <w:rsid w:val="00B643EF"/>
    <w:rsid w:val="00B64551"/>
    <w:rsid w:val="00B64682"/>
    <w:rsid w:val="00B64C2A"/>
    <w:rsid w:val="00B64D8F"/>
    <w:rsid w:val="00B6539E"/>
    <w:rsid w:val="00B65563"/>
    <w:rsid w:val="00B656EA"/>
    <w:rsid w:val="00B65E2F"/>
    <w:rsid w:val="00B65F4A"/>
    <w:rsid w:val="00B66655"/>
    <w:rsid w:val="00B6691D"/>
    <w:rsid w:val="00B66A78"/>
    <w:rsid w:val="00B66D62"/>
    <w:rsid w:val="00B66E19"/>
    <w:rsid w:val="00B66FD9"/>
    <w:rsid w:val="00B6710C"/>
    <w:rsid w:val="00B67317"/>
    <w:rsid w:val="00B6733A"/>
    <w:rsid w:val="00B6759E"/>
    <w:rsid w:val="00B678E7"/>
    <w:rsid w:val="00B6792F"/>
    <w:rsid w:val="00B67A76"/>
    <w:rsid w:val="00B67B54"/>
    <w:rsid w:val="00B67B9D"/>
    <w:rsid w:val="00B67F5C"/>
    <w:rsid w:val="00B70117"/>
    <w:rsid w:val="00B70289"/>
    <w:rsid w:val="00B703F5"/>
    <w:rsid w:val="00B70613"/>
    <w:rsid w:val="00B70807"/>
    <w:rsid w:val="00B70A42"/>
    <w:rsid w:val="00B70F67"/>
    <w:rsid w:val="00B71A6C"/>
    <w:rsid w:val="00B7200C"/>
    <w:rsid w:val="00B72368"/>
    <w:rsid w:val="00B72484"/>
    <w:rsid w:val="00B72A53"/>
    <w:rsid w:val="00B72C55"/>
    <w:rsid w:val="00B72E60"/>
    <w:rsid w:val="00B73503"/>
    <w:rsid w:val="00B7361E"/>
    <w:rsid w:val="00B73697"/>
    <w:rsid w:val="00B73799"/>
    <w:rsid w:val="00B73A31"/>
    <w:rsid w:val="00B74763"/>
    <w:rsid w:val="00B747F4"/>
    <w:rsid w:val="00B74896"/>
    <w:rsid w:val="00B75076"/>
    <w:rsid w:val="00B75AAA"/>
    <w:rsid w:val="00B75C40"/>
    <w:rsid w:val="00B75D0C"/>
    <w:rsid w:val="00B75E66"/>
    <w:rsid w:val="00B7695A"/>
    <w:rsid w:val="00B76BEA"/>
    <w:rsid w:val="00B76E39"/>
    <w:rsid w:val="00B77415"/>
    <w:rsid w:val="00B775FE"/>
    <w:rsid w:val="00B77793"/>
    <w:rsid w:val="00B77813"/>
    <w:rsid w:val="00B77A8C"/>
    <w:rsid w:val="00B77F87"/>
    <w:rsid w:val="00B8031A"/>
    <w:rsid w:val="00B803D3"/>
    <w:rsid w:val="00B80501"/>
    <w:rsid w:val="00B80617"/>
    <w:rsid w:val="00B80822"/>
    <w:rsid w:val="00B81866"/>
    <w:rsid w:val="00B818F7"/>
    <w:rsid w:val="00B8197C"/>
    <w:rsid w:val="00B81BB7"/>
    <w:rsid w:val="00B81BF1"/>
    <w:rsid w:val="00B822C3"/>
    <w:rsid w:val="00B82602"/>
    <w:rsid w:val="00B82AF2"/>
    <w:rsid w:val="00B82F49"/>
    <w:rsid w:val="00B8300F"/>
    <w:rsid w:val="00B83180"/>
    <w:rsid w:val="00B8321B"/>
    <w:rsid w:val="00B832C0"/>
    <w:rsid w:val="00B834D3"/>
    <w:rsid w:val="00B83558"/>
    <w:rsid w:val="00B8373E"/>
    <w:rsid w:val="00B83B39"/>
    <w:rsid w:val="00B84300"/>
    <w:rsid w:val="00B84C29"/>
    <w:rsid w:val="00B84C57"/>
    <w:rsid w:val="00B84EE0"/>
    <w:rsid w:val="00B853EF"/>
    <w:rsid w:val="00B8549A"/>
    <w:rsid w:val="00B85527"/>
    <w:rsid w:val="00B85690"/>
    <w:rsid w:val="00B85846"/>
    <w:rsid w:val="00B85A18"/>
    <w:rsid w:val="00B85B95"/>
    <w:rsid w:val="00B85F3E"/>
    <w:rsid w:val="00B85FC6"/>
    <w:rsid w:val="00B86333"/>
    <w:rsid w:val="00B8636B"/>
    <w:rsid w:val="00B864C6"/>
    <w:rsid w:val="00B867D9"/>
    <w:rsid w:val="00B869AC"/>
    <w:rsid w:val="00B86CDA"/>
    <w:rsid w:val="00B86F9B"/>
    <w:rsid w:val="00B87220"/>
    <w:rsid w:val="00B87356"/>
    <w:rsid w:val="00B8742D"/>
    <w:rsid w:val="00B87C97"/>
    <w:rsid w:val="00B905B0"/>
    <w:rsid w:val="00B90A4D"/>
    <w:rsid w:val="00B90DDF"/>
    <w:rsid w:val="00B90F7F"/>
    <w:rsid w:val="00B9114C"/>
    <w:rsid w:val="00B9126A"/>
    <w:rsid w:val="00B91D71"/>
    <w:rsid w:val="00B9250F"/>
    <w:rsid w:val="00B925BF"/>
    <w:rsid w:val="00B92C62"/>
    <w:rsid w:val="00B92EC3"/>
    <w:rsid w:val="00B930E8"/>
    <w:rsid w:val="00B93545"/>
    <w:rsid w:val="00B935D5"/>
    <w:rsid w:val="00B93ED0"/>
    <w:rsid w:val="00B93F24"/>
    <w:rsid w:val="00B93F5B"/>
    <w:rsid w:val="00B9405C"/>
    <w:rsid w:val="00B94086"/>
    <w:rsid w:val="00B94CAC"/>
    <w:rsid w:val="00B950DF"/>
    <w:rsid w:val="00B95427"/>
    <w:rsid w:val="00B965D4"/>
    <w:rsid w:val="00B96CC4"/>
    <w:rsid w:val="00B96D38"/>
    <w:rsid w:val="00B97017"/>
    <w:rsid w:val="00B97081"/>
    <w:rsid w:val="00B971F6"/>
    <w:rsid w:val="00B974FE"/>
    <w:rsid w:val="00B97859"/>
    <w:rsid w:val="00B97967"/>
    <w:rsid w:val="00B97B58"/>
    <w:rsid w:val="00BA00E6"/>
    <w:rsid w:val="00BA067F"/>
    <w:rsid w:val="00BA0DBD"/>
    <w:rsid w:val="00BA0FB7"/>
    <w:rsid w:val="00BA1421"/>
    <w:rsid w:val="00BA1801"/>
    <w:rsid w:val="00BA1C6A"/>
    <w:rsid w:val="00BA2007"/>
    <w:rsid w:val="00BA21F5"/>
    <w:rsid w:val="00BA232A"/>
    <w:rsid w:val="00BA239F"/>
    <w:rsid w:val="00BA2451"/>
    <w:rsid w:val="00BA2A1A"/>
    <w:rsid w:val="00BA2B16"/>
    <w:rsid w:val="00BA2C06"/>
    <w:rsid w:val="00BA3033"/>
    <w:rsid w:val="00BA32F9"/>
    <w:rsid w:val="00BA33EC"/>
    <w:rsid w:val="00BA37A3"/>
    <w:rsid w:val="00BA3B5B"/>
    <w:rsid w:val="00BA3D8E"/>
    <w:rsid w:val="00BA40EE"/>
    <w:rsid w:val="00BA4548"/>
    <w:rsid w:val="00BA4A9B"/>
    <w:rsid w:val="00BA4E99"/>
    <w:rsid w:val="00BA51F1"/>
    <w:rsid w:val="00BA55B7"/>
    <w:rsid w:val="00BA5617"/>
    <w:rsid w:val="00BA583E"/>
    <w:rsid w:val="00BA587C"/>
    <w:rsid w:val="00BA59FC"/>
    <w:rsid w:val="00BA5AD8"/>
    <w:rsid w:val="00BA658F"/>
    <w:rsid w:val="00BA66D3"/>
    <w:rsid w:val="00BA6CBE"/>
    <w:rsid w:val="00BA6F3A"/>
    <w:rsid w:val="00BA7079"/>
    <w:rsid w:val="00BA7AC2"/>
    <w:rsid w:val="00BB000F"/>
    <w:rsid w:val="00BB0088"/>
    <w:rsid w:val="00BB011B"/>
    <w:rsid w:val="00BB01DE"/>
    <w:rsid w:val="00BB0474"/>
    <w:rsid w:val="00BB0544"/>
    <w:rsid w:val="00BB0622"/>
    <w:rsid w:val="00BB0644"/>
    <w:rsid w:val="00BB081A"/>
    <w:rsid w:val="00BB0A34"/>
    <w:rsid w:val="00BB212F"/>
    <w:rsid w:val="00BB22B4"/>
    <w:rsid w:val="00BB23EF"/>
    <w:rsid w:val="00BB2545"/>
    <w:rsid w:val="00BB2572"/>
    <w:rsid w:val="00BB25A9"/>
    <w:rsid w:val="00BB2868"/>
    <w:rsid w:val="00BB2DA9"/>
    <w:rsid w:val="00BB3156"/>
    <w:rsid w:val="00BB31BD"/>
    <w:rsid w:val="00BB3BB1"/>
    <w:rsid w:val="00BB3C5D"/>
    <w:rsid w:val="00BB42D4"/>
    <w:rsid w:val="00BB4B93"/>
    <w:rsid w:val="00BB4BAE"/>
    <w:rsid w:val="00BB4F72"/>
    <w:rsid w:val="00BB5304"/>
    <w:rsid w:val="00BB568B"/>
    <w:rsid w:val="00BB5881"/>
    <w:rsid w:val="00BB58AB"/>
    <w:rsid w:val="00BB58BD"/>
    <w:rsid w:val="00BB5BB9"/>
    <w:rsid w:val="00BB5C10"/>
    <w:rsid w:val="00BB5DBB"/>
    <w:rsid w:val="00BB661E"/>
    <w:rsid w:val="00BB67B0"/>
    <w:rsid w:val="00BB6BA4"/>
    <w:rsid w:val="00BB6D5E"/>
    <w:rsid w:val="00BB6FAF"/>
    <w:rsid w:val="00BB7090"/>
    <w:rsid w:val="00BB7563"/>
    <w:rsid w:val="00BB75D2"/>
    <w:rsid w:val="00BB79C8"/>
    <w:rsid w:val="00BC074B"/>
    <w:rsid w:val="00BC07AB"/>
    <w:rsid w:val="00BC0EA6"/>
    <w:rsid w:val="00BC195A"/>
    <w:rsid w:val="00BC1A70"/>
    <w:rsid w:val="00BC1C11"/>
    <w:rsid w:val="00BC1E92"/>
    <w:rsid w:val="00BC20DF"/>
    <w:rsid w:val="00BC2168"/>
    <w:rsid w:val="00BC2FF9"/>
    <w:rsid w:val="00BC316D"/>
    <w:rsid w:val="00BC35F5"/>
    <w:rsid w:val="00BC390A"/>
    <w:rsid w:val="00BC3B0C"/>
    <w:rsid w:val="00BC3B61"/>
    <w:rsid w:val="00BC3CE1"/>
    <w:rsid w:val="00BC3E04"/>
    <w:rsid w:val="00BC3FD5"/>
    <w:rsid w:val="00BC40DB"/>
    <w:rsid w:val="00BC4495"/>
    <w:rsid w:val="00BC4EAC"/>
    <w:rsid w:val="00BC51E2"/>
    <w:rsid w:val="00BC5967"/>
    <w:rsid w:val="00BC59A2"/>
    <w:rsid w:val="00BC5D76"/>
    <w:rsid w:val="00BC6FD3"/>
    <w:rsid w:val="00BC7129"/>
    <w:rsid w:val="00BC740B"/>
    <w:rsid w:val="00BC7415"/>
    <w:rsid w:val="00BC745E"/>
    <w:rsid w:val="00BC7C49"/>
    <w:rsid w:val="00BD0024"/>
    <w:rsid w:val="00BD09C3"/>
    <w:rsid w:val="00BD0B7E"/>
    <w:rsid w:val="00BD0CD5"/>
    <w:rsid w:val="00BD0D6C"/>
    <w:rsid w:val="00BD0D9B"/>
    <w:rsid w:val="00BD1096"/>
    <w:rsid w:val="00BD1108"/>
    <w:rsid w:val="00BD1307"/>
    <w:rsid w:val="00BD1544"/>
    <w:rsid w:val="00BD1657"/>
    <w:rsid w:val="00BD1D85"/>
    <w:rsid w:val="00BD217E"/>
    <w:rsid w:val="00BD228B"/>
    <w:rsid w:val="00BD2C45"/>
    <w:rsid w:val="00BD2D40"/>
    <w:rsid w:val="00BD2FB7"/>
    <w:rsid w:val="00BD319B"/>
    <w:rsid w:val="00BD3346"/>
    <w:rsid w:val="00BD389D"/>
    <w:rsid w:val="00BD428B"/>
    <w:rsid w:val="00BD49C6"/>
    <w:rsid w:val="00BD4A35"/>
    <w:rsid w:val="00BD4C8A"/>
    <w:rsid w:val="00BD523F"/>
    <w:rsid w:val="00BD5DCF"/>
    <w:rsid w:val="00BD625F"/>
    <w:rsid w:val="00BD62CD"/>
    <w:rsid w:val="00BD6A9C"/>
    <w:rsid w:val="00BD709B"/>
    <w:rsid w:val="00BD7A7A"/>
    <w:rsid w:val="00BE0BA3"/>
    <w:rsid w:val="00BE0F58"/>
    <w:rsid w:val="00BE103A"/>
    <w:rsid w:val="00BE118B"/>
    <w:rsid w:val="00BE1273"/>
    <w:rsid w:val="00BE1813"/>
    <w:rsid w:val="00BE1895"/>
    <w:rsid w:val="00BE1AE5"/>
    <w:rsid w:val="00BE1D17"/>
    <w:rsid w:val="00BE2436"/>
    <w:rsid w:val="00BE25CA"/>
    <w:rsid w:val="00BE2679"/>
    <w:rsid w:val="00BE2703"/>
    <w:rsid w:val="00BE27DB"/>
    <w:rsid w:val="00BE2B82"/>
    <w:rsid w:val="00BE2EAB"/>
    <w:rsid w:val="00BE3087"/>
    <w:rsid w:val="00BE330E"/>
    <w:rsid w:val="00BE3619"/>
    <w:rsid w:val="00BE3799"/>
    <w:rsid w:val="00BE37BE"/>
    <w:rsid w:val="00BE37CF"/>
    <w:rsid w:val="00BE3A37"/>
    <w:rsid w:val="00BE3EF4"/>
    <w:rsid w:val="00BE3FFD"/>
    <w:rsid w:val="00BE4167"/>
    <w:rsid w:val="00BE4279"/>
    <w:rsid w:val="00BE46A3"/>
    <w:rsid w:val="00BE4C71"/>
    <w:rsid w:val="00BE4C83"/>
    <w:rsid w:val="00BE4E88"/>
    <w:rsid w:val="00BE537B"/>
    <w:rsid w:val="00BE54B4"/>
    <w:rsid w:val="00BE5B01"/>
    <w:rsid w:val="00BE5B48"/>
    <w:rsid w:val="00BE5C3B"/>
    <w:rsid w:val="00BE68E3"/>
    <w:rsid w:val="00BE7345"/>
    <w:rsid w:val="00BE7AE3"/>
    <w:rsid w:val="00BE7C75"/>
    <w:rsid w:val="00BE7D09"/>
    <w:rsid w:val="00BF05E5"/>
    <w:rsid w:val="00BF05F7"/>
    <w:rsid w:val="00BF09EE"/>
    <w:rsid w:val="00BF0B83"/>
    <w:rsid w:val="00BF10C7"/>
    <w:rsid w:val="00BF126C"/>
    <w:rsid w:val="00BF1295"/>
    <w:rsid w:val="00BF1367"/>
    <w:rsid w:val="00BF1439"/>
    <w:rsid w:val="00BF1FBF"/>
    <w:rsid w:val="00BF1FE7"/>
    <w:rsid w:val="00BF2182"/>
    <w:rsid w:val="00BF241E"/>
    <w:rsid w:val="00BF256F"/>
    <w:rsid w:val="00BF2A01"/>
    <w:rsid w:val="00BF2CB2"/>
    <w:rsid w:val="00BF2D62"/>
    <w:rsid w:val="00BF2E39"/>
    <w:rsid w:val="00BF3067"/>
    <w:rsid w:val="00BF3265"/>
    <w:rsid w:val="00BF338B"/>
    <w:rsid w:val="00BF33E6"/>
    <w:rsid w:val="00BF3414"/>
    <w:rsid w:val="00BF3BD3"/>
    <w:rsid w:val="00BF3DA1"/>
    <w:rsid w:val="00BF45D7"/>
    <w:rsid w:val="00BF4CE3"/>
    <w:rsid w:val="00BF4FD6"/>
    <w:rsid w:val="00BF509E"/>
    <w:rsid w:val="00BF582A"/>
    <w:rsid w:val="00BF59D7"/>
    <w:rsid w:val="00BF6366"/>
    <w:rsid w:val="00BF655A"/>
    <w:rsid w:val="00BF66DA"/>
    <w:rsid w:val="00BF68FC"/>
    <w:rsid w:val="00BF6B28"/>
    <w:rsid w:val="00BF6E66"/>
    <w:rsid w:val="00BF793D"/>
    <w:rsid w:val="00BF7DAC"/>
    <w:rsid w:val="00BF7E7F"/>
    <w:rsid w:val="00C005AC"/>
    <w:rsid w:val="00C00829"/>
    <w:rsid w:val="00C00D4E"/>
    <w:rsid w:val="00C010FE"/>
    <w:rsid w:val="00C01361"/>
    <w:rsid w:val="00C0140B"/>
    <w:rsid w:val="00C0168E"/>
    <w:rsid w:val="00C0178E"/>
    <w:rsid w:val="00C01879"/>
    <w:rsid w:val="00C01A08"/>
    <w:rsid w:val="00C01C6A"/>
    <w:rsid w:val="00C0331A"/>
    <w:rsid w:val="00C0358B"/>
    <w:rsid w:val="00C039F4"/>
    <w:rsid w:val="00C03C08"/>
    <w:rsid w:val="00C03C26"/>
    <w:rsid w:val="00C03D4D"/>
    <w:rsid w:val="00C03DDA"/>
    <w:rsid w:val="00C04078"/>
    <w:rsid w:val="00C0416E"/>
    <w:rsid w:val="00C044F2"/>
    <w:rsid w:val="00C0480D"/>
    <w:rsid w:val="00C04EDA"/>
    <w:rsid w:val="00C04EDB"/>
    <w:rsid w:val="00C04F16"/>
    <w:rsid w:val="00C04FA4"/>
    <w:rsid w:val="00C05547"/>
    <w:rsid w:val="00C0559C"/>
    <w:rsid w:val="00C05795"/>
    <w:rsid w:val="00C0587D"/>
    <w:rsid w:val="00C06033"/>
    <w:rsid w:val="00C060CC"/>
    <w:rsid w:val="00C0658F"/>
    <w:rsid w:val="00C06598"/>
    <w:rsid w:val="00C0685B"/>
    <w:rsid w:val="00C06D3B"/>
    <w:rsid w:val="00C06FE7"/>
    <w:rsid w:val="00C076C1"/>
    <w:rsid w:val="00C07741"/>
    <w:rsid w:val="00C07ACD"/>
    <w:rsid w:val="00C100CE"/>
    <w:rsid w:val="00C1020A"/>
    <w:rsid w:val="00C1027D"/>
    <w:rsid w:val="00C10510"/>
    <w:rsid w:val="00C105A3"/>
    <w:rsid w:val="00C10831"/>
    <w:rsid w:val="00C11086"/>
    <w:rsid w:val="00C11098"/>
    <w:rsid w:val="00C113C3"/>
    <w:rsid w:val="00C119B7"/>
    <w:rsid w:val="00C11D69"/>
    <w:rsid w:val="00C11E35"/>
    <w:rsid w:val="00C12229"/>
    <w:rsid w:val="00C12492"/>
    <w:rsid w:val="00C1272C"/>
    <w:rsid w:val="00C1299E"/>
    <w:rsid w:val="00C12A00"/>
    <w:rsid w:val="00C12D18"/>
    <w:rsid w:val="00C13215"/>
    <w:rsid w:val="00C136D4"/>
    <w:rsid w:val="00C136EC"/>
    <w:rsid w:val="00C13927"/>
    <w:rsid w:val="00C13955"/>
    <w:rsid w:val="00C13C8E"/>
    <w:rsid w:val="00C146FC"/>
    <w:rsid w:val="00C14CF2"/>
    <w:rsid w:val="00C15FB1"/>
    <w:rsid w:val="00C1685B"/>
    <w:rsid w:val="00C16E54"/>
    <w:rsid w:val="00C17256"/>
    <w:rsid w:val="00C1747E"/>
    <w:rsid w:val="00C17A6F"/>
    <w:rsid w:val="00C17B9E"/>
    <w:rsid w:val="00C17DBC"/>
    <w:rsid w:val="00C203E6"/>
    <w:rsid w:val="00C204D8"/>
    <w:rsid w:val="00C2065B"/>
    <w:rsid w:val="00C2084E"/>
    <w:rsid w:val="00C213FE"/>
    <w:rsid w:val="00C2179A"/>
    <w:rsid w:val="00C218E5"/>
    <w:rsid w:val="00C2270F"/>
    <w:rsid w:val="00C229C2"/>
    <w:rsid w:val="00C22A7F"/>
    <w:rsid w:val="00C22AF7"/>
    <w:rsid w:val="00C22BFD"/>
    <w:rsid w:val="00C22E9D"/>
    <w:rsid w:val="00C232C0"/>
    <w:rsid w:val="00C23419"/>
    <w:rsid w:val="00C238B6"/>
    <w:rsid w:val="00C23DCE"/>
    <w:rsid w:val="00C24031"/>
    <w:rsid w:val="00C242AD"/>
    <w:rsid w:val="00C245C8"/>
    <w:rsid w:val="00C24B7E"/>
    <w:rsid w:val="00C24C7B"/>
    <w:rsid w:val="00C250D7"/>
    <w:rsid w:val="00C2544D"/>
    <w:rsid w:val="00C25D36"/>
    <w:rsid w:val="00C26AAC"/>
    <w:rsid w:val="00C26E1B"/>
    <w:rsid w:val="00C26FEA"/>
    <w:rsid w:val="00C27005"/>
    <w:rsid w:val="00C27132"/>
    <w:rsid w:val="00C2752E"/>
    <w:rsid w:val="00C27780"/>
    <w:rsid w:val="00C27869"/>
    <w:rsid w:val="00C279FF"/>
    <w:rsid w:val="00C27A57"/>
    <w:rsid w:val="00C27A87"/>
    <w:rsid w:val="00C300BB"/>
    <w:rsid w:val="00C30323"/>
    <w:rsid w:val="00C30584"/>
    <w:rsid w:val="00C30627"/>
    <w:rsid w:val="00C30659"/>
    <w:rsid w:val="00C30819"/>
    <w:rsid w:val="00C30A74"/>
    <w:rsid w:val="00C30DC6"/>
    <w:rsid w:val="00C3111B"/>
    <w:rsid w:val="00C311AB"/>
    <w:rsid w:val="00C3138B"/>
    <w:rsid w:val="00C316DA"/>
    <w:rsid w:val="00C3190C"/>
    <w:rsid w:val="00C3192D"/>
    <w:rsid w:val="00C31B1A"/>
    <w:rsid w:val="00C31BC9"/>
    <w:rsid w:val="00C32269"/>
    <w:rsid w:val="00C32334"/>
    <w:rsid w:val="00C32400"/>
    <w:rsid w:val="00C325C7"/>
    <w:rsid w:val="00C327B3"/>
    <w:rsid w:val="00C330A2"/>
    <w:rsid w:val="00C330C9"/>
    <w:rsid w:val="00C33688"/>
    <w:rsid w:val="00C336BA"/>
    <w:rsid w:val="00C3381A"/>
    <w:rsid w:val="00C33B05"/>
    <w:rsid w:val="00C33C98"/>
    <w:rsid w:val="00C3441F"/>
    <w:rsid w:val="00C345B5"/>
    <w:rsid w:val="00C34DE1"/>
    <w:rsid w:val="00C34FF6"/>
    <w:rsid w:val="00C3500A"/>
    <w:rsid w:val="00C355C5"/>
    <w:rsid w:val="00C35C54"/>
    <w:rsid w:val="00C35E77"/>
    <w:rsid w:val="00C36105"/>
    <w:rsid w:val="00C36530"/>
    <w:rsid w:val="00C3680D"/>
    <w:rsid w:val="00C36BCD"/>
    <w:rsid w:val="00C36E3C"/>
    <w:rsid w:val="00C36F92"/>
    <w:rsid w:val="00C3733A"/>
    <w:rsid w:val="00C37775"/>
    <w:rsid w:val="00C379E5"/>
    <w:rsid w:val="00C4024A"/>
    <w:rsid w:val="00C40365"/>
    <w:rsid w:val="00C4046D"/>
    <w:rsid w:val="00C4055A"/>
    <w:rsid w:val="00C40645"/>
    <w:rsid w:val="00C406BE"/>
    <w:rsid w:val="00C40EAA"/>
    <w:rsid w:val="00C41163"/>
    <w:rsid w:val="00C41206"/>
    <w:rsid w:val="00C41D6C"/>
    <w:rsid w:val="00C41FEE"/>
    <w:rsid w:val="00C4294D"/>
    <w:rsid w:val="00C42996"/>
    <w:rsid w:val="00C42CED"/>
    <w:rsid w:val="00C43212"/>
    <w:rsid w:val="00C4329A"/>
    <w:rsid w:val="00C4357A"/>
    <w:rsid w:val="00C437A7"/>
    <w:rsid w:val="00C43B63"/>
    <w:rsid w:val="00C43EFD"/>
    <w:rsid w:val="00C44132"/>
    <w:rsid w:val="00C442D2"/>
    <w:rsid w:val="00C44323"/>
    <w:rsid w:val="00C4438D"/>
    <w:rsid w:val="00C4469A"/>
    <w:rsid w:val="00C44B92"/>
    <w:rsid w:val="00C44D79"/>
    <w:rsid w:val="00C453D2"/>
    <w:rsid w:val="00C453ED"/>
    <w:rsid w:val="00C4560F"/>
    <w:rsid w:val="00C456BC"/>
    <w:rsid w:val="00C45E88"/>
    <w:rsid w:val="00C46103"/>
    <w:rsid w:val="00C466D7"/>
    <w:rsid w:val="00C468C6"/>
    <w:rsid w:val="00C46AD8"/>
    <w:rsid w:val="00C46D3C"/>
    <w:rsid w:val="00C476CC"/>
    <w:rsid w:val="00C476D4"/>
    <w:rsid w:val="00C477AE"/>
    <w:rsid w:val="00C500D6"/>
    <w:rsid w:val="00C50795"/>
    <w:rsid w:val="00C50B10"/>
    <w:rsid w:val="00C512CA"/>
    <w:rsid w:val="00C51403"/>
    <w:rsid w:val="00C518CE"/>
    <w:rsid w:val="00C51C53"/>
    <w:rsid w:val="00C51DC8"/>
    <w:rsid w:val="00C5276B"/>
    <w:rsid w:val="00C528EE"/>
    <w:rsid w:val="00C52915"/>
    <w:rsid w:val="00C52A9A"/>
    <w:rsid w:val="00C52ACD"/>
    <w:rsid w:val="00C53617"/>
    <w:rsid w:val="00C53A2E"/>
    <w:rsid w:val="00C53AEF"/>
    <w:rsid w:val="00C53B24"/>
    <w:rsid w:val="00C53B69"/>
    <w:rsid w:val="00C53D5B"/>
    <w:rsid w:val="00C53F12"/>
    <w:rsid w:val="00C54156"/>
    <w:rsid w:val="00C543F0"/>
    <w:rsid w:val="00C54838"/>
    <w:rsid w:val="00C553A4"/>
    <w:rsid w:val="00C559CA"/>
    <w:rsid w:val="00C56039"/>
    <w:rsid w:val="00C561AF"/>
    <w:rsid w:val="00C56DBC"/>
    <w:rsid w:val="00C56E07"/>
    <w:rsid w:val="00C571DB"/>
    <w:rsid w:val="00C57556"/>
    <w:rsid w:val="00C57BEA"/>
    <w:rsid w:val="00C57EB9"/>
    <w:rsid w:val="00C60B11"/>
    <w:rsid w:val="00C6154E"/>
    <w:rsid w:val="00C6155D"/>
    <w:rsid w:val="00C61710"/>
    <w:rsid w:val="00C61910"/>
    <w:rsid w:val="00C6219C"/>
    <w:rsid w:val="00C6223B"/>
    <w:rsid w:val="00C6276F"/>
    <w:rsid w:val="00C62828"/>
    <w:rsid w:val="00C62C4F"/>
    <w:rsid w:val="00C62F3D"/>
    <w:rsid w:val="00C63573"/>
    <w:rsid w:val="00C6363B"/>
    <w:rsid w:val="00C63AD0"/>
    <w:rsid w:val="00C63AE0"/>
    <w:rsid w:val="00C63DC7"/>
    <w:rsid w:val="00C640E3"/>
    <w:rsid w:val="00C64592"/>
    <w:rsid w:val="00C64BDC"/>
    <w:rsid w:val="00C64F60"/>
    <w:rsid w:val="00C6652C"/>
    <w:rsid w:val="00C66BFD"/>
    <w:rsid w:val="00C6725C"/>
    <w:rsid w:val="00C67483"/>
    <w:rsid w:val="00C676B6"/>
    <w:rsid w:val="00C677F0"/>
    <w:rsid w:val="00C67916"/>
    <w:rsid w:val="00C67EC5"/>
    <w:rsid w:val="00C705AE"/>
    <w:rsid w:val="00C706C5"/>
    <w:rsid w:val="00C70AF0"/>
    <w:rsid w:val="00C70D8A"/>
    <w:rsid w:val="00C70FFA"/>
    <w:rsid w:val="00C71465"/>
    <w:rsid w:val="00C716FE"/>
    <w:rsid w:val="00C71719"/>
    <w:rsid w:val="00C719A7"/>
    <w:rsid w:val="00C721EC"/>
    <w:rsid w:val="00C72547"/>
    <w:rsid w:val="00C725AD"/>
    <w:rsid w:val="00C72872"/>
    <w:rsid w:val="00C729EC"/>
    <w:rsid w:val="00C72C4C"/>
    <w:rsid w:val="00C72D18"/>
    <w:rsid w:val="00C72D2C"/>
    <w:rsid w:val="00C73BF0"/>
    <w:rsid w:val="00C73C07"/>
    <w:rsid w:val="00C73CC9"/>
    <w:rsid w:val="00C73D27"/>
    <w:rsid w:val="00C7475C"/>
    <w:rsid w:val="00C74843"/>
    <w:rsid w:val="00C749CF"/>
    <w:rsid w:val="00C75038"/>
    <w:rsid w:val="00C75296"/>
    <w:rsid w:val="00C75330"/>
    <w:rsid w:val="00C75381"/>
    <w:rsid w:val="00C755C0"/>
    <w:rsid w:val="00C756FC"/>
    <w:rsid w:val="00C759DB"/>
    <w:rsid w:val="00C75E93"/>
    <w:rsid w:val="00C7695C"/>
    <w:rsid w:val="00C77532"/>
    <w:rsid w:val="00C7779D"/>
    <w:rsid w:val="00C77A1C"/>
    <w:rsid w:val="00C77AA4"/>
    <w:rsid w:val="00C77EF2"/>
    <w:rsid w:val="00C803F5"/>
    <w:rsid w:val="00C8059A"/>
    <w:rsid w:val="00C80605"/>
    <w:rsid w:val="00C80ED4"/>
    <w:rsid w:val="00C81039"/>
    <w:rsid w:val="00C81092"/>
    <w:rsid w:val="00C81ED2"/>
    <w:rsid w:val="00C82234"/>
    <w:rsid w:val="00C829D2"/>
    <w:rsid w:val="00C82EE8"/>
    <w:rsid w:val="00C8301C"/>
    <w:rsid w:val="00C83168"/>
    <w:rsid w:val="00C83A5A"/>
    <w:rsid w:val="00C83B24"/>
    <w:rsid w:val="00C83C21"/>
    <w:rsid w:val="00C83D07"/>
    <w:rsid w:val="00C83FFE"/>
    <w:rsid w:val="00C840B0"/>
    <w:rsid w:val="00C840E1"/>
    <w:rsid w:val="00C848E3"/>
    <w:rsid w:val="00C8498B"/>
    <w:rsid w:val="00C84CBD"/>
    <w:rsid w:val="00C84E74"/>
    <w:rsid w:val="00C84EDB"/>
    <w:rsid w:val="00C85146"/>
    <w:rsid w:val="00C85335"/>
    <w:rsid w:val="00C8536B"/>
    <w:rsid w:val="00C855B4"/>
    <w:rsid w:val="00C8586B"/>
    <w:rsid w:val="00C85EF3"/>
    <w:rsid w:val="00C861F1"/>
    <w:rsid w:val="00C863E7"/>
    <w:rsid w:val="00C86711"/>
    <w:rsid w:val="00C86A00"/>
    <w:rsid w:val="00C86B9F"/>
    <w:rsid w:val="00C86C02"/>
    <w:rsid w:val="00C86D56"/>
    <w:rsid w:val="00C86F93"/>
    <w:rsid w:val="00C8737B"/>
    <w:rsid w:val="00C87AA8"/>
    <w:rsid w:val="00C87C1A"/>
    <w:rsid w:val="00C90A92"/>
    <w:rsid w:val="00C90D89"/>
    <w:rsid w:val="00C9112A"/>
    <w:rsid w:val="00C91415"/>
    <w:rsid w:val="00C91913"/>
    <w:rsid w:val="00C91A51"/>
    <w:rsid w:val="00C91B2D"/>
    <w:rsid w:val="00C91DEA"/>
    <w:rsid w:val="00C91E55"/>
    <w:rsid w:val="00C92159"/>
    <w:rsid w:val="00C921FB"/>
    <w:rsid w:val="00C92AD9"/>
    <w:rsid w:val="00C930B2"/>
    <w:rsid w:val="00C93325"/>
    <w:rsid w:val="00C93326"/>
    <w:rsid w:val="00C9345D"/>
    <w:rsid w:val="00C93BA3"/>
    <w:rsid w:val="00C93CC8"/>
    <w:rsid w:val="00C93F3D"/>
    <w:rsid w:val="00C940F2"/>
    <w:rsid w:val="00C94516"/>
    <w:rsid w:val="00C9453A"/>
    <w:rsid w:val="00C94580"/>
    <w:rsid w:val="00C94694"/>
    <w:rsid w:val="00C94D33"/>
    <w:rsid w:val="00C94ED8"/>
    <w:rsid w:val="00C957C0"/>
    <w:rsid w:val="00C959D4"/>
    <w:rsid w:val="00C95A0D"/>
    <w:rsid w:val="00C96044"/>
    <w:rsid w:val="00C96E38"/>
    <w:rsid w:val="00C9726A"/>
    <w:rsid w:val="00C9761A"/>
    <w:rsid w:val="00C9767F"/>
    <w:rsid w:val="00C97B85"/>
    <w:rsid w:val="00CA0A15"/>
    <w:rsid w:val="00CA11A2"/>
    <w:rsid w:val="00CA146C"/>
    <w:rsid w:val="00CA1731"/>
    <w:rsid w:val="00CA2496"/>
    <w:rsid w:val="00CA28BB"/>
    <w:rsid w:val="00CA3318"/>
    <w:rsid w:val="00CA346D"/>
    <w:rsid w:val="00CA3B7A"/>
    <w:rsid w:val="00CA3F4A"/>
    <w:rsid w:val="00CA4308"/>
    <w:rsid w:val="00CA4343"/>
    <w:rsid w:val="00CA4701"/>
    <w:rsid w:val="00CA53EA"/>
    <w:rsid w:val="00CA567B"/>
    <w:rsid w:val="00CA5B6A"/>
    <w:rsid w:val="00CA5F24"/>
    <w:rsid w:val="00CA63A2"/>
    <w:rsid w:val="00CA64DE"/>
    <w:rsid w:val="00CA691B"/>
    <w:rsid w:val="00CA7767"/>
    <w:rsid w:val="00CA7BCF"/>
    <w:rsid w:val="00CA7C95"/>
    <w:rsid w:val="00CB0FCF"/>
    <w:rsid w:val="00CB0FF8"/>
    <w:rsid w:val="00CB13F0"/>
    <w:rsid w:val="00CB1600"/>
    <w:rsid w:val="00CB1751"/>
    <w:rsid w:val="00CB192A"/>
    <w:rsid w:val="00CB1ED3"/>
    <w:rsid w:val="00CB215E"/>
    <w:rsid w:val="00CB2A74"/>
    <w:rsid w:val="00CB2B9E"/>
    <w:rsid w:val="00CB2ED7"/>
    <w:rsid w:val="00CB3484"/>
    <w:rsid w:val="00CB36D4"/>
    <w:rsid w:val="00CB3AA2"/>
    <w:rsid w:val="00CB3D7F"/>
    <w:rsid w:val="00CB4216"/>
    <w:rsid w:val="00CB5152"/>
    <w:rsid w:val="00CB5710"/>
    <w:rsid w:val="00CB5972"/>
    <w:rsid w:val="00CB5AD5"/>
    <w:rsid w:val="00CB5B2A"/>
    <w:rsid w:val="00CB6982"/>
    <w:rsid w:val="00CB6AF7"/>
    <w:rsid w:val="00CB6D9F"/>
    <w:rsid w:val="00CB70A7"/>
    <w:rsid w:val="00CB710A"/>
    <w:rsid w:val="00CB7277"/>
    <w:rsid w:val="00CB732A"/>
    <w:rsid w:val="00CB7339"/>
    <w:rsid w:val="00CB74DD"/>
    <w:rsid w:val="00CB74E9"/>
    <w:rsid w:val="00CB7AD9"/>
    <w:rsid w:val="00CB7B90"/>
    <w:rsid w:val="00CB7EC2"/>
    <w:rsid w:val="00CC0128"/>
    <w:rsid w:val="00CC035A"/>
    <w:rsid w:val="00CC0891"/>
    <w:rsid w:val="00CC0FD8"/>
    <w:rsid w:val="00CC1DB1"/>
    <w:rsid w:val="00CC22ED"/>
    <w:rsid w:val="00CC23DE"/>
    <w:rsid w:val="00CC2506"/>
    <w:rsid w:val="00CC257D"/>
    <w:rsid w:val="00CC2793"/>
    <w:rsid w:val="00CC29E4"/>
    <w:rsid w:val="00CC2C6D"/>
    <w:rsid w:val="00CC2D57"/>
    <w:rsid w:val="00CC2E01"/>
    <w:rsid w:val="00CC2E08"/>
    <w:rsid w:val="00CC35D8"/>
    <w:rsid w:val="00CC360E"/>
    <w:rsid w:val="00CC364F"/>
    <w:rsid w:val="00CC3653"/>
    <w:rsid w:val="00CC38C3"/>
    <w:rsid w:val="00CC3F3C"/>
    <w:rsid w:val="00CC4573"/>
    <w:rsid w:val="00CC49AF"/>
    <w:rsid w:val="00CC49FC"/>
    <w:rsid w:val="00CC4A60"/>
    <w:rsid w:val="00CC4C98"/>
    <w:rsid w:val="00CC52A9"/>
    <w:rsid w:val="00CC55C3"/>
    <w:rsid w:val="00CC5654"/>
    <w:rsid w:val="00CC576E"/>
    <w:rsid w:val="00CC59A7"/>
    <w:rsid w:val="00CC5F87"/>
    <w:rsid w:val="00CC6070"/>
    <w:rsid w:val="00CC6168"/>
    <w:rsid w:val="00CC62F6"/>
    <w:rsid w:val="00CC6606"/>
    <w:rsid w:val="00CC6B7E"/>
    <w:rsid w:val="00CC746B"/>
    <w:rsid w:val="00CC77E1"/>
    <w:rsid w:val="00CC7D34"/>
    <w:rsid w:val="00CD025B"/>
    <w:rsid w:val="00CD03E8"/>
    <w:rsid w:val="00CD0A66"/>
    <w:rsid w:val="00CD0C80"/>
    <w:rsid w:val="00CD0FE9"/>
    <w:rsid w:val="00CD2079"/>
    <w:rsid w:val="00CD24CF"/>
    <w:rsid w:val="00CD2571"/>
    <w:rsid w:val="00CD2714"/>
    <w:rsid w:val="00CD2824"/>
    <w:rsid w:val="00CD2950"/>
    <w:rsid w:val="00CD2A1E"/>
    <w:rsid w:val="00CD2A36"/>
    <w:rsid w:val="00CD2AD6"/>
    <w:rsid w:val="00CD2B11"/>
    <w:rsid w:val="00CD2F22"/>
    <w:rsid w:val="00CD2F9E"/>
    <w:rsid w:val="00CD3903"/>
    <w:rsid w:val="00CD3932"/>
    <w:rsid w:val="00CD3BCE"/>
    <w:rsid w:val="00CD3E48"/>
    <w:rsid w:val="00CD3E82"/>
    <w:rsid w:val="00CD3E85"/>
    <w:rsid w:val="00CD414C"/>
    <w:rsid w:val="00CD4201"/>
    <w:rsid w:val="00CD4870"/>
    <w:rsid w:val="00CD49CE"/>
    <w:rsid w:val="00CD4BCF"/>
    <w:rsid w:val="00CD4C4D"/>
    <w:rsid w:val="00CD540A"/>
    <w:rsid w:val="00CD5568"/>
    <w:rsid w:val="00CD5870"/>
    <w:rsid w:val="00CD5FF4"/>
    <w:rsid w:val="00CD61A5"/>
    <w:rsid w:val="00CD6239"/>
    <w:rsid w:val="00CD6252"/>
    <w:rsid w:val="00CD6408"/>
    <w:rsid w:val="00CD646B"/>
    <w:rsid w:val="00CD69DE"/>
    <w:rsid w:val="00CD6BE3"/>
    <w:rsid w:val="00CD70A4"/>
    <w:rsid w:val="00CD7111"/>
    <w:rsid w:val="00CD75BF"/>
    <w:rsid w:val="00CD7C29"/>
    <w:rsid w:val="00CD7CEA"/>
    <w:rsid w:val="00CD7D65"/>
    <w:rsid w:val="00CD7D8F"/>
    <w:rsid w:val="00CD7FEF"/>
    <w:rsid w:val="00CE0361"/>
    <w:rsid w:val="00CE0DB9"/>
    <w:rsid w:val="00CE0EA7"/>
    <w:rsid w:val="00CE25BC"/>
    <w:rsid w:val="00CE2630"/>
    <w:rsid w:val="00CE2B33"/>
    <w:rsid w:val="00CE2D55"/>
    <w:rsid w:val="00CE2D97"/>
    <w:rsid w:val="00CE3676"/>
    <w:rsid w:val="00CE3A14"/>
    <w:rsid w:val="00CE3CEC"/>
    <w:rsid w:val="00CE42B5"/>
    <w:rsid w:val="00CE4467"/>
    <w:rsid w:val="00CE4551"/>
    <w:rsid w:val="00CE45DB"/>
    <w:rsid w:val="00CE4A16"/>
    <w:rsid w:val="00CE4DE8"/>
    <w:rsid w:val="00CE5292"/>
    <w:rsid w:val="00CE5374"/>
    <w:rsid w:val="00CE56FC"/>
    <w:rsid w:val="00CE631E"/>
    <w:rsid w:val="00CE6629"/>
    <w:rsid w:val="00CE6776"/>
    <w:rsid w:val="00CE6AB8"/>
    <w:rsid w:val="00CE6EAE"/>
    <w:rsid w:val="00CE7147"/>
    <w:rsid w:val="00CE7630"/>
    <w:rsid w:val="00CE7FF3"/>
    <w:rsid w:val="00CF0183"/>
    <w:rsid w:val="00CF2B70"/>
    <w:rsid w:val="00CF2C56"/>
    <w:rsid w:val="00CF307D"/>
    <w:rsid w:val="00CF3224"/>
    <w:rsid w:val="00CF33BC"/>
    <w:rsid w:val="00CF3416"/>
    <w:rsid w:val="00CF3640"/>
    <w:rsid w:val="00CF3849"/>
    <w:rsid w:val="00CF3E5F"/>
    <w:rsid w:val="00CF3E7A"/>
    <w:rsid w:val="00CF3F59"/>
    <w:rsid w:val="00CF51B0"/>
    <w:rsid w:val="00CF51BE"/>
    <w:rsid w:val="00CF520F"/>
    <w:rsid w:val="00CF5ED4"/>
    <w:rsid w:val="00CF5EDE"/>
    <w:rsid w:val="00CF6370"/>
    <w:rsid w:val="00CF70E2"/>
    <w:rsid w:val="00CF77D3"/>
    <w:rsid w:val="00CF7FBA"/>
    <w:rsid w:val="00D000B7"/>
    <w:rsid w:val="00D0051D"/>
    <w:rsid w:val="00D007A1"/>
    <w:rsid w:val="00D00946"/>
    <w:rsid w:val="00D0134D"/>
    <w:rsid w:val="00D01D1A"/>
    <w:rsid w:val="00D01D4D"/>
    <w:rsid w:val="00D01E2B"/>
    <w:rsid w:val="00D021E0"/>
    <w:rsid w:val="00D021EB"/>
    <w:rsid w:val="00D02CA2"/>
    <w:rsid w:val="00D02D26"/>
    <w:rsid w:val="00D02D6B"/>
    <w:rsid w:val="00D02FE2"/>
    <w:rsid w:val="00D03005"/>
    <w:rsid w:val="00D030FE"/>
    <w:rsid w:val="00D03492"/>
    <w:rsid w:val="00D037E0"/>
    <w:rsid w:val="00D038C9"/>
    <w:rsid w:val="00D03936"/>
    <w:rsid w:val="00D03BCE"/>
    <w:rsid w:val="00D0403E"/>
    <w:rsid w:val="00D04155"/>
    <w:rsid w:val="00D04367"/>
    <w:rsid w:val="00D04743"/>
    <w:rsid w:val="00D04F99"/>
    <w:rsid w:val="00D04FC7"/>
    <w:rsid w:val="00D0541E"/>
    <w:rsid w:val="00D05483"/>
    <w:rsid w:val="00D056EB"/>
    <w:rsid w:val="00D05D7E"/>
    <w:rsid w:val="00D061D9"/>
    <w:rsid w:val="00D065BC"/>
    <w:rsid w:val="00D06C19"/>
    <w:rsid w:val="00D06D99"/>
    <w:rsid w:val="00D06E5F"/>
    <w:rsid w:val="00D07419"/>
    <w:rsid w:val="00D07832"/>
    <w:rsid w:val="00D07A21"/>
    <w:rsid w:val="00D07AFD"/>
    <w:rsid w:val="00D07B91"/>
    <w:rsid w:val="00D10679"/>
    <w:rsid w:val="00D10A66"/>
    <w:rsid w:val="00D10AFC"/>
    <w:rsid w:val="00D10F6E"/>
    <w:rsid w:val="00D113C5"/>
    <w:rsid w:val="00D11593"/>
    <w:rsid w:val="00D11D2C"/>
    <w:rsid w:val="00D11EB3"/>
    <w:rsid w:val="00D12155"/>
    <w:rsid w:val="00D12834"/>
    <w:rsid w:val="00D12E7F"/>
    <w:rsid w:val="00D12FFF"/>
    <w:rsid w:val="00D13363"/>
    <w:rsid w:val="00D134D0"/>
    <w:rsid w:val="00D1353D"/>
    <w:rsid w:val="00D13621"/>
    <w:rsid w:val="00D139A4"/>
    <w:rsid w:val="00D139AB"/>
    <w:rsid w:val="00D143F9"/>
    <w:rsid w:val="00D1440C"/>
    <w:rsid w:val="00D144AB"/>
    <w:rsid w:val="00D146D3"/>
    <w:rsid w:val="00D1497D"/>
    <w:rsid w:val="00D14CC1"/>
    <w:rsid w:val="00D14D15"/>
    <w:rsid w:val="00D14F38"/>
    <w:rsid w:val="00D15362"/>
    <w:rsid w:val="00D15650"/>
    <w:rsid w:val="00D159B6"/>
    <w:rsid w:val="00D15DBF"/>
    <w:rsid w:val="00D16087"/>
    <w:rsid w:val="00D1684B"/>
    <w:rsid w:val="00D16AC1"/>
    <w:rsid w:val="00D1767E"/>
    <w:rsid w:val="00D1770B"/>
    <w:rsid w:val="00D1785D"/>
    <w:rsid w:val="00D17AF1"/>
    <w:rsid w:val="00D2065F"/>
    <w:rsid w:val="00D2076C"/>
    <w:rsid w:val="00D207EE"/>
    <w:rsid w:val="00D208C3"/>
    <w:rsid w:val="00D21261"/>
    <w:rsid w:val="00D2130B"/>
    <w:rsid w:val="00D21317"/>
    <w:rsid w:val="00D2162A"/>
    <w:rsid w:val="00D219FA"/>
    <w:rsid w:val="00D21C0D"/>
    <w:rsid w:val="00D220C8"/>
    <w:rsid w:val="00D2230B"/>
    <w:rsid w:val="00D2236A"/>
    <w:rsid w:val="00D2236B"/>
    <w:rsid w:val="00D22D78"/>
    <w:rsid w:val="00D2304F"/>
    <w:rsid w:val="00D23421"/>
    <w:rsid w:val="00D23538"/>
    <w:rsid w:val="00D23651"/>
    <w:rsid w:val="00D2406F"/>
    <w:rsid w:val="00D2445D"/>
    <w:rsid w:val="00D245EA"/>
    <w:rsid w:val="00D24A2A"/>
    <w:rsid w:val="00D24DB0"/>
    <w:rsid w:val="00D24F8E"/>
    <w:rsid w:val="00D25487"/>
    <w:rsid w:val="00D2641E"/>
    <w:rsid w:val="00D26814"/>
    <w:rsid w:val="00D268D5"/>
    <w:rsid w:val="00D268EF"/>
    <w:rsid w:val="00D2692B"/>
    <w:rsid w:val="00D26C14"/>
    <w:rsid w:val="00D26E37"/>
    <w:rsid w:val="00D26FC1"/>
    <w:rsid w:val="00D2707E"/>
    <w:rsid w:val="00D27178"/>
    <w:rsid w:val="00D2743C"/>
    <w:rsid w:val="00D2769B"/>
    <w:rsid w:val="00D27DC8"/>
    <w:rsid w:val="00D300ED"/>
    <w:rsid w:val="00D302FF"/>
    <w:rsid w:val="00D30348"/>
    <w:rsid w:val="00D303A3"/>
    <w:rsid w:val="00D305B0"/>
    <w:rsid w:val="00D308D8"/>
    <w:rsid w:val="00D30A1F"/>
    <w:rsid w:val="00D30E22"/>
    <w:rsid w:val="00D311F4"/>
    <w:rsid w:val="00D31521"/>
    <w:rsid w:val="00D3169D"/>
    <w:rsid w:val="00D316B6"/>
    <w:rsid w:val="00D31869"/>
    <w:rsid w:val="00D31903"/>
    <w:rsid w:val="00D31B1C"/>
    <w:rsid w:val="00D31B26"/>
    <w:rsid w:val="00D31FA8"/>
    <w:rsid w:val="00D3227A"/>
    <w:rsid w:val="00D326B4"/>
    <w:rsid w:val="00D329D8"/>
    <w:rsid w:val="00D32BC2"/>
    <w:rsid w:val="00D32D40"/>
    <w:rsid w:val="00D32DB1"/>
    <w:rsid w:val="00D33075"/>
    <w:rsid w:val="00D3405F"/>
    <w:rsid w:val="00D340FC"/>
    <w:rsid w:val="00D341CD"/>
    <w:rsid w:val="00D34AFE"/>
    <w:rsid w:val="00D34B1B"/>
    <w:rsid w:val="00D34B47"/>
    <w:rsid w:val="00D34C79"/>
    <w:rsid w:val="00D35022"/>
    <w:rsid w:val="00D3517E"/>
    <w:rsid w:val="00D354D0"/>
    <w:rsid w:val="00D357BF"/>
    <w:rsid w:val="00D3596E"/>
    <w:rsid w:val="00D359B0"/>
    <w:rsid w:val="00D35CC0"/>
    <w:rsid w:val="00D365AA"/>
    <w:rsid w:val="00D369FB"/>
    <w:rsid w:val="00D36C52"/>
    <w:rsid w:val="00D36D12"/>
    <w:rsid w:val="00D37CC4"/>
    <w:rsid w:val="00D40246"/>
    <w:rsid w:val="00D40644"/>
    <w:rsid w:val="00D40827"/>
    <w:rsid w:val="00D40CA2"/>
    <w:rsid w:val="00D40F31"/>
    <w:rsid w:val="00D4170C"/>
    <w:rsid w:val="00D41808"/>
    <w:rsid w:val="00D41942"/>
    <w:rsid w:val="00D41A1F"/>
    <w:rsid w:val="00D41A38"/>
    <w:rsid w:val="00D4246E"/>
    <w:rsid w:val="00D424CF"/>
    <w:rsid w:val="00D42818"/>
    <w:rsid w:val="00D42927"/>
    <w:rsid w:val="00D42B2A"/>
    <w:rsid w:val="00D431A4"/>
    <w:rsid w:val="00D433D7"/>
    <w:rsid w:val="00D43548"/>
    <w:rsid w:val="00D4444A"/>
    <w:rsid w:val="00D445C0"/>
    <w:rsid w:val="00D44D0E"/>
    <w:rsid w:val="00D452FF"/>
    <w:rsid w:val="00D45626"/>
    <w:rsid w:val="00D45777"/>
    <w:rsid w:val="00D459C1"/>
    <w:rsid w:val="00D459C6"/>
    <w:rsid w:val="00D45DD5"/>
    <w:rsid w:val="00D45E59"/>
    <w:rsid w:val="00D45F96"/>
    <w:rsid w:val="00D46191"/>
    <w:rsid w:val="00D468FB"/>
    <w:rsid w:val="00D46DBD"/>
    <w:rsid w:val="00D46DEC"/>
    <w:rsid w:val="00D47803"/>
    <w:rsid w:val="00D47C09"/>
    <w:rsid w:val="00D47F64"/>
    <w:rsid w:val="00D5003E"/>
    <w:rsid w:val="00D504A6"/>
    <w:rsid w:val="00D50671"/>
    <w:rsid w:val="00D506B1"/>
    <w:rsid w:val="00D50715"/>
    <w:rsid w:val="00D50A86"/>
    <w:rsid w:val="00D50B00"/>
    <w:rsid w:val="00D50BBF"/>
    <w:rsid w:val="00D50C1A"/>
    <w:rsid w:val="00D50F17"/>
    <w:rsid w:val="00D5100F"/>
    <w:rsid w:val="00D51138"/>
    <w:rsid w:val="00D514D8"/>
    <w:rsid w:val="00D51536"/>
    <w:rsid w:val="00D517AE"/>
    <w:rsid w:val="00D52057"/>
    <w:rsid w:val="00D52628"/>
    <w:rsid w:val="00D528E4"/>
    <w:rsid w:val="00D52C23"/>
    <w:rsid w:val="00D5306F"/>
    <w:rsid w:val="00D530F7"/>
    <w:rsid w:val="00D53214"/>
    <w:rsid w:val="00D538C2"/>
    <w:rsid w:val="00D53AF1"/>
    <w:rsid w:val="00D53F9F"/>
    <w:rsid w:val="00D5433F"/>
    <w:rsid w:val="00D543AD"/>
    <w:rsid w:val="00D54792"/>
    <w:rsid w:val="00D54A1C"/>
    <w:rsid w:val="00D54D90"/>
    <w:rsid w:val="00D54E33"/>
    <w:rsid w:val="00D55003"/>
    <w:rsid w:val="00D5532F"/>
    <w:rsid w:val="00D55B7A"/>
    <w:rsid w:val="00D55CC3"/>
    <w:rsid w:val="00D55E76"/>
    <w:rsid w:val="00D56493"/>
    <w:rsid w:val="00D56499"/>
    <w:rsid w:val="00D56805"/>
    <w:rsid w:val="00D568A7"/>
    <w:rsid w:val="00D569D0"/>
    <w:rsid w:val="00D5714D"/>
    <w:rsid w:val="00D5738D"/>
    <w:rsid w:val="00D5745D"/>
    <w:rsid w:val="00D57786"/>
    <w:rsid w:val="00D603A9"/>
    <w:rsid w:val="00D60581"/>
    <w:rsid w:val="00D607A1"/>
    <w:rsid w:val="00D607DD"/>
    <w:rsid w:val="00D607E8"/>
    <w:rsid w:val="00D608B8"/>
    <w:rsid w:val="00D60991"/>
    <w:rsid w:val="00D60A97"/>
    <w:rsid w:val="00D60F80"/>
    <w:rsid w:val="00D6109D"/>
    <w:rsid w:val="00D61454"/>
    <w:rsid w:val="00D61A83"/>
    <w:rsid w:val="00D61C79"/>
    <w:rsid w:val="00D61F5E"/>
    <w:rsid w:val="00D62430"/>
    <w:rsid w:val="00D624D4"/>
    <w:rsid w:val="00D6257F"/>
    <w:rsid w:val="00D625B7"/>
    <w:rsid w:val="00D62969"/>
    <w:rsid w:val="00D62D32"/>
    <w:rsid w:val="00D62E56"/>
    <w:rsid w:val="00D634B7"/>
    <w:rsid w:val="00D6394E"/>
    <w:rsid w:val="00D63A0C"/>
    <w:rsid w:val="00D63B25"/>
    <w:rsid w:val="00D63B48"/>
    <w:rsid w:val="00D64086"/>
    <w:rsid w:val="00D641B5"/>
    <w:rsid w:val="00D64293"/>
    <w:rsid w:val="00D6440F"/>
    <w:rsid w:val="00D64460"/>
    <w:rsid w:val="00D644F6"/>
    <w:rsid w:val="00D645D4"/>
    <w:rsid w:val="00D64BA6"/>
    <w:rsid w:val="00D64C86"/>
    <w:rsid w:val="00D64E2A"/>
    <w:rsid w:val="00D6546A"/>
    <w:rsid w:val="00D659A7"/>
    <w:rsid w:val="00D65C19"/>
    <w:rsid w:val="00D66169"/>
    <w:rsid w:val="00D6618A"/>
    <w:rsid w:val="00D665E4"/>
    <w:rsid w:val="00D66601"/>
    <w:rsid w:val="00D66794"/>
    <w:rsid w:val="00D66DA6"/>
    <w:rsid w:val="00D66DC9"/>
    <w:rsid w:val="00D672BA"/>
    <w:rsid w:val="00D6783C"/>
    <w:rsid w:val="00D6791B"/>
    <w:rsid w:val="00D67A44"/>
    <w:rsid w:val="00D70C68"/>
    <w:rsid w:val="00D70DEC"/>
    <w:rsid w:val="00D71224"/>
    <w:rsid w:val="00D713FB"/>
    <w:rsid w:val="00D728A4"/>
    <w:rsid w:val="00D72F53"/>
    <w:rsid w:val="00D730AF"/>
    <w:rsid w:val="00D734AE"/>
    <w:rsid w:val="00D7365B"/>
    <w:rsid w:val="00D73922"/>
    <w:rsid w:val="00D73B4D"/>
    <w:rsid w:val="00D73ED4"/>
    <w:rsid w:val="00D74053"/>
    <w:rsid w:val="00D744A6"/>
    <w:rsid w:val="00D74555"/>
    <w:rsid w:val="00D747F5"/>
    <w:rsid w:val="00D74A26"/>
    <w:rsid w:val="00D74F7A"/>
    <w:rsid w:val="00D75403"/>
    <w:rsid w:val="00D75A81"/>
    <w:rsid w:val="00D76455"/>
    <w:rsid w:val="00D76508"/>
    <w:rsid w:val="00D765F1"/>
    <w:rsid w:val="00D76CC7"/>
    <w:rsid w:val="00D76EA6"/>
    <w:rsid w:val="00D76F72"/>
    <w:rsid w:val="00D774F5"/>
    <w:rsid w:val="00D77582"/>
    <w:rsid w:val="00D77FDD"/>
    <w:rsid w:val="00D8060F"/>
    <w:rsid w:val="00D80DDF"/>
    <w:rsid w:val="00D81020"/>
    <w:rsid w:val="00D81392"/>
    <w:rsid w:val="00D81FD7"/>
    <w:rsid w:val="00D826C4"/>
    <w:rsid w:val="00D833AC"/>
    <w:rsid w:val="00D8356B"/>
    <w:rsid w:val="00D83603"/>
    <w:rsid w:val="00D837F1"/>
    <w:rsid w:val="00D839ED"/>
    <w:rsid w:val="00D83FBB"/>
    <w:rsid w:val="00D8409D"/>
    <w:rsid w:val="00D8411E"/>
    <w:rsid w:val="00D84419"/>
    <w:rsid w:val="00D8447C"/>
    <w:rsid w:val="00D84B2B"/>
    <w:rsid w:val="00D85487"/>
    <w:rsid w:val="00D856DA"/>
    <w:rsid w:val="00D85CB2"/>
    <w:rsid w:val="00D86342"/>
    <w:rsid w:val="00D871F2"/>
    <w:rsid w:val="00D872F7"/>
    <w:rsid w:val="00D87305"/>
    <w:rsid w:val="00D8758D"/>
    <w:rsid w:val="00D878EC"/>
    <w:rsid w:val="00D87A52"/>
    <w:rsid w:val="00D87AEC"/>
    <w:rsid w:val="00D87DA2"/>
    <w:rsid w:val="00D9072B"/>
    <w:rsid w:val="00D90BDD"/>
    <w:rsid w:val="00D90E10"/>
    <w:rsid w:val="00D912E8"/>
    <w:rsid w:val="00D91B2C"/>
    <w:rsid w:val="00D91C33"/>
    <w:rsid w:val="00D91E0D"/>
    <w:rsid w:val="00D91E61"/>
    <w:rsid w:val="00D92129"/>
    <w:rsid w:val="00D92A36"/>
    <w:rsid w:val="00D92A82"/>
    <w:rsid w:val="00D92DF9"/>
    <w:rsid w:val="00D92E16"/>
    <w:rsid w:val="00D934A1"/>
    <w:rsid w:val="00D93C21"/>
    <w:rsid w:val="00D94109"/>
    <w:rsid w:val="00D94185"/>
    <w:rsid w:val="00D943C7"/>
    <w:rsid w:val="00D9510C"/>
    <w:rsid w:val="00D9529B"/>
    <w:rsid w:val="00D9582E"/>
    <w:rsid w:val="00D95846"/>
    <w:rsid w:val="00D95969"/>
    <w:rsid w:val="00D96674"/>
    <w:rsid w:val="00D96EA9"/>
    <w:rsid w:val="00D972C8"/>
    <w:rsid w:val="00D97367"/>
    <w:rsid w:val="00D974CF"/>
    <w:rsid w:val="00D9757A"/>
    <w:rsid w:val="00DA01C2"/>
    <w:rsid w:val="00DA08BC"/>
    <w:rsid w:val="00DA08D5"/>
    <w:rsid w:val="00DA09C3"/>
    <w:rsid w:val="00DA09F9"/>
    <w:rsid w:val="00DA0BB0"/>
    <w:rsid w:val="00DA120D"/>
    <w:rsid w:val="00DA14AF"/>
    <w:rsid w:val="00DA1996"/>
    <w:rsid w:val="00DA1AB2"/>
    <w:rsid w:val="00DA1C98"/>
    <w:rsid w:val="00DA286C"/>
    <w:rsid w:val="00DA2C63"/>
    <w:rsid w:val="00DA2C6E"/>
    <w:rsid w:val="00DA31F1"/>
    <w:rsid w:val="00DA36E6"/>
    <w:rsid w:val="00DA3855"/>
    <w:rsid w:val="00DA3C04"/>
    <w:rsid w:val="00DA4392"/>
    <w:rsid w:val="00DA4437"/>
    <w:rsid w:val="00DA4EDF"/>
    <w:rsid w:val="00DA5FF3"/>
    <w:rsid w:val="00DA6591"/>
    <w:rsid w:val="00DA66A8"/>
    <w:rsid w:val="00DA66C3"/>
    <w:rsid w:val="00DA671B"/>
    <w:rsid w:val="00DA67DF"/>
    <w:rsid w:val="00DA6955"/>
    <w:rsid w:val="00DA7269"/>
    <w:rsid w:val="00DA7293"/>
    <w:rsid w:val="00DA742B"/>
    <w:rsid w:val="00DA75FA"/>
    <w:rsid w:val="00DA78CA"/>
    <w:rsid w:val="00DA7AD3"/>
    <w:rsid w:val="00DA7BF3"/>
    <w:rsid w:val="00DA7E16"/>
    <w:rsid w:val="00DB07E1"/>
    <w:rsid w:val="00DB0811"/>
    <w:rsid w:val="00DB087F"/>
    <w:rsid w:val="00DB102C"/>
    <w:rsid w:val="00DB1A42"/>
    <w:rsid w:val="00DB1E31"/>
    <w:rsid w:val="00DB20FF"/>
    <w:rsid w:val="00DB225B"/>
    <w:rsid w:val="00DB2526"/>
    <w:rsid w:val="00DB26BB"/>
    <w:rsid w:val="00DB2A5A"/>
    <w:rsid w:val="00DB3168"/>
    <w:rsid w:val="00DB3311"/>
    <w:rsid w:val="00DB3342"/>
    <w:rsid w:val="00DB3561"/>
    <w:rsid w:val="00DB369E"/>
    <w:rsid w:val="00DB3958"/>
    <w:rsid w:val="00DB4371"/>
    <w:rsid w:val="00DB4DA0"/>
    <w:rsid w:val="00DB553C"/>
    <w:rsid w:val="00DB5873"/>
    <w:rsid w:val="00DB5D07"/>
    <w:rsid w:val="00DB6303"/>
    <w:rsid w:val="00DB6586"/>
    <w:rsid w:val="00DB65EB"/>
    <w:rsid w:val="00DB7211"/>
    <w:rsid w:val="00DB7411"/>
    <w:rsid w:val="00DB791D"/>
    <w:rsid w:val="00DB7C68"/>
    <w:rsid w:val="00DC0028"/>
    <w:rsid w:val="00DC01A9"/>
    <w:rsid w:val="00DC01B4"/>
    <w:rsid w:val="00DC0549"/>
    <w:rsid w:val="00DC0563"/>
    <w:rsid w:val="00DC0DE5"/>
    <w:rsid w:val="00DC0E04"/>
    <w:rsid w:val="00DC0E8A"/>
    <w:rsid w:val="00DC0EF1"/>
    <w:rsid w:val="00DC15C9"/>
    <w:rsid w:val="00DC1617"/>
    <w:rsid w:val="00DC1901"/>
    <w:rsid w:val="00DC1B95"/>
    <w:rsid w:val="00DC1D9D"/>
    <w:rsid w:val="00DC25FD"/>
    <w:rsid w:val="00DC2ABE"/>
    <w:rsid w:val="00DC2DB8"/>
    <w:rsid w:val="00DC30C2"/>
    <w:rsid w:val="00DC3142"/>
    <w:rsid w:val="00DC327D"/>
    <w:rsid w:val="00DC398F"/>
    <w:rsid w:val="00DC3BB9"/>
    <w:rsid w:val="00DC49E8"/>
    <w:rsid w:val="00DC4F90"/>
    <w:rsid w:val="00DC54A3"/>
    <w:rsid w:val="00DC5ADB"/>
    <w:rsid w:val="00DC5CCD"/>
    <w:rsid w:val="00DC5EE7"/>
    <w:rsid w:val="00DC633E"/>
    <w:rsid w:val="00DC6384"/>
    <w:rsid w:val="00DC68C4"/>
    <w:rsid w:val="00DC6D91"/>
    <w:rsid w:val="00DC6D97"/>
    <w:rsid w:val="00DC6EA6"/>
    <w:rsid w:val="00DC7026"/>
    <w:rsid w:val="00DC712F"/>
    <w:rsid w:val="00DC7275"/>
    <w:rsid w:val="00DC78AD"/>
    <w:rsid w:val="00DC7BAB"/>
    <w:rsid w:val="00DC7E5A"/>
    <w:rsid w:val="00DC7F5A"/>
    <w:rsid w:val="00DD0339"/>
    <w:rsid w:val="00DD0CE7"/>
    <w:rsid w:val="00DD0D2D"/>
    <w:rsid w:val="00DD3057"/>
    <w:rsid w:val="00DD3306"/>
    <w:rsid w:val="00DD3319"/>
    <w:rsid w:val="00DD33F0"/>
    <w:rsid w:val="00DD3D0E"/>
    <w:rsid w:val="00DD3EC1"/>
    <w:rsid w:val="00DD4192"/>
    <w:rsid w:val="00DD49D4"/>
    <w:rsid w:val="00DD4CA7"/>
    <w:rsid w:val="00DD4EFA"/>
    <w:rsid w:val="00DD5650"/>
    <w:rsid w:val="00DD57F5"/>
    <w:rsid w:val="00DD582B"/>
    <w:rsid w:val="00DD5856"/>
    <w:rsid w:val="00DD58A5"/>
    <w:rsid w:val="00DD5989"/>
    <w:rsid w:val="00DD672E"/>
    <w:rsid w:val="00DD7062"/>
    <w:rsid w:val="00DD73D2"/>
    <w:rsid w:val="00DD740B"/>
    <w:rsid w:val="00DD7597"/>
    <w:rsid w:val="00DD7698"/>
    <w:rsid w:val="00DD76E7"/>
    <w:rsid w:val="00DD79ED"/>
    <w:rsid w:val="00DD7A71"/>
    <w:rsid w:val="00DD7AD4"/>
    <w:rsid w:val="00DD7DB5"/>
    <w:rsid w:val="00DE005F"/>
    <w:rsid w:val="00DE00C3"/>
    <w:rsid w:val="00DE01D6"/>
    <w:rsid w:val="00DE06F0"/>
    <w:rsid w:val="00DE0F1D"/>
    <w:rsid w:val="00DE109C"/>
    <w:rsid w:val="00DE10CC"/>
    <w:rsid w:val="00DE13FF"/>
    <w:rsid w:val="00DE1A3B"/>
    <w:rsid w:val="00DE1F71"/>
    <w:rsid w:val="00DE22EF"/>
    <w:rsid w:val="00DE2386"/>
    <w:rsid w:val="00DE2D10"/>
    <w:rsid w:val="00DE3E60"/>
    <w:rsid w:val="00DE3EA6"/>
    <w:rsid w:val="00DE41FD"/>
    <w:rsid w:val="00DE4400"/>
    <w:rsid w:val="00DE49C3"/>
    <w:rsid w:val="00DE4A56"/>
    <w:rsid w:val="00DE4C12"/>
    <w:rsid w:val="00DE572D"/>
    <w:rsid w:val="00DE5765"/>
    <w:rsid w:val="00DE5EAD"/>
    <w:rsid w:val="00DE6418"/>
    <w:rsid w:val="00DE68D9"/>
    <w:rsid w:val="00DE6A31"/>
    <w:rsid w:val="00DE6A73"/>
    <w:rsid w:val="00DE6B96"/>
    <w:rsid w:val="00DE7234"/>
    <w:rsid w:val="00DE74D0"/>
    <w:rsid w:val="00DE75FA"/>
    <w:rsid w:val="00DE781A"/>
    <w:rsid w:val="00DE7B4E"/>
    <w:rsid w:val="00DE7D47"/>
    <w:rsid w:val="00DF0183"/>
    <w:rsid w:val="00DF0268"/>
    <w:rsid w:val="00DF04E0"/>
    <w:rsid w:val="00DF07E0"/>
    <w:rsid w:val="00DF08B4"/>
    <w:rsid w:val="00DF1014"/>
    <w:rsid w:val="00DF18CD"/>
    <w:rsid w:val="00DF2538"/>
    <w:rsid w:val="00DF2AD2"/>
    <w:rsid w:val="00DF2C05"/>
    <w:rsid w:val="00DF2CB3"/>
    <w:rsid w:val="00DF32BF"/>
    <w:rsid w:val="00DF3E2C"/>
    <w:rsid w:val="00DF3FCC"/>
    <w:rsid w:val="00DF427A"/>
    <w:rsid w:val="00DF4356"/>
    <w:rsid w:val="00DF4AA1"/>
    <w:rsid w:val="00DF4B31"/>
    <w:rsid w:val="00DF4E63"/>
    <w:rsid w:val="00DF4EE0"/>
    <w:rsid w:val="00DF5227"/>
    <w:rsid w:val="00DF569E"/>
    <w:rsid w:val="00DF68FA"/>
    <w:rsid w:val="00DF6F17"/>
    <w:rsid w:val="00DF762E"/>
    <w:rsid w:val="00DF7864"/>
    <w:rsid w:val="00E000F8"/>
    <w:rsid w:val="00E002DB"/>
    <w:rsid w:val="00E006EE"/>
    <w:rsid w:val="00E00AC7"/>
    <w:rsid w:val="00E00DE2"/>
    <w:rsid w:val="00E0101A"/>
    <w:rsid w:val="00E01652"/>
    <w:rsid w:val="00E01729"/>
    <w:rsid w:val="00E0179C"/>
    <w:rsid w:val="00E01C26"/>
    <w:rsid w:val="00E0200C"/>
    <w:rsid w:val="00E022AD"/>
    <w:rsid w:val="00E029C0"/>
    <w:rsid w:val="00E02F39"/>
    <w:rsid w:val="00E0309A"/>
    <w:rsid w:val="00E03252"/>
    <w:rsid w:val="00E03258"/>
    <w:rsid w:val="00E03304"/>
    <w:rsid w:val="00E034A5"/>
    <w:rsid w:val="00E0359C"/>
    <w:rsid w:val="00E03888"/>
    <w:rsid w:val="00E03CF1"/>
    <w:rsid w:val="00E03D08"/>
    <w:rsid w:val="00E04B8D"/>
    <w:rsid w:val="00E04CF5"/>
    <w:rsid w:val="00E0506F"/>
    <w:rsid w:val="00E0525D"/>
    <w:rsid w:val="00E056D3"/>
    <w:rsid w:val="00E05A96"/>
    <w:rsid w:val="00E05D3E"/>
    <w:rsid w:val="00E05E73"/>
    <w:rsid w:val="00E06347"/>
    <w:rsid w:val="00E0645C"/>
    <w:rsid w:val="00E0647C"/>
    <w:rsid w:val="00E06A5F"/>
    <w:rsid w:val="00E0701F"/>
    <w:rsid w:val="00E070FD"/>
    <w:rsid w:val="00E0722D"/>
    <w:rsid w:val="00E072B2"/>
    <w:rsid w:val="00E07598"/>
    <w:rsid w:val="00E07E16"/>
    <w:rsid w:val="00E101B2"/>
    <w:rsid w:val="00E10440"/>
    <w:rsid w:val="00E107F7"/>
    <w:rsid w:val="00E10CDB"/>
    <w:rsid w:val="00E1156A"/>
    <w:rsid w:val="00E11D1F"/>
    <w:rsid w:val="00E11EEF"/>
    <w:rsid w:val="00E1290F"/>
    <w:rsid w:val="00E12A02"/>
    <w:rsid w:val="00E12BF2"/>
    <w:rsid w:val="00E12EDF"/>
    <w:rsid w:val="00E13072"/>
    <w:rsid w:val="00E13198"/>
    <w:rsid w:val="00E1323F"/>
    <w:rsid w:val="00E1325C"/>
    <w:rsid w:val="00E137D6"/>
    <w:rsid w:val="00E13C21"/>
    <w:rsid w:val="00E13D75"/>
    <w:rsid w:val="00E13E1D"/>
    <w:rsid w:val="00E13E7A"/>
    <w:rsid w:val="00E13FBE"/>
    <w:rsid w:val="00E147F5"/>
    <w:rsid w:val="00E14D7C"/>
    <w:rsid w:val="00E14FDF"/>
    <w:rsid w:val="00E152C4"/>
    <w:rsid w:val="00E154E4"/>
    <w:rsid w:val="00E1551D"/>
    <w:rsid w:val="00E1559F"/>
    <w:rsid w:val="00E156B8"/>
    <w:rsid w:val="00E15834"/>
    <w:rsid w:val="00E15D19"/>
    <w:rsid w:val="00E15FB0"/>
    <w:rsid w:val="00E16006"/>
    <w:rsid w:val="00E16233"/>
    <w:rsid w:val="00E16C26"/>
    <w:rsid w:val="00E16D00"/>
    <w:rsid w:val="00E17087"/>
    <w:rsid w:val="00E173D5"/>
    <w:rsid w:val="00E200DA"/>
    <w:rsid w:val="00E2014F"/>
    <w:rsid w:val="00E2028F"/>
    <w:rsid w:val="00E208D4"/>
    <w:rsid w:val="00E209A3"/>
    <w:rsid w:val="00E20D1D"/>
    <w:rsid w:val="00E20EAE"/>
    <w:rsid w:val="00E20F2D"/>
    <w:rsid w:val="00E212B2"/>
    <w:rsid w:val="00E21975"/>
    <w:rsid w:val="00E21B3A"/>
    <w:rsid w:val="00E22187"/>
    <w:rsid w:val="00E223E8"/>
    <w:rsid w:val="00E2245C"/>
    <w:rsid w:val="00E22B08"/>
    <w:rsid w:val="00E22B46"/>
    <w:rsid w:val="00E22C1E"/>
    <w:rsid w:val="00E2331F"/>
    <w:rsid w:val="00E2341D"/>
    <w:rsid w:val="00E23565"/>
    <w:rsid w:val="00E23585"/>
    <w:rsid w:val="00E2359C"/>
    <w:rsid w:val="00E235C2"/>
    <w:rsid w:val="00E23C4A"/>
    <w:rsid w:val="00E23E8A"/>
    <w:rsid w:val="00E24580"/>
    <w:rsid w:val="00E24902"/>
    <w:rsid w:val="00E24ACE"/>
    <w:rsid w:val="00E24B98"/>
    <w:rsid w:val="00E24C33"/>
    <w:rsid w:val="00E24CDB"/>
    <w:rsid w:val="00E24DC1"/>
    <w:rsid w:val="00E2557E"/>
    <w:rsid w:val="00E25979"/>
    <w:rsid w:val="00E259A2"/>
    <w:rsid w:val="00E26021"/>
    <w:rsid w:val="00E266DD"/>
    <w:rsid w:val="00E267C2"/>
    <w:rsid w:val="00E267FD"/>
    <w:rsid w:val="00E26BEE"/>
    <w:rsid w:val="00E270D2"/>
    <w:rsid w:val="00E271CF"/>
    <w:rsid w:val="00E27EA3"/>
    <w:rsid w:val="00E27F71"/>
    <w:rsid w:val="00E3016E"/>
    <w:rsid w:val="00E30250"/>
    <w:rsid w:val="00E30536"/>
    <w:rsid w:val="00E30CFC"/>
    <w:rsid w:val="00E30F11"/>
    <w:rsid w:val="00E311C6"/>
    <w:rsid w:val="00E31215"/>
    <w:rsid w:val="00E314EE"/>
    <w:rsid w:val="00E3174B"/>
    <w:rsid w:val="00E319B6"/>
    <w:rsid w:val="00E31E69"/>
    <w:rsid w:val="00E32737"/>
    <w:rsid w:val="00E32A2D"/>
    <w:rsid w:val="00E32DFD"/>
    <w:rsid w:val="00E33195"/>
    <w:rsid w:val="00E339A7"/>
    <w:rsid w:val="00E33F03"/>
    <w:rsid w:val="00E3400E"/>
    <w:rsid w:val="00E34118"/>
    <w:rsid w:val="00E343DD"/>
    <w:rsid w:val="00E34982"/>
    <w:rsid w:val="00E34C97"/>
    <w:rsid w:val="00E35074"/>
    <w:rsid w:val="00E35136"/>
    <w:rsid w:val="00E357FE"/>
    <w:rsid w:val="00E358C1"/>
    <w:rsid w:val="00E35A03"/>
    <w:rsid w:val="00E35C60"/>
    <w:rsid w:val="00E36175"/>
    <w:rsid w:val="00E362DE"/>
    <w:rsid w:val="00E365DB"/>
    <w:rsid w:val="00E36C2B"/>
    <w:rsid w:val="00E36D23"/>
    <w:rsid w:val="00E36F0C"/>
    <w:rsid w:val="00E37313"/>
    <w:rsid w:val="00E37344"/>
    <w:rsid w:val="00E37483"/>
    <w:rsid w:val="00E37832"/>
    <w:rsid w:val="00E37908"/>
    <w:rsid w:val="00E401D7"/>
    <w:rsid w:val="00E402DD"/>
    <w:rsid w:val="00E40736"/>
    <w:rsid w:val="00E407A9"/>
    <w:rsid w:val="00E40E08"/>
    <w:rsid w:val="00E40FF4"/>
    <w:rsid w:val="00E410E5"/>
    <w:rsid w:val="00E41633"/>
    <w:rsid w:val="00E417F0"/>
    <w:rsid w:val="00E4181C"/>
    <w:rsid w:val="00E41A1A"/>
    <w:rsid w:val="00E41DD4"/>
    <w:rsid w:val="00E4211D"/>
    <w:rsid w:val="00E42619"/>
    <w:rsid w:val="00E427BC"/>
    <w:rsid w:val="00E42FB8"/>
    <w:rsid w:val="00E43BEC"/>
    <w:rsid w:val="00E43C2B"/>
    <w:rsid w:val="00E43E6C"/>
    <w:rsid w:val="00E44816"/>
    <w:rsid w:val="00E44D5C"/>
    <w:rsid w:val="00E451DE"/>
    <w:rsid w:val="00E45220"/>
    <w:rsid w:val="00E452B9"/>
    <w:rsid w:val="00E45378"/>
    <w:rsid w:val="00E4559C"/>
    <w:rsid w:val="00E4565C"/>
    <w:rsid w:val="00E45B3D"/>
    <w:rsid w:val="00E45B79"/>
    <w:rsid w:val="00E45ED1"/>
    <w:rsid w:val="00E46218"/>
    <w:rsid w:val="00E4649F"/>
    <w:rsid w:val="00E46539"/>
    <w:rsid w:val="00E4655C"/>
    <w:rsid w:val="00E4676F"/>
    <w:rsid w:val="00E468E4"/>
    <w:rsid w:val="00E46AEA"/>
    <w:rsid w:val="00E4743F"/>
    <w:rsid w:val="00E47B2B"/>
    <w:rsid w:val="00E5000D"/>
    <w:rsid w:val="00E5002C"/>
    <w:rsid w:val="00E5030A"/>
    <w:rsid w:val="00E503C1"/>
    <w:rsid w:val="00E50757"/>
    <w:rsid w:val="00E5121D"/>
    <w:rsid w:val="00E51637"/>
    <w:rsid w:val="00E51B40"/>
    <w:rsid w:val="00E51F3A"/>
    <w:rsid w:val="00E52032"/>
    <w:rsid w:val="00E5215C"/>
    <w:rsid w:val="00E522B6"/>
    <w:rsid w:val="00E52605"/>
    <w:rsid w:val="00E52F79"/>
    <w:rsid w:val="00E530BB"/>
    <w:rsid w:val="00E53355"/>
    <w:rsid w:val="00E535E9"/>
    <w:rsid w:val="00E5368D"/>
    <w:rsid w:val="00E5378F"/>
    <w:rsid w:val="00E53956"/>
    <w:rsid w:val="00E53BBC"/>
    <w:rsid w:val="00E54370"/>
    <w:rsid w:val="00E54E24"/>
    <w:rsid w:val="00E55441"/>
    <w:rsid w:val="00E561BD"/>
    <w:rsid w:val="00E561D7"/>
    <w:rsid w:val="00E56B71"/>
    <w:rsid w:val="00E56F04"/>
    <w:rsid w:val="00E56F61"/>
    <w:rsid w:val="00E57556"/>
    <w:rsid w:val="00E6034F"/>
    <w:rsid w:val="00E605E6"/>
    <w:rsid w:val="00E606E1"/>
    <w:rsid w:val="00E60E19"/>
    <w:rsid w:val="00E60FC2"/>
    <w:rsid w:val="00E61563"/>
    <w:rsid w:val="00E617F8"/>
    <w:rsid w:val="00E619CB"/>
    <w:rsid w:val="00E61A16"/>
    <w:rsid w:val="00E624E9"/>
    <w:rsid w:val="00E6256A"/>
    <w:rsid w:val="00E627C7"/>
    <w:rsid w:val="00E6291E"/>
    <w:rsid w:val="00E62D11"/>
    <w:rsid w:val="00E62D65"/>
    <w:rsid w:val="00E62E52"/>
    <w:rsid w:val="00E62F57"/>
    <w:rsid w:val="00E6300C"/>
    <w:rsid w:val="00E6325F"/>
    <w:rsid w:val="00E633E4"/>
    <w:rsid w:val="00E636C9"/>
    <w:rsid w:val="00E638CA"/>
    <w:rsid w:val="00E63B10"/>
    <w:rsid w:val="00E63ED8"/>
    <w:rsid w:val="00E63EF6"/>
    <w:rsid w:val="00E63EFF"/>
    <w:rsid w:val="00E642A8"/>
    <w:rsid w:val="00E6450B"/>
    <w:rsid w:val="00E6489E"/>
    <w:rsid w:val="00E65038"/>
    <w:rsid w:val="00E654BB"/>
    <w:rsid w:val="00E65D7B"/>
    <w:rsid w:val="00E65FBF"/>
    <w:rsid w:val="00E6617A"/>
    <w:rsid w:val="00E663DC"/>
    <w:rsid w:val="00E667A7"/>
    <w:rsid w:val="00E6731D"/>
    <w:rsid w:val="00E67344"/>
    <w:rsid w:val="00E67520"/>
    <w:rsid w:val="00E677EA"/>
    <w:rsid w:val="00E67B0F"/>
    <w:rsid w:val="00E67EE8"/>
    <w:rsid w:val="00E7021D"/>
    <w:rsid w:val="00E7048B"/>
    <w:rsid w:val="00E70762"/>
    <w:rsid w:val="00E70809"/>
    <w:rsid w:val="00E7080E"/>
    <w:rsid w:val="00E71073"/>
    <w:rsid w:val="00E71345"/>
    <w:rsid w:val="00E7142B"/>
    <w:rsid w:val="00E718AE"/>
    <w:rsid w:val="00E7191B"/>
    <w:rsid w:val="00E71F33"/>
    <w:rsid w:val="00E71F41"/>
    <w:rsid w:val="00E71FFD"/>
    <w:rsid w:val="00E72173"/>
    <w:rsid w:val="00E72384"/>
    <w:rsid w:val="00E726AD"/>
    <w:rsid w:val="00E72798"/>
    <w:rsid w:val="00E72CB0"/>
    <w:rsid w:val="00E72D46"/>
    <w:rsid w:val="00E72F34"/>
    <w:rsid w:val="00E73076"/>
    <w:rsid w:val="00E73176"/>
    <w:rsid w:val="00E734ED"/>
    <w:rsid w:val="00E735AF"/>
    <w:rsid w:val="00E75D80"/>
    <w:rsid w:val="00E75EA1"/>
    <w:rsid w:val="00E768D1"/>
    <w:rsid w:val="00E778A5"/>
    <w:rsid w:val="00E77C68"/>
    <w:rsid w:val="00E77D06"/>
    <w:rsid w:val="00E77D68"/>
    <w:rsid w:val="00E77EE5"/>
    <w:rsid w:val="00E80BB2"/>
    <w:rsid w:val="00E80E28"/>
    <w:rsid w:val="00E80F31"/>
    <w:rsid w:val="00E8154F"/>
    <w:rsid w:val="00E815BE"/>
    <w:rsid w:val="00E819B2"/>
    <w:rsid w:val="00E81F5A"/>
    <w:rsid w:val="00E82766"/>
    <w:rsid w:val="00E82FA2"/>
    <w:rsid w:val="00E8307B"/>
    <w:rsid w:val="00E831B4"/>
    <w:rsid w:val="00E83229"/>
    <w:rsid w:val="00E83477"/>
    <w:rsid w:val="00E83502"/>
    <w:rsid w:val="00E83521"/>
    <w:rsid w:val="00E839B9"/>
    <w:rsid w:val="00E8424D"/>
    <w:rsid w:val="00E844A8"/>
    <w:rsid w:val="00E8454C"/>
    <w:rsid w:val="00E8493F"/>
    <w:rsid w:val="00E8508A"/>
    <w:rsid w:val="00E8536E"/>
    <w:rsid w:val="00E8569A"/>
    <w:rsid w:val="00E8592E"/>
    <w:rsid w:val="00E85A3B"/>
    <w:rsid w:val="00E85C64"/>
    <w:rsid w:val="00E85D32"/>
    <w:rsid w:val="00E86067"/>
    <w:rsid w:val="00E866DC"/>
    <w:rsid w:val="00E86D0F"/>
    <w:rsid w:val="00E871CC"/>
    <w:rsid w:val="00E8725B"/>
    <w:rsid w:val="00E87557"/>
    <w:rsid w:val="00E876BF"/>
    <w:rsid w:val="00E8781C"/>
    <w:rsid w:val="00E87C6A"/>
    <w:rsid w:val="00E90107"/>
    <w:rsid w:val="00E905A7"/>
    <w:rsid w:val="00E905FB"/>
    <w:rsid w:val="00E9077E"/>
    <w:rsid w:val="00E90ADE"/>
    <w:rsid w:val="00E91668"/>
    <w:rsid w:val="00E918EB"/>
    <w:rsid w:val="00E91F2F"/>
    <w:rsid w:val="00E920AF"/>
    <w:rsid w:val="00E92EE1"/>
    <w:rsid w:val="00E931AA"/>
    <w:rsid w:val="00E93700"/>
    <w:rsid w:val="00E937AC"/>
    <w:rsid w:val="00E93D1A"/>
    <w:rsid w:val="00E94248"/>
    <w:rsid w:val="00E9455B"/>
    <w:rsid w:val="00E94DFF"/>
    <w:rsid w:val="00E95096"/>
    <w:rsid w:val="00E95285"/>
    <w:rsid w:val="00E95681"/>
    <w:rsid w:val="00E956DC"/>
    <w:rsid w:val="00E95D18"/>
    <w:rsid w:val="00E95DF9"/>
    <w:rsid w:val="00E95ED9"/>
    <w:rsid w:val="00E95FC8"/>
    <w:rsid w:val="00E96C09"/>
    <w:rsid w:val="00E970D3"/>
    <w:rsid w:val="00E977D3"/>
    <w:rsid w:val="00E977FB"/>
    <w:rsid w:val="00E978B5"/>
    <w:rsid w:val="00E97A65"/>
    <w:rsid w:val="00E97AC7"/>
    <w:rsid w:val="00E97F62"/>
    <w:rsid w:val="00EA01FC"/>
    <w:rsid w:val="00EA0709"/>
    <w:rsid w:val="00EA0887"/>
    <w:rsid w:val="00EA12F2"/>
    <w:rsid w:val="00EA2080"/>
    <w:rsid w:val="00EA22DE"/>
    <w:rsid w:val="00EA2405"/>
    <w:rsid w:val="00EA2D7E"/>
    <w:rsid w:val="00EA2DEB"/>
    <w:rsid w:val="00EA30A7"/>
    <w:rsid w:val="00EA3408"/>
    <w:rsid w:val="00EA3482"/>
    <w:rsid w:val="00EA3691"/>
    <w:rsid w:val="00EA3A0A"/>
    <w:rsid w:val="00EA3C19"/>
    <w:rsid w:val="00EA3C3D"/>
    <w:rsid w:val="00EA3D1E"/>
    <w:rsid w:val="00EA3D57"/>
    <w:rsid w:val="00EA400B"/>
    <w:rsid w:val="00EA412E"/>
    <w:rsid w:val="00EA4184"/>
    <w:rsid w:val="00EA41EA"/>
    <w:rsid w:val="00EA47CD"/>
    <w:rsid w:val="00EA4B04"/>
    <w:rsid w:val="00EA4CC5"/>
    <w:rsid w:val="00EA4D0E"/>
    <w:rsid w:val="00EA4F9B"/>
    <w:rsid w:val="00EA52B4"/>
    <w:rsid w:val="00EA5507"/>
    <w:rsid w:val="00EA581F"/>
    <w:rsid w:val="00EA5956"/>
    <w:rsid w:val="00EA5E05"/>
    <w:rsid w:val="00EA5FFA"/>
    <w:rsid w:val="00EA629A"/>
    <w:rsid w:val="00EA676F"/>
    <w:rsid w:val="00EA6DF1"/>
    <w:rsid w:val="00EA715E"/>
    <w:rsid w:val="00EA7264"/>
    <w:rsid w:val="00EA773E"/>
    <w:rsid w:val="00EA7CAC"/>
    <w:rsid w:val="00EB0365"/>
    <w:rsid w:val="00EB0BC1"/>
    <w:rsid w:val="00EB0CF3"/>
    <w:rsid w:val="00EB134E"/>
    <w:rsid w:val="00EB13B9"/>
    <w:rsid w:val="00EB18D6"/>
    <w:rsid w:val="00EB2003"/>
    <w:rsid w:val="00EB239C"/>
    <w:rsid w:val="00EB247F"/>
    <w:rsid w:val="00EB288D"/>
    <w:rsid w:val="00EB2C04"/>
    <w:rsid w:val="00EB3300"/>
    <w:rsid w:val="00EB33F1"/>
    <w:rsid w:val="00EB37F6"/>
    <w:rsid w:val="00EB385C"/>
    <w:rsid w:val="00EB3AFD"/>
    <w:rsid w:val="00EB3EED"/>
    <w:rsid w:val="00EB4316"/>
    <w:rsid w:val="00EB43EF"/>
    <w:rsid w:val="00EB4B13"/>
    <w:rsid w:val="00EB4C2E"/>
    <w:rsid w:val="00EB4CDC"/>
    <w:rsid w:val="00EB50A8"/>
    <w:rsid w:val="00EB5E9C"/>
    <w:rsid w:val="00EB60C6"/>
    <w:rsid w:val="00EB69C1"/>
    <w:rsid w:val="00EB6A18"/>
    <w:rsid w:val="00EC007F"/>
    <w:rsid w:val="00EC03DF"/>
    <w:rsid w:val="00EC0428"/>
    <w:rsid w:val="00EC0921"/>
    <w:rsid w:val="00EC0E0F"/>
    <w:rsid w:val="00EC102C"/>
    <w:rsid w:val="00EC110C"/>
    <w:rsid w:val="00EC1289"/>
    <w:rsid w:val="00EC1346"/>
    <w:rsid w:val="00EC1CBF"/>
    <w:rsid w:val="00EC219B"/>
    <w:rsid w:val="00EC2741"/>
    <w:rsid w:val="00EC2852"/>
    <w:rsid w:val="00EC3239"/>
    <w:rsid w:val="00EC38C3"/>
    <w:rsid w:val="00EC43C9"/>
    <w:rsid w:val="00EC47BB"/>
    <w:rsid w:val="00EC4B67"/>
    <w:rsid w:val="00EC517B"/>
    <w:rsid w:val="00EC581C"/>
    <w:rsid w:val="00EC599A"/>
    <w:rsid w:val="00EC5A8F"/>
    <w:rsid w:val="00EC5B49"/>
    <w:rsid w:val="00EC5DA4"/>
    <w:rsid w:val="00EC6448"/>
    <w:rsid w:val="00EC6BD5"/>
    <w:rsid w:val="00EC7513"/>
    <w:rsid w:val="00EC78AF"/>
    <w:rsid w:val="00EC7DE6"/>
    <w:rsid w:val="00ED0185"/>
    <w:rsid w:val="00ED0AEE"/>
    <w:rsid w:val="00ED0DF4"/>
    <w:rsid w:val="00ED0F66"/>
    <w:rsid w:val="00ED101F"/>
    <w:rsid w:val="00ED122A"/>
    <w:rsid w:val="00ED136B"/>
    <w:rsid w:val="00ED1506"/>
    <w:rsid w:val="00ED1ADD"/>
    <w:rsid w:val="00ED1C75"/>
    <w:rsid w:val="00ED1E55"/>
    <w:rsid w:val="00ED22C3"/>
    <w:rsid w:val="00ED24F9"/>
    <w:rsid w:val="00ED25B0"/>
    <w:rsid w:val="00ED27AD"/>
    <w:rsid w:val="00ED2A30"/>
    <w:rsid w:val="00ED2DB1"/>
    <w:rsid w:val="00ED31DF"/>
    <w:rsid w:val="00ED346E"/>
    <w:rsid w:val="00ED37E5"/>
    <w:rsid w:val="00ED3B3A"/>
    <w:rsid w:val="00ED3D67"/>
    <w:rsid w:val="00ED3F70"/>
    <w:rsid w:val="00ED4269"/>
    <w:rsid w:val="00ED479F"/>
    <w:rsid w:val="00ED485E"/>
    <w:rsid w:val="00ED493E"/>
    <w:rsid w:val="00ED4B1D"/>
    <w:rsid w:val="00ED51A4"/>
    <w:rsid w:val="00ED51C7"/>
    <w:rsid w:val="00ED529C"/>
    <w:rsid w:val="00ED5504"/>
    <w:rsid w:val="00ED5945"/>
    <w:rsid w:val="00ED5A35"/>
    <w:rsid w:val="00ED5DA4"/>
    <w:rsid w:val="00ED61C6"/>
    <w:rsid w:val="00ED6429"/>
    <w:rsid w:val="00ED64CA"/>
    <w:rsid w:val="00ED67C4"/>
    <w:rsid w:val="00ED69B0"/>
    <w:rsid w:val="00ED6AC6"/>
    <w:rsid w:val="00ED6CAA"/>
    <w:rsid w:val="00ED6E9B"/>
    <w:rsid w:val="00ED7582"/>
    <w:rsid w:val="00ED76CF"/>
    <w:rsid w:val="00ED7B5D"/>
    <w:rsid w:val="00EE011C"/>
    <w:rsid w:val="00EE0650"/>
    <w:rsid w:val="00EE07EF"/>
    <w:rsid w:val="00EE0931"/>
    <w:rsid w:val="00EE0B88"/>
    <w:rsid w:val="00EE0D64"/>
    <w:rsid w:val="00EE0F08"/>
    <w:rsid w:val="00EE105A"/>
    <w:rsid w:val="00EE17B2"/>
    <w:rsid w:val="00EE1856"/>
    <w:rsid w:val="00EE18AA"/>
    <w:rsid w:val="00EE1955"/>
    <w:rsid w:val="00EE1A84"/>
    <w:rsid w:val="00EE296C"/>
    <w:rsid w:val="00EE2A91"/>
    <w:rsid w:val="00EE2B10"/>
    <w:rsid w:val="00EE2BB8"/>
    <w:rsid w:val="00EE2D01"/>
    <w:rsid w:val="00EE2EAC"/>
    <w:rsid w:val="00EE3506"/>
    <w:rsid w:val="00EE37AB"/>
    <w:rsid w:val="00EE3845"/>
    <w:rsid w:val="00EE3BC9"/>
    <w:rsid w:val="00EE3F3C"/>
    <w:rsid w:val="00EE41F3"/>
    <w:rsid w:val="00EE42D6"/>
    <w:rsid w:val="00EE4890"/>
    <w:rsid w:val="00EE5033"/>
    <w:rsid w:val="00EE528E"/>
    <w:rsid w:val="00EE5404"/>
    <w:rsid w:val="00EE56D0"/>
    <w:rsid w:val="00EE5AC8"/>
    <w:rsid w:val="00EE5FC9"/>
    <w:rsid w:val="00EE6091"/>
    <w:rsid w:val="00EE707D"/>
    <w:rsid w:val="00EE70DD"/>
    <w:rsid w:val="00EE71CC"/>
    <w:rsid w:val="00EE7CDC"/>
    <w:rsid w:val="00EE7FA2"/>
    <w:rsid w:val="00EEC587"/>
    <w:rsid w:val="00EF04EB"/>
    <w:rsid w:val="00EF0BD4"/>
    <w:rsid w:val="00EF0F39"/>
    <w:rsid w:val="00EF1114"/>
    <w:rsid w:val="00EF1BF1"/>
    <w:rsid w:val="00EF1DF7"/>
    <w:rsid w:val="00EF23EE"/>
    <w:rsid w:val="00EF2851"/>
    <w:rsid w:val="00EF2952"/>
    <w:rsid w:val="00EF295D"/>
    <w:rsid w:val="00EF2AB8"/>
    <w:rsid w:val="00EF2BDD"/>
    <w:rsid w:val="00EF3371"/>
    <w:rsid w:val="00EF3618"/>
    <w:rsid w:val="00EF37F6"/>
    <w:rsid w:val="00EF3F79"/>
    <w:rsid w:val="00EF40FF"/>
    <w:rsid w:val="00EF448B"/>
    <w:rsid w:val="00EF45DA"/>
    <w:rsid w:val="00EF4787"/>
    <w:rsid w:val="00EF47AE"/>
    <w:rsid w:val="00EF5130"/>
    <w:rsid w:val="00EF52EA"/>
    <w:rsid w:val="00EF5900"/>
    <w:rsid w:val="00EF5C50"/>
    <w:rsid w:val="00EF6004"/>
    <w:rsid w:val="00EF63F4"/>
    <w:rsid w:val="00EF684E"/>
    <w:rsid w:val="00EF6B71"/>
    <w:rsid w:val="00EF6CE3"/>
    <w:rsid w:val="00EF7024"/>
    <w:rsid w:val="00EF7042"/>
    <w:rsid w:val="00EF75EE"/>
    <w:rsid w:val="00EF7B51"/>
    <w:rsid w:val="00EF7EF8"/>
    <w:rsid w:val="00EF7FBE"/>
    <w:rsid w:val="00F002CB"/>
    <w:rsid w:val="00F00361"/>
    <w:rsid w:val="00F00692"/>
    <w:rsid w:val="00F007EC"/>
    <w:rsid w:val="00F00E8C"/>
    <w:rsid w:val="00F00ED9"/>
    <w:rsid w:val="00F011A3"/>
    <w:rsid w:val="00F0142D"/>
    <w:rsid w:val="00F014EC"/>
    <w:rsid w:val="00F01910"/>
    <w:rsid w:val="00F02050"/>
    <w:rsid w:val="00F02263"/>
    <w:rsid w:val="00F0261C"/>
    <w:rsid w:val="00F026B9"/>
    <w:rsid w:val="00F02B8C"/>
    <w:rsid w:val="00F033BF"/>
    <w:rsid w:val="00F033D9"/>
    <w:rsid w:val="00F03427"/>
    <w:rsid w:val="00F035A7"/>
    <w:rsid w:val="00F03648"/>
    <w:rsid w:val="00F0378C"/>
    <w:rsid w:val="00F0394C"/>
    <w:rsid w:val="00F03B7C"/>
    <w:rsid w:val="00F03B92"/>
    <w:rsid w:val="00F043CD"/>
    <w:rsid w:val="00F0472C"/>
    <w:rsid w:val="00F04AF8"/>
    <w:rsid w:val="00F04E70"/>
    <w:rsid w:val="00F04F4F"/>
    <w:rsid w:val="00F057D9"/>
    <w:rsid w:val="00F0623F"/>
    <w:rsid w:val="00F066F9"/>
    <w:rsid w:val="00F068F2"/>
    <w:rsid w:val="00F06976"/>
    <w:rsid w:val="00F06A7A"/>
    <w:rsid w:val="00F06DF4"/>
    <w:rsid w:val="00F0714F"/>
    <w:rsid w:val="00F0727C"/>
    <w:rsid w:val="00F07365"/>
    <w:rsid w:val="00F075D4"/>
    <w:rsid w:val="00F07CD9"/>
    <w:rsid w:val="00F07FB8"/>
    <w:rsid w:val="00F100F2"/>
    <w:rsid w:val="00F103A3"/>
    <w:rsid w:val="00F10636"/>
    <w:rsid w:val="00F1090A"/>
    <w:rsid w:val="00F10A60"/>
    <w:rsid w:val="00F11374"/>
    <w:rsid w:val="00F117C0"/>
    <w:rsid w:val="00F117EE"/>
    <w:rsid w:val="00F11925"/>
    <w:rsid w:val="00F11F2A"/>
    <w:rsid w:val="00F11F86"/>
    <w:rsid w:val="00F120C3"/>
    <w:rsid w:val="00F12359"/>
    <w:rsid w:val="00F12596"/>
    <w:rsid w:val="00F12E67"/>
    <w:rsid w:val="00F13447"/>
    <w:rsid w:val="00F13680"/>
    <w:rsid w:val="00F13872"/>
    <w:rsid w:val="00F13999"/>
    <w:rsid w:val="00F139E7"/>
    <w:rsid w:val="00F13BC6"/>
    <w:rsid w:val="00F13BF9"/>
    <w:rsid w:val="00F1428E"/>
    <w:rsid w:val="00F14B92"/>
    <w:rsid w:val="00F14C39"/>
    <w:rsid w:val="00F14CEB"/>
    <w:rsid w:val="00F14D72"/>
    <w:rsid w:val="00F15608"/>
    <w:rsid w:val="00F157AB"/>
    <w:rsid w:val="00F157AD"/>
    <w:rsid w:val="00F15817"/>
    <w:rsid w:val="00F15A2D"/>
    <w:rsid w:val="00F15E22"/>
    <w:rsid w:val="00F167B0"/>
    <w:rsid w:val="00F167C0"/>
    <w:rsid w:val="00F16A4A"/>
    <w:rsid w:val="00F16A84"/>
    <w:rsid w:val="00F16D6A"/>
    <w:rsid w:val="00F16F0D"/>
    <w:rsid w:val="00F17232"/>
    <w:rsid w:val="00F17546"/>
    <w:rsid w:val="00F175E8"/>
    <w:rsid w:val="00F1776B"/>
    <w:rsid w:val="00F20051"/>
    <w:rsid w:val="00F200C9"/>
    <w:rsid w:val="00F201BF"/>
    <w:rsid w:val="00F20739"/>
    <w:rsid w:val="00F20CD5"/>
    <w:rsid w:val="00F20D40"/>
    <w:rsid w:val="00F21437"/>
    <w:rsid w:val="00F22075"/>
    <w:rsid w:val="00F22A6E"/>
    <w:rsid w:val="00F22F81"/>
    <w:rsid w:val="00F230E0"/>
    <w:rsid w:val="00F2340B"/>
    <w:rsid w:val="00F234F6"/>
    <w:rsid w:val="00F23979"/>
    <w:rsid w:val="00F2397D"/>
    <w:rsid w:val="00F23AC9"/>
    <w:rsid w:val="00F23D40"/>
    <w:rsid w:val="00F24BF2"/>
    <w:rsid w:val="00F24DF6"/>
    <w:rsid w:val="00F2510C"/>
    <w:rsid w:val="00F25275"/>
    <w:rsid w:val="00F25D53"/>
    <w:rsid w:val="00F25ED8"/>
    <w:rsid w:val="00F25F4D"/>
    <w:rsid w:val="00F26077"/>
    <w:rsid w:val="00F2626E"/>
    <w:rsid w:val="00F2651D"/>
    <w:rsid w:val="00F269BE"/>
    <w:rsid w:val="00F26AA0"/>
    <w:rsid w:val="00F279CF"/>
    <w:rsid w:val="00F27BFA"/>
    <w:rsid w:val="00F27C91"/>
    <w:rsid w:val="00F27D07"/>
    <w:rsid w:val="00F27E66"/>
    <w:rsid w:val="00F29AB7"/>
    <w:rsid w:val="00F306FC"/>
    <w:rsid w:val="00F30B0A"/>
    <w:rsid w:val="00F30C6E"/>
    <w:rsid w:val="00F3123F"/>
    <w:rsid w:val="00F31463"/>
    <w:rsid w:val="00F31E11"/>
    <w:rsid w:val="00F31F99"/>
    <w:rsid w:val="00F32277"/>
    <w:rsid w:val="00F3238F"/>
    <w:rsid w:val="00F32650"/>
    <w:rsid w:val="00F3276E"/>
    <w:rsid w:val="00F329D2"/>
    <w:rsid w:val="00F32A84"/>
    <w:rsid w:val="00F33128"/>
    <w:rsid w:val="00F3322B"/>
    <w:rsid w:val="00F3391D"/>
    <w:rsid w:val="00F33AC2"/>
    <w:rsid w:val="00F33FAD"/>
    <w:rsid w:val="00F34269"/>
    <w:rsid w:val="00F34448"/>
    <w:rsid w:val="00F344CC"/>
    <w:rsid w:val="00F34EF2"/>
    <w:rsid w:val="00F3504C"/>
    <w:rsid w:val="00F35052"/>
    <w:rsid w:val="00F353B7"/>
    <w:rsid w:val="00F35F67"/>
    <w:rsid w:val="00F36A89"/>
    <w:rsid w:val="00F3764D"/>
    <w:rsid w:val="00F3769B"/>
    <w:rsid w:val="00F37AD9"/>
    <w:rsid w:val="00F40448"/>
    <w:rsid w:val="00F409F7"/>
    <w:rsid w:val="00F40CD5"/>
    <w:rsid w:val="00F40EA8"/>
    <w:rsid w:val="00F40ED4"/>
    <w:rsid w:val="00F4100A"/>
    <w:rsid w:val="00F41336"/>
    <w:rsid w:val="00F41467"/>
    <w:rsid w:val="00F41B55"/>
    <w:rsid w:val="00F421D3"/>
    <w:rsid w:val="00F4231B"/>
    <w:rsid w:val="00F42D3B"/>
    <w:rsid w:val="00F42E43"/>
    <w:rsid w:val="00F42E5E"/>
    <w:rsid w:val="00F42FBB"/>
    <w:rsid w:val="00F43795"/>
    <w:rsid w:val="00F437CD"/>
    <w:rsid w:val="00F43845"/>
    <w:rsid w:val="00F43A99"/>
    <w:rsid w:val="00F44290"/>
    <w:rsid w:val="00F443AC"/>
    <w:rsid w:val="00F444B4"/>
    <w:rsid w:val="00F4460D"/>
    <w:rsid w:val="00F44E87"/>
    <w:rsid w:val="00F4595C"/>
    <w:rsid w:val="00F45BB9"/>
    <w:rsid w:val="00F45F53"/>
    <w:rsid w:val="00F46011"/>
    <w:rsid w:val="00F46187"/>
    <w:rsid w:val="00F46271"/>
    <w:rsid w:val="00F46DDB"/>
    <w:rsid w:val="00F474D6"/>
    <w:rsid w:val="00F47AC3"/>
    <w:rsid w:val="00F47CDA"/>
    <w:rsid w:val="00F50551"/>
    <w:rsid w:val="00F5073D"/>
    <w:rsid w:val="00F50BD1"/>
    <w:rsid w:val="00F50EA6"/>
    <w:rsid w:val="00F50F54"/>
    <w:rsid w:val="00F51290"/>
    <w:rsid w:val="00F517BE"/>
    <w:rsid w:val="00F51B2D"/>
    <w:rsid w:val="00F524C0"/>
    <w:rsid w:val="00F52E66"/>
    <w:rsid w:val="00F53019"/>
    <w:rsid w:val="00F533D6"/>
    <w:rsid w:val="00F540B0"/>
    <w:rsid w:val="00F54311"/>
    <w:rsid w:val="00F546DC"/>
    <w:rsid w:val="00F554C8"/>
    <w:rsid w:val="00F554FD"/>
    <w:rsid w:val="00F55689"/>
    <w:rsid w:val="00F55AD7"/>
    <w:rsid w:val="00F55DE5"/>
    <w:rsid w:val="00F55EF0"/>
    <w:rsid w:val="00F561A9"/>
    <w:rsid w:val="00F56268"/>
    <w:rsid w:val="00F56303"/>
    <w:rsid w:val="00F5669A"/>
    <w:rsid w:val="00F570BE"/>
    <w:rsid w:val="00F5754A"/>
    <w:rsid w:val="00F600EA"/>
    <w:rsid w:val="00F609A3"/>
    <w:rsid w:val="00F614C7"/>
    <w:rsid w:val="00F61675"/>
    <w:rsid w:val="00F62197"/>
    <w:rsid w:val="00F62224"/>
    <w:rsid w:val="00F6229C"/>
    <w:rsid w:val="00F6237D"/>
    <w:rsid w:val="00F62390"/>
    <w:rsid w:val="00F6248D"/>
    <w:rsid w:val="00F62A96"/>
    <w:rsid w:val="00F62AB0"/>
    <w:rsid w:val="00F63296"/>
    <w:rsid w:val="00F63563"/>
    <w:rsid w:val="00F641D1"/>
    <w:rsid w:val="00F643D8"/>
    <w:rsid w:val="00F64A24"/>
    <w:rsid w:val="00F64CB5"/>
    <w:rsid w:val="00F65026"/>
    <w:rsid w:val="00F650C3"/>
    <w:rsid w:val="00F6525F"/>
    <w:rsid w:val="00F653C2"/>
    <w:rsid w:val="00F654F6"/>
    <w:rsid w:val="00F6574F"/>
    <w:rsid w:val="00F65AA0"/>
    <w:rsid w:val="00F65AD0"/>
    <w:rsid w:val="00F65D5C"/>
    <w:rsid w:val="00F65EE5"/>
    <w:rsid w:val="00F660A4"/>
    <w:rsid w:val="00F6614A"/>
    <w:rsid w:val="00F661EA"/>
    <w:rsid w:val="00F665AE"/>
    <w:rsid w:val="00F666AC"/>
    <w:rsid w:val="00F66840"/>
    <w:rsid w:val="00F66D1B"/>
    <w:rsid w:val="00F67022"/>
    <w:rsid w:val="00F678E6"/>
    <w:rsid w:val="00F67923"/>
    <w:rsid w:val="00F67981"/>
    <w:rsid w:val="00F67F21"/>
    <w:rsid w:val="00F704BE"/>
    <w:rsid w:val="00F704F3"/>
    <w:rsid w:val="00F70889"/>
    <w:rsid w:val="00F708EF"/>
    <w:rsid w:val="00F7092D"/>
    <w:rsid w:val="00F70EF6"/>
    <w:rsid w:val="00F710C7"/>
    <w:rsid w:val="00F71EA1"/>
    <w:rsid w:val="00F72180"/>
    <w:rsid w:val="00F7232F"/>
    <w:rsid w:val="00F727F4"/>
    <w:rsid w:val="00F728E0"/>
    <w:rsid w:val="00F72AE3"/>
    <w:rsid w:val="00F72BBA"/>
    <w:rsid w:val="00F72F9B"/>
    <w:rsid w:val="00F73141"/>
    <w:rsid w:val="00F7342F"/>
    <w:rsid w:val="00F73807"/>
    <w:rsid w:val="00F7426E"/>
    <w:rsid w:val="00F74554"/>
    <w:rsid w:val="00F74815"/>
    <w:rsid w:val="00F7496C"/>
    <w:rsid w:val="00F75138"/>
    <w:rsid w:val="00F751A2"/>
    <w:rsid w:val="00F751C1"/>
    <w:rsid w:val="00F7524F"/>
    <w:rsid w:val="00F75A1E"/>
    <w:rsid w:val="00F75DB1"/>
    <w:rsid w:val="00F75F20"/>
    <w:rsid w:val="00F762B2"/>
    <w:rsid w:val="00F7658D"/>
    <w:rsid w:val="00F76893"/>
    <w:rsid w:val="00F768A7"/>
    <w:rsid w:val="00F76C17"/>
    <w:rsid w:val="00F77232"/>
    <w:rsid w:val="00F77282"/>
    <w:rsid w:val="00F77437"/>
    <w:rsid w:val="00F7771E"/>
    <w:rsid w:val="00F80599"/>
    <w:rsid w:val="00F805B0"/>
    <w:rsid w:val="00F80D1B"/>
    <w:rsid w:val="00F80DA2"/>
    <w:rsid w:val="00F80EAC"/>
    <w:rsid w:val="00F80EBE"/>
    <w:rsid w:val="00F80FE1"/>
    <w:rsid w:val="00F81362"/>
    <w:rsid w:val="00F81369"/>
    <w:rsid w:val="00F819CD"/>
    <w:rsid w:val="00F81D9C"/>
    <w:rsid w:val="00F81E19"/>
    <w:rsid w:val="00F8217E"/>
    <w:rsid w:val="00F829EC"/>
    <w:rsid w:val="00F82BF7"/>
    <w:rsid w:val="00F82E94"/>
    <w:rsid w:val="00F834A2"/>
    <w:rsid w:val="00F836D1"/>
    <w:rsid w:val="00F839D6"/>
    <w:rsid w:val="00F83B13"/>
    <w:rsid w:val="00F83EC3"/>
    <w:rsid w:val="00F840FB"/>
    <w:rsid w:val="00F843D8"/>
    <w:rsid w:val="00F8462A"/>
    <w:rsid w:val="00F848E7"/>
    <w:rsid w:val="00F852FB"/>
    <w:rsid w:val="00F8586E"/>
    <w:rsid w:val="00F85B79"/>
    <w:rsid w:val="00F85C14"/>
    <w:rsid w:val="00F85D22"/>
    <w:rsid w:val="00F8674C"/>
    <w:rsid w:val="00F86A68"/>
    <w:rsid w:val="00F8737E"/>
    <w:rsid w:val="00F87A2A"/>
    <w:rsid w:val="00F87EB7"/>
    <w:rsid w:val="00F9008C"/>
    <w:rsid w:val="00F900D5"/>
    <w:rsid w:val="00F902B3"/>
    <w:rsid w:val="00F90359"/>
    <w:rsid w:val="00F90529"/>
    <w:rsid w:val="00F905CB"/>
    <w:rsid w:val="00F90D53"/>
    <w:rsid w:val="00F90FAF"/>
    <w:rsid w:val="00F91562"/>
    <w:rsid w:val="00F915A3"/>
    <w:rsid w:val="00F916CD"/>
    <w:rsid w:val="00F91EC1"/>
    <w:rsid w:val="00F9218B"/>
    <w:rsid w:val="00F9285D"/>
    <w:rsid w:val="00F92990"/>
    <w:rsid w:val="00F92A1A"/>
    <w:rsid w:val="00F92AED"/>
    <w:rsid w:val="00F93144"/>
    <w:rsid w:val="00F9323B"/>
    <w:rsid w:val="00F93262"/>
    <w:rsid w:val="00F93330"/>
    <w:rsid w:val="00F9388E"/>
    <w:rsid w:val="00F93BEB"/>
    <w:rsid w:val="00F93D10"/>
    <w:rsid w:val="00F93EFC"/>
    <w:rsid w:val="00F93F70"/>
    <w:rsid w:val="00F9403E"/>
    <w:rsid w:val="00F94635"/>
    <w:rsid w:val="00F9465D"/>
    <w:rsid w:val="00F948FD"/>
    <w:rsid w:val="00F9493D"/>
    <w:rsid w:val="00F94E66"/>
    <w:rsid w:val="00F94F49"/>
    <w:rsid w:val="00F9504B"/>
    <w:rsid w:val="00F9567B"/>
    <w:rsid w:val="00F957E2"/>
    <w:rsid w:val="00F961F3"/>
    <w:rsid w:val="00F966F7"/>
    <w:rsid w:val="00F96B27"/>
    <w:rsid w:val="00F96B94"/>
    <w:rsid w:val="00F96CE4"/>
    <w:rsid w:val="00F96E28"/>
    <w:rsid w:val="00F96E76"/>
    <w:rsid w:val="00F9752F"/>
    <w:rsid w:val="00F9758F"/>
    <w:rsid w:val="00F977EC"/>
    <w:rsid w:val="00F97F32"/>
    <w:rsid w:val="00FA0420"/>
    <w:rsid w:val="00FA0667"/>
    <w:rsid w:val="00FA06C8"/>
    <w:rsid w:val="00FA0760"/>
    <w:rsid w:val="00FA087B"/>
    <w:rsid w:val="00FA19D3"/>
    <w:rsid w:val="00FA26B4"/>
    <w:rsid w:val="00FA2714"/>
    <w:rsid w:val="00FA27C6"/>
    <w:rsid w:val="00FA2982"/>
    <w:rsid w:val="00FA2A00"/>
    <w:rsid w:val="00FA2DDC"/>
    <w:rsid w:val="00FA2F5D"/>
    <w:rsid w:val="00FA30BA"/>
    <w:rsid w:val="00FA316A"/>
    <w:rsid w:val="00FA3923"/>
    <w:rsid w:val="00FA3DD8"/>
    <w:rsid w:val="00FA3FC3"/>
    <w:rsid w:val="00FA49BD"/>
    <w:rsid w:val="00FA4B21"/>
    <w:rsid w:val="00FA4D4A"/>
    <w:rsid w:val="00FA5349"/>
    <w:rsid w:val="00FA5799"/>
    <w:rsid w:val="00FA57F2"/>
    <w:rsid w:val="00FA5FDA"/>
    <w:rsid w:val="00FA61B8"/>
    <w:rsid w:val="00FA677E"/>
    <w:rsid w:val="00FA6798"/>
    <w:rsid w:val="00FA6A9B"/>
    <w:rsid w:val="00FA6AC2"/>
    <w:rsid w:val="00FA6CAF"/>
    <w:rsid w:val="00FA70D3"/>
    <w:rsid w:val="00FA727E"/>
    <w:rsid w:val="00FA79FC"/>
    <w:rsid w:val="00FA7C02"/>
    <w:rsid w:val="00FB0588"/>
    <w:rsid w:val="00FB078C"/>
    <w:rsid w:val="00FB0B22"/>
    <w:rsid w:val="00FB0FDD"/>
    <w:rsid w:val="00FB1336"/>
    <w:rsid w:val="00FB13D9"/>
    <w:rsid w:val="00FB1EEB"/>
    <w:rsid w:val="00FB20C8"/>
    <w:rsid w:val="00FB2209"/>
    <w:rsid w:val="00FB2250"/>
    <w:rsid w:val="00FB2A2E"/>
    <w:rsid w:val="00FB2F2F"/>
    <w:rsid w:val="00FB30E2"/>
    <w:rsid w:val="00FB34BA"/>
    <w:rsid w:val="00FB3974"/>
    <w:rsid w:val="00FB3E4C"/>
    <w:rsid w:val="00FB433A"/>
    <w:rsid w:val="00FB43F5"/>
    <w:rsid w:val="00FB440A"/>
    <w:rsid w:val="00FB4824"/>
    <w:rsid w:val="00FB4EF7"/>
    <w:rsid w:val="00FB5221"/>
    <w:rsid w:val="00FB5365"/>
    <w:rsid w:val="00FB58D7"/>
    <w:rsid w:val="00FB5B4A"/>
    <w:rsid w:val="00FB5C3E"/>
    <w:rsid w:val="00FB5DC8"/>
    <w:rsid w:val="00FB5F56"/>
    <w:rsid w:val="00FB6391"/>
    <w:rsid w:val="00FB65F6"/>
    <w:rsid w:val="00FB660F"/>
    <w:rsid w:val="00FB6828"/>
    <w:rsid w:val="00FB68B5"/>
    <w:rsid w:val="00FB697F"/>
    <w:rsid w:val="00FB69AB"/>
    <w:rsid w:val="00FB6B5A"/>
    <w:rsid w:val="00FB6E3F"/>
    <w:rsid w:val="00FB6E84"/>
    <w:rsid w:val="00FB70CD"/>
    <w:rsid w:val="00FB729B"/>
    <w:rsid w:val="00FB72A7"/>
    <w:rsid w:val="00FB7E7B"/>
    <w:rsid w:val="00FB7EB8"/>
    <w:rsid w:val="00FC0370"/>
    <w:rsid w:val="00FC0907"/>
    <w:rsid w:val="00FC09F5"/>
    <w:rsid w:val="00FC12E2"/>
    <w:rsid w:val="00FC148C"/>
    <w:rsid w:val="00FC1564"/>
    <w:rsid w:val="00FC1C01"/>
    <w:rsid w:val="00FC21E4"/>
    <w:rsid w:val="00FC25A8"/>
    <w:rsid w:val="00FC2720"/>
    <w:rsid w:val="00FC2E45"/>
    <w:rsid w:val="00FC328E"/>
    <w:rsid w:val="00FC34EA"/>
    <w:rsid w:val="00FC36AA"/>
    <w:rsid w:val="00FC3AE4"/>
    <w:rsid w:val="00FC3C34"/>
    <w:rsid w:val="00FC4108"/>
    <w:rsid w:val="00FC4255"/>
    <w:rsid w:val="00FC4584"/>
    <w:rsid w:val="00FC4645"/>
    <w:rsid w:val="00FC4D62"/>
    <w:rsid w:val="00FC4DD6"/>
    <w:rsid w:val="00FC509D"/>
    <w:rsid w:val="00FC56F8"/>
    <w:rsid w:val="00FC5939"/>
    <w:rsid w:val="00FC597F"/>
    <w:rsid w:val="00FC5DE3"/>
    <w:rsid w:val="00FC62A9"/>
    <w:rsid w:val="00FC65C8"/>
    <w:rsid w:val="00FC672C"/>
    <w:rsid w:val="00FC6B2D"/>
    <w:rsid w:val="00FC6D48"/>
    <w:rsid w:val="00FC707F"/>
    <w:rsid w:val="00FC752C"/>
    <w:rsid w:val="00FC78D9"/>
    <w:rsid w:val="00FC7A8B"/>
    <w:rsid w:val="00FC7ADF"/>
    <w:rsid w:val="00FC7AE4"/>
    <w:rsid w:val="00FC7DAA"/>
    <w:rsid w:val="00FC7ECB"/>
    <w:rsid w:val="00FD00C3"/>
    <w:rsid w:val="00FD0165"/>
    <w:rsid w:val="00FD024C"/>
    <w:rsid w:val="00FD032E"/>
    <w:rsid w:val="00FD056B"/>
    <w:rsid w:val="00FD09AC"/>
    <w:rsid w:val="00FD122C"/>
    <w:rsid w:val="00FD13F7"/>
    <w:rsid w:val="00FD1430"/>
    <w:rsid w:val="00FD1A1A"/>
    <w:rsid w:val="00FD2058"/>
    <w:rsid w:val="00FD24E7"/>
    <w:rsid w:val="00FD2986"/>
    <w:rsid w:val="00FD2BEB"/>
    <w:rsid w:val="00FD2E8E"/>
    <w:rsid w:val="00FD2FEE"/>
    <w:rsid w:val="00FD312F"/>
    <w:rsid w:val="00FD326B"/>
    <w:rsid w:val="00FD35D2"/>
    <w:rsid w:val="00FD3698"/>
    <w:rsid w:val="00FD3757"/>
    <w:rsid w:val="00FD3758"/>
    <w:rsid w:val="00FD38A1"/>
    <w:rsid w:val="00FD3C49"/>
    <w:rsid w:val="00FD406E"/>
    <w:rsid w:val="00FD4156"/>
    <w:rsid w:val="00FD4338"/>
    <w:rsid w:val="00FD4659"/>
    <w:rsid w:val="00FD4782"/>
    <w:rsid w:val="00FD52C4"/>
    <w:rsid w:val="00FD5340"/>
    <w:rsid w:val="00FD57EC"/>
    <w:rsid w:val="00FD669D"/>
    <w:rsid w:val="00FD69AC"/>
    <w:rsid w:val="00FD6E03"/>
    <w:rsid w:val="00FD7344"/>
    <w:rsid w:val="00FD77E0"/>
    <w:rsid w:val="00FD7FE1"/>
    <w:rsid w:val="00FE0448"/>
    <w:rsid w:val="00FE050D"/>
    <w:rsid w:val="00FE06BF"/>
    <w:rsid w:val="00FE0A1B"/>
    <w:rsid w:val="00FE16A5"/>
    <w:rsid w:val="00FE19E2"/>
    <w:rsid w:val="00FE216A"/>
    <w:rsid w:val="00FE21B5"/>
    <w:rsid w:val="00FE2417"/>
    <w:rsid w:val="00FE29D1"/>
    <w:rsid w:val="00FE2ABF"/>
    <w:rsid w:val="00FE2B75"/>
    <w:rsid w:val="00FE2ECB"/>
    <w:rsid w:val="00FE3320"/>
    <w:rsid w:val="00FE33D1"/>
    <w:rsid w:val="00FE3488"/>
    <w:rsid w:val="00FE36DF"/>
    <w:rsid w:val="00FE3797"/>
    <w:rsid w:val="00FE3907"/>
    <w:rsid w:val="00FE3B1E"/>
    <w:rsid w:val="00FE3D09"/>
    <w:rsid w:val="00FE3DAA"/>
    <w:rsid w:val="00FE45E7"/>
    <w:rsid w:val="00FE4732"/>
    <w:rsid w:val="00FE492D"/>
    <w:rsid w:val="00FE4E2B"/>
    <w:rsid w:val="00FE5128"/>
    <w:rsid w:val="00FE54D7"/>
    <w:rsid w:val="00FE5F8E"/>
    <w:rsid w:val="00FE61B0"/>
    <w:rsid w:val="00FE6469"/>
    <w:rsid w:val="00FE65E4"/>
    <w:rsid w:val="00FE6C74"/>
    <w:rsid w:val="00FE6E40"/>
    <w:rsid w:val="00FE70EE"/>
    <w:rsid w:val="00FE73F8"/>
    <w:rsid w:val="00FE7559"/>
    <w:rsid w:val="00FE781A"/>
    <w:rsid w:val="00FE7B2C"/>
    <w:rsid w:val="00FE7E4E"/>
    <w:rsid w:val="00FF02CF"/>
    <w:rsid w:val="00FF058A"/>
    <w:rsid w:val="00FF073C"/>
    <w:rsid w:val="00FF0A9D"/>
    <w:rsid w:val="00FF0BC0"/>
    <w:rsid w:val="00FF0C00"/>
    <w:rsid w:val="00FF0DAD"/>
    <w:rsid w:val="00FF0EA0"/>
    <w:rsid w:val="00FF114E"/>
    <w:rsid w:val="00FF1A42"/>
    <w:rsid w:val="00FF1F23"/>
    <w:rsid w:val="00FF2307"/>
    <w:rsid w:val="00FF24F4"/>
    <w:rsid w:val="00FF2748"/>
    <w:rsid w:val="00FF2943"/>
    <w:rsid w:val="00FF2EE1"/>
    <w:rsid w:val="00FF30B0"/>
    <w:rsid w:val="00FF319C"/>
    <w:rsid w:val="00FF3271"/>
    <w:rsid w:val="00FF344B"/>
    <w:rsid w:val="00FF3A9A"/>
    <w:rsid w:val="00FF3BBE"/>
    <w:rsid w:val="00FF3C67"/>
    <w:rsid w:val="00FF40B8"/>
    <w:rsid w:val="00FF49D5"/>
    <w:rsid w:val="00FF4C34"/>
    <w:rsid w:val="00FF4FC0"/>
    <w:rsid w:val="00FF505D"/>
    <w:rsid w:val="00FF50EF"/>
    <w:rsid w:val="00FF5525"/>
    <w:rsid w:val="00FF5703"/>
    <w:rsid w:val="00FF574F"/>
    <w:rsid w:val="00FF58B2"/>
    <w:rsid w:val="00FF5A9E"/>
    <w:rsid w:val="00FF5C74"/>
    <w:rsid w:val="00FF5D77"/>
    <w:rsid w:val="00FF6A9B"/>
    <w:rsid w:val="00FF6E94"/>
    <w:rsid w:val="00FF6EF0"/>
    <w:rsid w:val="00FF7024"/>
    <w:rsid w:val="00FF7591"/>
    <w:rsid w:val="00FF759E"/>
    <w:rsid w:val="0102ED3D"/>
    <w:rsid w:val="0122C9CD"/>
    <w:rsid w:val="013613DE"/>
    <w:rsid w:val="013BB7C8"/>
    <w:rsid w:val="01413A36"/>
    <w:rsid w:val="015A79FE"/>
    <w:rsid w:val="0162BE06"/>
    <w:rsid w:val="0179E77E"/>
    <w:rsid w:val="017A5034"/>
    <w:rsid w:val="0180DBEE"/>
    <w:rsid w:val="019F87A6"/>
    <w:rsid w:val="01C7053B"/>
    <w:rsid w:val="01D227C5"/>
    <w:rsid w:val="01D6FBB5"/>
    <w:rsid w:val="01D7D878"/>
    <w:rsid w:val="01E43D47"/>
    <w:rsid w:val="01F087C2"/>
    <w:rsid w:val="01FFBD03"/>
    <w:rsid w:val="020C6A95"/>
    <w:rsid w:val="021B5B5A"/>
    <w:rsid w:val="022CD68B"/>
    <w:rsid w:val="0233D955"/>
    <w:rsid w:val="0233F2B0"/>
    <w:rsid w:val="023D2B05"/>
    <w:rsid w:val="02541063"/>
    <w:rsid w:val="02624FBD"/>
    <w:rsid w:val="02637567"/>
    <w:rsid w:val="026C6A8D"/>
    <w:rsid w:val="027A96EA"/>
    <w:rsid w:val="02A0A732"/>
    <w:rsid w:val="02AB5F1A"/>
    <w:rsid w:val="02B62182"/>
    <w:rsid w:val="02B74B9F"/>
    <w:rsid w:val="02C9BF6B"/>
    <w:rsid w:val="02E5E217"/>
    <w:rsid w:val="02E85273"/>
    <w:rsid w:val="02EAA1C0"/>
    <w:rsid w:val="02F3ECCD"/>
    <w:rsid w:val="0301B0DC"/>
    <w:rsid w:val="03075553"/>
    <w:rsid w:val="031D6917"/>
    <w:rsid w:val="031E3C10"/>
    <w:rsid w:val="03233E92"/>
    <w:rsid w:val="0336E426"/>
    <w:rsid w:val="0338C7E9"/>
    <w:rsid w:val="03394EAD"/>
    <w:rsid w:val="033B571C"/>
    <w:rsid w:val="03458DC7"/>
    <w:rsid w:val="035B68AE"/>
    <w:rsid w:val="036A2946"/>
    <w:rsid w:val="037217B9"/>
    <w:rsid w:val="0385036A"/>
    <w:rsid w:val="03898EBA"/>
    <w:rsid w:val="03BE4EE9"/>
    <w:rsid w:val="03C5E1F5"/>
    <w:rsid w:val="03D88D86"/>
    <w:rsid w:val="03E3B711"/>
    <w:rsid w:val="03FBF753"/>
    <w:rsid w:val="0412B554"/>
    <w:rsid w:val="041E3536"/>
    <w:rsid w:val="041E8660"/>
    <w:rsid w:val="04210196"/>
    <w:rsid w:val="0434AC09"/>
    <w:rsid w:val="0436F3F0"/>
    <w:rsid w:val="0439097D"/>
    <w:rsid w:val="04401812"/>
    <w:rsid w:val="04494C9E"/>
    <w:rsid w:val="044AF67C"/>
    <w:rsid w:val="045E26E6"/>
    <w:rsid w:val="0477BDB6"/>
    <w:rsid w:val="0488FDA9"/>
    <w:rsid w:val="049716F3"/>
    <w:rsid w:val="04A24BA5"/>
    <w:rsid w:val="04AE34FC"/>
    <w:rsid w:val="04B0EE61"/>
    <w:rsid w:val="04B47EA4"/>
    <w:rsid w:val="04C6D7CF"/>
    <w:rsid w:val="04D325E3"/>
    <w:rsid w:val="04E95FAA"/>
    <w:rsid w:val="0504A4A6"/>
    <w:rsid w:val="0507E059"/>
    <w:rsid w:val="050B6FC3"/>
    <w:rsid w:val="0511F0D4"/>
    <w:rsid w:val="0537A8C8"/>
    <w:rsid w:val="0550A215"/>
    <w:rsid w:val="0558FFA2"/>
    <w:rsid w:val="0561F02E"/>
    <w:rsid w:val="05660B0A"/>
    <w:rsid w:val="056D42B9"/>
    <w:rsid w:val="057629E1"/>
    <w:rsid w:val="0579972A"/>
    <w:rsid w:val="0580CF84"/>
    <w:rsid w:val="05886E62"/>
    <w:rsid w:val="059EF61B"/>
    <w:rsid w:val="05AF8EB5"/>
    <w:rsid w:val="05C42B16"/>
    <w:rsid w:val="05D06A32"/>
    <w:rsid w:val="05EB149D"/>
    <w:rsid w:val="05EE6A55"/>
    <w:rsid w:val="05F2EF23"/>
    <w:rsid w:val="05FC89BC"/>
    <w:rsid w:val="060217F4"/>
    <w:rsid w:val="062F4C8D"/>
    <w:rsid w:val="0633D180"/>
    <w:rsid w:val="063820CE"/>
    <w:rsid w:val="063DFC25"/>
    <w:rsid w:val="064CE27A"/>
    <w:rsid w:val="0651B238"/>
    <w:rsid w:val="065A1AD5"/>
    <w:rsid w:val="0675BB71"/>
    <w:rsid w:val="068AA2F6"/>
    <w:rsid w:val="069D7489"/>
    <w:rsid w:val="06D57849"/>
    <w:rsid w:val="06E2386C"/>
    <w:rsid w:val="06EA7349"/>
    <w:rsid w:val="06FDBD7F"/>
    <w:rsid w:val="0702D605"/>
    <w:rsid w:val="0709E504"/>
    <w:rsid w:val="071548DF"/>
    <w:rsid w:val="0722A6FE"/>
    <w:rsid w:val="073234EA"/>
    <w:rsid w:val="07447F53"/>
    <w:rsid w:val="0748C94D"/>
    <w:rsid w:val="0767E18D"/>
    <w:rsid w:val="0767FD5A"/>
    <w:rsid w:val="076C6047"/>
    <w:rsid w:val="077B4ED2"/>
    <w:rsid w:val="078BB88D"/>
    <w:rsid w:val="07928C24"/>
    <w:rsid w:val="0797E23D"/>
    <w:rsid w:val="079990F6"/>
    <w:rsid w:val="07AFE492"/>
    <w:rsid w:val="07B2D3C9"/>
    <w:rsid w:val="07B3CDD4"/>
    <w:rsid w:val="07B9DA43"/>
    <w:rsid w:val="07BE3480"/>
    <w:rsid w:val="07C86085"/>
    <w:rsid w:val="07C8E0EC"/>
    <w:rsid w:val="07D4630A"/>
    <w:rsid w:val="07D4C5AE"/>
    <w:rsid w:val="07DE5612"/>
    <w:rsid w:val="07FC37A5"/>
    <w:rsid w:val="082AED6D"/>
    <w:rsid w:val="082DAD23"/>
    <w:rsid w:val="082EE965"/>
    <w:rsid w:val="083979F2"/>
    <w:rsid w:val="084C006B"/>
    <w:rsid w:val="084C462D"/>
    <w:rsid w:val="0857E388"/>
    <w:rsid w:val="085E8E1F"/>
    <w:rsid w:val="085F7761"/>
    <w:rsid w:val="08676234"/>
    <w:rsid w:val="0870A357"/>
    <w:rsid w:val="087CB809"/>
    <w:rsid w:val="088B1486"/>
    <w:rsid w:val="0898635C"/>
    <w:rsid w:val="08A38DF5"/>
    <w:rsid w:val="08A3958A"/>
    <w:rsid w:val="08B2D324"/>
    <w:rsid w:val="08BE378B"/>
    <w:rsid w:val="08BE7FBE"/>
    <w:rsid w:val="08BF1503"/>
    <w:rsid w:val="08C2B687"/>
    <w:rsid w:val="08C3E126"/>
    <w:rsid w:val="08C6A519"/>
    <w:rsid w:val="08D738CB"/>
    <w:rsid w:val="08E163D8"/>
    <w:rsid w:val="08FE212F"/>
    <w:rsid w:val="09172606"/>
    <w:rsid w:val="091E6FBD"/>
    <w:rsid w:val="092EE0EE"/>
    <w:rsid w:val="092F120B"/>
    <w:rsid w:val="09405FD1"/>
    <w:rsid w:val="09699BFC"/>
    <w:rsid w:val="09704E93"/>
    <w:rsid w:val="097456D7"/>
    <w:rsid w:val="09886D69"/>
    <w:rsid w:val="099702FC"/>
    <w:rsid w:val="099BDE5B"/>
    <w:rsid w:val="09B08134"/>
    <w:rsid w:val="09B1A72F"/>
    <w:rsid w:val="09B4A7E7"/>
    <w:rsid w:val="09BF15CC"/>
    <w:rsid w:val="09C1904C"/>
    <w:rsid w:val="09C761BE"/>
    <w:rsid w:val="09DA4F36"/>
    <w:rsid w:val="09DCDC77"/>
    <w:rsid w:val="09F2F1AD"/>
    <w:rsid w:val="09F8ACB7"/>
    <w:rsid w:val="0A159B31"/>
    <w:rsid w:val="0A183252"/>
    <w:rsid w:val="0A1BCD2D"/>
    <w:rsid w:val="0A393F7C"/>
    <w:rsid w:val="0A4AF20B"/>
    <w:rsid w:val="0A4E7431"/>
    <w:rsid w:val="0A763690"/>
    <w:rsid w:val="0A8427D3"/>
    <w:rsid w:val="0A9038EF"/>
    <w:rsid w:val="0AC794F1"/>
    <w:rsid w:val="0AE2951A"/>
    <w:rsid w:val="0AEACF0D"/>
    <w:rsid w:val="0AF3C9BA"/>
    <w:rsid w:val="0AF7E17D"/>
    <w:rsid w:val="0AF99DDC"/>
    <w:rsid w:val="0B0C77E3"/>
    <w:rsid w:val="0B120DF3"/>
    <w:rsid w:val="0B35C7B6"/>
    <w:rsid w:val="0B468F27"/>
    <w:rsid w:val="0B64F5B9"/>
    <w:rsid w:val="0B669B2D"/>
    <w:rsid w:val="0B6CE8F7"/>
    <w:rsid w:val="0B8109FA"/>
    <w:rsid w:val="0B8C4E31"/>
    <w:rsid w:val="0BA0C785"/>
    <w:rsid w:val="0BA4B225"/>
    <w:rsid w:val="0BA55284"/>
    <w:rsid w:val="0BADDBDB"/>
    <w:rsid w:val="0BB7EA28"/>
    <w:rsid w:val="0BCF5416"/>
    <w:rsid w:val="0BDD37B9"/>
    <w:rsid w:val="0BDE8BD8"/>
    <w:rsid w:val="0BFCDE15"/>
    <w:rsid w:val="0C00073D"/>
    <w:rsid w:val="0C05A3E2"/>
    <w:rsid w:val="0C06A503"/>
    <w:rsid w:val="0C148FE9"/>
    <w:rsid w:val="0C27272E"/>
    <w:rsid w:val="0C28CAB4"/>
    <w:rsid w:val="0C2B1E95"/>
    <w:rsid w:val="0C2D49A3"/>
    <w:rsid w:val="0C392933"/>
    <w:rsid w:val="0C543A91"/>
    <w:rsid w:val="0C54E5F4"/>
    <w:rsid w:val="0C5BD299"/>
    <w:rsid w:val="0C5F0285"/>
    <w:rsid w:val="0C6EFABA"/>
    <w:rsid w:val="0C6FE37E"/>
    <w:rsid w:val="0C782019"/>
    <w:rsid w:val="0C7D8E43"/>
    <w:rsid w:val="0C808DC3"/>
    <w:rsid w:val="0C813A83"/>
    <w:rsid w:val="0C86F50A"/>
    <w:rsid w:val="0C8884F0"/>
    <w:rsid w:val="0C8CE391"/>
    <w:rsid w:val="0C9879C6"/>
    <w:rsid w:val="0C991E17"/>
    <w:rsid w:val="0CA22860"/>
    <w:rsid w:val="0CB9AFCB"/>
    <w:rsid w:val="0CC1C341"/>
    <w:rsid w:val="0CCA3A07"/>
    <w:rsid w:val="0CD89E43"/>
    <w:rsid w:val="0CF749E6"/>
    <w:rsid w:val="0CF9BB89"/>
    <w:rsid w:val="0D03325D"/>
    <w:rsid w:val="0D0FD470"/>
    <w:rsid w:val="0D15625A"/>
    <w:rsid w:val="0D18ACE1"/>
    <w:rsid w:val="0D3A8C42"/>
    <w:rsid w:val="0D421321"/>
    <w:rsid w:val="0D4B1084"/>
    <w:rsid w:val="0D4FB21A"/>
    <w:rsid w:val="0D528E7E"/>
    <w:rsid w:val="0D5C493A"/>
    <w:rsid w:val="0D6C7996"/>
    <w:rsid w:val="0D6CC077"/>
    <w:rsid w:val="0D8B676B"/>
    <w:rsid w:val="0D99E85C"/>
    <w:rsid w:val="0DA89EC6"/>
    <w:rsid w:val="0DAF1BA2"/>
    <w:rsid w:val="0DB83DC5"/>
    <w:rsid w:val="0DC8442B"/>
    <w:rsid w:val="0DD85CF1"/>
    <w:rsid w:val="0DEE491E"/>
    <w:rsid w:val="0E083C0C"/>
    <w:rsid w:val="0E0A7C6A"/>
    <w:rsid w:val="0E2493E0"/>
    <w:rsid w:val="0E2BB323"/>
    <w:rsid w:val="0E2DB23E"/>
    <w:rsid w:val="0E3C25A7"/>
    <w:rsid w:val="0E4FE356"/>
    <w:rsid w:val="0E5B9485"/>
    <w:rsid w:val="0E6CFD88"/>
    <w:rsid w:val="0E7C8194"/>
    <w:rsid w:val="0EB67707"/>
    <w:rsid w:val="0F060300"/>
    <w:rsid w:val="0F242AAD"/>
    <w:rsid w:val="0F2443A7"/>
    <w:rsid w:val="0F27212C"/>
    <w:rsid w:val="0F2BD8F4"/>
    <w:rsid w:val="0F2C4BFE"/>
    <w:rsid w:val="0F4B3C2A"/>
    <w:rsid w:val="0F892607"/>
    <w:rsid w:val="0F941587"/>
    <w:rsid w:val="0FA5A358"/>
    <w:rsid w:val="0FB43941"/>
    <w:rsid w:val="0FCABC54"/>
    <w:rsid w:val="0FDC43FE"/>
    <w:rsid w:val="0FED028A"/>
    <w:rsid w:val="1000599E"/>
    <w:rsid w:val="1012238C"/>
    <w:rsid w:val="101F2E20"/>
    <w:rsid w:val="10252309"/>
    <w:rsid w:val="10330BB0"/>
    <w:rsid w:val="103AC4DA"/>
    <w:rsid w:val="103BB965"/>
    <w:rsid w:val="103D3050"/>
    <w:rsid w:val="10729E75"/>
    <w:rsid w:val="10743217"/>
    <w:rsid w:val="10769FC8"/>
    <w:rsid w:val="109965D0"/>
    <w:rsid w:val="10AD4ECC"/>
    <w:rsid w:val="10AE2021"/>
    <w:rsid w:val="10C4D8B8"/>
    <w:rsid w:val="10C8E32A"/>
    <w:rsid w:val="10D60CFA"/>
    <w:rsid w:val="10D7A9E7"/>
    <w:rsid w:val="10E6D70D"/>
    <w:rsid w:val="10F4D8FB"/>
    <w:rsid w:val="10FB6C2B"/>
    <w:rsid w:val="11066D48"/>
    <w:rsid w:val="110A07D8"/>
    <w:rsid w:val="1112C673"/>
    <w:rsid w:val="1119E495"/>
    <w:rsid w:val="111E7AD9"/>
    <w:rsid w:val="1127746A"/>
    <w:rsid w:val="112F0B29"/>
    <w:rsid w:val="114B3E93"/>
    <w:rsid w:val="115835D5"/>
    <w:rsid w:val="115C5998"/>
    <w:rsid w:val="115F9342"/>
    <w:rsid w:val="116D6135"/>
    <w:rsid w:val="116EAC7B"/>
    <w:rsid w:val="11839926"/>
    <w:rsid w:val="11912E0B"/>
    <w:rsid w:val="11917709"/>
    <w:rsid w:val="119811EE"/>
    <w:rsid w:val="11AC1517"/>
    <w:rsid w:val="11B7E084"/>
    <w:rsid w:val="11DAE5A0"/>
    <w:rsid w:val="11E9C5FD"/>
    <w:rsid w:val="11FB486F"/>
    <w:rsid w:val="120BCFAC"/>
    <w:rsid w:val="12155853"/>
    <w:rsid w:val="121B00BE"/>
    <w:rsid w:val="121EB096"/>
    <w:rsid w:val="121FE4E7"/>
    <w:rsid w:val="122D3939"/>
    <w:rsid w:val="123924A7"/>
    <w:rsid w:val="123E1942"/>
    <w:rsid w:val="12437620"/>
    <w:rsid w:val="124420E2"/>
    <w:rsid w:val="124E41D6"/>
    <w:rsid w:val="12526F42"/>
    <w:rsid w:val="125DA45F"/>
    <w:rsid w:val="126C494A"/>
    <w:rsid w:val="12906ECC"/>
    <w:rsid w:val="129222CE"/>
    <w:rsid w:val="1295D9D3"/>
    <w:rsid w:val="129C96D4"/>
    <w:rsid w:val="129E078D"/>
    <w:rsid w:val="12B09D5B"/>
    <w:rsid w:val="12BAF02A"/>
    <w:rsid w:val="12D8A336"/>
    <w:rsid w:val="12DB5946"/>
    <w:rsid w:val="12F72832"/>
    <w:rsid w:val="12FE79D3"/>
    <w:rsid w:val="130654F3"/>
    <w:rsid w:val="131576B4"/>
    <w:rsid w:val="131F3C95"/>
    <w:rsid w:val="132D90E6"/>
    <w:rsid w:val="133F12DC"/>
    <w:rsid w:val="1349ACA1"/>
    <w:rsid w:val="13568A79"/>
    <w:rsid w:val="1376A5CD"/>
    <w:rsid w:val="1386E056"/>
    <w:rsid w:val="13939F5B"/>
    <w:rsid w:val="139578B4"/>
    <w:rsid w:val="13B0E7F1"/>
    <w:rsid w:val="13CA586D"/>
    <w:rsid w:val="13CB7516"/>
    <w:rsid w:val="13D40BF6"/>
    <w:rsid w:val="13EC2FC1"/>
    <w:rsid w:val="13FCFDC0"/>
    <w:rsid w:val="142A7810"/>
    <w:rsid w:val="143D5F52"/>
    <w:rsid w:val="1443F59B"/>
    <w:rsid w:val="1455E54E"/>
    <w:rsid w:val="145ED927"/>
    <w:rsid w:val="146AA95D"/>
    <w:rsid w:val="1478E96C"/>
    <w:rsid w:val="147B0A0F"/>
    <w:rsid w:val="14845E7B"/>
    <w:rsid w:val="14948BD6"/>
    <w:rsid w:val="14B99BFE"/>
    <w:rsid w:val="14BC9FA8"/>
    <w:rsid w:val="14CCF10C"/>
    <w:rsid w:val="14CD5CCF"/>
    <w:rsid w:val="15001DBB"/>
    <w:rsid w:val="1517211B"/>
    <w:rsid w:val="1521D4F5"/>
    <w:rsid w:val="152A2C71"/>
    <w:rsid w:val="153D3380"/>
    <w:rsid w:val="1542988B"/>
    <w:rsid w:val="15430CF1"/>
    <w:rsid w:val="156F95BF"/>
    <w:rsid w:val="157C25B6"/>
    <w:rsid w:val="157FB450"/>
    <w:rsid w:val="158E9276"/>
    <w:rsid w:val="15A28B6F"/>
    <w:rsid w:val="15C637BA"/>
    <w:rsid w:val="15E4E852"/>
    <w:rsid w:val="15ECFD33"/>
    <w:rsid w:val="15ED2C74"/>
    <w:rsid w:val="1602E035"/>
    <w:rsid w:val="16062660"/>
    <w:rsid w:val="16224286"/>
    <w:rsid w:val="16255B6B"/>
    <w:rsid w:val="162811A3"/>
    <w:rsid w:val="163940CC"/>
    <w:rsid w:val="163CFDA7"/>
    <w:rsid w:val="16408664"/>
    <w:rsid w:val="164F4BBC"/>
    <w:rsid w:val="16532DD6"/>
    <w:rsid w:val="1661829B"/>
    <w:rsid w:val="16728090"/>
    <w:rsid w:val="16730582"/>
    <w:rsid w:val="1677F7C1"/>
    <w:rsid w:val="168904B0"/>
    <w:rsid w:val="16B52032"/>
    <w:rsid w:val="16B89093"/>
    <w:rsid w:val="16BFBC16"/>
    <w:rsid w:val="16E96F86"/>
    <w:rsid w:val="16F17CF5"/>
    <w:rsid w:val="16F6CFC9"/>
    <w:rsid w:val="170AE467"/>
    <w:rsid w:val="171F3031"/>
    <w:rsid w:val="173D8E95"/>
    <w:rsid w:val="175D32FF"/>
    <w:rsid w:val="17865B90"/>
    <w:rsid w:val="179034C1"/>
    <w:rsid w:val="17A89817"/>
    <w:rsid w:val="17B521B3"/>
    <w:rsid w:val="17BCC6E4"/>
    <w:rsid w:val="17D28C55"/>
    <w:rsid w:val="17E23002"/>
    <w:rsid w:val="17E7E7C3"/>
    <w:rsid w:val="17F0EAD6"/>
    <w:rsid w:val="18076B6A"/>
    <w:rsid w:val="18170D64"/>
    <w:rsid w:val="18171B00"/>
    <w:rsid w:val="181C35A5"/>
    <w:rsid w:val="1825A00F"/>
    <w:rsid w:val="183860BC"/>
    <w:rsid w:val="18460D45"/>
    <w:rsid w:val="184E0F80"/>
    <w:rsid w:val="184E8777"/>
    <w:rsid w:val="1857546B"/>
    <w:rsid w:val="186EEAC2"/>
    <w:rsid w:val="187CE264"/>
    <w:rsid w:val="1881BA55"/>
    <w:rsid w:val="18983ABA"/>
    <w:rsid w:val="18BDBDA7"/>
    <w:rsid w:val="18D8ADE9"/>
    <w:rsid w:val="18F098B2"/>
    <w:rsid w:val="18FD7508"/>
    <w:rsid w:val="19089405"/>
    <w:rsid w:val="190952C0"/>
    <w:rsid w:val="1909AC5B"/>
    <w:rsid w:val="190D7DB9"/>
    <w:rsid w:val="1913243F"/>
    <w:rsid w:val="1924D10D"/>
    <w:rsid w:val="192C3F9F"/>
    <w:rsid w:val="193743AA"/>
    <w:rsid w:val="1940C003"/>
    <w:rsid w:val="19547911"/>
    <w:rsid w:val="1966B22B"/>
    <w:rsid w:val="19839DE9"/>
    <w:rsid w:val="198AC7D2"/>
    <w:rsid w:val="19BAF676"/>
    <w:rsid w:val="19BEA707"/>
    <w:rsid w:val="19C32967"/>
    <w:rsid w:val="19C70D92"/>
    <w:rsid w:val="19D185A1"/>
    <w:rsid w:val="19F9501C"/>
    <w:rsid w:val="19FE4C47"/>
    <w:rsid w:val="1A029F8E"/>
    <w:rsid w:val="1A0C01B2"/>
    <w:rsid w:val="1A16E745"/>
    <w:rsid w:val="1A1D21B2"/>
    <w:rsid w:val="1A35A77B"/>
    <w:rsid w:val="1A3A6AE6"/>
    <w:rsid w:val="1A56F01F"/>
    <w:rsid w:val="1A647087"/>
    <w:rsid w:val="1A6CAEF8"/>
    <w:rsid w:val="1A6DE5CB"/>
    <w:rsid w:val="1AA0DFC5"/>
    <w:rsid w:val="1AA330D3"/>
    <w:rsid w:val="1AA6594A"/>
    <w:rsid w:val="1AB65D47"/>
    <w:rsid w:val="1ABB4E7D"/>
    <w:rsid w:val="1AC157A6"/>
    <w:rsid w:val="1ACFAC2E"/>
    <w:rsid w:val="1AD2FBEB"/>
    <w:rsid w:val="1B1C5E72"/>
    <w:rsid w:val="1B3D4885"/>
    <w:rsid w:val="1B425B80"/>
    <w:rsid w:val="1B456362"/>
    <w:rsid w:val="1B49EB51"/>
    <w:rsid w:val="1B5439FF"/>
    <w:rsid w:val="1B5E653D"/>
    <w:rsid w:val="1B6BB2E1"/>
    <w:rsid w:val="1B6E4342"/>
    <w:rsid w:val="1B849795"/>
    <w:rsid w:val="1B85C06D"/>
    <w:rsid w:val="1B8E5A5C"/>
    <w:rsid w:val="1B930F57"/>
    <w:rsid w:val="1B9E86FD"/>
    <w:rsid w:val="1B9FA79F"/>
    <w:rsid w:val="1BA04EEA"/>
    <w:rsid w:val="1BA0DA24"/>
    <w:rsid w:val="1BBB38C4"/>
    <w:rsid w:val="1BBF1FEB"/>
    <w:rsid w:val="1BC86DE4"/>
    <w:rsid w:val="1BD004DC"/>
    <w:rsid w:val="1C180D5C"/>
    <w:rsid w:val="1C210714"/>
    <w:rsid w:val="1C3E5CF7"/>
    <w:rsid w:val="1C680C58"/>
    <w:rsid w:val="1CAA5B44"/>
    <w:rsid w:val="1CAE7CE6"/>
    <w:rsid w:val="1CB94F28"/>
    <w:rsid w:val="1D1695BD"/>
    <w:rsid w:val="1D169E84"/>
    <w:rsid w:val="1D1EF4AF"/>
    <w:rsid w:val="1D42C2FD"/>
    <w:rsid w:val="1D542E6C"/>
    <w:rsid w:val="1D6189CB"/>
    <w:rsid w:val="1D66375C"/>
    <w:rsid w:val="1D703677"/>
    <w:rsid w:val="1D70F832"/>
    <w:rsid w:val="1D7A94C8"/>
    <w:rsid w:val="1D7C9BB1"/>
    <w:rsid w:val="1D8890DD"/>
    <w:rsid w:val="1DA947EF"/>
    <w:rsid w:val="1DDED9C1"/>
    <w:rsid w:val="1DEDF615"/>
    <w:rsid w:val="1E0234DF"/>
    <w:rsid w:val="1E116BC3"/>
    <w:rsid w:val="1E1BA5AE"/>
    <w:rsid w:val="1E2586C7"/>
    <w:rsid w:val="1E2BAA5A"/>
    <w:rsid w:val="1E2BE466"/>
    <w:rsid w:val="1E2D35ED"/>
    <w:rsid w:val="1E397704"/>
    <w:rsid w:val="1E4271C3"/>
    <w:rsid w:val="1E55F5A1"/>
    <w:rsid w:val="1E694287"/>
    <w:rsid w:val="1E72FA5F"/>
    <w:rsid w:val="1E859C83"/>
    <w:rsid w:val="1E9437BC"/>
    <w:rsid w:val="1E9CC43F"/>
    <w:rsid w:val="1E9EB080"/>
    <w:rsid w:val="1EA0A3AF"/>
    <w:rsid w:val="1EADB2FD"/>
    <w:rsid w:val="1EB4F8E3"/>
    <w:rsid w:val="1EBDA0B0"/>
    <w:rsid w:val="1EC26808"/>
    <w:rsid w:val="1ED0CAA6"/>
    <w:rsid w:val="1EDD77E7"/>
    <w:rsid w:val="1EF3F21B"/>
    <w:rsid w:val="1F017505"/>
    <w:rsid w:val="1F06155D"/>
    <w:rsid w:val="1F0FFFEF"/>
    <w:rsid w:val="1F10FA8D"/>
    <w:rsid w:val="1F149222"/>
    <w:rsid w:val="1F1EBE9F"/>
    <w:rsid w:val="1F36D40C"/>
    <w:rsid w:val="1F3C2F9C"/>
    <w:rsid w:val="1F3D2F71"/>
    <w:rsid w:val="1F439FE7"/>
    <w:rsid w:val="1F446A02"/>
    <w:rsid w:val="1F53A0E1"/>
    <w:rsid w:val="1F62567A"/>
    <w:rsid w:val="1F7657C2"/>
    <w:rsid w:val="1F7BCD6C"/>
    <w:rsid w:val="1F81EC96"/>
    <w:rsid w:val="1F876CF8"/>
    <w:rsid w:val="1F9D5478"/>
    <w:rsid w:val="1FAA682E"/>
    <w:rsid w:val="1FAB3FAC"/>
    <w:rsid w:val="1FB1D882"/>
    <w:rsid w:val="1FB239A2"/>
    <w:rsid w:val="20056421"/>
    <w:rsid w:val="200CB7E1"/>
    <w:rsid w:val="200E1B1D"/>
    <w:rsid w:val="200E57F5"/>
    <w:rsid w:val="2015C28C"/>
    <w:rsid w:val="201704D1"/>
    <w:rsid w:val="202681D7"/>
    <w:rsid w:val="203C3575"/>
    <w:rsid w:val="2040BCA0"/>
    <w:rsid w:val="204DF3B3"/>
    <w:rsid w:val="20593A0F"/>
    <w:rsid w:val="206DE038"/>
    <w:rsid w:val="2071A993"/>
    <w:rsid w:val="20768FCA"/>
    <w:rsid w:val="207E524D"/>
    <w:rsid w:val="207FE160"/>
    <w:rsid w:val="2083B20A"/>
    <w:rsid w:val="20955699"/>
    <w:rsid w:val="20A1C30C"/>
    <w:rsid w:val="20ACA0B3"/>
    <w:rsid w:val="20B271FD"/>
    <w:rsid w:val="20BF74DB"/>
    <w:rsid w:val="20C4E7B0"/>
    <w:rsid w:val="20C7717A"/>
    <w:rsid w:val="20ED245E"/>
    <w:rsid w:val="210A1258"/>
    <w:rsid w:val="210B0A7E"/>
    <w:rsid w:val="210B0ACF"/>
    <w:rsid w:val="210B4F24"/>
    <w:rsid w:val="210D355A"/>
    <w:rsid w:val="2113EB88"/>
    <w:rsid w:val="21241DDF"/>
    <w:rsid w:val="21360251"/>
    <w:rsid w:val="2137770F"/>
    <w:rsid w:val="213F911D"/>
    <w:rsid w:val="21456518"/>
    <w:rsid w:val="2146E365"/>
    <w:rsid w:val="215F1046"/>
    <w:rsid w:val="2169BF5C"/>
    <w:rsid w:val="21A3B40F"/>
    <w:rsid w:val="21B81AB0"/>
    <w:rsid w:val="21D05C7F"/>
    <w:rsid w:val="21D18199"/>
    <w:rsid w:val="21D69664"/>
    <w:rsid w:val="21DA6CC5"/>
    <w:rsid w:val="21DD4316"/>
    <w:rsid w:val="21E9978F"/>
    <w:rsid w:val="21EAE8AA"/>
    <w:rsid w:val="21F4CF6C"/>
    <w:rsid w:val="21F95101"/>
    <w:rsid w:val="220082D3"/>
    <w:rsid w:val="221A5D84"/>
    <w:rsid w:val="221E9E6D"/>
    <w:rsid w:val="222C01F5"/>
    <w:rsid w:val="222E53AB"/>
    <w:rsid w:val="22375381"/>
    <w:rsid w:val="22461198"/>
    <w:rsid w:val="2254AF9F"/>
    <w:rsid w:val="22727812"/>
    <w:rsid w:val="227C154D"/>
    <w:rsid w:val="2293C997"/>
    <w:rsid w:val="22A03A0F"/>
    <w:rsid w:val="22A6FC1E"/>
    <w:rsid w:val="22AACE04"/>
    <w:rsid w:val="22B1895C"/>
    <w:rsid w:val="22B2D1BD"/>
    <w:rsid w:val="22DA1936"/>
    <w:rsid w:val="22DACD6F"/>
    <w:rsid w:val="22DE8125"/>
    <w:rsid w:val="22E2206A"/>
    <w:rsid w:val="2303005A"/>
    <w:rsid w:val="2312A1B1"/>
    <w:rsid w:val="232B73ED"/>
    <w:rsid w:val="23324E7E"/>
    <w:rsid w:val="2332A5AB"/>
    <w:rsid w:val="234625D2"/>
    <w:rsid w:val="2347A462"/>
    <w:rsid w:val="23538F11"/>
    <w:rsid w:val="2357B904"/>
    <w:rsid w:val="2369FA5C"/>
    <w:rsid w:val="23737CA4"/>
    <w:rsid w:val="23AADB9B"/>
    <w:rsid w:val="23C76497"/>
    <w:rsid w:val="23D79D7C"/>
    <w:rsid w:val="23DCA384"/>
    <w:rsid w:val="23E90BE6"/>
    <w:rsid w:val="23F09EAC"/>
    <w:rsid w:val="23F52EF4"/>
    <w:rsid w:val="240B8343"/>
    <w:rsid w:val="240C1EEB"/>
    <w:rsid w:val="243E02A5"/>
    <w:rsid w:val="24497C28"/>
    <w:rsid w:val="244B2E36"/>
    <w:rsid w:val="2458BA32"/>
    <w:rsid w:val="24605EB6"/>
    <w:rsid w:val="24644CF8"/>
    <w:rsid w:val="24726756"/>
    <w:rsid w:val="247C8EE7"/>
    <w:rsid w:val="247FE27C"/>
    <w:rsid w:val="2486C26B"/>
    <w:rsid w:val="248736E5"/>
    <w:rsid w:val="249947F9"/>
    <w:rsid w:val="24A293CE"/>
    <w:rsid w:val="24AAB57C"/>
    <w:rsid w:val="24B97C8F"/>
    <w:rsid w:val="24BA6C9F"/>
    <w:rsid w:val="24D590E7"/>
    <w:rsid w:val="24D75014"/>
    <w:rsid w:val="24E1D996"/>
    <w:rsid w:val="24EAFEE4"/>
    <w:rsid w:val="24EC0573"/>
    <w:rsid w:val="24EE9BF5"/>
    <w:rsid w:val="24F93567"/>
    <w:rsid w:val="250171E2"/>
    <w:rsid w:val="2504B895"/>
    <w:rsid w:val="250F507C"/>
    <w:rsid w:val="251AFFF5"/>
    <w:rsid w:val="251F1DAD"/>
    <w:rsid w:val="253D3D11"/>
    <w:rsid w:val="25410D7F"/>
    <w:rsid w:val="25498DA0"/>
    <w:rsid w:val="257A0868"/>
    <w:rsid w:val="258AE986"/>
    <w:rsid w:val="259038F3"/>
    <w:rsid w:val="259B54D9"/>
    <w:rsid w:val="259CFD3D"/>
    <w:rsid w:val="25A05B3F"/>
    <w:rsid w:val="25A307D1"/>
    <w:rsid w:val="25B97324"/>
    <w:rsid w:val="25C74937"/>
    <w:rsid w:val="25DDAECB"/>
    <w:rsid w:val="25F2096F"/>
    <w:rsid w:val="25F6FCA7"/>
    <w:rsid w:val="2601895C"/>
    <w:rsid w:val="2605D44C"/>
    <w:rsid w:val="261C6C99"/>
    <w:rsid w:val="26218BC0"/>
    <w:rsid w:val="262D849E"/>
    <w:rsid w:val="26312167"/>
    <w:rsid w:val="2632CCED"/>
    <w:rsid w:val="263A655B"/>
    <w:rsid w:val="2644A851"/>
    <w:rsid w:val="26687308"/>
    <w:rsid w:val="266D6E68"/>
    <w:rsid w:val="2681EFAA"/>
    <w:rsid w:val="26917E79"/>
    <w:rsid w:val="26918C62"/>
    <w:rsid w:val="26958565"/>
    <w:rsid w:val="26AC4AB8"/>
    <w:rsid w:val="26B37A22"/>
    <w:rsid w:val="26C6A2CB"/>
    <w:rsid w:val="26F35B5A"/>
    <w:rsid w:val="2703D19D"/>
    <w:rsid w:val="2705FC75"/>
    <w:rsid w:val="27275A6D"/>
    <w:rsid w:val="274847C1"/>
    <w:rsid w:val="274F32ED"/>
    <w:rsid w:val="2755F882"/>
    <w:rsid w:val="27618B5E"/>
    <w:rsid w:val="276CFE8C"/>
    <w:rsid w:val="2770B134"/>
    <w:rsid w:val="277C5672"/>
    <w:rsid w:val="277D3F3C"/>
    <w:rsid w:val="277D43C0"/>
    <w:rsid w:val="27C8E8A4"/>
    <w:rsid w:val="27D04C54"/>
    <w:rsid w:val="27D483B5"/>
    <w:rsid w:val="27EC4781"/>
    <w:rsid w:val="27F39F31"/>
    <w:rsid w:val="280F9539"/>
    <w:rsid w:val="281FF4C4"/>
    <w:rsid w:val="283250E3"/>
    <w:rsid w:val="28346860"/>
    <w:rsid w:val="283A14A9"/>
    <w:rsid w:val="2849C168"/>
    <w:rsid w:val="28535FDF"/>
    <w:rsid w:val="2854562E"/>
    <w:rsid w:val="28585A4D"/>
    <w:rsid w:val="28598E6C"/>
    <w:rsid w:val="285C0BD9"/>
    <w:rsid w:val="286B119F"/>
    <w:rsid w:val="287DC8F2"/>
    <w:rsid w:val="2886117B"/>
    <w:rsid w:val="28964A32"/>
    <w:rsid w:val="2898FA08"/>
    <w:rsid w:val="28B54585"/>
    <w:rsid w:val="28B5BE08"/>
    <w:rsid w:val="28C70D57"/>
    <w:rsid w:val="28D32B46"/>
    <w:rsid w:val="28DF1BED"/>
    <w:rsid w:val="28E00A5D"/>
    <w:rsid w:val="28EC9B2D"/>
    <w:rsid w:val="28ED98A8"/>
    <w:rsid w:val="28F3A656"/>
    <w:rsid w:val="2910B26F"/>
    <w:rsid w:val="29150B14"/>
    <w:rsid w:val="293C473D"/>
    <w:rsid w:val="295390BF"/>
    <w:rsid w:val="2958A8A9"/>
    <w:rsid w:val="2972069C"/>
    <w:rsid w:val="29781C90"/>
    <w:rsid w:val="2986ABF7"/>
    <w:rsid w:val="2995CB06"/>
    <w:rsid w:val="29B23F88"/>
    <w:rsid w:val="29C03FC6"/>
    <w:rsid w:val="29C1CD60"/>
    <w:rsid w:val="29DACB5D"/>
    <w:rsid w:val="29EAF647"/>
    <w:rsid w:val="29F65925"/>
    <w:rsid w:val="2A112AC7"/>
    <w:rsid w:val="2A21E44E"/>
    <w:rsid w:val="2A26B572"/>
    <w:rsid w:val="2A29078D"/>
    <w:rsid w:val="2A3096FC"/>
    <w:rsid w:val="2A3F2A8A"/>
    <w:rsid w:val="2A484B6F"/>
    <w:rsid w:val="2A602C17"/>
    <w:rsid w:val="2A6B53E4"/>
    <w:rsid w:val="2A70647A"/>
    <w:rsid w:val="2A7AE589"/>
    <w:rsid w:val="2A7B1F3D"/>
    <w:rsid w:val="2AA2D8E6"/>
    <w:rsid w:val="2AB87A47"/>
    <w:rsid w:val="2ABDA7F4"/>
    <w:rsid w:val="2AC5B426"/>
    <w:rsid w:val="2ACD32CF"/>
    <w:rsid w:val="2AD4575C"/>
    <w:rsid w:val="2ADE8BDE"/>
    <w:rsid w:val="2AF0482A"/>
    <w:rsid w:val="2AF6219C"/>
    <w:rsid w:val="2AF9B91F"/>
    <w:rsid w:val="2B06217F"/>
    <w:rsid w:val="2B08F4EA"/>
    <w:rsid w:val="2B1FF3F0"/>
    <w:rsid w:val="2B6E7C38"/>
    <w:rsid w:val="2B81540D"/>
    <w:rsid w:val="2B81B142"/>
    <w:rsid w:val="2B84605B"/>
    <w:rsid w:val="2B889817"/>
    <w:rsid w:val="2BA1CE5F"/>
    <w:rsid w:val="2BA9CA9D"/>
    <w:rsid w:val="2BB5C879"/>
    <w:rsid w:val="2BB980C6"/>
    <w:rsid w:val="2BCD9A87"/>
    <w:rsid w:val="2BEA74A3"/>
    <w:rsid w:val="2C0297E7"/>
    <w:rsid w:val="2C1001E7"/>
    <w:rsid w:val="2C18D6FA"/>
    <w:rsid w:val="2C3C3123"/>
    <w:rsid w:val="2C455C04"/>
    <w:rsid w:val="2C4F119B"/>
    <w:rsid w:val="2C61DEC7"/>
    <w:rsid w:val="2C6BFCC9"/>
    <w:rsid w:val="2C719513"/>
    <w:rsid w:val="2C72C0F8"/>
    <w:rsid w:val="2C8CCFE8"/>
    <w:rsid w:val="2C9022A2"/>
    <w:rsid w:val="2C9B5E8D"/>
    <w:rsid w:val="2CA0B040"/>
    <w:rsid w:val="2CA366D2"/>
    <w:rsid w:val="2CAC00D6"/>
    <w:rsid w:val="2CB36E41"/>
    <w:rsid w:val="2CBC1E3B"/>
    <w:rsid w:val="2CD68000"/>
    <w:rsid w:val="2D176BC5"/>
    <w:rsid w:val="2D2D25FB"/>
    <w:rsid w:val="2D30F10A"/>
    <w:rsid w:val="2D38FA5D"/>
    <w:rsid w:val="2D5251F2"/>
    <w:rsid w:val="2D5C866E"/>
    <w:rsid w:val="2D62F565"/>
    <w:rsid w:val="2D6F69B7"/>
    <w:rsid w:val="2D844A28"/>
    <w:rsid w:val="2D9B1A8A"/>
    <w:rsid w:val="2DA8954D"/>
    <w:rsid w:val="2DB3894F"/>
    <w:rsid w:val="2DC455B0"/>
    <w:rsid w:val="2DD83235"/>
    <w:rsid w:val="2E034128"/>
    <w:rsid w:val="2E06D76A"/>
    <w:rsid w:val="2E22BABE"/>
    <w:rsid w:val="2E2882B4"/>
    <w:rsid w:val="2E36FA41"/>
    <w:rsid w:val="2E4A8D9C"/>
    <w:rsid w:val="2E4C75D2"/>
    <w:rsid w:val="2E72FFA1"/>
    <w:rsid w:val="2E785351"/>
    <w:rsid w:val="2E887520"/>
    <w:rsid w:val="2EA31628"/>
    <w:rsid w:val="2EAD2249"/>
    <w:rsid w:val="2EC3F06E"/>
    <w:rsid w:val="2ED22E00"/>
    <w:rsid w:val="2EEB46F2"/>
    <w:rsid w:val="2EEFF8FE"/>
    <w:rsid w:val="2EF57834"/>
    <w:rsid w:val="2EF5F10D"/>
    <w:rsid w:val="2EF66F5D"/>
    <w:rsid w:val="2EFEDDC5"/>
    <w:rsid w:val="2F01354D"/>
    <w:rsid w:val="2F0C287A"/>
    <w:rsid w:val="2F156989"/>
    <w:rsid w:val="2F23331E"/>
    <w:rsid w:val="2F273ECA"/>
    <w:rsid w:val="2F83D86C"/>
    <w:rsid w:val="2F85066E"/>
    <w:rsid w:val="2F94029E"/>
    <w:rsid w:val="2F968D53"/>
    <w:rsid w:val="2FAEB000"/>
    <w:rsid w:val="2FBD9810"/>
    <w:rsid w:val="2FC9363F"/>
    <w:rsid w:val="2FCB79A5"/>
    <w:rsid w:val="2FD70FA7"/>
    <w:rsid w:val="2FDBD91B"/>
    <w:rsid w:val="2FF10355"/>
    <w:rsid w:val="2FF9A4AD"/>
    <w:rsid w:val="2FFAA0A6"/>
    <w:rsid w:val="301399C2"/>
    <w:rsid w:val="301A7466"/>
    <w:rsid w:val="301F7CA9"/>
    <w:rsid w:val="30204B66"/>
    <w:rsid w:val="3025F6E8"/>
    <w:rsid w:val="3036C7EB"/>
    <w:rsid w:val="303F56FD"/>
    <w:rsid w:val="3053021F"/>
    <w:rsid w:val="30589358"/>
    <w:rsid w:val="305DF74D"/>
    <w:rsid w:val="305FB19B"/>
    <w:rsid w:val="30604703"/>
    <w:rsid w:val="30631B59"/>
    <w:rsid w:val="306C3704"/>
    <w:rsid w:val="3078DBFA"/>
    <w:rsid w:val="307DDB52"/>
    <w:rsid w:val="3085ADF8"/>
    <w:rsid w:val="309495E9"/>
    <w:rsid w:val="30993664"/>
    <w:rsid w:val="30A2DBAB"/>
    <w:rsid w:val="30A65343"/>
    <w:rsid w:val="30B3A765"/>
    <w:rsid w:val="30C02E2F"/>
    <w:rsid w:val="30C2A6AB"/>
    <w:rsid w:val="30D22ECE"/>
    <w:rsid w:val="30DDFF32"/>
    <w:rsid w:val="30FBA168"/>
    <w:rsid w:val="3133346B"/>
    <w:rsid w:val="3144487A"/>
    <w:rsid w:val="3151B062"/>
    <w:rsid w:val="315370A5"/>
    <w:rsid w:val="3174A8B3"/>
    <w:rsid w:val="317509AC"/>
    <w:rsid w:val="317C6121"/>
    <w:rsid w:val="3195BD5D"/>
    <w:rsid w:val="3195D65C"/>
    <w:rsid w:val="3198EDEB"/>
    <w:rsid w:val="31998C26"/>
    <w:rsid w:val="31B81FAF"/>
    <w:rsid w:val="31C42586"/>
    <w:rsid w:val="31D34C92"/>
    <w:rsid w:val="31D5395D"/>
    <w:rsid w:val="31D9749E"/>
    <w:rsid w:val="31F13888"/>
    <w:rsid w:val="3208ADFF"/>
    <w:rsid w:val="3242162E"/>
    <w:rsid w:val="32432079"/>
    <w:rsid w:val="3253EE4E"/>
    <w:rsid w:val="3264F53B"/>
    <w:rsid w:val="3283E14E"/>
    <w:rsid w:val="3299C77D"/>
    <w:rsid w:val="329C128A"/>
    <w:rsid w:val="329FA209"/>
    <w:rsid w:val="32AF6375"/>
    <w:rsid w:val="32B4ED7C"/>
    <w:rsid w:val="32EB617C"/>
    <w:rsid w:val="32EDE9F7"/>
    <w:rsid w:val="33112FD7"/>
    <w:rsid w:val="33175CEF"/>
    <w:rsid w:val="3317C2CD"/>
    <w:rsid w:val="3319018B"/>
    <w:rsid w:val="3330255A"/>
    <w:rsid w:val="33376083"/>
    <w:rsid w:val="33376EDE"/>
    <w:rsid w:val="333883CC"/>
    <w:rsid w:val="33462247"/>
    <w:rsid w:val="3372E6CD"/>
    <w:rsid w:val="3392B510"/>
    <w:rsid w:val="33A63A7A"/>
    <w:rsid w:val="33AC4BEA"/>
    <w:rsid w:val="33B87422"/>
    <w:rsid w:val="33BEEC6E"/>
    <w:rsid w:val="33C17D62"/>
    <w:rsid w:val="33C72E6D"/>
    <w:rsid w:val="33CF769B"/>
    <w:rsid w:val="33ECF8EC"/>
    <w:rsid w:val="33F14567"/>
    <w:rsid w:val="33F3DE42"/>
    <w:rsid w:val="33FCD18A"/>
    <w:rsid w:val="34066628"/>
    <w:rsid w:val="340A514F"/>
    <w:rsid w:val="340AE775"/>
    <w:rsid w:val="340DAD0E"/>
    <w:rsid w:val="340DF283"/>
    <w:rsid w:val="3411A5DA"/>
    <w:rsid w:val="341E9145"/>
    <w:rsid w:val="342023A0"/>
    <w:rsid w:val="343675BE"/>
    <w:rsid w:val="34400467"/>
    <w:rsid w:val="34459F71"/>
    <w:rsid w:val="344A0EED"/>
    <w:rsid w:val="344F08FE"/>
    <w:rsid w:val="3456D5BA"/>
    <w:rsid w:val="34604A21"/>
    <w:rsid w:val="346B9F3B"/>
    <w:rsid w:val="34739402"/>
    <w:rsid w:val="3486AF6E"/>
    <w:rsid w:val="3491A3D3"/>
    <w:rsid w:val="34AE030C"/>
    <w:rsid w:val="34EFBF8F"/>
    <w:rsid w:val="350A9579"/>
    <w:rsid w:val="350B288C"/>
    <w:rsid w:val="3510F14F"/>
    <w:rsid w:val="35212BB0"/>
    <w:rsid w:val="353669F6"/>
    <w:rsid w:val="3547CFFF"/>
    <w:rsid w:val="3551EA79"/>
    <w:rsid w:val="355C90E2"/>
    <w:rsid w:val="3567E06A"/>
    <w:rsid w:val="35695755"/>
    <w:rsid w:val="356BDF0B"/>
    <w:rsid w:val="356FDE83"/>
    <w:rsid w:val="3572CFE9"/>
    <w:rsid w:val="3574E6FC"/>
    <w:rsid w:val="357E69AF"/>
    <w:rsid w:val="3583E97B"/>
    <w:rsid w:val="358C6F0A"/>
    <w:rsid w:val="3595172C"/>
    <w:rsid w:val="3597E3AE"/>
    <w:rsid w:val="35AF0D25"/>
    <w:rsid w:val="35CAA035"/>
    <w:rsid w:val="35CF47A2"/>
    <w:rsid w:val="35D23134"/>
    <w:rsid w:val="35D74876"/>
    <w:rsid w:val="35DDCE99"/>
    <w:rsid w:val="35E9E9F5"/>
    <w:rsid w:val="35EBA42C"/>
    <w:rsid w:val="360D905A"/>
    <w:rsid w:val="361DD1CA"/>
    <w:rsid w:val="363EFFFF"/>
    <w:rsid w:val="363F1EDE"/>
    <w:rsid w:val="3650F111"/>
    <w:rsid w:val="365543B0"/>
    <w:rsid w:val="36736227"/>
    <w:rsid w:val="367BE1A2"/>
    <w:rsid w:val="367C52DC"/>
    <w:rsid w:val="367F1942"/>
    <w:rsid w:val="36826FFA"/>
    <w:rsid w:val="368BFD8E"/>
    <w:rsid w:val="36A55639"/>
    <w:rsid w:val="36C0E984"/>
    <w:rsid w:val="36C93642"/>
    <w:rsid w:val="36E9B2FC"/>
    <w:rsid w:val="36FA98DE"/>
    <w:rsid w:val="370B2537"/>
    <w:rsid w:val="372F33C9"/>
    <w:rsid w:val="37309E50"/>
    <w:rsid w:val="37459F7C"/>
    <w:rsid w:val="3747705C"/>
    <w:rsid w:val="375670A7"/>
    <w:rsid w:val="375A0F02"/>
    <w:rsid w:val="375D6550"/>
    <w:rsid w:val="37846E53"/>
    <w:rsid w:val="379A46A6"/>
    <w:rsid w:val="37A2C07E"/>
    <w:rsid w:val="37B29777"/>
    <w:rsid w:val="37B8101E"/>
    <w:rsid w:val="37CE8E8F"/>
    <w:rsid w:val="37EC65AC"/>
    <w:rsid w:val="37F7B40B"/>
    <w:rsid w:val="37FDDFBC"/>
    <w:rsid w:val="38064541"/>
    <w:rsid w:val="380AA2F7"/>
    <w:rsid w:val="380D2B7E"/>
    <w:rsid w:val="380D63F5"/>
    <w:rsid w:val="381DF0FC"/>
    <w:rsid w:val="38261191"/>
    <w:rsid w:val="3831FB5A"/>
    <w:rsid w:val="38333E39"/>
    <w:rsid w:val="383440C7"/>
    <w:rsid w:val="38523FD4"/>
    <w:rsid w:val="38601223"/>
    <w:rsid w:val="38637EC4"/>
    <w:rsid w:val="386F3935"/>
    <w:rsid w:val="38741D13"/>
    <w:rsid w:val="387E1CA9"/>
    <w:rsid w:val="38BAA7B3"/>
    <w:rsid w:val="38BE5FA0"/>
    <w:rsid w:val="38C9CF49"/>
    <w:rsid w:val="38CB4CF7"/>
    <w:rsid w:val="38D04338"/>
    <w:rsid w:val="38D0C52E"/>
    <w:rsid w:val="38E42CEB"/>
    <w:rsid w:val="38E86F2D"/>
    <w:rsid w:val="38FCBF12"/>
    <w:rsid w:val="390A4DEC"/>
    <w:rsid w:val="3929CE46"/>
    <w:rsid w:val="39525B82"/>
    <w:rsid w:val="3952FC64"/>
    <w:rsid w:val="3958D566"/>
    <w:rsid w:val="395C583A"/>
    <w:rsid w:val="395E33E0"/>
    <w:rsid w:val="3962A9D0"/>
    <w:rsid w:val="396F279E"/>
    <w:rsid w:val="3972D069"/>
    <w:rsid w:val="397B642F"/>
    <w:rsid w:val="39850BCA"/>
    <w:rsid w:val="398A1734"/>
    <w:rsid w:val="3993E420"/>
    <w:rsid w:val="39BC4C85"/>
    <w:rsid w:val="39C117E6"/>
    <w:rsid w:val="39C44F07"/>
    <w:rsid w:val="39C4A2DE"/>
    <w:rsid w:val="39D22BC7"/>
    <w:rsid w:val="39DDE5E1"/>
    <w:rsid w:val="39F3360A"/>
    <w:rsid w:val="39F931E1"/>
    <w:rsid w:val="39FA0BC1"/>
    <w:rsid w:val="3A172A85"/>
    <w:rsid w:val="3A1B32A8"/>
    <w:rsid w:val="3A27093E"/>
    <w:rsid w:val="3A29C1EF"/>
    <w:rsid w:val="3A2A66C6"/>
    <w:rsid w:val="3A31D6D1"/>
    <w:rsid w:val="3A5BA146"/>
    <w:rsid w:val="3A5DEAF6"/>
    <w:rsid w:val="3A6212CC"/>
    <w:rsid w:val="3A643DB5"/>
    <w:rsid w:val="3A7FD8F8"/>
    <w:rsid w:val="3A8790B9"/>
    <w:rsid w:val="3A8A0183"/>
    <w:rsid w:val="3A8C61C2"/>
    <w:rsid w:val="3A8D8456"/>
    <w:rsid w:val="3A8FDB79"/>
    <w:rsid w:val="3A99419E"/>
    <w:rsid w:val="3AB10909"/>
    <w:rsid w:val="3AC14B8F"/>
    <w:rsid w:val="3AEEDD84"/>
    <w:rsid w:val="3B0CD8E6"/>
    <w:rsid w:val="3B151C03"/>
    <w:rsid w:val="3B1BFD19"/>
    <w:rsid w:val="3B21EE49"/>
    <w:rsid w:val="3B410B83"/>
    <w:rsid w:val="3B4886B9"/>
    <w:rsid w:val="3B5808F0"/>
    <w:rsid w:val="3B5E6D1F"/>
    <w:rsid w:val="3B65CFCD"/>
    <w:rsid w:val="3B725CEA"/>
    <w:rsid w:val="3B757893"/>
    <w:rsid w:val="3B781F58"/>
    <w:rsid w:val="3B8854D9"/>
    <w:rsid w:val="3B89872B"/>
    <w:rsid w:val="3B98DF0A"/>
    <w:rsid w:val="3BA4030C"/>
    <w:rsid w:val="3BA7794C"/>
    <w:rsid w:val="3BABA8BD"/>
    <w:rsid w:val="3BB0BA6B"/>
    <w:rsid w:val="3BB68FB8"/>
    <w:rsid w:val="3BBFC72A"/>
    <w:rsid w:val="3BCBEBB7"/>
    <w:rsid w:val="3BCE7D13"/>
    <w:rsid w:val="3BFB4054"/>
    <w:rsid w:val="3C16F4D8"/>
    <w:rsid w:val="3C43E68A"/>
    <w:rsid w:val="3C530C0E"/>
    <w:rsid w:val="3C5421F9"/>
    <w:rsid w:val="3C55E3CE"/>
    <w:rsid w:val="3C57B6C9"/>
    <w:rsid w:val="3C60EF8F"/>
    <w:rsid w:val="3C635933"/>
    <w:rsid w:val="3C70BCEA"/>
    <w:rsid w:val="3C92A0E1"/>
    <w:rsid w:val="3CC94C3C"/>
    <w:rsid w:val="3CDBD030"/>
    <w:rsid w:val="3CF0E42C"/>
    <w:rsid w:val="3CFC50C2"/>
    <w:rsid w:val="3CFD5784"/>
    <w:rsid w:val="3D114388"/>
    <w:rsid w:val="3D23DB89"/>
    <w:rsid w:val="3D34515D"/>
    <w:rsid w:val="3D3DCEFB"/>
    <w:rsid w:val="3D40BD88"/>
    <w:rsid w:val="3D40C787"/>
    <w:rsid w:val="3D433FCF"/>
    <w:rsid w:val="3D46D05E"/>
    <w:rsid w:val="3D4D37C0"/>
    <w:rsid w:val="3D695256"/>
    <w:rsid w:val="3D884A3F"/>
    <w:rsid w:val="3D953774"/>
    <w:rsid w:val="3D96E114"/>
    <w:rsid w:val="3DA2574F"/>
    <w:rsid w:val="3DBE2C8E"/>
    <w:rsid w:val="3DD0B917"/>
    <w:rsid w:val="3DE34408"/>
    <w:rsid w:val="3DF34E9B"/>
    <w:rsid w:val="3DF7A418"/>
    <w:rsid w:val="3DF8D3A0"/>
    <w:rsid w:val="3DFA9646"/>
    <w:rsid w:val="3DFC32C3"/>
    <w:rsid w:val="3E06EA49"/>
    <w:rsid w:val="3E123836"/>
    <w:rsid w:val="3E181B83"/>
    <w:rsid w:val="3E1B7D8E"/>
    <w:rsid w:val="3E2F2678"/>
    <w:rsid w:val="3E47371F"/>
    <w:rsid w:val="3E7072FD"/>
    <w:rsid w:val="3E80737D"/>
    <w:rsid w:val="3EDAB8C4"/>
    <w:rsid w:val="3EDE6646"/>
    <w:rsid w:val="3EFBE58C"/>
    <w:rsid w:val="3EFFEFC0"/>
    <w:rsid w:val="3F14E2AF"/>
    <w:rsid w:val="3F19608C"/>
    <w:rsid w:val="3F1A5620"/>
    <w:rsid w:val="3F21E351"/>
    <w:rsid w:val="3F238D10"/>
    <w:rsid w:val="3F3790BA"/>
    <w:rsid w:val="3F45BEE2"/>
    <w:rsid w:val="3F56643E"/>
    <w:rsid w:val="3F8549D2"/>
    <w:rsid w:val="3F9C7A6F"/>
    <w:rsid w:val="3FAEB87C"/>
    <w:rsid w:val="3FB63C28"/>
    <w:rsid w:val="3FB75325"/>
    <w:rsid w:val="3FB7F03C"/>
    <w:rsid w:val="3FC9BCF5"/>
    <w:rsid w:val="3FDE4CA2"/>
    <w:rsid w:val="3FE95CFB"/>
    <w:rsid w:val="3FEAB8C3"/>
    <w:rsid w:val="3FEBD23D"/>
    <w:rsid w:val="3FED1E9C"/>
    <w:rsid w:val="3FF2CADA"/>
    <w:rsid w:val="3FF495B2"/>
    <w:rsid w:val="3FF7ED29"/>
    <w:rsid w:val="3FFCC743"/>
    <w:rsid w:val="4003B085"/>
    <w:rsid w:val="4003FAA9"/>
    <w:rsid w:val="4008DD86"/>
    <w:rsid w:val="403C89B7"/>
    <w:rsid w:val="403F70FF"/>
    <w:rsid w:val="4047731C"/>
    <w:rsid w:val="404B303D"/>
    <w:rsid w:val="405C1EB8"/>
    <w:rsid w:val="405D62D4"/>
    <w:rsid w:val="405E7CA7"/>
    <w:rsid w:val="406A8453"/>
    <w:rsid w:val="40765B43"/>
    <w:rsid w:val="40785D5F"/>
    <w:rsid w:val="407C6E62"/>
    <w:rsid w:val="4080F8C7"/>
    <w:rsid w:val="4081DA14"/>
    <w:rsid w:val="4089BDD1"/>
    <w:rsid w:val="4097D1F1"/>
    <w:rsid w:val="40A4D4DA"/>
    <w:rsid w:val="40B0EEF9"/>
    <w:rsid w:val="40B16FFA"/>
    <w:rsid w:val="40B1DB5B"/>
    <w:rsid w:val="40B325AF"/>
    <w:rsid w:val="40C245AB"/>
    <w:rsid w:val="40D69DC1"/>
    <w:rsid w:val="40E614D4"/>
    <w:rsid w:val="40EE2923"/>
    <w:rsid w:val="410EEC66"/>
    <w:rsid w:val="410FC160"/>
    <w:rsid w:val="41126677"/>
    <w:rsid w:val="412E8019"/>
    <w:rsid w:val="4136690A"/>
    <w:rsid w:val="415D558C"/>
    <w:rsid w:val="416B1E68"/>
    <w:rsid w:val="41863E10"/>
    <w:rsid w:val="4190D573"/>
    <w:rsid w:val="41A25D5F"/>
    <w:rsid w:val="41A794CA"/>
    <w:rsid w:val="41A93B23"/>
    <w:rsid w:val="41A9A784"/>
    <w:rsid w:val="41BE62A1"/>
    <w:rsid w:val="41C27761"/>
    <w:rsid w:val="41C4977B"/>
    <w:rsid w:val="41DF4A25"/>
    <w:rsid w:val="41E313E9"/>
    <w:rsid w:val="41EE8E51"/>
    <w:rsid w:val="4215163D"/>
    <w:rsid w:val="421D96B3"/>
    <w:rsid w:val="4235F50F"/>
    <w:rsid w:val="423652B7"/>
    <w:rsid w:val="423C2C03"/>
    <w:rsid w:val="423DBD83"/>
    <w:rsid w:val="424A03AB"/>
    <w:rsid w:val="424EF4B0"/>
    <w:rsid w:val="42548443"/>
    <w:rsid w:val="42657522"/>
    <w:rsid w:val="42672EB8"/>
    <w:rsid w:val="4274A4BD"/>
    <w:rsid w:val="42831973"/>
    <w:rsid w:val="4285A6FD"/>
    <w:rsid w:val="4290F987"/>
    <w:rsid w:val="42B21EB9"/>
    <w:rsid w:val="42C1259A"/>
    <w:rsid w:val="42C627CC"/>
    <w:rsid w:val="42D77402"/>
    <w:rsid w:val="42DECB3F"/>
    <w:rsid w:val="4307A6C2"/>
    <w:rsid w:val="43083173"/>
    <w:rsid w:val="431B1712"/>
    <w:rsid w:val="43263DCD"/>
    <w:rsid w:val="433041A1"/>
    <w:rsid w:val="433C68D9"/>
    <w:rsid w:val="433DACD5"/>
    <w:rsid w:val="436089AC"/>
    <w:rsid w:val="43661431"/>
    <w:rsid w:val="436D77A3"/>
    <w:rsid w:val="438328F8"/>
    <w:rsid w:val="438E213C"/>
    <w:rsid w:val="4394FC3B"/>
    <w:rsid w:val="43A0ECA8"/>
    <w:rsid w:val="43A4423C"/>
    <w:rsid w:val="43AB728E"/>
    <w:rsid w:val="43AFB998"/>
    <w:rsid w:val="43B59776"/>
    <w:rsid w:val="43CA6993"/>
    <w:rsid w:val="440E8632"/>
    <w:rsid w:val="442B425A"/>
    <w:rsid w:val="442F717E"/>
    <w:rsid w:val="4435083E"/>
    <w:rsid w:val="44404C1E"/>
    <w:rsid w:val="44663F85"/>
    <w:rsid w:val="44665190"/>
    <w:rsid w:val="446ECC51"/>
    <w:rsid w:val="446F103F"/>
    <w:rsid w:val="4479F2DD"/>
    <w:rsid w:val="4491B096"/>
    <w:rsid w:val="449AAE9D"/>
    <w:rsid w:val="44A1B1C2"/>
    <w:rsid w:val="44A8270B"/>
    <w:rsid w:val="44AB4123"/>
    <w:rsid w:val="44AEAD6B"/>
    <w:rsid w:val="44BA19C6"/>
    <w:rsid w:val="44C57A10"/>
    <w:rsid w:val="44CBD81A"/>
    <w:rsid w:val="44D12DEB"/>
    <w:rsid w:val="44D852B6"/>
    <w:rsid w:val="44DEC738"/>
    <w:rsid w:val="44F088E6"/>
    <w:rsid w:val="44F7D975"/>
    <w:rsid w:val="44FFBA38"/>
    <w:rsid w:val="450DE000"/>
    <w:rsid w:val="450EB3A8"/>
    <w:rsid w:val="45223CC1"/>
    <w:rsid w:val="452E9278"/>
    <w:rsid w:val="453CC36A"/>
    <w:rsid w:val="454CD39F"/>
    <w:rsid w:val="45609BD7"/>
    <w:rsid w:val="45692623"/>
    <w:rsid w:val="458CC6AB"/>
    <w:rsid w:val="458DE09A"/>
    <w:rsid w:val="45A60600"/>
    <w:rsid w:val="45BD1FF0"/>
    <w:rsid w:val="45BFA94C"/>
    <w:rsid w:val="45E22B92"/>
    <w:rsid w:val="4615DB7A"/>
    <w:rsid w:val="461C4A40"/>
    <w:rsid w:val="4632CD3E"/>
    <w:rsid w:val="463C0C86"/>
    <w:rsid w:val="463E6FB1"/>
    <w:rsid w:val="46419D88"/>
    <w:rsid w:val="46426A36"/>
    <w:rsid w:val="465D3588"/>
    <w:rsid w:val="46680E3C"/>
    <w:rsid w:val="4675CBE9"/>
    <w:rsid w:val="467D0503"/>
    <w:rsid w:val="467D3D27"/>
    <w:rsid w:val="46885CEC"/>
    <w:rsid w:val="468FFF3C"/>
    <w:rsid w:val="469494C4"/>
    <w:rsid w:val="46A2CD19"/>
    <w:rsid w:val="46B5B447"/>
    <w:rsid w:val="46BA158C"/>
    <w:rsid w:val="46D81E11"/>
    <w:rsid w:val="46D96983"/>
    <w:rsid w:val="46E2ED8E"/>
    <w:rsid w:val="46E35623"/>
    <w:rsid w:val="4701C135"/>
    <w:rsid w:val="471B6990"/>
    <w:rsid w:val="471ED528"/>
    <w:rsid w:val="47200FBC"/>
    <w:rsid w:val="472787A0"/>
    <w:rsid w:val="472E547C"/>
    <w:rsid w:val="47432942"/>
    <w:rsid w:val="47490FDA"/>
    <w:rsid w:val="4754D5C3"/>
    <w:rsid w:val="475B57FA"/>
    <w:rsid w:val="476A5988"/>
    <w:rsid w:val="476F13F0"/>
    <w:rsid w:val="4771EA56"/>
    <w:rsid w:val="4779F96D"/>
    <w:rsid w:val="477D4A21"/>
    <w:rsid w:val="47825523"/>
    <w:rsid w:val="4782D2F2"/>
    <w:rsid w:val="479CE86D"/>
    <w:rsid w:val="47A2F25F"/>
    <w:rsid w:val="47A937BC"/>
    <w:rsid w:val="47B9E864"/>
    <w:rsid w:val="47BD505F"/>
    <w:rsid w:val="47EA3245"/>
    <w:rsid w:val="47EDF7AA"/>
    <w:rsid w:val="480A4ED1"/>
    <w:rsid w:val="48240582"/>
    <w:rsid w:val="482531D3"/>
    <w:rsid w:val="48354EE4"/>
    <w:rsid w:val="4836A93E"/>
    <w:rsid w:val="4839AE66"/>
    <w:rsid w:val="4840A8F5"/>
    <w:rsid w:val="484422D3"/>
    <w:rsid w:val="48457F6E"/>
    <w:rsid w:val="48500379"/>
    <w:rsid w:val="486413E6"/>
    <w:rsid w:val="4864A7F2"/>
    <w:rsid w:val="4865E45D"/>
    <w:rsid w:val="4867074A"/>
    <w:rsid w:val="487A4B24"/>
    <w:rsid w:val="487BA66D"/>
    <w:rsid w:val="4892D8EA"/>
    <w:rsid w:val="489DA9D5"/>
    <w:rsid w:val="489E1485"/>
    <w:rsid w:val="48A743B4"/>
    <w:rsid w:val="48D0EA73"/>
    <w:rsid w:val="48ECBED1"/>
    <w:rsid w:val="4911F8F6"/>
    <w:rsid w:val="4923FEB8"/>
    <w:rsid w:val="49266BF6"/>
    <w:rsid w:val="492E41F2"/>
    <w:rsid w:val="49382998"/>
    <w:rsid w:val="495B9B29"/>
    <w:rsid w:val="49671B76"/>
    <w:rsid w:val="49791DB3"/>
    <w:rsid w:val="49828E26"/>
    <w:rsid w:val="499D196D"/>
    <w:rsid w:val="49A0BEE3"/>
    <w:rsid w:val="49A2BCF1"/>
    <w:rsid w:val="49AAB15A"/>
    <w:rsid w:val="49ABEDF6"/>
    <w:rsid w:val="49CE9E94"/>
    <w:rsid w:val="49D78451"/>
    <w:rsid w:val="49FFD94F"/>
    <w:rsid w:val="4A18FB9A"/>
    <w:rsid w:val="4A2742F7"/>
    <w:rsid w:val="4A38D9A3"/>
    <w:rsid w:val="4A445E91"/>
    <w:rsid w:val="4A5037A7"/>
    <w:rsid w:val="4A507698"/>
    <w:rsid w:val="4A77BF4C"/>
    <w:rsid w:val="4A900496"/>
    <w:rsid w:val="4AA05EC1"/>
    <w:rsid w:val="4AB13FF6"/>
    <w:rsid w:val="4ABCB748"/>
    <w:rsid w:val="4AE3B92F"/>
    <w:rsid w:val="4AEC84F7"/>
    <w:rsid w:val="4AEE5CD0"/>
    <w:rsid w:val="4B024D6C"/>
    <w:rsid w:val="4B17B522"/>
    <w:rsid w:val="4B2864AB"/>
    <w:rsid w:val="4B2DF124"/>
    <w:rsid w:val="4B2FF41E"/>
    <w:rsid w:val="4B378C5E"/>
    <w:rsid w:val="4B3D1FE7"/>
    <w:rsid w:val="4B683BE9"/>
    <w:rsid w:val="4B6A39A8"/>
    <w:rsid w:val="4B703668"/>
    <w:rsid w:val="4B79C70E"/>
    <w:rsid w:val="4B7C867D"/>
    <w:rsid w:val="4B84795B"/>
    <w:rsid w:val="4B86581D"/>
    <w:rsid w:val="4B87F18B"/>
    <w:rsid w:val="4B885E62"/>
    <w:rsid w:val="4B8D8998"/>
    <w:rsid w:val="4BA6DF13"/>
    <w:rsid w:val="4BAD737B"/>
    <w:rsid w:val="4BB55F02"/>
    <w:rsid w:val="4BE1BA95"/>
    <w:rsid w:val="4BE97715"/>
    <w:rsid w:val="4BEB0588"/>
    <w:rsid w:val="4BF14C9A"/>
    <w:rsid w:val="4BFD776A"/>
    <w:rsid w:val="4BFE8323"/>
    <w:rsid w:val="4C00CE78"/>
    <w:rsid w:val="4C036046"/>
    <w:rsid w:val="4C0A0F2D"/>
    <w:rsid w:val="4C12B7AC"/>
    <w:rsid w:val="4C16D09F"/>
    <w:rsid w:val="4C2A9A91"/>
    <w:rsid w:val="4C2DA3BB"/>
    <w:rsid w:val="4C36A841"/>
    <w:rsid w:val="4C4A7FC3"/>
    <w:rsid w:val="4C4DA5F1"/>
    <w:rsid w:val="4C4DE730"/>
    <w:rsid w:val="4C57DCE3"/>
    <w:rsid w:val="4C5A2C8A"/>
    <w:rsid w:val="4C63FB8C"/>
    <w:rsid w:val="4C652CE4"/>
    <w:rsid w:val="4C77AB03"/>
    <w:rsid w:val="4C8790C1"/>
    <w:rsid w:val="4C8E92D3"/>
    <w:rsid w:val="4CA0A9F4"/>
    <w:rsid w:val="4CB0BD16"/>
    <w:rsid w:val="4CB35E46"/>
    <w:rsid w:val="4CB9ED73"/>
    <w:rsid w:val="4CC1171A"/>
    <w:rsid w:val="4CC43CE5"/>
    <w:rsid w:val="4CD23EA1"/>
    <w:rsid w:val="4CD74640"/>
    <w:rsid w:val="4CDF0A3E"/>
    <w:rsid w:val="4CF15E0C"/>
    <w:rsid w:val="4CF62366"/>
    <w:rsid w:val="4D36DE5E"/>
    <w:rsid w:val="4D613DB9"/>
    <w:rsid w:val="4D6B8ED0"/>
    <w:rsid w:val="4D7106E4"/>
    <w:rsid w:val="4D72820A"/>
    <w:rsid w:val="4D759EDB"/>
    <w:rsid w:val="4D7699CE"/>
    <w:rsid w:val="4D7A46CF"/>
    <w:rsid w:val="4D8E9E74"/>
    <w:rsid w:val="4D96F1D6"/>
    <w:rsid w:val="4D9E35EA"/>
    <w:rsid w:val="4DC429C3"/>
    <w:rsid w:val="4DD545F8"/>
    <w:rsid w:val="4DD95E32"/>
    <w:rsid w:val="4DD9782B"/>
    <w:rsid w:val="4DF8A728"/>
    <w:rsid w:val="4DFEAFAF"/>
    <w:rsid w:val="4DFF1931"/>
    <w:rsid w:val="4E0D03F0"/>
    <w:rsid w:val="4E148562"/>
    <w:rsid w:val="4E1D32CC"/>
    <w:rsid w:val="4E2C2B3E"/>
    <w:rsid w:val="4E605BD0"/>
    <w:rsid w:val="4E60D563"/>
    <w:rsid w:val="4E80A98E"/>
    <w:rsid w:val="4E85A515"/>
    <w:rsid w:val="4E983CBE"/>
    <w:rsid w:val="4E9E7CD6"/>
    <w:rsid w:val="4E9E8CB3"/>
    <w:rsid w:val="4EF910AF"/>
    <w:rsid w:val="4EFDFEE6"/>
    <w:rsid w:val="4F04EE52"/>
    <w:rsid w:val="4F1D2D2B"/>
    <w:rsid w:val="4F228D58"/>
    <w:rsid w:val="4F23F5D0"/>
    <w:rsid w:val="4F2A8F99"/>
    <w:rsid w:val="4F354B3C"/>
    <w:rsid w:val="4F456100"/>
    <w:rsid w:val="4F4802FD"/>
    <w:rsid w:val="4F64940F"/>
    <w:rsid w:val="4F6E231B"/>
    <w:rsid w:val="4FA988EC"/>
    <w:rsid w:val="4FB34A3C"/>
    <w:rsid w:val="4FC06488"/>
    <w:rsid w:val="4FD57750"/>
    <w:rsid w:val="4FE1AF7A"/>
    <w:rsid w:val="4FEAACAD"/>
    <w:rsid w:val="4FED2C02"/>
    <w:rsid w:val="4FED544D"/>
    <w:rsid w:val="4FF6CD58"/>
    <w:rsid w:val="4FFBFDBB"/>
    <w:rsid w:val="500293C3"/>
    <w:rsid w:val="50044C44"/>
    <w:rsid w:val="50060A5D"/>
    <w:rsid w:val="500EF273"/>
    <w:rsid w:val="5013B9F1"/>
    <w:rsid w:val="501AE925"/>
    <w:rsid w:val="501D2BFC"/>
    <w:rsid w:val="50275B11"/>
    <w:rsid w:val="502A5C7F"/>
    <w:rsid w:val="505B6D4C"/>
    <w:rsid w:val="50612B29"/>
    <w:rsid w:val="5066B9B3"/>
    <w:rsid w:val="506A2310"/>
    <w:rsid w:val="50756A31"/>
    <w:rsid w:val="50806501"/>
    <w:rsid w:val="5080AB4D"/>
    <w:rsid w:val="5093F44D"/>
    <w:rsid w:val="50A999F6"/>
    <w:rsid w:val="50AF9ED0"/>
    <w:rsid w:val="50BFCEDF"/>
    <w:rsid w:val="50CDD1D8"/>
    <w:rsid w:val="50D58578"/>
    <w:rsid w:val="50D6AA3F"/>
    <w:rsid w:val="50EC9E1E"/>
    <w:rsid w:val="50ED6B7E"/>
    <w:rsid w:val="51018352"/>
    <w:rsid w:val="510BB9E0"/>
    <w:rsid w:val="511C6B21"/>
    <w:rsid w:val="5129AE34"/>
    <w:rsid w:val="513067D9"/>
    <w:rsid w:val="514C7D36"/>
    <w:rsid w:val="51645168"/>
    <w:rsid w:val="51647B5E"/>
    <w:rsid w:val="516B2436"/>
    <w:rsid w:val="518911FA"/>
    <w:rsid w:val="5196F728"/>
    <w:rsid w:val="51A3440E"/>
    <w:rsid w:val="51A60209"/>
    <w:rsid w:val="51A9D445"/>
    <w:rsid w:val="51AD5729"/>
    <w:rsid w:val="51D1713B"/>
    <w:rsid w:val="51D42831"/>
    <w:rsid w:val="51E09B3B"/>
    <w:rsid w:val="51E71839"/>
    <w:rsid w:val="51EFE64D"/>
    <w:rsid w:val="520BB534"/>
    <w:rsid w:val="52142651"/>
    <w:rsid w:val="5214A0DF"/>
    <w:rsid w:val="5215FA4A"/>
    <w:rsid w:val="52195D92"/>
    <w:rsid w:val="5219BC3C"/>
    <w:rsid w:val="5226EA7B"/>
    <w:rsid w:val="5227A3D0"/>
    <w:rsid w:val="5230438E"/>
    <w:rsid w:val="5258EDAC"/>
    <w:rsid w:val="525FEE4F"/>
    <w:rsid w:val="526E6A45"/>
    <w:rsid w:val="527A9991"/>
    <w:rsid w:val="52912597"/>
    <w:rsid w:val="5297E5ED"/>
    <w:rsid w:val="529E06DD"/>
    <w:rsid w:val="52A828D5"/>
    <w:rsid w:val="52D330D8"/>
    <w:rsid w:val="52DDAB99"/>
    <w:rsid w:val="52E061A9"/>
    <w:rsid w:val="52E71040"/>
    <w:rsid w:val="52EB2665"/>
    <w:rsid w:val="52FD20D5"/>
    <w:rsid w:val="531587D3"/>
    <w:rsid w:val="531B7D22"/>
    <w:rsid w:val="532B0800"/>
    <w:rsid w:val="53309183"/>
    <w:rsid w:val="5332B96F"/>
    <w:rsid w:val="53345B45"/>
    <w:rsid w:val="53383ADA"/>
    <w:rsid w:val="5338C4C0"/>
    <w:rsid w:val="533C247D"/>
    <w:rsid w:val="53608062"/>
    <w:rsid w:val="536095FB"/>
    <w:rsid w:val="53679279"/>
    <w:rsid w:val="537A072C"/>
    <w:rsid w:val="537B14F6"/>
    <w:rsid w:val="53B00B36"/>
    <w:rsid w:val="53B7FE18"/>
    <w:rsid w:val="53C0567D"/>
    <w:rsid w:val="53C1A348"/>
    <w:rsid w:val="53C2EE61"/>
    <w:rsid w:val="53CF42E6"/>
    <w:rsid w:val="53D2E26B"/>
    <w:rsid w:val="53D481CC"/>
    <w:rsid w:val="53D7A9BB"/>
    <w:rsid w:val="53E1B991"/>
    <w:rsid w:val="53E4C5CA"/>
    <w:rsid w:val="53F38ABE"/>
    <w:rsid w:val="53F86244"/>
    <w:rsid w:val="53FB2DC9"/>
    <w:rsid w:val="542887EA"/>
    <w:rsid w:val="543C84C2"/>
    <w:rsid w:val="543C92EB"/>
    <w:rsid w:val="5443077F"/>
    <w:rsid w:val="54534A92"/>
    <w:rsid w:val="545AF15F"/>
    <w:rsid w:val="545F5798"/>
    <w:rsid w:val="546D80F8"/>
    <w:rsid w:val="546FE548"/>
    <w:rsid w:val="54714E9D"/>
    <w:rsid w:val="5477F54E"/>
    <w:rsid w:val="547AC870"/>
    <w:rsid w:val="547CB2BD"/>
    <w:rsid w:val="548ADFF9"/>
    <w:rsid w:val="54948D7D"/>
    <w:rsid w:val="549B3860"/>
    <w:rsid w:val="54B82D62"/>
    <w:rsid w:val="54BF83CA"/>
    <w:rsid w:val="54E7949B"/>
    <w:rsid w:val="5518E8A3"/>
    <w:rsid w:val="551E7A36"/>
    <w:rsid w:val="5565952C"/>
    <w:rsid w:val="557EC3F3"/>
    <w:rsid w:val="5580F4C0"/>
    <w:rsid w:val="5581F29F"/>
    <w:rsid w:val="5591CB7F"/>
    <w:rsid w:val="55947FCC"/>
    <w:rsid w:val="559A72B8"/>
    <w:rsid w:val="55AD13F8"/>
    <w:rsid w:val="55B90FF1"/>
    <w:rsid w:val="55EEF658"/>
    <w:rsid w:val="55FC701E"/>
    <w:rsid w:val="55FECF99"/>
    <w:rsid w:val="5602B51A"/>
    <w:rsid w:val="5619E30E"/>
    <w:rsid w:val="56267BD1"/>
    <w:rsid w:val="562BC481"/>
    <w:rsid w:val="563CEBAC"/>
    <w:rsid w:val="5646E963"/>
    <w:rsid w:val="564AEFD6"/>
    <w:rsid w:val="565CE96B"/>
    <w:rsid w:val="56782110"/>
    <w:rsid w:val="567E3E59"/>
    <w:rsid w:val="56957CFC"/>
    <w:rsid w:val="569588BC"/>
    <w:rsid w:val="56D10AD1"/>
    <w:rsid w:val="56F5D973"/>
    <w:rsid w:val="5703E38D"/>
    <w:rsid w:val="5730B6A8"/>
    <w:rsid w:val="573A2994"/>
    <w:rsid w:val="573ECD1E"/>
    <w:rsid w:val="57461FBC"/>
    <w:rsid w:val="574DB2CA"/>
    <w:rsid w:val="574E295A"/>
    <w:rsid w:val="5753CFA9"/>
    <w:rsid w:val="575612A0"/>
    <w:rsid w:val="575FE7C4"/>
    <w:rsid w:val="575FEE58"/>
    <w:rsid w:val="576AE202"/>
    <w:rsid w:val="5776516A"/>
    <w:rsid w:val="577BE71A"/>
    <w:rsid w:val="578DF7EC"/>
    <w:rsid w:val="5795A224"/>
    <w:rsid w:val="579D909B"/>
    <w:rsid w:val="57A48839"/>
    <w:rsid w:val="57A5C358"/>
    <w:rsid w:val="57AAE659"/>
    <w:rsid w:val="57AD78E6"/>
    <w:rsid w:val="57B7B60F"/>
    <w:rsid w:val="57BF0650"/>
    <w:rsid w:val="57D66FDA"/>
    <w:rsid w:val="57DEEC69"/>
    <w:rsid w:val="57FF4D68"/>
    <w:rsid w:val="5802F680"/>
    <w:rsid w:val="58100221"/>
    <w:rsid w:val="581331A8"/>
    <w:rsid w:val="581816F1"/>
    <w:rsid w:val="581AD1C8"/>
    <w:rsid w:val="582E895B"/>
    <w:rsid w:val="58406E55"/>
    <w:rsid w:val="5863326C"/>
    <w:rsid w:val="5864A6F9"/>
    <w:rsid w:val="5867EAF2"/>
    <w:rsid w:val="58723E6B"/>
    <w:rsid w:val="58759CA5"/>
    <w:rsid w:val="5879CAE1"/>
    <w:rsid w:val="58806717"/>
    <w:rsid w:val="588D94F9"/>
    <w:rsid w:val="589A1DA5"/>
    <w:rsid w:val="589F5DD2"/>
    <w:rsid w:val="58A6FDD5"/>
    <w:rsid w:val="58B18663"/>
    <w:rsid w:val="58B4E413"/>
    <w:rsid w:val="58B50607"/>
    <w:rsid w:val="58D8BE35"/>
    <w:rsid w:val="58DF1C19"/>
    <w:rsid w:val="58E2CDDC"/>
    <w:rsid w:val="58EFCC25"/>
    <w:rsid w:val="58F000F1"/>
    <w:rsid w:val="58F292EF"/>
    <w:rsid w:val="590D7D54"/>
    <w:rsid w:val="591CA4A7"/>
    <w:rsid w:val="591FE344"/>
    <w:rsid w:val="592930EE"/>
    <w:rsid w:val="592F6DB6"/>
    <w:rsid w:val="593BF727"/>
    <w:rsid w:val="593DEB27"/>
    <w:rsid w:val="59479C95"/>
    <w:rsid w:val="5954687A"/>
    <w:rsid w:val="59547060"/>
    <w:rsid w:val="5959D520"/>
    <w:rsid w:val="595D77B9"/>
    <w:rsid w:val="595EFBDE"/>
    <w:rsid w:val="5960931F"/>
    <w:rsid w:val="5987AC38"/>
    <w:rsid w:val="598A658B"/>
    <w:rsid w:val="598E03FB"/>
    <w:rsid w:val="59D4364B"/>
    <w:rsid w:val="59E1B824"/>
    <w:rsid w:val="59E35FCC"/>
    <w:rsid w:val="59E5EEE9"/>
    <w:rsid w:val="59E63F32"/>
    <w:rsid w:val="59E6617D"/>
    <w:rsid w:val="59E96834"/>
    <w:rsid w:val="59F16908"/>
    <w:rsid w:val="59F85ECF"/>
    <w:rsid w:val="59FA3380"/>
    <w:rsid w:val="5A024E48"/>
    <w:rsid w:val="5A0FC8C7"/>
    <w:rsid w:val="5A15D61C"/>
    <w:rsid w:val="5A1CFC62"/>
    <w:rsid w:val="5A2422AB"/>
    <w:rsid w:val="5A41EB4D"/>
    <w:rsid w:val="5A42BA87"/>
    <w:rsid w:val="5A43877E"/>
    <w:rsid w:val="5A439153"/>
    <w:rsid w:val="5A473627"/>
    <w:rsid w:val="5A493815"/>
    <w:rsid w:val="5A4A3865"/>
    <w:rsid w:val="5A4AC11E"/>
    <w:rsid w:val="5A5EDBBE"/>
    <w:rsid w:val="5A76002B"/>
    <w:rsid w:val="5A7C2E10"/>
    <w:rsid w:val="5A804CA2"/>
    <w:rsid w:val="5A82A80D"/>
    <w:rsid w:val="5A848F6E"/>
    <w:rsid w:val="5A8B7B74"/>
    <w:rsid w:val="5A92ACB4"/>
    <w:rsid w:val="5A969D2A"/>
    <w:rsid w:val="5A9B086B"/>
    <w:rsid w:val="5AA459D0"/>
    <w:rsid w:val="5AC89A35"/>
    <w:rsid w:val="5AC9B49F"/>
    <w:rsid w:val="5AD1E57D"/>
    <w:rsid w:val="5AD27CE8"/>
    <w:rsid w:val="5AD5FB3C"/>
    <w:rsid w:val="5AD71ECD"/>
    <w:rsid w:val="5ADC08A5"/>
    <w:rsid w:val="5AE40D87"/>
    <w:rsid w:val="5AE63C54"/>
    <w:rsid w:val="5AEBB46A"/>
    <w:rsid w:val="5AF72D2D"/>
    <w:rsid w:val="5AF762AE"/>
    <w:rsid w:val="5AFD8321"/>
    <w:rsid w:val="5B1DAB90"/>
    <w:rsid w:val="5B28CB79"/>
    <w:rsid w:val="5B370630"/>
    <w:rsid w:val="5B47FD5C"/>
    <w:rsid w:val="5B5938E4"/>
    <w:rsid w:val="5B68C0E9"/>
    <w:rsid w:val="5B81D0C7"/>
    <w:rsid w:val="5B87D28E"/>
    <w:rsid w:val="5B8A3F48"/>
    <w:rsid w:val="5B9D4B51"/>
    <w:rsid w:val="5BA304BA"/>
    <w:rsid w:val="5BA9326A"/>
    <w:rsid w:val="5BB9F68E"/>
    <w:rsid w:val="5BBFF5E6"/>
    <w:rsid w:val="5BC02F7B"/>
    <w:rsid w:val="5BD03F7D"/>
    <w:rsid w:val="5BDB3361"/>
    <w:rsid w:val="5BF33FFB"/>
    <w:rsid w:val="5C01ED40"/>
    <w:rsid w:val="5C136889"/>
    <w:rsid w:val="5C16BA9C"/>
    <w:rsid w:val="5C22FAA2"/>
    <w:rsid w:val="5C239B1E"/>
    <w:rsid w:val="5C32B185"/>
    <w:rsid w:val="5C4544B8"/>
    <w:rsid w:val="5C5689A1"/>
    <w:rsid w:val="5C6451FD"/>
    <w:rsid w:val="5C9FBE54"/>
    <w:rsid w:val="5CB0B9C6"/>
    <w:rsid w:val="5CB461E7"/>
    <w:rsid w:val="5CB4BFD7"/>
    <w:rsid w:val="5CE4E273"/>
    <w:rsid w:val="5CE7522E"/>
    <w:rsid w:val="5CECF2B4"/>
    <w:rsid w:val="5CEEC0F5"/>
    <w:rsid w:val="5D3037C0"/>
    <w:rsid w:val="5D490EB3"/>
    <w:rsid w:val="5D4B0B94"/>
    <w:rsid w:val="5D4DB733"/>
    <w:rsid w:val="5D508611"/>
    <w:rsid w:val="5D5CEC5E"/>
    <w:rsid w:val="5D6C1E8F"/>
    <w:rsid w:val="5D6FD5DF"/>
    <w:rsid w:val="5D75F43F"/>
    <w:rsid w:val="5D87B40E"/>
    <w:rsid w:val="5D8A708E"/>
    <w:rsid w:val="5D925AFA"/>
    <w:rsid w:val="5D971C3A"/>
    <w:rsid w:val="5DA21E9E"/>
    <w:rsid w:val="5DDDE9F5"/>
    <w:rsid w:val="5E00C033"/>
    <w:rsid w:val="5E17D875"/>
    <w:rsid w:val="5E24662F"/>
    <w:rsid w:val="5E2B1F26"/>
    <w:rsid w:val="5E2F0768"/>
    <w:rsid w:val="5E304AE7"/>
    <w:rsid w:val="5E468F7C"/>
    <w:rsid w:val="5E67809A"/>
    <w:rsid w:val="5E6A46C3"/>
    <w:rsid w:val="5E81EB2D"/>
    <w:rsid w:val="5E983D1F"/>
    <w:rsid w:val="5EA7B88C"/>
    <w:rsid w:val="5EB7BC39"/>
    <w:rsid w:val="5EDEA4CA"/>
    <w:rsid w:val="5F024A63"/>
    <w:rsid w:val="5F097AA6"/>
    <w:rsid w:val="5F2F23F4"/>
    <w:rsid w:val="5F580AE9"/>
    <w:rsid w:val="5F61A492"/>
    <w:rsid w:val="5F63C0C3"/>
    <w:rsid w:val="5F7206C3"/>
    <w:rsid w:val="5F738DD5"/>
    <w:rsid w:val="5F7F09C3"/>
    <w:rsid w:val="5F7F7BEC"/>
    <w:rsid w:val="5F81FBA4"/>
    <w:rsid w:val="5F847DE4"/>
    <w:rsid w:val="5F8ED307"/>
    <w:rsid w:val="5F988BB8"/>
    <w:rsid w:val="5FAAC7A1"/>
    <w:rsid w:val="5FD2ACBB"/>
    <w:rsid w:val="5FDC3B30"/>
    <w:rsid w:val="5FF05889"/>
    <w:rsid w:val="5FF8F34E"/>
    <w:rsid w:val="5FFF71C6"/>
    <w:rsid w:val="6005CAD4"/>
    <w:rsid w:val="600B4015"/>
    <w:rsid w:val="6013686A"/>
    <w:rsid w:val="60144228"/>
    <w:rsid w:val="60231704"/>
    <w:rsid w:val="602CC58B"/>
    <w:rsid w:val="6035C3A8"/>
    <w:rsid w:val="6038644F"/>
    <w:rsid w:val="6047C69A"/>
    <w:rsid w:val="604B5996"/>
    <w:rsid w:val="6050994B"/>
    <w:rsid w:val="60762A05"/>
    <w:rsid w:val="607B4A88"/>
    <w:rsid w:val="60CC4045"/>
    <w:rsid w:val="60E1F653"/>
    <w:rsid w:val="60E3F10F"/>
    <w:rsid w:val="60F6CCCB"/>
    <w:rsid w:val="60F770B6"/>
    <w:rsid w:val="6111A79D"/>
    <w:rsid w:val="612878CF"/>
    <w:rsid w:val="61340DE8"/>
    <w:rsid w:val="614555F1"/>
    <w:rsid w:val="61488DD6"/>
    <w:rsid w:val="616B04DC"/>
    <w:rsid w:val="618303E7"/>
    <w:rsid w:val="6183CA44"/>
    <w:rsid w:val="61AEC387"/>
    <w:rsid w:val="61B01BC6"/>
    <w:rsid w:val="61BB6C21"/>
    <w:rsid w:val="61BEF6D2"/>
    <w:rsid w:val="61C1BD00"/>
    <w:rsid w:val="61D42A6F"/>
    <w:rsid w:val="61D5A4BA"/>
    <w:rsid w:val="61DAFE1D"/>
    <w:rsid w:val="61E4C08F"/>
    <w:rsid w:val="61EAE81C"/>
    <w:rsid w:val="61EB874D"/>
    <w:rsid w:val="61EEB360"/>
    <w:rsid w:val="61EEFF69"/>
    <w:rsid w:val="61EF03A1"/>
    <w:rsid w:val="61F2CB35"/>
    <w:rsid w:val="6202C42D"/>
    <w:rsid w:val="62190912"/>
    <w:rsid w:val="621B9A80"/>
    <w:rsid w:val="621C9163"/>
    <w:rsid w:val="621E3502"/>
    <w:rsid w:val="6228E883"/>
    <w:rsid w:val="622A7CEC"/>
    <w:rsid w:val="6238942F"/>
    <w:rsid w:val="623B2B6D"/>
    <w:rsid w:val="623BCFE5"/>
    <w:rsid w:val="6241940B"/>
    <w:rsid w:val="62434161"/>
    <w:rsid w:val="624A7CB9"/>
    <w:rsid w:val="625695D1"/>
    <w:rsid w:val="6271E674"/>
    <w:rsid w:val="62854108"/>
    <w:rsid w:val="628C61A8"/>
    <w:rsid w:val="62911083"/>
    <w:rsid w:val="62A87CAD"/>
    <w:rsid w:val="62ED8035"/>
    <w:rsid w:val="6301921F"/>
    <w:rsid w:val="63244331"/>
    <w:rsid w:val="63258BD1"/>
    <w:rsid w:val="63264C76"/>
    <w:rsid w:val="633591FA"/>
    <w:rsid w:val="63437060"/>
    <w:rsid w:val="6350A8E1"/>
    <w:rsid w:val="6363D3DF"/>
    <w:rsid w:val="63909BC0"/>
    <w:rsid w:val="639D9493"/>
    <w:rsid w:val="639DC1B6"/>
    <w:rsid w:val="639ED426"/>
    <w:rsid w:val="63B03375"/>
    <w:rsid w:val="63B50DF1"/>
    <w:rsid w:val="63B562CB"/>
    <w:rsid w:val="63BBE595"/>
    <w:rsid w:val="63D196BF"/>
    <w:rsid w:val="63D83917"/>
    <w:rsid w:val="63DC6663"/>
    <w:rsid w:val="63E4CF7E"/>
    <w:rsid w:val="63E98B38"/>
    <w:rsid w:val="63F8A504"/>
    <w:rsid w:val="6416B2A8"/>
    <w:rsid w:val="64174924"/>
    <w:rsid w:val="6421066A"/>
    <w:rsid w:val="642229B4"/>
    <w:rsid w:val="64461780"/>
    <w:rsid w:val="64494217"/>
    <w:rsid w:val="6466AFC2"/>
    <w:rsid w:val="646E4ABF"/>
    <w:rsid w:val="646F1592"/>
    <w:rsid w:val="6473F286"/>
    <w:rsid w:val="647D1D09"/>
    <w:rsid w:val="648B152E"/>
    <w:rsid w:val="6491A54A"/>
    <w:rsid w:val="64921F3F"/>
    <w:rsid w:val="64B5B1F2"/>
    <w:rsid w:val="64C35CA5"/>
    <w:rsid w:val="651963B5"/>
    <w:rsid w:val="651A8C01"/>
    <w:rsid w:val="65304237"/>
    <w:rsid w:val="653053CB"/>
    <w:rsid w:val="653FC7F9"/>
    <w:rsid w:val="6543FAB2"/>
    <w:rsid w:val="6544E188"/>
    <w:rsid w:val="654D666F"/>
    <w:rsid w:val="655F93A0"/>
    <w:rsid w:val="6564740D"/>
    <w:rsid w:val="656B928B"/>
    <w:rsid w:val="65B6BC93"/>
    <w:rsid w:val="65BA9D4C"/>
    <w:rsid w:val="65BBA950"/>
    <w:rsid w:val="65D126A1"/>
    <w:rsid w:val="65E6C707"/>
    <w:rsid w:val="65E868DC"/>
    <w:rsid w:val="65EA0CE6"/>
    <w:rsid w:val="65F53A19"/>
    <w:rsid w:val="65FCA597"/>
    <w:rsid w:val="65FFF675"/>
    <w:rsid w:val="6600FB6F"/>
    <w:rsid w:val="66120D5D"/>
    <w:rsid w:val="6620B7B3"/>
    <w:rsid w:val="6624F166"/>
    <w:rsid w:val="6627ABA0"/>
    <w:rsid w:val="6630E8DB"/>
    <w:rsid w:val="663C7AD6"/>
    <w:rsid w:val="664067C4"/>
    <w:rsid w:val="664F0F90"/>
    <w:rsid w:val="66594E24"/>
    <w:rsid w:val="665A43C6"/>
    <w:rsid w:val="665D8686"/>
    <w:rsid w:val="666FB3E0"/>
    <w:rsid w:val="667158CC"/>
    <w:rsid w:val="667B222F"/>
    <w:rsid w:val="6685656E"/>
    <w:rsid w:val="6691AF0B"/>
    <w:rsid w:val="6695E2CC"/>
    <w:rsid w:val="66AF1894"/>
    <w:rsid w:val="66C748D6"/>
    <w:rsid w:val="66DB7573"/>
    <w:rsid w:val="66DEE430"/>
    <w:rsid w:val="66F0F3EE"/>
    <w:rsid w:val="66F3E174"/>
    <w:rsid w:val="671D5261"/>
    <w:rsid w:val="672F0CEF"/>
    <w:rsid w:val="673829F3"/>
    <w:rsid w:val="67401A54"/>
    <w:rsid w:val="67410E69"/>
    <w:rsid w:val="675B0A12"/>
    <w:rsid w:val="676EC6A3"/>
    <w:rsid w:val="67759AE3"/>
    <w:rsid w:val="678C83FA"/>
    <w:rsid w:val="6799DE63"/>
    <w:rsid w:val="67AB6544"/>
    <w:rsid w:val="67B91F1B"/>
    <w:rsid w:val="67BB2183"/>
    <w:rsid w:val="67C31914"/>
    <w:rsid w:val="67C9D8AD"/>
    <w:rsid w:val="67D2F884"/>
    <w:rsid w:val="67D68AB4"/>
    <w:rsid w:val="67E6E23B"/>
    <w:rsid w:val="67FA8AC9"/>
    <w:rsid w:val="67FF0F30"/>
    <w:rsid w:val="6807C4FF"/>
    <w:rsid w:val="680BA52A"/>
    <w:rsid w:val="680BD0E9"/>
    <w:rsid w:val="682CBD90"/>
    <w:rsid w:val="682CC22D"/>
    <w:rsid w:val="683A7CD9"/>
    <w:rsid w:val="683B6321"/>
    <w:rsid w:val="684DC08E"/>
    <w:rsid w:val="6851F073"/>
    <w:rsid w:val="6858853B"/>
    <w:rsid w:val="686D9080"/>
    <w:rsid w:val="689296EB"/>
    <w:rsid w:val="68948201"/>
    <w:rsid w:val="689782DF"/>
    <w:rsid w:val="68B7E638"/>
    <w:rsid w:val="68C1EB02"/>
    <w:rsid w:val="68CC5368"/>
    <w:rsid w:val="68D9ECC3"/>
    <w:rsid w:val="68F85750"/>
    <w:rsid w:val="68FBFAC5"/>
    <w:rsid w:val="69135237"/>
    <w:rsid w:val="6916108E"/>
    <w:rsid w:val="692DA731"/>
    <w:rsid w:val="6942A4D4"/>
    <w:rsid w:val="694D008B"/>
    <w:rsid w:val="69501258"/>
    <w:rsid w:val="69517CE4"/>
    <w:rsid w:val="6955AE83"/>
    <w:rsid w:val="69768CF8"/>
    <w:rsid w:val="6976D794"/>
    <w:rsid w:val="6978A0B7"/>
    <w:rsid w:val="698E71B2"/>
    <w:rsid w:val="69A2E8E8"/>
    <w:rsid w:val="69B5110A"/>
    <w:rsid w:val="69BE8A06"/>
    <w:rsid w:val="69DB41A8"/>
    <w:rsid w:val="69EA25C4"/>
    <w:rsid w:val="69FC2930"/>
    <w:rsid w:val="6A033DE1"/>
    <w:rsid w:val="6A0FAFDA"/>
    <w:rsid w:val="6A100049"/>
    <w:rsid w:val="6A14A06A"/>
    <w:rsid w:val="6A16C434"/>
    <w:rsid w:val="6A18DFDB"/>
    <w:rsid w:val="6A2A60D8"/>
    <w:rsid w:val="6A31C4BE"/>
    <w:rsid w:val="6A413BC5"/>
    <w:rsid w:val="6A45F647"/>
    <w:rsid w:val="6A4E2C29"/>
    <w:rsid w:val="6A73AB3F"/>
    <w:rsid w:val="6A8E0115"/>
    <w:rsid w:val="6A8E45B8"/>
    <w:rsid w:val="6A924912"/>
    <w:rsid w:val="6ABCB448"/>
    <w:rsid w:val="6ABD266C"/>
    <w:rsid w:val="6AC266A8"/>
    <w:rsid w:val="6ACB2DDE"/>
    <w:rsid w:val="6ACDF8AC"/>
    <w:rsid w:val="6AE9A2D3"/>
    <w:rsid w:val="6B098B09"/>
    <w:rsid w:val="6B0A17EF"/>
    <w:rsid w:val="6B0A4CAE"/>
    <w:rsid w:val="6B1F810C"/>
    <w:rsid w:val="6B2D29E2"/>
    <w:rsid w:val="6B33E289"/>
    <w:rsid w:val="6B380C47"/>
    <w:rsid w:val="6B401E10"/>
    <w:rsid w:val="6B497FF3"/>
    <w:rsid w:val="6B592852"/>
    <w:rsid w:val="6B682C64"/>
    <w:rsid w:val="6B7BF21F"/>
    <w:rsid w:val="6B886268"/>
    <w:rsid w:val="6B8ED976"/>
    <w:rsid w:val="6B909C6D"/>
    <w:rsid w:val="6B9E5445"/>
    <w:rsid w:val="6BA50020"/>
    <w:rsid w:val="6BC4781F"/>
    <w:rsid w:val="6BC74AD6"/>
    <w:rsid w:val="6BF2BD41"/>
    <w:rsid w:val="6C095679"/>
    <w:rsid w:val="6C0C5602"/>
    <w:rsid w:val="6C0EB791"/>
    <w:rsid w:val="6C1093C2"/>
    <w:rsid w:val="6C10E455"/>
    <w:rsid w:val="6C1FE1C2"/>
    <w:rsid w:val="6C228420"/>
    <w:rsid w:val="6C38700F"/>
    <w:rsid w:val="6C5DD85D"/>
    <w:rsid w:val="6C5EA99A"/>
    <w:rsid w:val="6C6DFE17"/>
    <w:rsid w:val="6C6F2DE9"/>
    <w:rsid w:val="6C980D9F"/>
    <w:rsid w:val="6C9D0E17"/>
    <w:rsid w:val="6CC72E7C"/>
    <w:rsid w:val="6CDA8F27"/>
    <w:rsid w:val="6CEAA93F"/>
    <w:rsid w:val="6CEC2EC4"/>
    <w:rsid w:val="6CF48844"/>
    <w:rsid w:val="6D00538C"/>
    <w:rsid w:val="6D126EAE"/>
    <w:rsid w:val="6D152B5F"/>
    <w:rsid w:val="6D1795F1"/>
    <w:rsid w:val="6D21C558"/>
    <w:rsid w:val="6D232793"/>
    <w:rsid w:val="6D3384E2"/>
    <w:rsid w:val="6D47EA3D"/>
    <w:rsid w:val="6D4F8198"/>
    <w:rsid w:val="6D59F9F4"/>
    <w:rsid w:val="6D63B6CA"/>
    <w:rsid w:val="6D923CA9"/>
    <w:rsid w:val="6D9D0188"/>
    <w:rsid w:val="6DA3ED05"/>
    <w:rsid w:val="6DA97258"/>
    <w:rsid w:val="6DBD90CD"/>
    <w:rsid w:val="6DC088AC"/>
    <w:rsid w:val="6DC3BFC8"/>
    <w:rsid w:val="6DD474B9"/>
    <w:rsid w:val="6DE98BAB"/>
    <w:rsid w:val="6E013CF8"/>
    <w:rsid w:val="6E0BA524"/>
    <w:rsid w:val="6E1712FE"/>
    <w:rsid w:val="6E218371"/>
    <w:rsid w:val="6E2EFEB2"/>
    <w:rsid w:val="6E492405"/>
    <w:rsid w:val="6E63B049"/>
    <w:rsid w:val="6E6A8AE6"/>
    <w:rsid w:val="6E76CD5A"/>
    <w:rsid w:val="6E9AD4C1"/>
    <w:rsid w:val="6E9E81FD"/>
    <w:rsid w:val="6EA2030A"/>
    <w:rsid w:val="6ED1AD03"/>
    <w:rsid w:val="6EDAB97A"/>
    <w:rsid w:val="6EE72B85"/>
    <w:rsid w:val="6EF93A2A"/>
    <w:rsid w:val="6EFE6B07"/>
    <w:rsid w:val="6EFFED6E"/>
    <w:rsid w:val="6F060332"/>
    <w:rsid w:val="6F0C3357"/>
    <w:rsid w:val="6F0FC56A"/>
    <w:rsid w:val="6F1D45DC"/>
    <w:rsid w:val="6F21C90A"/>
    <w:rsid w:val="6F42B8B2"/>
    <w:rsid w:val="6F4E658F"/>
    <w:rsid w:val="6F4E965B"/>
    <w:rsid w:val="6F60C708"/>
    <w:rsid w:val="6F63121A"/>
    <w:rsid w:val="6F6B0074"/>
    <w:rsid w:val="6F7D3B00"/>
    <w:rsid w:val="6F850843"/>
    <w:rsid w:val="6F985F2F"/>
    <w:rsid w:val="6F9D4685"/>
    <w:rsid w:val="6FB1BEC7"/>
    <w:rsid w:val="6FB311F9"/>
    <w:rsid w:val="6FB34FB0"/>
    <w:rsid w:val="6FC0353B"/>
    <w:rsid w:val="6FC54574"/>
    <w:rsid w:val="6FC7C07E"/>
    <w:rsid w:val="6FEC2902"/>
    <w:rsid w:val="700880D4"/>
    <w:rsid w:val="70295907"/>
    <w:rsid w:val="702EEE2E"/>
    <w:rsid w:val="70446332"/>
    <w:rsid w:val="7053BC6D"/>
    <w:rsid w:val="70821366"/>
    <w:rsid w:val="70877C67"/>
    <w:rsid w:val="7091324E"/>
    <w:rsid w:val="7098B857"/>
    <w:rsid w:val="70AADAE8"/>
    <w:rsid w:val="70AE8EDB"/>
    <w:rsid w:val="70B50ECF"/>
    <w:rsid w:val="70B83003"/>
    <w:rsid w:val="70B84FC5"/>
    <w:rsid w:val="70BB441B"/>
    <w:rsid w:val="70C2FBA7"/>
    <w:rsid w:val="70D9DC05"/>
    <w:rsid w:val="70E52159"/>
    <w:rsid w:val="70EE86E5"/>
    <w:rsid w:val="7104CE56"/>
    <w:rsid w:val="711FB36B"/>
    <w:rsid w:val="714151E1"/>
    <w:rsid w:val="71441D25"/>
    <w:rsid w:val="715FF06D"/>
    <w:rsid w:val="717CEF42"/>
    <w:rsid w:val="717DE378"/>
    <w:rsid w:val="71833EB1"/>
    <w:rsid w:val="718B25AA"/>
    <w:rsid w:val="719374DB"/>
    <w:rsid w:val="71986ABE"/>
    <w:rsid w:val="7199DCD7"/>
    <w:rsid w:val="71A3F67F"/>
    <w:rsid w:val="71B179F1"/>
    <w:rsid w:val="71D5DB52"/>
    <w:rsid w:val="71DA9EF8"/>
    <w:rsid w:val="71E2AB58"/>
    <w:rsid w:val="71F7F4E0"/>
    <w:rsid w:val="7215903D"/>
    <w:rsid w:val="7216AEE0"/>
    <w:rsid w:val="7223AF68"/>
    <w:rsid w:val="7238F4AF"/>
    <w:rsid w:val="725CBD82"/>
    <w:rsid w:val="726937BF"/>
    <w:rsid w:val="72780810"/>
    <w:rsid w:val="727949C9"/>
    <w:rsid w:val="727CE1B7"/>
    <w:rsid w:val="727FC7C1"/>
    <w:rsid w:val="729E517E"/>
    <w:rsid w:val="72A0B318"/>
    <w:rsid w:val="72A62A8C"/>
    <w:rsid w:val="72AF7483"/>
    <w:rsid w:val="72B2E0F0"/>
    <w:rsid w:val="72B53046"/>
    <w:rsid w:val="72B9245C"/>
    <w:rsid w:val="72BF124D"/>
    <w:rsid w:val="72DEF231"/>
    <w:rsid w:val="72E39486"/>
    <w:rsid w:val="72E48224"/>
    <w:rsid w:val="72E61E2F"/>
    <w:rsid w:val="72E628FE"/>
    <w:rsid w:val="72E7B963"/>
    <w:rsid w:val="72EEFBF4"/>
    <w:rsid w:val="72FA2415"/>
    <w:rsid w:val="7306F47E"/>
    <w:rsid w:val="73129FA2"/>
    <w:rsid w:val="731B7AA5"/>
    <w:rsid w:val="73241341"/>
    <w:rsid w:val="733F5231"/>
    <w:rsid w:val="73454C1C"/>
    <w:rsid w:val="73545FA7"/>
    <w:rsid w:val="73B58164"/>
    <w:rsid w:val="73BE0DDC"/>
    <w:rsid w:val="73CBA49F"/>
    <w:rsid w:val="73D3B309"/>
    <w:rsid w:val="73E104D6"/>
    <w:rsid w:val="73EAF2D2"/>
    <w:rsid w:val="73F9A2C5"/>
    <w:rsid w:val="74003895"/>
    <w:rsid w:val="7408D7E4"/>
    <w:rsid w:val="740D29F5"/>
    <w:rsid w:val="7423247E"/>
    <w:rsid w:val="7436ED05"/>
    <w:rsid w:val="74381360"/>
    <w:rsid w:val="74496450"/>
    <w:rsid w:val="744DA2E8"/>
    <w:rsid w:val="745B99AC"/>
    <w:rsid w:val="7474E15C"/>
    <w:rsid w:val="747A3228"/>
    <w:rsid w:val="747FAFFF"/>
    <w:rsid w:val="7488160E"/>
    <w:rsid w:val="74A79954"/>
    <w:rsid w:val="74C64107"/>
    <w:rsid w:val="74D6DE93"/>
    <w:rsid w:val="74E27D20"/>
    <w:rsid w:val="74FA96F7"/>
    <w:rsid w:val="75113D8E"/>
    <w:rsid w:val="7518C387"/>
    <w:rsid w:val="7521DCE1"/>
    <w:rsid w:val="753619B2"/>
    <w:rsid w:val="75380FE6"/>
    <w:rsid w:val="754097BF"/>
    <w:rsid w:val="754C056D"/>
    <w:rsid w:val="75528562"/>
    <w:rsid w:val="7552BD24"/>
    <w:rsid w:val="7558D98E"/>
    <w:rsid w:val="7569831B"/>
    <w:rsid w:val="756F82B9"/>
    <w:rsid w:val="75769B23"/>
    <w:rsid w:val="757B5B76"/>
    <w:rsid w:val="7585FFE5"/>
    <w:rsid w:val="7586B82F"/>
    <w:rsid w:val="75970944"/>
    <w:rsid w:val="75B48FE8"/>
    <w:rsid w:val="75BE43B9"/>
    <w:rsid w:val="75D05BBF"/>
    <w:rsid w:val="75D77983"/>
    <w:rsid w:val="75E49646"/>
    <w:rsid w:val="75F0B5C1"/>
    <w:rsid w:val="75FBA05F"/>
    <w:rsid w:val="7606CB61"/>
    <w:rsid w:val="76130E4C"/>
    <w:rsid w:val="761876ED"/>
    <w:rsid w:val="761C3A0E"/>
    <w:rsid w:val="7622DE41"/>
    <w:rsid w:val="76279943"/>
    <w:rsid w:val="762B9C0E"/>
    <w:rsid w:val="763824B0"/>
    <w:rsid w:val="76388FBD"/>
    <w:rsid w:val="76467F6D"/>
    <w:rsid w:val="7650623E"/>
    <w:rsid w:val="7651D572"/>
    <w:rsid w:val="765F452D"/>
    <w:rsid w:val="765F8061"/>
    <w:rsid w:val="7665292A"/>
    <w:rsid w:val="7672B27E"/>
    <w:rsid w:val="767586EC"/>
    <w:rsid w:val="767C63AE"/>
    <w:rsid w:val="767E3BCF"/>
    <w:rsid w:val="767F82E1"/>
    <w:rsid w:val="76905CFA"/>
    <w:rsid w:val="7695F2A4"/>
    <w:rsid w:val="76A4CDE1"/>
    <w:rsid w:val="76AA7F61"/>
    <w:rsid w:val="76B1CCE8"/>
    <w:rsid w:val="76BA22C7"/>
    <w:rsid w:val="76BFB2B3"/>
    <w:rsid w:val="76C14CEF"/>
    <w:rsid w:val="76C5FE82"/>
    <w:rsid w:val="76F3D373"/>
    <w:rsid w:val="76F66BA9"/>
    <w:rsid w:val="76FCBB3A"/>
    <w:rsid w:val="770638A2"/>
    <w:rsid w:val="770CBD18"/>
    <w:rsid w:val="77123A3E"/>
    <w:rsid w:val="77130E00"/>
    <w:rsid w:val="771EE996"/>
    <w:rsid w:val="7721BD4F"/>
    <w:rsid w:val="772F4F00"/>
    <w:rsid w:val="775502F3"/>
    <w:rsid w:val="776B88F3"/>
    <w:rsid w:val="7772AED4"/>
    <w:rsid w:val="777A1769"/>
    <w:rsid w:val="777A63C1"/>
    <w:rsid w:val="777DD25B"/>
    <w:rsid w:val="7783B241"/>
    <w:rsid w:val="7785918A"/>
    <w:rsid w:val="7785D71A"/>
    <w:rsid w:val="778DA786"/>
    <w:rsid w:val="77A8A4E2"/>
    <w:rsid w:val="77AB8E4B"/>
    <w:rsid w:val="77D779A0"/>
    <w:rsid w:val="77D9A8F3"/>
    <w:rsid w:val="77E017B9"/>
    <w:rsid w:val="77F0901C"/>
    <w:rsid w:val="78224FA8"/>
    <w:rsid w:val="7822CF41"/>
    <w:rsid w:val="78235290"/>
    <w:rsid w:val="782FB49D"/>
    <w:rsid w:val="783148E6"/>
    <w:rsid w:val="783AB44A"/>
    <w:rsid w:val="783B989E"/>
    <w:rsid w:val="784BB0A4"/>
    <w:rsid w:val="7863BAC2"/>
    <w:rsid w:val="786ACDB0"/>
    <w:rsid w:val="78763A19"/>
    <w:rsid w:val="787B34C5"/>
    <w:rsid w:val="787B5A39"/>
    <w:rsid w:val="788847B3"/>
    <w:rsid w:val="78889F37"/>
    <w:rsid w:val="788B8E62"/>
    <w:rsid w:val="78A5132D"/>
    <w:rsid w:val="78B7798F"/>
    <w:rsid w:val="78CF84C0"/>
    <w:rsid w:val="78DBFE0B"/>
    <w:rsid w:val="78DDF670"/>
    <w:rsid w:val="78EA9655"/>
    <w:rsid w:val="78F62775"/>
    <w:rsid w:val="7921A05C"/>
    <w:rsid w:val="793A9FEB"/>
    <w:rsid w:val="7944FDAF"/>
    <w:rsid w:val="79551083"/>
    <w:rsid w:val="79556E2B"/>
    <w:rsid w:val="796B136D"/>
    <w:rsid w:val="797EECB8"/>
    <w:rsid w:val="79865E07"/>
    <w:rsid w:val="799E71AF"/>
    <w:rsid w:val="79A36948"/>
    <w:rsid w:val="79A5B8AD"/>
    <w:rsid w:val="79B31A4B"/>
    <w:rsid w:val="79B7DAB4"/>
    <w:rsid w:val="79BD95F8"/>
    <w:rsid w:val="79C86FAE"/>
    <w:rsid w:val="79EAB3E7"/>
    <w:rsid w:val="7A09376C"/>
    <w:rsid w:val="7A1DCB80"/>
    <w:rsid w:val="7A30A856"/>
    <w:rsid w:val="7A31483F"/>
    <w:rsid w:val="7A333C7D"/>
    <w:rsid w:val="7A408BCF"/>
    <w:rsid w:val="7A622D5E"/>
    <w:rsid w:val="7A67BDD5"/>
    <w:rsid w:val="7A6FCA73"/>
    <w:rsid w:val="7A720303"/>
    <w:rsid w:val="7A78F029"/>
    <w:rsid w:val="7A795CCB"/>
    <w:rsid w:val="7A85710D"/>
    <w:rsid w:val="7A90CBE3"/>
    <w:rsid w:val="7A9979BF"/>
    <w:rsid w:val="7A9D5D3F"/>
    <w:rsid w:val="7A9F540B"/>
    <w:rsid w:val="7AA0AF1F"/>
    <w:rsid w:val="7AB79FDF"/>
    <w:rsid w:val="7ABBC6F9"/>
    <w:rsid w:val="7ACD2AE3"/>
    <w:rsid w:val="7AD89FE3"/>
    <w:rsid w:val="7AD90746"/>
    <w:rsid w:val="7ADC9C40"/>
    <w:rsid w:val="7AF18C7B"/>
    <w:rsid w:val="7AFA5C9C"/>
    <w:rsid w:val="7B0746D6"/>
    <w:rsid w:val="7B175E86"/>
    <w:rsid w:val="7B24D23D"/>
    <w:rsid w:val="7B2AC511"/>
    <w:rsid w:val="7B2FBA00"/>
    <w:rsid w:val="7B330AFC"/>
    <w:rsid w:val="7B3E246F"/>
    <w:rsid w:val="7B3F9C30"/>
    <w:rsid w:val="7B47839F"/>
    <w:rsid w:val="7B534AB3"/>
    <w:rsid w:val="7B573677"/>
    <w:rsid w:val="7B593C93"/>
    <w:rsid w:val="7B5F645D"/>
    <w:rsid w:val="7B70892A"/>
    <w:rsid w:val="7B8AD71E"/>
    <w:rsid w:val="7B961326"/>
    <w:rsid w:val="7B9670BF"/>
    <w:rsid w:val="7BC7D791"/>
    <w:rsid w:val="7BD33663"/>
    <w:rsid w:val="7BD68D32"/>
    <w:rsid w:val="7BEA3860"/>
    <w:rsid w:val="7BF8DFFC"/>
    <w:rsid w:val="7BFCD056"/>
    <w:rsid w:val="7BFF7D2B"/>
    <w:rsid w:val="7C01316E"/>
    <w:rsid w:val="7C07C918"/>
    <w:rsid w:val="7C09DD7B"/>
    <w:rsid w:val="7C0E421D"/>
    <w:rsid w:val="7C2A91F0"/>
    <w:rsid w:val="7C32432D"/>
    <w:rsid w:val="7C64C854"/>
    <w:rsid w:val="7C71A7C7"/>
    <w:rsid w:val="7C7BCE4E"/>
    <w:rsid w:val="7C802CE3"/>
    <w:rsid w:val="7C995A14"/>
    <w:rsid w:val="7CCBE2AA"/>
    <w:rsid w:val="7CE6C634"/>
    <w:rsid w:val="7CF0423F"/>
    <w:rsid w:val="7CF68762"/>
    <w:rsid w:val="7D1280E0"/>
    <w:rsid w:val="7D12A654"/>
    <w:rsid w:val="7D1BDC8A"/>
    <w:rsid w:val="7D2685CB"/>
    <w:rsid w:val="7D295164"/>
    <w:rsid w:val="7D336C72"/>
    <w:rsid w:val="7D364084"/>
    <w:rsid w:val="7D3AA8DA"/>
    <w:rsid w:val="7D451406"/>
    <w:rsid w:val="7D477AC3"/>
    <w:rsid w:val="7D6AA17F"/>
    <w:rsid w:val="7D765D07"/>
    <w:rsid w:val="7D8ADEB0"/>
    <w:rsid w:val="7D9A5004"/>
    <w:rsid w:val="7DA978C2"/>
    <w:rsid w:val="7DA9BE04"/>
    <w:rsid w:val="7DAEF539"/>
    <w:rsid w:val="7DC1743B"/>
    <w:rsid w:val="7DC5F531"/>
    <w:rsid w:val="7DF18928"/>
    <w:rsid w:val="7DF73754"/>
    <w:rsid w:val="7E0D147F"/>
    <w:rsid w:val="7E1758C7"/>
    <w:rsid w:val="7E308002"/>
    <w:rsid w:val="7E4DF465"/>
    <w:rsid w:val="7E65CA31"/>
    <w:rsid w:val="7E66DD4A"/>
    <w:rsid w:val="7E6DD727"/>
    <w:rsid w:val="7E8410DC"/>
    <w:rsid w:val="7E86CBC2"/>
    <w:rsid w:val="7E8B314A"/>
    <w:rsid w:val="7E8D4C7A"/>
    <w:rsid w:val="7EA371CD"/>
    <w:rsid w:val="7EAB25CE"/>
    <w:rsid w:val="7ED443FD"/>
    <w:rsid w:val="7ED63B58"/>
    <w:rsid w:val="7EF4362C"/>
    <w:rsid w:val="7EFBD2E5"/>
    <w:rsid w:val="7F0605FD"/>
    <w:rsid w:val="7F2B8488"/>
    <w:rsid w:val="7F2D925C"/>
    <w:rsid w:val="7F319A1B"/>
    <w:rsid w:val="7F39A360"/>
    <w:rsid w:val="7F5DC712"/>
    <w:rsid w:val="7F6C5895"/>
    <w:rsid w:val="7F7A9384"/>
    <w:rsid w:val="7F7BB2DF"/>
    <w:rsid w:val="7F7E5849"/>
    <w:rsid w:val="7FD1D54A"/>
    <w:rsid w:val="7FE89E75"/>
    <w:rsid w:val="7FEC231A"/>
    <w:rsid w:val="7FED207F"/>
    <w:rsid w:val="7FEDD2C0"/>
    <w:rsid w:val="7FF2B690"/>
    <w:rsid w:val="7FF337F9"/>
    <w:rsid w:val="7FF68FE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65E80"/>
  <w15:docId w15:val="{BCACBCDF-7E62-4C7D-8A49-AB1562A1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Mangal"/>
        <w:sz w:val="24"/>
        <w:szCs w:val="24"/>
        <w:lang w:val="es-E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3AD"/>
    <w:pPr>
      <w:keepLines/>
      <w:suppressAutoHyphens/>
      <w:spacing w:after="120"/>
    </w:pPr>
  </w:style>
  <w:style w:type="paragraph" w:styleId="Ttulo1">
    <w:name w:val="heading 1"/>
    <w:basedOn w:val="Normal"/>
    <w:next w:val="Normal"/>
    <w:link w:val="Ttulo1Car"/>
    <w:uiPriority w:val="9"/>
    <w:qFormat/>
    <w:rsid w:val="70EE86E5"/>
    <w:pPr>
      <w:keepNext/>
      <w:numPr>
        <w:numId w:val="13"/>
      </w:numPr>
      <w:tabs>
        <w:tab w:val="left" w:pos="851"/>
      </w:tabs>
      <w:jc w:val="center"/>
      <w:outlineLvl w:val="0"/>
    </w:pPr>
    <w:rPr>
      <w:rFonts w:ascii="Arial" w:eastAsia="Arial" w:hAnsi="Arial" w:cs="Arial"/>
      <w:b/>
      <w:bCs/>
      <w:sz w:val="22"/>
      <w:szCs w:val="22"/>
    </w:rPr>
  </w:style>
  <w:style w:type="paragraph" w:styleId="Ttulo2">
    <w:name w:val="heading 2"/>
    <w:basedOn w:val="Normal"/>
    <w:next w:val="Normal"/>
    <w:link w:val="Ttulo2Car"/>
    <w:uiPriority w:val="9"/>
    <w:unhideWhenUsed/>
    <w:qFormat/>
    <w:rsid w:val="70EE86E5"/>
    <w:pPr>
      <w:keepNext/>
      <w:numPr>
        <w:ilvl w:val="1"/>
        <w:numId w:val="13"/>
      </w:numPr>
      <w:spacing w:before="240" w:after="60"/>
      <w:outlineLvl w:val="1"/>
    </w:pPr>
    <w:rPr>
      <w:rFonts w:ascii="Arial" w:eastAsia="Arial" w:hAnsi="Arial" w:cs="Arial"/>
      <w:b/>
      <w:bCs/>
      <w:i/>
      <w:iCs/>
      <w:sz w:val="28"/>
      <w:szCs w:val="28"/>
    </w:rPr>
  </w:style>
  <w:style w:type="paragraph" w:styleId="Ttulo3">
    <w:name w:val="heading 3"/>
    <w:basedOn w:val="Normal"/>
    <w:next w:val="Normal"/>
    <w:link w:val="Ttulo3Car"/>
    <w:uiPriority w:val="9"/>
    <w:unhideWhenUsed/>
    <w:qFormat/>
    <w:rsid w:val="70EE86E5"/>
    <w:pPr>
      <w:keepNext/>
      <w:numPr>
        <w:ilvl w:val="2"/>
        <w:numId w:val="13"/>
      </w:numPr>
      <w:tabs>
        <w:tab w:val="left" w:pos="285"/>
        <w:tab w:val="left" w:pos="782"/>
        <w:tab w:val="left" w:pos="1051"/>
        <w:tab w:val="left" w:pos="1527"/>
        <w:tab w:val="left" w:pos="2160"/>
      </w:tabs>
      <w:spacing w:line="240" w:lineRule="atLeast"/>
      <w:outlineLvl w:val="2"/>
    </w:pPr>
    <w:rPr>
      <w:rFonts w:ascii="Arial" w:eastAsia="Arial" w:hAnsi="Arial" w:cs="Arial"/>
      <w:b/>
      <w:bCs/>
    </w:rPr>
  </w:style>
  <w:style w:type="paragraph" w:styleId="Ttulo4">
    <w:name w:val="heading 4"/>
    <w:basedOn w:val="Normal"/>
    <w:next w:val="Normal"/>
    <w:link w:val="Ttulo4Car"/>
    <w:uiPriority w:val="9"/>
    <w:semiHidden/>
    <w:unhideWhenUsed/>
    <w:rsid w:val="70EE86E5"/>
    <w:pPr>
      <w:keepNext/>
      <w:numPr>
        <w:ilvl w:val="3"/>
        <w:numId w:val="5"/>
      </w:numPr>
      <w:outlineLvl w:val="3"/>
    </w:pPr>
    <w:rPr>
      <w:rFonts w:ascii="Arial" w:eastAsia="Arial" w:hAnsi="Arial" w:cs="Arial"/>
      <w:b/>
      <w:bCs/>
    </w:rPr>
  </w:style>
  <w:style w:type="paragraph" w:styleId="Ttulo5">
    <w:name w:val="heading 5"/>
    <w:basedOn w:val="Normal"/>
    <w:next w:val="Normal"/>
    <w:link w:val="Ttulo5Car"/>
    <w:uiPriority w:val="9"/>
    <w:semiHidden/>
    <w:unhideWhenUsed/>
    <w:qFormat/>
    <w:rsid w:val="70EE86E5"/>
    <w:pPr>
      <w:keepNext/>
      <w:numPr>
        <w:ilvl w:val="4"/>
        <w:numId w:val="13"/>
      </w:numPr>
      <w:tabs>
        <w:tab w:val="left" w:pos="283"/>
        <w:tab w:val="left" w:pos="487"/>
        <w:tab w:val="left" w:pos="855"/>
        <w:tab w:val="left" w:pos="1117"/>
        <w:tab w:val="left" w:pos="1440"/>
        <w:tab w:val="left" w:pos="1542"/>
        <w:tab w:val="left" w:pos="1887"/>
        <w:tab w:val="left" w:pos="2160"/>
      </w:tabs>
      <w:spacing w:before="90" w:after="54" w:line="240" w:lineRule="atLeast"/>
      <w:jc w:val="center"/>
      <w:outlineLvl w:val="4"/>
    </w:pPr>
    <w:rPr>
      <w:rFonts w:ascii="Arial" w:eastAsia="Arial" w:hAnsi="Arial" w:cs="Arial"/>
      <w:b/>
      <w:bCs/>
      <w:sz w:val="22"/>
      <w:szCs w:val="22"/>
    </w:rPr>
  </w:style>
  <w:style w:type="paragraph" w:styleId="Ttulo6">
    <w:name w:val="heading 6"/>
    <w:basedOn w:val="Normal"/>
    <w:next w:val="Normal"/>
    <w:link w:val="Ttulo6Car"/>
    <w:uiPriority w:val="9"/>
    <w:semiHidden/>
    <w:unhideWhenUsed/>
    <w:qFormat/>
    <w:rsid w:val="70EE86E5"/>
    <w:pPr>
      <w:numPr>
        <w:ilvl w:val="5"/>
        <w:numId w:val="13"/>
      </w:numPr>
      <w:outlineLvl w:val="5"/>
    </w:pPr>
    <w:rPr>
      <w:b/>
      <w:bCs/>
      <w:sz w:val="18"/>
      <w:szCs w:val="18"/>
    </w:rPr>
  </w:style>
  <w:style w:type="paragraph" w:styleId="Ttulo7">
    <w:name w:val="heading 7"/>
    <w:basedOn w:val="Normal"/>
    <w:next w:val="Normal"/>
    <w:link w:val="Ttulo7Car"/>
    <w:uiPriority w:val="1"/>
    <w:rsid w:val="70EE86E5"/>
    <w:pPr>
      <w:numPr>
        <w:ilvl w:val="6"/>
        <w:numId w:val="5"/>
      </w:numPr>
      <w:outlineLvl w:val="6"/>
    </w:pPr>
    <w:rPr>
      <w:b/>
      <w:bCs/>
      <w:sz w:val="18"/>
      <w:szCs w:val="18"/>
    </w:rPr>
  </w:style>
  <w:style w:type="paragraph" w:styleId="Ttulo8">
    <w:name w:val="heading 8"/>
    <w:basedOn w:val="Normal"/>
    <w:next w:val="Normal"/>
    <w:link w:val="Ttulo8Car"/>
    <w:uiPriority w:val="1"/>
    <w:rsid w:val="70EE86E5"/>
    <w:pPr>
      <w:numPr>
        <w:ilvl w:val="7"/>
        <w:numId w:val="5"/>
      </w:numPr>
      <w:outlineLvl w:val="7"/>
    </w:pPr>
    <w:rPr>
      <w:b/>
      <w:bCs/>
      <w:sz w:val="18"/>
      <w:szCs w:val="18"/>
    </w:rPr>
  </w:style>
  <w:style w:type="paragraph" w:styleId="Ttulo9">
    <w:name w:val="heading 9"/>
    <w:basedOn w:val="Normal"/>
    <w:next w:val="Normal"/>
    <w:link w:val="Ttulo9Car"/>
    <w:uiPriority w:val="1"/>
    <w:rsid w:val="70EE86E5"/>
    <w:pPr>
      <w:numPr>
        <w:ilvl w:val="8"/>
        <w:numId w:val="5"/>
      </w:numPr>
      <w:outlineLvl w:val="8"/>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
    <w:name w:val="Article"/>
    <w:basedOn w:val="Normal"/>
    <w:next w:val="Normal"/>
    <w:autoRedefine/>
    <w:uiPriority w:val="1"/>
    <w:qFormat/>
    <w:rsid w:val="000F664D"/>
    <w:pPr>
      <w:keepNext/>
      <w:spacing w:before="480" w:after="240"/>
      <w:jc w:val="left"/>
      <w:outlineLvl w:val="0"/>
    </w:pPr>
    <w:rPr>
      <w:bCs/>
      <w:i/>
    </w:rPr>
  </w:style>
  <w:style w:type="character" w:customStyle="1" w:styleId="Ttulo1Car">
    <w:name w:val="Título 1 Car"/>
    <w:basedOn w:val="Fuentedeprrafopredeter"/>
    <w:link w:val="Ttulo1"/>
    <w:uiPriority w:val="9"/>
    <w:rsid w:val="00D42927"/>
    <w:rPr>
      <w:rFonts w:eastAsia="Arial" w:cs="Arial"/>
      <w:b/>
      <w:bCs/>
      <w:kern w:val="2"/>
      <w:lang w:val="es-ES" w:eastAsia="zh-CN" w:bidi="hi-IN"/>
    </w:rPr>
  </w:style>
  <w:style w:type="character" w:customStyle="1" w:styleId="Ttulo2Car">
    <w:name w:val="Título 2 Car"/>
    <w:basedOn w:val="Fuentedeprrafopredeter"/>
    <w:link w:val="Ttulo2"/>
    <w:uiPriority w:val="9"/>
    <w:rsid w:val="00D42927"/>
    <w:rPr>
      <w:rFonts w:eastAsia="Arial" w:cs="Arial"/>
      <w:b/>
      <w:bCs/>
      <w:i/>
      <w:iCs/>
      <w:kern w:val="2"/>
      <w:sz w:val="28"/>
      <w:szCs w:val="28"/>
      <w:lang w:val="es-ES" w:eastAsia="zh-CN" w:bidi="hi-IN"/>
    </w:rPr>
  </w:style>
  <w:style w:type="character" w:customStyle="1" w:styleId="Ttulo3Car">
    <w:name w:val="Título 3 Car"/>
    <w:basedOn w:val="Fuentedeprrafopredeter"/>
    <w:link w:val="Ttulo3"/>
    <w:uiPriority w:val="9"/>
    <w:rsid w:val="00D42927"/>
    <w:rPr>
      <w:rFonts w:eastAsia="Arial" w:cs="Arial"/>
      <w:b/>
      <w:bCs/>
      <w:kern w:val="2"/>
      <w:sz w:val="24"/>
      <w:szCs w:val="24"/>
      <w:lang w:val="es-ES" w:eastAsia="zh-CN" w:bidi="hi-IN"/>
    </w:rPr>
  </w:style>
  <w:style w:type="character" w:customStyle="1" w:styleId="Ttulo4Car">
    <w:name w:val="Título 4 Car"/>
    <w:basedOn w:val="Fuentedeprrafopredeter"/>
    <w:link w:val="Ttulo4"/>
    <w:uiPriority w:val="9"/>
    <w:semiHidden/>
    <w:rsid w:val="00D42927"/>
    <w:rPr>
      <w:rFonts w:ascii="Arial" w:eastAsia="Arial" w:hAnsi="Arial" w:cs="Arial"/>
      <w:b/>
    </w:rPr>
  </w:style>
  <w:style w:type="character" w:customStyle="1" w:styleId="Ttulo5Car">
    <w:name w:val="Título 5 Car"/>
    <w:basedOn w:val="Fuentedeprrafopredeter"/>
    <w:link w:val="Ttulo5"/>
    <w:uiPriority w:val="9"/>
    <w:semiHidden/>
    <w:rsid w:val="00D42927"/>
    <w:rPr>
      <w:rFonts w:eastAsia="Arial" w:cs="Arial"/>
      <w:b/>
      <w:bCs/>
      <w:kern w:val="2"/>
      <w:szCs w:val="24"/>
      <w:lang w:val="es-ES" w:eastAsia="zh-CN" w:bidi="hi-IN"/>
    </w:rPr>
  </w:style>
  <w:style w:type="character" w:customStyle="1" w:styleId="Ttulo6Car">
    <w:name w:val="Título 6 Car"/>
    <w:basedOn w:val="Fuentedeprrafopredeter"/>
    <w:link w:val="Ttulo6"/>
    <w:uiPriority w:val="9"/>
    <w:semiHidden/>
    <w:rsid w:val="00D42927"/>
    <w:rPr>
      <w:rFonts w:ascii="Times New Roman" w:eastAsia="SimSun" w:hAnsi="Times New Roman"/>
      <w:b/>
      <w:bCs/>
      <w:kern w:val="2"/>
      <w:sz w:val="18"/>
      <w:szCs w:val="18"/>
      <w:lang w:val="es-ES" w:eastAsia="zh-CN" w:bidi="hi-IN"/>
    </w:rPr>
  </w:style>
  <w:style w:type="character" w:customStyle="1" w:styleId="Ttulo7Car">
    <w:name w:val="Título 7 Car"/>
    <w:basedOn w:val="Fuentedeprrafopredeter"/>
    <w:link w:val="Ttulo7"/>
    <w:rsid w:val="00D42927"/>
    <w:rPr>
      <w:b/>
      <w:bCs/>
      <w:sz w:val="18"/>
      <w:szCs w:val="18"/>
    </w:rPr>
  </w:style>
  <w:style w:type="character" w:customStyle="1" w:styleId="Ttulo8Car">
    <w:name w:val="Título 8 Car"/>
    <w:basedOn w:val="Fuentedeprrafopredeter"/>
    <w:link w:val="Ttulo8"/>
    <w:rsid w:val="00D42927"/>
    <w:rPr>
      <w:b/>
      <w:bCs/>
      <w:sz w:val="18"/>
      <w:szCs w:val="18"/>
    </w:rPr>
  </w:style>
  <w:style w:type="character" w:customStyle="1" w:styleId="Ttulo9Car">
    <w:name w:val="Título 9 Car"/>
    <w:basedOn w:val="Fuentedeprrafopredeter"/>
    <w:link w:val="Ttulo9"/>
    <w:rsid w:val="00D42927"/>
    <w:rPr>
      <w:b/>
      <w:bCs/>
      <w:sz w:val="18"/>
      <w:szCs w:val="18"/>
    </w:rPr>
  </w:style>
  <w:style w:type="paragraph" w:customStyle="1" w:styleId="Subarticle">
    <w:name w:val="Subarticle"/>
    <w:basedOn w:val="Normal"/>
    <w:next w:val="Normal"/>
    <w:autoRedefine/>
    <w:uiPriority w:val="1"/>
    <w:qFormat/>
    <w:rsid w:val="007943DC"/>
    <w:pPr>
      <w:keepNext/>
      <w:spacing w:before="360" w:after="240"/>
      <w:outlineLvl w:val="1"/>
    </w:pPr>
  </w:style>
  <w:style w:type="paragraph" w:styleId="Piedepgina">
    <w:name w:val="footer"/>
    <w:basedOn w:val="Normal"/>
    <w:link w:val="PiedepginaCar"/>
    <w:uiPriority w:val="99"/>
    <w:unhideWhenUsed/>
    <w:rsid w:val="70EE86E5"/>
    <w:pPr>
      <w:tabs>
        <w:tab w:val="center" w:pos="4252"/>
        <w:tab w:val="right" w:pos="8504"/>
      </w:tabs>
      <w:spacing w:after="0"/>
    </w:pPr>
  </w:style>
  <w:style w:type="character" w:customStyle="1" w:styleId="PiedepginaCar">
    <w:name w:val="Pie de página Car"/>
    <w:basedOn w:val="Fuentedeprrafopredeter"/>
    <w:link w:val="Piedepgina"/>
    <w:uiPriority w:val="99"/>
    <w:qFormat/>
    <w:rsid w:val="00D42927"/>
  </w:style>
  <w:style w:type="character" w:styleId="Hipervnculo">
    <w:name w:val="Hyperlink"/>
    <w:basedOn w:val="Fuentedeprrafopredeter"/>
    <w:uiPriority w:val="99"/>
    <w:unhideWhenUsed/>
    <w:rsid w:val="00954AE9"/>
    <w:rPr>
      <w:color w:val="0563C1" w:themeColor="hyperlink"/>
      <w:u w:val="single"/>
    </w:rPr>
  </w:style>
  <w:style w:type="paragraph" w:styleId="Textocomentario">
    <w:name w:val="annotation text"/>
    <w:basedOn w:val="Normal"/>
    <w:link w:val="TextocomentarioCar"/>
    <w:uiPriority w:val="99"/>
    <w:unhideWhenUsed/>
    <w:rsid w:val="00381041"/>
    <w:rPr>
      <w:sz w:val="20"/>
      <w:szCs w:val="20"/>
    </w:rPr>
  </w:style>
  <w:style w:type="character" w:customStyle="1" w:styleId="TextocomentarioCar">
    <w:name w:val="Texto comentario Car"/>
    <w:basedOn w:val="Fuentedeprrafopredeter"/>
    <w:link w:val="Textocomentario"/>
    <w:uiPriority w:val="99"/>
    <w:rsid w:val="00381041"/>
    <w:rPr>
      <w:sz w:val="20"/>
      <w:szCs w:val="20"/>
    </w:rPr>
  </w:style>
  <w:style w:type="character" w:styleId="Refdecomentario">
    <w:name w:val="annotation reference"/>
    <w:basedOn w:val="Fuentedeprrafopredeter"/>
    <w:uiPriority w:val="99"/>
    <w:semiHidden/>
    <w:unhideWhenUsed/>
    <w:rsid w:val="00381041"/>
    <w:rPr>
      <w:sz w:val="16"/>
      <w:szCs w:val="16"/>
    </w:rPr>
  </w:style>
  <w:style w:type="character" w:styleId="Mencinsinresolver">
    <w:name w:val="Unresolved Mention"/>
    <w:basedOn w:val="Fuentedeprrafopredeter"/>
    <w:uiPriority w:val="99"/>
    <w:semiHidden/>
    <w:unhideWhenUsed/>
    <w:rsid w:val="008B23D2"/>
    <w:rPr>
      <w:color w:val="605E5C"/>
      <w:shd w:val="clear" w:color="auto" w:fill="E1DFDD"/>
    </w:rPr>
  </w:style>
  <w:style w:type="character" w:styleId="Hipervnculovisitado">
    <w:name w:val="FollowedHyperlink"/>
    <w:basedOn w:val="Fuentedeprrafopredeter"/>
    <w:uiPriority w:val="99"/>
    <w:semiHidden/>
    <w:unhideWhenUsed/>
    <w:rsid w:val="00E311C6"/>
    <w:rPr>
      <w:color w:val="954F72" w:themeColor="followedHyperlink"/>
      <w:u w:val="single"/>
    </w:rPr>
  </w:style>
  <w:style w:type="paragraph" w:customStyle="1" w:styleId="Anexo">
    <w:name w:val="Anexo"/>
    <w:basedOn w:val="Normal"/>
    <w:next w:val="Normal"/>
    <w:autoRedefine/>
    <w:qFormat/>
    <w:rsid w:val="0018027A"/>
    <w:pPr>
      <w:pageBreakBefore/>
      <w:jc w:val="center"/>
    </w:pPr>
    <w:rPr>
      <w:b/>
      <w:bCs/>
    </w:rPr>
  </w:style>
  <w:style w:type="paragraph" w:styleId="Asuntodelcomentario">
    <w:name w:val="annotation subject"/>
    <w:basedOn w:val="Textocomentario"/>
    <w:next w:val="Textocomentario"/>
    <w:link w:val="AsuntodelcomentarioCar"/>
    <w:uiPriority w:val="99"/>
    <w:semiHidden/>
    <w:unhideWhenUsed/>
    <w:rsid w:val="00737BF4"/>
    <w:rPr>
      <w:b/>
      <w:bCs/>
    </w:rPr>
  </w:style>
  <w:style w:type="paragraph" w:styleId="Encabezado">
    <w:name w:val="header"/>
    <w:basedOn w:val="Normal"/>
    <w:link w:val="EncabezadoCar"/>
    <w:uiPriority w:val="99"/>
    <w:unhideWhenUsed/>
    <w:rsid w:val="70EE86E5"/>
    <w:pPr>
      <w:tabs>
        <w:tab w:val="center" w:pos="4252"/>
        <w:tab w:val="right" w:pos="8504"/>
      </w:tabs>
      <w:spacing w:after="0"/>
    </w:pPr>
  </w:style>
  <w:style w:type="character" w:customStyle="1" w:styleId="EncabezadoCar">
    <w:name w:val="Encabezado Car"/>
    <w:basedOn w:val="Fuentedeprrafopredeter"/>
    <w:link w:val="Encabezado"/>
    <w:uiPriority w:val="99"/>
    <w:rsid w:val="004C637E"/>
  </w:style>
  <w:style w:type="paragraph" w:styleId="TDC1">
    <w:name w:val="toc 1"/>
    <w:basedOn w:val="Normal"/>
    <w:next w:val="Normal"/>
    <w:autoRedefine/>
    <w:uiPriority w:val="39"/>
    <w:unhideWhenUsed/>
    <w:qFormat/>
    <w:rsid w:val="00A84B3F"/>
    <w:pPr>
      <w:tabs>
        <w:tab w:val="right" w:leader="dot" w:pos="9060"/>
      </w:tabs>
      <w:jc w:val="left"/>
    </w:pPr>
  </w:style>
  <w:style w:type="paragraph" w:styleId="TDC2">
    <w:name w:val="toc 2"/>
    <w:basedOn w:val="Normal"/>
    <w:next w:val="Normal"/>
    <w:autoRedefine/>
    <w:uiPriority w:val="39"/>
    <w:unhideWhenUsed/>
    <w:qFormat/>
    <w:rsid w:val="00231F3A"/>
    <w:pPr>
      <w:tabs>
        <w:tab w:val="right" w:leader="dot" w:pos="9060"/>
      </w:tabs>
      <w:ind w:left="238"/>
      <w:contextualSpacing/>
      <w:jc w:val="left"/>
    </w:pPr>
    <w:rPr>
      <w:noProof/>
    </w:rPr>
  </w:style>
  <w:style w:type="paragraph" w:styleId="Revisin">
    <w:name w:val="Revision"/>
    <w:hidden/>
    <w:uiPriority w:val="99"/>
    <w:semiHidden/>
    <w:rsid w:val="00E51F3A"/>
    <w:pPr>
      <w:spacing w:after="0"/>
      <w:jc w:val="left"/>
    </w:pPr>
  </w:style>
  <w:style w:type="character" w:customStyle="1" w:styleId="AsuntodelcomentarioCar">
    <w:name w:val="Asunto del comentario Car"/>
    <w:basedOn w:val="TextocomentarioCar"/>
    <w:link w:val="Asuntodelcomentario"/>
    <w:uiPriority w:val="99"/>
    <w:semiHidden/>
    <w:rsid w:val="00737BF4"/>
    <w:rPr>
      <w:b/>
      <w:bCs/>
      <w:sz w:val="20"/>
      <w:szCs w:val="20"/>
    </w:rPr>
  </w:style>
  <w:style w:type="paragraph" w:styleId="Prrafodelista">
    <w:name w:val="List Paragraph"/>
    <w:basedOn w:val="Normal"/>
    <w:uiPriority w:val="34"/>
    <w:qFormat/>
    <w:rsid w:val="004E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498">
      <w:bodyDiv w:val="1"/>
      <w:marLeft w:val="0"/>
      <w:marRight w:val="0"/>
      <w:marTop w:val="0"/>
      <w:marBottom w:val="0"/>
      <w:divBdr>
        <w:top w:val="none" w:sz="0" w:space="0" w:color="auto"/>
        <w:left w:val="none" w:sz="0" w:space="0" w:color="auto"/>
        <w:bottom w:val="none" w:sz="0" w:space="0" w:color="auto"/>
        <w:right w:val="none" w:sz="0" w:space="0" w:color="auto"/>
      </w:divBdr>
    </w:div>
    <w:div w:id="215049193">
      <w:bodyDiv w:val="1"/>
      <w:marLeft w:val="0"/>
      <w:marRight w:val="0"/>
      <w:marTop w:val="0"/>
      <w:marBottom w:val="0"/>
      <w:divBdr>
        <w:top w:val="none" w:sz="0" w:space="0" w:color="auto"/>
        <w:left w:val="none" w:sz="0" w:space="0" w:color="auto"/>
        <w:bottom w:val="none" w:sz="0" w:space="0" w:color="auto"/>
        <w:right w:val="none" w:sz="0" w:space="0" w:color="auto"/>
      </w:divBdr>
    </w:div>
    <w:div w:id="258486451">
      <w:bodyDiv w:val="1"/>
      <w:marLeft w:val="0"/>
      <w:marRight w:val="0"/>
      <w:marTop w:val="0"/>
      <w:marBottom w:val="0"/>
      <w:divBdr>
        <w:top w:val="none" w:sz="0" w:space="0" w:color="auto"/>
        <w:left w:val="none" w:sz="0" w:space="0" w:color="auto"/>
        <w:bottom w:val="none" w:sz="0" w:space="0" w:color="auto"/>
        <w:right w:val="none" w:sz="0" w:space="0" w:color="auto"/>
      </w:divBdr>
    </w:div>
    <w:div w:id="310410256">
      <w:bodyDiv w:val="1"/>
      <w:marLeft w:val="0"/>
      <w:marRight w:val="0"/>
      <w:marTop w:val="0"/>
      <w:marBottom w:val="0"/>
      <w:divBdr>
        <w:top w:val="none" w:sz="0" w:space="0" w:color="auto"/>
        <w:left w:val="none" w:sz="0" w:space="0" w:color="auto"/>
        <w:bottom w:val="none" w:sz="0" w:space="0" w:color="auto"/>
        <w:right w:val="none" w:sz="0" w:space="0" w:color="auto"/>
      </w:divBdr>
    </w:div>
    <w:div w:id="408233635">
      <w:bodyDiv w:val="1"/>
      <w:marLeft w:val="0"/>
      <w:marRight w:val="0"/>
      <w:marTop w:val="0"/>
      <w:marBottom w:val="0"/>
      <w:divBdr>
        <w:top w:val="none" w:sz="0" w:space="0" w:color="auto"/>
        <w:left w:val="none" w:sz="0" w:space="0" w:color="auto"/>
        <w:bottom w:val="none" w:sz="0" w:space="0" w:color="auto"/>
        <w:right w:val="none" w:sz="0" w:space="0" w:color="auto"/>
      </w:divBdr>
    </w:div>
    <w:div w:id="484324820">
      <w:bodyDiv w:val="1"/>
      <w:marLeft w:val="0"/>
      <w:marRight w:val="0"/>
      <w:marTop w:val="0"/>
      <w:marBottom w:val="0"/>
      <w:divBdr>
        <w:top w:val="none" w:sz="0" w:space="0" w:color="auto"/>
        <w:left w:val="none" w:sz="0" w:space="0" w:color="auto"/>
        <w:bottom w:val="none" w:sz="0" w:space="0" w:color="auto"/>
        <w:right w:val="none" w:sz="0" w:space="0" w:color="auto"/>
      </w:divBdr>
    </w:div>
    <w:div w:id="535195470">
      <w:bodyDiv w:val="1"/>
      <w:marLeft w:val="0"/>
      <w:marRight w:val="0"/>
      <w:marTop w:val="0"/>
      <w:marBottom w:val="0"/>
      <w:divBdr>
        <w:top w:val="none" w:sz="0" w:space="0" w:color="auto"/>
        <w:left w:val="none" w:sz="0" w:space="0" w:color="auto"/>
        <w:bottom w:val="none" w:sz="0" w:space="0" w:color="auto"/>
        <w:right w:val="none" w:sz="0" w:space="0" w:color="auto"/>
      </w:divBdr>
    </w:div>
    <w:div w:id="553084014">
      <w:bodyDiv w:val="1"/>
      <w:marLeft w:val="0"/>
      <w:marRight w:val="0"/>
      <w:marTop w:val="0"/>
      <w:marBottom w:val="0"/>
      <w:divBdr>
        <w:top w:val="none" w:sz="0" w:space="0" w:color="auto"/>
        <w:left w:val="none" w:sz="0" w:space="0" w:color="auto"/>
        <w:bottom w:val="none" w:sz="0" w:space="0" w:color="auto"/>
        <w:right w:val="none" w:sz="0" w:space="0" w:color="auto"/>
      </w:divBdr>
    </w:div>
    <w:div w:id="592054104">
      <w:bodyDiv w:val="1"/>
      <w:marLeft w:val="0"/>
      <w:marRight w:val="0"/>
      <w:marTop w:val="0"/>
      <w:marBottom w:val="0"/>
      <w:divBdr>
        <w:top w:val="none" w:sz="0" w:space="0" w:color="auto"/>
        <w:left w:val="none" w:sz="0" w:space="0" w:color="auto"/>
        <w:bottom w:val="none" w:sz="0" w:space="0" w:color="auto"/>
        <w:right w:val="none" w:sz="0" w:space="0" w:color="auto"/>
      </w:divBdr>
    </w:div>
    <w:div w:id="599264762">
      <w:bodyDiv w:val="1"/>
      <w:marLeft w:val="0"/>
      <w:marRight w:val="0"/>
      <w:marTop w:val="0"/>
      <w:marBottom w:val="0"/>
      <w:divBdr>
        <w:top w:val="none" w:sz="0" w:space="0" w:color="auto"/>
        <w:left w:val="none" w:sz="0" w:space="0" w:color="auto"/>
        <w:bottom w:val="none" w:sz="0" w:space="0" w:color="auto"/>
        <w:right w:val="none" w:sz="0" w:space="0" w:color="auto"/>
      </w:divBdr>
    </w:div>
    <w:div w:id="608969900">
      <w:bodyDiv w:val="1"/>
      <w:marLeft w:val="0"/>
      <w:marRight w:val="0"/>
      <w:marTop w:val="0"/>
      <w:marBottom w:val="0"/>
      <w:divBdr>
        <w:top w:val="none" w:sz="0" w:space="0" w:color="auto"/>
        <w:left w:val="none" w:sz="0" w:space="0" w:color="auto"/>
        <w:bottom w:val="none" w:sz="0" w:space="0" w:color="auto"/>
        <w:right w:val="none" w:sz="0" w:space="0" w:color="auto"/>
      </w:divBdr>
    </w:div>
    <w:div w:id="621766687">
      <w:bodyDiv w:val="1"/>
      <w:marLeft w:val="0"/>
      <w:marRight w:val="0"/>
      <w:marTop w:val="0"/>
      <w:marBottom w:val="0"/>
      <w:divBdr>
        <w:top w:val="none" w:sz="0" w:space="0" w:color="auto"/>
        <w:left w:val="none" w:sz="0" w:space="0" w:color="auto"/>
        <w:bottom w:val="none" w:sz="0" w:space="0" w:color="auto"/>
        <w:right w:val="none" w:sz="0" w:space="0" w:color="auto"/>
      </w:divBdr>
    </w:div>
    <w:div w:id="641731930">
      <w:bodyDiv w:val="1"/>
      <w:marLeft w:val="0"/>
      <w:marRight w:val="0"/>
      <w:marTop w:val="0"/>
      <w:marBottom w:val="0"/>
      <w:divBdr>
        <w:top w:val="none" w:sz="0" w:space="0" w:color="auto"/>
        <w:left w:val="none" w:sz="0" w:space="0" w:color="auto"/>
        <w:bottom w:val="none" w:sz="0" w:space="0" w:color="auto"/>
        <w:right w:val="none" w:sz="0" w:space="0" w:color="auto"/>
      </w:divBdr>
    </w:div>
    <w:div w:id="642085277">
      <w:bodyDiv w:val="1"/>
      <w:marLeft w:val="0"/>
      <w:marRight w:val="0"/>
      <w:marTop w:val="0"/>
      <w:marBottom w:val="0"/>
      <w:divBdr>
        <w:top w:val="none" w:sz="0" w:space="0" w:color="auto"/>
        <w:left w:val="none" w:sz="0" w:space="0" w:color="auto"/>
        <w:bottom w:val="none" w:sz="0" w:space="0" w:color="auto"/>
        <w:right w:val="none" w:sz="0" w:space="0" w:color="auto"/>
      </w:divBdr>
    </w:div>
    <w:div w:id="726800090">
      <w:bodyDiv w:val="1"/>
      <w:marLeft w:val="0"/>
      <w:marRight w:val="0"/>
      <w:marTop w:val="0"/>
      <w:marBottom w:val="0"/>
      <w:divBdr>
        <w:top w:val="none" w:sz="0" w:space="0" w:color="auto"/>
        <w:left w:val="none" w:sz="0" w:space="0" w:color="auto"/>
        <w:bottom w:val="none" w:sz="0" w:space="0" w:color="auto"/>
        <w:right w:val="none" w:sz="0" w:space="0" w:color="auto"/>
      </w:divBdr>
    </w:div>
    <w:div w:id="879391092">
      <w:bodyDiv w:val="1"/>
      <w:marLeft w:val="0"/>
      <w:marRight w:val="0"/>
      <w:marTop w:val="0"/>
      <w:marBottom w:val="0"/>
      <w:divBdr>
        <w:top w:val="none" w:sz="0" w:space="0" w:color="auto"/>
        <w:left w:val="none" w:sz="0" w:space="0" w:color="auto"/>
        <w:bottom w:val="none" w:sz="0" w:space="0" w:color="auto"/>
        <w:right w:val="none" w:sz="0" w:space="0" w:color="auto"/>
      </w:divBdr>
    </w:div>
    <w:div w:id="913395382">
      <w:bodyDiv w:val="1"/>
      <w:marLeft w:val="0"/>
      <w:marRight w:val="0"/>
      <w:marTop w:val="0"/>
      <w:marBottom w:val="0"/>
      <w:divBdr>
        <w:top w:val="none" w:sz="0" w:space="0" w:color="auto"/>
        <w:left w:val="none" w:sz="0" w:space="0" w:color="auto"/>
        <w:bottom w:val="none" w:sz="0" w:space="0" w:color="auto"/>
        <w:right w:val="none" w:sz="0" w:space="0" w:color="auto"/>
      </w:divBdr>
    </w:div>
    <w:div w:id="960190762">
      <w:bodyDiv w:val="1"/>
      <w:marLeft w:val="0"/>
      <w:marRight w:val="0"/>
      <w:marTop w:val="0"/>
      <w:marBottom w:val="0"/>
      <w:divBdr>
        <w:top w:val="none" w:sz="0" w:space="0" w:color="auto"/>
        <w:left w:val="none" w:sz="0" w:space="0" w:color="auto"/>
        <w:bottom w:val="none" w:sz="0" w:space="0" w:color="auto"/>
        <w:right w:val="none" w:sz="0" w:space="0" w:color="auto"/>
      </w:divBdr>
    </w:div>
    <w:div w:id="993990953">
      <w:bodyDiv w:val="1"/>
      <w:marLeft w:val="0"/>
      <w:marRight w:val="0"/>
      <w:marTop w:val="0"/>
      <w:marBottom w:val="0"/>
      <w:divBdr>
        <w:top w:val="none" w:sz="0" w:space="0" w:color="auto"/>
        <w:left w:val="none" w:sz="0" w:space="0" w:color="auto"/>
        <w:bottom w:val="none" w:sz="0" w:space="0" w:color="auto"/>
        <w:right w:val="none" w:sz="0" w:space="0" w:color="auto"/>
      </w:divBdr>
    </w:div>
    <w:div w:id="1069352920">
      <w:bodyDiv w:val="1"/>
      <w:marLeft w:val="0"/>
      <w:marRight w:val="0"/>
      <w:marTop w:val="0"/>
      <w:marBottom w:val="0"/>
      <w:divBdr>
        <w:top w:val="none" w:sz="0" w:space="0" w:color="auto"/>
        <w:left w:val="none" w:sz="0" w:space="0" w:color="auto"/>
        <w:bottom w:val="none" w:sz="0" w:space="0" w:color="auto"/>
        <w:right w:val="none" w:sz="0" w:space="0" w:color="auto"/>
      </w:divBdr>
    </w:div>
    <w:div w:id="1094782064">
      <w:bodyDiv w:val="1"/>
      <w:marLeft w:val="0"/>
      <w:marRight w:val="0"/>
      <w:marTop w:val="0"/>
      <w:marBottom w:val="0"/>
      <w:divBdr>
        <w:top w:val="none" w:sz="0" w:space="0" w:color="auto"/>
        <w:left w:val="none" w:sz="0" w:space="0" w:color="auto"/>
        <w:bottom w:val="none" w:sz="0" w:space="0" w:color="auto"/>
        <w:right w:val="none" w:sz="0" w:space="0" w:color="auto"/>
      </w:divBdr>
    </w:div>
    <w:div w:id="1174032627">
      <w:bodyDiv w:val="1"/>
      <w:marLeft w:val="0"/>
      <w:marRight w:val="0"/>
      <w:marTop w:val="0"/>
      <w:marBottom w:val="0"/>
      <w:divBdr>
        <w:top w:val="none" w:sz="0" w:space="0" w:color="auto"/>
        <w:left w:val="none" w:sz="0" w:space="0" w:color="auto"/>
        <w:bottom w:val="none" w:sz="0" w:space="0" w:color="auto"/>
        <w:right w:val="none" w:sz="0" w:space="0" w:color="auto"/>
      </w:divBdr>
    </w:div>
    <w:div w:id="1203129500">
      <w:bodyDiv w:val="1"/>
      <w:marLeft w:val="0"/>
      <w:marRight w:val="0"/>
      <w:marTop w:val="0"/>
      <w:marBottom w:val="0"/>
      <w:divBdr>
        <w:top w:val="none" w:sz="0" w:space="0" w:color="auto"/>
        <w:left w:val="none" w:sz="0" w:space="0" w:color="auto"/>
        <w:bottom w:val="none" w:sz="0" w:space="0" w:color="auto"/>
        <w:right w:val="none" w:sz="0" w:space="0" w:color="auto"/>
      </w:divBdr>
    </w:div>
    <w:div w:id="1310136687">
      <w:bodyDiv w:val="1"/>
      <w:marLeft w:val="0"/>
      <w:marRight w:val="0"/>
      <w:marTop w:val="0"/>
      <w:marBottom w:val="0"/>
      <w:divBdr>
        <w:top w:val="none" w:sz="0" w:space="0" w:color="auto"/>
        <w:left w:val="none" w:sz="0" w:space="0" w:color="auto"/>
        <w:bottom w:val="none" w:sz="0" w:space="0" w:color="auto"/>
        <w:right w:val="none" w:sz="0" w:space="0" w:color="auto"/>
      </w:divBdr>
    </w:div>
    <w:div w:id="1361466298">
      <w:bodyDiv w:val="1"/>
      <w:marLeft w:val="0"/>
      <w:marRight w:val="0"/>
      <w:marTop w:val="0"/>
      <w:marBottom w:val="0"/>
      <w:divBdr>
        <w:top w:val="none" w:sz="0" w:space="0" w:color="auto"/>
        <w:left w:val="none" w:sz="0" w:space="0" w:color="auto"/>
        <w:bottom w:val="none" w:sz="0" w:space="0" w:color="auto"/>
        <w:right w:val="none" w:sz="0" w:space="0" w:color="auto"/>
      </w:divBdr>
    </w:div>
    <w:div w:id="1363937796">
      <w:bodyDiv w:val="1"/>
      <w:marLeft w:val="0"/>
      <w:marRight w:val="0"/>
      <w:marTop w:val="0"/>
      <w:marBottom w:val="0"/>
      <w:divBdr>
        <w:top w:val="none" w:sz="0" w:space="0" w:color="auto"/>
        <w:left w:val="none" w:sz="0" w:space="0" w:color="auto"/>
        <w:bottom w:val="none" w:sz="0" w:space="0" w:color="auto"/>
        <w:right w:val="none" w:sz="0" w:space="0" w:color="auto"/>
      </w:divBdr>
    </w:div>
    <w:div w:id="1376346635">
      <w:bodyDiv w:val="1"/>
      <w:marLeft w:val="0"/>
      <w:marRight w:val="0"/>
      <w:marTop w:val="0"/>
      <w:marBottom w:val="0"/>
      <w:divBdr>
        <w:top w:val="none" w:sz="0" w:space="0" w:color="auto"/>
        <w:left w:val="none" w:sz="0" w:space="0" w:color="auto"/>
        <w:bottom w:val="none" w:sz="0" w:space="0" w:color="auto"/>
        <w:right w:val="none" w:sz="0" w:space="0" w:color="auto"/>
      </w:divBdr>
    </w:div>
    <w:div w:id="1384669876">
      <w:bodyDiv w:val="1"/>
      <w:marLeft w:val="0"/>
      <w:marRight w:val="0"/>
      <w:marTop w:val="0"/>
      <w:marBottom w:val="0"/>
      <w:divBdr>
        <w:top w:val="none" w:sz="0" w:space="0" w:color="auto"/>
        <w:left w:val="none" w:sz="0" w:space="0" w:color="auto"/>
        <w:bottom w:val="none" w:sz="0" w:space="0" w:color="auto"/>
        <w:right w:val="none" w:sz="0" w:space="0" w:color="auto"/>
      </w:divBdr>
    </w:div>
    <w:div w:id="1396968632">
      <w:bodyDiv w:val="1"/>
      <w:marLeft w:val="0"/>
      <w:marRight w:val="0"/>
      <w:marTop w:val="0"/>
      <w:marBottom w:val="0"/>
      <w:divBdr>
        <w:top w:val="none" w:sz="0" w:space="0" w:color="auto"/>
        <w:left w:val="none" w:sz="0" w:space="0" w:color="auto"/>
        <w:bottom w:val="none" w:sz="0" w:space="0" w:color="auto"/>
        <w:right w:val="none" w:sz="0" w:space="0" w:color="auto"/>
      </w:divBdr>
    </w:div>
    <w:div w:id="1509904097">
      <w:bodyDiv w:val="1"/>
      <w:marLeft w:val="0"/>
      <w:marRight w:val="0"/>
      <w:marTop w:val="0"/>
      <w:marBottom w:val="0"/>
      <w:divBdr>
        <w:top w:val="none" w:sz="0" w:space="0" w:color="auto"/>
        <w:left w:val="none" w:sz="0" w:space="0" w:color="auto"/>
        <w:bottom w:val="none" w:sz="0" w:space="0" w:color="auto"/>
        <w:right w:val="none" w:sz="0" w:space="0" w:color="auto"/>
      </w:divBdr>
    </w:div>
    <w:div w:id="1571846571">
      <w:bodyDiv w:val="1"/>
      <w:marLeft w:val="0"/>
      <w:marRight w:val="0"/>
      <w:marTop w:val="0"/>
      <w:marBottom w:val="0"/>
      <w:divBdr>
        <w:top w:val="none" w:sz="0" w:space="0" w:color="auto"/>
        <w:left w:val="none" w:sz="0" w:space="0" w:color="auto"/>
        <w:bottom w:val="none" w:sz="0" w:space="0" w:color="auto"/>
        <w:right w:val="none" w:sz="0" w:space="0" w:color="auto"/>
      </w:divBdr>
    </w:div>
    <w:div w:id="1622607629">
      <w:bodyDiv w:val="1"/>
      <w:marLeft w:val="0"/>
      <w:marRight w:val="0"/>
      <w:marTop w:val="0"/>
      <w:marBottom w:val="0"/>
      <w:divBdr>
        <w:top w:val="none" w:sz="0" w:space="0" w:color="auto"/>
        <w:left w:val="none" w:sz="0" w:space="0" w:color="auto"/>
        <w:bottom w:val="none" w:sz="0" w:space="0" w:color="auto"/>
        <w:right w:val="none" w:sz="0" w:space="0" w:color="auto"/>
      </w:divBdr>
    </w:div>
    <w:div w:id="1633906546">
      <w:bodyDiv w:val="1"/>
      <w:marLeft w:val="0"/>
      <w:marRight w:val="0"/>
      <w:marTop w:val="0"/>
      <w:marBottom w:val="0"/>
      <w:divBdr>
        <w:top w:val="none" w:sz="0" w:space="0" w:color="auto"/>
        <w:left w:val="none" w:sz="0" w:space="0" w:color="auto"/>
        <w:bottom w:val="none" w:sz="0" w:space="0" w:color="auto"/>
        <w:right w:val="none" w:sz="0" w:space="0" w:color="auto"/>
      </w:divBdr>
    </w:div>
    <w:div w:id="1639186971">
      <w:bodyDiv w:val="1"/>
      <w:marLeft w:val="0"/>
      <w:marRight w:val="0"/>
      <w:marTop w:val="0"/>
      <w:marBottom w:val="0"/>
      <w:divBdr>
        <w:top w:val="none" w:sz="0" w:space="0" w:color="auto"/>
        <w:left w:val="none" w:sz="0" w:space="0" w:color="auto"/>
        <w:bottom w:val="none" w:sz="0" w:space="0" w:color="auto"/>
        <w:right w:val="none" w:sz="0" w:space="0" w:color="auto"/>
      </w:divBdr>
    </w:div>
    <w:div w:id="1686977305">
      <w:bodyDiv w:val="1"/>
      <w:marLeft w:val="0"/>
      <w:marRight w:val="0"/>
      <w:marTop w:val="0"/>
      <w:marBottom w:val="0"/>
      <w:divBdr>
        <w:top w:val="none" w:sz="0" w:space="0" w:color="auto"/>
        <w:left w:val="none" w:sz="0" w:space="0" w:color="auto"/>
        <w:bottom w:val="none" w:sz="0" w:space="0" w:color="auto"/>
        <w:right w:val="none" w:sz="0" w:space="0" w:color="auto"/>
      </w:divBdr>
    </w:div>
    <w:div w:id="1694308231">
      <w:bodyDiv w:val="1"/>
      <w:marLeft w:val="0"/>
      <w:marRight w:val="0"/>
      <w:marTop w:val="0"/>
      <w:marBottom w:val="0"/>
      <w:divBdr>
        <w:top w:val="none" w:sz="0" w:space="0" w:color="auto"/>
        <w:left w:val="none" w:sz="0" w:space="0" w:color="auto"/>
        <w:bottom w:val="none" w:sz="0" w:space="0" w:color="auto"/>
        <w:right w:val="none" w:sz="0" w:space="0" w:color="auto"/>
      </w:divBdr>
    </w:div>
    <w:div w:id="1785342502">
      <w:bodyDiv w:val="1"/>
      <w:marLeft w:val="0"/>
      <w:marRight w:val="0"/>
      <w:marTop w:val="0"/>
      <w:marBottom w:val="0"/>
      <w:divBdr>
        <w:top w:val="none" w:sz="0" w:space="0" w:color="auto"/>
        <w:left w:val="none" w:sz="0" w:space="0" w:color="auto"/>
        <w:bottom w:val="none" w:sz="0" w:space="0" w:color="auto"/>
        <w:right w:val="none" w:sz="0" w:space="0" w:color="auto"/>
      </w:divBdr>
    </w:div>
    <w:div w:id="1794520067">
      <w:bodyDiv w:val="1"/>
      <w:marLeft w:val="0"/>
      <w:marRight w:val="0"/>
      <w:marTop w:val="0"/>
      <w:marBottom w:val="0"/>
      <w:divBdr>
        <w:top w:val="none" w:sz="0" w:space="0" w:color="auto"/>
        <w:left w:val="none" w:sz="0" w:space="0" w:color="auto"/>
        <w:bottom w:val="none" w:sz="0" w:space="0" w:color="auto"/>
        <w:right w:val="none" w:sz="0" w:space="0" w:color="auto"/>
      </w:divBdr>
    </w:div>
    <w:div w:id="1821966674">
      <w:bodyDiv w:val="1"/>
      <w:marLeft w:val="0"/>
      <w:marRight w:val="0"/>
      <w:marTop w:val="0"/>
      <w:marBottom w:val="0"/>
      <w:divBdr>
        <w:top w:val="none" w:sz="0" w:space="0" w:color="auto"/>
        <w:left w:val="none" w:sz="0" w:space="0" w:color="auto"/>
        <w:bottom w:val="none" w:sz="0" w:space="0" w:color="auto"/>
        <w:right w:val="none" w:sz="0" w:space="0" w:color="auto"/>
      </w:divBdr>
    </w:div>
    <w:div w:id="1930234878">
      <w:bodyDiv w:val="1"/>
      <w:marLeft w:val="0"/>
      <w:marRight w:val="0"/>
      <w:marTop w:val="0"/>
      <w:marBottom w:val="0"/>
      <w:divBdr>
        <w:top w:val="none" w:sz="0" w:space="0" w:color="auto"/>
        <w:left w:val="none" w:sz="0" w:space="0" w:color="auto"/>
        <w:bottom w:val="none" w:sz="0" w:space="0" w:color="auto"/>
        <w:right w:val="none" w:sz="0" w:space="0" w:color="auto"/>
      </w:divBdr>
    </w:div>
    <w:div w:id="194518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25/07/01/pdf/2025_23706_es.pdf" TargetMode="External"/><Relationship Id="rId21" Type="http://schemas.openxmlformats.org/officeDocument/2006/relationships/hyperlink" Target="https://dogv.gva.es/datos/2024/06/28/pdf/2024_6326.pdf" TargetMode="External"/><Relationship Id="rId42" Type="http://schemas.openxmlformats.org/officeDocument/2006/relationships/hyperlink" Target="https://dogv.gva.es/datos/2010/09/06/pdf/2010_9553.pdf" TargetMode="External"/><Relationship Id="rId63" Type="http://schemas.openxmlformats.org/officeDocument/2006/relationships/hyperlink" Target="https://dogv.gva.es/datos/2025/04/30/pdf/2025_13083_es.pdf" TargetMode="External"/><Relationship Id="rId84" Type="http://schemas.openxmlformats.org/officeDocument/2006/relationships/hyperlink" Target="https://www.boe.es/buscar/act.php?id=BOE-A-2015-11724" TargetMode="External"/><Relationship Id="rId16" Type="http://schemas.openxmlformats.org/officeDocument/2006/relationships/hyperlink" Target="https://dogv.gva.es/datos/2022/03/30/pdf/2022_2646.pdf" TargetMode="External"/><Relationship Id="rId107" Type="http://schemas.openxmlformats.org/officeDocument/2006/relationships/hyperlink" Target="https://www.boe.es/buscar/doc.php?id=BOE-A-2024-10683" TargetMode="External"/><Relationship Id="rId11" Type="http://schemas.openxmlformats.org/officeDocument/2006/relationships/hyperlink" Target="https://www.boe.es/eli/es/rdlg/2015/10/23/2/con" TargetMode="External"/><Relationship Id="rId32" Type="http://schemas.openxmlformats.org/officeDocument/2006/relationships/hyperlink" Target="https://www.boe.es/buscar/doc.php?id=BOE-A-2024-10683" TargetMode="External"/><Relationship Id="rId37" Type="http://schemas.openxmlformats.org/officeDocument/2006/relationships/hyperlink" Target="https://www.boe.es/buscar/act.php?id=BOE-A-1996-8930" TargetMode="External"/><Relationship Id="rId53" Type="http://schemas.openxmlformats.org/officeDocument/2006/relationships/hyperlink" Target="https://dogv.gva.es/datos/2011/12/28/pdf/2011_13033.pdf" TargetMode="External"/><Relationship Id="rId58" Type="http://schemas.openxmlformats.org/officeDocument/2006/relationships/hyperlink" Target="https://www.boe.es/buscar/act.php?id=BOE-A-2023-16889" TargetMode="External"/><Relationship Id="rId74" Type="http://schemas.openxmlformats.org/officeDocument/2006/relationships/hyperlink" Target="https://www.boe.es/buscar/pdf/2020/BOE-A-2020-17274-consolidado.pdf" TargetMode="External"/><Relationship Id="rId79" Type="http://schemas.openxmlformats.org/officeDocument/2006/relationships/hyperlink" Target="https://www.boe.es/buscar/pdf/2023/BOE-A-2023-16889-consolidado.pdf" TargetMode="External"/><Relationship Id="rId102" Type="http://schemas.openxmlformats.org/officeDocument/2006/relationships/hyperlink" Target="https://dogv.gva.es/datos/2025/06/10/pdf/2025_21092_es.pdf" TargetMode="External"/><Relationship Id="rId123" Type="http://schemas.openxmlformats.org/officeDocument/2006/relationships/hyperlink" Target="https://ceice.gva.es/es/web/fse/periode-programacio-2021-2027/fse/gestio-i-seguiment" TargetMode="External"/><Relationship Id="rId128" Type="http://schemas.openxmlformats.org/officeDocument/2006/relationships/hyperlink" Target="https://dogv.gva.es/datos/2025/06/10/pdf/2025_21092_es.pdf" TargetMode="External"/><Relationship Id="rId5" Type="http://schemas.openxmlformats.org/officeDocument/2006/relationships/numbering" Target="numbering.xml"/><Relationship Id="rId90" Type="http://schemas.openxmlformats.org/officeDocument/2006/relationships/hyperlink" Target="https://dogv.gva.es/datos/2021/06/03/pdf/2021_6157.pdf" TargetMode="External"/><Relationship Id="rId95" Type="http://schemas.openxmlformats.org/officeDocument/2006/relationships/hyperlink" Target="https://dogv.gva.es/datos/2022/04/28/pdf/2022_3560.pdf" TargetMode="External"/><Relationship Id="rId22" Type="http://schemas.openxmlformats.org/officeDocument/2006/relationships/hyperlink" Target="https://dogv.gva.es/datos/2021/05/06/pdf/2021_4855.pdf" TargetMode="External"/><Relationship Id="rId27" Type="http://schemas.openxmlformats.org/officeDocument/2006/relationships/hyperlink" Target="https://dogv.gva.es/datos/2022/03/16/pdf/2022_2086.pdf" TargetMode="External"/><Relationship Id="rId43" Type="http://schemas.openxmlformats.org/officeDocument/2006/relationships/hyperlink" Target="https://www.boe.es/buscar/act.php?id=BOE-A-2015-10565" TargetMode="External"/><Relationship Id="rId48" Type="http://schemas.openxmlformats.org/officeDocument/2006/relationships/hyperlink" Target="https://www.boe.es/buscar/act.php?id=BOE-A-2022-5139" TargetMode="External"/><Relationship Id="rId64" Type="http://schemas.openxmlformats.org/officeDocument/2006/relationships/hyperlink" Target="https://dogv.gva.es/datos/2025/04/30/pdf/2025_13083_es.pdf" TargetMode="External"/><Relationship Id="rId69" Type="http://schemas.openxmlformats.org/officeDocument/2006/relationships/hyperlink" Target="https://ceice.gva.es/web/formacion-profesional/convalidaciones" TargetMode="External"/><Relationship Id="rId113" Type="http://schemas.openxmlformats.org/officeDocument/2006/relationships/hyperlink" Target="https://dogv.gva.es/datos/2024/07/17/pdf/2024_6831_es.pdf" TargetMode="External"/><Relationship Id="rId118" Type="http://schemas.openxmlformats.org/officeDocument/2006/relationships/hyperlink" Target="https://www.todofp.es/dam/jcr:ef62692e-9e9f-4703-be69-f1cbc4265e48/20240705-word-requisitos.pdf" TargetMode="External"/><Relationship Id="rId134" Type="http://schemas.openxmlformats.org/officeDocument/2006/relationships/theme" Target="theme/theme1.xml"/><Relationship Id="rId80" Type="http://schemas.openxmlformats.org/officeDocument/2006/relationships/hyperlink" Target="https://www.boe.es/buscar/act.php?id=BOE-A-2023-16889" TargetMode="External"/><Relationship Id="rId85" Type="http://schemas.openxmlformats.org/officeDocument/2006/relationships/hyperlink" Target="https://dogv.gva.es/datos/2022/05/18/pdf/2022_4219.pdf" TargetMode="External"/><Relationship Id="rId12" Type="http://schemas.openxmlformats.org/officeDocument/2006/relationships/hyperlink" Target="https://www.boe.es/eli/es/rd/2012/11/08/1529" TargetMode="External"/><Relationship Id="rId17" Type="http://schemas.openxmlformats.org/officeDocument/2006/relationships/hyperlink" Target="https://dogv.gva.es/datos/2022/03/30/pdf/2022_2646.pdf" TargetMode="External"/><Relationship Id="rId33" Type="http://schemas.openxmlformats.org/officeDocument/2006/relationships/hyperlink" Target="https://www.boe.es/buscar/doc.php?id=BOE-A-2024-10684" TargetMode="External"/><Relationship Id="rId38" Type="http://schemas.openxmlformats.org/officeDocument/2006/relationships/hyperlink" Target="https://dogv.gva.es/datos/2025/04/30/pdf/2025_13083_es.pdf" TargetMode="External"/><Relationship Id="rId59" Type="http://schemas.openxmlformats.org/officeDocument/2006/relationships/hyperlink" Target="https://dogv.gva.es/datos/2025/04/30/pdf/2025_13083_es.pdf" TargetMode="External"/><Relationship Id="rId103" Type="http://schemas.openxmlformats.org/officeDocument/2006/relationships/hyperlink" Target="https://dogv.gva.es/datos/2022/01/10/pdf/2021_13165.pdf" TargetMode="External"/><Relationship Id="rId108" Type="http://schemas.openxmlformats.org/officeDocument/2006/relationships/hyperlink" Target="https://www.boe.es/buscar/doc.php?id=BOE-A-2024-10684" TargetMode="External"/><Relationship Id="rId124" Type="http://schemas.openxmlformats.org/officeDocument/2006/relationships/hyperlink" Target="https://aules.edu.gva.es/semipresencial" TargetMode="External"/><Relationship Id="rId129" Type="http://schemas.openxmlformats.org/officeDocument/2006/relationships/hyperlink" Target="https://dogv.gva.es/datos/consolidacion/2021/D_2021_193_ca_D_2023_014.pdf" TargetMode="External"/><Relationship Id="rId54" Type="http://schemas.openxmlformats.org/officeDocument/2006/relationships/hyperlink" Target="https://www.boe.es/buscar/act.php?id=BOE-A-2015-10565" TargetMode="External"/><Relationship Id="rId70" Type="http://schemas.openxmlformats.org/officeDocument/2006/relationships/hyperlink" Target="https://webinterna2.gva.es/documents/161863064/387376798/Instruccions+convalidaci%C3%B3+Angl%C3%A9s+professional+amb+Angl%C3%A9s+t%C3%A8cnic.pdf/65110fcd-6ca1-1180-8c09-69bcd461f314?t=1730709468771" TargetMode="External"/><Relationship Id="rId75" Type="http://schemas.openxmlformats.org/officeDocument/2006/relationships/hyperlink" Target="https://www.todofp.es/convalidaciones-equivalencias-homologaciones/convalidaciones.html" TargetMode="External"/><Relationship Id="rId91" Type="http://schemas.openxmlformats.org/officeDocument/2006/relationships/hyperlink" Target="https://dogv.gva.es/datos/2023/05/30/pdf/2023_5709.pdf" TargetMode="External"/><Relationship Id="rId96" Type="http://schemas.openxmlformats.org/officeDocument/2006/relationships/hyperlink" Target="https://www.boe.es/buscar/act.php?id=BOE-A-2006-789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gv.gva.es/datos/consolidacion/2014/D_2014_135_ca_D_2020_036.pdf" TargetMode="External"/><Relationship Id="rId28" Type="http://schemas.openxmlformats.org/officeDocument/2006/relationships/hyperlink" Target="https://dogv.gva.es/datos/2022/02/22/pdf/2022_1272.pdf" TargetMode="External"/><Relationship Id="rId49" Type="http://schemas.openxmlformats.org/officeDocument/2006/relationships/hyperlink" Target="https://www.boe.es/buscar/act.php?id=BOE-A-2023-9045" TargetMode="External"/><Relationship Id="rId114" Type="http://schemas.openxmlformats.org/officeDocument/2006/relationships/hyperlink" Target="https://www.boe.es/buscar/act.php?id=BOE-A-2023-16889" TargetMode="External"/><Relationship Id="rId119" Type="http://schemas.openxmlformats.org/officeDocument/2006/relationships/hyperlink" Target="https://ceice.gva.es/es/web/fse/periode-programacio-2021-2027/fse/gestio-i-seguiment" TargetMode="External"/><Relationship Id="rId44" Type="http://schemas.openxmlformats.org/officeDocument/2006/relationships/hyperlink" Target="https://www.boe.es/buscar/act.php?id=BOE-A-2015-10565" TargetMode="External"/><Relationship Id="rId60" Type="http://schemas.openxmlformats.org/officeDocument/2006/relationships/hyperlink" Target="https://dogv.gva.es/datos/2025/04/30/pdf/2025_13083_es.pdf" TargetMode="External"/><Relationship Id="rId65" Type="http://schemas.openxmlformats.org/officeDocument/2006/relationships/hyperlink" Target="https://www.boe.es/buscar/act.php?id=BOE-A-2023-16889" TargetMode="External"/><Relationship Id="rId81" Type="http://schemas.openxmlformats.org/officeDocument/2006/relationships/hyperlink" Target="https://dogv.gva.es/datos/2022/03/16/pdf/2022_2086.pdf" TargetMode="External"/><Relationship Id="rId86" Type="http://schemas.openxmlformats.org/officeDocument/2006/relationships/hyperlink" Target="https://dogv.gva.es/datos/2022/05/18/pdf/2022_4219.pdf" TargetMode="External"/><Relationship Id="rId130" Type="http://schemas.openxmlformats.org/officeDocument/2006/relationships/hyperlink" Target="https://dogv.gva.es/datos/2025/06/10/pdf/2025_21092_es.pdf" TargetMode="External"/><Relationship Id="rId13" Type="http://schemas.openxmlformats.org/officeDocument/2006/relationships/hyperlink" Target="https://www.boe.es/eli/es/o/2013/12/26/ess2518" TargetMode="External"/><Relationship Id="rId18" Type="http://schemas.openxmlformats.org/officeDocument/2006/relationships/hyperlink" Target="https://dogv.gva.es/datos/2023/05/25/pdf/2023_5708.pdf" TargetMode="External"/><Relationship Id="rId39" Type="http://schemas.openxmlformats.org/officeDocument/2006/relationships/hyperlink" Target="https://dogv.gva.es/datos/2025/04/30/pdf/2025_13083_es.pdf" TargetMode="External"/><Relationship Id="rId109" Type="http://schemas.openxmlformats.org/officeDocument/2006/relationships/hyperlink" Target="https://www.boe.es/buscar/doc.php?id=BOE-A-2024-10685" TargetMode="External"/><Relationship Id="rId34" Type="http://schemas.openxmlformats.org/officeDocument/2006/relationships/hyperlink" Target="https://www.boe.es/buscar/doc.php?id=BOE-A-2024-10685" TargetMode="External"/><Relationship Id="rId50" Type="http://schemas.openxmlformats.org/officeDocument/2006/relationships/hyperlink" Target="https://www.boe.es/buscar/act.php?id=BOE-A-2023-16889" TargetMode="External"/><Relationship Id="rId55" Type="http://schemas.openxmlformats.org/officeDocument/2006/relationships/hyperlink" Target="https://www.boe.es/buscar/act.php?id=BOE-A-2023-16889" TargetMode="External"/><Relationship Id="rId76" Type="http://schemas.openxmlformats.org/officeDocument/2006/relationships/hyperlink" Target="https://www.educacionfpydeportes.gob.es/servicios-al-ciudadano/catalogo/general/05/050210/ficha/050210-alumnos.html" TargetMode="External"/><Relationship Id="rId97" Type="http://schemas.openxmlformats.org/officeDocument/2006/relationships/hyperlink" Target="https://dogv.gva.es/datos/2019/05/03/pdf/2019_4442.pdf" TargetMode="External"/><Relationship Id="rId104" Type="http://schemas.openxmlformats.org/officeDocument/2006/relationships/hyperlink" Target="https://dogv.gva.es/datos/2022/05/05/pdf/2022_3504.pdf" TargetMode="External"/><Relationship Id="rId120" Type="http://schemas.openxmlformats.org/officeDocument/2006/relationships/hyperlink" Target="https://www.boe.es/buscar/doc.php?id=DOUE-L-2021-80893" TargetMode="External"/><Relationship Id="rId125" Type="http://schemas.openxmlformats.org/officeDocument/2006/relationships/hyperlink" Target="https://dogv.gva.es/datos/2022/05/18/pdf/2022_4219.pdf" TargetMode="External"/><Relationship Id="rId7" Type="http://schemas.openxmlformats.org/officeDocument/2006/relationships/settings" Target="settings.xml"/><Relationship Id="rId71" Type="http://schemas.openxmlformats.org/officeDocument/2006/relationships/hyperlink" Target="https://webinterna2.gva.es/documents/161863064/387376798/Instruccions+convalidaci%C3%B3+Angl%C3%A9s+professional+amb+Angl%C3%A9s+t%C3%A8cnic.pdf/65110fcd-6ca1-1180-8c09-69bcd461f314?t=1730709468771" TargetMode="External"/><Relationship Id="rId92" Type="http://schemas.openxmlformats.org/officeDocument/2006/relationships/hyperlink" Target="https://dogv.gva.es/datos/2024/05/14/pdf/2024_4272.pdf" TargetMode="External"/><Relationship Id="rId2" Type="http://schemas.openxmlformats.org/officeDocument/2006/relationships/customXml" Target="../customXml/item2.xml"/><Relationship Id="rId29" Type="http://schemas.openxmlformats.org/officeDocument/2006/relationships/hyperlink" Target="https://dogv.gva.es/datos/2010/09/03/pdf/2010_9539.pdf" TargetMode="External"/><Relationship Id="rId24" Type="http://schemas.openxmlformats.org/officeDocument/2006/relationships/hyperlink" Target="https://ceice.gva.es/documents/388109149/391641510/ANEXOS_Optativas_Propuesta_Decreto_Curris_LFP_GMGS.pdf" TargetMode="External"/><Relationship Id="rId40" Type="http://schemas.openxmlformats.org/officeDocument/2006/relationships/hyperlink" Target="https://ceice.gva.es/es/web/formacion-profesional/semipresencial" TargetMode="External"/><Relationship Id="rId45" Type="http://schemas.openxmlformats.org/officeDocument/2006/relationships/hyperlink" Target="https://www.boe.es/buscar/act.php?id=BOE-A-2023-16889" TargetMode="External"/><Relationship Id="rId66" Type="http://schemas.openxmlformats.org/officeDocument/2006/relationships/hyperlink" Target="https://dogv.gva.es/datos/2025/04/30/pdf/2025_13083_es.pdf" TargetMode="External"/><Relationship Id="rId87" Type="http://schemas.openxmlformats.org/officeDocument/2006/relationships/hyperlink" Target="https://dogv.gva.es/datos/consolidacion/2013/D_2013_074_ca_D_2024_066.pdf" TargetMode="External"/><Relationship Id="rId110" Type="http://schemas.openxmlformats.org/officeDocument/2006/relationships/hyperlink" Target="https://www.boe.es/diario_boe/txt.php?id=BOE-A-2024-12502" TargetMode="External"/><Relationship Id="rId115" Type="http://schemas.openxmlformats.org/officeDocument/2006/relationships/hyperlink" Target="https://dogv.gva.es/datos/2025/07/01/pdf/2025_23706_es.pdf" TargetMode="External"/><Relationship Id="rId131" Type="http://schemas.openxmlformats.org/officeDocument/2006/relationships/header" Target="header1.xml"/><Relationship Id="rId61" Type="http://schemas.openxmlformats.org/officeDocument/2006/relationships/hyperlink" Target="https://dogv.gva.es/datos/2025/04/30/pdf/2025_13083_es.pdf" TargetMode="External"/><Relationship Id="rId82" Type="http://schemas.openxmlformats.org/officeDocument/2006/relationships/hyperlink" Target="https://dogv.gva.es/datos/2022/03/16/pdf/2022_2086.pdf" TargetMode="External"/><Relationship Id="rId19" Type="http://schemas.openxmlformats.org/officeDocument/2006/relationships/hyperlink" Target="https://dogv.gva.es/disposicio?sig=004170/2022&amp;url_lista=" TargetMode="External"/><Relationship Id="rId14" Type="http://schemas.openxmlformats.org/officeDocument/2006/relationships/hyperlink" Target="https://ceice.gva.es/web/formacion-profesional/admision-alumnado-en-ciclos-formativos" TargetMode="External"/><Relationship Id="rId30" Type="http://schemas.openxmlformats.org/officeDocument/2006/relationships/hyperlink" Target="https://www.boe.es/buscar/act.php?id=BOE-A-2023-16889" TargetMode="External"/><Relationship Id="rId35" Type="http://schemas.openxmlformats.org/officeDocument/2006/relationships/hyperlink" Target="https://dogv.gva.es/datos/2010/09/03/pdf/2010_9539.pdf" TargetMode="External"/><Relationship Id="rId56" Type="http://schemas.openxmlformats.org/officeDocument/2006/relationships/hyperlink" Target="https://dogv.gva.es/datos/2025/04/30/pdf/2025_13083_es.pdf" TargetMode="External"/><Relationship Id="rId77" Type="http://schemas.openxmlformats.org/officeDocument/2006/relationships/hyperlink" Target="https://ceice.gva.es/web/formacion-profesional/formacion-en-centros-de-trabajo" TargetMode="External"/><Relationship Id="rId100" Type="http://schemas.openxmlformats.org/officeDocument/2006/relationships/hyperlink" Target="https://www.boe.es/buscar/act.php?id=BOE-A-2006-7899" TargetMode="External"/><Relationship Id="rId105" Type="http://schemas.openxmlformats.org/officeDocument/2006/relationships/hyperlink" Target="https://dogv.gva.es/datos/2025/06/03/pdf/2025_19821_es.pdf" TargetMode="External"/><Relationship Id="rId126" Type="http://schemas.openxmlformats.org/officeDocument/2006/relationships/hyperlink" Target="https://dogv.gva.es/datos/consolidacion/2021/D_2021_193_ca_D_2023_014.pdf" TargetMode="External"/><Relationship Id="rId8" Type="http://schemas.openxmlformats.org/officeDocument/2006/relationships/webSettings" Target="webSettings.xml"/><Relationship Id="rId51" Type="http://schemas.openxmlformats.org/officeDocument/2006/relationships/hyperlink" Target="https://dogv.gva.es/datos/2025/04/30/pdf/2025_13083_es.pdf" TargetMode="External"/><Relationship Id="rId72" Type="http://schemas.openxmlformats.org/officeDocument/2006/relationships/hyperlink" Target="https://incual.educacion.gob.es/equivalencias-estandares-de-competencias-profesionales" TargetMode="External"/><Relationship Id="rId93" Type="http://schemas.openxmlformats.org/officeDocument/2006/relationships/hyperlink" Target="https://www.boe.es/buscar/act.php?id=BOE-A-2014-2360" TargetMode="External"/><Relationship Id="rId98" Type="http://schemas.openxmlformats.org/officeDocument/2006/relationships/hyperlink" Target="https://dogv.gva.es/datos/2025/04/30/pdf/2025_13083_es.pdf" TargetMode="External"/><Relationship Id="rId121" Type="http://schemas.openxmlformats.org/officeDocument/2006/relationships/hyperlink" Target="https://ceice.gva.es//web/fse/periode-programacio-2021-2027/fse/gestio-i-seguiment" TargetMode="External"/><Relationship Id="rId3" Type="http://schemas.openxmlformats.org/officeDocument/2006/relationships/customXml" Target="../customXml/item3.xml"/><Relationship Id="rId25" Type="http://schemas.openxmlformats.org/officeDocument/2006/relationships/hyperlink" Target="https://dogv.gva.es/datos/2025/06/10/pdf/2025_21092_es.pdf" TargetMode="External"/><Relationship Id="rId46" Type="http://schemas.openxmlformats.org/officeDocument/2006/relationships/hyperlink" Target="https://dogv.gva.es/datos/2025/04/30/pdf/2025_13083_es.pdf" TargetMode="External"/><Relationship Id="rId67" Type="http://schemas.openxmlformats.org/officeDocument/2006/relationships/hyperlink" Target="https://dogv.gva.es/datos/2010/09/06/pdf/2010_9553.pdf" TargetMode="External"/><Relationship Id="rId116" Type="http://schemas.openxmlformats.org/officeDocument/2006/relationships/hyperlink" Target="https://www.boe.es/buscar/doc.php?id=BOE-A-2024-12502" TargetMode="External"/><Relationship Id="rId20" Type="http://schemas.openxmlformats.org/officeDocument/2006/relationships/hyperlink" Target="https://dogv.gva.es/datos/2025/06/10/pdf/2025_21092_es.pdf" TargetMode="External"/><Relationship Id="rId41" Type="http://schemas.openxmlformats.org/officeDocument/2006/relationships/hyperlink" Target="https://dogv.gva.es/datos/2025/04/30/pdf/2025_13083_es.pdf" TargetMode="External"/><Relationship Id="rId62" Type="http://schemas.openxmlformats.org/officeDocument/2006/relationships/hyperlink" Target="https://dogv.gva.es/datos/2025/04/30/pdf/2025_13083_es.pdf" TargetMode="External"/><Relationship Id="rId83" Type="http://schemas.openxmlformats.org/officeDocument/2006/relationships/hyperlink" Target="https://www.boe.es/buscar/act.php?id=BOE-A-2023-6967" TargetMode="External"/><Relationship Id="rId88" Type="http://schemas.openxmlformats.org/officeDocument/2006/relationships/hyperlink" Target="https://dogv.gva.es/datos/2021/04/06/pdf/2021_3390.pdf" TargetMode="External"/><Relationship Id="rId111" Type="http://schemas.openxmlformats.org/officeDocument/2006/relationships/hyperlink" Target="https://dogv.gva.es/datos/2022/01/10/pdf/2021_13165.pdf" TargetMode="External"/><Relationship Id="rId132" Type="http://schemas.openxmlformats.org/officeDocument/2006/relationships/footer" Target="footer1.xml"/><Relationship Id="rId15" Type="http://schemas.openxmlformats.org/officeDocument/2006/relationships/hyperlink" Target="https://dogv.gva.es/datos/2022/03/30/pdf/2022_2646.pdf" TargetMode="External"/><Relationship Id="rId36" Type="http://schemas.openxmlformats.org/officeDocument/2006/relationships/hyperlink" Target="https://dogv.gva.es/datos/2010/09/06/pdf/2010_9553.pdf" TargetMode="External"/><Relationship Id="rId57" Type="http://schemas.openxmlformats.org/officeDocument/2006/relationships/hyperlink" Target="https://dogv.gva.es/datos/2010/09/06/pdf/2010_9553.pdf" TargetMode="External"/><Relationship Id="rId106" Type="http://schemas.openxmlformats.org/officeDocument/2006/relationships/hyperlink" Target="https://www.boe.es/buscar/doc.php?id=BOE-A-2024-10682" TargetMode="External"/><Relationship Id="rId127" Type="http://schemas.openxmlformats.org/officeDocument/2006/relationships/hyperlink" Target="https://dogv.gva.es/datos/consolidacion/2021/D_2021_193_ca_D_2023_014.pdf" TargetMode="External"/><Relationship Id="rId10" Type="http://schemas.openxmlformats.org/officeDocument/2006/relationships/endnotes" Target="endnotes.xml"/><Relationship Id="rId31" Type="http://schemas.openxmlformats.org/officeDocument/2006/relationships/hyperlink" Target="https://www.boe.es/buscar/act.php?id=BOE-A-2023-16889" TargetMode="External"/><Relationship Id="rId52" Type="http://schemas.openxmlformats.org/officeDocument/2006/relationships/hyperlink" Target="https://dogv.gva.es/datos/2022/08/11/pdf/2022_7573.pdf" TargetMode="External"/><Relationship Id="rId73" Type="http://schemas.openxmlformats.org/officeDocument/2006/relationships/hyperlink" Target="mailto:ivqp@gva.es" TargetMode="External"/><Relationship Id="rId78" Type="http://schemas.openxmlformats.org/officeDocument/2006/relationships/hyperlink" Target="https://ceice.gva.es/es/web/formacion-profesional/assegurances" TargetMode="External"/><Relationship Id="rId94" Type="http://schemas.openxmlformats.org/officeDocument/2006/relationships/hyperlink" Target="https://dogv.gva.es/datos/2022/04/28/pdf/2022_3560.pdf" TargetMode="External"/><Relationship Id="rId99" Type="http://schemas.openxmlformats.org/officeDocument/2006/relationships/hyperlink" Target="https://dogv.gva.es/datos/2025/04/30/pdf/2025_13083_es.pdf" TargetMode="External"/><Relationship Id="rId101" Type="http://schemas.openxmlformats.org/officeDocument/2006/relationships/hyperlink" Target="https://dogv.gva.es/datos/2022/04/28/pdf/2022_3560.pdf" TargetMode="External"/><Relationship Id="rId122" Type="http://schemas.openxmlformats.org/officeDocument/2006/relationships/hyperlink" Target="https://www.boe.es/buscar/doc.php?id=DOUE-L-2021-80893"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boe.es/buscar/act.php?id=BOE-A-2023-16889" TargetMode="External"/><Relationship Id="rId47" Type="http://schemas.openxmlformats.org/officeDocument/2006/relationships/hyperlink" Target="https://www.boe.es/buscar/act.php?id=BOE-A-2022-5139" TargetMode="External"/><Relationship Id="rId68" Type="http://schemas.openxmlformats.org/officeDocument/2006/relationships/hyperlink" Target="https://www.boe.es/buscar/act.php?id=BOE-A-2022-5139" TargetMode="External"/><Relationship Id="rId89" Type="http://schemas.openxmlformats.org/officeDocument/2006/relationships/hyperlink" Target="https://dogv.gva.es/datos/2022/03/17/pdf/2022_2181.pdf" TargetMode="External"/><Relationship Id="rId112" Type="http://schemas.openxmlformats.org/officeDocument/2006/relationships/hyperlink" Target="https://dogv.gva.es/datos/2024/07/17/pdf/2024_6831_es.pdf" TargetMode="External"/><Relationship Id="rId13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ed6650-5342-4d98-9c7f-b23638238389">
      <Terms xmlns="http://schemas.microsoft.com/office/infopath/2007/PartnerControls"/>
    </lcf76f155ced4ddcb4097134ff3c332f>
    <TaxCatchAll xmlns="561d3232-41a7-4c36-b250-9ba99df78791" xsi:nil="true"/>
    <_Flow_SignoffStatus xmlns="7ded6650-5342-4d98-9c7f-b23638238389" xsi:nil="true"/>
    <usuario xmlns="7ded6650-5342-4d98-9c7f-b23638238389">
      <UserInfo>
        <DisplayName/>
        <AccountId xsi:nil="true"/>
        <AccountType/>
      </UserInfo>
    </usuari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64C76-9035-4D0C-82DE-9CFB92B47031}">
  <ds:schemaRefs>
    <ds:schemaRef ds:uri="http://schemas.microsoft.com/office/2006/metadata/properties"/>
    <ds:schemaRef ds:uri="http://schemas.microsoft.com/office/infopath/2007/PartnerControls"/>
    <ds:schemaRef ds:uri="7ded6650-5342-4d98-9c7f-b23638238389"/>
    <ds:schemaRef ds:uri="561d3232-41a7-4c36-b250-9ba99df78791"/>
  </ds:schemaRefs>
</ds:datastoreItem>
</file>

<file path=customXml/itemProps2.xml><?xml version="1.0" encoding="utf-8"?>
<ds:datastoreItem xmlns:ds="http://schemas.openxmlformats.org/officeDocument/2006/customXml" ds:itemID="{DE6B9E78-3916-4DC4-8DDE-22C2315A051B}">
  <ds:schemaRefs>
    <ds:schemaRef ds:uri="http://schemas.openxmlformats.org/officeDocument/2006/bibliography"/>
  </ds:schemaRefs>
</ds:datastoreItem>
</file>

<file path=customXml/itemProps3.xml><?xml version="1.0" encoding="utf-8"?>
<ds:datastoreItem xmlns:ds="http://schemas.openxmlformats.org/officeDocument/2006/customXml" ds:itemID="{3AE98F58-1026-4283-926E-EE740C0F9700}">
  <ds:schemaRefs>
    <ds:schemaRef ds:uri="http://schemas.microsoft.com/sharepoint/v3/contenttype/forms"/>
  </ds:schemaRefs>
</ds:datastoreItem>
</file>

<file path=customXml/itemProps4.xml><?xml version="1.0" encoding="utf-8"?>
<ds:datastoreItem xmlns:ds="http://schemas.openxmlformats.org/officeDocument/2006/customXml" ds:itemID="{60A1F6AA-65F2-469F-B20D-404F5521D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56</Pages>
  <Words>23535</Words>
  <Characters>129448</Characters>
  <Application>Microsoft Office Word</Application>
  <DocSecurity>0</DocSecurity>
  <Lines>1078</Lines>
  <Paragraphs>305</Paragraphs>
  <ScaleCrop>false</ScaleCrop>
  <HeadingPairs>
    <vt:vector size="2" baseType="variant">
      <vt:variant>
        <vt:lpstr>Título</vt:lpstr>
      </vt:variant>
      <vt:variant>
        <vt:i4>1</vt:i4>
      </vt:variant>
    </vt:vector>
  </HeadingPairs>
  <TitlesOfParts>
    <vt:vector size="1" baseType="lpstr">
      <vt:lpstr>Instrucciones inicio curso 2025-26 FP</vt:lpstr>
    </vt:vector>
  </TitlesOfParts>
  <Manager>perez_pabten@gva.es</Manager>
  <Company>Servicio de Ordenación Académica FP</Company>
  <LinksUpToDate>false</LinksUpToDate>
  <CharactersWithSpaces>152678</CharactersWithSpaces>
  <SharedDoc>false</SharedDoc>
  <HLinks>
    <vt:vector size="1308" baseType="variant">
      <vt:variant>
        <vt:i4>3407987</vt:i4>
      </vt:variant>
      <vt:variant>
        <vt:i4>654</vt:i4>
      </vt:variant>
      <vt:variant>
        <vt:i4>0</vt:i4>
      </vt:variant>
      <vt:variant>
        <vt:i4>5</vt:i4>
      </vt:variant>
      <vt:variant>
        <vt:lpwstr>https://dogv.gva.es/datos/2025/06/10/pdf/2025_21092_es.pdf</vt:lpwstr>
      </vt:variant>
      <vt:variant>
        <vt:lpwstr/>
      </vt:variant>
      <vt:variant>
        <vt:i4>3080239</vt:i4>
      </vt:variant>
      <vt:variant>
        <vt:i4>651</vt:i4>
      </vt:variant>
      <vt:variant>
        <vt:i4>0</vt:i4>
      </vt:variant>
      <vt:variant>
        <vt:i4>5</vt:i4>
      </vt:variant>
      <vt:variant>
        <vt:lpwstr>https://dogv.gva.es/datos/consolidacion/2021/D_2021_193_ca_D_2023_014.pdf</vt:lpwstr>
      </vt:variant>
      <vt:variant>
        <vt:lpwstr/>
      </vt:variant>
      <vt:variant>
        <vt:i4>3407987</vt:i4>
      </vt:variant>
      <vt:variant>
        <vt:i4>648</vt:i4>
      </vt:variant>
      <vt:variant>
        <vt:i4>0</vt:i4>
      </vt:variant>
      <vt:variant>
        <vt:i4>5</vt:i4>
      </vt:variant>
      <vt:variant>
        <vt:lpwstr>https://dogv.gva.es/datos/2025/06/10/pdf/2025_21092_es.pdf</vt:lpwstr>
      </vt:variant>
      <vt:variant>
        <vt:lpwstr/>
      </vt:variant>
      <vt:variant>
        <vt:i4>3080239</vt:i4>
      </vt:variant>
      <vt:variant>
        <vt:i4>645</vt:i4>
      </vt:variant>
      <vt:variant>
        <vt:i4>0</vt:i4>
      </vt:variant>
      <vt:variant>
        <vt:i4>5</vt:i4>
      </vt:variant>
      <vt:variant>
        <vt:lpwstr>https://dogv.gva.es/datos/consolidacion/2021/D_2021_193_ca_D_2023_014.pdf</vt:lpwstr>
      </vt:variant>
      <vt:variant>
        <vt:lpwstr/>
      </vt:variant>
      <vt:variant>
        <vt:i4>3080239</vt:i4>
      </vt:variant>
      <vt:variant>
        <vt:i4>642</vt:i4>
      </vt:variant>
      <vt:variant>
        <vt:i4>0</vt:i4>
      </vt:variant>
      <vt:variant>
        <vt:i4>5</vt:i4>
      </vt:variant>
      <vt:variant>
        <vt:lpwstr>https://dogv.gva.es/datos/consolidacion/2021/D_2021_193_ca_D_2023_014.pdf</vt:lpwstr>
      </vt:variant>
      <vt:variant>
        <vt:lpwstr/>
      </vt:variant>
      <vt:variant>
        <vt:i4>1310759</vt:i4>
      </vt:variant>
      <vt:variant>
        <vt:i4>639</vt:i4>
      </vt:variant>
      <vt:variant>
        <vt:i4>0</vt:i4>
      </vt:variant>
      <vt:variant>
        <vt:i4>5</vt:i4>
      </vt:variant>
      <vt:variant>
        <vt:lpwstr>https://dogv.gva.es/datos/2022/05/18/pdf/2022_4219.pdf</vt:lpwstr>
      </vt:variant>
      <vt:variant>
        <vt:lpwstr/>
      </vt:variant>
      <vt:variant>
        <vt:i4>2228328</vt:i4>
      </vt:variant>
      <vt:variant>
        <vt:i4>636</vt:i4>
      </vt:variant>
      <vt:variant>
        <vt:i4>0</vt:i4>
      </vt:variant>
      <vt:variant>
        <vt:i4>5</vt:i4>
      </vt:variant>
      <vt:variant>
        <vt:lpwstr>https://aules.edu.gva.es/semipresencial</vt:lpwstr>
      </vt:variant>
      <vt:variant>
        <vt:lpwstr/>
      </vt:variant>
      <vt:variant>
        <vt:i4>5439557</vt:i4>
      </vt:variant>
      <vt:variant>
        <vt:i4>633</vt:i4>
      </vt:variant>
      <vt:variant>
        <vt:i4>0</vt:i4>
      </vt:variant>
      <vt:variant>
        <vt:i4>5</vt:i4>
      </vt:variant>
      <vt:variant>
        <vt:lpwstr>https://ceice.gva.es/es/web/fse/periode-programacio-2021-2027/fse/gestio-i-seguiment</vt:lpwstr>
      </vt:variant>
      <vt:variant>
        <vt:lpwstr/>
      </vt:variant>
      <vt:variant>
        <vt:i4>7602296</vt:i4>
      </vt:variant>
      <vt:variant>
        <vt:i4>630</vt:i4>
      </vt:variant>
      <vt:variant>
        <vt:i4>0</vt:i4>
      </vt:variant>
      <vt:variant>
        <vt:i4>5</vt:i4>
      </vt:variant>
      <vt:variant>
        <vt:lpwstr>https://www.boe.es/buscar/doc.php?id=DOUE-L-2021-80893</vt:lpwstr>
      </vt:variant>
      <vt:variant>
        <vt:lpwstr/>
      </vt:variant>
      <vt:variant>
        <vt:i4>3538998</vt:i4>
      </vt:variant>
      <vt:variant>
        <vt:i4>627</vt:i4>
      </vt:variant>
      <vt:variant>
        <vt:i4>0</vt:i4>
      </vt:variant>
      <vt:variant>
        <vt:i4>5</vt:i4>
      </vt:variant>
      <vt:variant>
        <vt:lpwstr>https://ceice.gva.es//web/fse/periode-programacio-2021-2027/fse/gestio-i-seguiment</vt:lpwstr>
      </vt:variant>
      <vt:variant>
        <vt:lpwstr/>
      </vt:variant>
      <vt:variant>
        <vt:i4>7602296</vt:i4>
      </vt:variant>
      <vt:variant>
        <vt:i4>624</vt:i4>
      </vt:variant>
      <vt:variant>
        <vt:i4>0</vt:i4>
      </vt:variant>
      <vt:variant>
        <vt:i4>5</vt:i4>
      </vt:variant>
      <vt:variant>
        <vt:lpwstr>https://www.boe.es/buscar/doc.php?id=DOUE-L-2021-80893</vt:lpwstr>
      </vt:variant>
      <vt:variant>
        <vt:lpwstr/>
      </vt:variant>
      <vt:variant>
        <vt:i4>5439557</vt:i4>
      </vt:variant>
      <vt:variant>
        <vt:i4>621</vt:i4>
      </vt:variant>
      <vt:variant>
        <vt:i4>0</vt:i4>
      </vt:variant>
      <vt:variant>
        <vt:i4>5</vt:i4>
      </vt:variant>
      <vt:variant>
        <vt:lpwstr>https://ceice.gva.es/es/web/fse/periode-programacio-2021-2027/fse/gestio-i-seguiment</vt:lpwstr>
      </vt:variant>
      <vt:variant>
        <vt:lpwstr/>
      </vt:variant>
      <vt:variant>
        <vt:i4>3211318</vt:i4>
      </vt:variant>
      <vt:variant>
        <vt:i4>618</vt:i4>
      </vt:variant>
      <vt:variant>
        <vt:i4>0</vt:i4>
      </vt:variant>
      <vt:variant>
        <vt:i4>5</vt:i4>
      </vt:variant>
      <vt:variant>
        <vt:lpwstr>https://www.todofp.es/dam/jcr:ef62692e-9e9f-4703-be69-f1cbc4265e48/20240705-word-requisitos.pdf</vt:lpwstr>
      </vt:variant>
      <vt:variant>
        <vt:lpwstr/>
      </vt:variant>
      <vt:variant>
        <vt:i4>4063344</vt:i4>
      </vt:variant>
      <vt:variant>
        <vt:i4>615</vt:i4>
      </vt:variant>
      <vt:variant>
        <vt:i4>0</vt:i4>
      </vt:variant>
      <vt:variant>
        <vt:i4>5</vt:i4>
      </vt:variant>
      <vt:variant>
        <vt:lpwstr>https://dogv.gva.es/datos/2025/07/01/pdf/2025_23706_es.pdf</vt:lpwstr>
      </vt:variant>
      <vt:variant>
        <vt:lpwstr/>
      </vt:variant>
      <vt:variant>
        <vt:i4>1966165</vt:i4>
      </vt:variant>
      <vt:variant>
        <vt:i4>612</vt:i4>
      </vt:variant>
      <vt:variant>
        <vt:i4>0</vt:i4>
      </vt:variant>
      <vt:variant>
        <vt:i4>5</vt:i4>
      </vt:variant>
      <vt:variant>
        <vt:lpwstr>https://www.boe.es/buscar/doc.php?id=BOE-A-2024-12502</vt:lpwstr>
      </vt:variant>
      <vt:variant>
        <vt:lpwstr/>
      </vt:variant>
      <vt:variant>
        <vt:i4>4063344</vt:i4>
      </vt:variant>
      <vt:variant>
        <vt:i4>609</vt:i4>
      </vt:variant>
      <vt:variant>
        <vt:i4>0</vt:i4>
      </vt:variant>
      <vt:variant>
        <vt:i4>5</vt:i4>
      </vt:variant>
      <vt:variant>
        <vt:lpwstr>https://dogv.gva.es/datos/2025/07/01/pdf/2025_23706_es.pdf</vt:lpwstr>
      </vt:variant>
      <vt:variant>
        <vt:lpwstr/>
      </vt:variant>
      <vt:variant>
        <vt:i4>1966157</vt:i4>
      </vt:variant>
      <vt:variant>
        <vt:i4>606</vt:i4>
      </vt:variant>
      <vt:variant>
        <vt:i4>0</vt:i4>
      </vt:variant>
      <vt:variant>
        <vt:i4>5</vt:i4>
      </vt:variant>
      <vt:variant>
        <vt:lpwstr>https://www.boe.es/buscar/act.php?id=BOE-A-2023-16889</vt:lpwstr>
      </vt:variant>
      <vt:variant>
        <vt:lpwstr/>
      </vt:variant>
      <vt:variant>
        <vt:i4>2490421</vt:i4>
      </vt:variant>
      <vt:variant>
        <vt:i4>603</vt:i4>
      </vt:variant>
      <vt:variant>
        <vt:i4>0</vt:i4>
      </vt:variant>
      <vt:variant>
        <vt:i4>5</vt:i4>
      </vt:variant>
      <vt:variant>
        <vt:lpwstr>https://dogv.gva.es/datos/2024/07/17/pdf/2024_6831_es.pdf</vt:lpwstr>
      </vt:variant>
      <vt:variant>
        <vt:lpwstr/>
      </vt:variant>
      <vt:variant>
        <vt:i4>2490421</vt:i4>
      </vt:variant>
      <vt:variant>
        <vt:i4>600</vt:i4>
      </vt:variant>
      <vt:variant>
        <vt:i4>0</vt:i4>
      </vt:variant>
      <vt:variant>
        <vt:i4>5</vt:i4>
      </vt:variant>
      <vt:variant>
        <vt:lpwstr>https://dogv.gva.es/datos/2024/07/17/pdf/2024_6831_es.pdf</vt:lpwstr>
      </vt:variant>
      <vt:variant>
        <vt:lpwstr/>
      </vt:variant>
      <vt:variant>
        <vt:i4>5111850</vt:i4>
      </vt:variant>
      <vt:variant>
        <vt:i4>597</vt:i4>
      </vt:variant>
      <vt:variant>
        <vt:i4>0</vt:i4>
      </vt:variant>
      <vt:variant>
        <vt:i4>5</vt:i4>
      </vt:variant>
      <vt:variant>
        <vt:lpwstr>https://dogv.gva.es/datos/2022/01/10/pdf/2021_13165.pdf</vt:lpwstr>
      </vt:variant>
      <vt:variant>
        <vt:lpwstr/>
      </vt:variant>
      <vt:variant>
        <vt:i4>2424901</vt:i4>
      </vt:variant>
      <vt:variant>
        <vt:i4>594</vt:i4>
      </vt:variant>
      <vt:variant>
        <vt:i4>0</vt:i4>
      </vt:variant>
      <vt:variant>
        <vt:i4>5</vt:i4>
      </vt:variant>
      <vt:variant>
        <vt:lpwstr>https://www.boe.es/diario_boe/txt.php?id=BOE-A-2024-12502</vt:lpwstr>
      </vt:variant>
      <vt:variant>
        <vt:lpwstr/>
      </vt:variant>
      <vt:variant>
        <vt:i4>1310806</vt:i4>
      </vt:variant>
      <vt:variant>
        <vt:i4>591</vt:i4>
      </vt:variant>
      <vt:variant>
        <vt:i4>0</vt:i4>
      </vt:variant>
      <vt:variant>
        <vt:i4>5</vt:i4>
      </vt:variant>
      <vt:variant>
        <vt:lpwstr>https://www.boe.es/buscar/doc.php?id=BOE-A-2024-10685</vt:lpwstr>
      </vt:variant>
      <vt:variant>
        <vt:lpwstr/>
      </vt:variant>
      <vt:variant>
        <vt:i4>1310806</vt:i4>
      </vt:variant>
      <vt:variant>
        <vt:i4>588</vt:i4>
      </vt:variant>
      <vt:variant>
        <vt:i4>0</vt:i4>
      </vt:variant>
      <vt:variant>
        <vt:i4>5</vt:i4>
      </vt:variant>
      <vt:variant>
        <vt:lpwstr>https://www.boe.es/buscar/doc.php?id=BOE-A-2024-10684</vt:lpwstr>
      </vt:variant>
      <vt:variant>
        <vt:lpwstr/>
      </vt:variant>
      <vt:variant>
        <vt:i4>1310806</vt:i4>
      </vt:variant>
      <vt:variant>
        <vt:i4>585</vt:i4>
      </vt:variant>
      <vt:variant>
        <vt:i4>0</vt:i4>
      </vt:variant>
      <vt:variant>
        <vt:i4>5</vt:i4>
      </vt:variant>
      <vt:variant>
        <vt:lpwstr>https://www.boe.es/buscar/doc.php?id=BOE-A-2024-10683</vt:lpwstr>
      </vt:variant>
      <vt:variant>
        <vt:lpwstr/>
      </vt:variant>
      <vt:variant>
        <vt:i4>1310806</vt:i4>
      </vt:variant>
      <vt:variant>
        <vt:i4>582</vt:i4>
      </vt:variant>
      <vt:variant>
        <vt:i4>0</vt:i4>
      </vt:variant>
      <vt:variant>
        <vt:i4>5</vt:i4>
      </vt:variant>
      <vt:variant>
        <vt:lpwstr>https://www.boe.es/buscar/doc.php?id=BOE-A-2024-10682</vt:lpwstr>
      </vt:variant>
      <vt:variant>
        <vt:lpwstr/>
      </vt:variant>
      <vt:variant>
        <vt:i4>3407994</vt:i4>
      </vt:variant>
      <vt:variant>
        <vt:i4>579</vt:i4>
      </vt:variant>
      <vt:variant>
        <vt:i4>0</vt:i4>
      </vt:variant>
      <vt:variant>
        <vt:i4>5</vt:i4>
      </vt:variant>
      <vt:variant>
        <vt:lpwstr>https://dogv.gva.es/datos/2025/06/03/pdf/2025_19821_es.pdf</vt:lpwstr>
      </vt:variant>
      <vt:variant>
        <vt:lpwstr/>
      </vt:variant>
      <vt:variant>
        <vt:i4>1245216</vt:i4>
      </vt:variant>
      <vt:variant>
        <vt:i4>576</vt:i4>
      </vt:variant>
      <vt:variant>
        <vt:i4>0</vt:i4>
      </vt:variant>
      <vt:variant>
        <vt:i4>5</vt:i4>
      </vt:variant>
      <vt:variant>
        <vt:lpwstr>https://dogv.gva.es/datos/2022/05/05/pdf/2022_3504.pdf</vt:lpwstr>
      </vt:variant>
      <vt:variant>
        <vt:lpwstr/>
      </vt:variant>
      <vt:variant>
        <vt:i4>5111850</vt:i4>
      </vt:variant>
      <vt:variant>
        <vt:i4>573</vt:i4>
      </vt:variant>
      <vt:variant>
        <vt:i4>0</vt:i4>
      </vt:variant>
      <vt:variant>
        <vt:i4>5</vt:i4>
      </vt:variant>
      <vt:variant>
        <vt:lpwstr>https://dogv.gva.es/datos/2022/01/10/pdf/2021_13165.pdf</vt:lpwstr>
      </vt:variant>
      <vt:variant>
        <vt:lpwstr/>
      </vt:variant>
      <vt:variant>
        <vt:i4>3407987</vt:i4>
      </vt:variant>
      <vt:variant>
        <vt:i4>570</vt:i4>
      </vt:variant>
      <vt:variant>
        <vt:i4>0</vt:i4>
      </vt:variant>
      <vt:variant>
        <vt:i4>5</vt:i4>
      </vt:variant>
      <vt:variant>
        <vt:lpwstr>https://dogv.gva.es/datos/2025/06/10/pdf/2025_21092_es.pdf</vt:lpwstr>
      </vt:variant>
      <vt:variant>
        <vt:lpwstr/>
      </vt:variant>
      <vt:variant>
        <vt:i4>1703973</vt:i4>
      </vt:variant>
      <vt:variant>
        <vt:i4>567</vt:i4>
      </vt:variant>
      <vt:variant>
        <vt:i4>0</vt:i4>
      </vt:variant>
      <vt:variant>
        <vt:i4>5</vt:i4>
      </vt:variant>
      <vt:variant>
        <vt:lpwstr>https://dogv.gva.es/datos/2022/04/28/pdf/2022_3560.pdf</vt:lpwstr>
      </vt:variant>
      <vt:variant>
        <vt:lpwstr/>
      </vt:variant>
      <vt:variant>
        <vt:i4>1245263</vt:i4>
      </vt:variant>
      <vt:variant>
        <vt:i4>564</vt:i4>
      </vt:variant>
      <vt:variant>
        <vt:i4>0</vt:i4>
      </vt:variant>
      <vt:variant>
        <vt:i4>5</vt:i4>
      </vt:variant>
      <vt:variant>
        <vt:lpwstr>https://www.boe.es/buscar/act.php?id=BOE-A-2006-7899</vt:lpwstr>
      </vt:variant>
      <vt:variant>
        <vt:lpwstr/>
      </vt:variant>
      <vt:variant>
        <vt:i4>3604593</vt:i4>
      </vt:variant>
      <vt:variant>
        <vt:i4>561</vt:i4>
      </vt:variant>
      <vt:variant>
        <vt:i4>0</vt:i4>
      </vt:variant>
      <vt:variant>
        <vt:i4>5</vt:i4>
      </vt:variant>
      <vt:variant>
        <vt:lpwstr>https://dogv.gva.es/datos/2025/04/30/pdf/2025_13083_es.pdf</vt:lpwstr>
      </vt:variant>
      <vt:variant>
        <vt:lpwstr/>
      </vt:variant>
      <vt:variant>
        <vt:i4>3604593</vt:i4>
      </vt:variant>
      <vt:variant>
        <vt:i4>558</vt:i4>
      </vt:variant>
      <vt:variant>
        <vt:i4>0</vt:i4>
      </vt:variant>
      <vt:variant>
        <vt:i4>5</vt:i4>
      </vt:variant>
      <vt:variant>
        <vt:lpwstr>https://dogv.gva.es/datos/2025/04/30/pdf/2025_13083_es.pdf</vt:lpwstr>
      </vt:variant>
      <vt:variant>
        <vt:lpwstr/>
      </vt:variant>
      <vt:variant>
        <vt:i4>1703979</vt:i4>
      </vt:variant>
      <vt:variant>
        <vt:i4>555</vt:i4>
      </vt:variant>
      <vt:variant>
        <vt:i4>0</vt:i4>
      </vt:variant>
      <vt:variant>
        <vt:i4>5</vt:i4>
      </vt:variant>
      <vt:variant>
        <vt:lpwstr>https://dogv.gva.es/datos/2019/05/03/pdf/2019_4442.pdf</vt:lpwstr>
      </vt:variant>
      <vt:variant>
        <vt:lpwstr/>
      </vt:variant>
      <vt:variant>
        <vt:i4>1245263</vt:i4>
      </vt:variant>
      <vt:variant>
        <vt:i4>552</vt:i4>
      </vt:variant>
      <vt:variant>
        <vt:i4>0</vt:i4>
      </vt:variant>
      <vt:variant>
        <vt:i4>5</vt:i4>
      </vt:variant>
      <vt:variant>
        <vt:lpwstr>https://www.boe.es/buscar/act.php?id=BOE-A-2006-7899</vt:lpwstr>
      </vt:variant>
      <vt:variant>
        <vt:lpwstr/>
      </vt:variant>
      <vt:variant>
        <vt:i4>1703973</vt:i4>
      </vt:variant>
      <vt:variant>
        <vt:i4>549</vt:i4>
      </vt:variant>
      <vt:variant>
        <vt:i4>0</vt:i4>
      </vt:variant>
      <vt:variant>
        <vt:i4>5</vt:i4>
      </vt:variant>
      <vt:variant>
        <vt:lpwstr>https://dogv.gva.es/datos/2022/04/28/pdf/2022_3560.pdf</vt:lpwstr>
      </vt:variant>
      <vt:variant>
        <vt:lpwstr/>
      </vt:variant>
      <vt:variant>
        <vt:i4>1703973</vt:i4>
      </vt:variant>
      <vt:variant>
        <vt:i4>546</vt:i4>
      </vt:variant>
      <vt:variant>
        <vt:i4>0</vt:i4>
      </vt:variant>
      <vt:variant>
        <vt:i4>5</vt:i4>
      </vt:variant>
      <vt:variant>
        <vt:lpwstr>https://dogv.gva.es/datos/2022/04/28/pdf/2022_3560.pdf</vt:lpwstr>
      </vt:variant>
      <vt:variant>
        <vt:lpwstr/>
      </vt:variant>
      <vt:variant>
        <vt:i4>1048647</vt:i4>
      </vt:variant>
      <vt:variant>
        <vt:i4>543</vt:i4>
      </vt:variant>
      <vt:variant>
        <vt:i4>0</vt:i4>
      </vt:variant>
      <vt:variant>
        <vt:i4>5</vt:i4>
      </vt:variant>
      <vt:variant>
        <vt:lpwstr>https://www.boe.es/buscar/act.php?id=BOE-A-2014-2360</vt:lpwstr>
      </vt:variant>
      <vt:variant>
        <vt:lpwstr/>
      </vt:variant>
      <vt:variant>
        <vt:i4>1376295</vt:i4>
      </vt:variant>
      <vt:variant>
        <vt:i4>540</vt:i4>
      </vt:variant>
      <vt:variant>
        <vt:i4>0</vt:i4>
      </vt:variant>
      <vt:variant>
        <vt:i4>5</vt:i4>
      </vt:variant>
      <vt:variant>
        <vt:lpwstr>https://dogv.gva.es/datos/2024/05/14/pdf/2024_4272.pdf</vt:lpwstr>
      </vt:variant>
      <vt:variant>
        <vt:lpwstr/>
      </vt:variant>
      <vt:variant>
        <vt:i4>1572900</vt:i4>
      </vt:variant>
      <vt:variant>
        <vt:i4>537</vt:i4>
      </vt:variant>
      <vt:variant>
        <vt:i4>0</vt:i4>
      </vt:variant>
      <vt:variant>
        <vt:i4>5</vt:i4>
      </vt:variant>
      <vt:variant>
        <vt:lpwstr>https://dogv.gva.es/datos/2023/05/30/pdf/2023_5709.pdf</vt:lpwstr>
      </vt:variant>
      <vt:variant>
        <vt:lpwstr/>
      </vt:variant>
      <vt:variant>
        <vt:i4>1114144</vt:i4>
      </vt:variant>
      <vt:variant>
        <vt:i4>534</vt:i4>
      </vt:variant>
      <vt:variant>
        <vt:i4>0</vt:i4>
      </vt:variant>
      <vt:variant>
        <vt:i4>5</vt:i4>
      </vt:variant>
      <vt:variant>
        <vt:lpwstr>https://dogv.gva.es/datos/2021/06/03/pdf/2021_6157.pdf</vt:lpwstr>
      </vt:variant>
      <vt:variant>
        <vt:lpwstr/>
      </vt:variant>
      <vt:variant>
        <vt:i4>1048622</vt:i4>
      </vt:variant>
      <vt:variant>
        <vt:i4>531</vt:i4>
      </vt:variant>
      <vt:variant>
        <vt:i4>0</vt:i4>
      </vt:variant>
      <vt:variant>
        <vt:i4>5</vt:i4>
      </vt:variant>
      <vt:variant>
        <vt:lpwstr>https://dogv.gva.es/datos/2022/03/17/pdf/2022_2181.pdf</vt:lpwstr>
      </vt:variant>
      <vt:variant>
        <vt:lpwstr/>
      </vt:variant>
      <vt:variant>
        <vt:i4>1114155</vt:i4>
      </vt:variant>
      <vt:variant>
        <vt:i4>528</vt:i4>
      </vt:variant>
      <vt:variant>
        <vt:i4>0</vt:i4>
      </vt:variant>
      <vt:variant>
        <vt:i4>5</vt:i4>
      </vt:variant>
      <vt:variant>
        <vt:lpwstr>https://dogv.gva.es/datos/2021/04/06/pdf/2021_3390.pdf</vt:lpwstr>
      </vt:variant>
      <vt:variant>
        <vt:lpwstr/>
      </vt:variant>
      <vt:variant>
        <vt:i4>2555949</vt:i4>
      </vt:variant>
      <vt:variant>
        <vt:i4>525</vt:i4>
      </vt:variant>
      <vt:variant>
        <vt:i4>0</vt:i4>
      </vt:variant>
      <vt:variant>
        <vt:i4>5</vt:i4>
      </vt:variant>
      <vt:variant>
        <vt:lpwstr>https://dogv.gva.es/datos/consolidacion/2013/D_2013_074_ca_D_2024_066.pdf</vt:lpwstr>
      </vt:variant>
      <vt:variant>
        <vt:lpwstr/>
      </vt:variant>
      <vt:variant>
        <vt:i4>1310759</vt:i4>
      </vt:variant>
      <vt:variant>
        <vt:i4>522</vt:i4>
      </vt:variant>
      <vt:variant>
        <vt:i4>0</vt:i4>
      </vt:variant>
      <vt:variant>
        <vt:i4>5</vt:i4>
      </vt:variant>
      <vt:variant>
        <vt:lpwstr>https://dogv.gva.es/datos/2022/05/18/pdf/2022_4219.pdf</vt:lpwstr>
      </vt:variant>
      <vt:variant>
        <vt:lpwstr/>
      </vt:variant>
      <vt:variant>
        <vt:i4>1310759</vt:i4>
      </vt:variant>
      <vt:variant>
        <vt:i4>519</vt:i4>
      </vt:variant>
      <vt:variant>
        <vt:i4>0</vt:i4>
      </vt:variant>
      <vt:variant>
        <vt:i4>5</vt:i4>
      </vt:variant>
      <vt:variant>
        <vt:lpwstr>https://dogv.gva.es/datos/2022/05/18/pdf/2022_4219.pdf</vt:lpwstr>
      </vt:variant>
      <vt:variant>
        <vt:lpwstr/>
      </vt:variant>
      <vt:variant>
        <vt:i4>1048644</vt:i4>
      </vt:variant>
      <vt:variant>
        <vt:i4>516</vt:i4>
      </vt:variant>
      <vt:variant>
        <vt:i4>0</vt:i4>
      </vt:variant>
      <vt:variant>
        <vt:i4>5</vt:i4>
      </vt:variant>
      <vt:variant>
        <vt:lpwstr>https://www.boe.es/buscar/act.php?id=BOE-A-2015-11724</vt:lpwstr>
      </vt:variant>
      <vt:variant>
        <vt:lpwstr/>
      </vt:variant>
      <vt:variant>
        <vt:i4>1966148</vt:i4>
      </vt:variant>
      <vt:variant>
        <vt:i4>513</vt:i4>
      </vt:variant>
      <vt:variant>
        <vt:i4>0</vt:i4>
      </vt:variant>
      <vt:variant>
        <vt:i4>5</vt:i4>
      </vt:variant>
      <vt:variant>
        <vt:lpwstr>https://www.boe.es/buscar/act.php?id=BOE-A-2023-6967</vt:lpwstr>
      </vt:variant>
      <vt:variant>
        <vt:lpwstr/>
      </vt:variant>
      <vt:variant>
        <vt:i4>1507374</vt:i4>
      </vt:variant>
      <vt:variant>
        <vt:i4>510</vt:i4>
      </vt:variant>
      <vt:variant>
        <vt:i4>0</vt:i4>
      </vt:variant>
      <vt:variant>
        <vt:i4>5</vt:i4>
      </vt:variant>
      <vt:variant>
        <vt:lpwstr>https://dogv.gva.es/datos/2022/03/16/pdf/2022_2086.pdf</vt:lpwstr>
      </vt:variant>
      <vt:variant>
        <vt:lpwstr/>
      </vt:variant>
      <vt:variant>
        <vt:i4>1507374</vt:i4>
      </vt:variant>
      <vt:variant>
        <vt:i4>507</vt:i4>
      </vt:variant>
      <vt:variant>
        <vt:i4>0</vt:i4>
      </vt:variant>
      <vt:variant>
        <vt:i4>5</vt:i4>
      </vt:variant>
      <vt:variant>
        <vt:lpwstr>https://dogv.gva.es/datos/2022/03/16/pdf/2022_2086.pdf</vt:lpwstr>
      </vt:variant>
      <vt:variant>
        <vt:lpwstr/>
      </vt:variant>
      <vt:variant>
        <vt:i4>1966157</vt:i4>
      </vt:variant>
      <vt:variant>
        <vt:i4>504</vt:i4>
      </vt:variant>
      <vt:variant>
        <vt:i4>0</vt:i4>
      </vt:variant>
      <vt:variant>
        <vt:i4>5</vt:i4>
      </vt:variant>
      <vt:variant>
        <vt:lpwstr>https://www.boe.es/buscar/act.php?id=BOE-A-2023-16889</vt:lpwstr>
      </vt:variant>
      <vt:variant>
        <vt:lpwstr/>
      </vt:variant>
      <vt:variant>
        <vt:i4>4128889</vt:i4>
      </vt:variant>
      <vt:variant>
        <vt:i4>501</vt:i4>
      </vt:variant>
      <vt:variant>
        <vt:i4>0</vt:i4>
      </vt:variant>
      <vt:variant>
        <vt:i4>5</vt:i4>
      </vt:variant>
      <vt:variant>
        <vt:lpwstr>https://www.boe.es/buscar/pdf/2023/BOE-A-2023-16889-consolidado.pdf</vt:lpwstr>
      </vt:variant>
      <vt:variant>
        <vt:lpwstr/>
      </vt:variant>
      <vt:variant>
        <vt:i4>6619242</vt:i4>
      </vt:variant>
      <vt:variant>
        <vt:i4>498</vt:i4>
      </vt:variant>
      <vt:variant>
        <vt:i4>0</vt:i4>
      </vt:variant>
      <vt:variant>
        <vt:i4>5</vt:i4>
      </vt:variant>
      <vt:variant>
        <vt:lpwstr>https://ceice.gva.es/es/web/formacion-profesional/assegurances</vt:lpwstr>
      </vt:variant>
      <vt:variant>
        <vt:lpwstr/>
      </vt:variant>
      <vt:variant>
        <vt:i4>7536702</vt:i4>
      </vt:variant>
      <vt:variant>
        <vt:i4>495</vt:i4>
      </vt:variant>
      <vt:variant>
        <vt:i4>0</vt:i4>
      </vt:variant>
      <vt:variant>
        <vt:i4>5</vt:i4>
      </vt:variant>
      <vt:variant>
        <vt:lpwstr>https://ceice.gva.es/web/formacion-profesional/formacion-en-centros-de-trabajo</vt:lpwstr>
      </vt:variant>
      <vt:variant>
        <vt:lpwstr/>
      </vt:variant>
      <vt:variant>
        <vt:i4>7995452</vt:i4>
      </vt:variant>
      <vt:variant>
        <vt:i4>492</vt:i4>
      </vt:variant>
      <vt:variant>
        <vt:i4>0</vt:i4>
      </vt:variant>
      <vt:variant>
        <vt:i4>5</vt:i4>
      </vt:variant>
      <vt:variant>
        <vt:lpwstr>https://www.educacionfpydeportes.gob.es/servicios-al-ciudadano/catalogo/general/05/050210/ficha/050210-alumnos.html</vt:lpwstr>
      </vt:variant>
      <vt:variant>
        <vt:lpwstr/>
      </vt:variant>
      <vt:variant>
        <vt:i4>8061039</vt:i4>
      </vt:variant>
      <vt:variant>
        <vt:i4>489</vt:i4>
      </vt:variant>
      <vt:variant>
        <vt:i4>0</vt:i4>
      </vt:variant>
      <vt:variant>
        <vt:i4>5</vt:i4>
      </vt:variant>
      <vt:variant>
        <vt:lpwstr>https://www.todofp.es/convalidaciones-equivalencias-homologaciones/convalidaciones.html</vt:lpwstr>
      </vt:variant>
      <vt:variant>
        <vt:lpwstr/>
      </vt:variant>
      <vt:variant>
        <vt:i4>3276925</vt:i4>
      </vt:variant>
      <vt:variant>
        <vt:i4>486</vt:i4>
      </vt:variant>
      <vt:variant>
        <vt:i4>0</vt:i4>
      </vt:variant>
      <vt:variant>
        <vt:i4>5</vt:i4>
      </vt:variant>
      <vt:variant>
        <vt:lpwstr>https://www.boe.es/buscar/pdf/2020/BOE-A-2020-17274-consolidado.pdf</vt:lpwstr>
      </vt:variant>
      <vt:variant>
        <vt:lpwstr/>
      </vt:variant>
      <vt:variant>
        <vt:i4>1114159</vt:i4>
      </vt:variant>
      <vt:variant>
        <vt:i4>483</vt:i4>
      </vt:variant>
      <vt:variant>
        <vt:i4>0</vt:i4>
      </vt:variant>
      <vt:variant>
        <vt:i4>5</vt:i4>
      </vt:variant>
      <vt:variant>
        <vt:lpwstr>mailto:ivqp@gva.es</vt:lpwstr>
      </vt:variant>
      <vt:variant>
        <vt:lpwstr/>
      </vt:variant>
      <vt:variant>
        <vt:i4>3080306</vt:i4>
      </vt:variant>
      <vt:variant>
        <vt:i4>480</vt:i4>
      </vt:variant>
      <vt:variant>
        <vt:i4>0</vt:i4>
      </vt:variant>
      <vt:variant>
        <vt:i4>5</vt:i4>
      </vt:variant>
      <vt:variant>
        <vt:lpwstr>https://incual.educacion.gob.es/equivalencias-estandares-de-competencias-profesionales</vt:lpwstr>
      </vt:variant>
      <vt:variant>
        <vt:lpwstr/>
      </vt:variant>
      <vt:variant>
        <vt:i4>4980818</vt:i4>
      </vt:variant>
      <vt:variant>
        <vt:i4>477</vt:i4>
      </vt:variant>
      <vt:variant>
        <vt:i4>0</vt:i4>
      </vt:variant>
      <vt:variant>
        <vt:i4>5</vt:i4>
      </vt:variant>
      <vt:variant>
        <vt:lpwstr>https://webinterna2.gva.es/documents/161863064/387376798/Instruccions+convalidaci%C3%B3+Angl%C3%A9s+professional+amb+Angl%C3%A9s+t%C3%A8cnic.pdf/65110fcd-6ca1-1180-8c09-69bcd461f314?t=1730709468771</vt:lpwstr>
      </vt:variant>
      <vt:variant>
        <vt:lpwstr/>
      </vt:variant>
      <vt:variant>
        <vt:i4>4980818</vt:i4>
      </vt:variant>
      <vt:variant>
        <vt:i4>474</vt:i4>
      </vt:variant>
      <vt:variant>
        <vt:i4>0</vt:i4>
      </vt:variant>
      <vt:variant>
        <vt:i4>5</vt:i4>
      </vt:variant>
      <vt:variant>
        <vt:lpwstr>https://webinterna2.gva.es/documents/161863064/387376798/Instruccions+convalidaci%C3%B3+Angl%C3%A9s+professional+amb+Angl%C3%A9s+t%C3%A8cnic.pdf/65110fcd-6ca1-1180-8c09-69bcd461f314?t=1730709468771</vt:lpwstr>
      </vt:variant>
      <vt:variant>
        <vt:lpwstr/>
      </vt:variant>
      <vt:variant>
        <vt:i4>7602228</vt:i4>
      </vt:variant>
      <vt:variant>
        <vt:i4>471</vt:i4>
      </vt:variant>
      <vt:variant>
        <vt:i4>0</vt:i4>
      </vt:variant>
      <vt:variant>
        <vt:i4>5</vt:i4>
      </vt:variant>
      <vt:variant>
        <vt:lpwstr>https://ceice.gva.es/web/formacion-profesional/convalidaciones</vt:lpwstr>
      </vt:variant>
      <vt:variant>
        <vt:lpwstr/>
      </vt:variant>
      <vt:variant>
        <vt:i4>1572931</vt:i4>
      </vt:variant>
      <vt:variant>
        <vt:i4>468</vt:i4>
      </vt:variant>
      <vt:variant>
        <vt:i4>0</vt:i4>
      </vt:variant>
      <vt:variant>
        <vt:i4>5</vt:i4>
      </vt:variant>
      <vt:variant>
        <vt:lpwstr>https://www.boe.es/buscar/act.php?id=BOE-A-2022-5139</vt:lpwstr>
      </vt:variant>
      <vt:variant>
        <vt:lpwstr/>
      </vt:variant>
      <vt:variant>
        <vt:i4>1441826</vt:i4>
      </vt:variant>
      <vt:variant>
        <vt:i4>465</vt:i4>
      </vt:variant>
      <vt:variant>
        <vt:i4>0</vt:i4>
      </vt:variant>
      <vt:variant>
        <vt:i4>5</vt:i4>
      </vt:variant>
      <vt:variant>
        <vt:lpwstr>https://dogv.gva.es/datos/2010/09/06/pdf/2010_9553.pdf</vt:lpwstr>
      </vt:variant>
      <vt:variant>
        <vt:lpwstr/>
      </vt:variant>
      <vt:variant>
        <vt:i4>3604593</vt:i4>
      </vt:variant>
      <vt:variant>
        <vt:i4>462</vt:i4>
      </vt:variant>
      <vt:variant>
        <vt:i4>0</vt:i4>
      </vt:variant>
      <vt:variant>
        <vt:i4>5</vt:i4>
      </vt:variant>
      <vt:variant>
        <vt:lpwstr>https://dogv.gva.es/datos/2025/04/30/pdf/2025_13083_es.pdf</vt:lpwstr>
      </vt:variant>
      <vt:variant>
        <vt:lpwstr/>
      </vt:variant>
      <vt:variant>
        <vt:i4>1966157</vt:i4>
      </vt:variant>
      <vt:variant>
        <vt:i4>459</vt:i4>
      </vt:variant>
      <vt:variant>
        <vt:i4>0</vt:i4>
      </vt:variant>
      <vt:variant>
        <vt:i4>5</vt:i4>
      </vt:variant>
      <vt:variant>
        <vt:lpwstr>https://www.boe.es/buscar/act.php?id=BOE-A-2023-16889</vt:lpwstr>
      </vt:variant>
      <vt:variant>
        <vt:lpwstr/>
      </vt:variant>
      <vt:variant>
        <vt:i4>3604593</vt:i4>
      </vt:variant>
      <vt:variant>
        <vt:i4>456</vt:i4>
      </vt:variant>
      <vt:variant>
        <vt:i4>0</vt:i4>
      </vt:variant>
      <vt:variant>
        <vt:i4>5</vt:i4>
      </vt:variant>
      <vt:variant>
        <vt:lpwstr>https://dogv.gva.es/datos/2025/04/30/pdf/2025_13083_es.pdf</vt:lpwstr>
      </vt:variant>
      <vt:variant>
        <vt:lpwstr/>
      </vt:variant>
      <vt:variant>
        <vt:i4>3604593</vt:i4>
      </vt:variant>
      <vt:variant>
        <vt:i4>453</vt:i4>
      </vt:variant>
      <vt:variant>
        <vt:i4>0</vt:i4>
      </vt:variant>
      <vt:variant>
        <vt:i4>5</vt:i4>
      </vt:variant>
      <vt:variant>
        <vt:lpwstr>https://dogv.gva.es/datos/2025/04/30/pdf/2025_13083_es.pdf</vt:lpwstr>
      </vt:variant>
      <vt:variant>
        <vt:lpwstr/>
      </vt:variant>
      <vt:variant>
        <vt:i4>3604593</vt:i4>
      </vt:variant>
      <vt:variant>
        <vt:i4>450</vt:i4>
      </vt:variant>
      <vt:variant>
        <vt:i4>0</vt:i4>
      </vt:variant>
      <vt:variant>
        <vt:i4>5</vt:i4>
      </vt:variant>
      <vt:variant>
        <vt:lpwstr>https://dogv.gva.es/datos/2025/04/30/pdf/2025_13083_es.pdf</vt:lpwstr>
      </vt:variant>
      <vt:variant>
        <vt:lpwstr/>
      </vt:variant>
      <vt:variant>
        <vt:i4>3604593</vt:i4>
      </vt:variant>
      <vt:variant>
        <vt:i4>447</vt:i4>
      </vt:variant>
      <vt:variant>
        <vt:i4>0</vt:i4>
      </vt:variant>
      <vt:variant>
        <vt:i4>5</vt:i4>
      </vt:variant>
      <vt:variant>
        <vt:lpwstr>https://dogv.gva.es/datos/2025/04/30/pdf/2025_13083_es.pdf</vt:lpwstr>
      </vt:variant>
      <vt:variant>
        <vt:lpwstr/>
      </vt:variant>
      <vt:variant>
        <vt:i4>3604593</vt:i4>
      </vt:variant>
      <vt:variant>
        <vt:i4>444</vt:i4>
      </vt:variant>
      <vt:variant>
        <vt:i4>0</vt:i4>
      </vt:variant>
      <vt:variant>
        <vt:i4>5</vt:i4>
      </vt:variant>
      <vt:variant>
        <vt:lpwstr>https://dogv.gva.es/datos/2025/04/30/pdf/2025_13083_es.pdf</vt:lpwstr>
      </vt:variant>
      <vt:variant>
        <vt:lpwstr/>
      </vt:variant>
      <vt:variant>
        <vt:i4>3604593</vt:i4>
      </vt:variant>
      <vt:variant>
        <vt:i4>441</vt:i4>
      </vt:variant>
      <vt:variant>
        <vt:i4>0</vt:i4>
      </vt:variant>
      <vt:variant>
        <vt:i4>5</vt:i4>
      </vt:variant>
      <vt:variant>
        <vt:lpwstr>https://dogv.gva.es/datos/2025/04/30/pdf/2025_13083_es.pdf</vt:lpwstr>
      </vt:variant>
      <vt:variant>
        <vt:lpwstr/>
      </vt:variant>
      <vt:variant>
        <vt:i4>1966157</vt:i4>
      </vt:variant>
      <vt:variant>
        <vt:i4>438</vt:i4>
      </vt:variant>
      <vt:variant>
        <vt:i4>0</vt:i4>
      </vt:variant>
      <vt:variant>
        <vt:i4>5</vt:i4>
      </vt:variant>
      <vt:variant>
        <vt:lpwstr>https://www.boe.es/buscar/act.php?id=BOE-A-2023-16889</vt:lpwstr>
      </vt:variant>
      <vt:variant>
        <vt:lpwstr/>
      </vt:variant>
      <vt:variant>
        <vt:i4>1441826</vt:i4>
      </vt:variant>
      <vt:variant>
        <vt:i4>435</vt:i4>
      </vt:variant>
      <vt:variant>
        <vt:i4>0</vt:i4>
      </vt:variant>
      <vt:variant>
        <vt:i4>5</vt:i4>
      </vt:variant>
      <vt:variant>
        <vt:lpwstr>https://dogv.gva.es/datos/2010/09/06/pdf/2010_9553.pdf</vt:lpwstr>
      </vt:variant>
      <vt:variant>
        <vt:lpwstr/>
      </vt:variant>
      <vt:variant>
        <vt:i4>3604593</vt:i4>
      </vt:variant>
      <vt:variant>
        <vt:i4>432</vt:i4>
      </vt:variant>
      <vt:variant>
        <vt:i4>0</vt:i4>
      </vt:variant>
      <vt:variant>
        <vt:i4>5</vt:i4>
      </vt:variant>
      <vt:variant>
        <vt:lpwstr>https://dogv.gva.es/datos/2025/04/30/pdf/2025_13083_es.pdf</vt:lpwstr>
      </vt:variant>
      <vt:variant>
        <vt:lpwstr/>
      </vt:variant>
      <vt:variant>
        <vt:i4>1966157</vt:i4>
      </vt:variant>
      <vt:variant>
        <vt:i4>429</vt:i4>
      </vt:variant>
      <vt:variant>
        <vt:i4>0</vt:i4>
      </vt:variant>
      <vt:variant>
        <vt:i4>5</vt:i4>
      </vt:variant>
      <vt:variant>
        <vt:lpwstr>https://www.boe.es/buscar/act.php?id=BOE-A-2023-16889</vt:lpwstr>
      </vt:variant>
      <vt:variant>
        <vt:lpwstr/>
      </vt:variant>
      <vt:variant>
        <vt:i4>1376326</vt:i4>
      </vt:variant>
      <vt:variant>
        <vt:i4>426</vt:i4>
      </vt:variant>
      <vt:variant>
        <vt:i4>0</vt:i4>
      </vt:variant>
      <vt:variant>
        <vt:i4>5</vt:i4>
      </vt:variant>
      <vt:variant>
        <vt:lpwstr>https://www.boe.es/buscar/act.php?id=BOE-A-2015-10565</vt:lpwstr>
      </vt:variant>
      <vt:variant>
        <vt:lpwstr/>
      </vt:variant>
      <vt:variant>
        <vt:i4>4325422</vt:i4>
      </vt:variant>
      <vt:variant>
        <vt:i4>423</vt:i4>
      </vt:variant>
      <vt:variant>
        <vt:i4>0</vt:i4>
      </vt:variant>
      <vt:variant>
        <vt:i4>5</vt:i4>
      </vt:variant>
      <vt:variant>
        <vt:lpwstr>https://dogv.gva.es/datos/2011/12/28/pdf/2011_13033.pdf</vt:lpwstr>
      </vt:variant>
      <vt:variant>
        <vt:lpwstr/>
      </vt:variant>
      <vt:variant>
        <vt:i4>1048623</vt:i4>
      </vt:variant>
      <vt:variant>
        <vt:i4>420</vt:i4>
      </vt:variant>
      <vt:variant>
        <vt:i4>0</vt:i4>
      </vt:variant>
      <vt:variant>
        <vt:i4>5</vt:i4>
      </vt:variant>
      <vt:variant>
        <vt:lpwstr>https://dogv.gva.es/datos/2022/08/11/pdf/2022_7573.pdf</vt:lpwstr>
      </vt:variant>
      <vt:variant>
        <vt:lpwstr/>
      </vt:variant>
      <vt:variant>
        <vt:i4>3604593</vt:i4>
      </vt:variant>
      <vt:variant>
        <vt:i4>417</vt:i4>
      </vt:variant>
      <vt:variant>
        <vt:i4>0</vt:i4>
      </vt:variant>
      <vt:variant>
        <vt:i4>5</vt:i4>
      </vt:variant>
      <vt:variant>
        <vt:lpwstr>https://dogv.gva.es/datos/2025/04/30/pdf/2025_13083_es.pdf</vt:lpwstr>
      </vt:variant>
      <vt:variant>
        <vt:lpwstr/>
      </vt:variant>
      <vt:variant>
        <vt:i4>1966157</vt:i4>
      </vt:variant>
      <vt:variant>
        <vt:i4>414</vt:i4>
      </vt:variant>
      <vt:variant>
        <vt:i4>0</vt:i4>
      </vt:variant>
      <vt:variant>
        <vt:i4>5</vt:i4>
      </vt:variant>
      <vt:variant>
        <vt:lpwstr>https://www.boe.es/buscar/act.php?id=BOE-A-2023-16889</vt:lpwstr>
      </vt:variant>
      <vt:variant>
        <vt:lpwstr/>
      </vt:variant>
      <vt:variant>
        <vt:i4>1376329</vt:i4>
      </vt:variant>
      <vt:variant>
        <vt:i4>411</vt:i4>
      </vt:variant>
      <vt:variant>
        <vt:i4>0</vt:i4>
      </vt:variant>
      <vt:variant>
        <vt:i4>5</vt:i4>
      </vt:variant>
      <vt:variant>
        <vt:lpwstr>https://www.boe.es/buscar/act.php?id=BOE-A-2023-9045</vt:lpwstr>
      </vt:variant>
      <vt:variant>
        <vt:lpwstr/>
      </vt:variant>
      <vt:variant>
        <vt:i4>1572931</vt:i4>
      </vt:variant>
      <vt:variant>
        <vt:i4>408</vt:i4>
      </vt:variant>
      <vt:variant>
        <vt:i4>0</vt:i4>
      </vt:variant>
      <vt:variant>
        <vt:i4>5</vt:i4>
      </vt:variant>
      <vt:variant>
        <vt:lpwstr>https://www.boe.es/buscar/act.php?id=BOE-A-2022-5139</vt:lpwstr>
      </vt:variant>
      <vt:variant>
        <vt:lpwstr/>
      </vt:variant>
      <vt:variant>
        <vt:i4>1572931</vt:i4>
      </vt:variant>
      <vt:variant>
        <vt:i4>405</vt:i4>
      </vt:variant>
      <vt:variant>
        <vt:i4>0</vt:i4>
      </vt:variant>
      <vt:variant>
        <vt:i4>5</vt:i4>
      </vt:variant>
      <vt:variant>
        <vt:lpwstr>https://www.boe.es/buscar/act.php?id=BOE-A-2022-5139</vt:lpwstr>
      </vt:variant>
      <vt:variant>
        <vt:lpwstr/>
      </vt:variant>
      <vt:variant>
        <vt:i4>3604593</vt:i4>
      </vt:variant>
      <vt:variant>
        <vt:i4>402</vt:i4>
      </vt:variant>
      <vt:variant>
        <vt:i4>0</vt:i4>
      </vt:variant>
      <vt:variant>
        <vt:i4>5</vt:i4>
      </vt:variant>
      <vt:variant>
        <vt:lpwstr>https://dogv.gva.es/datos/2025/04/30/pdf/2025_13083_es.pdf</vt:lpwstr>
      </vt:variant>
      <vt:variant>
        <vt:lpwstr/>
      </vt:variant>
      <vt:variant>
        <vt:i4>1966157</vt:i4>
      </vt:variant>
      <vt:variant>
        <vt:i4>399</vt:i4>
      </vt:variant>
      <vt:variant>
        <vt:i4>0</vt:i4>
      </vt:variant>
      <vt:variant>
        <vt:i4>5</vt:i4>
      </vt:variant>
      <vt:variant>
        <vt:lpwstr>https://www.boe.es/buscar/act.php?id=BOE-A-2023-16889</vt:lpwstr>
      </vt:variant>
      <vt:variant>
        <vt:lpwstr/>
      </vt:variant>
      <vt:variant>
        <vt:i4>1376326</vt:i4>
      </vt:variant>
      <vt:variant>
        <vt:i4>396</vt:i4>
      </vt:variant>
      <vt:variant>
        <vt:i4>0</vt:i4>
      </vt:variant>
      <vt:variant>
        <vt:i4>5</vt:i4>
      </vt:variant>
      <vt:variant>
        <vt:lpwstr>https://www.boe.es/buscar/act.php?id=BOE-A-2015-10565</vt:lpwstr>
      </vt:variant>
      <vt:variant>
        <vt:lpwstr/>
      </vt:variant>
      <vt:variant>
        <vt:i4>1376326</vt:i4>
      </vt:variant>
      <vt:variant>
        <vt:i4>393</vt:i4>
      </vt:variant>
      <vt:variant>
        <vt:i4>0</vt:i4>
      </vt:variant>
      <vt:variant>
        <vt:i4>5</vt:i4>
      </vt:variant>
      <vt:variant>
        <vt:lpwstr>https://www.boe.es/buscar/act.php?id=BOE-A-2015-10565</vt:lpwstr>
      </vt:variant>
      <vt:variant>
        <vt:lpwstr/>
      </vt:variant>
      <vt:variant>
        <vt:i4>1441826</vt:i4>
      </vt:variant>
      <vt:variant>
        <vt:i4>390</vt:i4>
      </vt:variant>
      <vt:variant>
        <vt:i4>0</vt:i4>
      </vt:variant>
      <vt:variant>
        <vt:i4>5</vt:i4>
      </vt:variant>
      <vt:variant>
        <vt:lpwstr>https://dogv.gva.es/datos/2010/09/06/pdf/2010_9553.pdf</vt:lpwstr>
      </vt:variant>
      <vt:variant>
        <vt:lpwstr/>
      </vt:variant>
      <vt:variant>
        <vt:i4>3604593</vt:i4>
      </vt:variant>
      <vt:variant>
        <vt:i4>387</vt:i4>
      </vt:variant>
      <vt:variant>
        <vt:i4>0</vt:i4>
      </vt:variant>
      <vt:variant>
        <vt:i4>5</vt:i4>
      </vt:variant>
      <vt:variant>
        <vt:lpwstr>https://dogv.gva.es/datos/2025/04/30/pdf/2025_13083_es.pdf</vt:lpwstr>
      </vt:variant>
      <vt:variant>
        <vt:lpwstr/>
      </vt:variant>
      <vt:variant>
        <vt:i4>1114122</vt:i4>
      </vt:variant>
      <vt:variant>
        <vt:i4>384</vt:i4>
      </vt:variant>
      <vt:variant>
        <vt:i4>0</vt:i4>
      </vt:variant>
      <vt:variant>
        <vt:i4>5</vt:i4>
      </vt:variant>
      <vt:variant>
        <vt:lpwstr>https://ceice.gva.es/es/web/formacion-profesional/semipresencial</vt:lpwstr>
      </vt:variant>
      <vt:variant>
        <vt:lpwstr/>
      </vt:variant>
      <vt:variant>
        <vt:i4>3604593</vt:i4>
      </vt:variant>
      <vt:variant>
        <vt:i4>381</vt:i4>
      </vt:variant>
      <vt:variant>
        <vt:i4>0</vt:i4>
      </vt:variant>
      <vt:variant>
        <vt:i4>5</vt:i4>
      </vt:variant>
      <vt:variant>
        <vt:lpwstr>https://dogv.gva.es/datos/2025/04/30/pdf/2025_13083_es.pdf</vt:lpwstr>
      </vt:variant>
      <vt:variant>
        <vt:lpwstr/>
      </vt:variant>
      <vt:variant>
        <vt:i4>3604593</vt:i4>
      </vt:variant>
      <vt:variant>
        <vt:i4>378</vt:i4>
      </vt:variant>
      <vt:variant>
        <vt:i4>0</vt:i4>
      </vt:variant>
      <vt:variant>
        <vt:i4>5</vt:i4>
      </vt:variant>
      <vt:variant>
        <vt:lpwstr>https://dogv.gva.es/datos/2025/04/30/pdf/2025_13083_es.pdf</vt:lpwstr>
      </vt:variant>
      <vt:variant>
        <vt:lpwstr/>
      </vt:variant>
      <vt:variant>
        <vt:i4>1114179</vt:i4>
      </vt:variant>
      <vt:variant>
        <vt:i4>375</vt:i4>
      </vt:variant>
      <vt:variant>
        <vt:i4>0</vt:i4>
      </vt:variant>
      <vt:variant>
        <vt:i4>5</vt:i4>
      </vt:variant>
      <vt:variant>
        <vt:lpwstr>https://www.boe.es/buscar/act.php?id=BOE-A-1996-8930</vt:lpwstr>
      </vt:variant>
      <vt:variant>
        <vt:lpwstr/>
      </vt:variant>
      <vt:variant>
        <vt:i4>1441826</vt:i4>
      </vt:variant>
      <vt:variant>
        <vt:i4>372</vt:i4>
      </vt:variant>
      <vt:variant>
        <vt:i4>0</vt:i4>
      </vt:variant>
      <vt:variant>
        <vt:i4>5</vt:i4>
      </vt:variant>
      <vt:variant>
        <vt:lpwstr>https://dogv.gva.es/datos/2010/09/06/pdf/2010_9553.pdf</vt:lpwstr>
      </vt:variant>
      <vt:variant>
        <vt:lpwstr/>
      </vt:variant>
      <vt:variant>
        <vt:i4>1638436</vt:i4>
      </vt:variant>
      <vt:variant>
        <vt:i4>369</vt:i4>
      </vt:variant>
      <vt:variant>
        <vt:i4>0</vt:i4>
      </vt:variant>
      <vt:variant>
        <vt:i4>5</vt:i4>
      </vt:variant>
      <vt:variant>
        <vt:lpwstr>https://dogv.gva.es/datos/2010/09/03/pdf/2010_9539.pdf</vt:lpwstr>
      </vt:variant>
      <vt:variant>
        <vt:lpwstr/>
      </vt:variant>
      <vt:variant>
        <vt:i4>1310806</vt:i4>
      </vt:variant>
      <vt:variant>
        <vt:i4>366</vt:i4>
      </vt:variant>
      <vt:variant>
        <vt:i4>0</vt:i4>
      </vt:variant>
      <vt:variant>
        <vt:i4>5</vt:i4>
      </vt:variant>
      <vt:variant>
        <vt:lpwstr>https://www.boe.es/buscar/doc.php?id=BOE-A-2024-10685</vt:lpwstr>
      </vt:variant>
      <vt:variant>
        <vt:lpwstr/>
      </vt:variant>
      <vt:variant>
        <vt:i4>1310806</vt:i4>
      </vt:variant>
      <vt:variant>
        <vt:i4>363</vt:i4>
      </vt:variant>
      <vt:variant>
        <vt:i4>0</vt:i4>
      </vt:variant>
      <vt:variant>
        <vt:i4>5</vt:i4>
      </vt:variant>
      <vt:variant>
        <vt:lpwstr>https://www.boe.es/buscar/doc.php?id=BOE-A-2024-10684</vt:lpwstr>
      </vt:variant>
      <vt:variant>
        <vt:lpwstr/>
      </vt:variant>
      <vt:variant>
        <vt:i4>1310806</vt:i4>
      </vt:variant>
      <vt:variant>
        <vt:i4>360</vt:i4>
      </vt:variant>
      <vt:variant>
        <vt:i4>0</vt:i4>
      </vt:variant>
      <vt:variant>
        <vt:i4>5</vt:i4>
      </vt:variant>
      <vt:variant>
        <vt:lpwstr>https://www.boe.es/buscar/doc.php?id=BOE-A-2024-10683</vt:lpwstr>
      </vt:variant>
      <vt:variant>
        <vt:lpwstr/>
      </vt:variant>
      <vt:variant>
        <vt:i4>1966157</vt:i4>
      </vt:variant>
      <vt:variant>
        <vt:i4>357</vt:i4>
      </vt:variant>
      <vt:variant>
        <vt:i4>0</vt:i4>
      </vt:variant>
      <vt:variant>
        <vt:i4>5</vt:i4>
      </vt:variant>
      <vt:variant>
        <vt:lpwstr>https://www.boe.es/buscar/act.php?id=BOE-A-2023-16889</vt:lpwstr>
      </vt:variant>
      <vt:variant>
        <vt:lpwstr/>
      </vt:variant>
      <vt:variant>
        <vt:i4>1966157</vt:i4>
      </vt:variant>
      <vt:variant>
        <vt:i4>354</vt:i4>
      </vt:variant>
      <vt:variant>
        <vt:i4>0</vt:i4>
      </vt:variant>
      <vt:variant>
        <vt:i4>5</vt:i4>
      </vt:variant>
      <vt:variant>
        <vt:lpwstr>https://www.boe.es/buscar/act.php?id=BOE-A-2023-16889</vt:lpwstr>
      </vt:variant>
      <vt:variant>
        <vt:lpwstr/>
      </vt:variant>
      <vt:variant>
        <vt:i4>1638436</vt:i4>
      </vt:variant>
      <vt:variant>
        <vt:i4>351</vt:i4>
      </vt:variant>
      <vt:variant>
        <vt:i4>0</vt:i4>
      </vt:variant>
      <vt:variant>
        <vt:i4>5</vt:i4>
      </vt:variant>
      <vt:variant>
        <vt:lpwstr>https://dogv.gva.es/datos/2010/09/03/pdf/2010_9539.pdf</vt:lpwstr>
      </vt:variant>
      <vt:variant>
        <vt:lpwstr/>
      </vt:variant>
      <vt:variant>
        <vt:i4>1376288</vt:i4>
      </vt:variant>
      <vt:variant>
        <vt:i4>348</vt:i4>
      </vt:variant>
      <vt:variant>
        <vt:i4>0</vt:i4>
      </vt:variant>
      <vt:variant>
        <vt:i4>5</vt:i4>
      </vt:variant>
      <vt:variant>
        <vt:lpwstr>https://dogv.gva.es/datos/2022/02/22/pdf/2022_1272.pdf</vt:lpwstr>
      </vt:variant>
      <vt:variant>
        <vt:lpwstr/>
      </vt:variant>
      <vt:variant>
        <vt:i4>1507374</vt:i4>
      </vt:variant>
      <vt:variant>
        <vt:i4>345</vt:i4>
      </vt:variant>
      <vt:variant>
        <vt:i4>0</vt:i4>
      </vt:variant>
      <vt:variant>
        <vt:i4>5</vt:i4>
      </vt:variant>
      <vt:variant>
        <vt:lpwstr>https://dogv.gva.es/datos/2022/03/16/pdf/2022_2086.pdf</vt:lpwstr>
      </vt:variant>
      <vt:variant>
        <vt:lpwstr/>
      </vt:variant>
      <vt:variant>
        <vt:i4>1966157</vt:i4>
      </vt:variant>
      <vt:variant>
        <vt:i4>342</vt:i4>
      </vt:variant>
      <vt:variant>
        <vt:i4>0</vt:i4>
      </vt:variant>
      <vt:variant>
        <vt:i4>5</vt:i4>
      </vt:variant>
      <vt:variant>
        <vt:lpwstr>https://www.boe.es/buscar/act.php?id=BOE-A-2023-16889</vt:lpwstr>
      </vt:variant>
      <vt:variant>
        <vt:lpwstr/>
      </vt:variant>
      <vt:variant>
        <vt:i4>3407987</vt:i4>
      </vt:variant>
      <vt:variant>
        <vt:i4>339</vt:i4>
      </vt:variant>
      <vt:variant>
        <vt:i4>0</vt:i4>
      </vt:variant>
      <vt:variant>
        <vt:i4>5</vt:i4>
      </vt:variant>
      <vt:variant>
        <vt:lpwstr>https://dogv.gva.es/datos/2025/06/10/pdf/2025_21092_es.pdf</vt:lpwstr>
      </vt:variant>
      <vt:variant>
        <vt:lpwstr/>
      </vt:variant>
      <vt:variant>
        <vt:i4>4522054</vt:i4>
      </vt:variant>
      <vt:variant>
        <vt:i4>336</vt:i4>
      </vt:variant>
      <vt:variant>
        <vt:i4>0</vt:i4>
      </vt:variant>
      <vt:variant>
        <vt:i4>5</vt:i4>
      </vt:variant>
      <vt:variant>
        <vt:lpwstr>https://ceice.gva.es/documents/388109149/391641510/ANEXOS_Optativas_Propuesta_Decreto_Curris_LFP_GMGS.pdf</vt:lpwstr>
      </vt:variant>
      <vt:variant>
        <vt:lpwstr/>
      </vt:variant>
      <vt:variant>
        <vt:i4>2162734</vt:i4>
      </vt:variant>
      <vt:variant>
        <vt:i4>333</vt:i4>
      </vt:variant>
      <vt:variant>
        <vt:i4>0</vt:i4>
      </vt:variant>
      <vt:variant>
        <vt:i4>5</vt:i4>
      </vt:variant>
      <vt:variant>
        <vt:lpwstr>https://dogv.gva.es/datos/consolidacion/2014/D_2014_135_ca_D_2020_036.pdf</vt:lpwstr>
      </vt:variant>
      <vt:variant>
        <vt:lpwstr/>
      </vt:variant>
      <vt:variant>
        <vt:i4>2031649</vt:i4>
      </vt:variant>
      <vt:variant>
        <vt:i4>330</vt:i4>
      </vt:variant>
      <vt:variant>
        <vt:i4>0</vt:i4>
      </vt:variant>
      <vt:variant>
        <vt:i4>5</vt:i4>
      </vt:variant>
      <vt:variant>
        <vt:lpwstr>https://dogv.gva.es/datos/2021/05/06/pdf/2021_4855.pdf</vt:lpwstr>
      </vt:variant>
      <vt:variant>
        <vt:lpwstr/>
      </vt:variant>
      <vt:variant>
        <vt:i4>1835040</vt:i4>
      </vt:variant>
      <vt:variant>
        <vt:i4>327</vt:i4>
      </vt:variant>
      <vt:variant>
        <vt:i4>0</vt:i4>
      </vt:variant>
      <vt:variant>
        <vt:i4>5</vt:i4>
      </vt:variant>
      <vt:variant>
        <vt:lpwstr>https://dogv.gva.es/datos/2024/06/28/pdf/2024_6326.pdf</vt:lpwstr>
      </vt:variant>
      <vt:variant>
        <vt:lpwstr/>
      </vt:variant>
      <vt:variant>
        <vt:i4>3407987</vt:i4>
      </vt:variant>
      <vt:variant>
        <vt:i4>324</vt:i4>
      </vt:variant>
      <vt:variant>
        <vt:i4>0</vt:i4>
      </vt:variant>
      <vt:variant>
        <vt:i4>5</vt:i4>
      </vt:variant>
      <vt:variant>
        <vt:lpwstr>https://dogv.gva.es/datos/2025/06/10/pdf/2025_21092_es.pdf</vt:lpwstr>
      </vt:variant>
      <vt:variant>
        <vt:lpwstr/>
      </vt:variant>
      <vt:variant>
        <vt:i4>5177458</vt:i4>
      </vt:variant>
      <vt:variant>
        <vt:i4>321</vt:i4>
      </vt:variant>
      <vt:variant>
        <vt:i4>0</vt:i4>
      </vt:variant>
      <vt:variant>
        <vt:i4>5</vt:i4>
      </vt:variant>
      <vt:variant>
        <vt:lpwstr>https://dogv.gva.es/disposicio?sig=004170/2022&amp;url_lista=</vt:lpwstr>
      </vt:variant>
      <vt:variant>
        <vt:lpwstr/>
      </vt:variant>
      <vt:variant>
        <vt:i4>1835045</vt:i4>
      </vt:variant>
      <vt:variant>
        <vt:i4>318</vt:i4>
      </vt:variant>
      <vt:variant>
        <vt:i4>0</vt:i4>
      </vt:variant>
      <vt:variant>
        <vt:i4>5</vt:i4>
      </vt:variant>
      <vt:variant>
        <vt:lpwstr>https://dogv.gva.es/datos/2023/05/25/pdf/2023_5708.pdf</vt:lpwstr>
      </vt:variant>
      <vt:variant>
        <vt:lpwstr/>
      </vt:variant>
      <vt:variant>
        <vt:i4>1507360</vt:i4>
      </vt:variant>
      <vt:variant>
        <vt:i4>315</vt:i4>
      </vt:variant>
      <vt:variant>
        <vt:i4>0</vt:i4>
      </vt:variant>
      <vt:variant>
        <vt:i4>5</vt:i4>
      </vt:variant>
      <vt:variant>
        <vt:lpwstr>https://dogv.gva.es/datos/2022/03/30/pdf/2022_2646.pdf</vt:lpwstr>
      </vt:variant>
      <vt:variant>
        <vt:lpwstr/>
      </vt:variant>
      <vt:variant>
        <vt:i4>1507360</vt:i4>
      </vt:variant>
      <vt:variant>
        <vt:i4>312</vt:i4>
      </vt:variant>
      <vt:variant>
        <vt:i4>0</vt:i4>
      </vt:variant>
      <vt:variant>
        <vt:i4>5</vt:i4>
      </vt:variant>
      <vt:variant>
        <vt:lpwstr>https://dogv.gva.es/datos/2022/03/30/pdf/2022_2646.pdf</vt:lpwstr>
      </vt:variant>
      <vt:variant>
        <vt:lpwstr/>
      </vt:variant>
      <vt:variant>
        <vt:i4>1507360</vt:i4>
      </vt:variant>
      <vt:variant>
        <vt:i4>309</vt:i4>
      </vt:variant>
      <vt:variant>
        <vt:i4>0</vt:i4>
      </vt:variant>
      <vt:variant>
        <vt:i4>5</vt:i4>
      </vt:variant>
      <vt:variant>
        <vt:lpwstr>https://dogv.gva.es/datos/2022/03/30/pdf/2022_2646.pdf</vt:lpwstr>
      </vt:variant>
      <vt:variant>
        <vt:lpwstr/>
      </vt:variant>
      <vt:variant>
        <vt:i4>1769561</vt:i4>
      </vt:variant>
      <vt:variant>
        <vt:i4>306</vt:i4>
      </vt:variant>
      <vt:variant>
        <vt:i4>0</vt:i4>
      </vt:variant>
      <vt:variant>
        <vt:i4>5</vt:i4>
      </vt:variant>
      <vt:variant>
        <vt:lpwstr>https://ceice.gva.es/web/formacion-profesional/admision-alumnado-en-ciclos-formativos</vt:lpwstr>
      </vt:variant>
      <vt:variant>
        <vt:lpwstr/>
      </vt:variant>
      <vt:variant>
        <vt:i4>1376304</vt:i4>
      </vt:variant>
      <vt:variant>
        <vt:i4>302</vt:i4>
      </vt:variant>
      <vt:variant>
        <vt:i4>0</vt:i4>
      </vt:variant>
      <vt:variant>
        <vt:i4>5</vt:i4>
      </vt:variant>
      <vt:variant>
        <vt:lpwstr/>
      </vt:variant>
      <vt:variant>
        <vt:lpwstr>_Toc202882888</vt:lpwstr>
      </vt:variant>
      <vt:variant>
        <vt:i4>1376304</vt:i4>
      </vt:variant>
      <vt:variant>
        <vt:i4>299</vt:i4>
      </vt:variant>
      <vt:variant>
        <vt:i4>0</vt:i4>
      </vt:variant>
      <vt:variant>
        <vt:i4>5</vt:i4>
      </vt:variant>
      <vt:variant>
        <vt:lpwstr/>
      </vt:variant>
      <vt:variant>
        <vt:lpwstr>_Toc202882887</vt:lpwstr>
      </vt:variant>
      <vt:variant>
        <vt:i4>1376304</vt:i4>
      </vt:variant>
      <vt:variant>
        <vt:i4>296</vt:i4>
      </vt:variant>
      <vt:variant>
        <vt:i4>0</vt:i4>
      </vt:variant>
      <vt:variant>
        <vt:i4>5</vt:i4>
      </vt:variant>
      <vt:variant>
        <vt:lpwstr/>
      </vt:variant>
      <vt:variant>
        <vt:lpwstr>_Toc202882886</vt:lpwstr>
      </vt:variant>
      <vt:variant>
        <vt:i4>1376304</vt:i4>
      </vt:variant>
      <vt:variant>
        <vt:i4>293</vt:i4>
      </vt:variant>
      <vt:variant>
        <vt:i4>0</vt:i4>
      </vt:variant>
      <vt:variant>
        <vt:i4>5</vt:i4>
      </vt:variant>
      <vt:variant>
        <vt:lpwstr/>
      </vt:variant>
      <vt:variant>
        <vt:lpwstr>_Toc202882885</vt:lpwstr>
      </vt:variant>
      <vt:variant>
        <vt:i4>1376304</vt:i4>
      </vt:variant>
      <vt:variant>
        <vt:i4>290</vt:i4>
      </vt:variant>
      <vt:variant>
        <vt:i4>0</vt:i4>
      </vt:variant>
      <vt:variant>
        <vt:i4>5</vt:i4>
      </vt:variant>
      <vt:variant>
        <vt:lpwstr/>
      </vt:variant>
      <vt:variant>
        <vt:lpwstr>_Toc202882884</vt:lpwstr>
      </vt:variant>
      <vt:variant>
        <vt:i4>1376304</vt:i4>
      </vt:variant>
      <vt:variant>
        <vt:i4>287</vt:i4>
      </vt:variant>
      <vt:variant>
        <vt:i4>0</vt:i4>
      </vt:variant>
      <vt:variant>
        <vt:i4>5</vt:i4>
      </vt:variant>
      <vt:variant>
        <vt:lpwstr/>
      </vt:variant>
      <vt:variant>
        <vt:lpwstr>_Toc202882883</vt:lpwstr>
      </vt:variant>
      <vt:variant>
        <vt:i4>1376304</vt:i4>
      </vt:variant>
      <vt:variant>
        <vt:i4>284</vt:i4>
      </vt:variant>
      <vt:variant>
        <vt:i4>0</vt:i4>
      </vt:variant>
      <vt:variant>
        <vt:i4>5</vt:i4>
      </vt:variant>
      <vt:variant>
        <vt:lpwstr/>
      </vt:variant>
      <vt:variant>
        <vt:lpwstr>_Toc202882882</vt:lpwstr>
      </vt:variant>
      <vt:variant>
        <vt:i4>1376304</vt:i4>
      </vt:variant>
      <vt:variant>
        <vt:i4>281</vt:i4>
      </vt:variant>
      <vt:variant>
        <vt:i4>0</vt:i4>
      </vt:variant>
      <vt:variant>
        <vt:i4>5</vt:i4>
      </vt:variant>
      <vt:variant>
        <vt:lpwstr/>
      </vt:variant>
      <vt:variant>
        <vt:lpwstr>_Toc202882881</vt:lpwstr>
      </vt:variant>
      <vt:variant>
        <vt:i4>1376304</vt:i4>
      </vt:variant>
      <vt:variant>
        <vt:i4>278</vt:i4>
      </vt:variant>
      <vt:variant>
        <vt:i4>0</vt:i4>
      </vt:variant>
      <vt:variant>
        <vt:i4>5</vt:i4>
      </vt:variant>
      <vt:variant>
        <vt:lpwstr/>
      </vt:variant>
      <vt:variant>
        <vt:lpwstr>_Toc202882880</vt:lpwstr>
      </vt:variant>
      <vt:variant>
        <vt:i4>1703984</vt:i4>
      </vt:variant>
      <vt:variant>
        <vt:i4>275</vt:i4>
      </vt:variant>
      <vt:variant>
        <vt:i4>0</vt:i4>
      </vt:variant>
      <vt:variant>
        <vt:i4>5</vt:i4>
      </vt:variant>
      <vt:variant>
        <vt:lpwstr/>
      </vt:variant>
      <vt:variant>
        <vt:lpwstr>_Toc202882879</vt:lpwstr>
      </vt:variant>
      <vt:variant>
        <vt:i4>1703984</vt:i4>
      </vt:variant>
      <vt:variant>
        <vt:i4>272</vt:i4>
      </vt:variant>
      <vt:variant>
        <vt:i4>0</vt:i4>
      </vt:variant>
      <vt:variant>
        <vt:i4>5</vt:i4>
      </vt:variant>
      <vt:variant>
        <vt:lpwstr/>
      </vt:variant>
      <vt:variant>
        <vt:lpwstr>_Toc202882878</vt:lpwstr>
      </vt:variant>
      <vt:variant>
        <vt:i4>1703984</vt:i4>
      </vt:variant>
      <vt:variant>
        <vt:i4>269</vt:i4>
      </vt:variant>
      <vt:variant>
        <vt:i4>0</vt:i4>
      </vt:variant>
      <vt:variant>
        <vt:i4>5</vt:i4>
      </vt:variant>
      <vt:variant>
        <vt:lpwstr/>
      </vt:variant>
      <vt:variant>
        <vt:lpwstr>_Toc202882877</vt:lpwstr>
      </vt:variant>
      <vt:variant>
        <vt:i4>1703984</vt:i4>
      </vt:variant>
      <vt:variant>
        <vt:i4>266</vt:i4>
      </vt:variant>
      <vt:variant>
        <vt:i4>0</vt:i4>
      </vt:variant>
      <vt:variant>
        <vt:i4>5</vt:i4>
      </vt:variant>
      <vt:variant>
        <vt:lpwstr/>
      </vt:variant>
      <vt:variant>
        <vt:lpwstr>_Toc202882876</vt:lpwstr>
      </vt:variant>
      <vt:variant>
        <vt:i4>1703984</vt:i4>
      </vt:variant>
      <vt:variant>
        <vt:i4>263</vt:i4>
      </vt:variant>
      <vt:variant>
        <vt:i4>0</vt:i4>
      </vt:variant>
      <vt:variant>
        <vt:i4>5</vt:i4>
      </vt:variant>
      <vt:variant>
        <vt:lpwstr/>
      </vt:variant>
      <vt:variant>
        <vt:lpwstr>_Toc202882875</vt:lpwstr>
      </vt:variant>
      <vt:variant>
        <vt:i4>1703984</vt:i4>
      </vt:variant>
      <vt:variant>
        <vt:i4>260</vt:i4>
      </vt:variant>
      <vt:variant>
        <vt:i4>0</vt:i4>
      </vt:variant>
      <vt:variant>
        <vt:i4>5</vt:i4>
      </vt:variant>
      <vt:variant>
        <vt:lpwstr/>
      </vt:variant>
      <vt:variant>
        <vt:lpwstr>_Toc202882874</vt:lpwstr>
      </vt:variant>
      <vt:variant>
        <vt:i4>1703984</vt:i4>
      </vt:variant>
      <vt:variant>
        <vt:i4>257</vt:i4>
      </vt:variant>
      <vt:variant>
        <vt:i4>0</vt:i4>
      </vt:variant>
      <vt:variant>
        <vt:i4>5</vt:i4>
      </vt:variant>
      <vt:variant>
        <vt:lpwstr/>
      </vt:variant>
      <vt:variant>
        <vt:lpwstr>_Toc202882873</vt:lpwstr>
      </vt:variant>
      <vt:variant>
        <vt:i4>1703984</vt:i4>
      </vt:variant>
      <vt:variant>
        <vt:i4>254</vt:i4>
      </vt:variant>
      <vt:variant>
        <vt:i4>0</vt:i4>
      </vt:variant>
      <vt:variant>
        <vt:i4>5</vt:i4>
      </vt:variant>
      <vt:variant>
        <vt:lpwstr/>
      </vt:variant>
      <vt:variant>
        <vt:lpwstr>_Toc202882872</vt:lpwstr>
      </vt:variant>
      <vt:variant>
        <vt:i4>1703984</vt:i4>
      </vt:variant>
      <vt:variant>
        <vt:i4>251</vt:i4>
      </vt:variant>
      <vt:variant>
        <vt:i4>0</vt:i4>
      </vt:variant>
      <vt:variant>
        <vt:i4>5</vt:i4>
      </vt:variant>
      <vt:variant>
        <vt:lpwstr/>
      </vt:variant>
      <vt:variant>
        <vt:lpwstr>_Toc202882871</vt:lpwstr>
      </vt:variant>
      <vt:variant>
        <vt:i4>1703984</vt:i4>
      </vt:variant>
      <vt:variant>
        <vt:i4>248</vt:i4>
      </vt:variant>
      <vt:variant>
        <vt:i4>0</vt:i4>
      </vt:variant>
      <vt:variant>
        <vt:i4>5</vt:i4>
      </vt:variant>
      <vt:variant>
        <vt:lpwstr/>
      </vt:variant>
      <vt:variant>
        <vt:lpwstr>_Toc202882870</vt:lpwstr>
      </vt:variant>
      <vt:variant>
        <vt:i4>1769520</vt:i4>
      </vt:variant>
      <vt:variant>
        <vt:i4>245</vt:i4>
      </vt:variant>
      <vt:variant>
        <vt:i4>0</vt:i4>
      </vt:variant>
      <vt:variant>
        <vt:i4>5</vt:i4>
      </vt:variant>
      <vt:variant>
        <vt:lpwstr/>
      </vt:variant>
      <vt:variant>
        <vt:lpwstr>_Toc202882869</vt:lpwstr>
      </vt:variant>
      <vt:variant>
        <vt:i4>1769520</vt:i4>
      </vt:variant>
      <vt:variant>
        <vt:i4>242</vt:i4>
      </vt:variant>
      <vt:variant>
        <vt:i4>0</vt:i4>
      </vt:variant>
      <vt:variant>
        <vt:i4>5</vt:i4>
      </vt:variant>
      <vt:variant>
        <vt:lpwstr/>
      </vt:variant>
      <vt:variant>
        <vt:lpwstr>_Toc202882868</vt:lpwstr>
      </vt:variant>
      <vt:variant>
        <vt:i4>1769520</vt:i4>
      </vt:variant>
      <vt:variant>
        <vt:i4>239</vt:i4>
      </vt:variant>
      <vt:variant>
        <vt:i4>0</vt:i4>
      </vt:variant>
      <vt:variant>
        <vt:i4>5</vt:i4>
      </vt:variant>
      <vt:variant>
        <vt:lpwstr/>
      </vt:variant>
      <vt:variant>
        <vt:lpwstr>_Toc202882867</vt:lpwstr>
      </vt:variant>
      <vt:variant>
        <vt:i4>1769520</vt:i4>
      </vt:variant>
      <vt:variant>
        <vt:i4>236</vt:i4>
      </vt:variant>
      <vt:variant>
        <vt:i4>0</vt:i4>
      </vt:variant>
      <vt:variant>
        <vt:i4>5</vt:i4>
      </vt:variant>
      <vt:variant>
        <vt:lpwstr/>
      </vt:variant>
      <vt:variant>
        <vt:lpwstr>_Toc202882866</vt:lpwstr>
      </vt:variant>
      <vt:variant>
        <vt:i4>1769520</vt:i4>
      </vt:variant>
      <vt:variant>
        <vt:i4>233</vt:i4>
      </vt:variant>
      <vt:variant>
        <vt:i4>0</vt:i4>
      </vt:variant>
      <vt:variant>
        <vt:i4>5</vt:i4>
      </vt:variant>
      <vt:variant>
        <vt:lpwstr/>
      </vt:variant>
      <vt:variant>
        <vt:lpwstr>_Toc202882865</vt:lpwstr>
      </vt:variant>
      <vt:variant>
        <vt:i4>1769520</vt:i4>
      </vt:variant>
      <vt:variant>
        <vt:i4>230</vt:i4>
      </vt:variant>
      <vt:variant>
        <vt:i4>0</vt:i4>
      </vt:variant>
      <vt:variant>
        <vt:i4>5</vt:i4>
      </vt:variant>
      <vt:variant>
        <vt:lpwstr/>
      </vt:variant>
      <vt:variant>
        <vt:lpwstr>_Toc202882864</vt:lpwstr>
      </vt:variant>
      <vt:variant>
        <vt:i4>1769520</vt:i4>
      </vt:variant>
      <vt:variant>
        <vt:i4>227</vt:i4>
      </vt:variant>
      <vt:variant>
        <vt:i4>0</vt:i4>
      </vt:variant>
      <vt:variant>
        <vt:i4>5</vt:i4>
      </vt:variant>
      <vt:variant>
        <vt:lpwstr/>
      </vt:variant>
      <vt:variant>
        <vt:lpwstr>_Toc202882863</vt:lpwstr>
      </vt:variant>
      <vt:variant>
        <vt:i4>1769520</vt:i4>
      </vt:variant>
      <vt:variant>
        <vt:i4>224</vt:i4>
      </vt:variant>
      <vt:variant>
        <vt:i4>0</vt:i4>
      </vt:variant>
      <vt:variant>
        <vt:i4>5</vt:i4>
      </vt:variant>
      <vt:variant>
        <vt:lpwstr/>
      </vt:variant>
      <vt:variant>
        <vt:lpwstr>_Toc202882862</vt:lpwstr>
      </vt:variant>
      <vt:variant>
        <vt:i4>1769520</vt:i4>
      </vt:variant>
      <vt:variant>
        <vt:i4>221</vt:i4>
      </vt:variant>
      <vt:variant>
        <vt:i4>0</vt:i4>
      </vt:variant>
      <vt:variant>
        <vt:i4>5</vt:i4>
      </vt:variant>
      <vt:variant>
        <vt:lpwstr/>
      </vt:variant>
      <vt:variant>
        <vt:lpwstr>_Toc202882861</vt:lpwstr>
      </vt:variant>
      <vt:variant>
        <vt:i4>1769520</vt:i4>
      </vt:variant>
      <vt:variant>
        <vt:i4>218</vt:i4>
      </vt:variant>
      <vt:variant>
        <vt:i4>0</vt:i4>
      </vt:variant>
      <vt:variant>
        <vt:i4>5</vt:i4>
      </vt:variant>
      <vt:variant>
        <vt:lpwstr/>
      </vt:variant>
      <vt:variant>
        <vt:lpwstr>_Toc202882860</vt:lpwstr>
      </vt:variant>
      <vt:variant>
        <vt:i4>1572912</vt:i4>
      </vt:variant>
      <vt:variant>
        <vt:i4>215</vt:i4>
      </vt:variant>
      <vt:variant>
        <vt:i4>0</vt:i4>
      </vt:variant>
      <vt:variant>
        <vt:i4>5</vt:i4>
      </vt:variant>
      <vt:variant>
        <vt:lpwstr/>
      </vt:variant>
      <vt:variant>
        <vt:lpwstr>_Toc202882859</vt:lpwstr>
      </vt:variant>
      <vt:variant>
        <vt:i4>1572912</vt:i4>
      </vt:variant>
      <vt:variant>
        <vt:i4>212</vt:i4>
      </vt:variant>
      <vt:variant>
        <vt:i4>0</vt:i4>
      </vt:variant>
      <vt:variant>
        <vt:i4>5</vt:i4>
      </vt:variant>
      <vt:variant>
        <vt:lpwstr/>
      </vt:variant>
      <vt:variant>
        <vt:lpwstr>_Toc202882858</vt:lpwstr>
      </vt:variant>
      <vt:variant>
        <vt:i4>1572912</vt:i4>
      </vt:variant>
      <vt:variant>
        <vt:i4>209</vt:i4>
      </vt:variant>
      <vt:variant>
        <vt:i4>0</vt:i4>
      </vt:variant>
      <vt:variant>
        <vt:i4>5</vt:i4>
      </vt:variant>
      <vt:variant>
        <vt:lpwstr/>
      </vt:variant>
      <vt:variant>
        <vt:lpwstr>_Toc202882857</vt:lpwstr>
      </vt:variant>
      <vt:variant>
        <vt:i4>1572912</vt:i4>
      </vt:variant>
      <vt:variant>
        <vt:i4>206</vt:i4>
      </vt:variant>
      <vt:variant>
        <vt:i4>0</vt:i4>
      </vt:variant>
      <vt:variant>
        <vt:i4>5</vt:i4>
      </vt:variant>
      <vt:variant>
        <vt:lpwstr/>
      </vt:variant>
      <vt:variant>
        <vt:lpwstr>_Toc202882856</vt:lpwstr>
      </vt:variant>
      <vt:variant>
        <vt:i4>1572912</vt:i4>
      </vt:variant>
      <vt:variant>
        <vt:i4>203</vt:i4>
      </vt:variant>
      <vt:variant>
        <vt:i4>0</vt:i4>
      </vt:variant>
      <vt:variant>
        <vt:i4>5</vt:i4>
      </vt:variant>
      <vt:variant>
        <vt:lpwstr/>
      </vt:variant>
      <vt:variant>
        <vt:lpwstr>_Toc202882855</vt:lpwstr>
      </vt:variant>
      <vt:variant>
        <vt:i4>1572912</vt:i4>
      </vt:variant>
      <vt:variant>
        <vt:i4>200</vt:i4>
      </vt:variant>
      <vt:variant>
        <vt:i4>0</vt:i4>
      </vt:variant>
      <vt:variant>
        <vt:i4>5</vt:i4>
      </vt:variant>
      <vt:variant>
        <vt:lpwstr/>
      </vt:variant>
      <vt:variant>
        <vt:lpwstr>_Toc202882854</vt:lpwstr>
      </vt:variant>
      <vt:variant>
        <vt:i4>1572912</vt:i4>
      </vt:variant>
      <vt:variant>
        <vt:i4>197</vt:i4>
      </vt:variant>
      <vt:variant>
        <vt:i4>0</vt:i4>
      </vt:variant>
      <vt:variant>
        <vt:i4>5</vt:i4>
      </vt:variant>
      <vt:variant>
        <vt:lpwstr/>
      </vt:variant>
      <vt:variant>
        <vt:lpwstr>_Toc202882853</vt:lpwstr>
      </vt:variant>
      <vt:variant>
        <vt:i4>1572912</vt:i4>
      </vt:variant>
      <vt:variant>
        <vt:i4>194</vt:i4>
      </vt:variant>
      <vt:variant>
        <vt:i4>0</vt:i4>
      </vt:variant>
      <vt:variant>
        <vt:i4>5</vt:i4>
      </vt:variant>
      <vt:variant>
        <vt:lpwstr/>
      </vt:variant>
      <vt:variant>
        <vt:lpwstr>_Toc202882852</vt:lpwstr>
      </vt:variant>
      <vt:variant>
        <vt:i4>1572912</vt:i4>
      </vt:variant>
      <vt:variant>
        <vt:i4>191</vt:i4>
      </vt:variant>
      <vt:variant>
        <vt:i4>0</vt:i4>
      </vt:variant>
      <vt:variant>
        <vt:i4>5</vt:i4>
      </vt:variant>
      <vt:variant>
        <vt:lpwstr/>
      </vt:variant>
      <vt:variant>
        <vt:lpwstr>_Toc202882851</vt:lpwstr>
      </vt:variant>
      <vt:variant>
        <vt:i4>1572912</vt:i4>
      </vt:variant>
      <vt:variant>
        <vt:i4>188</vt:i4>
      </vt:variant>
      <vt:variant>
        <vt:i4>0</vt:i4>
      </vt:variant>
      <vt:variant>
        <vt:i4>5</vt:i4>
      </vt:variant>
      <vt:variant>
        <vt:lpwstr/>
      </vt:variant>
      <vt:variant>
        <vt:lpwstr>_Toc202882850</vt:lpwstr>
      </vt:variant>
      <vt:variant>
        <vt:i4>1638448</vt:i4>
      </vt:variant>
      <vt:variant>
        <vt:i4>185</vt:i4>
      </vt:variant>
      <vt:variant>
        <vt:i4>0</vt:i4>
      </vt:variant>
      <vt:variant>
        <vt:i4>5</vt:i4>
      </vt:variant>
      <vt:variant>
        <vt:lpwstr/>
      </vt:variant>
      <vt:variant>
        <vt:lpwstr>_Toc202882849</vt:lpwstr>
      </vt:variant>
      <vt:variant>
        <vt:i4>1638448</vt:i4>
      </vt:variant>
      <vt:variant>
        <vt:i4>182</vt:i4>
      </vt:variant>
      <vt:variant>
        <vt:i4>0</vt:i4>
      </vt:variant>
      <vt:variant>
        <vt:i4>5</vt:i4>
      </vt:variant>
      <vt:variant>
        <vt:lpwstr/>
      </vt:variant>
      <vt:variant>
        <vt:lpwstr>_Toc202882848</vt:lpwstr>
      </vt:variant>
      <vt:variant>
        <vt:i4>1638448</vt:i4>
      </vt:variant>
      <vt:variant>
        <vt:i4>179</vt:i4>
      </vt:variant>
      <vt:variant>
        <vt:i4>0</vt:i4>
      </vt:variant>
      <vt:variant>
        <vt:i4>5</vt:i4>
      </vt:variant>
      <vt:variant>
        <vt:lpwstr/>
      </vt:variant>
      <vt:variant>
        <vt:lpwstr>_Toc202882847</vt:lpwstr>
      </vt:variant>
      <vt:variant>
        <vt:i4>1638448</vt:i4>
      </vt:variant>
      <vt:variant>
        <vt:i4>176</vt:i4>
      </vt:variant>
      <vt:variant>
        <vt:i4>0</vt:i4>
      </vt:variant>
      <vt:variant>
        <vt:i4>5</vt:i4>
      </vt:variant>
      <vt:variant>
        <vt:lpwstr/>
      </vt:variant>
      <vt:variant>
        <vt:lpwstr>_Toc202882846</vt:lpwstr>
      </vt:variant>
      <vt:variant>
        <vt:i4>1638448</vt:i4>
      </vt:variant>
      <vt:variant>
        <vt:i4>173</vt:i4>
      </vt:variant>
      <vt:variant>
        <vt:i4>0</vt:i4>
      </vt:variant>
      <vt:variant>
        <vt:i4>5</vt:i4>
      </vt:variant>
      <vt:variant>
        <vt:lpwstr/>
      </vt:variant>
      <vt:variant>
        <vt:lpwstr>_Toc202882845</vt:lpwstr>
      </vt:variant>
      <vt:variant>
        <vt:i4>1638448</vt:i4>
      </vt:variant>
      <vt:variant>
        <vt:i4>170</vt:i4>
      </vt:variant>
      <vt:variant>
        <vt:i4>0</vt:i4>
      </vt:variant>
      <vt:variant>
        <vt:i4>5</vt:i4>
      </vt:variant>
      <vt:variant>
        <vt:lpwstr/>
      </vt:variant>
      <vt:variant>
        <vt:lpwstr>_Toc202882844</vt:lpwstr>
      </vt:variant>
      <vt:variant>
        <vt:i4>1638448</vt:i4>
      </vt:variant>
      <vt:variant>
        <vt:i4>167</vt:i4>
      </vt:variant>
      <vt:variant>
        <vt:i4>0</vt:i4>
      </vt:variant>
      <vt:variant>
        <vt:i4>5</vt:i4>
      </vt:variant>
      <vt:variant>
        <vt:lpwstr/>
      </vt:variant>
      <vt:variant>
        <vt:lpwstr>_Toc202882843</vt:lpwstr>
      </vt:variant>
      <vt:variant>
        <vt:i4>1638448</vt:i4>
      </vt:variant>
      <vt:variant>
        <vt:i4>164</vt:i4>
      </vt:variant>
      <vt:variant>
        <vt:i4>0</vt:i4>
      </vt:variant>
      <vt:variant>
        <vt:i4>5</vt:i4>
      </vt:variant>
      <vt:variant>
        <vt:lpwstr/>
      </vt:variant>
      <vt:variant>
        <vt:lpwstr>_Toc202882842</vt:lpwstr>
      </vt:variant>
      <vt:variant>
        <vt:i4>1638448</vt:i4>
      </vt:variant>
      <vt:variant>
        <vt:i4>161</vt:i4>
      </vt:variant>
      <vt:variant>
        <vt:i4>0</vt:i4>
      </vt:variant>
      <vt:variant>
        <vt:i4>5</vt:i4>
      </vt:variant>
      <vt:variant>
        <vt:lpwstr/>
      </vt:variant>
      <vt:variant>
        <vt:lpwstr>_Toc202882841</vt:lpwstr>
      </vt:variant>
      <vt:variant>
        <vt:i4>1638448</vt:i4>
      </vt:variant>
      <vt:variant>
        <vt:i4>158</vt:i4>
      </vt:variant>
      <vt:variant>
        <vt:i4>0</vt:i4>
      </vt:variant>
      <vt:variant>
        <vt:i4>5</vt:i4>
      </vt:variant>
      <vt:variant>
        <vt:lpwstr/>
      </vt:variant>
      <vt:variant>
        <vt:lpwstr>_Toc202882840</vt:lpwstr>
      </vt:variant>
      <vt:variant>
        <vt:i4>1966128</vt:i4>
      </vt:variant>
      <vt:variant>
        <vt:i4>155</vt:i4>
      </vt:variant>
      <vt:variant>
        <vt:i4>0</vt:i4>
      </vt:variant>
      <vt:variant>
        <vt:i4>5</vt:i4>
      </vt:variant>
      <vt:variant>
        <vt:lpwstr/>
      </vt:variant>
      <vt:variant>
        <vt:lpwstr>_Toc202882839</vt:lpwstr>
      </vt:variant>
      <vt:variant>
        <vt:i4>1966128</vt:i4>
      </vt:variant>
      <vt:variant>
        <vt:i4>152</vt:i4>
      </vt:variant>
      <vt:variant>
        <vt:i4>0</vt:i4>
      </vt:variant>
      <vt:variant>
        <vt:i4>5</vt:i4>
      </vt:variant>
      <vt:variant>
        <vt:lpwstr/>
      </vt:variant>
      <vt:variant>
        <vt:lpwstr>_Toc202882838</vt:lpwstr>
      </vt:variant>
      <vt:variant>
        <vt:i4>1966128</vt:i4>
      </vt:variant>
      <vt:variant>
        <vt:i4>149</vt:i4>
      </vt:variant>
      <vt:variant>
        <vt:i4>0</vt:i4>
      </vt:variant>
      <vt:variant>
        <vt:i4>5</vt:i4>
      </vt:variant>
      <vt:variant>
        <vt:lpwstr/>
      </vt:variant>
      <vt:variant>
        <vt:lpwstr>_Toc202882837</vt:lpwstr>
      </vt:variant>
      <vt:variant>
        <vt:i4>1966128</vt:i4>
      </vt:variant>
      <vt:variant>
        <vt:i4>146</vt:i4>
      </vt:variant>
      <vt:variant>
        <vt:i4>0</vt:i4>
      </vt:variant>
      <vt:variant>
        <vt:i4>5</vt:i4>
      </vt:variant>
      <vt:variant>
        <vt:lpwstr/>
      </vt:variant>
      <vt:variant>
        <vt:lpwstr>_Toc202882836</vt:lpwstr>
      </vt:variant>
      <vt:variant>
        <vt:i4>1966128</vt:i4>
      </vt:variant>
      <vt:variant>
        <vt:i4>143</vt:i4>
      </vt:variant>
      <vt:variant>
        <vt:i4>0</vt:i4>
      </vt:variant>
      <vt:variant>
        <vt:i4>5</vt:i4>
      </vt:variant>
      <vt:variant>
        <vt:lpwstr/>
      </vt:variant>
      <vt:variant>
        <vt:lpwstr>_Toc202882835</vt:lpwstr>
      </vt:variant>
      <vt:variant>
        <vt:i4>1966128</vt:i4>
      </vt:variant>
      <vt:variant>
        <vt:i4>140</vt:i4>
      </vt:variant>
      <vt:variant>
        <vt:i4>0</vt:i4>
      </vt:variant>
      <vt:variant>
        <vt:i4>5</vt:i4>
      </vt:variant>
      <vt:variant>
        <vt:lpwstr/>
      </vt:variant>
      <vt:variant>
        <vt:lpwstr>_Toc202882834</vt:lpwstr>
      </vt:variant>
      <vt:variant>
        <vt:i4>1966128</vt:i4>
      </vt:variant>
      <vt:variant>
        <vt:i4>137</vt:i4>
      </vt:variant>
      <vt:variant>
        <vt:i4>0</vt:i4>
      </vt:variant>
      <vt:variant>
        <vt:i4>5</vt:i4>
      </vt:variant>
      <vt:variant>
        <vt:lpwstr/>
      </vt:variant>
      <vt:variant>
        <vt:lpwstr>_Toc202882833</vt:lpwstr>
      </vt:variant>
      <vt:variant>
        <vt:i4>1966128</vt:i4>
      </vt:variant>
      <vt:variant>
        <vt:i4>134</vt:i4>
      </vt:variant>
      <vt:variant>
        <vt:i4>0</vt:i4>
      </vt:variant>
      <vt:variant>
        <vt:i4>5</vt:i4>
      </vt:variant>
      <vt:variant>
        <vt:lpwstr/>
      </vt:variant>
      <vt:variant>
        <vt:lpwstr>_Toc202882832</vt:lpwstr>
      </vt:variant>
      <vt:variant>
        <vt:i4>1966128</vt:i4>
      </vt:variant>
      <vt:variant>
        <vt:i4>131</vt:i4>
      </vt:variant>
      <vt:variant>
        <vt:i4>0</vt:i4>
      </vt:variant>
      <vt:variant>
        <vt:i4>5</vt:i4>
      </vt:variant>
      <vt:variant>
        <vt:lpwstr/>
      </vt:variant>
      <vt:variant>
        <vt:lpwstr>_Toc202882831</vt:lpwstr>
      </vt:variant>
      <vt:variant>
        <vt:i4>1966128</vt:i4>
      </vt:variant>
      <vt:variant>
        <vt:i4>128</vt:i4>
      </vt:variant>
      <vt:variant>
        <vt:i4>0</vt:i4>
      </vt:variant>
      <vt:variant>
        <vt:i4>5</vt:i4>
      </vt:variant>
      <vt:variant>
        <vt:lpwstr/>
      </vt:variant>
      <vt:variant>
        <vt:lpwstr>_Toc202882830</vt:lpwstr>
      </vt:variant>
      <vt:variant>
        <vt:i4>2031664</vt:i4>
      </vt:variant>
      <vt:variant>
        <vt:i4>125</vt:i4>
      </vt:variant>
      <vt:variant>
        <vt:i4>0</vt:i4>
      </vt:variant>
      <vt:variant>
        <vt:i4>5</vt:i4>
      </vt:variant>
      <vt:variant>
        <vt:lpwstr/>
      </vt:variant>
      <vt:variant>
        <vt:lpwstr>_Toc202882829</vt:lpwstr>
      </vt:variant>
      <vt:variant>
        <vt:i4>2031664</vt:i4>
      </vt:variant>
      <vt:variant>
        <vt:i4>122</vt:i4>
      </vt:variant>
      <vt:variant>
        <vt:i4>0</vt:i4>
      </vt:variant>
      <vt:variant>
        <vt:i4>5</vt:i4>
      </vt:variant>
      <vt:variant>
        <vt:lpwstr/>
      </vt:variant>
      <vt:variant>
        <vt:lpwstr>_Toc202882828</vt:lpwstr>
      </vt:variant>
      <vt:variant>
        <vt:i4>2031664</vt:i4>
      </vt:variant>
      <vt:variant>
        <vt:i4>119</vt:i4>
      </vt:variant>
      <vt:variant>
        <vt:i4>0</vt:i4>
      </vt:variant>
      <vt:variant>
        <vt:i4>5</vt:i4>
      </vt:variant>
      <vt:variant>
        <vt:lpwstr/>
      </vt:variant>
      <vt:variant>
        <vt:lpwstr>_Toc202882827</vt:lpwstr>
      </vt:variant>
      <vt:variant>
        <vt:i4>2031664</vt:i4>
      </vt:variant>
      <vt:variant>
        <vt:i4>116</vt:i4>
      </vt:variant>
      <vt:variant>
        <vt:i4>0</vt:i4>
      </vt:variant>
      <vt:variant>
        <vt:i4>5</vt:i4>
      </vt:variant>
      <vt:variant>
        <vt:lpwstr/>
      </vt:variant>
      <vt:variant>
        <vt:lpwstr>_Toc202882826</vt:lpwstr>
      </vt:variant>
      <vt:variant>
        <vt:i4>2031664</vt:i4>
      </vt:variant>
      <vt:variant>
        <vt:i4>113</vt:i4>
      </vt:variant>
      <vt:variant>
        <vt:i4>0</vt:i4>
      </vt:variant>
      <vt:variant>
        <vt:i4>5</vt:i4>
      </vt:variant>
      <vt:variant>
        <vt:lpwstr/>
      </vt:variant>
      <vt:variant>
        <vt:lpwstr>_Toc202882825</vt:lpwstr>
      </vt:variant>
      <vt:variant>
        <vt:i4>2031664</vt:i4>
      </vt:variant>
      <vt:variant>
        <vt:i4>110</vt:i4>
      </vt:variant>
      <vt:variant>
        <vt:i4>0</vt:i4>
      </vt:variant>
      <vt:variant>
        <vt:i4>5</vt:i4>
      </vt:variant>
      <vt:variant>
        <vt:lpwstr/>
      </vt:variant>
      <vt:variant>
        <vt:lpwstr>_Toc202882824</vt:lpwstr>
      </vt:variant>
      <vt:variant>
        <vt:i4>2031664</vt:i4>
      </vt:variant>
      <vt:variant>
        <vt:i4>107</vt:i4>
      </vt:variant>
      <vt:variant>
        <vt:i4>0</vt:i4>
      </vt:variant>
      <vt:variant>
        <vt:i4>5</vt:i4>
      </vt:variant>
      <vt:variant>
        <vt:lpwstr/>
      </vt:variant>
      <vt:variant>
        <vt:lpwstr>_Toc202882823</vt:lpwstr>
      </vt:variant>
      <vt:variant>
        <vt:i4>2031664</vt:i4>
      </vt:variant>
      <vt:variant>
        <vt:i4>104</vt:i4>
      </vt:variant>
      <vt:variant>
        <vt:i4>0</vt:i4>
      </vt:variant>
      <vt:variant>
        <vt:i4>5</vt:i4>
      </vt:variant>
      <vt:variant>
        <vt:lpwstr/>
      </vt:variant>
      <vt:variant>
        <vt:lpwstr>_Toc202882822</vt:lpwstr>
      </vt:variant>
      <vt:variant>
        <vt:i4>2031664</vt:i4>
      </vt:variant>
      <vt:variant>
        <vt:i4>101</vt:i4>
      </vt:variant>
      <vt:variant>
        <vt:i4>0</vt:i4>
      </vt:variant>
      <vt:variant>
        <vt:i4>5</vt:i4>
      </vt:variant>
      <vt:variant>
        <vt:lpwstr/>
      </vt:variant>
      <vt:variant>
        <vt:lpwstr>_Toc202882821</vt:lpwstr>
      </vt:variant>
      <vt:variant>
        <vt:i4>2031664</vt:i4>
      </vt:variant>
      <vt:variant>
        <vt:i4>98</vt:i4>
      </vt:variant>
      <vt:variant>
        <vt:i4>0</vt:i4>
      </vt:variant>
      <vt:variant>
        <vt:i4>5</vt:i4>
      </vt:variant>
      <vt:variant>
        <vt:lpwstr/>
      </vt:variant>
      <vt:variant>
        <vt:lpwstr>_Toc202882820</vt:lpwstr>
      </vt:variant>
      <vt:variant>
        <vt:i4>1835056</vt:i4>
      </vt:variant>
      <vt:variant>
        <vt:i4>95</vt:i4>
      </vt:variant>
      <vt:variant>
        <vt:i4>0</vt:i4>
      </vt:variant>
      <vt:variant>
        <vt:i4>5</vt:i4>
      </vt:variant>
      <vt:variant>
        <vt:lpwstr/>
      </vt:variant>
      <vt:variant>
        <vt:lpwstr>_Toc202882819</vt:lpwstr>
      </vt:variant>
      <vt:variant>
        <vt:i4>1835056</vt:i4>
      </vt:variant>
      <vt:variant>
        <vt:i4>92</vt:i4>
      </vt:variant>
      <vt:variant>
        <vt:i4>0</vt:i4>
      </vt:variant>
      <vt:variant>
        <vt:i4>5</vt:i4>
      </vt:variant>
      <vt:variant>
        <vt:lpwstr/>
      </vt:variant>
      <vt:variant>
        <vt:lpwstr>_Toc202882818</vt:lpwstr>
      </vt:variant>
      <vt:variant>
        <vt:i4>1835056</vt:i4>
      </vt:variant>
      <vt:variant>
        <vt:i4>89</vt:i4>
      </vt:variant>
      <vt:variant>
        <vt:i4>0</vt:i4>
      </vt:variant>
      <vt:variant>
        <vt:i4>5</vt:i4>
      </vt:variant>
      <vt:variant>
        <vt:lpwstr/>
      </vt:variant>
      <vt:variant>
        <vt:lpwstr>_Toc202882817</vt:lpwstr>
      </vt:variant>
      <vt:variant>
        <vt:i4>1835056</vt:i4>
      </vt:variant>
      <vt:variant>
        <vt:i4>86</vt:i4>
      </vt:variant>
      <vt:variant>
        <vt:i4>0</vt:i4>
      </vt:variant>
      <vt:variant>
        <vt:i4>5</vt:i4>
      </vt:variant>
      <vt:variant>
        <vt:lpwstr/>
      </vt:variant>
      <vt:variant>
        <vt:lpwstr>_Toc202882816</vt:lpwstr>
      </vt:variant>
      <vt:variant>
        <vt:i4>1835056</vt:i4>
      </vt:variant>
      <vt:variant>
        <vt:i4>83</vt:i4>
      </vt:variant>
      <vt:variant>
        <vt:i4>0</vt:i4>
      </vt:variant>
      <vt:variant>
        <vt:i4>5</vt:i4>
      </vt:variant>
      <vt:variant>
        <vt:lpwstr/>
      </vt:variant>
      <vt:variant>
        <vt:lpwstr>_Toc202882815</vt:lpwstr>
      </vt:variant>
      <vt:variant>
        <vt:i4>1835056</vt:i4>
      </vt:variant>
      <vt:variant>
        <vt:i4>80</vt:i4>
      </vt:variant>
      <vt:variant>
        <vt:i4>0</vt:i4>
      </vt:variant>
      <vt:variant>
        <vt:i4>5</vt:i4>
      </vt:variant>
      <vt:variant>
        <vt:lpwstr/>
      </vt:variant>
      <vt:variant>
        <vt:lpwstr>_Toc202882814</vt:lpwstr>
      </vt:variant>
      <vt:variant>
        <vt:i4>1835056</vt:i4>
      </vt:variant>
      <vt:variant>
        <vt:i4>77</vt:i4>
      </vt:variant>
      <vt:variant>
        <vt:i4>0</vt:i4>
      </vt:variant>
      <vt:variant>
        <vt:i4>5</vt:i4>
      </vt:variant>
      <vt:variant>
        <vt:lpwstr/>
      </vt:variant>
      <vt:variant>
        <vt:lpwstr>_Toc202882813</vt:lpwstr>
      </vt:variant>
      <vt:variant>
        <vt:i4>1835056</vt:i4>
      </vt:variant>
      <vt:variant>
        <vt:i4>74</vt:i4>
      </vt:variant>
      <vt:variant>
        <vt:i4>0</vt:i4>
      </vt:variant>
      <vt:variant>
        <vt:i4>5</vt:i4>
      </vt:variant>
      <vt:variant>
        <vt:lpwstr/>
      </vt:variant>
      <vt:variant>
        <vt:lpwstr>_Toc202882812</vt:lpwstr>
      </vt:variant>
      <vt:variant>
        <vt:i4>1835056</vt:i4>
      </vt:variant>
      <vt:variant>
        <vt:i4>71</vt:i4>
      </vt:variant>
      <vt:variant>
        <vt:i4>0</vt:i4>
      </vt:variant>
      <vt:variant>
        <vt:i4>5</vt:i4>
      </vt:variant>
      <vt:variant>
        <vt:lpwstr/>
      </vt:variant>
      <vt:variant>
        <vt:lpwstr>_Toc202882811</vt:lpwstr>
      </vt:variant>
      <vt:variant>
        <vt:i4>1835056</vt:i4>
      </vt:variant>
      <vt:variant>
        <vt:i4>68</vt:i4>
      </vt:variant>
      <vt:variant>
        <vt:i4>0</vt:i4>
      </vt:variant>
      <vt:variant>
        <vt:i4>5</vt:i4>
      </vt:variant>
      <vt:variant>
        <vt:lpwstr/>
      </vt:variant>
      <vt:variant>
        <vt:lpwstr>_Toc202882810</vt:lpwstr>
      </vt:variant>
      <vt:variant>
        <vt:i4>1900592</vt:i4>
      </vt:variant>
      <vt:variant>
        <vt:i4>65</vt:i4>
      </vt:variant>
      <vt:variant>
        <vt:i4>0</vt:i4>
      </vt:variant>
      <vt:variant>
        <vt:i4>5</vt:i4>
      </vt:variant>
      <vt:variant>
        <vt:lpwstr/>
      </vt:variant>
      <vt:variant>
        <vt:lpwstr>_Toc202882809</vt:lpwstr>
      </vt:variant>
      <vt:variant>
        <vt:i4>1900592</vt:i4>
      </vt:variant>
      <vt:variant>
        <vt:i4>62</vt:i4>
      </vt:variant>
      <vt:variant>
        <vt:i4>0</vt:i4>
      </vt:variant>
      <vt:variant>
        <vt:i4>5</vt:i4>
      </vt:variant>
      <vt:variant>
        <vt:lpwstr/>
      </vt:variant>
      <vt:variant>
        <vt:lpwstr>_Toc202882808</vt:lpwstr>
      </vt:variant>
      <vt:variant>
        <vt:i4>1900592</vt:i4>
      </vt:variant>
      <vt:variant>
        <vt:i4>59</vt:i4>
      </vt:variant>
      <vt:variant>
        <vt:i4>0</vt:i4>
      </vt:variant>
      <vt:variant>
        <vt:i4>5</vt:i4>
      </vt:variant>
      <vt:variant>
        <vt:lpwstr/>
      </vt:variant>
      <vt:variant>
        <vt:lpwstr>_Toc202882807</vt:lpwstr>
      </vt:variant>
      <vt:variant>
        <vt:i4>1900592</vt:i4>
      </vt:variant>
      <vt:variant>
        <vt:i4>56</vt:i4>
      </vt:variant>
      <vt:variant>
        <vt:i4>0</vt:i4>
      </vt:variant>
      <vt:variant>
        <vt:i4>5</vt:i4>
      </vt:variant>
      <vt:variant>
        <vt:lpwstr/>
      </vt:variant>
      <vt:variant>
        <vt:lpwstr>_Toc202882806</vt:lpwstr>
      </vt:variant>
      <vt:variant>
        <vt:i4>1900592</vt:i4>
      </vt:variant>
      <vt:variant>
        <vt:i4>53</vt:i4>
      </vt:variant>
      <vt:variant>
        <vt:i4>0</vt:i4>
      </vt:variant>
      <vt:variant>
        <vt:i4>5</vt:i4>
      </vt:variant>
      <vt:variant>
        <vt:lpwstr/>
      </vt:variant>
      <vt:variant>
        <vt:lpwstr>_Toc202882805</vt:lpwstr>
      </vt:variant>
      <vt:variant>
        <vt:i4>1900592</vt:i4>
      </vt:variant>
      <vt:variant>
        <vt:i4>50</vt:i4>
      </vt:variant>
      <vt:variant>
        <vt:i4>0</vt:i4>
      </vt:variant>
      <vt:variant>
        <vt:i4>5</vt:i4>
      </vt:variant>
      <vt:variant>
        <vt:lpwstr/>
      </vt:variant>
      <vt:variant>
        <vt:lpwstr>_Toc202882804</vt:lpwstr>
      </vt:variant>
      <vt:variant>
        <vt:i4>1900592</vt:i4>
      </vt:variant>
      <vt:variant>
        <vt:i4>47</vt:i4>
      </vt:variant>
      <vt:variant>
        <vt:i4>0</vt:i4>
      </vt:variant>
      <vt:variant>
        <vt:i4>5</vt:i4>
      </vt:variant>
      <vt:variant>
        <vt:lpwstr/>
      </vt:variant>
      <vt:variant>
        <vt:lpwstr>_Toc202882803</vt:lpwstr>
      </vt:variant>
      <vt:variant>
        <vt:i4>1900592</vt:i4>
      </vt:variant>
      <vt:variant>
        <vt:i4>44</vt:i4>
      </vt:variant>
      <vt:variant>
        <vt:i4>0</vt:i4>
      </vt:variant>
      <vt:variant>
        <vt:i4>5</vt:i4>
      </vt:variant>
      <vt:variant>
        <vt:lpwstr/>
      </vt:variant>
      <vt:variant>
        <vt:lpwstr>_Toc202882802</vt:lpwstr>
      </vt:variant>
      <vt:variant>
        <vt:i4>1900592</vt:i4>
      </vt:variant>
      <vt:variant>
        <vt:i4>41</vt:i4>
      </vt:variant>
      <vt:variant>
        <vt:i4>0</vt:i4>
      </vt:variant>
      <vt:variant>
        <vt:i4>5</vt:i4>
      </vt:variant>
      <vt:variant>
        <vt:lpwstr/>
      </vt:variant>
      <vt:variant>
        <vt:lpwstr>_Toc202882801</vt:lpwstr>
      </vt:variant>
      <vt:variant>
        <vt:i4>1900592</vt:i4>
      </vt:variant>
      <vt:variant>
        <vt:i4>38</vt:i4>
      </vt:variant>
      <vt:variant>
        <vt:i4>0</vt:i4>
      </vt:variant>
      <vt:variant>
        <vt:i4>5</vt:i4>
      </vt:variant>
      <vt:variant>
        <vt:lpwstr/>
      </vt:variant>
      <vt:variant>
        <vt:lpwstr>_Toc202882800</vt:lpwstr>
      </vt:variant>
      <vt:variant>
        <vt:i4>1310783</vt:i4>
      </vt:variant>
      <vt:variant>
        <vt:i4>35</vt:i4>
      </vt:variant>
      <vt:variant>
        <vt:i4>0</vt:i4>
      </vt:variant>
      <vt:variant>
        <vt:i4>5</vt:i4>
      </vt:variant>
      <vt:variant>
        <vt:lpwstr/>
      </vt:variant>
      <vt:variant>
        <vt:lpwstr>_Toc202882799</vt:lpwstr>
      </vt:variant>
      <vt:variant>
        <vt:i4>1310783</vt:i4>
      </vt:variant>
      <vt:variant>
        <vt:i4>32</vt:i4>
      </vt:variant>
      <vt:variant>
        <vt:i4>0</vt:i4>
      </vt:variant>
      <vt:variant>
        <vt:i4>5</vt:i4>
      </vt:variant>
      <vt:variant>
        <vt:lpwstr/>
      </vt:variant>
      <vt:variant>
        <vt:lpwstr>_Toc202882798</vt:lpwstr>
      </vt:variant>
      <vt:variant>
        <vt:i4>1310783</vt:i4>
      </vt:variant>
      <vt:variant>
        <vt:i4>29</vt:i4>
      </vt:variant>
      <vt:variant>
        <vt:i4>0</vt:i4>
      </vt:variant>
      <vt:variant>
        <vt:i4>5</vt:i4>
      </vt:variant>
      <vt:variant>
        <vt:lpwstr/>
      </vt:variant>
      <vt:variant>
        <vt:lpwstr>_Toc202882797</vt:lpwstr>
      </vt:variant>
      <vt:variant>
        <vt:i4>1310783</vt:i4>
      </vt:variant>
      <vt:variant>
        <vt:i4>26</vt:i4>
      </vt:variant>
      <vt:variant>
        <vt:i4>0</vt:i4>
      </vt:variant>
      <vt:variant>
        <vt:i4>5</vt:i4>
      </vt:variant>
      <vt:variant>
        <vt:lpwstr/>
      </vt:variant>
      <vt:variant>
        <vt:lpwstr>_Toc202882796</vt:lpwstr>
      </vt:variant>
      <vt:variant>
        <vt:i4>1310783</vt:i4>
      </vt:variant>
      <vt:variant>
        <vt:i4>23</vt:i4>
      </vt:variant>
      <vt:variant>
        <vt:i4>0</vt:i4>
      </vt:variant>
      <vt:variant>
        <vt:i4>5</vt:i4>
      </vt:variant>
      <vt:variant>
        <vt:lpwstr/>
      </vt:variant>
      <vt:variant>
        <vt:lpwstr>_Toc202882795</vt:lpwstr>
      </vt:variant>
      <vt:variant>
        <vt:i4>1310783</vt:i4>
      </vt:variant>
      <vt:variant>
        <vt:i4>20</vt:i4>
      </vt:variant>
      <vt:variant>
        <vt:i4>0</vt:i4>
      </vt:variant>
      <vt:variant>
        <vt:i4>5</vt:i4>
      </vt:variant>
      <vt:variant>
        <vt:lpwstr/>
      </vt:variant>
      <vt:variant>
        <vt:lpwstr>_Toc202882794</vt:lpwstr>
      </vt:variant>
      <vt:variant>
        <vt:i4>1310783</vt:i4>
      </vt:variant>
      <vt:variant>
        <vt:i4>17</vt:i4>
      </vt:variant>
      <vt:variant>
        <vt:i4>0</vt:i4>
      </vt:variant>
      <vt:variant>
        <vt:i4>5</vt:i4>
      </vt:variant>
      <vt:variant>
        <vt:lpwstr/>
      </vt:variant>
      <vt:variant>
        <vt:lpwstr>_Toc202882793</vt:lpwstr>
      </vt:variant>
      <vt:variant>
        <vt:i4>1310783</vt:i4>
      </vt:variant>
      <vt:variant>
        <vt:i4>14</vt:i4>
      </vt:variant>
      <vt:variant>
        <vt:i4>0</vt:i4>
      </vt:variant>
      <vt:variant>
        <vt:i4>5</vt:i4>
      </vt:variant>
      <vt:variant>
        <vt:lpwstr/>
      </vt:variant>
      <vt:variant>
        <vt:lpwstr>_Toc202882792</vt:lpwstr>
      </vt:variant>
      <vt:variant>
        <vt:i4>1310783</vt:i4>
      </vt:variant>
      <vt:variant>
        <vt:i4>11</vt:i4>
      </vt:variant>
      <vt:variant>
        <vt:i4>0</vt:i4>
      </vt:variant>
      <vt:variant>
        <vt:i4>5</vt:i4>
      </vt:variant>
      <vt:variant>
        <vt:lpwstr/>
      </vt:variant>
      <vt:variant>
        <vt:lpwstr>_Toc202882791</vt:lpwstr>
      </vt:variant>
      <vt:variant>
        <vt:i4>2293793</vt:i4>
      </vt:variant>
      <vt:variant>
        <vt:i4>6</vt:i4>
      </vt:variant>
      <vt:variant>
        <vt:i4>0</vt:i4>
      </vt:variant>
      <vt:variant>
        <vt:i4>5</vt:i4>
      </vt:variant>
      <vt:variant>
        <vt:lpwstr>https://www.boe.es/eli/es/o/2013/12/26/ess2518</vt:lpwstr>
      </vt:variant>
      <vt:variant>
        <vt:lpwstr/>
      </vt:variant>
      <vt:variant>
        <vt:i4>5636167</vt:i4>
      </vt:variant>
      <vt:variant>
        <vt:i4>3</vt:i4>
      </vt:variant>
      <vt:variant>
        <vt:i4>0</vt:i4>
      </vt:variant>
      <vt:variant>
        <vt:i4>5</vt:i4>
      </vt:variant>
      <vt:variant>
        <vt:lpwstr>https://www.boe.es/eli/es/rd/2012/11/08/1529</vt:lpwstr>
      </vt:variant>
      <vt:variant>
        <vt:lpwstr/>
      </vt:variant>
      <vt:variant>
        <vt:i4>8257653</vt:i4>
      </vt:variant>
      <vt:variant>
        <vt:i4>0</vt:i4>
      </vt:variant>
      <vt:variant>
        <vt:i4>0</vt:i4>
      </vt:variant>
      <vt:variant>
        <vt:i4>5</vt:i4>
      </vt:variant>
      <vt:variant>
        <vt:lpwstr>https://www.boe.es/eli/es/rdlg/2015/10/23/2/con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inicio curso 2025-26 FP</dc:title>
  <dc:subject/>
  <dc:creator>PÉREZ TENDERO, PABLO</dc:creator>
  <cp:keywords>Instrucciones inicio curso 2025-26 FP</cp:keywords>
  <dc:description/>
  <cp:lastModifiedBy>ABAD ALONSO, FRANCISCO JAVIER</cp:lastModifiedBy>
  <cp:revision>230</cp:revision>
  <cp:lastPrinted>2025-07-04T16:01:00Z</cp:lastPrinted>
  <dcterms:created xsi:type="dcterms:W3CDTF">2025-07-07T04:38:00Z</dcterms:created>
  <dcterms:modified xsi:type="dcterms:W3CDTF">2025-07-09T08:00:00Z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0x0101001CBDF7E2DFAD2F438D4BF9C63CBBCFA4</vt:lpwstr>
  </property>
  <property fmtid="{D5CDD505-2E9C-101B-9397-08002B2CF9AE}" pid="3" name="MediaServiceImageTags">
    <vt:lpwstr/>
  </property>
  <property fmtid="{D5CDD505-2E9C-101B-9397-08002B2CF9AE}" pid="4" name="MSIP_Label_6a5e0eac-ed9c-4652-9479-35986a1c215e_Enabled">
    <vt:lpwstr>true</vt:lpwstr>
  </property>
  <property fmtid="{D5CDD505-2E9C-101B-9397-08002B2CF9AE}" pid="5" name="MSIP_Label_6a5e0eac-ed9c-4652-9479-35986a1c215e_SetDate">
    <vt:lpwstr>2025-06-02T11:48:10Z</vt:lpwstr>
  </property>
  <property fmtid="{D5CDD505-2E9C-101B-9397-08002B2CF9AE}" pid="6" name="MSIP_Label_6a5e0eac-ed9c-4652-9479-35986a1c215e_Method">
    <vt:lpwstr>Privileged</vt:lpwstr>
  </property>
  <property fmtid="{D5CDD505-2E9C-101B-9397-08002B2CF9AE}" pid="7" name="MSIP_Label_6a5e0eac-ed9c-4652-9479-35986a1c215e_Name">
    <vt:lpwstr>archivo publico</vt:lpwstr>
  </property>
  <property fmtid="{D5CDD505-2E9C-101B-9397-08002B2CF9AE}" pid="8" name="MSIP_Label_6a5e0eac-ed9c-4652-9479-35986a1c215e_SiteId">
    <vt:lpwstr>26c4f2b0-d79c-48d8-9b6c-60524a48f128</vt:lpwstr>
  </property>
  <property fmtid="{D5CDD505-2E9C-101B-9397-08002B2CF9AE}" pid="9" name="MSIP_Label_6a5e0eac-ed9c-4652-9479-35986a1c215e_ActionId">
    <vt:lpwstr>2b42d68a-9cc6-4119-91c5-962f8831097e</vt:lpwstr>
  </property>
  <property fmtid="{D5CDD505-2E9C-101B-9397-08002B2CF9AE}" pid="10" name="MSIP_Label_6a5e0eac-ed9c-4652-9479-35986a1c215e_ContentBits">
    <vt:lpwstr>0</vt:lpwstr>
  </property>
  <property fmtid="{D5CDD505-2E9C-101B-9397-08002B2CF9AE}" pid="11" name="MSIP_Label_6a5e0eac-ed9c-4652-9479-35986a1c215e_Tag">
    <vt:lpwstr>10, 0, 1, 1</vt:lpwstr>
  </property>
</Properties>
</file>