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7E6A2" w14:textId="2C30D372"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 xml:space="preserve">Resolución de </w:t>
      </w:r>
      <w:r w:rsidR="009D08B2" w:rsidRPr="006644B4">
        <w:rPr>
          <w:rFonts w:ascii="Arial" w:eastAsia="Arial" w:hAnsi="Arial" w:cs="Arial"/>
          <w:b/>
          <w:bCs/>
          <w:sz w:val="24"/>
          <w:szCs w:val="24"/>
          <w:lang w:eastAsia="ca-ES-valencia"/>
        </w:rPr>
        <w:t>___</w:t>
      </w:r>
      <w:r w:rsidRPr="006644B4">
        <w:rPr>
          <w:rFonts w:ascii="Arial" w:eastAsia="Arial" w:hAnsi="Arial" w:cs="Arial"/>
          <w:b/>
          <w:bCs/>
          <w:sz w:val="24"/>
          <w:szCs w:val="24"/>
          <w:lang w:eastAsia="ca-ES-valencia"/>
        </w:rPr>
        <w:t xml:space="preserve"> </w:t>
      </w:r>
      <w:proofErr w:type="spellStart"/>
      <w:r w:rsidRPr="006644B4">
        <w:rPr>
          <w:rFonts w:ascii="Arial" w:eastAsia="Arial" w:hAnsi="Arial" w:cs="Arial"/>
          <w:b/>
          <w:bCs/>
          <w:sz w:val="24"/>
          <w:szCs w:val="24"/>
          <w:lang w:eastAsia="ca-ES-valencia"/>
        </w:rPr>
        <w:t>de</w:t>
      </w:r>
      <w:proofErr w:type="spellEnd"/>
      <w:r w:rsidRPr="006644B4">
        <w:rPr>
          <w:rFonts w:ascii="Arial" w:eastAsia="Arial" w:hAnsi="Arial" w:cs="Arial"/>
          <w:b/>
          <w:bCs/>
          <w:sz w:val="24"/>
          <w:szCs w:val="24"/>
          <w:lang w:eastAsia="ca-ES-valencia"/>
        </w:rPr>
        <w:t xml:space="preserve"> julio de 2021, de la directora general de Inclusión Educativa, por la cual se establece la organización y el procedimiento de intervención de las unidades especializadas de orientación (UEO) y se concreta el procedimiento de activación de los centros de educación especial como centros de recursos.</w:t>
      </w:r>
    </w:p>
    <w:p w14:paraId="7DC77DE6" w14:textId="77777777" w:rsidR="00204C4F" w:rsidRPr="006644B4" w:rsidRDefault="00204C4F" w:rsidP="006644B4">
      <w:pPr>
        <w:pStyle w:val="Capalera"/>
        <w:spacing w:before="120" w:after="120"/>
        <w:jc w:val="both"/>
        <w:rPr>
          <w:rFonts w:ascii="Arial" w:eastAsia="Arial" w:hAnsi="Arial" w:cs="Arial"/>
          <w:b/>
          <w:bCs/>
          <w:sz w:val="24"/>
          <w:szCs w:val="24"/>
          <w:lang w:val="ca-ES" w:eastAsia="ca-ES-valencia"/>
        </w:rPr>
      </w:pPr>
    </w:p>
    <w:p w14:paraId="0041544E" w14:textId="3F48072C"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El Decreto 104/2018, de 27 de julio, del </w:t>
      </w:r>
      <w:r w:rsidR="00123B1E" w:rsidRPr="006644B4">
        <w:rPr>
          <w:rFonts w:ascii="Arial" w:eastAsia="Arial" w:hAnsi="Arial" w:cs="Arial"/>
          <w:sz w:val="24"/>
          <w:szCs w:val="24"/>
          <w:lang w:eastAsia="ca-ES-valencia"/>
        </w:rPr>
        <w:t>Consell</w:t>
      </w:r>
      <w:r w:rsidRPr="006644B4">
        <w:rPr>
          <w:rFonts w:ascii="Arial" w:eastAsia="Arial" w:hAnsi="Arial" w:cs="Arial"/>
          <w:sz w:val="24"/>
          <w:szCs w:val="24"/>
          <w:lang w:eastAsia="ca-ES-valencia"/>
        </w:rPr>
        <w:t xml:space="preserve">, por el cual se desarrollan los principios de equidad y de inclusión en el sistema educativo valenciano, establece, entre otras funciones de la </w:t>
      </w:r>
      <w:r w:rsidR="006644B4" w:rsidRPr="006644B4">
        <w:rPr>
          <w:rFonts w:ascii="Arial" w:eastAsia="Arial" w:hAnsi="Arial" w:cs="Arial"/>
          <w:sz w:val="24"/>
          <w:szCs w:val="24"/>
          <w:lang w:eastAsia="ca-ES-valencia"/>
        </w:rPr>
        <w:t>conselleria</w:t>
      </w:r>
      <w:r w:rsidRPr="006644B4">
        <w:rPr>
          <w:rFonts w:ascii="Arial" w:eastAsia="Arial" w:hAnsi="Arial" w:cs="Arial"/>
          <w:sz w:val="24"/>
          <w:szCs w:val="24"/>
          <w:lang w:eastAsia="ca-ES-valencia"/>
        </w:rPr>
        <w:t xml:space="preserve"> competente en materia de educación, la de fomentar la creación de procesos y redes de trabajo en equipo en los centros educativos y entre centros docentes, en el ámbito </w:t>
      </w:r>
      <w:r w:rsidR="009D08B2" w:rsidRPr="006644B4">
        <w:rPr>
          <w:rFonts w:ascii="Arial" w:eastAsia="Arial" w:hAnsi="Arial" w:cs="Arial"/>
          <w:sz w:val="24"/>
          <w:szCs w:val="24"/>
          <w:lang w:eastAsia="ca-ES-valencia"/>
        </w:rPr>
        <w:t>socio-comunitario</w:t>
      </w:r>
      <w:r w:rsidRPr="006644B4">
        <w:rPr>
          <w:rFonts w:ascii="Arial" w:eastAsia="Arial" w:hAnsi="Arial" w:cs="Arial"/>
          <w:sz w:val="24"/>
          <w:szCs w:val="24"/>
          <w:lang w:eastAsia="ca-ES-valencia"/>
        </w:rPr>
        <w:t xml:space="preserve"> y entre las diferentes administraciones y entidades. También refiere que la orientación educativa se estructura y se organiza en diferentes niveles de actuación, en que los profesionales trabajan de manera coordinada, en colaboración y de forma complementaria. El artículo 23.3 atribuye en los centros de educación especial una seri</w:t>
      </w:r>
      <w:r w:rsidR="006644B4">
        <w:rPr>
          <w:rFonts w:ascii="Arial" w:eastAsia="Arial" w:hAnsi="Arial" w:cs="Arial"/>
          <w:sz w:val="24"/>
          <w:szCs w:val="24"/>
          <w:lang w:eastAsia="ca-ES-valencia"/>
        </w:rPr>
        <w:t>e</w:t>
      </w:r>
      <w:r w:rsidRPr="006644B4">
        <w:rPr>
          <w:rFonts w:ascii="Arial" w:eastAsia="Arial" w:hAnsi="Arial" w:cs="Arial"/>
          <w:sz w:val="24"/>
          <w:szCs w:val="24"/>
          <w:lang w:eastAsia="ca-ES-valencia"/>
        </w:rPr>
        <w:t xml:space="preserve"> de tareas que tienen que desarrollar como centros de recursos.</w:t>
      </w:r>
    </w:p>
    <w:p w14:paraId="2E12F6ED" w14:textId="16C7FD1C"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El Decreto 72/2021, de 21 de mayo, del </w:t>
      </w:r>
      <w:r w:rsidR="00123B1E" w:rsidRPr="006644B4">
        <w:rPr>
          <w:rFonts w:ascii="Arial" w:eastAsia="Arial" w:hAnsi="Arial" w:cs="Arial"/>
          <w:sz w:val="24"/>
          <w:szCs w:val="24"/>
          <w:lang w:eastAsia="ca-ES-valencia"/>
        </w:rPr>
        <w:t>Consell</w:t>
      </w:r>
      <w:r w:rsidRPr="006644B4">
        <w:rPr>
          <w:rFonts w:ascii="Arial" w:eastAsia="Arial" w:hAnsi="Arial" w:cs="Arial"/>
          <w:sz w:val="24"/>
          <w:szCs w:val="24"/>
          <w:lang w:eastAsia="ca-ES-valencia"/>
        </w:rPr>
        <w:t>, de organización de la orientación educativa y profesional en el sistema educativo valenciano, establece la estructura de la orientación, que comprende cuatro tipos de intervención, de acuerdo con sus características y los equipos que participan: a) La docencia y la tutoría; b) La orientación educativa especializada integrada en el centro: equipos de orientación educativa y departamentos de orientación educativa y profesional; c) Las agrupaciones de orientación de zona; y d) Las unidades especializadas de orientación</w:t>
      </w:r>
      <w:r w:rsidR="006B3BF7" w:rsidRPr="006644B4">
        <w:rPr>
          <w:rFonts w:ascii="Arial" w:eastAsia="Arial" w:hAnsi="Arial" w:cs="Arial"/>
          <w:sz w:val="24"/>
          <w:szCs w:val="24"/>
          <w:lang w:eastAsia="ca-ES-valencia"/>
        </w:rPr>
        <w:t>.</w:t>
      </w:r>
    </w:p>
    <w:p w14:paraId="5F2BC234" w14:textId="1E19361F"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De acuerdo con el artículo 12, las unidades especializadas de orientación complementan y </w:t>
      </w:r>
      <w:r w:rsidR="006644B4">
        <w:rPr>
          <w:rFonts w:ascii="Arial" w:eastAsia="Arial" w:hAnsi="Arial" w:cs="Arial"/>
          <w:sz w:val="24"/>
          <w:szCs w:val="24"/>
          <w:lang w:eastAsia="ca-ES-valencia"/>
        </w:rPr>
        <w:t>dan apoyo</w:t>
      </w:r>
      <w:r w:rsidRPr="006644B4">
        <w:rPr>
          <w:rFonts w:ascii="Arial" w:eastAsia="Arial" w:hAnsi="Arial" w:cs="Arial"/>
          <w:sz w:val="24"/>
          <w:szCs w:val="24"/>
          <w:lang w:eastAsia="ca-ES-valencia"/>
        </w:rPr>
        <w:t xml:space="preserve"> a la intervención que realizan los equipos de orientación educativa, los departamentos de orientación educativa y profesional y las agrupaciones de orientación de zona, en los ámbitos de especialización siguientes: convivencia y conducta; igualdad y diversidad; trastornos del espectro del autismo (TEA); discapacidades sensoriales: auditivas y visuales; discapacidad motriz; discapacidad intelectual; altas capacidades intelectuales; dificultades específicas de aprendizaje; trastorno por déficit de atención e hiperactividad (TDAH). Así mismo, este decreto dedica la disposición adicional séptima en los centros de educación especial como centros de recursos.</w:t>
      </w:r>
    </w:p>
    <w:p w14:paraId="33BA56AD" w14:textId="1F0D447B"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El artículo 5 de la Orden 23/2021, de 6 de julio, de la </w:t>
      </w:r>
      <w:r w:rsidR="006644B4" w:rsidRPr="006644B4">
        <w:rPr>
          <w:rFonts w:ascii="Arial" w:eastAsia="Arial" w:hAnsi="Arial" w:cs="Arial"/>
          <w:sz w:val="24"/>
          <w:szCs w:val="24"/>
          <w:lang w:eastAsia="ca-ES-valencia"/>
        </w:rPr>
        <w:t>Conselleria</w:t>
      </w:r>
      <w:r w:rsidRPr="006644B4">
        <w:rPr>
          <w:rFonts w:ascii="Arial" w:eastAsia="Arial" w:hAnsi="Arial" w:cs="Arial"/>
          <w:sz w:val="24"/>
          <w:szCs w:val="24"/>
          <w:lang w:eastAsia="ca-ES-valencia"/>
        </w:rPr>
        <w:t xml:space="preserve"> de Educación, Cultura y Deporte, por la cual se determinan los criterios de creación de </w:t>
      </w:r>
      <w:r w:rsidR="006644B4">
        <w:rPr>
          <w:rFonts w:ascii="Arial" w:eastAsia="Arial" w:hAnsi="Arial" w:cs="Arial"/>
          <w:sz w:val="24"/>
          <w:szCs w:val="24"/>
          <w:lang w:eastAsia="ca-ES-valencia"/>
        </w:rPr>
        <w:t>puestos</w:t>
      </w:r>
      <w:r w:rsidRPr="006644B4">
        <w:rPr>
          <w:rFonts w:ascii="Arial" w:eastAsia="Arial" w:hAnsi="Arial" w:cs="Arial"/>
          <w:sz w:val="24"/>
          <w:szCs w:val="24"/>
          <w:lang w:eastAsia="ca-ES-valencia"/>
        </w:rPr>
        <w:t xml:space="preserve"> de profesorado de la especialidad de </w:t>
      </w:r>
      <w:r w:rsidR="006644B4">
        <w:rPr>
          <w:rFonts w:ascii="Arial" w:eastAsia="Arial" w:hAnsi="Arial" w:cs="Arial"/>
          <w:sz w:val="24"/>
          <w:szCs w:val="24"/>
          <w:lang w:eastAsia="ca-ES-valencia"/>
        </w:rPr>
        <w:t>o</w:t>
      </w:r>
      <w:r w:rsidRPr="006644B4">
        <w:rPr>
          <w:rFonts w:ascii="Arial" w:eastAsia="Arial" w:hAnsi="Arial" w:cs="Arial"/>
          <w:sz w:val="24"/>
          <w:szCs w:val="24"/>
          <w:lang w:eastAsia="ca-ES-valencia"/>
        </w:rPr>
        <w:t xml:space="preserve">rientación </w:t>
      </w:r>
      <w:r w:rsidR="006644B4">
        <w:rPr>
          <w:rFonts w:ascii="Arial" w:eastAsia="Arial" w:hAnsi="Arial" w:cs="Arial"/>
          <w:sz w:val="24"/>
          <w:szCs w:val="24"/>
          <w:lang w:eastAsia="ca-ES-valencia"/>
        </w:rPr>
        <w:t>e</w:t>
      </w:r>
      <w:r w:rsidRPr="006644B4">
        <w:rPr>
          <w:rFonts w:ascii="Arial" w:eastAsia="Arial" w:hAnsi="Arial" w:cs="Arial"/>
          <w:sz w:val="24"/>
          <w:szCs w:val="24"/>
          <w:lang w:eastAsia="ca-ES-valencia"/>
        </w:rPr>
        <w:t xml:space="preserve">ducativa en los equipos de orientación </w:t>
      </w:r>
      <w:r w:rsidR="006644B4">
        <w:rPr>
          <w:rFonts w:ascii="Arial" w:eastAsia="Arial" w:hAnsi="Arial" w:cs="Arial"/>
          <w:sz w:val="24"/>
          <w:szCs w:val="24"/>
          <w:lang w:eastAsia="ca-ES-valencia"/>
        </w:rPr>
        <w:t>e</w:t>
      </w:r>
      <w:r w:rsidRPr="006644B4">
        <w:rPr>
          <w:rFonts w:ascii="Arial" w:eastAsia="Arial" w:hAnsi="Arial" w:cs="Arial"/>
          <w:sz w:val="24"/>
          <w:szCs w:val="24"/>
          <w:lang w:eastAsia="ca-ES-valencia"/>
        </w:rPr>
        <w:t xml:space="preserve">ducativa y por la cual se ordena la creación de las unidades especializadas de orientación, refiere que el centro directivo competente en materia de orientación educativa distribuirá las tareas que tienen que realizar los diferentes perfiles profesionales del personal docente adscrito a las unidades especializadas de </w:t>
      </w:r>
      <w:r w:rsidR="006644B4">
        <w:rPr>
          <w:rFonts w:ascii="Arial" w:eastAsia="Arial" w:hAnsi="Arial" w:cs="Arial"/>
          <w:sz w:val="24"/>
          <w:szCs w:val="24"/>
          <w:lang w:eastAsia="ca-ES-valencia"/>
        </w:rPr>
        <w:t>o</w:t>
      </w:r>
      <w:r w:rsidRPr="006644B4">
        <w:rPr>
          <w:rFonts w:ascii="Arial" w:eastAsia="Arial" w:hAnsi="Arial" w:cs="Arial"/>
          <w:sz w:val="24"/>
          <w:szCs w:val="24"/>
          <w:lang w:eastAsia="ca-ES-valencia"/>
        </w:rPr>
        <w:t xml:space="preserve">rientación, a partir de las funciones establecidas en el artículo 13 del Decreto 72/2021. En el anexo único se establece la distribución de las unidades especializadas de orientación, los ámbitos de especialización de cada una y las unidades </w:t>
      </w:r>
      <w:r w:rsidR="006644B4">
        <w:rPr>
          <w:rFonts w:ascii="Arial" w:eastAsia="Arial" w:hAnsi="Arial" w:cs="Arial"/>
          <w:sz w:val="24"/>
          <w:szCs w:val="24"/>
          <w:lang w:eastAsia="ca-ES-valencia"/>
        </w:rPr>
        <w:t>que son referentes</w:t>
      </w:r>
      <w:r w:rsidRPr="006644B4">
        <w:rPr>
          <w:rFonts w:ascii="Arial" w:eastAsia="Arial" w:hAnsi="Arial" w:cs="Arial"/>
          <w:sz w:val="24"/>
          <w:szCs w:val="24"/>
          <w:lang w:eastAsia="ca-ES-valencia"/>
        </w:rPr>
        <w:t xml:space="preserve"> en cada ámbito.</w:t>
      </w:r>
    </w:p>
    <w:p w14:paraId="626D1ADE" w14:textId="77777777" w:rsidR="009D08B2" w:rsidRPr="006644B4" w:rsidRDefault="009D08B2" w:rsidP="006644B4">
      <w:pPr>
        <w:pStyle w:val="Capalera"/>
        <w:spacing w:before="120" w:after="120"/>
        <w:jc w:val="both"/>
        <w:rPr>
          <w:rFonts w:ascii="Arial" w:eastAsia="Arial" w:hAnsi="Arial" w:cs="Arial"/>
          <w:sz w:val="24"/>
          <w:szCs w:val="24"/>
          <w:lang w:eastAsia="ca-ES-valencia"/>
        </w:rPr>
      </w:pPr>
    </w:p>
    <w:p w14:paraId="4AEE5711" w14:textId="55DF0B7D" w:rsidR="006B3BF7" w:rsidRPr="006644B4" w:rsidRDefault="009D08B2"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La Orden 5/2021, de 15 de julio, de la Vicepresidencia y </w:t>
      </w:r>
      <w:r w:rsidR="006644B4" w:rsidRPr="006644B4">
        <w:rPr>
          <w:rFonts w:ascii="Arial" w:eastAsia="Arial" w:hAnsi="Arial" w:cs="Arial"/>
          <w:sz w:val="24"/>
          <w:szCs w:val="24"/>
          <w:lang w:eastAsia="ca-ES-valencia"/>
        </w:rPr>
        <w:t>Conselleria</w:t>
      </w:r>
      <w:r w:rsidRPr="006644B4">
        <w:rPr>
          <w:rFonts w:ascii="Arial" w:eastAsia="Arial" w:hAnsi="Arial" w:cs="Arial"/>
          <w:sz w:val="24"/>
          <w:szCs w:val="24"/>
          <w:lang w:eastAsia="ca-ES-valencia"/>
        </w:rPr>
        <w:t xml:space="preserve"> de Igualdad y Políticas Inclusivas y de la </w:t>
      </w:r>
      <w:r w:rsidR="006644B4" w:rsidRPr="006644B4">
        <w:rPr>
          <w:rFonts w:ascii="Arial" w:eastAsia="Arial" w:hAnsi="Arial" w:cs="Arial"/>
          <w:sz w:val="24"/>
          <w:szCs w:val="24"/>
          <w:lang w:eastAsia="ca-ES-valencia"/>
        </w:rPr>
        <w:t>Conselleria</w:t>
      </w:r>
      <w:r w:rsidRPr="006644B4">
        <w:rPr>
          <w:rFonts w:ascii="Arial" w:eastAsia="Arial" w:hAnsi="Arial" w:cs="Arial"/>
          <w:sz w:val="24"/>
          <w:szCs w:val="24"/>
          <w:lang w:eastAsia="ca-ES-valencia"/>
        </w:rPr>
        <w:t xml:space="preserve"> de Educación, Cultura y Deporte, por la cual se aprueba la nueva hoja de notificación para la atención socioeducativa infantil y protección del alumnado menor de edad y se establece la coordinación interadministrativa para la protección integral de la infancia y adolescencia, y en su artículo 5 se establece el procedimiento ordinario y </w:t>
      </w:r>
      <w:r w:rsidR="006644B4">
        <w:rPr>
          <w:rFonts w:ascii="Arial" w:eastAsia="Arial" w:hAnsi="Arial" w:cs="Arial"/>
          <w:sz w:val="24"/>
          <w:szCs w:val="24"/>
          <w:lang w:eastAsia="ca-ES-valencia"/>
        </w:rPr>
        <w:t xml:space="preserve">el </w:t>
      </w:r>
      <w:r w:rsidRPr="006644B4">
        <w:rPr>
          <w:rFonts w:ascii="Arial" w:eastAsia="Arial" w:hAnsi="Arial" w:cs="Arial"/>
          <w:sz w:val="24"/>
          <w:szCs w:val="24"/>
          <w:lang w:eastAsia="ca-ES-valencia"/>
        </w:rPr>
        <w:t>procedimiento de urgencia a seguir.</w:t>
      </w:r>
    </w:p>
    <w:p w14:paraId="0E9C0B5C" w14:textId="22329DF3"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En conformidad con el Decreto 5/2019, de 16 de junio, del presidente de la Generalitat, por el cual se determinan el número y la denominación de las </w:t>
      </w:r>
      <w:r w:rsidR="006644B4" w:rsidRPr="006644B4">
        <w:rPr>
          <w:rFonts w:ascii="Arial" w:eastAsia="Arial" w:hAnsi="Arial" w:cs="Arial"/>
          <w:sz w:val="24"/>
          <w:szCs w:val="24"/>
          <w:lang w:eastAsia="ca-ES-valencia"/>
        </w:rPr>
        <w:t>consellerias</w:t>
      </w:r>
      <w:r w:rsidRPr="006644B4">
        <w:rPr>
          <w:rFonts w:ascii="Arial" w:eastAsia="Arial" w:hAnsi="Arial" w:cs="Arial"/>
          <w:sz w:val="24"/>
          <w:szCs w:val="24"/>
          <w:lang w:eastAsia="ca-ES-valencia"/>
        </w:rPr>
        <w:t xml:space="preserve">, y sus atribuciones, de acuerdo con el Decreto 105/2019, de 5 de julio, del Consell, por el cual se establece la estructura orgánica básica de la Presidencia y de las </w:t>
      </w:r>
      <w:r w:rsidR="006644B4" w:rsidRPr="006644B4">
        <w:rPr>
          <w:rFonts w:ascii="Arial" w:eastAsia="Arial" w:hAnsi="Arial" w:cs="Arial"/>
          <w:sz w:val="24"/>
          <w:szCs w:val="24"/>
          <w:lang w:eastAsia="ca-ES-valencia"/>
        </w:rPr>
        <w:t>consellerias</w:t>
      </w:r>
      <w:r w:rsidRPr="006644B4">
        <w:rPr>
          <w:rFonts w:ascii="Arial" w:eastAsia="Arial" w:hAnsi="Arial" w:cs="Arial"/>
          <w:sz w:val="24"/>
          <w:szCs w:val="24"/>
          <w:lang w:eastAsia="ca-ES-valencia"/>
        </w:rPr>
        <w:t xml:space="preserve"> de la Generalitat y con el Decreto 141/2019, de 12 de julio, del Consell, por el cual se nombra la persona titular de la Dirección General de Inclusión Educativa, resuelvo:</w:t>
      </w:r>
    </w:p>
    <w:p w14:paraId="136C7A1A"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457AB515" w14:textId="3647786D" w:rsidR="00204C4F" w:rsidRPr="006644B4" w:rsidRDefault="009D08B2" w:rsidP="006644B4">
      <w:pPr>
        <w:pStyle w:val="Capalera"/>
        <w:spacing w:before="120" w:after="120"/>
        <w:jc w:val="center"/>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 xml:space="preserve">I. </w:t>
      </w:r>
      <w:r w:rsidR="00204C4F" w:rsidRPr="006644B4">
        <w:rPr>
          <w:rFonts w:ascii="Arial" w:eastAsia="Arial" w:hAnsi="Arial" w:cs="Arial"/>
          <w:b/>
          <w:bCs/>
          <w:sz w:val="24"/>
          <w:szCs w:val="24"/>
          <w:lang w:eastAsia="ca-ES-valencia"/>
        </w:rPr>
        <w:t>DISPOSICIONES GENERALES</w:t>
      </w:r>
    </w:p>
    <w:p w14:paraId="0F81D23B" w14:textId="77777777"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Primero. Objeto</w:t>
      </w:r>
    </w:p>
    <w:p w14:paraId="026ACE9F"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Esta resolución tiene por objeto definir el funcionamiento y el procedimiento de intervención de las unidades especializadas de orientación, así como el procedimiento de activación de los centros de educación especial como centros de recursos.</w:t>
      </w:r>
    </w:p>
    <w:p w14:paraId="56854B2E"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52A1FE00" w14:textId="77777777"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Segundo. Ámbito de aplicación</w:t>
      </w:r>
    </w:p>
    <w:p w14:paraId="6ADF3500" w14:textId="0AE225B5" w:rsidR="00204C4F"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El ámbito de aplicación son l</w:t>
      </w:r>
      <w:r w:rsidR="009D08B2" w:rsidRPr="006644B4">
        <w:rPr>
          <w:rFonts w:ascii="Arial" w:eastAsia="Arial" w:hAnsi="Arial" w:cs="Arial"/>
          <w:sz w:val="24"/>
          <w:szCs w:val="24"/>
          <w:lang w:eastAsia="ca-ES-valencia"/>
        </w:rPr>
        <w:t>as unidades especializadas de orientación y los</w:t>
      </w:r>
      <w:r w:rsidRPr="006644B4">
        <w:rPr>
          <w:rFonts w:ascii="Arial" w:eastAsia="Arial" w:hAnsi="Arial" w:cs="Arial"/>
          <w:sz w:val="24"/>
          <w:szCs w:val="24"/>
          <w:lang w:eastAsia="ca-ES-valencia"/>
        </w:rPr>
        <w:t xml:space="preserve"> centros docentes sostenidos con fondos públicos que imparten enseñanzas no universitarias.</w:t>
      </w:r>
    </w:p>
    <w:p w14:paraId="20CD4D99" w14:textId="77777777" w:rsidR="006644B4" w:rsidRPr="006644B4" w:rsidRDefault="006644B4" w:rsidP="006644B4">
      <w:pPr>
        <w:pStyle w:val="Capalera"/>
        <w:spacing w:before="120" w:after="120"/>
        <w:jc w:val="both"/>
        <w:rPr>
          <w:rFonts w:ascii="Arial" w:eastAsia="Arial" w:hAnsi="Arial" w:cs="Arial"/>
          <w:sz w:val="24"/>
          <w:szCs w:val="24"/>
          <w:lang w:eastAsia="ca-ES-valencia"/>
        </w:rPr>
      </w:pPr>
    </w:p>
    <w:p w14:paraId="1BA51443" w14:textId="331F2305" w:rsidR="00204C4F" w:rsidRPr="006644B4" w:rsidRDefault="009D08B2" w:rsidP="006644B4">
      <w:pPr>
        <w:pStyle w:val="Capalera"/>
        <w:spacing w:before="120" w:after="120"/>
        <w:jc w:val="center"/>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 xml:space="preserve">II. </w:t>
      </w:r>
      <w:r w:rsidR="00204C4F" w:rsidRPr="006644B4">
        <w:rPr>
          <w:rFonts w:ascii="Arial" w:eastAsia="Arial" w:hAnsi="Arial" w:cs="Arial"/>
          <w:b/>
          <w:bCs/>
          <w:sz w:val="24"/>
          <w:szCs w:val="24"/>
          <w:lang w:eastAsia="ca-ES-valencia"/>
        </w:rPr>
        <w:t>ORGANIZACIÓN Y FUNCIONAMIENTO</w:t>
      </w:r>
    </w:p>
    <w:p w14:paraId="27071839" w14:textId="77777777"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Tercero. Funciones</w:t>
      </w:r>
    </w:p>
    <w:p w14:paraId="5638F9EE" w14:textId="43FD247B"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1. Las funciones generales de las unidades especializadas de orientación se definen en los artículos 11 y 13 del Decreto 72/2021, y tienen una doble finalidad:</w:t>
      </w:r>
    </w:p>
    <w:p w14:paraId="6D0449AD" w14:textId="5577A2D8"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a) Asesorar, cooperar y </w:t>
      </w:r>
      <w:r w:rsidR="006644B4">
        <w:rPr>
          <w:rFonts w:ascii="Arial" w:eastAsia="Arial" w:hAnsi="Arial" w:cs="Arial"/>
          <w:sz w:val="24"/>
          <w:szCs w:val="24"/>
          <w:lang w:eastAsia="ca-ES-valencia"/>
        </w:rPr>
        <w:t>dar apoyo</w:t>
      </w:r>
      <w:r w:rsidRPr="006644B4">
        <w:rPr>
          <w:rFonts w:ascii="Arial" w:eastAsia="Arial" w:hAnsi="Arial" w:cs="Arial"/>
          <w:sz w:val="24"/>
          <w:szCs w:val="24"/>
          <w:lang w:eastAsia="ca-ES-valencia"/>
        </w:rPr>
        <w:t xml:space="preserve"> </w:t>
      </w:r>
      <w:r w:rsidR="006644B4">
        <w:rPr>
          <w:rFonts w:ascii="Arial" w:eastAsia="Arial" w:hAnsi="Arial" w:cs="Arial"/>
          <w:sz w:val="24"/>
          <w:szCs w:val="24"/>
          <w:lang w:eastAsia="ca-ES-valencia"/>
        </w:rPr>
        <w:t>a</w:t>
      </w:r>
      <w:r w:rsidRPr="006644B4">
        <w:rPr>
          <w:rFonts w:ascii="Arial" w:eastAsia="Arial" w:hAnsi="Arial" w:cs="Arial"/>
          <w:sz w:val="24"/>
          <w:szCs w:val="24"/>
          <w:lang w:eastAsia="ca-ES-valencia"/>
        </w:rPr>
        <w:t xml:space="preserve"> los centros docentes sostenidos con fondos públicos, a los equipos de orientación educativa, a los departamentos de orientación educativa y profesional y a las agrupaciones de orientación de zona, en el ámbito de sus funciones y especialización, en coordinación, si procede, con la inspección de educación, los centros de educación especial como centros de recursos, las unidades educativas terapéuticas y los centros de formación, innovación y recursos para el profesorado. </w:t>
      </w:r>
    </w:p>
    <w:p w14:paraId="45758668" w14:textId="4C8F3BFA"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b) Organizar la coordinación territorial de la orientación educativa y profesional.</w:t>
      </w:r>
    </w:p>
    <w:p w14:paraId="7404AFFC" w14:textId="2DFCB266"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lastRenderedPageBreak/>
        <w:t>2. Las funciones de la dirección se establecen en el artículo 15 del Decreto 72/2021, que compatibilizará con las funciones generales, como miembro de la unidad.</w:t>
      </w:r>
    </w:p>
    <w:p w14:paraId="1F45455A" w14:textId="4ABE9AE6"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3. Las funciones de la secretaría-habilitación se establecen en el artículo 16 del Decreto 72/2021, a las que dedicará un máximo de cinco horas semanales y que compatibilizará con las funciones generales, como miembro de la unidad.</w:t>
      </w:r>
    </w:p>
    <w:p w14:paraId="6BCD73D6"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4. Las funciones del profesorado asignado a los ámbitos de especialización son las que corresponden a su especialidad y se ajustarán a la consecución de las tareas especificadas para cada ámbito de especialización.</w:t>
      </w:r>
    </w:p>
    <w:p w14:paraId="43E1CA8F"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4824B208" w14:textId="41F4CE79"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Cuarto. Coordinación territorial de la orientación</w:t>
      </w:r>
    </w:p>
    <w:p w14:paraId="02924C18" w14:textId="4439908E"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De acuerdo con el artículo 2.3 de la Orden 23/2021, de 6 de julio, las unidades especializadas de orientación contarán con profesorado de la especialidad de </w:t>
      </w:r>
      <w:r w:rsidR="00940415">
        <w:rPr>
          <w:rFonts w:ascii="Arial" w:eastAsia="Arial" w:hAnsi="Arial" w:cs="Arial"/>
          <w:sz w:val="24"/>
          <w:szCs w:val="24"/>
          <w:lang w:eastAsia="ca-ES-valencia"/>
        </w:rPr>
        <w:t>o</w:t>
      </w:r>
      <w:r w:rsidRPr="006644B4">
        <w:rPr>
          <w:rFonts w:ascii="Arial" w:eastAsia="Arial" w:hAnsi="Arial" w:cs="Arial"/>
          <w:sz w:val="24"/>
          <w:szCs w:val="24"/>
          <w:lang w:eastAsia="ca-ES-valencia"/>
        </w:rPr>
        <w:t xml:space="preserve">rientación </w:t>
      </w:r>
      <w:r w:rsidR="00940415">
        <w:rPr>
          <w:rFonts w:ascii="Arial" w:eastAsia="Arial" w:hAnsi="Arial" w:cs="Arial"/>
          <w:sz w:val="24"/>
          <w:szCs w:val="24"/>
          <w:lang w:eastAsia="ca-ES-valencia"/>
        </w:rPr>
        <w:t>e</w:t>
      </w:r>
      <w:r w:rsidRPr="006644B4">
        <w:rPr>
          <w:rFonts w:ascii="Arial" w:eastAsia="Arial" w:hAnsi="Arial" w:cs="Arial"/>
          <w:sz w:val="24"/>
          <w:szCs w:val="24"/>
          <w:lang w:eastAsia="ca-ES-valencia"/>
        </w:rPr>
        <w:t>ducativa que realizará las tareas de coordinación territorial de la orientación referida en el artículo 11 del Decreto 72/2021, consistentes en:</w:t>
      </w:r>
    </w:p>
    <w:p w14:paraId="1361B8F3" w14:textId="749C26FE"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a) Planificar y organizar la coordinación territorial del profesorado de la especialidad de orientación educativa, o quien desarroll</w:t>
      </w:r>
      <w:r w:rsidR="00940415">
        <w:rPr>
          <w:rFonts w:ascii="Arial" w:eastAsia="Arial" w:hAnsi="Arial" w:cs="Arial"/>
          <w:sz w:val="24"/>
          <w:szCs w:val="24"/>
          <w:lang w:eastAsia="ca-ES-valencia"/>
        </w:rPr>
        <w:t>e</w:t>
      </w:r>
      <w:r w:rsidRPr="006644B4">
        <w:rPr>
          <w:rFonts w:ascii="Arial" w:eastAsia="Arial" w:hAnsi="Arial" w:cs="Arial"/>
          <w:sz w:val="24"/>
          <w:szCs w:val="24"/>
          <w:lang w:eastAsia="ca-ES-valencia"/>
        </w:rPr>
        <w:t xml:space="preserve"> estas funciones, que forma parte de los equipos de orientación educativa y de los departamentos de orientación educativa y profesional de los centros educativos sostenidos con fondos públicos. </w:t>
      </w:r>
    </w:p>
    <w:p w14:paraId="5EB68542" w14:textId="4E608E03"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b) Coordinar el proceso de detección temprana de las necesidades específicas de apoyo educativo que, en el marco de las agrupaciones de orientación de zona, realizan los equipos de orientación educativa y los gabinetes psicopedagógicos municipales. </w:t>
      </w:r>
    </w:p>
    <w:p w14:paraId="2C2CEBE4" w14:textId="2590DF87"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c) Coordinarse con los servicios de ámbito supramunicipal (centros de atención temprana, USMIA, centros de educación especial, unidades educativas terapéuticas, etc.) para unificar criterios de actuación y transmitir la información a las agrupaciones de orientación de zona, fomentando la creación de redes de trabajo colaborativas. </w:t>
      </w:r>
    </w:p>
    <w:p w14:paraId="214C032D" w14:textId="2C433E06"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d) Asesorar </w:t>
      </w:r>
      <w:r w:rsidR="00AA1277" w:rsidRPr="006644B4">
        <w:rPr>
          <w:rFonts w:ascii="Arial" w:eastAsia="Arial" w:hAnsi="Arial" w:cs="Arial"/>
          <w:sz w:val="24"/>
          <w:szCs w:val="24"/>
          <w:lang w:eastAsia="ca-ES-valencia"/>
        </w:rPr>
        <w:t xml:space="preserve">a </w:t>
      </w:r>
      <w:r w:rsidRPr="006644B4">
        <w:rPr>
          <w:rFonts w:ascii="Arial" w:eastAsia="Arial" w:hAnsi="Arial" w:cs="Arial"/>
          <w:sz w:val="24"/>
          <w:szCs w:val="24"/>
          <w:lang w:eastAsia="ca-ES-valencia"/>
        </w:rPr>
        <w:t xml:space="preserve">los centros educativos que imparten enseñanzas no universitarias y no disponen de departamento de orientación educativa y profesional. </w:t>
      </w:r>
    </w:p>
    <w:p w14:paraId="5917DC93" w14:textId="41DBFE42"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e) Asesorar e intervenir en los centros de educación infantil y primaria de 1, 2 o 3 unidades, de titularidad de la Generalitat, que no disponen de equipos de orientación educativa.</w:t>
      </w:r>
    </w:p>
    <w:p w14:paraId="5B607D66" w14:textId="738CC43A"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f) Colaborar con la inspección de educación de referencia de la circunscripción coincidente con la demarcación territorial en el análisis de necesidades de personal no docente de atención educativa.</w:t>
      </w:r>
    </w:p>
    <w:p w14:paraId="60C6531E" w14:textId="2C3DE6E1"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g) Colaborar con la dirección de la unidad especializada de orientación </w:t>
      </w:r>
      <w:r w:rsidR="00940415">
        <w:rPr>
          <w:rFonts w:ascii="Arial" w:eastAsia="Arial" w:hAnsi="Arial" w:cs="Arial"/>
          <w:sz w:val="24"/>
          <w:szCs w:val="24"/>
          <w:lang w:eastAsia="ca-ES-valencia"/>
        </w:rPr>
        <w:t>en</w:t>
      </w:r>
      <w:r w:rsidRPr="006644B4">
        <w:rPr>
          <w:rFonts w:ascii="Arial" w:eastAsia="Arial" w:hAnsi="Arial" w:cs="Arial"/>
          <w:sz w:val="24"/>
          <w:szCs w:val="24"/>
          <w:lang w:eastAsia="ca-ES-valencia"/>
        </w:rPr>
        <w:t xml:space="preserve"> mantener actualizado el mapa de recursos sociales, educativos y sanitarios de la demarcación territorial, públicos y concertados, y ponerlo </w:t>
      </w:r>
      <w:r w:rsidR="00940415">
        <w:rPr>
          <w:rFonts w:ascii="Arial" w:eastAsia="Arial" w:hAnsi="Arial" w:cs="Arial"/>
          <w:sz w:val="24"/>
          <w:szCs w:val="24"/>
          <w:lang w:eastAsia="ca-ES-valencia"/>
        </w:rPr>
        <w:t>a disposición</w:t>
      </w:r>
      <w:r w:rsidRPr="006644B4">
        <w:rPr>
          <w:rFonts w:ascii="Arial" w:eastAsia="Arial" w:hAnsi="Arial" w:cs="Arial"/>
          <w:sz w:val="24"/>
          <w:szCs w:val="24"/>
          <w:lang w:eastAsia="ca-ES-valencia"/>
        </w:rPr>
        <w:t xml:space="preserve"> de los centros docentes. </w:t>
      </w:r>
    </w:p>
    <w:p w14:paraId="3275089B"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lastRenderedPageBreak/>
        <w:t xml:space="preserve">h) Colaborar con la dirección de la unidad especializada de orientación en la coordinación y el seguimiento de la intervención del personal de trabajo social adscrito orgánicamente a la unidad, dentro de su zona de coordinación. </w:t>
      </w:r>
    </w:p>
    <w:p w14:paraId="4ED7EB5D"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4C6D2C72" w14:textId="77777777"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Quinto. Personal de trabajo social</w:t>
      </w:r>
    </w:p>
    <w:p w14:paraId="5BC89630" w14:textId="1577B14A"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1. El personal especialista de trabajo social priorizarà la intervencióń socio</w:t>
      </w:r>
      <w:r w:rsidR="00940415">
        <w:rPr>
          <w:rFonts w:ascii="Arial" w:eastAsia="Arial" w:hAnsi="Arial" w:cs="Arial"/>
          <w:sz w:val="24"/>
          <w:szCs w:val="24"/>
          <w:lang w:eastAsia="ca-ES-valencia"/>
        </w:rPr>
        <w:t>-</w:t>
      </w:r>
      <w:r w:rsidRPr="006644B4">
        <w:rPr>
          <w:rFonts w:ascii="Arial" w:eastAsia="Arial" w:hAnsi="Arial" w:cs="Arial"/>
          <w:sz w:val="24"/>
          <w:szCs w:val="24"/>
          <w:lang w:eastAsia="ca-ES-valencia"/>
        </w:rPr>
        <w:t>comunitaria y la atencióń en los centros que tengan carácter singular p</w:t>
      </w:r>
      <w:r w:rsidR="00940415">
        <w:rPr>
          <w:rFonts w:ascii="Arial" w:eastAsia="Arial" w:hAnsi="Arial" w:cs="Arial"/>
          <w:sz w:val="24"/>
          <w:szCs w:val="24"/>
          <w:lang w:eastAsia="ca-ES-valencia"/>
        </w:rPr>
        <w:t>or</w:t>
      </w:r>
      <w:r w:rsidRPr="006644B4">
        <w:rPr>
          <w:rFonts w:ascii="Arial" w:eastAsia="Arial" w:hAnsi="Arial" w:cs="Arial"/>
          <w:sz w:val="24"/>
          <w:szCs w:val="24"/>
          <w:lang w:eastAsia="ca-ES-valencia"/>
        </w:rPr>
        <w:t xml:space="preserve"> escolarizar un alto porcentaje de alumnado con necesidades de compensacióń de desigualdades, centros de educación especial y unidades educativas terapéuticas.</w:t>
      </w:r>
    </w:p>
    <w:p w14:paraId="55EEAAEC"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2. Las tareas del personal de trabajo social adscrito orgánicamente a la unidad especializada de orientación son las siguientes:</w:t>
      </w:r>
    </w:p>
    <w:p w14:paraId="375D65D8" w14:textId="1518F334"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a) Asesorar y colaborar con los órganos de gobierno, de coordinación didáctica y de participación de los centros educativos, en el ámbito de sus competencias, en: </w:t>
      </w:r>
    </w:p>
    <w:p w14:paraId="26D5C125"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a.1. La aplicación de la normativa socioeducativa al contexto escolar y la difusión entre los miembros de la comunidad educativa de la información sobre el acceso a recursos, becas y ayudas que contribuyen a garantizar la igualdad de oportunidades del alumnado. </w:t>
      </w:r>
    </w:p>
    <w:p w14:paraId="715F655B" w14:textId="58CEF62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a.2. El proceso de identificación de</w:t>
      </w:r>
      <w:r w:rsidR="00485BA8">
        <w:rPr>
          <w:rFonts w:ascii="Arial" w:eastAsia="Arial" w:hAnsi="Arial" w:cs="Arial"/>
          <w:sz w:val="24"/>
          <w:szCs w:val="24"/>
          <w:lang w:eastAsia="ca-ES-valencia"/>
        </w:rPr>
        <w:t xml:space="preserve"> las</w:t>
      </w:r>
      <w:r w:rsidRPr="006644B4">
        <w:rPr>
          <w:rFonts w:ascii="Arial" w:eastAsia="Arial" w:hAnsi="Arial" w:cs="Arial"/>
          <w:sz w:val="24"/>
          <w:szCs w:val="24"/>
          <w:lang w:eastAsia="ca-ES-valencia"/>
        </w:rPr>
        <w:t xml:space="preserve"> barreras a la inclusión en el contexto familiar y social en cada uno de los niveles de respuesta a la inclusión. </w:t>
      </w:r>
    </w:p>
    <w:p w14:paraId="73C047BF"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a.3. La prevención y detección temprana de situaciones familiares y sociales de desigualdad o desventaja y la organización de actuaciones y programas preventivos y estrategias de intervención en el contexto sociofamiliar que contribuyen a eliminar las barreras a la inclusión identificadas y hacer efectiva la igualdad de oportunidades. </w:t>
      </w:r>
    </w:p>
    <w:p w14:paraId="328D559C"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a.4. La planificación, desarrollo, seguimiento y evaluación de las medidas de respuesta que favorecen la adecuación del contexto escolar a las características personales, sociales y culturales del alumnado y sus familias. </w:t>
      </w:r>
    </w:p>
    <w:p w14:paraId="731A18D0"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b) Recoger y transmitir la información sobre las barreras a la inclusión y las circunstancias de vulnerabilidad del alumnado para realizar, si procede y en colaboración con los servicios sociales, un informe previo a la escolarización que contribuya a la identificación de sus necesidades para la compensación de las desigualdades y a justificar la propuesta de las medidas de respuesta educativa desde el inicio de la escolarización. </w:t>
      </w:r>
    </w:p>
    <w:p w14:paraId="4B36C6EB" w14:textId="74FDF3D8"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c) Colaborar con los equipos de orientación educativa y los departamentos de orientación educativa y profesional, en el ámbito de sus competencias, en la evaluación sociopsicopedag</w:t>
      </w:r>
      <w:r w:rsidR="00485BA8">
        <w:rPr>
          <w:rFonts w:ascii="Arial" w:eastAsia="Arial" w:hAnsi="Arial" w:cs="Arial"/>
          <w:sz w:val="24"/>
          <w:szCs w:val="24"/>
          <w:lang w:eastAsia="ca-ES-valencia"/>
        </w:rPr>
        <w:t>ó</w:t>
      </w:r>
      <w:r w:rsidRPr="006644B4">
        <w:rPr>
          <w:rFonts w:ascii="Arial" w:eastAsia="Arial" w:hAnsi="Arial" w:cs="Arial"/>
          <w:sz w:val="24"/>
          <w:szCs w:val="24"/>
          <w:lang w:eastAsia="ca-ES-valencia"/>
        </w:rPr>
        <w:t>gica, y con las agrupaciones de orientación de zona, en las decisiones colegiadas para la determinación de la modalidad de escolarización, aportando la propuesta de intervención sociofamiliar y las orientaciones para desarrollarla, y, si</w:t>
      </w:r>
      <w:r w:rsidR="00485BA8">
        <w:rPr>
          <w:rFonts w:ascii="Arial" w:eastAsia="Arial" w:hAnsi="Arial" w:cs="Arial"/>
          <w:sz w:val="24"/>
          <w:szCs w:val="24"/>
          <w:lang w:eastAsia="ca-ES-valencia"/>
        </w:rPr>
        <w:t xml:space="preserve"> es</w:t>
      </w:r>
      <w:r w:rsidRPr="006644B4">
        <w:rPr>
          <w:rFonts w:ascii="Arial" w:eastAsia="Arial" w:hAnsi="Arial" w:cs="Arial"/>
          <w:sz w:val="24"/>
          <w:szCs w:val="24"/>
          <w:lang w:eastAsia="ca-ES-valencia"/>
        </w:rPr>
        <w:t xml:space="preserve"> necesario, en la derivación a agentes y servicios externos. </w:t>
      </w:r>
    </w:p>
    <w:p w14:paraId="0F79F9D2" w14:textId="732FDD40"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lastRenderedPageBreak/>
        <w:t xml:space="preserve">d) Colaborar con los equipos educativos en la elaboración, </w:t>
      </w:r>
      <w:r w:rsidR="00485BA8">
        <w:rPr>
          <w:rFonts w:ascii="Arial" w:eastAsia="Arial" w:hAnsi="Arial" w:cs="Arial"/>
          <w:sz w:val="24"/>
          <w:szCs w:val="24"/>
          <w:lang w:eastAsia="ca-ES-valencia"/>
        </w:rPr>
        <w:t xml:space="preserve">el </w:t>
      </w:r>
      <w:r w:rsidRPr="006644B4">
        <w:rPr>
          <w:rFonts w:ascii="Arial" w:eastAsia="Arial" w:hAnsi="Arial" w:cs="Arial"/>
          <w:sz w:val="24"/>
          <w:szCs w:val="24"/>
          <w:lang w:eastAsia="ca-ES-valencia"/>
        </w:rPr>
        <w:t xml:space="preserve">desarrollo, </w:t>
      </w:r>
      <w:r w:rsidR="00485BA8">
        <w:rPr>
          <w:rFonts w:ascii="Arial" w:eastAsia="Arial" w:hAnsi="Arial" w:cs="Arial"/>
          <w:sz w:val="24"/>
          <w:szCs w:val="24"/>
          <w:lang w:eastAsia="ca-ES-valencia"/>
        </w:rPr>
        <w:t xml:space="preserve">el </w:t>
      </w:r>
      <w:r w:rsidRPr="006644B4">
        <w:rPr>
          <w:rFonts w:ascii="Arial" w:eastAsia="Arial" w:hAnsi="Arial" w:cs="Arial"/>
          <w:sz w:val="24"/>
          <w:szCs w:val="24"/>
          <w:lang w:eastAsia="ca-ES-valencia"/>
        </w:rPr>
        <w:t xml:space="preserve">seguimiento y </w:t>
      </w:r>
      <w:r w:rsidR="00485BA8">
        <w:rPr>
          <w:rFonts w:ascii="Arial" w:eastAsia="Arial" w:hAnsi="Arial" w:cs="Arial"/>
          <w:sz w:val="24"/>
          <w:szCs w:val="24"/>
          <w:lang w:eastAsia="ca-ES-valencia"/>
        </w:rPr>
        <w:t xml:space="preserve">la </w:t>
      </w:r>
      <w:r w:rsidRPr="006644B4">
        <w:rPr>
          <w:rFonts w:ascii="Arial" w:eastAsia="Arial" w:hAnsi="Arial" w:cs="Arial"/>
          <w:sz w:val="24"/>
          <w:szCs w:val="24"/>
          <w:lang w:eastAsia="ca-ES-valencia"/>
        </w:rPr>
        <w:t xml:space="preserve">evaluación de las actuaciones socioeducativas de los planes de actuación personalizados y participar en la coordinación con los diferentes agentes y servicios externos que participan en el desarrollo de las medidas de respuesta planificadas. </w:t>
      </w:r>
    </w:p>
    <w:p w14:paraId="55719599" w14:textId="37FAED73"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e) Participar en la elaboración y realización de actividades de orientación educativa, profesional y sociolaboral, especialmente para el alumnado con necesidades educativas especiales que acaba la escolarización en los centros de educación especial y para el alumnado que abandona la escolarización sin titulación.</w:t>
      </w:r>
    </w:p>
    <w:p w14:paraId="01850426" w14:textId="2046E24F"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f) Informar y orientar</w:t>
      </w:r>
      <w:r w:rsidR="00485BA8">
        <w:rPr>
          <w:rFonts w:ascii="Arial" w:eastAsia="Arial" w:hAnsi="Arial" w:cs="Arial"/>
          <w:sz w:val="24"/>
          <w:szCs w:val="24"/>
          <w:lang w:eastAsia="ca-ES-valencia"/>
        </w:rPr>
        <w:t xml:space="preserve"> a</w:t>
      </w:r>
      <w:r w:rsidRPr="006644B4">
        <w:rPr>
          <w:rFonts w:ascii="Arial" w:eastAsia="Arial" w:hAnsi="Arial" w:cs="Arial"/>
          <w:sz w:val="24"/>
          <w:szCs w:val="24"/>
          <w:lang w:eastAsia="ca-ES-valencia"/>
        </w:rPr>
        <w:t xml:space="preserve"> las familias o representantes legales del alumnado que lo requieran sobre el acceso a recursos, becas y ayudas y sobre las actuaciones de intervención sociofamiliar que se tienen que desarrollar con su colaboración</w:t>
      </w:r>
      <w:r w:rsidR="00485BA8">
        <w:rPr>
          <w:rFonts w:ascii="Arial" w:eastAsia="Arial" w:hAnsi="Arial" w:cs="Arial"/>
          <w:sz w:val="24"/>
          <w:szCs w:val="24"/>
          <w:lang w:eastAsia="ca-ES-valencia"/>
        </w:rPr>
        <w:t>, así como,</w:t>
      </w:r>
      <w:r w:rsidRPr="006644B4">
        <w:rPr>
          <w:rFonts w:ascii="Arial" w:eastAsia="Arial" w:hAnsi="Arial" w:cs="Arial"/>
          <w:sz w:val="24"/>
          <w:szCs w:val="24"/>
          <w:lang w:eastAsia="ca-ES-valencia"/>
        </w:rPr>
        <w:t xml:space="preserve"> si procede, hacer mediación entre las familias y los centros educativos. </w:t>
      </w:r>
    </w:p>
    <w:p w14:paraId="66FCD90E"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g) Establecer procedimientos de comunicación, intercambio de información y coordinación entre los agentes y servicios externos, públicos y privados, y los centros escolares y también con los profesionales de la misma especialidad, para establecer criterios comunes de actuación. </w:t>
      </w:r>
    </w:p>
    <w:p w14:paraId="0D1FD138" w14:textId="02407D05"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h) Colaborar con la dirección de la unidad especializada de orientación y </w:t>
      </w:r>
      <w:r w:rsidR="00485BA8">
        <w:rPr>
          <w:rFonts w:ascii="Arial" w:eastAsia="Arial" w:hAnsi="Arial" w:cs="Arial"/>
          <w:sz w:val="24"/>
          <w:szCs w:val="24"/>
          <w:lang w:eastAsia="ca-ES-valencia"/>
        </w:rPr>
        <w:t xml:space="preserve">con </w:t>
      </w:r>
      <w:r w:rsidRPr="006644B4">
        <w:rPr>
          <w:rFonts w:ascii="Arial" w:eastAsia="Arial" w:hAnsi="Arial" w:cs="Arial"/>
          <w:sz w:val="24"/>
          <w:szCs w:val="24"/>
          <w:lang w:eastAsia="ca-ES-valencia"/>
        </w:rPr>
        <w:t xml:space="preserve">la coordinación territorial de la orientación en la elaboración y actualización del mapa de recursos sociales, educativos y sanitarios, públicos, concertados y privados, y generar vías de colaboración y coordinación ágiles con el personal de estos ámbitos. </w:t>
      </w:r>
    </w:p>
    <w:p w14:paraId="18AA1C33" w14:textId="665165CA"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y) Participar en programas de desarrollo comunitario que afect</w:t>
      </w:r>
      <w:r w:rsidR="00485BA8">
        <w:rPr>
          <w:rFonts w:ascii="Arial" w:eastAsia="Arial" w:hAnsi="Arial" w:cs="Arial"/>
          <w:sz w:val="24"/>
          <w:szCs w:val="24"/>
          <w:lang w:eastAsia="ca-ES-valencia"/>
        </w:rPr>
        <w:t>e</w:t>
      </w:r>
      <w:r w:rsidRPr="006644B4">
        <w:rPr>
          <w:rFonts w:ascii="Arial" w:eastAsia="Arial" w:hAnsi="Arial" w:cs="Arial"/>
          <w:sz w:val="24"/>
          <w:szCs w:val="24"/>
          <w:lang w:eastAsia="ca-ES-valencia"/>
        </w:rPr>
        <w:t>n</w:t>
      </w:r>
      <w:r w:rsidR="00485BA8">
        <w:rPr>
          <w:rFonts w:ascii="Arial" w:eastAsia="Arial" w:hAnsi="Arial" w:cs="Arial"/>
          <w:sz w:val="24"/>
          <w:szCs w:val="24"/>
          <w:lang w:eastAsia="ca-ES-valencia"/>
        </w:rPr>
        <w:t xml:space="preserve"> a</w:t>
      </w:r>
      <w:r w:rsidRPr="006644B4">
        <w:rPr>
          <w:rFonts w:ascii="Arial" w:eastAsia="Arial" w:hAnsi="Arial" w:cs="Arial"/>
          <w:sz w:val="24"/>
          <w:szCs w:val="24"/>
          <w:lang w:eastAsia="ca-ES-valencia"/>
        </w:rPr>
        <w:t xml:space="preserve"> su ámbito de intervención y que tengan repercusión sobre la infancia. </w:t>
      </w:r>
    </w:p>
    <w:p w14:paraId="5108959C" w14:textId="05D8606A"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j) Otras tareas que, dentro de las funciones de la unidad, le asign</w:t>
      </w:r>
      <w:r w:rsidR="00485BA8">
        <w:rPr>
          <w:rFonts w:ascii="Arial" w:eastAsia="Arial" w:hAnsi="Arial" w:cs="Arial"/>
          <w:sz w:val="24"/>
          <w:szCs w:val="24"/>
          <w:lang w:eastAsia="ca-ES-valencia"/>
        </w:rPr>
        <w:t>e</w:t>
      </w:r>
      <w:r w:rsidRPr="006644B4">
        <w:rPr>
          <w:rFonts w:ascii="Arial" w:eastAsia="Arial" w:hAnsi="Arial" w:cs="Arial"/>
          <w:sz w:val="24"/>
          <w:szCs w:val="24"/>
          <w:lang w:eastAsia="ca-ES-valencia"/>
        </w:rPr>
        <w:t xml:space="preserve"> la dirección de la unidad o la </w:t>
      </w:r>
      <w:r w:rsidR="00485BA8">
        <w:rPr>
          <w:rFonts w:ascii="Arial" w:eastAsia="Arial" w:hAnsi="Arial" w:cs="Arial"/>
          <w:sz w:val="24"/>
          <w:szCs w:val="24"/>
          <w:lang w:eastAsia="ca-ES-valencia"/>
        </w:rPr>
        <w:t>D</w:t>
      </w:r>
      <w:r w:rsidRPr="006644B4">
        <w:rPr>
          <w:rFonts w:ascii="Arial" w:eastAsia="Arial" w:hAnsi="Arial" w:cs="Arial"/>
          <w:sz w:val="24"/>
          <w:szCs w:val="24"/>
          <w:lang w:eastAsia="ca-ES-valencia"/>
        </w:rPr>
        <w:t xml:space="preserve">irección </w:t>
      </w:r>
      <w:r w:rsidR="00485BA8">
        <w:rPr>
          <w:rFonts w:ascii="Arial" w:eastAsia="Arial" w:hAnsi="Arial" w:cs="Arial"/>
          <w:sz w:val="24"/>
          <w:szCs w:val="24"/>
          <w:lang w:eastAsia="ca-ES-valencia"/>
        </w:rPr>
        <w:t>G</w:t>
      </w:r>
      <w:r w:rsidRPr="006644B4">
        <w:rPr>
          <w:rFonts w:ascii="Arial" w:eastAsia="Arial" w:hAnsi="Arial" w:cs="Arial"/>
          <w:sz w:val="24"/>
          <w:szCs w:val="24"/>
          <w:lang w:eastAsia="ca-ES-valencia"/>
        </w:rPr>
        <w:t xml:space="preserve">eneral de </w:t>
      </w:r>
      <w:r w:rsidR="00485BA8">
        <w:rPr>
          <w:rFonts w:ascii="Arial" w:eastAsia="Arial" w:hAnsi="Arial" w:cs="Arial"/>
          <w:sz w:val="24"/>
          <w:szCs w:val="24"/>
          <w:lang w:eastAsia="ca-ES-valencia"/>
        </w:rPr>
        <w:t>I</w:t>
      </w:r>
      <w:r w:rsidRPr="006644B4">
        <w:rPr>
          <w:rFonts w:ascii="Arial" w:eastAsia="Arial" w:hAnsi="Arial" w:cs="Arial"/>
          <w:sz w:val="24"/>
          <w:szCs w:val="24"/>
          <w:lang w:eastAsia="ca-ES-valencia"/>
        </w:rPr>
        <w:t xml:space="preserve">nclusión </w:t>
      </w:r>
      <w:r w:rsidR="00485BA8">
        <w:rPr>
          <w:rFonts w:ascii="Arial" w:eastAsia="Arial" w:hAnsi="Arial" w:cs="Arial"/>
          <w:sz w:val="24"/>
          <w:szCs w:val="24"/>
          <w:lang w:eastAsia="ca-ES-valencia"/>
        </w:rPr>
        <w:t>E</w:t>
      </w:r>
      <w:r w:rsidRPr="006644B4">
        <w:rPr>
          <w:rFonts w:ascii="Arial" w:eastAsia="Arial" w:hAnsi="Arial" w:cs="Arial"/>
          <w:sz w:val="24"/>
          <w:szCs w:val="24"/>
          <w:lang w:eastAsia="ca-ES-valencia"/>
        </w:rPr>
        <w:t>ducativa.</w:t>
      </w:r>
    </w:p>
    <w:p w14:paraId="51606DA5"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 </w:t>
      </w:r>
    </w:p>
    <w:p w14:paraId="7B5B22F6" w14:textId="68749762"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Sexto. Plan de actividades y memoria anual</w:t>
      </w:r>
    </w:p>
    <w:p w14:paraId="43E2A878" w14:textId="123C6006"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1. El Plan de actividades anual de la unidad especializada de orientación comprenderá la planificación y la organización de las actuaciones previstas en el Plan general de orientación educativa y profesional y de acción tutorial, así como el desarrollo de las funciones asignadas en el Decreto 72/2021. </w:t>
      </w:r>
    </w:p>
    <w:p w14:paraId="63AA2E4D"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2. El plan de actividades incluirá los apartados siguientes:</w:t>
      </w:r>
    </w:p>
    <w:p w14:paraId="12BF30E5"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a) Relación del personal de la unidad, con indicación de la especialidad, el puesto de trabajo y la distribución horaria semanal.</w:t>
      </w:r>
    </w:p>
    <w:p w14:paraId="4BC36A67"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b) Programas y actuaciones a realizar, con especificación de la temporalización, los agentes implicados y los destinatarios.</w:t>
      </w:r>
    </w:p>
    <w:p w14:paraId="22D5C783" w14:textId="722748D6"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c) Elaboración del mapa de recursos del ámbito territorial de actuación y del ámbito de especialización de la unidad.</w:t>
      </w:r>
    </w:p>
    <w:p w14:paraId="7E53BB1C"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d) Organización de los niveles de coordinación internos y externos</w:t>
      </w:r>
    </w:p>
    <w:p w14:paraId="1AF4C96A" w14:textId="313C7217"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lastRenderedPageBreak/>
        <w:t>e) Realización de actividades formativas, en función de las necesidades formativas detectadas en los ámbitos de especialización de la unidad.</w:t>
      </w:r>
    </w:p>
    <w:p w14:paraId="10573889" w14:textId="294FF1F0"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3. A lo largo del mes de septiembre, la dirección de la unidad remitirá el plan de actividades anual a la </w:t>
      </w:r>
      <w:r w:rsidR="00E845F8">
        <w:rPr>
          <w:rFonts w:ascii="Arial" w:eastAsia="Arial" w:hAnsi="Arial" w:cs="Arial"/>
          <w:sz w:val="24"/>
          <w:szCs w:val="24"/>
          <w:lang w:eastAsia="ca-ES-valencia"/>
        </w:rPr>
        <w:t>D</w:t>
      </w:r>
      <w:r w:rsidRPr="006644B4">
        <w:rPr>
          <w:rFonts w:ascii="Arial" w:eastAsia="Arial" w:hAnsi="Arial" w:cs="Arial"/>
          <w:sz w:val="24"/>
          <w:szCs w:val="24"/>
          <w:lang w:eastAsia="ca-ES-valencia"/>
        </w:rPr>
        <w:t xml:space="preserve">irección </w:t>
      </w:r>
      <w:r w:rsidR="00E845F8">
        <w:rPr>
          <w:rFonts w:ascii="Arial" w:eastAsia="Arial" w:hAnsi="Arial" w:cs="Arial"/>
          <w:sz w:val="24"/>
          <w:szCs w:val="24"/>
          <w:lang w:eastAsia="ca-ES-valencia"/>
        </w:rPr>
        <w:t>G</w:t>
      </w:r>
      <w:r w:rsidRPr="006644B4">
        <w:rPr>
          <w:rFonts w:ascii="Arial" w:eastAsia="Arial" w:hAnsi="Arial" w:cs="Arial"/>
          <w:sz w:val="24"/>
          <w:szCs w:val="24"/>
          <w:lang w:eastAsia="ca-ES-valencia"/>
        </w:rPr>
        <w:t>eneral de Inclusión Educativa, siguiendo un modelo, estructura y formato predeterminados, a través de los medios que esta dispong</w:t>
      </w:r>
      <w:r w:rsidR="00E845F8">
        <w:rPr>
          <w:rFonts w:ascii="Arial" w:eastAsia="Arial" w:hAnsi="Arial" w:cs="Arial"/>
          <w:sz w:val="24"/>
          <w:szCs w:val="24"/>
          <w:lang w:eastAsia="ca-ES-valencia"/>
        </w:rPr>
        <w:t>a</w:t>
      </w:r>
      <w:r w:rsidRPr="006644B4">
        <w:rPr>
          <w:rFonts w:ascii="Arial" w:eastAsia="Arial" w:hAnsi="Arial" w:cs="Arial"/>
          <w:sz w:val="24"/>
          <w:szCs w:val="24"/>
          <w:lang w:eastAsia="ca-ES-valencia"/>
        </w:rPr>
        <w:t>, para su autorización.</w:t>
      </w:r>
    </w:p>
    <w:p w14:paraId="66F13BB8" w14:textId="3B7FF604"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4. Al final de cada curso académico, las unidades especializadas de orientación tienen que elaborar una memoria final, de forma colegiada, orientada a la mejora, que </w:t>
      </w:r>
      <w:r w:rsidR="00E845F8" w:rsidRPr="006644B4">
        <w:rPr>
          <w:rFonts w:ascii="Arial" w:eastAsia="Arial" w:hAnsi="Arial" w:cs="Arial"/>
          <w:sz w:val="24"/>
          <w:szCs w:val="24"/>
          <w:lang w:eastAsia="ca-ES-valencia"/>
        </w:rPr>
        <w:t>incorporar</w:t>
      </w:r>
      <w:r w:rsidR="00E845F8">
        <w:rPr>
          <w:rFonts w:ascii="Arial" w:eastAsia="Arial" w:hAnsi="Arial" w:cs="Arial"/>
          <w:sz w:val="24"/>
          <w:szCs w:val="24"/>
          <w:lang w:eastAsia="ca-ES-valencia"/>
        </w:rPr>
        <w:t>á</w:t>
      </w:r>
      <w:r w:rsidRPr="006644B4">
        <w:rPr>
          <w:rFonts w:ascii="Arial" w:eastAsia="Arial" w:hAnsi="Arial" w:cs="Arial"/>
          <w:sz w:val="24"/>
          <w:szCs w:val="24"/>
          <w:lang w:eastAsia="ca-ES-valencia"/>
        </w:rPr>
        <w:t xml:space="preserve"> la evaluación de las tareas realizadas, del modelo de organización y de funcionamiento, de las prácticas desarrolladas y de los procesos y resultados obtenidos, de acuerdo con los indicadores y criterios de evaluación que facilitará la </w:t>
      </w:r>
      <w:r w:rsidR="00E845F8">
        <w:rPr>
          <w:rFonts w:ascii="Arial" w:eastAsia="Arial" w:hAnsi="Arial" w:cs="Arial"/>
          <w:sz w:val="24"/>
          <w:szCs w:val="24"/>
          <w:lang w:eastAsia="ca-ES-valencia"/>
        </w:rPr>
        <w:t>D</w:t>
      </w:r>
      <w:r w:rsidRPr="006644B4">
        <w:rPr>
          <w:rFonts w:ascii="Arial" w:eastAsia="Arial" w:hAnsi="Arial" w:cs="Arial"/>
          <w:sz w:val="24"/>
          <w:szCs w:val="24"/>
          <w:lang w:eastAsia="ca-ES-valencia"/>
        </w:rPr>
        <w:t xml:space="preserve">irección </w:t>
      </w:r>
      <w:r w:rsidR="00E845F8">
        <w:rPr>
          <w:rFonts w:ascii="Arial" w:eastAsia="Arial" w:hAnsi="Arial" w:cs="Arial"/>
          <w:sz w:val="24"/>
          <w:szCs w:val="24"/>
          <w:lang w:eastAsia="ca-ES-valencia"/>
        </w:rPr>
        <w:t>G</w:t>
      </w:r>
      <w:r w:rsidRPr="006644B4">
        <w:rPr>
          <w:rFonts w:ascii="Arial" w:eastAsia="Arial" w:hAnsi="Arial" w:cs="Arial"/>
          <w:sz w:val="24"/>
          <w:szCs w:val="24"/>
          <w:lang w:eastAsia="ca-ES-valencia"/>
        </w:rPr>
        <w:t xml:space="preserve">eneral de Inclusión Educativa. </w:t>
      </w:r>
    </w:p>
    <w:p w14:paraId="60A8B40F" w14:textId="203003FB"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5. La dirección de la unidad remitirá la memoria final a la </w:t>
      </w:r>
      <w:r w:rsidR="00E845F8">
        <w:rPr>
          <w:rFonts w:ascii="Arial" w:eastAsia="Arial" w:hAnsi="Arial" w:cs="Arial"/>
          <w:sz w:val="24"/>
          <w:szCs w:val="24"/>
          <w:lang w:eastAsia="ca-ES-valencia"/>
        </w:rPr>
        <w:t>D</w:t>
      </w:r>
      <w:r w:rsidRPr="006644B4">
        <w:rPr>
          <w:rFonts w:ascii="Arial" w:eastAsia="Arial" w:hAnsi="Arial" w:cs="Arial"/>
          <w:sz w:val="24"/>
          <w:szCs w:val="24"/>
          <w:lang w:eastAsia="ca-ES-valencia"/>
        </w:rPr>
        <w:t xml:space="preserve">irección </w:t>
      </w:r>
      <w:r w:rsidR="00E845F8">
        <w:rPr>
          <w:rFonts w:ascii="Arial" w:eastAsia="Arial" w:hAnsi="Arial" w:cs="Arial"/>
          <w:sz w:val="24"/>
          <w:szCs w:val="24"/>
          <w:lang w:eastAsia="ca-ES-valencia"/>
        </w:rPr>
        <w:t>G</w:t>
      </w:r>
      <w:r w:rsidRPr="006644B4">
        <w:rPr>
          <w:rFonts w:ascii="Arial" w:eastAsia="Arial" w:hAnsi="Arial" w:cs="Arial"/>
          <w:sz w:val="24"/>
          <w:szCs w:val="24"/>
          <w:lang w:eastAsia="ca-ES-valencia"/>
        </w:rPr>
        <w:t>eneral de Inclusión Educativa, a través de los medios que esta dispong</w:t>
      </w:r>
      <w:r w:rsidR="00E845F8">
        <w:rPr>
          <w:rFonts w:ascii="Arial" w:eastAsia="Arial" w:hAnsi="Arial" w:cs="Arial"/>
          <w:sz w:val="24"/>
          <w:szCs w:val="24"/>
          <w:lang w:eastAsia="ca-ES-valencia"/>
        </w:rPr>
        <w:t>a</w:t>
      </w:r>
      <w:r w:rsidRPr="006644B4">
        <w:rPr>
          <w:rFonts w:ascii="Arial" w:eastAsia="Arial" w:hAnsi="Arial" w:cs="Arial"/>
          <w:sz w:val="24"/>
          <w:szCs w:val="24"/>
          <w:lang w:eastAsia="ca-ES-valencia"/>
        </w:rPr>
        <w:t xml:space="preserve">, durante la primera quincena de julio de 2021, siguiendo </w:t>
      </w:r>
      <w:r w:rsidR="00E845F8">
        <w:rPr>
          <w:rFonts w:ascii="Arial" w:eastAsia="Arial" w:hAnsi="Arial" w:cs="Arial"/>
          <w:sz w:val="24"/>
          <w:szCs w:val="24"/>
          <w:lang w:eastAsia="ca-ES-valencia"/>
        </w:rPr>
        <w:t>un</w:t>
      </w:r>
      <w:r w:rsidRPr="006644B4">
        <w:rPr>
          <w:rFonts w:ascii="Arial" w:eastAsia="Arial" w:hAnsi="Arial" w:cs="Arial"/>
          <w:sz w:val="24"/>
          <w:szCs w:val="24"/>
          <w:lang w:eastAsia="ca-ES-valencia"/>
        </w:rPr>
        <w:t xml:space="preserve"> modelo,</w:t>
      </w:r>
      <w:r w:rsidR="00E845F8">
        <w:rPr>
          <w:rFonts w:ascii="Arial" w:eastAsia="Arial" w:hAnsi="Arial" w:cs="Arial"/>
          <w:sz w:val="24"/>
          <w:szCs w:val="24"/>
          <w:lang w:eastAsia="ca-ES-valencia"/>
        </w:rPr>
        <w:t xml:space="preserve"> </w:t>
      </w:r>
      <w:r w:rsidRPr="006644B4">
        <w:rPr>
          <w:rFonts w:ascii="Arial" w:eastAsia="Arial" w:hAnsi="Arial" w:cs="Arial"/>
          <w:sz w:val="24"/>
          <w:szCs w:val="24"/>
          <w:lang w:eastAsia="ca-ES-valencia"/>
        </w:rPr>
        <w:t>estructura y formato predeterminado</w:t>
      </w:r>
      <w:r w:rsidR="00E845F8">
        <w:rPr>
          <w:rFonts w:ascii="Arial" w:eastAsia="Arial" w:hAnsi="Arial" w:cs="Arial"/>
          <w:sz w:val="24"/>
          <w:szCs w:val="24"/>
          <w:lang w:eastAsia="ca-ES-valencia"/>
        </w:rPr>
        <w:t>s</w:t>
      </w:r>
      <w:r w:rsidRPr="00E845F8">
        <w:rPr>
          <w:rFonts w:ascii="Arial" w:eastAsia="Arial" w:hAnsi="Arial" w:cs="Arial"/>
          <w:sz w:val="24"/>
          <w:szCs w:val="24"/>
          <w:lang w:val="es-ES_tradnl" w:eastAsia="ca-ES-valencia"/>
        </w:rPr>
        <w:t>.</w:t>
      </w:r>
    </w:p>
    <w:p w14:paraId="4314D731" w14:textId="77777777" w:rsidR="00204C4F" w:rsidRPr="006644B4" w:rsidRDefault="00204C4F" w:rsidP="006644B4">
      <w:pPr>
        <w:pStyle w:val="Capalera"/>
        <w:spacing w:before="120" w:after="120"/>
        <w:jc w:val="both"/>
        <w:rPr>
          <w:rFonts w:ascii="Arial" w:eastAsia="Arial" w:hAnsi="Arial" w:cs="Arial"/>
          <w:b/>
          <w:bCs/>
          <w:sz w:val="24"/>
          <w:szCs w:val="24"/>
          <w:lang w:eastAsia="ca-ES-valencia"/>
        </w:rPr>
      </w:pPr>
    </w:p>
    <w:p w14:paraId="119059D5" w14:textId="77777777"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Séptimo. Coordinación de las unidades</w:t>
      </w:r>
    </w:p>
    <w:p w14:paraId="6CAEB965" w14:textId="27478B44"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1. La dirección de la UEO convocará reuniones semanales con todo el personal que tiene adscrito para organizar el trabajo, hacer el seguimiento y evalua</w:t>
      </w:r>
      <w:r w:rsidR="00E845F8">
        <w:rPr>
          <w:rFonts w:ascii="Arial" w:eastAsia="Arial" w:hAnsi="Arial" w:cs="Arial"/>
          <w:sz w:val="24"/>
          <w:szCs w:val="24"/>
          <w:lang w:eastAsia="ca-ES-valencia"/>
        </w:rPr>
        <w:t>r</w:t>
      </w:r>
      <w:r w:rsidRPr="006644B4">
        <w:rPr>
          <w:rFonts w:ascii="Arial" w:eastAsia="Arial" w:hAnsi="Arial" w:cs="Arial"/>
          <w:sz w:val="24"/>
          <w:szCs w:val="24"/>
          <w:lang w:eastAsia="ca-ES-valencia"/>
        </w:rPr>
        <w:t xml:space="preserve"> las tareas planificadas.</w:t>
      </w:r>
    </w:p>
    <w:p w14:paraId="56BFF8EE" w14:textId="4484251F"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2. La dirección de la UEO, de acuerdo con la función que tiene atribuida en el artículo 15.2.c del Decreto 72/2021, </w:t>
      </w:r>
      <w:r w:rsidR="00E845F8">
        <w:rPr>
          <w:rFonts w:ascii="Arial" w:eastAsia="Arial" w:hAnsi="Arial" w:cs="Arial"/>
          <w:sz w:val="24"/>
          <w:szCs w:val="24"/>
          <w:lang w:eastAsia="ca-ES-valencia"/>
        </w:rPr>
        <w:t>ha de</w:t>
      </w:r>
      <w:r w:rsidRPr="006644B4">
        <w:rPr>
          <w:rFonts w:ascii="Arial" w:eastAsia="Arial" w:hAnsi="Arial" w:cs="Arial"/>
          <w:sz w:val="24"/>
          <w:szCs w:val="24"/>
          <w:lang w:eastAsia="ca-ES-valencia"/>
        </w:rPr>
        <w:t xml:space="preserve"> formalizar la colaboración con los agentes, las instituciones, las entidades educativas, sociales y sanitarias y otros agentes de su ámbito territorial de intervención que puedan cooperar en el desarrollo de las funciones de la unidad. Así mismo, acordará el calendario de reuniones con la inspección de educación de referencia de las circunscripciones de su ámbito territorial.</w:t>
      </w:r>
    </w:p>
    <w:p w14:paraId="0E8982FE" w14:textId="23878FFD"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3. Las direcciones de las UEO se coordinarán de forma periódica y sistemática, con el objetivo de unificar criterios de intervención, elaborar materiales, protocolos y pautas de actuación. </w:t>
      </w:r>
    </w:p>
    <w:p w14:paraId="5B0CED88"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4. Los niveles de coordinación internos y externos comprenderán:</w:t>
      </w:r>
    </w:p>
    <w:p w14:paraId="1A01585E"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La coordinación interna de los miembros del equipo.</w:t>
      </w:r>
    </w:p>
    <w:p w14:paraId="40A7DF72"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La coordinación de las demarcaciones territoriales del ámbito de actuación de la unidad.</w:t>
      </w:r>
    </w:p>
    <w:p w14:paraId="0333F554" w14:textId="1C90ECCE"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La coordinación con la inspección de educación.</w:t>
      </w:r>
    </w:p>
    <w:p w14:paraId="7B5753FB" w14:textId="4811AF11"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La coordinación entre unidades especializadas de orientación, que asegur</w:t>
      </w:r>
      <w:r w:rsidR="00E845F8">
        <w:rPr>
          <w:rFonts w:ascii="Arial" w:eastAsia="Arial" w:hAnsi="Arial" w:cs="Arial"/>
          <w:sz w:val="24"/>
          <w:szCs w:val="24"/>
          <w:lang w:eastAsia="ca-ES-valencia"/>
        </w:rPr>
        <w:t>e</w:t>
      </w:r>
      <w:r w:rsidRPr="006644B4">
        <w:rPr>
          <w:rFonts w:ascii="Arial" w:eastAsia="Arial" w:hAnsi="Arial" w:cs="Arial"/>
          <w:sz w:val="24"/>
          <w:szCs w:val="24"/>
          <w:lang w:eastAsia="ca-ES-valencia"/>
        </w:rPr>
        <w:t xml:space="preserve"> el despliegue de las actuaciones que l</w:t>
      </w:r>
      <w:r w:rsidR="00E845F8">
        <w:rPr>
          <w:rFonts w:ascii="Arial" w:eastAsia="Arial" w:hAnsi="Arial" w:cs="Arial"/>
          <w:sz w:val="24"/>
          <w:szCs w:val="24"/>
          <w:lang w:eastAsia="ca-ES-valencia"/>
        </w:rPr>
        <w:t>e son</w:t>
      </w:r>
      <w:r w:rsidRPr="006644B4">
        <w:rPr>
          <w:rFonts w:ascii="Arial" w:eastAsia="Arial" w:hAnsi="Arial" w:cs="Arial"/>
          <w:sz w:val="24"/>
          <w:szCs w:val="24"/>
          <w:lang w:eastAsia="ca-ES-valencia"/>
        </w:rPr>
        <w:t xml:space="preserve"> propias en la totalidad del territorio.</w:t>
      </w:r>
    </w:p>
    <w:p w14:paraId="732FB867" w14:textId="22AB9A0E"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La coordinación de los y las profesionales de los ámbitos de especialización ubicados en unidades especializadas de orientación diferentes.</w:t>
      </w:r>
    </w:p>
    <w:p w14:paraId="3A3FAE43" w14:textId="1A92126F"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4. La coordinación general de las unidades corresponde a</w:t>
      </w:r>
      <w:r w:rsidR="00DE47CC">
        <w:rPr>
          <w:rFonts w:ascii="Arial" w:eastAsia="Arial" w:hAnsi="Arial" w:cs="Arial"/>
          <w:sz w:val="24"/>
          <w:szCs w:val="24"/>
          <w:lang w:eastAsia="ca-ES-valencia"/>
        </w:rPr>
        <w:t xml:space="preserve"> la Dirección General de Inclusión Educativa</w:t>
      </w:r>
      <w:r w:rsidRPr="006644B4">
        <w:rPr>
          <w:rFonts w:ascii="Arial" w:eastAsia="Arial" w:hAnsi="Arial" w:cs="Arial"/>
          <w:sz w:val="24"/>
          <w:szCs w:val="24"/>
          <w:lang w:eastAsia="ca-ES-valencia"/>
        </w:rPr>
        <w:t xml:space="preserve">, que organizará reuniones de coordinación con las </w:t>
      </w:r>
      <w:r w:rsidRPr="006644B4">
        <w:rPr>
          <w:rFonts w:ascii="Arial" w:eastAsia="Arial" w:hAnsi="Arial" w:cs="Arial"/>
          <w:sz w:val="24"/>
          <w:szCs w:val="24"/>
          <w:lang w:eastAsia="ca-ES-valencia"/>
        </w:rPr>
        <w:lastRenderedPageBreak/>
        <w:t>direcciones y las personas coordinadoras territoriales, con una periodicidad mensual.</w:t>
      </w:r>
    </w:p>
    <w:p w14:paraId="380D1310"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68A114AB" w14:textId="77777777"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Octavo. Horario</w:t>
      </w:r>
    </w:p>
    <w:p w14:paraId="06A2C562" w14:textId="54F0BAAF"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1. El horario del personal docente de las unidades especializadas de orientación es de 37 horas y 30 minutos semanales, de las cuales 30 horas se dedicarán al desarrollo de las funciones generales de la unidad, así como a las propias de la dirección y de la secretaría-habilitación. Las 7 horas y 30 minutos restantes se distribuirán de manera flexible, adaptándose a las necesidades y </w:t>
      </w:r>
      <w:r w:rsidR="00DE47CC">
        <w:rPr>
          <w:rFonts w:ascii="Arial" w:eastAsia="Arial" w:hAnsi="Arial" w:cs="Arial"/>
          <w:sz w:val="24"/>
          <w:szCs w:val="24"/>
          <w:lang w:eastAsia="ca-ES-valencia"/>
        </w:rPr>
        <w:t>a</w:t>
      </w:r>
      <w:r w:rsidRPr="006644B4">
        <w:rPr>
          <w:rFonts w:ascii="Arial" w:eastAsia="Arial" w:hAnsi="Arial" w:cs="Arial"/>
          <w:sz w:val="24"/>
          <w:szCs w:val="24"/>
          <w:lang w:eastAsia="ca-ES-valencia"/>
        </w:rPr>
        <w:t>l funcionamiento de las unidades, en tareas relativas a la atención en los centros docentes, la preparación de materiales y la actualización de competencias, entre otras.</w:t>
      </w:r>
    </w:p>
    <w:p w14:paraId="5F9F4432" w14:textId="6D2E452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2. El horario del personal no docente de trabajo social adscrito orgánicamente a la unidad es el que está determinado reglamentariamente para este personal.</w:t>
      </w:r>
    </w:p>
    <w:p w14:paraId="7C08257A"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184659A3" w14:textId="77777777"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Noveno. Documentación administrativa</w:t>
      </w:r>
    </w:p>
    <w:p w14:paraId="1C659D00" w14:textId="53EDA92E"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1. Cada unidad especializada de orientación </w:t>
      </w:r>
      <w:proofErr w:type="spellStart"/>
      <w:r w:rsidRPr="006644B4">
        <w:rPr>
          <w:rFonts w:ascii="Arial" w:eastAsia="Arial" w:hAnsi="Arial" w:cs="Arial"/>
          <w:sz w:val="24"/>
          <w:szCs w:val="24"/>
          <w:lang w:eastAsia="ca-ES-valencia"/>
        </w:rPr>
        <w:t>dispon</w:t>
      </w:r>
      <w:r w:rsidR="00DE47CC">
        <w:rPr>
          <w:rFonts w:ascii="Arial" w:eastAsia="Arial" w:hAnsi="Arial" w:cs="Arial"/>
          <w:sz w:val="24"/>
          <w:szCs w:val="24"/>
          <w:lang w:eastAsia="ca-ES-valencia"/>
        </w:rPr>
        <w:t>drà</w:t>
      </w:r>
      <w:proofErr w:type="spellEnd"/>
      <w:r w:rsidRPr="006644B4">
        <w:rPr>
          <w:rFonts w:ascii="Arial" w:eastAsia="Arial" w:hAnsi="Arial" w:cs="Arial"/>
          <w:sz w:val="24"/>
          <w:szCs w:val="24"/>
          <w:lang w:eastAsia="ca-ES-valencia"/>
        </w:rPr>
        <w:t xml:space="preserve"> de la documentación relacionada con la planificación, la organización y la gestión, así como de la documentación administrativa relativa al personal y, de aquella otra, de carácter reservado, relativa al alumnado. </w:t>
      </w:r>
    </w:p>
    <w:p w14:paraId="62855FC1" w14:textId="074879CA"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2. La documentación </w:t>
      </w:r>
      <w:r w:rsidR="009D08B2" w:rsidRPr="006644B4">
        <w:rPr>
          <w:rFonts w:ascii="Arial" w:eastAsia="Arial" w:hAnsi="Arial" w:cs="Arial"/>
          <w:sz w:val="24"/>
          <w:szCs w:val="24"/>
          <w:lang w:eastAsia="ca-ES-valencia"/>
        </w:rPr>
        <w:t>de que tiene que disponer la unidad especializada de orientación</w:t>
      </w:r>
      <w:r w:rsidRPr="006644B4">
        <w:rPr>
          <w:rFonts w:ascii="Arial" w:eastAsia="Arial" w:hAnsi="Arial" w:cs="Arial"/>
          <w:sz w:val="24"/>
          <w:szCs w:val="24"/>
          <w:lang w:eastAsia="ca-ES-valencia"/>
        </w:rPr>
        <w:t xml:space="preserve"> es la siguiente: </w:t>
      </w:r>
    </w:p>
    <w:p w14:paraId="31B74A87"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a) Expedientes del personal adscrito. </w:t>
      </w:r>
    </w:p>
    <w:p w14:paraId="5FB2E798"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b) Registro de los comunicados de faltas, licencias y permisos, acompañado de los justificantes o comunicados laborales, rellenados y firmados por las personas correspondientes.</w:t>
      </w:r>
    </w:p>
    <w:p w14:paraId="6D6BA827"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c) Plan de actividades y memoria. </w:t>
      </w:r>
    </w:p>
    <w:p w14:paraId="561EDC9F"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d) Registro de entradas y salidas. </w:t>
      </w:r>
    </w:p>
    <w:p w14:paraId="7902B4B9"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e) Inventario general del fondo bibliográfico, del material informático y audiovisual, del material psicotécnico y del mobiliario.</w:t>
      </w:r>
    </w:p>
    <w:p w14:paraId="77DC0BCC"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f) Visados de certificados e informes.</w:t>
      </w:r>
    </w:p>
    <w:p w14:paraId="4FBD9535"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g) Libro de actas de las reuniones de coordinación. </w:t>
      </w:r>
    </w:p>
    <w:p w14:paraId="3711F516"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h) Documentación o copia de facturas y contratos relativos a servicios y suministros. </w:t>
      </w:r>
    </w:p>
    <w:p w14:paraId="46F416DF"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y) Informes o documentos relativos al alumnado, originales o copias. </w:t>
      </w:r>
    </w:p>
    <w:p w14:paraId="5E7BA082" w14:textId="727A5D7F"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j) Registro de actuaciones. </w:t>
      </w:r>
    </w:p>
    <w:p w14:paraId="18B666AB" w14:textId="0ED08658"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3. La </w:t>
      </w:r>
      <w:r w:rsidR="009D08B2" w:rsidRPr="006644B4">
        <w:rPr>
          <w:rFonts w:ascii="Arial" w:eastAsia="Arial" w:hAnsi="Arial" w:cs="Arial"/>
          <w:sz w:val="24"/>
          <w:szCs w:val="24"/>
          <w:lang w:eastAsia="ca-ES-valencia"/>
        </w:rPr>
        <w:t>persona que tiene el cargo de secretaria-habilitación</w:t>
      </w:r>
      <w:r w:rsidRPr="006644B4">
        <w:rPr>
          <w:rFonts w:ascii="Arial" w:eastAsia="Arial" w:hAnsi="Arial" w:cs="Arial"/>
          <w:sz w:val="24"/>
          <w:szCs w:val="24"/>
          <w:lang w:eastAsia="ca-ES-valencia"/>
        </w:rPr>
        <w:t xml:space="preserve"> tiene que custodiar toda la documentación, atendiendo especialmente</w:t>
      </w:r>
      <w:r w:rsidR="00DE47CC">
        <w:rPr>
          <w:rFonts w:ascii="Arial" w:eastAsia="Arial" w:hAnsi="Arial" w:cs="Arial"/>
          <w:sz w:val="24"/>
          <w:szCs w:val="24"/>
          <w:lang w:eastAsia="ca-ES-valencia"/>
        </w:rPr>
        <w:t xml:space="preserve"> a</w:t>
      </w:r>
      <w:r w:rsidRPr="006644B4">
        <w:rPr>
          <w:rFonts w:ascii="Arial" w:eastAsia="Arial" w:hAnsi="Arial" w:cs="Arial"/>
          <w:sz w:val="24"/>
          <w:szCs w:val="24"/>
          <w:lang w:eastAsia="ca-ES-valencia"/>
        </w:rPr>
        <w:t xml:space="preserve"> </w:t>
      </w:r>
      <w:r w:rsidR="00DE47CC">
        <w:rPr>
          <w:rFonts w:ascii="Arial" w:eastAsia="Arial" w:hAnsi="Arial" w:cs="Arial"/>
          <w:sz w:val="24"/>
          <w:szCs w:val="24"/>
          <w:lang w:eastAsia="ca-ES-valencia"/>
        </w:rPr>
        <w:t>lo</w:t>
      </w:r>
      <w:r w:rsidRPr="006644B4">
        <w:rPr>
          <w:rFonts w:ascii="Arial" w:eastAsia="Arial" w:hAnsi="Arial" w:cs="Arial"/>
          <w:sz w:val="24"/>
          <w:szCs w:val="24"/>
          <w:lang w:eastAsia="ca-ES-valencia"/>
        </w:rPr>
        <w:t xml:space="preserve"> que dispone Reglamento (UE) 2016/679 del Parlamento y del </w:t>
      </w:r>
      <w:r w:rsidR="00123B1E" w:rsidRPr="006644B4">
        <w:rPr>
          <w:rFonts w:ascii="Arial" w:eastAsia="Arial" w:hAnsi="Arial" w:cs="Arial"/>
          <w:sz w:val="24"/>
          <w:szCs w:val="24"/>
          <w:lang w:eastAsia="ca-ES-valencia"/>
        </w:rPr>
        <w:t>Consell</w:t>
      </w:r>
      <w:r w:rsidRPr="006644B4">
        <w:rPr>
          <w:rFonts w:ascii="Arial" w:eastAsia="Arial" w:hAnsi="Arial" w:cs="Arial"/>
          <w:sz w:val="24"/>
          <w:szCs w:val="24"/>
          <w:lang w:eastAsia="ca-ES-valencia"/>
        </w:rPr>
        <w:t xml:space="preserve">, de 27 de abril de 2016, relativo a la protección de las personas físicas en cuanto al tratamiento de datos personales </w:t>
      </w:r>
      <w:r w:rsidRPr="006644B4">
        <w:rPr>
          <w:rFonts w:ascii="Arial" w:eastAsia="Arial" w:hAnsi="Arial" w:cs="Arial"/>
          <w:sz w:val="24"/>
          <w:szCs w:val="24"/>
          <w:lang w:eastAsia="ca-ES-valencia"/>
        </w:rPr>
        <w:lastRenderedPageBreak/>
        <w:t xml:space="preserve">y a la libre circulación de estos datos y por el cual se deroga la Directiva 95/46/CE (Reglamento general de protección de datos) (DOUE 4.5.2016) y tener toda la documentación correctamente archivada, organizada y a disposición de la </w:t>
      </w:r>
      <w:r w:rsidR="00DE47CC">
        <w:rPr>
          <w:rFonts w:ascii="Arial" w:eastAsia="Arial" w:hAnsi="Arial" w:cs="Arial"/>
          <w:sz w:val="24"/>
          <w:szCs w:val="24"/>
          <w:lang w:eastAsia="ca-ES-valencia"/>
        </w:rPr>
        <w:t>D</w:t>
      </w:r>
      <w:r w:rsidRPr="006644B4">
        <w:rPr>
          <w:rFonts w:ascii="Arial" w:eastAsia="Arial" w:hAnsi="Arial" w:cs="Arial"/>
          <w:sz w:val="24"/>
          <w:szCs w:val="24"/>
          <w:lang w:eastAsia="ca-ES-valencia"/>
        </w:rPr>
        <w:t xml:space="preserve">irección </w:t>
      </w:r>
      <w:r w:rsidR="00DE47CC">
        <w:rPr>
          <w:rFonts w:ascii="Arial" w:eastAsia="Arial" w:hAnsi="Arial" w:cs="Arial"/>
          <w:sz w:val="24"/>
          <w:szCs w:val="24"/>
          <w:lang w:eastAsia="ca-ES-valencia"/>
        </w:rPr>
        <w:t>G</w:t>
      </w:r>
      <w:r w:rsidRPr="006644B4">
        <w:rPr>
          <w:rFonts w:ascii="Arial" w:eastAsia="Arial" w:hAnsi="Arial" w:cs="Arial"/>
          <w:sz w:val="24"/>
          <w:szCs w:val="24"/>
          <w:lang w:eastAsia="ca-ES-valencia"/>
        </w:rPr>
        <w:t xml:space="preserve">eneral de Inclusión Educativa, que podrá requerirla en cualquier momento. </w:t>
      </w:r>
    </w:p>
    <w:p w14:paraId="510937EF" w14:textId="626AFE43"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4. El inventario del material informático y audiovisual tiene que mantenerse actualizado en todo momento, de acuerdo con la Instrucción 7/2012, de la Dirección General de Tecnologías de la Información, sobre la implantación y uso del software en el puesto de trabajo. En el inventario tiene que quedar reflejado tanto </w:t>
      </w:r>
      <w:r w:rsidR="006B3BF7" w:rsidRPr="006644B4">
        <w:rPr>
          <w:rFonts w:ascii="Arial" w:eastAsia="Arial" w:hAnsi="Arial" w:cs="Arial"/>
          <w:sz w:val="24"/>
          <w:szCs w:val="24"/>
          <w:lang w:eastAsia="ca-ES-valencia"/>
        </w:rPr>
        <w:tab/>
        <w:t xml:space="preserve">el </w:t>
      </w:r>
      <w:r w:rsidRPr="006644B4">
        <w:rPr>
          <w:rFonts w:ascii="Arial" w:eastAsia="Arial" w:hAnsi="Arial" w:cs="Arial"/>
          <w:sz w:val="24"/>
          <w:szCs w:val="24"/>
          <w:lang w:eastAsia="ca-ES-valencia"/>
        </w:rPr>
        <w:t>equipamiento informático como las aplicaciones informáticas que requieren la compra de una licencia.</w:t>
      </w:r>
    </w:p>
    <w:p w14:paraId="02948400"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799D0225" w14:textId="3DA9418F" w:rsidR="00204C4F" w:rsidRPr="006644B4" w:rsidRDefault="009D08B2" w:rsidP="00DE47CC">
      <w:pPr>
        <w:pStyle w:val="Capalera"/>
        <w:spacing w:before="120" w:after="120"/>
        <w:jc w:val="center"/>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 xml:space="preserve">III. </w:t>
      </w:r>
      <w:r w:rsidR="00204C4F" w:rsidRPr="006644B4">
        <w:rPr>
          <w:rFonts w:ascii="Arial" w:eastAsia="Arial" w:hAnsi="Arial" w:cs="Arial"/>
          <w:b/>
          <w:bCs/>
          <w:sz w:val="24"/>
          <w:szCs w:val="24"/>
          <w:lang w:eastAsia="ca-ES-valencia"/>
        </w:rPr>
        <w:t>ÁMBITOS D</w:t>
      </w:r>
      <w:r w:rsidR="006B3BF7" w:rsidRPr="006644B4">
        <w:rPr>
          <w:rFonts w:ascii="Arial" w:eastAsia="Arial" w:hAnsi="Arial" w:cs="Arial"/>
          <w:b/>
          <w:bCs/>
          <w:sz w:val="24"/>
          <w:szCs w:val="24"/>
          <w:lang w:eastAsia="ca-ES-valencia"/>
        </w:rPr>
        <w:t>E</w:t>
      </w:r>
      <w:r w:rsidR="00204C4F" w:rsidRPr="006644B4">
        <w:rPr>
          <w:rFonts w:ascii="Arial" w:eastAsia="Arial" w:hAnsi="Arial" w:cs="Arial"/>
          <w:b/>
          <w:bCs/>
          <w:sz w:val="24"/>
          <w:szCs w:val="24"/>
          <w:lang w:eastAsia="ca-ES-valencia"/>
        </w:rPr>
        <w:t xml:space="preserve"> ESPECIALIZACIÓN</w:t>
      </w:r>
    </w:p>
    <w:p w14:paraId="17684E43" w14:textId="77777777"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 xml:space="preserve">Décimo. Convivencia y conducta </w:t>
      </w:r>
    </w:p>
    <w:p w14:paraId="3D24AC37" w14:textId="2A770C7C"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1. La UEO de Alicante es la unidad de referencia en el ámbito de la convivencia y la conducta (código: 03403046). </w:t>
      </w:r>
    </w:p>
    <w:p w14:paraId="6AE05D97"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2. El ámbito de especialización de convivencia y conducta realizará asesoramiento e intervención en los aspectos siguientes:</w:t>
      </w:r>
    </w:p>
    <w:p w14:paraId="3C735AEC" w14:textId="41D38A1C"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009C7DC0">
        <w:rPr>
          <w:rFonts w:ascii="Arial" w:eastAsia="Arial" w:hAnsi="Arial" w:cs="Arial"/>
          <w:sz w:val="24"/>
          <w:szCs w:val="24"/>
          <w:lang w:eastAsia="ca-ES-valencia"/>
        </w:rPr>
        <w:t xml:space="preserve"> </w:t>
      </w:r>
      <w:r w:rsidRPr="006644B4">
        <w:rPr>
          <w:rFonts w:ascii="Arial" w:eastAsia="Arial" w:hAnsi="Arial" w:cs="Arial"/>
          <w:sz w:val="24"/>
          <w:szCs w:val="24"/>
          <w:lang w:eastAsia="ca-ES-valencia"/>
        </w:rPr>
        <w:t>Promoción de la convivencia y prevención de la violencia.</w:t>
      </w:r>
    </w:p>
    <w:p w14:paraId="3073ED52" w14:textId="2E991551"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r>
      <w:r w:rsidR="009C7DC0">
        <w:rPr>
          <w:rFonts w:ascii="Arial" w:eastAsia="Arial" w:hAnsi="Arial" w:cs="Arial"/>
          <w:sz w:val="24"/>
          <w:szCs w:val="24"/>
          <w:lang w:eastAsia="ca-ES-valencia"/>
        </w:rPr>
        <w:t xml:space="preserve"> </w:t>
      </w:r>
      <w:r w:rsidRPr="006644B4">
        <w:rPr>
          <w:rFonts w:ascii="Arial" w:eastAsia="Arial" w:hAnsi="Arial" w:cs="Arial"/>
          <w:sz w:val="24"/>
          <w:szCs w:val="24"/>
          <w:lang w:eastAsia="ca-ES-valencia"/>
        </w:rPr>
        <w:t xml:space="preserve">Identificación de las barreras a la inclusión específicas relacionadas con el ámbito de actuación. </w:t>
      </w:r>
    </w:p>
    <w:p w14:paraId="6A64379B"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 xml:space="preserve">Identificación de las situaciones de violencia en los centros educativos e indicación de pautas por la aplicación de los protocolos de actuación adecuadas. </w:t>
      </w:r>
    </w:p>
    <w:p w14:paraId="21B626D4" w14:textId="1E90A866"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009C7DC0">
        <w:rPr>
          <w:rFonts w:ascii="Arial" w:eastAsia="Arial" w:hAnsi="Arial" w:cs="Arial"/>
          <w:sz w:val="24"/>
          <w:szCs w:val="24"/>
          <w:lang w:eastAsia="ca-ES-valencia"/>
        </w:rPr>
        <w:t xml:space="preserve"> </w:t>
      </w:r>
      <w:r w:rsidRPr="006644B4">
        <w:rPr>
          <w:rFonts w:ascii="Arial" w:eastAsia="Arial" w:hAnsi="Arial" w:cs="Arial"/>
          <w:sz w:val="24"/>
          <w:szCs w:val="24"/>
          <w:lang w:eastAsia="ca-ES-valencia"/>
        </w:rPr>
        <w:tab/>
        <w:t>Análisis funcional de las conductas del alumnado que alteran gravemente la convivencia.</w:t>
      </w:r>
    </w:p>
    <w:p w14:paraId="63FC4D9C" w14:textId="78D1AAC1"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r>
      <w:r w:rsidR="009C7DC0">
        <w:rPr>
          <w:rFonts w:ascii="Arial" w:eastAsia="Arial" w:hAnsi="Arial" w:cs="Arial"/>
          <w:sz w:val="24"/>
          <w:szCs w:val="24"/>
          <w:lang w:eastAsia="ca-ES-valencia"/>
        </w:rPr>
        <w:t xml:space="preserve"> </w:t>
      </w:r>
      <w:r w:rsidRPr="006644B4">
        <w:rPr>
          <w:rFonts w:ascii="Arial" w:eastAsia="Arial" w:hAnsi="Arial" w:cs="Arial"/>
          <w:sz w:val="24"/>
          <w:szCs w:val="24"/>
          <w:lang w:eastAsia="ca-ES-valencia"/>
        </w:rPr>
        <w:t xml:space="preserve">Acompañamiento </w:t>
      </w:r>
      <w:r w:rsidR="00DE47CC">
        <w:rPr>
          <w:rFonts w:ascii="Arial" w:eastAsia="Arial" w:hAnsi="Arial" w:cs="Arial"/>
          <w:sz w:val="24"/>
          <w:szCs w:val="24"/>
          <w:lang w:eastAsia="ca-ES-valencia"/>
        </w:rPr>
        <w:t>a</w:t>
      </w:r>
      <w:r w:rsidRPr="006644B4">
        <w:rPr>
          <w:rFonts w:ascii="Arial" w:eastAsia="Arial" w:hAnsi="Arial" w:cs="Arial"/>
          <w:sz w:val="24"/>
          <w:szCs w:val="24"/>
          <w:lang w:eastAsia="ca-ES-valencia"/>
        </w:rPr>
        <w:t xml:space="preserve"> los centros educativos, a las familias y a los agentes externos, ante situaciones de violencia y para planificar una intervención global y contextualizada, que </w:t>
      </w:r>
      <w:r w:rsidR="00DE47CC">
        <w:rPr>
          <w:rFonts w:ascii="Arial" w:eastAsia="Arial" w:hAnsi="Arial" w:cs="Arial"/>
          <w:sz w:val="24"/>
          <w:szCs w:val="24"/>
          <w:lang w:eastAsia="ca-ES-valencia"/>
        </w:rPr>
        <w:t>dé apoyo</w:t>
      </w:r>
      <w:r w:rsidRPr="006644B4">
        <w:rPr>
          <w:rFonts w:ascii="Arial" w:eastAsia="Arial" w:hAnsi="Arial" w:cs="Arial"/>
          <w:sz w:val="24"/>
          <w:szCs w:val="24"/>
          <w:lang w:eastAsia="ca-ES-valencia"/>
        </w:rPr>
        <w:t xml:space="preserve"> al alumnado con alteraciones graves de la conducta y, si procede, con el alumnado con trastornos de salud mental.</w:t>
      </w:r>
    </w:p>
    <w:p w14:paraId="613A3528" w14:textId="142C0BE9"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r>
      <w:r w:rsidR="009C7DC0">
        <w:rPr>
          <w:rFonts w:ascii="Arial" w:eastAsia="Arial" w:hAnsi="Arial" w:cs="Arial"/>
          <w:sz w:val="24"/>
          <w:szCs w:val="24"/>
          <w:lang w:eastAsia="ca-ES-valencia"/>
        </w:rPr>
        <w:t xml:space="preserve"> </w:t>
      </w:r>
      <w:r w:rsidRPr="006644B4">
        <w:rPr>
          <w:rFonts w:ascii="Arial" w:eastAsia="Arial" w:hAnsi="Arial" w:cs="Arial"/>
          <w:sz w:val="24"/>
          <w:szCs w:val="24"/>
          <w:lang w:eastAsia="ca-ES-valencia"/>
        </w:rPr>
        <w:t>Colaboración en la organización de la respuesta personalizada al alumnado mediante programas específicos de conducta y planes terapéuticos, con la aplicación de metodologías específicas que facilitan un desarrollo integral de la persona con una fundamentación curricular y para el desarrollo de las competencias clave.</w:t>
      </w:r>
    </w:p>
    <w:p w14:paraId="1116376B" w14:textId="55B176EB"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r>
      <w:r w:rsidR="009C7DC0">
        <w:rPr>
          <w:rFonts w:ascii="Arial" w:eastAsia="Arial" w:hAnsi="Arial" w:cs="Arial"/>
          <w:sz w:val="24"/>
          <w:szCs w:val="24"/>
          <w:lang w:eastAsia="ca-ES-valencia"/>
        </w:rPr>
        <w:t xml:space="preserve"> </w:t>
      </w:r>
      <w:r w:rsidRPr="006644B4">
        <w:rPr>
          <w:rFonts w:ascii="Arial" w:eastAsia="Arial" w:hAnsi="Arial" w:cs="Arial"/>
          <w:sz w:val="24"/>
          <w:szCs w:val="24"/>
          <w:lang w:eastAsia="ca-ES-valencia"/>
        </w:rPr>
        <w:t>Coordinación y colaboración con los</w:t>
      </w:r>
      <w:r w:rsidR="00D30FCA">
        <w:rPr>
          <w:rFonts w:ascii="Arial" w:eastAsia="Arial" w:hAnsi="Arial" w:cs="Arial"/>
          <w:sz w:val="24"/>
          <w:szCs w:val="24"/>
          <w:lang w:eastAsia="ca-ES-valencia"/>
        </w:rPr>
        <w:t xml:space="preserve"> y las</w:t>
      </w:r>
      <w:r w:rsidRPr="006644B4">
        <w:rPr>
          <w:rFonts w:ascii="Arial" w:eastAsia="Arial" w:hAnsi="Arial" w:cs="Arial"/>
          <w:sz w:val="24"/>
          <w:szCs w:val="24"/>
          <w:lang w:eastAsia="ca-ES-valencia"/>
        </w:rPr>
        <w:t xml:space="preserve"> profesionales de las </w:t>
      </w:r>
      <w:r w:rsidR="00DE47CC">
        <w:rPr>
          <w:rFonts w:ascii="Arial" w:eastAsia="Arial" w:hAnsi="Arial" w:cs="Arial"/>
          <w:sz w:val="24"/>
          <w:szCs w:val="24"/>
          <w:lang w:eastAsia="ca-ES-valencia"/>
        </w:rPr>
        <w:t>unidades educativas terapéuticas</w:t>
      </w:r>
      <w:r w:rsidR="00E76525">
        <w:rPr>
          <w:rFonts w:ascii="Arial" w:eastAsia="Arial" w:hAnsi="Arial" w:cs="Arial"/>
          <w:sz w:val="24"/>
          <w:szCs w:val="24"/>
          <w:lang w:eastAsia="ca-ES-valencia"/>
        </w:rPr>
        <w:t xml:space="preserve"> (UET)</w:t>
      </w:r>
      <w:r w:rsidRPr="006644B4">
        <w:rPr>
          <w:rFonts w:ascii="Arial" w:eastAsia="Arial" w:hAnsi="Arial" w:cs="Arial"/>
          <w:sz w:val="24"/>
          <w:szCs w:val="24"/>
          <w:lang w:eastAsia="ca-ES-valencia"/>
        </w:rPr>
        <w:t xml:space="preserve"> e instituciones y agentes externos que participan en los ámbitos académico, social, laboral y sanitario, entre otros.</w:t>
      </w:r>
    </w:p>
    <w:p w14:paraId="1616799F" w14:textId="5A53A36D"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009C7DC0">
        <w:rPr>
          <w:rFonts w:ascii="Arial" w:eastAsia="Arial" w:hAnsi="Arial" w:cs="Arial"/>
          <w:sz w:val="24"/>
          <w:szCs w:val="24"/>
          <w:lang w:eastAsia="ca-ES-valencia"/>
        </w:rPr>
        <w:t xml:space="preserve"> </w:t>
      </w:r>
      <w:r w:rsidRPr="006644B4">
        <w:rPr>
          <w:rFonts w:ascii="Arial" w:eastAsia="Arial" w:hAnsi="Arial" w:cs="Arial"/>
          <w:sz w:val="24"/>
          <w:szCs w:val="24"/>
          <w:lang w:eastAsia="ca-ES-valencia"/>
        </w:rPr>
        <w:t>Apoyo a la coordinación territorial.</w:t>
      </w:r>
    </w:p>
    <w:p w14:paraId="774493C3" w14:textId="61AFD48B"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3. Este ámbito incorpora uno o una profesional de orientación educativa con perfil de psicología clínica para compatibilizar intervenciones en el ámbito de las unidades especializadas de orientación (UEO) y de las unidades educativas terapéuticas (UET)</w:t>
      </w:r>
      <w:r w:rsidR="00E76525">
        <w:rPr>
          <w:rFonts w:ascii="Arial" w:eastAsia="Arial" w:hAnsi="Arial" w:cs="Arial"/>
          <w:sz w:val="24"/>
          <w:szCs w:val="24"/>
          <w:lang w:eastAsia="ca-ES-valencia"/>
        </w:rPr>
        <w:t>, que realizará las tareas siguientes:</w:t>
      </w:r>
    </w:p>
    <w:p w14:paraId="1CE5993A" w14:textId="7B2C27DA"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lastRenderedPageBreak/>
        <w:t>-</w:t>
      </w:r>
      <w:r w:rsidRPr="006644B4">
        <w:rPr>
          <w:rFonts w:ascii="Arial" w:eastAsia="Arial" w:hAnsi="Arial" w:cs="Arial"/>
          <w:sz w:val="24"/>
          <w:szCs w:val="24"/>
          <w:lang w:eastAsia="ca-ES-valencia"/>
        </w:rPr>
        <w:tab/>
      </w:r>
      <w:r w:rsidR="009C7DC0">
        <w:rPr>
          <w:rFonts w:ascii="Arial" w:eastAsia="Arial" w:hAnsi="Arial" w:cs="Arial"/>
          <w:sz w:val="24"/>
          <w:szCs w:val="24"/>
          <w:lang w:eastAsia="ca-ES-valencia"/>
        </w:rPr>
        <w:t xml:space="preserve"> M</w:t>
      </w:r>
      <w:r w:rsidRPr="006644B4">
        <w:rPr>
          <w:rFonts w:ascii="Arial" w:eastAsia="Arial" w:hAnsi="Arial" w:cs="Arial"/>
          <w:sz w:val="24"/>
          <w:szCs w:val="24"/>
          <w:lang w:eastAsia="ca-ES-valencia"/>
        </w:rPr>
        <w:t xml:space="preserve">anejo de grupos terapéuticos y terapia individual con alumnado de salud mental. </w:t>
      </w:r>
    </w:p>
    <w:p w14:paraId="2F340370" w14:textId="6801DCD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r>
      <w:r w:rsidR="009C7DC0">
        <w:rPr>
          <w:rFonts w:ascii="Arial" w:eastAsia="Arial" w:hAnsi="Arial" w:cs="Arial"/>
          <w:sz w:val="24"/>
          <w:szCs w:val="24"/>
          <w:lang w:eastAsia="ca-ES-valencia"/>
        </w:rPr>
        <w:t xml:space="preserve"> </w:t>
      </w:r>
      <w:r w:rsidRPr="006644B4">
        <w:rPr>
          <w:rFonts w:ascii="Arial" w:eastAsia="Arial" w:hAnsi="Arial" w:cs="Arial"/>
          <w:sz w:val="24"/>
          <w:szCs w:val="24"/>
          <w:lang w:eastAsia="ca-ES-valencia"/>
        </w:rPr>
        <w:t xml:space="preserve">Manejo de la observación clínica que permita, en coordinación con la unidad de salud mental infantil y adolescente (USMIA), una clarificación diagnóstica más </w:t>
      </w:r>
      <w:r w:rsidR="00E76525">
        <w:rPr>
          <w:rFonts w:ascii="Arial" w:eastAsia="Arial" w:hAnsi="Arial" w:cs="Arial"/>
          <w:sz w:val="24"/>
          <w:szCs w:val="24"/>
          <w:lang w:eastAsia="ca-ES-valencia"/>
        </w:rPr>
        <w:t>precisa</w:t>
      </w:r>
      <w:r w:rsidRPr="006644B4">
        <w:rPr>
          <w:rFonts w:ascii="Arial" w:eastAsia="Arial" w:hAnsi="Arial" w:cs="Arial"/>
          <w:sz w:val="24"/>
          <w:szCs w:val="24"/>
          <w:lang w:eastAsia="ca-ES-valencia"/>
        </w:rPr>
        <w:t xml:space="preserve"> que la obtenida en consulta ambulatoria.</w:t>
      </w:r>
    </w:p>
    <w:p w14:paraId="7974B075" w14:textId="2A820DAE"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009C7DC0">
        <w:rPr>
          <w:rFonts w:ascii="Arial" w:eastAsia="Arial" w:hAnsi="Arial" w:cs="Arial"/>
          <w:sz w:val="24"/>
          <w:szCs w:val="24"/>
          <w:lang w:eastAsia="ca-ES-valencia"/>
        </w:rPr>
        <w:t xml:space="preserve"> </w:t>
      </w:r>
      <w:r w:rsidRPr="006644B4">
        <w:rPr>
          <w:rFonts w:ascii="Arial" w:eastAsia="Arial" w:hAnsi="Arial" w:cs="Arial"/>
          <w:sz w:val="24"/>
          <w:szCs w:val="24"/>
          <w:lang w:eastAsia="ca-ES-valencia"/>
        </w:rPr>
        <w:tab/>
        <w:t>Diseño,</w:t>
      </w:r>
      <w:r w:rsidR="00E76525">
        <w:rPr>
          <w:rFonts w:ascii="Arial" w:eastAsia="Arial" w:hAnsi="Arial" w:cs="Arial"/>
          <w:sz w:val="24"/>
          <w:szCs w:val="24"/>
          <w:lang w:eastAsia="ca-ES-valencia"/>
        </w:rPr>
        <w:t xml:space="preserve"> </w:t>
      </w:r>
      <w:r w:rsidRPr="006644B4">
        <w:rPr>
          <w:rFonts w:ascii="Arial" w:eastAsia="Arial" w:hAnsi="Arial" w:cs="Arial"/>
          <w:sz w:val="24"/>
          <w:szCs w:val="24"/>
          <w:lang w:eastAsia="ca-ES-valencia"/>
        </w:rPr>
        <w:t>organización y participación en actuaciones de contención y psicoeducativas.</w:t>
      </w:r>
    </w:p>
    <w:p w14:paraId="0CA2715E"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4EE3D62D" w14:textId="77777777"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 xml:space="preserve">Undécimo. Igualdad y diversidad </w:t>
      </w:r>
    </w:p>
    <w:p w14:paraId="1C81132C" w14:textId="52698B32"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1. La UEO de València es la unidad de referencia en el ámbito de igualdad y la diversidad (código: 46402655). </w:t>
      </w:r>
    </w:p>
    <w:p w14:paraId="27E5B528"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2. El ámbito de especialización de igualdad y diversidad realizará asesoramiento e intervención en los aspectos siguientes:</w:t>
      </w:r>
    </w:p>
    <w:p w14:paraId="32638B82" w14:textId="03A2F10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 xml:space="preserve">Acompañamiento y asesoramiento, desde una perspectiva </w:t>
      </w:r>
      <w:proofErr w:type="spellStart"/>
      <w:r w:rsidRPr="006644B4">
        <w:rPr>
          <w:rFonts w:ascii="Arial" w:eastAsia="Arial" w:hAnsi="Arial" w:cs="Arial"/>
          <w:sz w:val="24"/>
          <w:szCs w:val="24"/>
          <w:lang w:eastAsia="ca-ES-valencia"/>
        </w:rPr>
        <w:t>interseccional</w:t>
      </w:r>
      <w:proofErr w:type="spellEnd"/>
      <w:r w:rsidRPr="006644B4">
        <w:rPr>
          <w:rFonts w:ascii="Arial" w:eastAsia="Arial" w:hAnsi="Arial" w:cs="Arial"/>
          <w:sz w:val="24"/>
          <w:szCs w:val="24"/>
          <w:lang w:eastAsia="ca-ES-valencia"/>
        </w:rPr>
        <w:t xml:space="preserve"> y de derechos, al alumnado y las familias, a los equipos educativos y a los equipos directivos, en cuestiones relativas a la identidad de género, la expresión del género, la orientación sexual y la intersexualidad.</w:t>
      </w:r>
    </w:p>
    <w:p w14:paraId="2FEBDB1C" w14:textId="1D0554AA"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 xml:space="preserve">Identificación de elementos que refuerzan o generan desigualdades de género o sesgos derivados de la estructura social </w:t>
      </w:r>
      <w:proofErr w:type="spellStart"/>
      <w:r w:rsidRPr="006644B4">
        <w:rPr>
          <w:rFonts w:ascii="Arial" w:eastAsia="Arial" w:hAnsi="Arial" w:cs="Arial"/>
          <w:sz w:val="24"/>
          <w:szCs w:val="24"/>
          <w:lang w:eastAsia="ca-ES-valencia"/>
        </w:rPr>
        <w:t>cisheteropatriarcal</w:t>
      </w:r>
      <w:proofErr w:type="spellEnd"/>
      <w:r w:rsidRPr="006644B4">
        <w:rPr>
          <w:rFonts w:ascii="Arial" w:eastAsia="Arial" w:hAnsi="Arial" w:cs="Arial"/>
          <w:sz w:val="24"/>
          <w:szCs w:val="24"/>
          <w:lang w:eastAsia="ca-ES-valencia"/>
        </w:rPr>
        <w:t>.</w:t>
      </w:r>
    </w:p>
    <w:p w14:paraId="064195B2"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Asesoramiento e intervención en casos de violencia de género o de cualquier tipo de violencia por motivos de identidad o diversidad sexual, de género o familiar.</w:t>
      </w:r>
    </w:p>
    <w:p w14:paraId="1D187CF2" w14:textId="3179C093" w:rsidR="00204C4F"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 xml:space="preserve">Asesoramiento e intervención en la aplicación del protocolo de identidad de género y del protocolo de actuación en casos de acoso motivados por </w:t>
      </w:r>
      <w:proofErr w:type="spellStart"/>
      <w:r w:rsidRPr="006644B4">
        <w:rPr>
          <w:rFonts w:ascii="Arial" w:eastAsia="Arial" w:hAnsi="Arial" w:cs="Arial"/>
          <w:sz w:val="24"/>
          <w:szCs w:val="24"/>
          <w:lang w:eastAsia="ca-ES-valencia"/>
        </w:rPr>
        <w:t>lgtbifobia</w:t>
      </w:r>
      <w:proofErr w:type="spellEnd"/>
      <w:r w:rsidRPr="006644B4">
        <w:rPr>
          <w:rFonts w:ascii="Arial" w:eastAsia="Arial" w:hAnsi="Arial" w:cs="Arial"/>
          <w:sz w:val="24"/>
          <w:szCs w:val="24"/>
          <w:lang w:eastAsia="ca-ES-valencia"/>
        </w:rPr>
        <w:t>.</w:t>
      </w:r>
    </w:p>
    <w:p w14:paraId="26DD8658" w14:textId="58666DCE" w:rsidR="00E76525" w:rsidRPr="006644B4" w:rsidRDefault="00E76525"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Aplicación de estrategias para visibilizar y neutralizar las discriminaciones directas e indirectas por género, identidad u orientación sexual.</w:t>
      </w:r>
    </w:p>
    <w:p w14:paraId="4F7E1AFE" w14:textId="1C83C758"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-Apoyo a la coordinación territorial.</w:t>
      </w:r>
    </w:p>
    <w:p w14:paraId="33DE5C43"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748655F2" w14:textId="740F20C3"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Doceavo. Trastorno del espectro del autismo (TEA)</w:t>
      </w:r>
    </w:p>
    <w:p w14:paraId="39D87029" w14:textId="360DEB76"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1. La UEO de València es la unidad de referencia en el ámbito del trastorno del espectro del autismo (código: 46402655). </w:t>
      </w:r>
    </w:p>
    <w:p w14:paraId="5FFB50A5"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2. El ámbito de especialización de trastorno del espectro del autismo realizará asesoramiento e intervención en los aspectos siguientes:</w:t>
      </w:r>
    </w:p>
    <w:p w14:paraId="4751BBFB"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 xml:space="preserve">Identificación de barreras a la inclusión específicas relacionadas con el ámbito de actuación. </w:t>
      </w:r>
    </w:p>
    <w:p w14:paraId="25A5778F" w14:textId="2DE0E90E"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Intervención y colaboración en la evaluación sociopsicopedagógica y organización de la respuesta personalizada al alumnado con TEA.</w:t>
      </w:r>
    </w:p>
    <w:p w14:paraId="57E86797" w14:textId="0F7118EC"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Identificación de las capacidades y las necesidades de apoyo del alumnado con TEA.</w:t>
      </w:r>
    </w:p>
    <w:p w14:paraId="09DAE001" w14:textId="0D194AA9"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lastRenderedPageBreak/>
        <w:t>-</w:t>
      </w:r>
      <w:r w:rsidRPr="006644B4">
        <w:rPr>
          <w:rFonts w:ascii="Arial" w:eastAsia="Arial" w:hAnsi="Arial" w:cs="Arial"/>
          <w:sz w:val="24"/>
          <w:szCs w:val="24"/>
          <w:lang w:eastAsia="ca-ES-valencia"/>
        </w:rPr>
        <w:tab/>
        <w:t xml:space="preserve">Acompañamiento </w:t>
      </w:r>
      <w:r w:rsidR="00E76525">
        <w:rPr>
          <w:rFonts w:ascii="Arial" w:eastAsia="Arial" w:hAnsi="Arial" w:cs="Arial"/>
          <w:sz w:val="24"/>
          <w:szCs w:val="24"/>
          <w:lang w:eastAsia="ca-ES-valencia"/>
        </w:rPr>
        <w:t>a</w:t>
      </w:r>
      <w:r w:rsidRPr="006644B4">
        <w:rPr>
          <w:rFonts w:ascii="Arial" w:eastAsia="Arial" w:hAnsi="Arial" w:cs="Arial"/>
          <w:sz w:val="24"/>
          <w:szCs w:val="24"/>
          <w:lang w:eastAsia="ca-ES-valencia"/>
        </w:rPr>
        <w:t xml:space="preserve"> los centros educativos, a las familias y a los agentes externos que apoyo al alumnado con TEA.</w:t>
      </w:r>
    </w:p>
    <w:p w14:paraId="2CD0392B" w14:textId="4A8A3735"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Colaboración en la organización de la respuesta personalizada al alumnado mediante medidas de respuesta adecuadas a sus necesidades, con medios específicos y singulares y con la aplicación de metodologías específicas que facilit</w:t>
      </w:r>
      <w:r w:rsidR="00E76525">
        <w:rPr>
          <w:rFonts w:ascii="Arial" w:eastAsia="Arial" w:hAnsi="Arial" w:cs="Arial"/>
          <w:sz w:val="24"/>
          <w:szCs w:val="24"/>
          <w:lang w:eastAsia="ca-ES-valencia"/>
        </w:rPr>
        <w:t>e</w:t>
      </w:r>
      <w:r w:rsidRPr="006644B4">
        <w:rPr>
          <w:rFonts w:ascii="Arial" w:eastAsia="Arial" w:hAnsi="Arial" w:cs="Arial"/>
          <w:sz w:val="24"/>
          <w:szCs w:val="24"/>
          <w:lang w:eastAsia="ca-ES-valencia"/>
        </w:rPr>
        <w:t>n un desarrollo integral de la persona con una fundamentación curricular y para el desarrollo de las competencias clave.</w:t>
      </w:r>
    </w:p>
    <w:p w14:paraId="4B2DDFF1" w14:textId="277FA8E8"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 xml:space="preserve">Coordinación y colaboración con los </w:t>
      </w:r>
      <w:r w:rsidR="00D30FCA">
        <w:rPr>
          <w:rFonts w:ascii="Arial" w:eastAsia="Arial" w:hAnsi="Arial" w:cs="Arial"/>
          <w:sz w:val="24"/>
          <w:szCs w:val="24"/>
          <w:lang w:eastAsia="ca-ES-valencia"/>
        </w:rPr>
        <w:t xml:space="preserve">y las </w:t>
      </w:r>
      <w:r w:rsidRPr="006644B4">
        <w:rPr>
          <w:rFonts w:ascii="Arial" w:eastAsia="Arial" w:hAnsi="Arial" w:cs="Arial"/>
          <w:sz w:val="24"/>
          <w:szCs w:val="24"/>
          <w:lang w:eastAsia="ca-ES-valencia"/>
        </w:rPr>
        <w:t>profesionales de los centros de educación especial como centros de recursos e instituciones y agentes externos que participan en los ámbitos académico, social, laboral o sanitario, entre otros.</w:t>
      </w:r>
    </w:p>
    <w:p w14:paraId="39F4F8AB" w14:textId="00D5BFD9"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-Apoyo a la coordinación territorial.</w:t>
      </w:r>
    </w:p>
    <w:p w14:paraId="05F482FA"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105175E8" w14:textId="77777777"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Decimotercero. Discapacidades sensoriales: auditivas y visuales</w:t>
      </w:r>
    </w:p>
    <w:p w14:paraId="1CF53588" w14:textId="4F0ECFBB"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1. La UEO de Elche es la unidad de referencia en el ámbito de las discapacidades sensoriales, auditivas y visuales (código: 03403061). </w:t>
      </w:r>
    </w:p>
    <w:p w14:paraId="481F9CDA"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2. El ámbito de especialización de discapacidades sensoriales, auditivas y visuales, realizará asesoramiento e intervención en los aspectos siguientes:</w:t>
      </w:r>
    </w:p>
    <w:p w14:paraId="7FD130BB"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 xml:space="preserve">Identificación de barreras a la inclusión específicas relacionadas con el ámbito de actuación. </w:t>
      </w:r>
    </w:p>
    <w:p w14:paraId="17477876" w14:textId="69C260CE"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Intervención y colaboración en la evaluación sociopsicopedagògica y organización de la respuesta personalizada al alumnado con discapacidades sensoriales, auditivas y visuales.</w:t>
      </w:r>
    </w:p>
    <w:p w14:paraId="2BE50A87"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Identificación de las capacidades y las necesidades de apoyo del alumnado con discapacidades sensoriales auditivas y visuales.</w:t>
      </w:r>
    </w:p>
    <w:p w14:paraId="0CD1B7B6" w14:textId="223AE45B"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 xml:space="preserve">Acompañamiento </w:t>
      </w:r>
      <w:r w:rsidR="00E76525">
        <w:rPr>
          <w:rFonts w:ascii="Arial" w:eastAsia="Arial" w:hAnsi="Arial" w:cs="Arial"/>
          <w:sz w:val="24"/>
          <w:szCs w:val="24"/>
          <w:lang w:eastAsia="ca-ES-valencia"/>
        </w:rPr>
        <w:t>a</w:t>
      </w:r>
      <w:r w:rsidRPr="006644B4">
        <w:rPr>
          <w:rFonts w:ascii="Arial" w:eastAsia="Arial" w:hAnsi="Arial" w:cs="Arial"/>
          <w:sz w:val="24"/>
          <w:szCs w:val="24"/>
          <w:lang w:eastAsia="ca-ES-valencia"/>
        </w:rPr>
        <w:t xml:space="preserve"> los centros educativos, a las familias y a los agentes externos que apoyo al alumnado con discapacidades sensoriales auditivas y visuales.</w:t>
      </w:r>
    </w:p>
    <w:p w14:paraId="64816C59" w14:textId="5706ED66"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Colaboración en la organización de la respuesta personalizada al alumnado mediante medidas de respuesta adecuadas a sus necesidades, con medios específicos y singulares y con la aplicación de metodologías específicas que facilit</w:t>
      </w:r>
      <w:r w:rsidR="00E76525">
        <w:rPr>
          <w:rFonts w:ascii="Arial" w:eastAsia="Arial" w:hAnsi="Arial" w:cs="Arial"/>
          <w:sz w:val="24"/>
          <w:szCs w:val="24"/>
          <w:lang w:eastAsia="ca-ES-valencia"/>
        </w:rPr>
        <w:t>e</w:t>
      </w:r>
      <w:r w:rsidRPr="006644B4">
        <w:rPr>
          <w:rFonts w:ascii="Arial" w:eastAsia="Arial" w:hAnsi="Arial" w:cs="Arial"/>
          <w:sz w:val="24"/>
          <w:szCs w:val="24"/>
          <w:lang w:eastAsia="ca-ES-valencia"/>
        </w:rPr>
        <w:t>n un desarrollo integral de la persona con una fundamentación curricular y para el desarrollo de las competencias clave.</w:t>
      </w:r>
    </w:p>
    <w:p w14:paraId="54268B1E" w14:textId="785C7C85"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-Coordinación y colaboración con profesionales de la ONCE.</w:t>
      </w:r>
    </w:p>
    <w:p w14:paraId="65B3D03E"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Coordinación y colaboración con profesionales de los centros educativos ordinarios especializados, con los centros de recursos de los centros de educación especial e instituciones y agentes externos que participan en los ámbitos académico, social, laboral y sanitario, entre otros.</w:t>
      </w:r>
    </w:p>
    <w:p w14:paraId="3E48CC44" w14:textId="0F21FDBE"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-Apoyo a la coordinación territorial.</w:t>
      </w:r>
    </w:p>
    <w:p w14:paraId="09D11C35"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3633C604" w14:textId="77777777"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Decimocuarto. Discapacidad motriz</w:t>
      </w:r>
    </w:p>
    <w:p w14:paraId="615054C7" w14:textId="064405D0"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lastRenderedPageBreak/>
        <w:t xml:space="preserve">1. La UEO de Castelló de la Plana es la unidad de referencia en el ámbito de la discapacidad motriz (código: 12400416). </w:t>
      </w:r>
    </w:p>
    <w:p w14:paraId="6ECD5855"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2. El ámbito de especialización de discapacidad motriz realizará asesoramiento e intervención en los aspectos siguientes:</w:t>
      </w:r>
    </w:p>
    <w:p w14:paraId="56C29A68"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 xml:space="preserve">Identificación de barreras a la inclusión específicas relacionadas con el ámbito de actuación. </w:t>
      </w:r>
    </w:p>
    <w:p w14:paraId="02AA666B" w14:textId="40E766E9"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Intervención y colaboración en la evaluación sociopsicopedag</w:t>
      </w:r>
      <w:r w:rsidR="00D34FAE">
        <w:rPr>
          <w:rFonts w:ascii="Arial" w:eastAsia="Arial" w:hAnsi="Arial" w:cs="Arial"/>
          <w:sz w:val="24"/>
          <w:szCs w:val="24"/>
          <w:lang w:eastAsia="ca-ES-valencia"/>
        </w:rPr>
        <w:t>ó</w:t>
      </w:r>
      <w:r w:rsidRPr="006644B4">
        <w:rPr>
          <w:rFonts w:ascii="Arial" w:eastAsia="Arial" w:hAnsi="Arial" w:cs="Arial"/>
          <w:sz w:val="24"/>
          <w:szCs w:val="24"/>
          <w:lang w:eastAsia="ca-ES-valencia"/>
        </w:rPr>
        <w:t>gica y organización de la respuesta personalizada al alumnado con discapacidades motrices.</w:t>
      </w:r>
    </w:p>
    <w:p w14:paraId="5E27DA28"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Identificación de las capacidades y las necesidades de apoyo del alumnado con discapacidades motrices.</w:t>
      </w:r>
    </w:p>
    <w:p w14:paraId="39E90EB8" w14:textId="78A2CFCF"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 xml:space="preserve">Acompañamiento </w:t>
      </w:r>
      <w:r w:rsidR="00D34FAE">
        <w:rPr>
          <w:rFonts w:ascii="Arial" w:eastAsia="Arial" w:hAnsi="Arial" w:cs="Arial"/>
          <w:sz w:val="24"/>
          <w:szCs w:val="24"/>
          <w:lang w:eastAsia="ca-ES-valencia"/>
        </w:rPr>
        <w:t>a</w:t>
      </w:r>
      <w:r w:rsidRPr="006644B4">
        <w:rPr>
          <w:rFonts w:ascii="Arial" w:eastAsia="Arial" w:hAnsi="Arial" w:cs="Arial"/>
          <w:sz w:val="24"/>
          <w:szCs w:val="24"/>
          <w:lang w:eastAsia="ca-ES-valencia"/>
        </w:rPr>
        <w:t xml:space="preserve"> los centros educativos, a las familias y a los agentes externos que apoyo al alumnado con discapacidades motrices.</w:t>
      </w:r>
    </w:p>
    <w:p w14:paraId="3CE67FB0" w14:textId="5FDB6971"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Colaboración en la organización de la respuesta personalizada al alumnado mediante medidas de respuesta adecuadas a sus necesidades, con medios específicos y singulares y con la aplicación de metodologías específicas que facilit</w:t>
      </w:r>
      <w:r w:rsidR="00D34FAE">
        <w:rPr>
          <w:rFonts w:ascii="Arial" w:eastAsia="Arial" w:hAnsi="Arial" w:cs="Arial"/>
          <w:sz w:val="24"/>
          <w:szCs w:val="24"/>
          <w:lang w:eastAsia="ca-ES-valencia"/>
        </w:rPr>
        <w:t>e</w:t>
      </w:r>
      <w:r w:rsidRPr="006644B4">
        <w:rPr>
          <w:rFonts w:ascii="Arial" w:eastAsia="Arial" w:hAnsi="Arial" w:cs="Arial"/>
          <w:sz w:val="24"/>
          <w:szCs w:val="24"/>
          <w:lang w:eastAsia="ca-ES-valencia"/>
        </w:rPr>
        <w:t>n el desarrollo integral de la persona con una fundamentación curricular y para el desarrollo de las competencias clave.</w:t>
      </w:r>
    </w:p>
    <w:p w14:paraId="71BD4A6B" w14:textId="2F1D95BA"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Coordinación y colaboración con los</w:t>
      </w:r>
      <w:r w:rsidR="00D30FCA">
        <w:rPr>
          <w:rFonts w:ascii="Arial" w:eastAsia="Arial" w:hAnsi="Arial" w:cs="Arial"/>
          <w:sz w:val="24"/>
          <w:szCs w:val="24"/>
          <w:lang w:eastAsia="ca-ES-valencia"/>
        </w:rPr>
        <w:t xml:space="preserve"> y las</w:t>
      </w:r>
      <w:r w:rsidRPr="006644B4">
        <w:rPr>
          <w:rFonts w:ascii="Arial" w:eastAsia="Arial" w:hAnsi="Arial" w:cs="Arial"/>
          <w:sz w:val="24"/>
          <w:szCs w:val="24"/>
          <w:lang w:eastAsia="ca-ES-valencia"/>
        </w:rPr>
        <w:t xml:space="preserve"> profesionales de los centros educativos ordinarios especializados en la atención al alumnado con discapacidades motrices, con los centros de recursos de los centros de educación especial e instituciones y agentes externos que participan en los ámbitos académico, socia</w:t>
      </w:r>
      <w:r w:rsidR="006B3BF7" w:rsidRPr="006644B4">
        <w:rPr>
          <w:rFonts w:ascii="Arial" w:eastAsia="Arial" w:hAnsi="Arial" w:cs="Arial"/>
          <w:sz w:val="24"/>
          <w:szCs w:val="24"/>
          <w:lang w:eastAsia="ca-ES-valencia"/>
        </w:rPr>
        <w:t>l,</w:t>
      </w:r>
      <w:r w:rsidRPr="006644B4">
        <w:rPr>
          <w:rFonts w:ascii="Arial" w:eastAsia="Arial" w:hAnsi="Arial" w:cs="Arial"/>
          <w:sz w:val="24"/>
          <w:szCs w:val="24"/>
          <w:lang w:eastAsia="ca-ES-valencia"/>
        </w:rPr>
        <w:t xml:space="preserve"> laboral y sanitario, entre otros.</w:t>
      </w:r>
    </w:p>
    <w:p w14:paraId="05DCCFA7" w14:textId="35545152"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-Apoyo a la coordinación territorial.</w:t>
      </w:r>
    </w:p>
    <w:p w14:paraId="0316F8FD"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235AA1AF" w14:textId="77777777"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Decimoquinto. Discapacidad intelectual</w:t>
      </w:r>
    </w:p>
    <w:p w14:paraId="6C9BE26E" w14:textId="7A9FBDF9"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1. La UEO de Xàtiva es la unidad de referencia en el ámbito de la discapacidad intelectual (código: 46402660). </w:t>
      </w:r>
    </w:p>
    <w:p w14:paraId="097D5C5E"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2. El ámbito de especialización de discapacidad intelectual realizará asesoramiento e intervención en los aspectos siguientes:</w:t>
      </w:r>
    </w:p>
    <w:p w14:paraId="294D3181"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Identificación de barreras a la inclusión específicas relacionadas con el ámbito de actuación.</w:t>
      </w:r>
    </w:p>
    <w:p w14:paraId="1170F3EA"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Intervención y colaboración en la evaluación *sociopsicopedagògica y organización de la respuesta personalizada al alumnado con discapacidad intelectual.</w:t>
      </w:r>
    </w:p>
    <w:p w14:paraId="354A0783"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 xml:space="preserve">Identificación de las capacidades y las necesidades de apoyo del alumnado con discapacidades intelectuales. </w:t>
      </w:r>
    </w:p>
    <w:p w14:paraId="740F0C92" w14:textId="776CB625"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 xml:space="preserve">Acompañamiento </w:t>
      </w:r>
      <w:r w:rsidR="00D34FAE">
        <w:rPr>
          <w:rFonts w:ascii="Arial" w:eastAsia="Arial" w:hAnsi="Arial" w:cs="Arial"/>
          <w:sz w:val="24"/>
          <w:szCs w:val="24"/>
          <w:lang w:eastAsia="ca-ES-valencia"/>
        </w:rPr>
        <w:t>a</w:t>
      </w:r>
      <w:r w:rsidRPr="006644B4">
        <w:rPr>
          <w:rFonts w:ascii="Arial" w:eastAsia="Arial" w:hAnsi="Arial" w:cs="Arial"/>
          <w:sz w:val="24"/>
          <w:szCs w:val="24"/>
          <w:lang w:eastAsia="ca-ES-valencia"/>
        </w:rPr>
        <w:t xml:space="preserve"> los centros educativos, a las familias y a los agentes externos que apoyo al alumnado con discapacidades intelectuales.</w:t>
      </w:r>
    </w:p>
    <w:p w14:paraId="00623108" w14:textId="7F854FFB"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 xml:space="preserve">Colaboración en la organización de la respuesta personalizada al alumnado mediante medidas de respuesta adecuadas a sus necesidades, con medios </w:t>
      </w:r>
      <w:r w:rsidRPr="006644B4">
        <w:rPr>
          <w:rFonts w:ascii="Arial" w:eastAsia="Arial" w:hAnsi="Arial" w:cs="Arial"/>
          <w:sz w:val="24"/>
          <w:szCs w:val="24"/>
          <w:lang w:eastAsia="ca-ES-valencia"/>
        </w:rPr>
        <w:lastRenderedPageBreak/>
        <w:t>específicos y singulares y con la aplicación de metodologías específicas que facilit</w:t>
      </w:r>
      <w:r w:rsidR="00D34FAE">
        <w:rPr>
          <w:rFonts w:ascii="Arial" w:eastAsia="Arial" w:hAnsi="Arial" w:cs="Arial"/>
          <w:sz w:val="24"/>
          <w:szCs w:val="24"/>
          <w:lang w:eastAsia="ca-ES-valencia"/>
        </w:rPr>
        <w:t>e</w:t>
      </w:r>
      <w:r w:rsidRPr="006644B4">
        <w:rPr>
          <w:rFonts w:ascii="Arial" w:eastAsia="Arial" w:hAnsi="Arial" w:cs="Arial"/>
          <w:sz w:val="24"/>
          <w:szCs w:val="24"/>
          <w:lang w:eastAsia="ca-ES-valencia"/>
        </w:rPr>
        <w:t>n el desarrollo integral de la persona con una fundamentación curricular y para el desarrollo de las competencias clave.</w:t>
      </w:r>
    </w:p>
    <w:p w14:paraId="51FFBA46" w14:textId="31A9313C"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Coordinación y colaboración con los</w:t>
      </w:r>
      <w:r w:rsidR="00D30FCA">
        <w:rPr>
          <w:rFonts w:ascii="Arial" w:eastAsia="Arial" w:hAnsi="Arial" w:cs="Arial"/>
          <w:sz w:val="24"/>
          <w:szCs w:val="24"/>
          <w:lang w:eastAsia="ca-ES-valencia"/>
        </w:rPr>
        <w:t xml:space="preserve"> y las</w:t>
      </w:r>
      <w:r w:rsidRPr="006644B4">
        <w:rPr>
          <w:rFonts w:ascii="Arial" w:eastAsia="Arial" w:hAnsi="Arial" w:cs="Arial"/>
          <w:sz w:val="24"/>
          <w:szCs w:val="24"/>
          <w:lang w:eastAsia="ca-ES-valencia"/>
        </w:rPr>
        <w:t xml:space="preserve"> profesionales de los centros de recursos de los centros de educación especial e instituciones y agentes externos que participan en los ámbitos académicos, social, laboral y sanitario, entre otros.</w:t>
      </w:r>
    </w:p>
    <w:p w14:paraId="5A99FC60" w14:textId="4BE7AE76"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-Apoyo a la coordinación territorial.</w:t>
      </w:r>
    </w:p>
    <w:p w14:paraId="6073DB25"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57AB0656" w14:textId="77777777"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Decimosexto. Altas capacidades intelectuales</w:t>
      </w:r>
    </w:p>
    <w:p w14:paraId="71B71027" w14:textId="385A56C1"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1. La UEO de Xàtiva es la unidad de referencia en altas capacidades intelectuales (código: 46402660). </w:t>
      </w:r>
    </w:p>
    <w:p w14:paraId="5B69310E"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2. El ámbito de especialización de altas capacidades intelectuales realizará asesoramiento e intervención en los aspectos siguientes:</w:t>
      </w:r>
    </w:p>
    <w:p w14:paraId="6D8BC1DF"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Identificación de barreras específicas relacionadas en el ámbito de actuación.</w:t>
      </w:r>
    </w:p>
    <w:p w14:paraId="25997569" w14:textId="2FC30285"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Intervención y colaboración en la evaluación sociopsicopedagógica y la organización de la respuesta personalizada al alumnado con altas capacidades.</w:t>
      </w:r>
    </w:p>
    <w:p w14:paraId="0B39F81E" w14:textId="67447F3B"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-Identificación de las capacidades y las necesidades de apoyo del alumnado.</w:t>
      </w:r>
    </w:p>
    <w:p w14:paraId="49F04880"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Elaboración de indicadores para la detección temprana de altas capacidades por etapas.</w:t>
      </w:r>
    </w:p>
    <w:p w14:paraId="221A39C8" w14:textId="4854EA4F"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 xml:space="preserve">Acompañamiento </w:t>
      </w:r>
      <w:r w:rsidR="00D34FAE">
        <w:rPr>
          <w:rFonts w:ascii="Arial" w:eastAsia="Arial" w:hAnsi="Arial" w:cs="Arial"/>
          <w:sz w:val="24"/>
          <w:szCs w:val="24"/>
          <w:lang w:eastAsia="ca-ES-valencia"/>
        </w:rPr>
        <w:t>a</w:t>
      </w:r>
      <w:r w:rsidRPr="006644B4">
        <w:rPr>
          <w:rFonts w:ascii="Arial" w:eastAsia="Arial" w:hAnsi="Arial" w:cs="Arial"/>
          <w:sz w:val="24"/>
          <w:szCs w:val="24"/>
          <w:lang w:eastAsia="ca-ES-valencia"/>
        </w:rPr>
        <w:t xml:space="preserve"> los centros educativos, a las familias y a los agentes externos que apoyo al alumnado con altas capacidades.</w:t>
      </w:r>
    </w:p>
    <w:p w14:paraId="63277AFB" w14:textId="31B506A1"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Colaboración en la organización de la respuesta personalizada al alumnado mediante medidas de respuesta adecuadas a sus necesidades (flexibilización y enriquecimiento curricular), con la aplicación de metodologías específicas que facilit</w:t>
      </w:r>
      <w:r w:rsidR="00D34FAE">
        <w:rPr>
          <w:rFonts w:ascii="Arial" w:eastAsia="Arial" w:hAnsi="Arial" w:cs="Arial"/>
          <w:sz w:val="24"/>
          <w:szCs w:val="24"/>
          <w:lang w:eastAsia="ca-ES-valencia"/>
        </w:rPr>
        <w:t>e</w:t>
      </w:r>
      <w:r w:rsidRPr="006644B4">
        <w:rPr>
          <w:rFonts w:ascii="Arial" w:eastAsia="Arial" w:hAnsi="Arial" w:cs="Arial"/>
          <w:sz w:val="24"/>
          <w:szCs w:val="24"/>
          <w:lang w:eastAsia="ca-ES-valencia"/>
        </w:rPr>
        <w:t>n el desarrollo integral de la persona, como por ejemplo programas específicos de desarrollo cognitivo, de desarrollo personal y social, de autonomía por el aprendizaje, de mentores...</w:t>
      </w:r>
    </w:p>
    <w:p w14:paraId="7CA5DA67" w14:textId="2381DB3B"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Coordinación y colaboración con los</w:t>
      </w:r>
      <w:r w:rsidR="00D34FAE">
        <w:rPr>
          <w:rFonts w:ascii="Arial" w:eastAsia="Arial" w:hAnsi="Arial" w:cs="Arial"/>
          <w:sz w:val="24"/>
          <w:szCs w:val="24"/>
          <w:lang w:eastAsia="ca-ES-valencia"/>
        </w:rPr>
        <w:t xml:space="preserve"> y las </w:t>
      </w:r>
      <w:r w:rsidRPr="006644B4">
        <w:rPr>
          <w:rFonts w:ascii="Arial" w:eastAsia="Arial" w:hAnsi="Arial" w:cs="Arial"/>
          <w:sz w:val="24"/>
          <w:szCs w:val="24"/>
          <w:lang w:eastAsia="ca-ES-valencia"/>
        </w:rPr>
        <w:t xml:space="preserve">profesionales </w:t>
      </w:r>
      <w:r w:rsidR="00D34FAE">
        <w:rPr>
          <w:rFonts w:ascii="Arial" w:eastAsia="Arial" w:hAnsi="Arial" w:cs="Arial"/>
          <w:sz w:val="24"/>
          <w:szCs w:val="24"/>
          <w:lang w:eastAsia="ca-ES-valencia"/>
        </w:rPr>
        <w:t xml:space="preserve">de </w:t>
      </w:r>
      <w:r w:rsidRPr="006644B4">
        <w:rPr>
          <w:rFonts w:ascii="Arial" w:eastAsia="Arial" w:hAnsi="Arial" w:cs="Arial"/>
          <w:sz w:val="24"/>
          <w:szCs w:val="24"/>
          <w:lang w:eastAsia="ca-ES-valencia"/>
        </w:rPr>
        <w:t xml:space="preserve">otras instituciones y agentes externos que participan en los ámbitos académicos, </w:t>
      </w:r>
      <w:r w:rsidR="00D30FCA" w:rsidRPr="006644B4">
        <w:rPr>
          <w:rFonts w:ascii="Arial" w:eastAsia="Arial" w:hAnsi="Arial" w:cs="Arial"/>
          <w:sz w:val="24"/>
          <w:szCs w:val="24"/>
          <w:lang w:eastAsia="ca-ES-valencia"/>
        </w:rPr>
        <w:t>social,</w:t>
      </w:r>
      <w:r w:rsidRPr="006644B4">
        <w:rPr>
          <w:rFonts w:ascii="Arial" w:eastAsia="Arial" w:hAnsi="Arial" w:cs="Arial"/>
          <w:sz w:val="24"/>
          <w:szCs w:val="24"/>
          <w:lang w:eastAsia="ca-ES-valencia"/>
        </w:rPr>
        <w:t xml:space="preserve"> laboral y sanitario, entre otros.</w:t>
      </w:r>
    </w:p>
    <w:p w14:paraId="01B89EDA" w14:textId="49D1EF3F"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-Apoyo a la coordinación territorial.</w:t>
      </w:r>
    </w:p>
    <w:p w14:paraId="22B2C75F"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514DF3D2" w14:textId="5D47E940"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Decimoséptimo. Dificultades específicas de aprendizaje y trastorno por déficit de atención e hiperactividad (TDAH)</w:t>
      </w:r>
    </w:p>
    <w:p w14:paraId="21AE98A2" w14:textId="43A3877F"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1. La UEO de </w:t>
      </w:r>
      <w:r w:rsidR="006644B4" w:rsidRPr="006644B4">
        <w:rPr>
          <w:rFonts w:ascii="Arial" w:eastAsia="Arial" w:hAnsi="Arial" w:cs="Arial"/>
          <w:sz w:val="24"/>
          <w:szCs w:val="24"/>
          <w:lang w:eastAsia="ca-ES-valencia"/>
        </w:rPr>
        <w:t>Denia</w:t>
      </w:r>
      <w:r w:rsidRPr="006644B4">
        <w:rPr>
          <w:rFonts w:ascii="Arial" w:eastAsia="Arial" w:hAnsi="Arial" w:cs="Arial"/>
          <w:sz w:val="24"/>
          <w:szCs w:val="24"/>
          <w:lang w:eastAsia="ca-ES-valencia"/>
        </w:rPr>
        <w:t xml:space="preserve"> es la unidad de referencia en el ámbito de las dificultades específicas de aprendizaje y el trastorno por déficit de atención e hiperactividad (código: 03403056). </w:t>
      </w:r>
    </w:p>
    <w:p w14:paraId="5143328E" w14:textId="45615D3F"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2. El ámbito de especialización de dificultades específicas de aprendizaje y trastorno por déficit de atención e hiperactividad (TDAH) realizará asesoramiento e intervención en los aspectos siguientes:</w:t>
      </w:r>
    </w:p>
    <w:p w14:paraId="19F758D7"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lastRenderedPageBreak/>
        <w:t>-</w:t>
      </w:r>
      <w:r w:rsidRPr="006644B4">
        <w:rPr>
          <w:rFonts w:ascii="Arial" w:eastAsia="Arial" w:hAnsi="Arial" w:cs="Arial"/>
          <w:sz w:val="24"/>
          <w:szCs w:val="24"/>
          <w:lang w:eastAsia="ca-ES-valencia"/>
        </w:rPr>
        <w:tab/>
        <w:t>Identificación de barreras específicas relacionadas con el ámbito de actuación.</w:t>
      </w:r>
    </w:p>
    <w:p w14:paraId="4117EF1F" w14:textId="6F0A26EE"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Intervención y colaboración en la evaluación sociopsicopedag</w:t>
      </w:r>
      <w:r w:rsidR="00D34FAE">
        <w:rPr>
          <w:rFonts w:ascii="Arial" w:eastAsia="Arial" w:hAnsi="Arial" w:cs="Arial"/>
          <w:sz w:val="24"/>
          <w:szCs w:val="24"/>
          <w:lang w:eastAsia="ca-ES-valencia"/>
        </w:rPr>
        <w:t>ó</w:t>
      </w:r>
      <w:r w:rsidRPr="006644B4">
        <w:rPr>
          <w:rFonts w:ascii="Arial" w:eastAsia="Arial" w:hAnsi="Arial" w:cs="Arial"/>
          <w:sz w:val="24"/>
          <w:szCs w:val="24"/>
          <w:lang w:eastAsia="ca-ES-valencia"/>
        </w:rPr>
        <w:t>gica y organización de la respuesta personalizada al alumnado con dificultades específicas de aprendizaje y TDAH.</w:t>
      </w:r>
    </w:p>
    <w:p w14:paraId="4E3D48E2" w14:textId="49C6E9F5"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00D34FAE">
        <w:rPr>
          <w:rFonts w:ascii="Arial" w:eastAsia="Arial" w:hAnsi="Arial" w:cs="Arial"/>
          <w:sz w:val="24"/>
          <w:szCs w:val="24"/>
          <w:lang w:eastAsia="ca-ES-valencia"/>
        </w:rPr>
        <w:t xml:space="preserve"> </w:t>
      </w:r>
      <w:r w:rsidRPr="006644B4">
        <w:rPr>
          <w:rFonts w:ascii="Arial" w:eastAsia="Arial" w:hAnsi="Arial" w:cs="Arial"/>
          <w:sz w:val="24"/>
          <w:szCs w:val="24"/>
          <w:lang w:eastAsia="ca-ES-valencia"/>
        </w:rPr>
        <w:t>Identificación de las capacidades y las necesidades de apoyo al alumnado.</w:t>
      </w:r>
    </w:p>
    <w:p w14:paraId="2021F107" w14:textId="51630A9A"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Elaboración de indicadores para la detección temprana de dificultades específicas de aprendizaje y TDAH.</w:t>
      </w:r>
    </w:p>
    <w:p w14:paraId="512854BC"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 xml:space="preserve">Colaboración en la organización de la respuesta personalizada al alumnado mediante medidas de respuesta adecuadas a sus necesidades, con la aplicación de metodologías específicas que facilitan el desarrollo integral de la persona con una fundamentación curricular y para el desarrollo de las competencias clave. </w:t>
      </w:r>
    </w:p>
    <w:p w14:paraId="13479D2C"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Desarrollo de programas específicos de prevención e intervención temprana.</w:t>
      </w:r>
    </w:p>
    <w:p w14:paraId="3D65518A" w14:textId="790DDCF4"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w:t>
      </w:r>
      <w:r w:rsidRPr="006644B4">
        <w:rPr>
          <w:rFonts w:ascii="Arial" w:eastAsia="Arial" w:hAnsi="Arial" w:cs="Arial"/>
          <w:sz w:val="24"/>
          <w:szCs w:val="24"/>
          <w:lang w:eastAsia="ca-ES-valencia"/>
        </w:rPr>
        <w:tab/>
        <w:t>Coordinación y colaboración con los profesionales otras instituciones y agentes externos que participan en los ámbitos académico, social, laboral y sanitario, entre otros.</w:t>
      </w:r>
    </w:p>
    <w:p w14:paraId="5F0ED9C9" w14:textId="4E33DA38"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-Apoyo a la coordinación territorial.</w:t>
      </w:r>
    </w:p>
    <w:p w14:paraId="57C5DA25"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463801AE" w14:textId="73846AE0" w:rsidR="009D08B2" w:rsidRPr="00D34FAE" w:rsidRDefault="009D08B2" w:rsidP="00D34FAE">
      <w:pPr>
        <w:pStyle w:val="Capalera"/>
        <w:spacing w:before="120" w:after="120"/>
        <w:jc w:val="center"/>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 xml:space="preserve">IV. </w:t>
      </w:r>
      <w:r w:rsidR="00204C4F" w:rsidRPr="006644B4">
        <w:rPr>
          <w:rFonts w:ascii="Arial" w:eastAsia="Arial" w:hAnsi="Arial" w:cs="Arial"/>
          <w:b/>
          <w:bCs/>
          <w:sz w:val="24"/>
          <w:szCs w:val="24"/>
          <w:lang w:eastAsia="ca-ES-valencia"/>
        </w:rPr>
        <w:t>PROCEDIMIENTOS D</w:t>
      </w:r>
      <w:r w:rsidR="006B3BF7" w:rsidRPr="006644B4">
        <w:rPr>
          <w:rFonts w:ascii="Arial" w:eastAsia="Arial" w:hAnsi="Arial" w:cs="Arial"/>
          <w:b/>
          <w:bCs/>
          <w:sz w:val="24"/>
          <w:szCs w:val="24"/>
          <w:lang w:eastAsia="ca-ES-valencia"/>
        </w:rPr>
        <w:t>E</w:t>
      </w:r>
      <w:r w:rsidR="00204C4F" w:rsidRPr="006644B4">
        <w:rPr>
          <w:rFonts w:ascii="Arial" w:eastAsia="Arial" w:hAnsi="Arial" w:cs="Arial"/>
          <w:b/>
          <w:bCs/>
          <w:sz w:val="24"/>
          <w:szCs w:val="24"/>
          <w:lang w:eastAsia="ca-ES-valencia"/>
        </w:rPr>
        <w:t xml:space="preserve"> INTERVENCIÓN</w:t>
      </w:r>
    </w:p>
    <w:p w14:paraId="2F158227" w14:textId="5C8F8682"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 xml:space="preserve">Decimoctavo. Procedimiento de intervención general </w:t>
      </w:r>
      <w:r w:rsidR="009D08B2" w:rsidRPr="006644B4">
        <w:rPr>
          <w:rFonts w:ascii="Arial" w:eastAsia="Arial" w:hAnsi="Arial" w:cs="Arial"/>
          <w:b/>
          <w:bCs/>
          <w:sz w:val="24"/>
          <w:szCs w:val="24"/>
          <w:lang w:eastAsia="ca-ES-valencia"/>
        </w:rPr>
        <w:t>de las unidades especializadas de orientación</w:t>
      </w:r>
    </w:p>
    <w:p w14:paraId="28CC24B3" w14:textId="45C6A424"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1. Ante una situación que impli</w:t>
      </w:r>
      <w:r w:rsidR="007D2CEC">
        <w:rPr>
          <w:rFonts w:ascii="Arial" w:eastAsia="Arial" w:hAnsi="Arial" w:cs="Arial"/>
          <w:sz w:val="24"/>
          <w:szCs w:val="24"/>
          <w:lang w:eastAsia="ca-ES-valencia"/>
        </w:rPr>
        <w:t>que</w:t>
      </w:r>
      <w:r w:rsidRPr="006644B4">
        <w:rPr>
          <w:rFonts w:ascii="Arial" w:eastAsia="Arial" w:hAnsi="Arial" w:cs="Arial"/>
          <w:sz w:val="24"/>
          <w:szCs w:val="24"/>
          <w:lang w:eastAsia="ca-ES-valencia"/>
        </w:rPr>
        <w:t xml:space="preserve"> la respuesta educativa al alumnado con necesidades específicas de apoyo educativo, el equipo educativo, con el asesoramiento del equipo de orientación educativa (EOE) o del departamento de orientación educativa y profesional (DOEP), tratar</w:t>
      </w:r>
      <w:r w:rsidR="007D2CEC">
        <w:rPr>
          <w:rFonts w:ascii="Arial" w:eastAsia="Arial" w:hAnsi="Arial" w:cs="Arial"/>
          <w:sz w:val="24"/>
          <w:szCs w:val="24"/>
          <w:lang w:eastAsia="ca-ES-valencia"/>
        </w:rPr>
        <w:t>á</w:t>
      </w:r>
      <w:r w:rsidRPr="006644B4">
        <w:rPr>
          <w:rFonts w:ascii="Arial" w:eastAsia="Arial" w:hAnsi="Arial" w:cs="Arial"/>
          <w:sz w:val="24"/>
          <w:szCs w:val="24"/>
          <w:lang w:eastAsia="ca-ES-valencia"/>
        </w:rPr>
        <w:t xml:space="preserve"> de dar solución con los medios disponibles: personales, materiales y organizativos.</w:t>
      </w:r>
    </w:p>
    <w:p w14:paraId="3D4B8FC1" w14:textId="41613E3E"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2. En el supuesto de que la situación</w:t>
      </w:r>
      <w:r w:rsidR="007D2CEC">
        <w:rPr>
          <w:rFonts w:ascii="Arial" w:eastAsia="Arial" w:hAnsi="Arial" w:cs="Arial"/>
          <w:sz w:val="24"/>
          <w:szCs w:val="24"/>
          <w:lang w:eastAsia="ca-ES-valencia"/>
        </w:rPr>
        <w:t>, por su complejidad,</w:t>
      </w:r>
      <w:r w:rsidRPr="006644B4">
        <w:rPr>
          <w:rFonts w:ascii="Arial" w:eastAsia="Arial" w:hAnsi="Arial" w:cs="Arial"/>
          <w:sz w:val="24"/>
          <w:szCs w:val="24"/>
          <w:lang w:eastAsia="ca-ES-valencia"/>
        </w:rPr>
        <w:t xml:space="preserve"> requiera un asesoramiento o una intervención de carácter más especializado, el profesorado de orientación educativa de</w:t>
      </w:r>
      <w:r w:rsidR="007D2CEC">
        <w:rPr>
          <w:rFonts w:ascii="Arial" w:eastAsia="Arial" w:hAnsi="Arial" w:cs="Arial"/>
          <w:sz w:val="24"/>
          <w:szCs w:val="24"/>
          <w:lang w:eastAsia="ca-ES-valencia"/>
        </w:rPr>
        <w:t xml:space="preserve">l </w:t>
      </w:r>
      <w:r w:rsidRPr="006644B4">
        <w:rPr>
          <w:rFonts w:ascii="Arial" w:eastAsia="Arial" w:hAnsi="Arial" w:cs="Arial"/>
          <w:sz w:val="24"/>
          <w:szCs w:val="24"/>
          <w:lang w:eastAsia="ca-ES-valencia"/>
        </w:rPr>
        <w:t>EOE o del DOEP solicitará (Ane</w:t>
      </w:r>
      <w:r w:rsidR="007D2CEC">
        <w:rPr>
          <w:rFonts w:ascii="Arial" w:eastAsia="Arial" w:hAnsi="Arial" w:cs="Arial"/>
          <w:sz w:val="24"/>
          <w:szCs w:val="24"/>
          <w:lang w:eastAsia="ca-ES-valencia"/>
        </w:rPr>
        <w:t>x</w:t>
      </w:r>
      <w:r w:rsidRPr="006644B4">
        <w:rPr>
          <w:rFonts w:ascii="Arial" w:eastAsia="Arial" w:hAnsi="Arial" w:cs="Arial"/>
          <w:sz w:val="24"/>
          <w:szCs w:val="24"/>
          <w:lang w:eastAsia="ca-ES-valencia"/>
        </w:rPr>
        <w:t>o) a la dirección de la UEO especializada de referencia correspondiente al ámbito, a través de los medios que determin</w:t>
      </w:r>
      <w:r w:rsidR="007D2CEC">
        <w:rPr>
          <w:rFonts w:ascii="Arial" w:eastAsia="Arial" w:hAnsi="Arial" w:cs="Arial"/>
          <w:sz w:val="24"/>
          <w:szCs w:val="24"/>
          <w:lang w:eastAsia="ca-ES-valencia"/>
        </w:rPr>
        <w:t>e</w:t>
      </w:r>
      <w:r w:rsidRPr="006644B4">
        <w:rPr>
          <w:rFonts w:ascii="Arial" w:eastAsia="Arial" w:hAnsi="Arial" w:cs="Arial"/>
          <w:sz w:val="24"/>
          <w:szCs w:val="24"/>
          <w:lang w:eastAsia="ca-ES-valencia"/>
        </w:rPr>
        <w:t xml:space="preserve"> la administración, e informará de esta circunstancia a la dirección del centro docente. En la solicitud (Anexo) tienen que quedar claros, al menos, los aspectos siguientes: el tipo de actuación solicitada, los motivos, las actuaciones previas realizadas y los resultados obtenidos</w:t>
      </w:r>
      <w:r w:rsidR="007D2CEC">
        <w:rPr>
          <w:rFonts w:ascii="Arial" w:eastAsia="Arial" w:hAnsi="Arial" w:cs="Arial"/>
          <w:sz w:val="24"/>
          <w:szCs w:val="24"/>
          <w:lang w:eastAsia="ca-ES-valencia"/>
        </w:rPr>
        <w:t>, así</w:t>
      </w:r>
      <w:r w:rsidRPr="006644B4">
        <w:rPr>
          <w:rFonts w:ascii="Arial" w:eastAsia="Arial" w:hAnsi="Arial" w:cs="Arial"/>
          <w:sz w:val="24"/>
          <w:szCs w:val="24"/>
          <w:lang w:eastAsia="ca-ES-valencia"/>
        </w:rPr>
        <w:t xml:space="preserve"> </w:t>
      </w:r>
      <w:r w:rsidR="007D2CEC">
        <w:rPr>
          <w:rFonts w:ascii="Arial" w:eastAsia="Arial" w:hAnsi="Arial" w:cs="Arial"/>
          <w:sz w:val="24"/>
          <w:szCs w:val="24"/>
          <w:lang w:eastAsia="ca-ES-valencia"/>
        </w:rPr>
        <w:t>como</w:t>
      </w:r>
      <w:r w:rsidRPr="006644B4">
        <w:rPr>
          <w:rFonts w:ascii="Arial" w:eastAsia="Arial" w:hAnsi="Arial" w:cs="Arial"/>
          <w:sz w:val="24"/>
          <w:szCs w:val="24"/>
          <w:lang w:eastAsia="ca-ES-valencia"/>
        </w:rPr>
        <w:t xml:space="preserve"> los datos de la persona de contacto o referencia (nombre y apellidos, lugar que ocupa en el centro, teléfono y correo electrónico).</w:t>
      </w:r>
    </w:p>
    <w:p w14:paraId="11FDFC10" w14:textId="1415F2A3"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3. La UEO puede realizar alguna de las actuaciones siguientes, que no son excluyentes, aplicando criterios de eficiencia, proximidad y especialización:</w:t>
      </w:r>
    </w:p>
    <w:p w14:paraId="57BBBBD7" w14:textId="3178BC73"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a) Asesoramiento </w:t>
      </w:r>
      <w:proofErr w:type="gramStart"/>
      <w:r w:rsidR="007D2CEC">
        <w:rPr>
          <w:rFonts w:ascii="Arial" w:eastAsia="Arial" w:hAnsi="Arial" w:cs="Arial"/>
          <w:sz w:val="24"/>
          <w:szCs w:val="24"/>
          <w:lang w:eastAsia="ca-ES-valencia"/>
        </w:rPr>
        <w:t>al</w:t>
      </w:r>
      <w:r w:rsidRPr="006644B4">
        <w:rPr>
          <w:rFonts w:ascii="Arial" w:eastAsia="Arial" w:hAnsi="Arial" w:cs="Arial"/>
          <w:sz w:val="24"/>
          <w:szCs w:val="24"/>
          <w:lang w:eastAsia="ca-ES-valencia"/>
        </w:rPr>
        <w:t xml:space="preserve"> el centro</w:t>
      </w:r>
      <w:proofErr w:type="gramEnd"/>
      <w:r w:rsidRPr="006644B4">
        <w:rPr>
          <w:rFonts w:ascii="Arial" w:eastAsia="Arial" w:hAnsi="Arial" w:cs="Arial"/>
          <w:sz w:val="24"/>
          <w:szCs w:val="24"/>
          <w:lang w:eastAsia="ca-ES-valencia"/>
        </w:rPr>
        <w:t xml:space="preserve"> sobre la consulta realizada (asesoramiento telemático, facilitación de documentación y materiales para trabajar, contacto con recursos de la zona, etc.).</w:t>
      </w:r>
    </w:p>
    <w:p w14:paraId="582212A0" w14:textId="010F7C90"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b) Movilización de los recursos </w:t>
      </w:r>
      <w:proofErr w:type="spellStart"/>
      <w:r w:rsidRPr="006644B4">
        <w:rPr>
          <w:rFonts w:ascii="Arial" w:eastAsia="Arial" w:hAnsi="Arial" w:cs="Arial"/>
          <w:sz w:val="24"/>
          <w:szCs w:val="24"/>
          <w:lang w:eastAsia="ca-ES-valencia"/>
        </w:rPr>
        <w:t>sociocomunitarios</w:t>
      </w:r>
      <w:proofErr w:type="spellEnd"/>
      <w:r w:rsidRPr="006644B4">
        <w:rPr>
          <w:rFonts w:ascii="Arial" w:eastAsia="Arial" w:hAnsi="Arial" w:cs="Arial"/>
          <w:sz w:val="24"/>
          <w:szCs w:val="24"/>
          <w:lang w:eastAsia="ca-ES-valencia"/>
        </w:rPr>
        <w:t>, que puede consistir en la derivación o la coordinación de actuaciones conjuntas.</w:t>
      </w:r>
    </w:p>
    <w:p w14:paraId="2E317711" w14:textId="3ECA0B4E"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lastRenderedPageBreak/>
        <w:t xml:space="preserve">c) Derivación y seguimiento del caso </w:t>
      </w:r>
      <w:r w:rsidR="007D2CEC">
        <w:rPr>
          <w:rFonts w:ascii="Arial" w:eastAsia="Arial" w:hAnsi="Arial" w:cs="Arial"/>
          <w:sz w:val="24"/>
          <w:szCs w:val="24"/>
          <w:lang w:eastAsia="ca-ES-valencia"/>
        </w:rPr>
        <w:t>a</w:t>
      </w:r>
      <w:r w:rsidRPr="006644B4">
        <w:rPr>
          <w:rFonts w:ascii="Arial" w:eastAsia="Arial" w:hAnsi="Arial" w:cs="Arial"/>
          <w:sz w:val="24"/>
          <w:szCs w:val="24"/>
          <w:lang w:eastAsia="ca-ES-valencia"/>
        </w:rPr>
        <w:t>l centro de educación especial como centros de recursos o a las unidades educativas terapéuticas próximas en el centro educativo.</w:t>
      </w:r>
    </w:p>
    <w:p w14:paraId="3AB19314"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d) Intervención de la unidad especializada, de forma complementaria a las actuaciones anteriores. </w:t>
      </w:r>
    </w:p>
    <w:p w14:paraId="4964402E" w14:textId="68207C0F"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e) Comunicación al CEFIRE de referencia de las necesidades formativas detectadas en el centro que ha estado objeto de la intervención.</w:t>
      </w:r>
    </w:p>
    <w:p w14:paraId="447711DA" w14:textId="60B5429A"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Todas las actuaciones desarrolladas en los centros educativos podrán ir dirigidas, con carácter global, al profesorado, el alumnado, las familias y resto de la comunidad educativa, y realizarse de forma grupal o individualizada. </w:t>
      </w:r>
    </w:p>
    <w:p w14:paraId="11B87377" w14:textId="53E922E8"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4. A pesar de que las solicitudes de asesoramiento o intervención se tienen que dirigir en todos los casos a la dirección de la unidad especializada de orientación de referencia, esta puede activar las unidades más próximas al centro docente que dispon</w:t>
      </w:r>
      <w:r w:rsidR="007D2CEC">
        <w:rPr>
          <w:rFonts w:ascii="Arial" w:eastAsia="Arial" w:hAnsi="Arial" w:cs="Arial"/>
          <w:sz w:val="24"/>
          <w:szCs w:val="24"/>
          <w:lang w:eastAsia="ca-ES-valencia"/>
        </w:rPr>
        <w:t>gan</w:t>
      </w:r>
      <w:r w:rsidRPr="006644B4">
        <w:rPr>
          <w:rFonts w:ascii="Arial" w:eastAsia="Arial" w:hAnsi="Arial" w:cs="Arial"/>
          <w:sz w:val="24"/>
          <w:szCs w:val="24"/>
          <w:lang w:eastAsia="ca-ES-valencia"/>
        </w:rPr>
        <w:t xml:space="preserve"> del ámbito de especialización objeto de la solicitud.</w:t>
      </w:r>
    </w:p>
    <w:p w14:paraId="631CCDEC" w14:textId="6848836E"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5. En el supuesto de que el personal de la UEO tenga que intervenir directamente </w:t>
      </w:r>
      <w:r w:rsidR="007D2CEC">
        <w:rPr>
          <w:rFonts w:ascii="Arial" w:eastAsia="Arial" w:hAnsi="Arial" w:cs="Arial"/>
          <w:sz w:val="24"/>
          <w:szCs w:val="24"/>
          <w:lang w:eastAsia="ca-ES-valencia"/>
        </w:rPr>
        <w:t>con</w:t>
      </w:r>
      <w:r w:rsidRPr="006644B4">
        <w:rPr>
          <w:rFonts w:ascii="Arial" w:eastAsia="Arial" w:hAnsi="Arial" w:cs="Arial"/>
          <w:sz w:val="24"/>
          <w:szCs w:val="24"/>
          <w:lang w:eastAsia="ca-ES-valencia"/>
        </w:rPr>
        <w:t xml:space="preserve"> el alumnado, se tendrá que informar la familia o representantes legales, excepto en los casos que prevalezca el bien superior del menor, atendiendo aquello que dispone la Le</w:t>
      </w:r>
      <w:r w:rsidR="006B3BF7" w:rsidRPr="006644B4">
        <w:rPr>
          <w:rFonts w:ascii="Arial" w:eastAsia="Arial" w:hAnsi="Arial" w:cs="Arial"/>
          <w:sz w:val="24"/>
          <w:szCs w:val="24"/>
          <w:lang w:eastAsia="ca-ES-valencia"/>
        </w:rPr>
        <w:t>y</w:t>
      </w:r>
      <w:r w:rsidRPr="006644B4">
        <w:rPr>
          <w:rFonts w:ascii="Arial" w:eastAsia="Arial" w:hAnsi="Arial" w:cs="Arial"/>
          <w:sz w:val="24"/>
          <w:szCs w:val="24"/>
          <w:lang w:eastAsia="ca-ES-valencia"/>
        </w:rPr>
        <w:t xml:space="preserve"> 26/2018, de 21 de diciembre, de la Generalitat, de derechos y garantías de la infancia y adolescencia.</w:t>
      </w:r>
    </w:p>
    <w:p w14:paraId="5200254A" w14:textId="341BBA2E"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6. La UEO tendrá que registrar todas las solicitudes recibidas y las intervenciones realizadas, incluyendo aquellas que han sido derivadas a otros recursos socio-comunitarios, servicios o unidades especializadas, utilizando los medios tecnológicos que facilit</w:t>
      </w:r>
      <w:r w:rsidR="007D2CEC">
        <w:rPr>
          <w:rFonts w:ascii="Arial" w:eastAsia="Arial" w:hAnsi="Arial" w:cs="Arial"/>
          <w:sz w:val="24"/>
          <w:szCs w:val="24"/>
          <w:lang w:eastAsia="ca-ES-valencia"/>
        </w:rPr>
        <w:t>e</w:t>
      </w:r>
      <w:r w:rsidRPr="006644B4">
        <w:rPr>
          <w:rFonts w:ascii="Arial" w:eastAsia="Arial" w:hAnsi="Arial" w:cs="Arial"/>
          <w:sz w:val="24"/>
          <w:szCs w:val="24"/>
          <w:lang w:eastAsia="ca-ES-valencia"/>
        </w:rPr>
        <w:t xml:space="preserve"> la administración.</w:t>
      </w:r>
    </w:p>
    <w:p w14:paraId="23FF64E9" w14:textId="3AE929CA"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7. Las respuestas de la UEO tienen que ser eficientes, rápidas y ajustadas a las demandas, evitando el exceso de burocracia en la tramitación, y tienen que posibilitar la adquisición de nuevas competencias por parte de los centros docentes y de los equipos de orientación educativa y departamentos de orientación educativa y profesional.</w:t>
      </w:r>
    </w:p>
    <w:p w14:paraId="17CEFB0A"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7A817D0B" w14:textId="6AA37BCB"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 xml:space="preserve">Decimonoveno. Procedimiento de intervención específico en casos de alteración grave de la convivencia escolar </w:t>
      </w:r>
    </w:p>
    <w:p w14:paraId="54A6FF5A"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Se seguirán las pautas del procedimiento general (resuelvo decimoctavo), con las especificidades siguientes:</w:t>
      </w:r>
    </w:p>
    <w:p w14:paraId="62223CB7" w14:textId="17B0CAA9"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1. Cualquier miembro de la comunidad educativa, ante la detección de una situación de especial gravedad en el ámbito de la convivencia y la conducta, comunicará la situación al equipo directivo, que activará los protocolos correspondientes </w:t>
      </w:r>
      <w:r w:rsidR="000F1BFB">
        <w:rPr>
          <w:rFonts w:ascii="Arial" w:eastAsia="Arial" w:hAnsi="Arial" w:cs="Arial"/>
          <w:sz w:val="24"/>
          <w:szCs w:val="24"/>
          <w:lang w:eastAsia="ca-ES-valencia"/>
        </w:rPr>
        <w:t>según</w:t>
      </w:r>
      <w:r w:rsidRPr="006644B4">
        <w:rPr>
          <w:rFonts w:ascii="Arial" w:eastAsia="Arial" w:hAnsi="Arial" w:cs="Arial"/>
          <w:sz w:val="24"/>
          <w:szCs w:val="24"/>
          <w:lang w:eastAsia="ca-ES-valencia"/>
        </w:rPr>
        <w:t xml:space="preserve"> la situación y actuará a través de los equipos de intervención definidos en estos, con el asesoramiento del equipo de orientación educativa (EOE) o del departamento de orientación educativa y profesional (DOEP).</w:t>
      </w:r>
    </w:p>
    <w:p w14:paraId="2A26CED2" w14:textId="77777777" w:rsidR="009D08B2"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2. La dirección del centro comunicará a través del módulo ITACA PREVI la situación de violencia o de alteración de la convivencia. </w:t>
      </w:r>
    </w:p>
    <w:p w14:paraId="1B1DE09E" w14:textId="00CC1934" w:rsidR="006B3BF7" w:rsidRPr="006644B4" w:rsidRDefault="009D08B2"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lastRenderedPageBreak/>
        <w:t xml:space="preserve">3. </w:t>
      </w:r>
      <w:r w:rsidR="00204C4F" w:rsidRPr="006644B4">
        <w:rPr>
          <w:rFonts w:ascii="Arial" w:eastAsia="Arial" w:hAnsi="Arial" w:cs="Arial"/>
          <w:sz w:val="24"/>
          <w:szCs w:val="24"/>
          <w:lang w:eastAsia="ca-ES-valencia"/>
        </w:rPr>
        <w:t>La inspección de educación, una vez haya recibido la notificación por la plataforma, valorará la incidencia y, si considera que el centro educativo requiere ayuda complementaria, activará la UEO, con el visto bueno de la persona que ocupo el jefe de inspección de la dirección territorial correspondiente.</w:t>
      </w:r>
    </w:p>
    <w:p w14:paraId="29F051A8" w14:textId="1440C5CF" w:rsidR="00204C4F" w:rsidRPr="006644B4" w:rsidRDefault="009D08B2"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4</w:t>
      </w:r>
      <w:r w:rsidR="00204C4F" w:rsidRPr="006644B4">
        <w:rPr>
          <w:rFonts w:ascii="Arial" w:eastAsia="Arial" w:hAnsi="Arial" w:cs="Arial"/>
          <w:sz w:val="24"/>
          <w:szCs w:val="24"/>
          <w:lang w:eastAsia="ca-ES-valencia"/>
        </w:rPr>
        <w:t xml:space="preserve">. De forma extraordinaria, y cuando se trate de casos </w:t>
      </w:r>
      <w:r w:rsidR="006B3BF7" w:rsidRPr="006644B4">
        <w:rPr>
          <w:rFonts w:ascii="Arial" w:eastAsia="Arial" w:hAnsi="Arial" w:cs="Arial"/>
          <w:sz w:val="24"/>
          <w:szCs w:val="24"/>
          <w:lang w:eastAsia="ca-ES-valencia"/>
        </w:rPr>
        <w:t xml:space="preserve">en los </w:t>
      </w:r>
      <w:r w:rsidR="000F1BFB" w:rsidRPr="006644B4">
        <w:rPr>
          <w:rFonts w:ascii="Arial" w:eastAsia="Arial" w:hAnsi="Arial" w:cs="Arial"/>
          <w:sz w:val="24"/>
          <w:szCs w:val="24"/>
          <w:lang w:eastAsia="ca-ES-valencia"/>
        </w:rPr>
        <w:t>que,</w:t>
      </w:r>
      <w:r w:rsidR="00204C4F" w:rsidRPr="006644B4">
        <w:rPr>
          <w:rFonts w:ascii="Arial" w:eastAsia="Arial" w:hAnsi="Arial" w:cs="Arial"/>
          <w:sz w:val="24"/>
          <w:szCs w:val="24"/>
          <w:lang w:eastAsia="ca-ES-valencia"/>
        </w:rPr>
        <w:t xml:space="preserve"> por su intensidad, consecuencias inmediatas para las personas, por el impacto en el centro o en la comunidad educativa, puedan considerarse de especial gravedad y emergencia, la UEO intervendrá de manera inmediata e in situ, activando un procedimiento de emergencia desde los órganos de dirección de la administración.</w:t>
      </w:r>
    </w:p>
    <w:p w14:paraId="5640A5A2" w14:textId="6472FDA5" w:rsidR="006B3BF7" w:rsidRPr="006644B4" w:rsidRDefault="009D08B2"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5. Ante indicadores y factores de posible situación de desprotección, en caso de tener evidencias o indicios de una posible situación de desprotección social de una persona menor de edad, la dirección o la titularidad del centro docente iniciará el procedimiento ordinario, definido en el apartado 1.1. del artículo 5 de la Orden 5/2021. Cuando existan indicios de peligro inminente y grave para la integridad física o psíquica de una niña, niño o adolescente, se aplicará el procedimiento de urgencia, definido en el apartado 1.2. del artículo 5 de la Orden 5/2021.</w:t>
      </w:r>
    </w:p>
    <w:p w14:paraId="584EE5DD" w14:textId="50224024" w:rsidR="006B3BF7" w:rsidRPr="006644B4" w:rsidRDefault="009D08B2"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6</w:t>
      </w:r>
      <w:r w:rsidR="00204C4F" w:rsidRPr="006644B4">
        <w:rPr>
          <w:rFonts w:ascii="Arial" w:eastAsia="Arial" w:hAnsi="Arial" w:cs="Arial"/>
          <w:sz w:val="24"/>
          <w:szCs w:val="24"/>
          <w:lang w:eastAsia="ca-ES-valencia"/>
        </w:rPr>
        <w:t>. Con la información disponible, la UEO podrá intervenir directamente en el centro educativo y realizar las intervenciones adecuadas, y movilizar, facilitar y coordinar los recursos educativos del entorno</w:t>
      </w:r>
      <w:r w:rsidR="000F1BFB">
        <w:rPr>
          <w:rFonts w:ascii="Arial" w:eastAsia="Arial" w:hAnsi="Arial" w:cs="Arial"/>
          <w:sz w:val="24"/>
          <w:szCs w:val="24"/>
          <w:lang w:eastAsia="ca-ES-valencia"/>
        </w:rPr>
        <w:t xml:space="preserve"> (</w:t>
      </w:r>
      <w:r w:rsidR="00204C4F" w:rsidRPr="006644B4">
        <w:rPr>
          <w:rFonts w:ascii="Arial" w:eastAsia="Arial" w:hAnsi="Arial" w:cs="Arial"/>
          <w:sz w:val="24"/>
          <w:szCs w:val="24"/>
          <w:lang w:eastAsia="ca-ES-valencia"/>
        </w:rPr>
        <w:t>sanitarios, sociales, judiciales, cuerpos y fuerzas de seguridad y otras instituciones y/o asociaciones</w:t>
      </w:r>
      <w:r w:rsidR="000F1BFB">
        <w:rPr>
          <w:rFonts w:ascii="Arial" w:eastAsia="Arial" w:hAnsi="Arial" w:cs="Arial"/>
          <w:sz w:val="24"/>
          <w:szCs w:val="24"/>
          <w:lang w:eastAsia="ca-ES-valencia"/>
        </w:rPr>
        <w:t>),</w:t>
      </w:r>
      <w:r w:rsidR="00204C4F" w:rsidRPr="006644B4">
        <w:rPr>
          <w:rFonts w:ascii="Arial" w:eastAsia="Arial" w:hAnsi="Arial" w:cs="Arial"/>
          <w:sz w:val="24"/>
          <w:szCs w:val="24"/>
          <w:lang w:eastAsia="ca-ES-valencia"/>
        </w:rPr>
        <w:t xml:space="preserve"> que puede implicar la colaboración también otros ámbitos de especialización de las unidades especializadas de orientación que estén relacionadas con la problemática que presenta el centro. </w:t>
      </w:r>
      <w:r w:rsidR="000F1BFB">
        <w:rPr>
          <w:rFonts w:ascii="Arial" w:eastAsia="Arial" w:hAnsi="Arial" w:cs="Arial"/>
          <w:sz w:val="24"/>
          <w:szCs w:val="24"/>
          <w:lang w:eastAsia="ca-ES-valencia"/>
        </w:rPr>
        <w:t xml:space="preserve">En cualquier caso, la UEO </w:t>
      </w:r>
      <w:r w:rsidR="000F1BFB" w:rsidRPr="006644B4">
        <w:rPr>
          <w:rFonts w:ascii="Arial" w:eastAsia="Arial" w:hAnsi="Arial" w:cs="Arial"/>
          <w:sz w:val="24"/>
          <w:szCs w:val="24"/>
          <w:lang w:eastAsia="ca-ES-valencia"/>
        </w:rPr>
        <w:t>acompaña</w:t>
      </w:r>
      <w:r w:rsidR="000F1BFB">
        <w:rPr>
          <w:rFonts w:ascii="Arial" w:eastAsia="Arial" w:hAnsi="Arial" w:cs="Arial"/>
          <w:sz w:val="24"/>
          <w:szCs w:val="24"/>
          <w:lang w:eastAsia="ca-ES-valencia"/>
        </w:rPr>
        <w:t>rá</w:t>
      </w:r>
      <w:r w:rsidR="000F1BFB" w:rsidRPr="006644B4">
        <w:rPr>
          <w:rFonts w:ascii="Arial" w:eastAsia="Arial" w:hAnsi="Arial" w:cs="Arial"/>
          <w:sz w:val="24"/>
          <w:szCs w:val="24"/>
          <w:lang w:eastAsia="ca-ES-valencia"/>
        </w:rPr>
        <w:t xml:space="preserve"> </w:t>
      </w:r>
      <w:r w:rsidR="000F1BFB">
        <w:rPr>
          <w:rFonts w:ascii="Arial" w:eastAsia="Arial" w:hAnsi="Arial" w:cs="Arial"/>
          <w:sz w:val="24"/>
          <w:szCs w:val="24"/>
          <w:lang w:eastAsia="ca-ES-valencia"/>
        </w:rPr>
        <w:t>a</w:t>
      </w:r>
      <w:r w:rsidR="000F1BFB" w:rsidRPr="006644B4">
        <w:rPr>
          <w:rFonts w:ascii="Arial" w:eastAsia="Arial" w:hAnsi="Arial" w:cs="Arial"/>
          <w:sz w:val="24"/>
          <w:szCs w:val="24"/>
          <w:lang w:eastAsia="ca-ES-valencia"/>
        </w:rPr>
        <w:t xml:space="preserve"> la comunidad educativa</w:t>
      </w:r>
      <w:r w:rsidR="000F1BFB">
        <w:rPr>
          <w:rFonts w:ascii="Arial" w:eastAsia="Arial" w:hAnsi="Arial" w:cs="Arial"/>
          <w:sz w:val="24"/>
          <w:szCs w:val="24"/>
          <w:lang w:eastAsia="ca-ES-valencia"/>
        </w:rPr>
        <w:t xml:space="preserve"> durante</w:t>
      </w:r>
      <w:r w:rsidR="000F1BFB" w:rsidRPr="006644B4">
        <w:rPr>
          <w:rFonts w:ascii="Arial" w:eastAsia="Arial" w:hAnsi="Arial" w:cs="Arial"/>
          <w:sz w:val="24"/>
          <w:szCs w:val="24"/>
          <w:lang w:eastAsia="ca-ES-valencia"/>
        </w:rPr>
        <w:t xml:space="preserve"> </w:t>
      </w:r>
      <w:r w:rsidR="000F1BFB">
        <w:rPr>
          <w:rFonts w:ascii="Arial" w:eastAsia="Arial" w:hAnsi="Arial" w:cs="Arial"/>
          <w:sz w:val="24"/>
          <w:szCs w:val="24"/>
          <w:lang w:eastAsia="ca-ES-valencia"/>
        </w:rPr>
        <w:t xml:space="preserve">todo </w:t>
      </w:r>
      <w:r w:rsidR="000F1BFB" w:rsidRPr="006644B4">
        <w:rPr>
          <w:rFonts w:ascii="Arial" w:eastAsia="Arial" w:hAnsi="Arial" w:cs="Arial"/>
          <w:sz w:val="24"/>
          <w:szCs w:val="24"/>
          <w:lang w:eastAsia="ca-ES-valencia"/>
        </w:rPr>
        <w:t>el proceso</w:t>
      </w:r>
    </w:p>
    <w:p w14:paraId="65ACA031" w14:textId="489885B1" w:rsidR="00204C4F" w:rsidRPr="006644B4" w:rsidRDefault="009D08B2"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7</w:t>
      </w:r>
      <w:r w:rsidR="00204C4F" w:rsidRPr="006644B4">
        <w:rPr>
          <w:rFonts w:ascii="Arial" w:eastAsia="Arial" w:hAnsi="Arial" w:cs="Arial"/>
          <w:sz w:val="24"/>
          <w:szCs w:val="24"/>
          <w:lang w:eastAsia="ca-ES-valencia"/>
        </w:rPr>
        <w:t xml:space="preserve">. Las intervenciones realizadas, las medidas y los acuerdos adoptados, así como el seguimiento de los casos y cualquier otra información que se considere necesaria para la resolución de la incidencia, quedará registrada </w:t>
      </w:r>
      <w:r w:rsidR="000F1BFB">
        <w:rPr>
          <w:rFonts w:ascii="Arial" w:eastAsia="Arial" w:hAnsi="Arial" w:cs="Arial"/>
          <w:sz w:val="24"/>
          <w:szCs w:val="24"/>
          <w:lang w:eastAsia="ca-ES-valencia"/>
        </w:rPr>
        <w:t>en el</w:t>
      </w:r>
      <w:r w:rsidR="00204C4F" w:rsidRPr="006644B4">
        <w:rPr>
          <w:rFonts w:ascii="Arial" w:eastAsia="Arial" w:hAnsi="Arial" w:cs="Arial"/>
          <w:sz w:val="24"/>
          <w:szCs w:val="24"/>
          <w:lang w:eastAsia="ca-ES-valencia"/>
        </w:rPr>
        <w:t xml:space="preserve"> módulo ITACA PREVI. Si la intervención tiene que continuar en el curso siguiente, habrá que volver a notificar la incidencia a través del módulo ITACA PREVI al inicio del nuevo curso escolar. </w:t>
      </w:r>
    </w:p>
    <w:p w14:paraId="2A8A5503"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21BD8EEC" w14:textId="1E4DBEEE" w:rsidR="006B3BF7"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Vigésimo. Procedimiento de intervención específico en los casos de discriminación o violencia de género y en los de discriminación o violencia por motivos de diversidad sexual, familiar o de género</w:t>
      </w:r>
    </w:p>
    <w:p w14:paraId="5A7157B8" w14:textId="27A26BF5"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Se seguirán las pautas del procedimiento general (resuelvo decimoctavo) y del procedimiento específico (decimonoveno)</w:t>
      </w:r>
      <w:r w:rsidR="000F1BFB">
        <w:rPr>
          <w:rFonts w:ascii="Arial" w:eastAsia="Arial" w:hAnsi="Arial" w:cs="Arial"/>
          <w:sz w:val="24"/>
          <w:szCs w:val="24"/>
          <w:lang w:eastAsia="ca-ES-valencia"/>
        </w:rPr>
        <w:t>,</w:t>
      </w:r>
      <w:r w:rsidRPr="006644B4">
        <w:rPr>
          <w:rFonts w:ascii="Arial" w:eastAsia="Arial" w:hAnsi="Arial" w:cs="Arial"/>
          <w:sz w:val="24"/>
          <w:szCs w:val="24"/>
          <w:lang w:eastAsia="ca-ES-valencia"/>
        </w:rPr>
        <w:t xml:space="preserve"> con las especificidades siguientes:</w:t>
      </w:r>
    </w:p>
    <w:p w14:paraId="493F0CED" w14:textId="0CF7F87C"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Con la información disponible y en función de la situación detectada, la UEO podrá:</w:t>
      </w:r>
    </w:p>
    <w:p w14:paraId="04647E9F" w14:textId="6FF4B154"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1. Asesorar</w:t>
      </w:r>
      <w:r w:rsidR="006B3BF7" w:rsidRPr="006644B4">
        <w:rPr>
          <w:rFonts w:ascii="Arial" w:eastAsia="Arial" w:hAnsi="Arial" w:cs="Arial"/>
          <w:sz w:val="24"/>
          <w:szCs w:val="24"/>
          <w:lang w:eastAsia="ca-ES-valencia"/>
        </w:rPr>
        <w:t xml:space="preserve"> a</w:t>
      </w:r>
      <w:r w:rsidRPr="006644B4">
        <w:rPr>
          <w:rFonts w:ascii="Arial" w:eastAsia="Arial" w:hAnsi="Arial" w:cs="Arial"/>
          <w:sz w:val="24"/>
          <w:szCs w:val="24"/>
          <w:lang w:eastAsia="ca-ES-valencia"/>
        </w:rPr>
        <w:t xml:space="preserve"> la persona coordinadora de igualdad y convivencia, </w:t>
      </w:r>
      <w:r w:rsidR="006B3BF7" w:rsidRPr="006644B4">
        <w:rPr>
          <w:rFonts w:ascii="Arial" w:eastAsia="Arial" w:hAnsi="Arial" w:cs="Arial"/>
          <w:sz w:val="24"/>
          <w:szCs w:val="24"/>
          <w:lang w:eastAsia="ca-ES-valencia"/>
        </w:rPr>
        <w:t>a</w:t>
      </w:r>
      <w:r w:rsidRPr="006644B4">
        <w:rPr>
          <w:rFonts w:ascii="Arial" w:eastAsia="Arial" w:hAnsi="Arial" w:cs="Arial"/>
          <w:sz w:val="24"/>
          <w:szCs w:val="24"/>
          <w:lang w:eastAsia="ca-ES-valencia"/>
        </w:rPr>
        <w:t xml:space="preserve">l equipo de orientación educativa o departamento de orientación educativa y profesional, </w:t>
      </w:r>
      <w:r w:rsidR="000F1BFB">
        <w:rPr>
          <w:rFonts w:ascii="Arial" w:eastAsia="Arial" w:hAnsi="Arial" w:cs="Arial"/>
          <w:sz w:val="24"/>
          <w:szCs w:val="24"/>
          <w:lang w:eastAsia="ca-ES-valencia"/>
        </w:rPr>
        <w:t>a</w:t>
      </w:r>
      <w:r w:rsidRPr="006644B4">
        <w:rPr>
          <w:rFonts w:ascii="Arial" w:eastAsia="Arial" w:hAnsi="Arial" w:cs="Arial"/>
          <w:sz w:val="24"/>
          <w:szCs w:val="24"/>
          <w:lang w:eastAsia="ca-ES-valencia"/>
        </w:rPr>
        <w:t xml:space="preserve">l equipo educativo o </w:t>
      </w:r>
      <w:r w:rsidR="000F1BFB">
        <w:rPr>
          <w:rFonts w:ascii="Arial" w:eastAsia="Arial" w:hAnsi="Arial" w:cs="Arial"/>
          <w:sz w:val="24"/>
          <w:szCs w:val="24"/>
          <w:lang w:eastAsia="ca-ES-valencia"/>
        </w:rPr>
        <w:t>a</w:t>
      </w:r>
      <w:r w:rsidRPr="006644B4">
        <w:rPr>
          <w:rFonts w:ascii="Arial" w:eastAsia="Arial" w:hAnsi="Arial" w:cs="Arial"/>
          <w:sz w:val="24"/>
          <w:szCs w:val="24"/>
          <w:lang w:eastAsia="ca-ES-valencia"/>
        </w:rPr>
        <w:t>l claustro.</w:t>
      </w:r>
    </w:p>
    <w:p w14:paraId="2ECFBCA0"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lastRenderedPageBreak/>
        <w:t>2. Movilizar los recursos del entorno, que puede consistir en la derivación o la coordinación de actuaciones conjuntas:</w:t>
      </w:r>
    </w:p>
    <w:p w14:paraId="72840836" w14:textId="0B6278F6"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Sociales: servicio Orienta (p</w:t>
      </w:r>
      <w:r w:rsidR="000F1BFB">
        <w:rPr>
          <w:rFonts w:ascii="Arial" w:eastAsia="Arial" w:hAnsi="Arial" w:cs="Arial"/>
          <w:sz w:val="24"/>
          <w:szCs w:val="24"/>
          <w:lang w:eastAsia="ca-ES-valencia"/>
        </w:rPr>
        <w:t>ara el</w:t>
      </w:r>
      <w:r w:rsidRPr="006644B4">
        <w:rPr>
          <w:rFonts w:ascii="Arial" w:eastAsia="Arial" w:hAnsi="Arial" w:cs="Arial"/>
          <w:sz w:val="24"/>
          <w:szCs w:val="24"/>
          <w:lang w:eastAsia="ca-ES-valencia"/>
        </w:rPr>
        <w:t xml:space="preserve"> asesoramiento directo a personas mayores de edad, o familiares de personas menores), centr</w:t>
      </w:r>
      <w:r w:rsidR="00201A55" w:rsidRPr="006644B4">
        <w:rPr>
          <w:rFonts w:ascii="Arial" w:eastAsia="Arial" w:hAnsi="Arial" w:cs="Arial"/>
          <w:sz w:val="24"/>
          <w:szCs w:val="24"/>
          <w:lang w:eastAsia="ca-ES-valencia"/>
        </w:rPr>
        <w:t>o</w:t>
      </w:r>
      <w:r w:rsidRPr="006644B4">
        <w:rPr>
          <w:rFonts w:ascii="Arial" w:eastAsia="Arial" w:hAnsi="Arial" w:cs="Arial"/>
          <w:sz w:val="24"/>
          <w:szCs w:val="24"/>
          <w:lang w:eastAsia="ca-ES-valencia"/>
        </w:rPr>
        <w:t>s Mujer 24h, red municipal de agentes de igualdad, etc.</w:t>
      </w:r>
    </w:p>
    <w:p w14:paraId="4E3BE166"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Sanitarios: centros de salud sexual y reproductiva, unidades de referencia de identidad de género, etc.</w:t>
      </w:r>
    </w:p>
    <w:p w14:paraId="6A42E18A" w14:textId="74E55D2B"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Educativos: centros de formación permanente del profesorado (CEFIRE) territoriales, específicos o del ámbito de la coeducación.</w:t>
      </w:r>
    </w:p>
    <w:p w14:paraId="646746E7" w14:textId="2EF8C5A4"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Otros recursos: centros de información juvenil, colectivos y entidades del tercer sector, etc.</w:t>
      </w:r>
    </w:p>
    <w:p w14:paraId="228A8245" w14:textId="0DC31B9E"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3. Atendidas las especificidades del alumnado con diversidad sexual, familiar o de género o del alumnado que haya podido sufrir situaciones de violencia en el ámbito familiar, previamente a la comunicación </w:t>
      </w:r>
      <w:r w:rsidR="009D08B2" w:rsidRPr="006644B4">
        <w:rPr>
          <w:rFonts w:ascii="Arial" w:eastAsia="Arial" w:hAnsi="Arial" w:cs="Arial"/>
          <w:sz w:val="24"/>
          <w:szCs w:val="24"/>
          <w:lang w:eastAsia="ca-ES-valencia"/>
        </w:rPr>
        <w:t xml:space="preserve">a la familia </w:t>
      </w:r>
      <w:r w:rsidRPr="006644B4">
        <w:rPr>
          <w:rFonts w:ascii="Arial" w:eastAsia="Arial" w:hAnsi="Arial" w:cs="Arial"/>
          <w:sz w:val="24"/>
          <w:szCs w:val="24"/>
          <w:lang w:eastAsia="ca-ES-valencia"/>
        </w:rPr>
        <w:t xml:space="preserve">de la realización de la intervención, </w:t>
      </w:r>
      <w:r w:rsidR="006B3BF7" w:rsidRPr="006644B4">
        <w:rPr>
          <w:rFonts w:ascii="Arial" w:eastAsia="Arial" w:hAnsi="Arial" w:cs="Arial"/>
          <w:sz w:val="24"/>
          <w:szCs w:val="24"/>
          <w:lang w:eastAsia="ca-ES-valencia"/>
        </w:rPr>
        <w:t>se estudiará</w:t>
      </w:r>
      <w:r w:rsidRPr="006644B4">
        <w:rPr>
          <w:rFonts w:ascii="Arial" w:eastAsia="Arial" w:hAnsi="Arial" w:cs="Arial"/>
          <w:sz w:val="24"/>
          <w:szCs w:val="24"/>
          <w:lang w:eastAsia="ca-ES-valencia"/>
        </w:rPr>
        <w:t xml:space="preserve"> si existe ningún tipo de situación de discriminación o rechazo por motivos de diversidad sexual, familiar o de género en este entorno. En cualquier, caso, prevale</w:t>
      </w:r>
      <w:r w:rsidR="000F1BFB">
        <w:rPr>
          <w:rFonts w:ascii="Arial" w:eastAsia="Arial" w:hAnsi="Arial" w:cs="Arial"/>
          <w:sz w:val="24"/>
          <w:szCs w:val="24"/>
          <w:lang w:eastAsia="ca-ES-valencia"/>
        </w:rPr>
        <w:t xml:space="preserve">cerá </w:t>
      </w:r>
      <w:r w:rsidRPr="006644B4">
        <w:rPr>
          <w:rFonts w:ascii="Arial" w:eastAsia="Arial" w:hAnsi="Arial" w:cs="Arial"/>
          <w:sz w:val="24"/>
          <w:szCs w:val="24"/>
          <w:lang w:eastAsia="ca-ES-valencia"/>
        </w:rPr>
        <w:t xml:space="preserve">el </w:t>
      </w:r>
      <w:r w:rsidR="000F1BFB">
        <w:rPr>
          <w:rFonts w:ascii="Arial" w:eastAsia="Arial" w:hAnsi="Arial" w:cs="Arial"/>
          <w:sz w:val="24"/>
          <w:szCs w:val="24"/>
          <w:lang w:eastAsia="ca-ES-valencia"/>
        </w:rPr>
        <w:t>interés</w:t>
      </w:r>
      <w:r w:rsidRPr="006644B4">
        <w:rPr>
          <w:rFonts w:ascii="Arial" w:eastAsia="Arial" w:hAnsi="Arial" w:cs="Arial"/>
          <w:sz w:val="24"/>
          <w:szCs w:val="24"/>
          <w:lang w:eastAsia="ca-ES-valencia"/>
        </w:rPr>
        <w:t xml:space="preserve"> superior del menor, atendiendo </w:t>
      </w:r>
      <w:r w:rsidR="000F1BFB">
        <w:rPr>
          <w:rFonts w:ascii="Arial" w:eastAsia="Arial" w:hAnsi="Arial" w:cs="Arial"/>
          <w:sz w:val="24"/>
          <w:szCs w:val="24"/>
          <w:lang w:eastAsia="ca-ES-valencia"/>
        </w:rPr>
        <w:t xml:space="preserve">a </w:t>
      </w:r>
      <w:r w:rsidRPr="006644B4">
        <w:rPr>
          <w:rFonts w:ascii="Arial" w:eastAsia="Arial" w:hAnsi="Arial" w:cs="Arial"/>
          <w:sz w:val="24"/>
          <w:szCs w:val="24"/>
          <w:lang w:eastAsia="ca-ES-valencia"/>
        </w:rPr>
        <w:t>aquello que dispone la Le</w:t>
      </w:r>
      <w:r w:rsidR="00201A55" w:rsidRPr="006644B4">
        <w:rPr>
          <w:rFonts w:ascii="Arial" w:eastAsia="Arial" w:hAnsi="Arial" w:cs="Arial"/>
          <w:sz w:val="24"/>
          <w:szCs w:val="24"/>
          <w:lang w:eastAsia="ca-ES-valencia"/>
        </w:rPr>
        <w:t>y</w:t>
      </w:r>
      <w:r w:rsidRPr="006644B4">
        <w:rPr>
          <w:rFonts w:ascii="Arial" w:eastAsia="Arial" w:hAnsi="Arial" w:cs="Arial"/>
          <w:sz w:val="24"/>
          <w:szCs w:val="24"/>
          <w:lang w:eastAsia="ca-ES-valencia"/>
        </w:rPr>
        <w:t xml:space="preserve"> 26/2018, de 21 de diciembre, de la Generalitat, de derechos y garantías de la infancia y adolescencia.</w:t>
      </w:r>
    </w:p>
    <w:p w14:paraId="36B46789"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1B43767A" w14:textId="3920B435" w:rsidR="006B3BF7"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Vigésimo primero. Procedimiento de intervención de los centros de educación especial como centros de recursos</w:t>
      </w:r>
    </w:p>
    <w:p w14:paraId="652127F3" w14:textId="4C831C0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En el supuesto de que una unidad especializada de orientación activ</w:t>
      </w:r>
      <w:r w:rsidR="000F1BFB">
        <w:rPr>
          <w:rFonts w:ascii="Arial" w:eastAsia="Arial" w:hAnsi="Arial" w:cs="Arial"/>
          <w:sz w:val="24"/>
          <w:szCs w:val="24"/>
          <w:lang w:eastAsia="ca-ES-valencia"/>
        </w:rPr>
        <w:t>e</w:t>
      </w:r>
      <w:r w:rsidRPr="006644B4">
        <w:rPr>
          <w:rFonts w:ascii="Arial" w:eastAsia="Arial" w:hAnsi="Arial" w:cs="Arial"/>
          <w:sz w:val="24"/>
          <w:szCs w:val="24"/>
          <w:lang w:eastAsia="ca-ES-valencia"/>
        </w:rPr>
        <w:t xml:space="preserve"> un centro de educación especial como centro de recursos p</w:t>
      </w:r>
      <w:r w:rsidR="000F1BFB">
        <w:rPr>
          <w:rFonts w:ascii="Arial" w:eastAsia="Arial" w:hAnsi="Arial" w:cs="Arial"/>
          <w:sz w:val="24"/>
          <w:szCs w:val="24"/>
          <w:lang w:eastAsia="ca-ES-valencia"/>
        </w:rPr>
        <w:t>ara que</w:t>
      </w:r>
      <w:r w:rsidRPr="006644B4">
        <w:rPr>
          <w:rFonts w:ascii="Arial" w:eastAsia="Arial" w:hAnsi="Arial" w:cs="Arial"/>
          <w:sz w:val="24"/>
          <w:szCs w:val="24"/>
          <w:lang w:eastAsia="ca-ES-valencia"/>
        </w:rPr>
        <w:t xml:space="preserve"> rea</w:t>
      </w:r>
      <w:r w:rsidR="000F1BFB">
        <w:rPr>
          <w:rFonts w:ascii="Arial" w:eastAsia="Arial" w:hAnsi="Arial" w:cs="Arial"/>
          <w:sz w:val="24"/>
          <w:szCs w:val="24"/>
          <w:lang w:eastAsia="ca-ES-valencia"/>
        </w:rPr>
        <w:t>lice el</w:t>
      </w:r>
      <w:r w:rsidRPr="006644B4">
        <w:rPr>
          <w:rFonts w:ascii="Arial" w:eastAsia="Arial" w:hAnsi="Arial" w:cs="Arial"/>
          <w:sz w:val="24"/>
          <w:szCs w:val="24"/>
          <w:lang w:eastAsia="ca-ES-valencia"/>
        </w:rPr>
        <w:t xml:space="preserve"> asesoramiento dentro del ámbito de sus competencias, se procederá de la siguiente manera:</w:t>
      </w:r>
    </w:p>
    <w:p w14:paraId="53368591" w14:textId="5A2E3128"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1. La UEO</w:t>
      </w:r>
      <w:r w:rsidR="00201A55" w:rsidRPr="006644B4">
        <w:rPr>
          <w:rFonts w:ascii="Arial" w:eastAsia="Arial" w:hAnsi="Arial" w:cs="Arial"/>
          <w:sz w:val="24"/>
          <w:szCs w:val="24"/>
          <w:lang w:eastAsia="ca-ES-valencia"/>
        </w:rPr>
        <w:t xml:space="preserve"> </w:t>
      </w:r>
      <w:r w:rsidRPr="006644B4">
        <w:rPr>
          <w:rFonts w:ascii="Arial" w:eastAsia="Arial" w:hAnsi="Arial" w:cs="Arial"/>
          <w:sz w:val="24"/>
          <w:szCs w:val="24"/>
          <w:lang w:eastAsia="ca-ES-valencia"/>
        </w:rPr>
        <w:t>enviará por correo electrónico la propuesta de asesoramiento o intervención a la persona coordinadora del centro de recursos.</w:t>
      </w:r>
    </w:p>
    <w:p w14:paraId="3FC1226A" w14:textId="2EDE16BF"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 xml:space="preserve">2. La persona coordinadora del centro de recursos convocará </w:t>
      </w:r>
      <w:r w:rsidR="000F1BFB">
        <w:rPr>
          <w:rFonts w:ascii="Arial" w:eastAsia="Arial" w:hAnsi="Arial" w:cs="Arial"/>
          <w:sz w:val="24"/>
          <w:szCs w:val="24"/>
          <w:lang w:eastAsia="ca-ES-valencia"/>
        </w:rPr>
        <w:t>a</w:t>
      </w:r>
      <w:r w:rsidRPr="006644B4">
        <w:rPr>
          <w:rFonts w:ascii="Arial" w:eastAsia="Arial" w:hAnsi="Arial" w:cs="Arial"/>
          <w:sz w:val="24"/>
          <w:szCs w:val="24"/>
          <w:lang w:eastAsia="ca-ES-valencia"/>
        </w:rPr>
        <w:t>l equipo de coordinación p</w:t>
      </w:r>
      <w:r w:rsidR="000F1BFB">
        <w:rPr>
          <w:rFonts w:ascii="Arial" w:eastAsia="Arial" w:hAnsi="Arial" w:cs="Arial"/>
          <w:sz w:val="24"/>
          <w:szCs w:val="24"/>
          <w:lang w:eastAsia="ca-ES-valencia"/>
        </w:rPr>
        <w:t>ara que</w:t>
      </w:r>
      <w:r w:rsidRPr="006644B4">
        <w:rPr>
          <w:rFonts w:ascii="Arial" w:eastAsia="Arial" w:hAnsi="Arial" w:cs="Arial"/>
          <w:sz w:val="24"/>
          <w:szCs w:val="24"/>
          <w:lang w:eastAsia="ca-ES-valencia"/>
        </w:rPr>
        <w:t xml:space="preserve"> anali</w:t>
      </w:r>
      <w:r w:rsidR="000F1BFB">
        <w:rPr>
          <w:rFonts w:ascii="Arial" w:eastAsia="Arial" w:hAnsi="Arial" w:cs="Arial"/>
          <w:sz w:val="24"/>
          <w:szCs w:val="24"/>
          <w:lang w:eastAsia="ca-ES-valencia"/>
        </w:rPr>
        <w:t>ce</w:t>
      </w:r>
      <w:r w:rsidRPr="006644B4">
        <w:rPr>
          <w:rFonts w:ascii="Arial" w:eastAsia="Arial" w:hAnsi="Arial" w:cs="Arial"/>
          <w:sz w:val="24"/>
          <w:szCs w:val="24"/>
          <w:lang w:eastAsia="ca-ES-valencia"/>
        </w:rPr>
        <w:t xml:space="preserve"> el caso y propong</w:t>
      </w:r>
      <w:r w:rsidR="000F1BFB">
        <w:rPr>
          <w:rFonts w:ascii="Arial" w:eastAsia="Arial" w:hAnsi="Arial" w:cs="Arial"/>
          <w:sz w:val="24"/>
          <w:szCs w:val="24"/>
          <w:lang w:eastAsia="ca-ES-valencia"/>
        </w:rPr>
        <w:t>a</w:t>
      </w:r>
      <w:r w:rsidRPr="006644B4">
        <w:rPr>
          <w:rFonts w:ascii="Arial" w:eastAsia="Arial" w:hAnsi="Arial" w:cs="Arial"/>
          <w:sz w:val="24"/>
          <w:szCs w:val="24"/>
          <w:lang w:eastAsia="ca-ES-valencia"/>
        </w:rPr>
        <w:t xml:space="preserve"> el personal que formará parte del equipo de intervención. Con el objetivo de </w:t>
      </w:r>
      <w:r w:rsidR="000F1BFB">
        <w:rPr>
          <w:rFonts w:ascii="Arial" w:eastAsia="Arial" w:hAnsi="Arial" w:cs="Arial"/>
          <w:sz w:val="24"/>
          <w:szCs w:val="24"/>
          <w:lang w:eastAsia="ca-ES-valencia"/>
        </w:rPr>
        <w:t>recopilar</w:t>
      </w:r>
      <w:r w:rsidRPr="006644B4">
        <w:rPr>
          <w:rFonts w:ascii="Arial" w:eastAsia="Arial" w:hAnsi="Arial" w:cs="Arial"/>
          <w:sz w:val="24"/>
          <w:szCs w:val="24"/>
          <w:lang w:eastAsia="ca-ES-valencia"/>
        </w:rPr>
        <w:t xml:space="preserve"> información complementaria, si procede, podrá contactar con el centro solicitante por teléfono o medios telemáticos.</w:t>
      </w:r>
    </w:p>
    <w:p w14:paraId="3C35BA3C" w14:textId="51E46DD0"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3. El equipo de intervención elaborará la propuesta de intervención y la remitirá a la dirección del centro que requiere asesoramiento, habiendo acordado previamente el tipo de intervención y el horario en que se desarrolle.</w:t>
      </w:r>
    </w:p>
    <w:p w14:paraId="67BB95A9" w14:textId="4355B69A"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4. Durante el proceso de intervención, la persona coordinadora del centro de recursos se reunirá periódicamente con el equipo de intervención y mantendrá contacto con el centro solicitante para hacer el seguimiento.</w:t>
      </w:r>
    </w:p>
    <w:p w14:paraId="3DE81A17" w14:textId="17FCEB60" w:rsidR="006B3BF7"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5. Una vez finalizada la intervención, las personas implicadas del centro de recursos y las personas destinatarias de esta, realizarán las correspondientes evaluaciones, que serán dirigidas por correo electrónico a la unidad especializada de orientación que ha derivado el caso.</w:t>
      </w:r>
    </w:p>
    <w:p w14:paraId="0A095B6F"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lastRenderedPageBreak/>
        <w:t>6. Las respuestas tienen que ser eficientes, rápidas y ajustadas a las demandas, evitando el exceso de burocracia en la tramitación, y tienen que posibilitar la adquisición de nuevas competencias por parte de los centros docentes y de los equipos de orientación educativa y departamentos de orientación educativa y profesional.</w:t>
      </w:r>
    </w:p>
    <w:p w14:paraId="240556B7"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53B94763" w14:textId="5CDE8708" w:rsidR="00204C4F" w:rsidRPr="000F1BFB" w:rsidRDefault="00204C4F" w:rsidP="000F1BFB">
      <w:pPr>
        <w:pStyle w:val="Capalera"/>
        <w:spacing w:before="120" w:after="120"/>
        <w:jc w:val="center"/>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V. FINALES</w:t>
      </w:r>
    </w:p>
    <w:p w14:paraId="05F47590" w14:textId="77777777"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Vigésimo segundo. Indemnizaciones por razón de servicio</w:t>
      </w:r>
    </w:p>
    <w:p w14:paraId="0E4ECB90" w14:textId="10EE5F53"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Los gastos por el desplazamiento ocasionadas como consecuencia de la prestación de</w:t>
      </w:r>
      <w:r w:rsidR="000F1BFB">
        <w:rPr>
          <w:rFonts w:ascii="Arial" w:eastAsia="Arial" w:hAnsi="Arial" w:cs="Arial"/>
          <w:sz w:val="24"/>
          <w:szCs w:val="24"/>
          <w:lang w:eastAsia="ca-ES-valencia"/>
        </w:rPr>
        <w:t xml:space="preserve"> </w:t>
      </w:r>
      <w:r w:rsidRPr="006644B4">
        <w:rPr>
          <w:rFonts w:ascii="Arial" w:eastAsia="Arial" w:hAnsi="Arial" w:cs="Arial"/>
          <w:sz w:val="24"/>
          <w:szCs w:val="24"/>
          <w:lang w:eastAsia="ca-ES-valencia"/>
        </w:rPr>
        <w:t>l</w:t>
      </w:r>
      <w:r w:rsidR="000F1BFB">
        <w:rPr>
          <w:rFonts w:ascii="Arial" w:eastAsia="Arial" w:hAnsi="Arial" w:cs="Arial"/>
          <w:sz w:val="24"/>
          <w:szCs w:val="24"/>
          <w:lang w:eastAsia="ca-ES-valencia"/>
        </w:rPr>
        <w:t>os</w:t>
      </w:r>
      <w:r w:rsidRPr="006644B4">
        <w:rPr>
          <w:rFonts w:ascii="Arial" w:eastAsia="Arial" w:hAnsi="Arial" w:cs="Arial"/>
          <w:sz w:val="24"/>
          <w:szCs w:val="24"/>
          <w:lang w:eastAsia="ca-ES-valencia"/>
        </w:rPr>
        <w:t xml:space="preserve"> servicio</w:t>
      </w:r>
      <w:r w:rsidR="000F1BFB">
        <w:rPr>
          <w:rFonts w:ascii="Arial" w:eastAsia="Arial" w:hAnsi="Arial" w:cs="Arial"/>
          <w:sz w:val="24"/>
          <w:szCs w:val="24"/>
          <w:lang w:eastAsia="ca-ES-valencia"/>
        </w:rPr>
        <w:t>s</w:t>
      </w:r>
      <w:r w:rsidRPr="006644B4">
        <w:rPr>
          <w:rFonts w:ascii="Arial" w:eastAsia="Arial" w:hAnsi="Arial" w:cs="Arial"/>
          <w:sz w:val="24"/>
          <w:szCs w:val="24"/>
          <w:lang w:eastAsia="ca-ES-valencia"/>
        </w:rPr>
        <w:t xml:space="preserve"> especificado</w:t>
      </w:r>
      <w:r w:rsidR="000F1BFB">
        <w:rPr>
          <w:rFonts w:ascii="Arial" w:eastAsia="Arial" w:hAnsi="Arial" w:cs="Arial"/>
          <w:sz w:val="24"/>
          <w:szCs w:val="24"/>
          <w:lang w:eastAsia="ca-ES-valencia"/>
        </w:rPr>
        <w:t>s</w:t>
      </w:r>
      <w:r w:rsidRPr="006644B4">
        <w:rPr>
          <w:rFonts w:ascii="Arial" w:eastAsia="Arial" w:hAnsi="Arial" w:cs="Arial"/>
          <w:sz w:val="24"/>
          <w:szCs w:val="24"/>
          <w:lang w:eastAsia="ca-ES-valencia"/>
        </w:rPr>
        <w:t xml:space="preserve"> en esta resolución se ajustarán a aquello que dispone el Decreto 24/1997, de 11 de febrero, del </w:t>
      </w:r>
      <w:r w:rsidR="00123B1E" w:rsidRPr="006644B4">
        <w:rPr>
          <w:rFonts w:ascii="Arial" w:eastAsia="Arial" w:hAnsi="Arial" w:cs="Arial"/>
          <w:sz w:val="24"/>
          <w:szCs w:val="24"/>
          <w:lang w:eastAsia="ca-ES-valencia"/>
        </w:rPr>
        <w:t>Consell</w:t>
      </w:r>
      <w:r w:rsidRPr="006644B4">
        <w:rPr>
          <w:rFonts w:ascii="Arial" w:eastAsia="Arial" w:hAnsi="Arial" w:cs="Arial"/>
          <w:sz w:val="24"/>
          <w:szCs w:val="24"/>
          <w:lang w:eastAsia="ca-ES-valencia"/>
        </w:rPr>
        <w:t xml:space="preserve">, sobre indemnizaciones por razón del servicio y gratificaciones por servicios extraordinarios, con las modificaciones del Decreto 64/2011, de 27 de mayo, del </w:t>
      </w:r>
      <w:r w:rsidR="00123B1E" w:rsidRPr="006644B4">
        <w:rPr>
          <w:rFonts w:ascii="Arial" w:eastAsia="Arial" w:hAnsi="Arial" w:cs="Arial"/>
          <w:sz w:val="24"/>
          <w:szCs w:val="24"/>
          <w:lang w:eastAsia="ca-ES-valencia"/>
        </w:rPr>
        <w:t>Consell</w:t>
      </w:r>
      <w:r w:rsidRPr="006644B4">
        <w:rPr>
          <w:rFonts w:ascii="Arial" w:eastAsia="Arial" w:hAnsi="Arial" w:cs="Arial"/>
          <w:sz w:val="24"/>
          <w:szCs w:val="24"/>
          <w:lang w:eastAsia="ca-ES-valencia"/>
        </w:rPr>
        <w:t xml:space="preserve"> y el Decreto 95/2014, de 13 de junio, del </w:t>
      </w:r>
      <w:r w:rsidR="00123B1E" w:rsidRPr="006644B4">
        <w:rPr>
          <w:rFonts w:ascii="Arial" w:eastAsia="Arial" w:hAnsi="Arial" w:cs="Arial"/>
          <w:sz w:val="24"/>
          <w:szCs w:val="24"/>
          <w:lang w:eastAsia="ca-ES-valencia"/>
        </w:rPr>
        <w:t>Consell</w:t>
      </w:r>
      <w:r w:rsidRPr="006644B4">
        <w:rPr>
          <w:rFonts w:ascii="Arial" w:eastAsia="Arial" w:hAnsi="Arial" w:cs="Arial"/>
          <w:sz w:val="24"/>
          <w:szCs w:val="24"/>
          <w:lang w:eastAsia="ca-ES-valencia"/>
        </w:rPr>
        <w:t>.</w:t>
      </w:r>
    </w:p>
    <w:p w14:paraId="7FE41A44"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6CD0A36D" w14:textId="77777777"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Vigésimo tercero. Protección de datos de carácter personal</w:t>
      </w:r>
    </w:p>
    <w:p w14:paraId="1B1A8F33" w14:textId="4F278F1D"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En el tratamiento de la información del alumnado y de datos de carácter reservado, hay que ajustarse a</w:t>
      </w:r>
      <w:r w:rsidR="00D30FCA">
        <w:rPr>
          <w:rFonts w:ascii="Arial" w:eastAsia="Arial" w:hAnsi="Arial" w:cs="Arial"/>
          <w:sz w:val="24"/>
          <w:szCs w:val="24"/>
          <w:lang w:eastAsia="ca-ES-valencia"/>
        </w:rPr>
        <w:t xml:space="preserve"> </w:t>
      </w:r>
      <w:r w:rsidRPr="006644B4">
        <w:rPr>
          <w:rFonts w:ascii="Arial" w:eastAsia="Arial" w:hAnsi="Arial" w:cs="Arial"/>
          <w:sz w:val="24"/>
          <w:szCs w:val="24"/>
          <w:lang w:eastAsia="ca-ES-valencia"/>
        </w:rPr>
        <w:t>l</w:t>
      </w:r>
      <w:r w:rsidR="00D30FCA">
        <w:rPr>
          <w:rFonts w:ascii="Arial" w:eastAsia="Arial" w:hAnsi="Arial" w:cs="Arial"/>
          <w:sz w:val="24"/>
          <w:szCs w:val="24"/>
          <w:lang w:eastAsia="ca-ES-valencia"/>
        </w:rPr>
        <w:t>o</w:t>
      </w:r>
      <w:r w:rsidRPr="006644B4">
        <w:rPr>
          <w:rFonts w:ascii="Arial" w:eastAsia="Arial" w:hAnsi="Arial" w:cs="Arial"/>
          <w:sz w:val="24"/>
          <w:szCs w:val="24"/>
          <w:lang w:eastAsia="ca-ES-valencia"/>
        </w:rPr>
        <w:t xml:space="preserve"> que dispone la legislación en la materia, en conformidad con el que establece el Reglamento (UE) 2016/679, del Parlamento Europeo y del </w:t>
      </w:r>
      <w:r w:rsidR="00123B1E" w:rsidRPr="006644B4">
        <w:rPr>
          <w:rFonts w:ascii="Arial" w:eastAsia="Arial" w:hAnsi="Arial" w:cs="Arial"/>
          <w:sz w:val="24"/>
          <w:szCs w:val="24"/>
          <w:lang w:eastAsia="ca-ES-valencia"/>
        </w:rPr>
        <w:t>Consell</w:t>
      </w:r>
      <w:r w:rsidRPr="006644B4">
        <w:rPr>
          <w:rFonts w:ascii="Arial" w:eastAsia="Arial" w:hAnsi="Arial" w:cs="Arial"/>
          <w:sz w:val="24"/>
          <w:szCs w:val="24"/>
          <w:lang w:eastAsia="ca-ES-valencia"/>
        </w:rPr>
        <w:t>, que entró en vigor el 25 de mayo de 2018.</w:t>
      </w:r>
    </w:p>
    <w:p w14:paraId="64F46214"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0E638F35" w14:textId="77777777" w:rsidR="00204C4F" w:rsidRPr="006644B4" w:rsidRDefault="00204C4F" w:rsidP="006644B4">
      <w:pPr>
        <w:pStyle w:val="Capalera"/>
        <w:spacing w:before="120" w:after="120"/>
        <w:jc w:val="both"/>
        <w:rPr>
          <w:rFonts w:ascii="Arial" w:eastAsia="Arial" w:hAnsi="Arial" w:cs="Arial"/>
          <w:b/>
          <w:bCs/>
          <w:sz w:val="24"/>
          <w:szCs w:val="24"/>
          <w:lang w:eastAsia="ca-ES-valencia"/>
        </w:rPr>
      </w:pPr>
      <w:r w:rsidRPr="006644B4">
        <w:rPr>
          <w:rFonts w:ascii="Arial" w:eastAsia="Arial" w:hAnsi="Arial" w:cs="Arial"/>
          <w:b/>
          <w:bCs/>
          <w:sz w:val="24"/>
          <w:szCs w:val="24"/>
          <w:lang w:eastAsia="ca-ES-valencia"/>
        </w:rPr>
        <w:t xml:space="preserve">Vigésimo cuarto. Formularios y documentación </w:t>
      </w:r>
    </w:p>
    <w:p w14:paraId="1C7993FC" w14:textId="1B0D11B2"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La Dirección General de Inclusión Educativa publicará</w:t>
      </w:r>
      <w:r w:rsidR="00D30FCA">
        <w:rPr>
          <w:rFonts w:ascii="Arial" w:eastAsia="Arial" w:hAnsi="Arial" w:cs="Arial"/>
          <w:sz w:val="24"/>
          <w:szCs w:val="24"/>
          <w:lang w:eastAsia="ca-ES-valencia"/>
        </w:rPr>
        <w:t>,</w:t>
      </w:r>
      <w:r w:rsidRPr="006644B4">
        <w:rPr>
          <w:rFonts w:ascii="Arial" w:eastAsia="Arial" w:hAnsi="Arial" w:cs="Arial"/>
          <w:sz w:val="24"/>
          <w:szCs w:val="24"/>
          <w:lang w:eastAsia="ca-ES-valencia"/>
        </w:rPr>
        <w:t xml:space="preserve"> en </w:t>
      </w:r>
      <w:r w:rsidR="00D30FCA">
        <w:rPr>
          <w:rFonts w:ascii="Arial" w:eastAsia="Arial" w:hAnsi="Arial" w:cs="Arial"/>
          <w:sz w:val="24"/>
          <w:szCs w:val="24"/>
          <w:lang w:eastAsia="ca-ES-valencia"/>
        </w:rPr>
        <w:t>la</w:t>
      </w:r>
      <w:r w:rsidRPr="006644B4">
        <w:rPr>
          <w:rFonts w:ascii="Arial" w:eastAsia="Arial" w:hAnsi="Arial" w:cs="Arial"/>
          <w:sz w:val="24"/>
          <w:szCs w:val="24"/>
          <w:lang w:eastAsia="ca-ES-valencia"/>
        </w:rPr>
        <w:t xml:space="preserve"> web</w:t>
      </w:r>
      <w:r w:rsidR="00D30FCA">
        <w:rPr>
          <w:rFonts w:ascii="Arial" w:eastAsia="Arial" w:hAnsi="Arial" w:cs="Arial"/>
          <w:sz w:val="24"/>
          <w:szCs w:val="24"/>
          <w:lang w:eastAsia="ca-ES-valencia"/>
        </w:rPr>
        <w:t xml:space="preserve"> de la Conselleria de Educación, Cultura y Deporte,</w:t>
      </w:r>
      <w:r w:rsidRPr="006644B4">
        <w:rPr>
          <w:rFonts w:ascii="Arial" w:eastAsia="Arial" w:hAnsi="Arial" w:cs="Arial"/>
          <w:sz w:val="24"/>
          <w:szCs w:val="24"/>
          <w:lang w:eastAsia="ca-ES-valencia"/>
        </w:rPr>
        <w:t xml:space="preserve"> la planificación, de acuerdo con la Orden 23/2021, de 6 de julio, las formas de contacto con las unidades especializadas de orientación y, si procede, los formularios que se tienen que utilizar en cada fase de los procedimientos.</w:t>
      </w:r>
    </w:p>
    <w:p w14:paraId="7F2EF911"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48160F2A"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r w:rsidRPr="006644B4">
        <w:rPr>
          <w:rFonts w:ascii="Arial" w:eastAsia="Arial" w:hAnsi="Arial" w:cs="Arial"/>
          <w:sz w:val="24"/>
          <w:szCs w:val="24"/>
          <w:lang w:eastAsia="ca-ES-valencia"/>
        </w:rPr>
        <w:t>València, __ de julio de 2021.- La directora general de Inclusión Educativa: Raquel Andrés Gimeno.</w:t>
      </w:r>
    </w:p>
    <w:p w14:paraId="1150A031"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5D1E3AC9"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6BC219B1"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106091FE"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63CD65F5"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59CD5A0B" w14:textId="77777777" w:rsidR="00204C4F" w:rsidRPr="006644B4" w:rsidRDefault="00204C4F" w:rsidP="006644B4">
      <w:pPr>
        <w:pStyle w:val="Capalera"/>
        <w:spacing w:before="120" w:after="120"/>
        <w:jc w:val="both"/>
        <w:rPr>
          <w:rFonts w:ascii="Arial" w:eastAsia="Arial" w:hAnsi="Arial" w:cs="Arial"/>
          <w:sz w:val="24"/>
          <w:szCs w:val="24"/>
          <w:lang w:eastAsia="ca-ES-valencia"/>
        </w:rPr>
      </w:pPr>
    </w:p>
    <w:p w14:paraId="3604435F" w14:textId="4FF62E00" w:rsidR="00204C4F" w:rsidRPr="006644B4" w:rsidRDefault="00204C4F" w:rsidP="006644B4">
      <w:pPr>
        <w:pStyle w:val="Capalera"/>
        <w:spacing w:before="120" w:after="120"/>
        <w:jc w:val="both"/>
        <w:rPr>
          <w:rFonts w:ascii="Arial" w:eastAsia="Arial" w:hAnsi="Arial" w:cs="Arial"/>
          <w:sz w:val="24"/>
          <w:szCs w:val="24"/>
          <w:lang w:eastAsia="ca-ES-valencia"/>
        </w:rPr>
      </w:pPr>
    </w:p>
    <w:p w14:paraId="324F8580" w14:textId="2FC14EA0" w:rsidR="00201A55" w:rsidRPr="006644B4" w:rsidRDefault="00201A55" w:rsidP="006644B4">
      <w:pPr>
        <w:pStyle w:val="Capalera"/>
        <w:spacing w:before="120" w:after="120"/>
        <w:jc w:val="both"/>
        <w:rPr>
          <w:rFonts w:ascii="Arial" w:eastAsia="Arial" w:hAnsi="Arial" w:cs="Arial"/>
          <w:sz w:val="24"/>
          <w:szCs w:val="24"/>
          <w:lang w:eastAsia="ca-ES-valencia"/>
        </w:rPr>
      </w:pPr>
    </w:p>
    <w:p w14:paraId="25F222C6" w14:textId="552CC6D1" w:rsidR="00201A55" w:rsidRPr="006644B4" w:rsidRDefault="00201A55" w:rsidP="006644B4">
      <w:pPr>
        <w:pStyle w:val="Capalera"/>
        <w:spacing w:before="120" w:after="120"/>
        <w:jc w:val="both"/>
        <w:rPr>
          <w:rFonts w:ascii="Arial" w:eastAsia="Arial" w:hAnsi="Arial" w:cs="Arial"/>
          <w:sz w:val="24"/>
          <w:szCs w:val="24"/>
          <w:lang w:eastAsia="ca-ES-valencia"/>
        </w:rPr>
      </w:pPr>
    </w:p>
    <w:p w14:paraId="31D4254E" w14:textId="32A7F1F6" w:rsidR="00201A55" w:rsidRPr="006644B4" w:rsidRDefault="00201A55" w:rsidP="006644B4">
      <w:pPr>
        <w:pStyle w:val="Capalera"/>
        <w:spacing w:before="120" w:after="120"/>
        <w:jc w:val="both"/>
        <w:rPr>
          <w:rFonts w:ascii="Arial" w:eastAsia="Arial" w:hAnsi="Arial" w:cs="Arial"/>
          <w:sz w:val="24"/>
          <w:szCs w:val="24"/>
          <w:lang w:eastAsia="ca-ES-valencia"/>
        </w:rPr>
      </w:pPr>
    </w:p>
    <w:p w14:paraId="6FFA2EED" w14:textId="6BE71BA7" w:rsidR="00201A55" w:rsidRPr="006644B4" w:rsidRDefault="00201A55" w:rsidP="006644B4">
      <w:pPr>
        <w:pStyle w:val="Capalera"/>
        <w:spacing w:before="120" w:after="120"/>
        <w:jc w:val="both"/>
        <w:rPr>
          <w:rFonts w:ascii="Arial" w:eastAsia="Arial" w:hAnsi="Arial" w:cs="Arial"/>
          <w:sz w:val="24"/>
          <w:szCs w:val="24"/>
          <w:lang w:eastAsia="ca-ES-valencia"/>
        </w:rPr>
      </w:pPr>
    </w:p>
    <w:p w14:paraId="1C1CC2B1" w14:textId="1665BEDE" w:rsidR="00201A55" w:rsidRPr="006644B4" w:rsidRDefault="00201A55" w:rsidP="006644B4">
      <w:pPr>
        <w:pStyle w:val="Capalera"/>
        <w:spacing w:before="120" w:after="120"/>
        <w:jc w:val="both"/>
        <w:rPr>
          <w:rFonts w:ascii="Arial" w:eastAsia="Arial" w:hAnsi="Arial" w:cs="Arial"/>
          <w:sz w:val="24"/>
          <w:szCs w:val="24"/>
          <w:lang w:eastAsia="ca-ES-valencia"/>
        </w:rPr>
      </w:pPr>
    </w:p>
    <w:p w14:paraId="585817D3" w14:textId="4696D6F0" w:rsidR="00201A55" w:rsidRPr="006644B4" w:rsidRDefault="00201A55" w:rsidP="006644B4">
      <w:pPr>
        <w:pStyle w:val="Capalera"/>
        <w:spacing w:before="120" w:after="120"/>
        <w:jc w:val="both"/>
        <w:rPr>
          <w:rFonts w:ascii="Arial" w:eastAsia="Arial" w:hAnsi="Arial" w:cs="Arial"/>
          <w:sz w:val="24"/>
          <w:szCs w:val="24"/>
          <w:lang w:eastAsia="ca-ES-valencia"/>
        </w:rPr>
      </w:pPr>
    </w:p>
    <w:p w14:paraId="23C09480" w14:textId="2E0DA7C7" w:rsidR="00201A55" w:rsidRPr="006644B4" w:rsidRDefault="00201A55" w:rsidP="006644B4">
      <w:pPr>
        <w:pStyle w:val="Capalera"/>
        <w:spacing w:before="120" w:after="120"/>
        <w:jc w:val="both"/>
        <w:rPr>
          <w:rFonts w:ascii="Arial" w:eastAsia="Arial" w:hAnsi="Arial" w:cs="Arial"/>
          <w:sz w:val="24"/>
          <w:szCs w:val="24"/>
          <w:lang w:eastAsia="ca-ES-valencia"/>
        </w:rPr>
      </w:pPr>
    </w:p>
    <w:p w14:paraId="5CEA3663" w14:textId="20355D8B" w:rsidR="00201A55" w:rsidRPr="006644B4" w:rsidRDefault="00201A55" w:rsidP="006644B4">
      <w:pPr>
        <w:pStyle w:val="Capalera"/>
        <w:spacing w:before="120" w:after="120"/>
        <w:jc w:val="both"/>
        <w:rPr>
          <w:rFonts w:ascii="Arial" w:eastAsia="Arial" w:hAnsi="Arial" w:cs="Arial"/>
          <w:sz w:val="24"/>
          <w:szCs w:val="24"/>
          <w:lang w:eastAsia="ca-ES-valencia"/>
        </w:rPr>
      </w:pPr>
    </w:p>
    <w:p w14:paraId="4E76B88F" w14:textId="77777777" w:rsidR="00204C4F" w:rsidRPr="006644B4" w:rsidRDefault="00204C4F" w:rsidP="006644B4">
      <w:pPr>
        <w:pStyle w:val="Capalera"/>
        <w:spacing w:before="120" w:after="120"/>
        <w:jc w:val="both"/>
        <w:rPr>
          <w:rFonts w:ascii="Arial" w:eastAsia="Arial" w:hAnsi="Arial" w:cs="Arial"/>
          <w:b/>
          <w:bCs/>
          <w:sz w:val="24"/>
          <w:szCs w:val="24"/>
          <w:lang w:val="ca-ES" w:eastAsia="ca-ES-valencia"/>
        </w:rPr>
      </w:pPr>
    </w:p>
    <w:p w14:paraId="3B933059" w14:textId="77777777" w:rsidR="00204C4F" w:rsidRPr="006644B4" w:rsidRDefault="00204C4F" w:rsidP="006644B4">
      <w:pPr>
        <w:pStyle w:val="Capalera"/>
        <w:spacing w:before="120" w:after="120"/>
        <w:jc w:val="both"/>
        <w:rPr>
          <w:rFonts w:ascii="Arial" w:eastAsia="Arial" w:hAnsi="Arial" w:cs="Arial"/>
          <w:b/>
          <w:bCs/>
          <w:sz w:val="24"/>
          <w:szCs w:val="24"/>
          <w:lang w:val="ca-ES" w:eastAsia="ca-ES-valencia"/>
        </w:rPr>
      </w:pPr>
    </w:p>
    <w:p w14:paraId="18B29D7A" w14:textId="77777777" w:rsidR="00204C4F" w:rsidRPr="006644B4" w:rsidRDefault="00204C4F" w:rsidP="006644B4">
      <w:pPr>
        <w:pStyle w:val="Capalera"/>
        <w:spacing w:before="120" w:after="120"/>
        <w:jc w:val="both"/>
        <w:rPr>
          <w:rFonts w:ascii="Arial" w:eastAsia="Arial" w:hAnsi="Arial" w:cs="Arial"/>
          <w:b/>
          <w:bCs/>
          <w:sz w:val="24"/>
          <w:szCs w:val="24"/>
          <w:lang w:val="ca-ES" w:eastAsia="ca-ES-valencia"/>
        </w:rPr>
      </w:pPr>
    </w:p>
    <w:p w14:paraId="07FC5DA3" w14:textId="77777777" w:rsidR="00204C4F" w:rsidRPr="006644B4" w:rsidRDefault="00204C4F" w:rsidP="006644B4">
      <w:pPr>
        <w:pStyle w:val="Capalera"/>
        <w:spacing w:before="120" w:after="120"/>
        <w:jc w:val="center"/>
        <w:rPr>
          <w:rFonts w:ascii="Arial" w:eastAsia="Arial" w:hAnsi="Arial" w:cs="Arial"/>
          <w:b/>
          <w:bCs/>
          <w:sz w:val="24"/>
          <w:szCs w:val="24"/>
          <w:lang w:val="ca-ES" w:eastAsia="ca-ES-valencia"/>
        </w:rPr>
      </w:pPr>
    </w:p>
    <w:p w14:paraId="2FC4D7EB" w14:textId="19647B35" w:rsidR="00392287" w:rsidRPr="006644B4" w:rsidRDefault="00392287" w:rsidP="006644B4">
      <w:pPr>
        <w:pStyle w:val="Capalera"/>
        <w:spacing w:before="120" w:after="120"/>
        <w:jc w:val="center"/>
        <w:rPr>
          <w:rFonts w:ascii="Arial" w:eastAsia="Arial" w:hAnsi="Arial" w:cs="Arial"/>
          <w:sz w:val="24"/>
          <w:szCs w:val="24"/>
          <w:lang w:val="ca-ES" w:eastAsia="ca-ES-valencia"/>
        </w:rPr>
      </w:pPr>
      <w:r w:rsidRPr="006644B4">
        <w:rPr>
          <w:rFonts w:ascii="Arial" w:hAnsi="Arial" w:cs="Arial"/>
          <w:noProof/>
          <w:sz w:val="24"/>
          <w:szCs w:val="24"/>
        </w:rPr>
        <mc:AlternateContent>
          <mc:Choice Requires="wps">
            <w:drawing>
              <wp:anchor distT="0" distB="0" distL="114935" distR="114935" simplePos="0" relativeHeight="251659264" behindDoc="0" locked="0" layoutInCell="1" allowOverlap="1" wp14:anchorId="09599861" wp14:editId="7F824D5F">
                <wp:simplePos x="0" y="0"/>
                <wp:positionH relativeFrom="column">
                  <wp:posOffset>-450723</wp:posOffset>
                </wp:positionH>
                <wp:positionV relativeFrom="paragraph">
                  <wp:posOffset>180974</wp:posOffset>
                </wp:positionV>
                <wp:extent cx="6111240" cy="973887"/>
                <wp:effectExtent l="0" t="0" r="22860" b="17145"/>
                <wp:wrapNone/>
                <wp:docPr id="2"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973887"/>
                        </a:xfrm>
                        <a:prstGeom prst="rect">
                          <a:avLst/>
                        </a:prstGeom>
                        <a:solidFill>
                          <a:srgbClr val="FFFFFF"/>
                        </a:solidFill>
                        <a:ln w="9525">
                          <a:solidFill>
                            <a:srgbClr val="000000"/>
                          </a:solidFill>
                          <a:miter lim="800000"/>
                          <a:headEnd/>
                          <a:tailEnd/>
                        </a:ln>
                      </wps:spPr>
                      <wps:txbx>
                        <w:txbxContent>
                          <w:p w14:paraId="4D377C6E" w14:textId="77777777" w:rsidR="00D076F6" w:rsidRDefault="00D076F6" w:rsidP="00392287">
                            <w:pPr>
                              <w:rPr>
                                <w:b/>
                              </w:rPr>
                            </w:pPr>
                          </w:p>
                          <w:p w14:paraId="64AD74D4" w14:textId="70F328EF" w:rsidR="00D076F6" w:rsidRPr="00FF46C6" w:rsidRDefault="00D076F6" w:rsidP="00392287">
                            <w:pPr>
                              <w:jc w:val="center"/>
                              <w:rPr>
                                <w:rFonts w:ascii="Arial" w:hAnsi="Arial" w:cs="Arial"/>
                                <w:i/>
                                <w:iCs/>
                              </w:rPr>
                            </w:pPr>
                            <w:r w:rsidRPr="00FF46C6">
                              <w:rPr>
                                <w:rFonts w:ascii="Arial" w:hAnsi="Arial" w:cs="Arial"/>
                                <w:b/>
                              </w:rPr>
                              <w:t xml:space="preserve">SOL·LICITUD D'INTERVENCIÓ DE LA UNITAT ESPECIALITZADA D’ORIENTACIÓ </w:t>
                            </w:r>
                          </w:p>
                          <w:p w14:paraId="6D67E64B" w14:textId="01B04281" w:rsidR="00D076F6" w:rsidRPr="00FF46C6" w:rsidRDefault="00D076F6" w:rsidP="00392287">
                            <w:pPr>
                              <w:jc w:val="center"/>
                              <w:rPr>
                                <w:rFonts w:ascii="Arial" w:hAnsi="Arial" w:cs="Arial"/>
                                <w:i/>
                                <w:iCs/>
                              </w:rPr>
                            </w:pPr>
                            <w:r w:rsidRPr="00FF46C6">
                              <w:rPr>
                                <w:rFonts w:ascii="Arial" w:hAnsi="Arial" w:cs="Arial"/>
                                <w:i/>
                                <w:iCs/>
                              </w:rPr>
                              <w:t xml:space="preserve">SOLICITUD DE INTERVENCIÓN DE LA UNIDAD ESPECIALIZADA DE </w:t>
                            </w:r>
                            <w:r w:rsidR="00F3435A">
                              <w:rPr>
                                <w:rFonts w:ascii="Arial" w:hAnsi="Arial" w:cs="Arial"/>
                                <w:i/>
                                <w:iCs/>
                              </w:rPr>
                              <w:t>ORIENTACIÓN</w:t>
                            </w:r>
                          </w:p>
                          <w:p w14:paraId="45FAC00F" w14:textId="77777777" w:rsidR="00D076F6" w:rsidRDefault="00D076F6" w:rsidP="00392287">
                            <w:pPr>
                              <w:jc w:val="center"/>
                              <w:rPr>
                                <w:rFonts w:ascii="Arial" w:hAnsi="Arial" w:cs="Arial"/>
                                <w:i/>
                                <w:i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99861" id="_x0000_t202" coordsize="21600,21600" o:spt="202" path="m,l,21600r21600,l21600,xe">
                <v:stroke joinstyle="miter"/>
                <v:path gradientshapeok="t" o:connecttype="rect"/>
              </v:shapetype>
              <v:shape id="Quadre de text 2" o:spid="_x0000_s1026" type="#_x0000_t202" style="position:absolute;left:0;text-align:left;margin-left:-35.5pt;margin-top:14.25pt;width:481.2pt;height:76.7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W0LQIAAFYEAAAOAAAAZHJzL2Uyb0RvYy54bWysVNtu2zAMfR+wfxD0vjj2ekmNOkXXLsOA&#10;7oZuH8BIcixMFjVJid1+/Sg5zbLbyzA/CKJIHR4eUr68GnvDdsoHjbbh5WzOmbICpbabhn/5vHqx&#10;4CxEsBIMWtXwBxX41fL5s8vB1arCDo1UnhGIDfXgGt7F6OqiCKJTPYQZOmXJ2aLvIZLpN4X0MBB6&#10;b4pqPj8rBvTSeRQqBDq9nZx8mfHbVon4oW2Disw0nLjFvPq8rtNaLC+h3nhwnRZ7GvAPLHrQlpIe&#10;oG4hAtt6/RtUr4XHgG2cCewLbFstVK6Bqinnv1Rz34FTuRYSJ7iDTOH/wYr3u4+eadnwijMLPbXo&#10;0xakV0wqFtUYWZU0GlyoKfTeUXAcX+FIvc71BneH4mtgFm86sBt17T0OnQJJHMt0szi6OuGEBLIe&#10;3qGkZLCNmIHG1vdJQJKEETr16uHQn0RD0OFZWZbVCbkE+S7OXy4W5zkF1E+3nQ/xjcKepU3DPfU/&#10;o8PuLsTEBuqnkJQsoNFypY3Jht+sb4xnO6BZWeVvj/5TmLFsoOyn1ekkwF8h5vn7E0SvIw290X3D&#10;F4cgqJNsr63MIxlBm2lPlI3d65ikm0SM43rc92WN8oEU9TgNNz1G2nToHzkbaLAbHr5twSvOzFtL&#10;XbkoT5KEMRsnp+cVGf7Ysz72gBUE1fDI2bS9idPr2TqvNx1lmubA4jV1stVZ5NTyidWeNw1v1n7/&#10;0NLrOLZz1I/fwfI7AAAA//8DAFBLAwQUAAYACAAAACEAdCpg+uAAAAAKAQAADwAAAGRycy9kb3du&#10;cmV2LnhtbEyPwU7DMBBE70j8g7VIXFDrpJTWCXEqhASiNygIrm7sJhH2OthuGv6e5QTH1T7NvKk2&#10;k7NsNCH2HiXk8wyYwcbrHlsJb68PMwEsJoVaWY9GwreJsKnPzypVan/CFzPuUssoBGOpJHQpDSXn&#10;semMU3HuB4P0O/jgVKIztFwHdaJwZ/kiy1bcqR6poVODue9M87k7Ogli+TR+xO3183uzOtgiXa3H&#10;x68g5eXFdHcLLJkp/cHwq0/qUJPT3h9RR2YlzNY5bUkSFuIGGAGiyJfA9kSKvABeV/z/hPoHAAD/&#10;/wMAUEsBAi0AFAAGAAgAAAAhALaDOJL+AAAA4QEAABMAAAAAAAAAAAAAAAAAAAAAAFtDb250ZW50&#10;X1R5cGVzXS54bWxQSwECLQAUAAYACAAAACEAOP0h/9YAAACUAQAACwAAAAAAAAAAAAAAAAAvAQAA&#10;X3JlbHMvLnJlbHNQSwECLQAUAAYACAAAACEA3BEltC0CAABWBAAADgAAAAAAAAAAAAAAAAAuAgAA&#10;ZHJzL2Uyb0RvYy54bWxQSwECLQAUAAYACAAAACEAdCpg+uAAAAAKAQAADwAAAAAAAAAAAAAAAACH&#10;BAAAZHJzL2Rvd25yZXYueG1sUEsFBgAAAAAEAAQA8wAAAJQFAAAAAA==&#10;">
                <v:textbox>
                  <w:txbxContent>
                    <w:p w14:paraId="4D377C6E" w14:textId="77777777" w:rsidR="00D076F6" w:rsidRDefault="00D076F6" w:rsidP="00392287">
                      <w:pPr>
                        <w:rPr>
                          <w:b/>
                        </w:rPr>
                      </w:pPr>
                    </w:p>
                    <w:p w14:paraId="64AD74D4" w14:textId="70F328EF" w:rsidR="00D076F6" w:rsidRPr="00FF46C6" w:rsidRDefault="00D076F6" w:rsidP="00392287">
                      <w:pPr>
                        <w:jc w:val="center"/>
                        <w:rPr>
                          <w:rFonts w:ascii="Arial" w:hAnsi="Arial" w:cs="Arial"/>
                          <w:i/>
                          <w:iCs/>
                        </w:rPr>
                      </w:pPr>
                      <w:r w:rsidRPr="00FF46C6">
                        <w:rPr>
                          <w:rFonts w:ascii="Arial" w:hAnsi="Arial" w:cs="Arial"/>
                          <w:b/>
                        </w:rPr>
                        <w:t xml:space="preserve">SOL·LICITUD D'INTERVENCIÓ DE LA UNITAT ESPECIALITZADA D’ORIENTACIÓ </w:t>
                      </w:r>
                    </w:p>
                    <w:p w14:paraId="6D67E64B" w14:textId="01B04281" w:rsidR="00D076F6" w:rsidRPr="00FF46C6" w:rsidRDefault="00D076F6" w:rsidP="00392287">
                      <w:pPr>
                        <w:jc w:val="center"/>
                        <w:rPr>
                          <w:rFonts w:ascii="Arial" w:hAnsi="Arial" w:cs="Arial"/>
                          <w:i/>
                          <w:iCs/>
                        </w:rPr>
                      </w:pPr>
                      <w:r w:rsidRPr="00FF46C6">
                        <w:rPr>
                          <w:rFonts w:ascii="Arial" w:hAnsi="Arial" w:cs="Arial"/>
                          <w:i/>
                          <w:iCs/>
                        </w:rPr>
                        <w:t xml:space="preserve">SOLICITUD DE INTERVENCIÓN DE LA UNIDAD ESPECIALIZADA DE </w:t>
                      </w:r>
                      <w:r w:rsidR="00F3435A">
                        <w:rPr>
                          <w:rFonts w:ascii="Arial" w:hAnsi="Arial" w:cs="Arial"/>
                          <w:i/>
                          <w:iCs/>
                        </w:rPr>
                        <w:t>ORIENTACIÓN</w:t>
                      </w:r>
                    </w:p>
                    <w:p w14:paraId="45FAC00F" w14:textId="77777777" w:rsidR="00D076F6" w:rsidRDefault="00D076F6" w:rsidP="00392287">
                      <w:pPr>
                        <w:jc w:val="center"/>
                        <w:rPr>
                          <w:rFonts w:ascii="Arial" w:hAnsi="Arial" w:cs="Arial"/>
                          <w:i/>
                          <w:iCs/>
                          <w:sz w:val="26"/>
                          <w:szCs w:val="26"/>
                        </w:rPr>
                      </w:pPr>
                    </w:p>
                  </w:txbxContent>
                </v:textbox>
              </v:shape>
            </w:pict>
          </mc:Fallback>
        </mc:AlternateContent>
      </w:r>
      <w:r w:rsidRPr="006644B4">
        <w:rPr>
          <w:rFonts w:ascii="Arial" w:eastAsia="Arial" w:hAnsi="Arial" w:cs="Arial"/>
          <w:b/>
          <w:bCs/>
          <w:sz w:val="24"/>
          <w:szCs w:val="24"/>
          <w:lang w:val="ca-ES" w:eastAsia="ca-ES-valencia"/>
        </w:rPr>
        <w:t>ANEX</w:t>
      </w:r>
      <w:r w:rsidR="00201A55" w:rsidRPr="006644B4">
        <w:rPr>
          <w:rFonts w:ascii="Arial" w:eastAsia="Arial" w:hAnsi="Arial" w:cs="Arial"/>
          <w:b/>
          <w:bCs/>
          <w:sz w:val="24"/>
          <w:szCs w:val="24"/>
          <w:lang w:val="ca-ES" w:eastAsia="ca-ES-valencia"/>
        </w:rPr>
        <w:t>O</w:t>
      </w:r>
      <w:r w:rsidRPr="006644B4">
        <w:rPr>
          <w:rFonts w:ascii="Arial" w:eastAsia="Arial" w:hAnsi="Arial" w:cs="Arial"/>
          <w:b/>
          <w:bCs/>
          <w:sz w:val="24"/>
          <w:szCs w:val="24"/>
          <w:lang w:val="ca-ES" w:eastAsia="ca-ES-valencia"/>
        </w:rPr>
        <w:t xml:space="preserve"> </w:t>
      </w:r>
    </w:p>
    <w:p w14:paraId="2D9C1CC7" w14:textId="77777777" w:rsidR="00392287" w:rsidRPr="006644B4" w:rsidRDefault="00392287" w:rsidP="006644B4">
      <w:pPr>
        <w:spacing w:before="120" w:after="120"/>
        <w:rPr>
          <w:rFonts w:ascii="Arial" w:hAnsi="Arial" w:cs="Arial"/>
          <w:sz w:val="24"/>
          <w:szCs w:val="24"/>
          <w:lang w:val="ca-ES"/>
        </w:rPr>
      </w:pPr>
    </w:p>
    <w:p w14:paraId="5908BFEE" w14:textId="77777777" w:rsidR="00392287" w:rsidRPr="006644B4" w:rsidRDefault="00392287" w:rsidP="006644B4">
      <w:pPr>
        <w:spacing w:before="120" w:after="120"/>
        <w:rPr>
          <w:rFonts w:ascii="Arial" w:hAnsi="Arial" w:cs="Arial"/>
          <w:sz w:val="24"/>
          <w:szCs w:val="24"/>
          <w:lang w:val="ca-ES"/>
        </w:rPr>
      </w:pPr>
    </w:p>
    <w:p w14:paraId="3FB7EBCC" w14:textId="77777777" w:rsidR="00392287" w:rsidRPr="006644B4" w:rsidRDefault="00392287" w:rsidP="006644B4">
      <w:pPr>
        <w:spacing w:before="120" w:after="120"/>
        <w:rPr>
          <w:rFonts w:ascii="Arial" w:hAnsi="Arial" w:cs="Arial"/>
          <w:sz w:val="24"/>
          <w:szCs w:val="24"/>
          <w:lang w:val="ca-ES"/>
        </w:rPr>
      </w:pPr>
    </w:p>
    <w:p w14:paraId="0DDDBEE3" w14:textId="77777777" w:rsidR="00392287" w:rsidRPr="006644B4" w:rsidRDefault="00392287" w:rsidP="006644B4">
      <w:pPr>
        <w:spacing w:before="120" w:after="120"/>
        <w:rPr>
          <w:rFonts w:ascii="Arial" w:hAnsi="Arial" w:cs="Arial"/>
          <w:b/>
          <w:bCs/>
          <w:sz w:val="24"/>
          <w:szCs w:val="24"/>
          <w:lang w:val="ca-ES"/>
        </w:rPr>
      </w:pPr>
    </w:p>
    <w:p w14:paraId="47D2B445" w14:textId="77777777" w:rsidR="00392287" w:rsidRPr="006644B4" w:rsidRDefault="00392287" w:rsidP="006644B4">
      <w:pPr>
        <w:pStyle w:val="Textoindependiente21"/>
        <w:spacing w:before="120" w:after="120"/>
        <w:rPr>
          <w:rFonts w:ascii="Arial" w:hAnsi="Arial" w:cs="Arial"/>
          <w:b/>
          <w:bCs/>
          <w:szCs w:val="24"/>
          <w:lang w:val="ca-ES"/>
        </w:rPr>
      </w:pPr>
    </w:p>
    <w:p w14:paraId="795A99B3" w14:textId="77777777" w:rsidR="00392287" w:rsidRPr="006644B4" w:rsidRDefault="00392287" w:rsidP="006644B4">
      <w:pPr>
        <w:pStyle w:val="Textoindependiente21"/>
        <w:spacing w:before="120" w:after="120"/>
        <w:ind w:left="-480"/>
        <w:rPr>
          <w:rFonts w:ascii="Arial" w:hAnsi="Arial" w:cs="Arial"/>
          <w:szCs w:val="24"/>
          <w:lang w:val="ca-ES"/>
        </w:rPr>
      </w:pPr>
      <w:r w:rsidRPr="006644B4">
        <w:rPr>
          <w:rFonts w:ascii="Arial" w:hAnsi="Arial" w:cs="Arial"/>
          <w:b/>
          <w:bCs/>
          <w:szCs w:val="24"/>
          <w:lang w:val="ca-ES"/>
        </w:rPr>
        <w:t>DADES DEL CENTRE</w:t>
      </w:r>
      <w:r w:rsidRPr="006644B4">
        <w:rPr>
          <w:rFonts w:ascii="Arial" w:hAnsi="Arial" w:cs="Arial"/>
          <w:szCs w:val="24"/>
          <w:lang w:val="ca-ES"/>
        </w:rPr>
        <w:t>/</w:t>
      </w:r>
      <w:r w:rsidRPr="006644B4">
        <w:rPr>
          <w:rFonts w:ascii="Arial" w:hAnsi="Arial" w:cs="Arial"/>
          <w:b/>
          <w:bCs/>
          <w:szCs w:val="24"/>
          <w:lang w:val="ca-ES"/>
        </w:rPr>
        <w:t xml:space="preserve"> </w:t>
      </w:r>
      <w:r w:rsidRPr="006644B4">
        <w:rPr>
          <w:rFonts w:ascii="Arial" w:hAnsi="Arial" w:cs="Arial"/>
          <w:i/>
          <w:iCs/>
          <w:szCs w:val="24"/>
          <w:lang w:val="ca-ES"/>
        </w:rPr>
        <w:t>DATOS DEL CENTRO</w:t>
      </w:r>
    </w:p>
    <w:p w14:paraId="23C751AE" w14:textId="77777777" w:rsidR="00392287" w:rsidRPr="006644B4" w:rsidRDefault="00392287" w:rsidP="006644B4">
      <w:pPr>
        <w:pStyle w:val="Textoindependiente21"/>
        <w:spacing w:before="120" w:after="120"/>
        <w:rPr>
          <w:rFonts w:ascii="Arial" w:hAnsi="Arial" w:cs="Arial"/>
          <w:szCs w:val="24"/>
          <w:lang w:val="ca-ES"/>
        </w:rPr>
      </w:pPr>
    </w:p>
    <w:tbl>
      <w:tblPr>
        <w:tblW w:w="9410" w:type="dxa"/>
        <w:tblInd w:w="-426" w:type="dxa"/>
        <w:tblLayout w:type="fixed"/>
        <w:tblCellMar>
          <w:left w:w="70" w:type="dxa"/>
          <w:right w:w="70" w:type="dxa"/>
        </w:tblCellMar>
        <w:tblLook w:val="0000" w:firstRow="0" w:lastRow="0" w:firstColumn="0" w:lastColumn="0" w:noHBand="0" w:noVBand="0"/>
      </w:tblPr>
      <w:tblGrid>
        <w:gridCol w:w="2764"/>
        <w:gridCol w:w="1843"/>
        <w:gridCol w:w="2126"/>
        <w:gridCol w:w="2677"/>
      </w:tblGrid>
      <w:tr w:rsidR="00392287" w:rsidRPr="006644B4" w14:paraId="60BEF22F" w14:textId="77777777" w:rsidTr="0003759E">
        <w:tc>
          <w:tcPr>
            <w:tcW w:w="2764" w:type="dxa"/>
            <w:tcBorders>
              <w:top w:val="single" w:sz="4" w:space="0" w:color="000000"/>
              <w:left w:val="single" w:sz="4" w:space="0" w:color="000000"/>
              <w:bottom w:val="single" w:sz="4" w:space="0" w:color="000000"/>
            </w:tcBorders>
            <w:shd w:val="clear" w:color="auto" w:fill="auto"/>
          </w:tcPr>
          <w:p w14:paraId="3095382F" w14:textId="026F2E53" w:rsidR="00392287" w:rsidRPr="006644B4" w:rsidRDefault="00392287" w:rsidP="006644B4">
            <w:pPr>
              <w:spacing w:before="120" w:after="120"/>
              <w:rPr>
                <w:rFonts w:ascii="Arial" w:hAnsi="Arial" w:cs="Arial"/>
                <w:i/>
                <w:iCs/>
                <w:sz w:val="24"/>
                <w:szCs w:val="24"/>
                <w:lang w:val="ca-ES"/>
              </w:rPr>
            </w:pPr>
            <w:r w:rsidRPr="006644B4">
              <w:rPr>
                <w:rFonts w:ascii="Arial" w:hAnsi="Arial" w:cs="Arial"/>
                <w:b/>
                <w:sz w:val="24"/>
                <w:szCs w:val="24"/>
                <w:lang w:val="ca-ES"/>
              </w:rPr>
              <w:t>Núm. de registre/Mòdul ITACA PREVI</w:t>
            </w:r>
            <w:r w:rsidR="00F3435A" w:rsidRPr="006644B4">
              <w:rPr>
                <w:rFonts w:ascii="Arial" w:hAnsi="Arial" w:cs="Arial"/>
                <w:b/>
                <w:sz w:val="24"/>
                <w:szCs w:val="24"/>
                <w:lang w:val="ca-ES"/>
              </w:rPr>
              <w:t xml:space="preserve"> (en casos de convivència i conducta)</w:t>
            </w:r>
          </w:p>
          <w:p w14:paraId="679930D9" w14:textId="2CD7399A" w:rsidR="00392287" w:rsidRPr="006644B4" w:rsidRDefault="00392287" w:rsidP="006644B4">
            <w:pPr>
              <w:spacing w:before="120" w:after="120"/>
              <w:rPr>
                <w:rFonts w:ascii="Arial" w:hAnsi="Arial" w:cs="Arial"/>
                <w:b/>
                <w:sz w:val="24"/>
                <w:szCs w:val="24"/>
                <w:lang w:val="ca-ES"/>
              </w:rPr>
            </w:pPr>
            <w:r w:rsidRPr="006644B4">
              <w:rPr>
                <w:rFonts w:ascii="Arial" w:hAnsi="Arial" w:cs="Arial"/>
                <w:i/>
                <w:iCs/>
                <w:sz w:val="24"/>
                <w:szCs w:val="24"/>
                <w:lang w:val="ca-ES"/>
              </w:rPr>
              <w:t>Nº de registro/Modulo ITACA PREVI</w:t>
            </w:r>
            <w:r w:rsidR="00F3435A" w:rsidRPr="006644B4">
              <w:rPr>
                <w:rFonts w:ascii="Arial" w:hAnsi="Arial" w:cs="Arial"/>
                <w:i/>
                <w:iCs/>
                <w:sz w:val="24"/>
                <w:szCs w:val="24"/>
                <w:lang w:val="ca-ES"/>
              </w:rPr>
              <w:t xml:space="preserve"> (</w:t>
            </w:r>
            <w:r w:rsidR="00F3435A" w:rsidRPr="006644B4">
              <w:rPr>
                <w:rFonts w:ascii="Arial" w:hAnsi="Arial" w:cs="Arial"/>
                <w:b/>
                <w:sz w:val="24"/>
                <w:szCs w:val="24"/>
                <w:lang w:val="ca-ES"/>
              </w:rPr>
              <w:t xml:space="preserve">en casos de </w:t>
            </w:r>
            <w:proofErr w:type="spellStart"/>
            <w:r w:rsidR="00F3435A" w:rsidRPr="006644B4">
              <w:rPr>
                <w:rFonts w:ascii="Arial" w:hAnsi="Arial" w:cs="Arial"/>
                <w:b/>
                <w:sz w:val="24"/>
                <w:szCs w:val="24"/>
                <w:lang w:val="ca-ES"/>
              </w:rPr>
              <w:t>convivencia</w:t>
            </w:r>
            <w:proofErr w:type="spellEnd"/>
            <w:r w:rsidR="00F3435A" w:rsidRPr="006644B4">
              <w:rPr>
                <w:rFonts w:ascii="Arial" w:hAnsi="Arial" w:cs="Arial"/>
                <w:b/>
                <w:sz w:val="24"/>
                <w:szCs w:val="24"/>
                <w:lang w:val="ca-ES"/>
              </w:rPr>
              <w:t xml:space="preserve"> y conducta)</w:t>
            </w:r>
          </w:p>
        </w:tc>
        <w:tc>
          <w:tcPr>
            <w:tcW w:w="1843" w:type="dxa"/>
            <w:tcBorders>
              <w:top w:val="single" w:sz="4" w:space="0" w:color="000000"/>
              <w:left w:val="single" w:sz="4" w:space="0" w:color="000000"/>
              <w:bottom w:val="single" w:sz="4" w:space="0" w:color="000000"/>
            </w:tcBorders>
            <w:shd w:val="clear" w:color="auto" w:fill="auto"/>
          </w:tcPr>
          <w:p w14:paraId="7AF3E37F" w14:textId="77777777" w:rsidR="00392287" w:rsidRPr="006644B4" w:rsidRDefault="00392287" w:rsidP="006644B4">
            <w:pPr>
              <w:spacing w:before="120" w:after="120"/>
              <w:jc w:val="center"/>
              <w:rPr>
                <w:rFonts w:ascii="Arial" w:hAnsi="Arial" w:cs="Arial"/>
                <w:i/>
                <w:iCs/>
                <w:sz w:val="24"/>
                <w:szCs w:val="24"/>
                <w:lang w:val="ca-ES"/>
              </w:rPr>
            </w:pPr>
            <w:r w:rsidRPr="006644B4">
              <w:rPr>
                <w:rFonts w:ascii="Arial" w:hAnsi="Arial" w:cs="Arial"/>
                <w:b/>
                <w:sz w:val="24"/>
                <w:szCs w:val="24"/>
                <w:lang w:val="ca-ES"/>
              </w:rPr>
              <w:t>Data/</w:t>
            </w:r>
          </w:p>
          <w:p w14:paraId="796B8A33" w14:textId="77777777" w:rsidR="00392287" w:rsidRPr="006644B4" w:rsidRDefault="00392287" w:rsidP="006644B4">
            <w:pPr>
              <w:spacing w:before="120" w:after="120"/>
              <w:jc w:val="center"/>
              <w:rPr>
                <w:rFonts w:ascii="Arial" w:hAnsi="Arial" w:cs="Arial"/>
                <w:b/>
                <w:sz w:val="24"/>
                <w:szCs w:val="24"/>
                <w:lang w:val="ca-ES"/>
              </w:rPr>
            </w:pPr>
            <w:proofErr w:type="spellStart"/>
            <w:r w:rsidRPr="006644B4">
              <w:rPr>
                <w:rFonts w:ascii="Arial" w:hAnsi="Arial" w:cs="Arial"/>
                <w:i/>
                <w:iCs/>
                <w:sz w:val="24"/>
                <w:szCs w:val="24"/>
                <w:lang w:val="ca-ES"/>
              </w:rPr>
              <w:t>Fecha</w:t>
            </w:r>
            <w:proofErr w:type="spellEnd"/>
          </w:p>
        </w:tc>
        <w:tc>
          <w:tcPr>
            <w:tcW w:w="2126" w:type="dxa"/>
            <w:tcBorders>
              <w:top w:val="single" w:sz="4" w:space="0" w:color="000000"/>
              <w:left w:val="single" w:sz="4" w:space="0" w:color="000000"/>
              <w:bottom w:val="single" w:sz="4" w:space="0" w:color="000000"/>
            </w:tcBorders>
            <w:shd w:val="clear" w:color="auto" w:fill="auto"/>
          </w:tcPr>
          <w:p w14:paraId="2DA1CB87" w14:textId="77777777" w:rsidR="00392287" w:rsidRPr="006644B4" w:rsidRDefault="00392287" w:rsidP="006644B4">
            <w:pPr>
              <w:snapToGrid w:val="0"/>
              <w:spacing w:before="120" w:after="120"/>
              <w:jc w:val="center"/>
              <w:rPr>
                <w:rFonts w:ascii="Arial" w:hAnsi="Arial" w:cs="Arial"/>
                <w:i/>
                <w:iCs/>
                <w:sz w:val="24"/>
                <w:szCs w:val="24"/>
                <w:lang w:val="ca-ES"/>
              </w:rPr>
            </w:pPr>
            <w:r w:rsidRPr="006644B4">
              <w:rPr>
                <w:rFonts w:ascii="Arial" w:hAnsi="Arial" w:cs="Arial"/>
                <w:b/>
                <w:sz w:val="24"/>
                <w:szCs w:val="24"/>
                <w:lang w:val="ca-ES"/>
              </w:rPr>
              <w:t>Codi centre/</w:t>
            </w:r>
          </w:p>
          <w:p w14:paraId="3309BD68" w14:textId="77777777" w:rsidR="00392287" w:rsidRPr="006644B4" w:rsidRDefault="00392287" w:rsidP="006644B4">
            <w:pPr>
              <w:snapToGrid w:val="0"/>
              <w:spacing w:before="120" w:after="120"/>
              <w:jc w:val="center"/>
              <w:rPr>
                <w:rFonts w:ascii="Arial" w:hAnsi="Arial" w:cs="Arial"/>
                <w:b/>
                <w:sz w:val="24"/>
                <w:szCs w:val="24"/>
                <w:lang w:val="ca-ES"/>
              </w:rPr>
            </w:pPr>
            <w:proofErr w:type="spellStart"/>
            <w:r w:rsidRPr="006644B4">
              <w:rPr>
                <w:rFonts w:ascii="Arial" w:hAnsi="Arial" w:cs="Arial"/>
                <w:i/>
                <w:iCs/>
                <w:sz w:val="24"/>
                <w:szCs w:val="24"/>
                <w:lang w:val="ca-ES"/>
              </w:rPr>
              <w:t>Código</w:t>
            </w:r>
            <w:proofErr w:type="spellEnd"/>
            <w:r w:rsidRPr="006644B4">
              <w:rPr>
                <w:rFonts w:ascii="Arial" w:hAnsi="Arial" w:cs="Arial"/>
                <w:i/>
                <w:iCs/>
                <w:sz w:val="24"/>
                <w:szCs w:val="24"/>
                <w:lang w:val="ca-ES"/>
              </w:rPr>
              <w:t xml:space="preserve"> centro</w:t>
            </w:r>
            <w:r w:rsidRPr="006644B4">
              <w:rPr>
                <w:rFonts w:ascii="Arial" w:hAnsi="Arial" w:cs="Arial"/>
                <w:b/>
                <w:i/>
                <w:iCs/>
                <w:sz w:val="24"/>
                <w:szCs w:val="24"/>
                <w:lang w:val="ca-ES"/>
              </w:rPr>
              <w:t xml:space="preserve"> </w:t>
            </w: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17B3FD93" w14:textId="77777777" w:rsidR="00392287" w:rsidRPr="006644B4" w:rsidRDefault="00392287" w:rsidP="006644B4">
            <w:pPr>
              <w:spacing w:before="120" w:after="120"/>
              <w:jc w:val="center"/>
              <w:rPr>
                <w:rFonts w:ascii="Arial" w:hAnsi="Arial" w:cs="Arial"/>
                <w:i/>
                <w:iCs/>
                <w:sz w:val="24"/>
                <w:szCs w:val="24"/>
                <w:lang w:val="ca-ES"/>
              </w:rPr>
            </w:pPr>
            <w:r w:rsidRPr="006644B4">
              <w:rPr>
                <w:rFonts w:ascii="Arial" w:hAnsi="Arial" w:cs="Arial"/>
                <w:b/>
                <w:sz w:val="24"/>
                <w:szCs w:val="24"/>
                <w:lang w:val="ca-ES"/>
              </w:rPr>
              <w:t>Localitat/</w:t>
            </w:r>
          </w:p>
          <w:p w14:paraId="6F13AC1E" w14:textId="77777777" w:rsidR="00392287" w:rsidRPr="006644B4" w:rsidRDefault="00392287" w:rsidP="006644B4">
            <w:pPr>
              <w:spacing w:before="120" w:after="120"/>
              <w:jc w:val="center"/>
              <w:rPr>
                <w:rFonts w:ascii="Arial" w:hAnsi="Arial" w:cs="Arial"/>
                <w:sz w:val="24"/>
                <w:szCs w:val="24"/>
              </w:rPr>
            </w:pPr>
            <w:proofErr w:type="spellStart"/>
            <w:r w:rsidRPr="006644B4">
              <w:rPr>
                <w:rFonts w:ascii="Arial" w:hAnsi="Arial" w:cs="Arial"/>
                <w:i/>
                <w:iCs/>
                <w:sz w:val="24"/>
                <w:szCs w:val="24"/>
                <w:lang w:val="ca-ES"/>
              </w:rPr>
              <w:t>Localidad</w:t>
            </w:r>
            <w:proofErr w:type="spellEnd"/>
          </w:p>
        </w:tc>
      </w:tr>
      <w:tr w:rsidR="00392287" w:rsidRPr="006644B4" w14:paraId="405B5B68" w14:textId="77777777" w:rsidTr="0003759E">
        <w:tc>
          <w:tcPr>
            <w:tcW w:w="2764" w:type="dxa"/>
            <w:tcBorders>
              <w:top w:val="single" w:sz="4" w:space="0" w:color="000000"/>
              <w:left w:val="single" w:sz="4" w:space="0" w:color="000000"/>
              <w:bottom w:val="single" w:sz="4" w:space="0" w:color="000000"/>
            </w:tcBorders>
            <w:shd w:val="clear" w:color="auto" w:fill="auto"/>
          </w:tcPr>
          <w:p w14:paraId="185DD582" w14:textId="77777777" w:rsidR="00392287" w:rsidRPr="006644B4" w:rsidRDefault="00392287" w:rsidP="006644B4">
            <w:pPr>
              <w:snapToGrid w:val="0"/>
              <w:spacing w:before="120" w:after="120"/>
              <w:jc w:val="center"/>
              <w:rPr>
                <w:rFonts w:ascii="Arial" w:hAnsi="Arial" w:cs="Arial"/>
                <w:sz w:val="24"/>
                <w:szCs w:val="24"/>
                <w:lang w:val="ca-ES"/>
              </w:rPr>
            </w:pPr>
          </w:p>
        </w:tc>
        <w:tc>
          <w:tcPr>
            <w:tcW w:w="1843" w:type="dxa"/>
            <w:tcBorders>
              <w:top w:val="single" w:sz="4" w:space="0" w:color="000000"/>
              <w:left w:val="single" w:sz="4" w:space="0" w:color="000000"/>
              <w:bottom w:val="single" w:sz="4" w:space="0" w:color="000000"/>
            </w:tcBorders>
            <w:shd w:val="clear" w:color="auto" w:fill="auto"/>
          </w:tcPr>
          <w:p w14:paraId="62D4AD4C" w14:textId="77777777" w:rsidR="00392287" w:rsidRPr="006644B4" w:rsidRDefault="00392287" w:rsidP="006644B4">
            <w:pPr>
              <w:snapToGrid w:val="0"/>
              <w:spacing w:before="120" w:after="120"/>
              <w:jc w:val="center"/>
              <w:rPr>
                <w:rFonts w:ascii="Arial" w:hAnsi="Arial" w:cs="Arial"/>
                <w:sz w:val="24"/>
                <w:szCs w:val="24"/>
                <w:lang w:val="ca-ES"/>
              </w:rPr>
            </w:pPr>
          </w:p>
        </w:tc>
        <w:tc>
          <w:tcPr>
            <w:tcW w:w="2126" w:type="dxa"/>
            <w:tcBorders>
              <w:top w:val="single" w:sz="4" w:space="0" w:color="000000"/>
              <w:left w:val="single" w:sz="4" w:space="0" w:color="000000"/>
              <w:bottom w:val="single" w:sz="4" w:space="0" w:color="000000"/>
            </w:tcBorders>
            <w:shd w:val="clear" w:color="auto" w:fill="auto"/>
          </w:tcPr>
          <w:p w14:paraId="14092AFB" w14:textId="77777777" w:rsidR="00392287" w:rsidRPr="006644B4" w:rsidRDefault="00392287" w:rsidP="006644B4">
            <w:pPr>
              <w:snapToGrid w:val="0"/>
              <w:spacing w:before="120" w:after="120"/>
              <w:rPr>
                <w:rFonts w:ascii="Arial" w:hAnsi="Arial" w:cs="Arial"/>
                <w:sz w:val="24"/>
                <w:szCs w:val="24"/>
                <w:lang w:val="ca-ES"/>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4CB46A35" w14:textId="77777777" w:rsidR="00392287" w:rsidRPr="006644B4" w:rsidRDefault="00392287" w:rsidP="006644B4">
            <w:pPr>
              <w:snapToGrid w:val="0"/>
              <w:spacing w:before="120" w:after="120"/>
              <w:rPr>
                <w:rFonts w:ascii="Arial" w:hAnsi="Arial" w:cs="Arial"/>
                <w:sz w:val="24"/>
                <w:szCs w:val="24"/>
                <w:lang w:val="ca-ES"/>
              </w:rPr>
            </w:pPr>
          </w:p>
        </w:tc>
      </w:tr>
    </w:tbl>
    <w:p w14:paraId="0BCE6AB1" w14:textId="77777777" w:rsidR="00392287" w:rsidRPr="006644B4" w:rsidRDefault="00392287" w:rsidP="006644B4">
      <w:pPr>
        <w:pStyle w:val="Textoindependiente21"/>
        <w:spacing w:before="120" w:after="120"/>
        <w:rPr>
          <w:rFonts w:ascii="Arial" w:hAnsi="Arial" w:cs="Arial"/>
          <w:szCs w:val="24"/>
          <w:lang w:val="ca-ES"/>
        </w:rPr>
      </w:pPr>
    </w:p>
    <w:tbl>
      <w:tblPr>
        <w:tblW w:w="0" w:type="auto"/>
        <w:tblInd w:w="-441" w:type="dxa"/>
        <w:tblLayout w:type="fixed"/>
        <w:tblCellMar>
          <w:left w:w="70" w:type="dxa"/>
          <w:right w:w="70" w:type="dxa"/>
        </w:tblCellMar>
        <w:tblLook w:val="0000" w:firstRow="0" w:lastRow="0" w:firstColumn="0" w:lastColumn="0" w:noHBand="0" w:noVBand="0"/>
      </w:tblPr>
      <w:tblGrid>
        <w:gridCol w:w="4095"/>
        <w:gridCol w:w="5315"/>
      </w:tblGrid>
      <w:tr w:rsidR="00392287" w:rsidRPr="006644B4" w14:paraId="25546D18" w14:textId="77777777" w:rsidTr="0003759E">
        <w:tc>
          <w:tcPr>
            <w:tcW w:w="4095" w:type="dxa"/>
            <w:tcBorders>
              <w:top w:val="single" w:sz="4" w:space="0" w:color="000000"/>
              <w:left w:val="single" w:sz="4" w:space="0" w:color="000000"/>
              <w:bottom w:val="single" w:sz="4" w:space="0" w:color="000000"/>
            </w:tcBorders>
            <w:shd w:val="clear" w:color="auto" w:fill="auto"/>
          </w:tcPr>
          <w:p w14:paraId="08DFCDD7" w14:textId="77777777" w:rsidR="00392287" w:rsidRPr="006644B4" w:rsidRDefault="00392287" w:rsidP="006644B4">
            <w:pPr>
              <w:spacing w:before="120" w:after="120"/>
              <w:jc w:val="center"/>
              <w:rPr>
                <w:rFonts w:ascii="Arial" w:hAnsi="Arial" w:cs="Arial"/>
                <w:sz w:val="24"/>
                <w:szCs w:val="24"/>
                <w:lang w:val="ca-ES"/>
              </w:rPr>
            </w:pPr>
            <w:r w:rsidRPr="006644B4">
              <w:rPr>
                <w:rFonts w:ascii="Arial" w:hAnsi="Arial" w:cs="Arial"/>
                <w:b/>
                <w:bCs/>
                <w:sz w:val="24"/>
                <w:szCs w:val="24"/>
                <w:lang w:val="ca-ES"/>
              </w:rPr>
              <w:t>Denominació</w:t>
            </w:r>
            <w:r w:rsidRPr="006644B4">
              <w:rPr>
                <w:rFonts w:ascii="Arial" w:hAnsi="Arial" w:cs="Arial"/>
                <w:sz w:val="24"/>
                <w:szCs w:val="24"/>
                <w:lang w:val="ca-ES"/>
              </w:rPr>
              <w:t xml:space="preserve">/ </w:t>
            </w:r>
          </w:p>
          <w:p w14:paraId="0CE853CD" w14:textId="77777777" w:rsidR="00392287" w:rsidRPr="006644B4" w:rsidRDefault="00392287" w:rsidP="006644B4">
            <w:pPr>
              <w:spacing w:before="120" w:after="120"/>
              <w:jc w:val="center"/>
              <w:rPr>
                <w:rFonts w:ascii="Arial" w:hAnsi="Arial" w:cs="Arial"/>
                <w:b/>
                <w:bCs/>
                <w:sz w:val="24"/>
                <w:szCs w:val="24"/>
                <w:lang w:val="ca-ES"/>
              </w:rPr>
            </w:pPr>
            <w:proofErr w:type="spellStart"/>
            <w:r w:rsidRPr="006644B4">
              <w:rPr>
                <w:rFonts w:ascii="Arial" w:hAnsi="Arial" w:cs="Arial"/>
                <w:sz w:val="24"/>
                <w:szCs w:val="24"/>
                <w:lang w:val="ca-ES"/>
              </w:rPr>
              <w:t>Denominación</w:t>
            </w:r>
            <w:proofErr w:type="spellEnd"/>
          </w:p>
        </w:tc>
        <w:tc>
          <w:tcPr>
            <w:tcW w:w="5315" w:type="dxa"/>
            <w:tcBorders>
              <w:top w:val="single" w:sz="4" w:space="0" w:color="000000"/>
              <w:left w:val="single" w:sz="4" w:space="0" w:color="000000"/>
              <w:bottom w:val="single" w:sz="4" w:space="0" w:color="000000"/>
              <w:right w:val="single" w:sz="4" w:space="0" w:color="000000"/>
            </w:tcBorders>
            <w:shd w:val="clear" w:color="auto" w:fill="auto"/>
          </w:tcPr>
          <w:p w14:paraId="47E396C5" w14:textId="77777777" w:rsidR="00392287" w:rsidRPr="006644B4" w:rsidRDefault="00392287" w:rsidP="006644B4">
            <w:pPr>
              <w:spacing w:before="120" w:after="120"/>
              <w:jc w:val="center"/>
              <w:rPr>
                <w:rFonts w:ascii="Arial" w:hAnsi="Arial" w:cs="Arial"/>
                <w:b/>
                <w:bCs/>
                <w:sz w:val="24"/>
                <w:szCs w:val="24"/>
                <w:lang w:val="ca-ES"/>
              </w:rPr>
            </w:pPr>
            <w:r w:rsidRPr="006644B4">
              <w:rPr>
                <w:rFonts w:ascii="Arial" w:hAnsi="Arial" w:cs="Arial"/>
                <w:b/>
                <w:bCs/>
                <w:sz w:val="24"/>
                <w:szCs w:val="24"/>
                <w:lang w:val="ca-ES"/>
              </w:rPr>
              <w:t>Adreça i Telèfon</w:t>
            </w:r>
          </w:p>
          <w:p w14:paraId="011BDF5C" w14:textId="77777777" w:rsidR="00392287" w:rsidRPr="006644B4" w:rsidRDefault="00392287" w:rsidP="006644B4">
            <w:pPr>
              <w:spacing w:before="120" w:after="120"/>
              <w:jc w:val="center"/>
              <w:rPr>
                <w:rFonts w:ascii="Arial" w:hAnsi="Arial" w:cs="Arial"/>
                <w:sz w:val="24"/>
                <w:szCs w:val="24"/>
              </w:rPr>
            </w:pPr>
            <w:proofErr w:type="spellStart"/>
            <w:r w:rsidRPr="006644B4">
              <w:rPr>
                <w:rFonts w:ascii="Arial" w:hAnsi="Arial" w:cs="Arial"/>
                <w:sz w:val="24"/>
                <w:szCs w:val="24"/>
                <w:lang w:val="ca-ES"/>
              </w:rPr>
              <w:t>Dirección</w:t>
            </w:r>
            <w:proofErr w:type="spellEnd"/>
            <w:r w:rsidRPr="006644B4">
              <w:rPr>
                <w:rFonts w:ascii="Arial" w:hAnsi="Arial" w:cs="Arial"/>
                <w:sz w:val="24"/>
                <w:szCs w:val="24"/>
                <w:lang w:val="ca-ES"/>
              </w:rPr>
              <w:t>/</w:t>
            </w:r>
            <w:proofErr w:type="spellStart"/>
            <w:r w:rsidRPr="006644B4">
              <w:rPr>
                <w:rFonts w:ascii="Arial" w:hAnsi="Arial" w:cs="Arial"/>
                <w:sz w:val="24"/>
                <w:szCs w:val="24"/>
                <w:lang w:val="ca-ES"/>
              </w:rPr>
              <w:t>Teléfono</w:t>
            </w:r>
            <w:proofErr w:type="spellEnd"/>
          </w:p>
        </w:tc>
      </w:tr>
      <w:tr w:rsidR="00392287" w:rsidRPr="006644B4" w14:paraId="390B981C" w14:textId="77777777" w:rsidTr="0003759E">
        <w:tc>
          <w:tcPr>
            <w:tcW w:w="4095" w:type="dxa"/>
            <w:tcBorders>
              <w:top w:val="single" w:sz="4" w:space="0" w:color="000000"/>
              <w:left w:val="single" w:sz="4" w:space="0" w:color="000000"/>
              <w:bottom w:val="single" w:sz="4" w:space="0" w:color="000000"/>
            </w:tcBorders>
            <w:shd w:val="clear" w:color="auto" w:fill="auto"/>
          </w:tcPr>
          <w:p w14:paraId="32E9ECB1" w14:textId="77777777" w:rsidR="00392287" w:rsidRPr="006644B4" w:rsidRDefault="00392287" w:rsidP="006644B4">
            <w:pPr>
              <w:snapToGrid w:val="0"/>
              <w:spacing w:before="120" w:after="120"/>
              <w:rPr>
                <w:rFonts w:ascii="Arial" w:hAnsi="Arial" w:cs="Arial"/>
                <w:sz w:val="24"/>
                <w:szCs w:val="24"/>
                <w:lang w:val="ca-ES"/>
              </w:rPr>
            </w:pPr>
          </w:p>
        </w:tc>
        <w:tc>
          <w:tcPr>
            <w:tcW w:w="5315" w:type="dxa"/>
            <w:tcBorders>
              <w:top w:val="single" w:sz="4" w:space="0" w:color="000000"/>
              <w:left w:val="single" w:sz="4" w:space="0" w:color="000000"/>
              <w:bottom w:val="single" w:sz="4" w:space="0" w:color="000000"/>
              <w:right w:val="single" w:sz="4" w:space="0" w:color="000000"/>
            </w:tcBorders>
            <w:shd w:val="clear" w:color="auto" w:fill="auto"/>
          </w:tcPr>
          <w:p w14:paraId="0D38045A" w14:textId="77777777" w:rsidR="00392287" w:rsidRPr="006644B4" w:rsidRDefault="00392287" w:rsidP="006644B4">
            <w:pPr>
              <w:snapToGrid w:val="0"/>
              <w:spacing w:before="120" w:after="120"/>
              <w:jc w:val="center"/>
              <w:rPr>
                <w:rFonts w:ascii="Arial" w:hAnsi="Arial" w:cs="Arial"/>
                <w:sz w:val="24"/>
                <w:szCs w:val="24"/>
                <w:lang w:val="ca-ES"/>
              </w:rPr>
            </w:pPr>
          </w:p>
        </w:tc>
      </w:tr>
    </w:tbl>
    <w:p w14:paraId="0CD7327B" w14:textId="77777777" w:rsidR="00392287" w:rsidRPr="006644B4" w:rsidRDefault="00392287" w:rsidP="006644B4">
      <w:pPr>
        <w:pStyle w:val="Textoindependiente31"/>
        <w:spacing w:before="120" w:after="120"/>
        <w:rPr>
          <w:bCs/>
          <w:sz w:val="24"/>
          <w:szCs w:val="24"/>
          <w:lang w:val="ca-ES"/>
        </w:rPr>
      </w:pPr>
    </w:p>
    <w:p w14:paraId="36B85706" w14:textId="77777777" w:rsidR="00392287" w:rsidRPr="006644B4" w:rsidRDefault="00392287" w:rsidP="006644B4">
      <w:pPr>
        <w:pStyle w:val="Textoindependiente31"/>
        <w:spacing w:before="120" w:after="120"/>
        <w:ind w:left="-480"/>
        <w:rPr>
          <w:bCs/>
          <w:sz w:val="24"/>
          <w:szCs w:val="24"/>
          <w:lang w:val="ca-ES"/>
        </w:rPr>
      </w:pPr>
      <w:r w:rsidRPr="006644B4">
        <w:rPr>
          <w:bCs/>
          <w:sz w:val="24"/>
          <w:szCs w:val="24"/>
          <w:lang w:val="ca-ES"/>
        </w:rPr>
        <w:lastRenderedPageBreak/>
        <w:t>JUSTIFICACIÓ DE LA NECESSITAT/</w:t>
      </w:r>
      <w:r w:rsidRPr="006644B4">
        <w:rPr>
          <w:b w:val="0"/>
          <w:i/>
          <w:iCs/>
          <w:sz w:val="24"/>
          <w:szCs w:val="24"/>
          <w:lang w:val="ca-ES"/>
        </w:rPr>
        <w:t>JUSTIFICACIÓN DE LA NECESIDAD</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390"/>
      </w:tblGrid>
      <w:tr w:rsidR="00392287" w:rsidRPr="006644B4" w14:paraId="734B2DCD" w14:textId="77777777" w:rsidTr="0003759E">
        <w:tc>
          <w:tcPr>
            <w:tcW w:w="9390" w:type="dxa"/>
            <w:shd w:val="clear" w:color="auto" w:fill="auto"/>
          </w:tcPr>
          <w:p w14:paraId="58EF5FD0" w14:textId="77777777" w:rsidR="00392287" w:rsidRPr="006644B4" w:rsidRDefault="00392287" w:rsidP="006644B4">
            <w:pPr>
              <w:spacing w:before="120" w:after="120"/>
              <w:jc w:val="center"/>
              <w:rPr>
                <w:rFonts w:ascii="Arial" w:hAnsi="Arial" w:cs="Arial"/>
                <w:i/>
                <w:iCs/>
                <w:sz w:val="24"/>
                <w:szCs w:val="24"/>
                <w:lang w:val="ca-ES"/>
              </w:rPr>
            </w:pPr>
            <w:r w:rsidRPr="006644B4">
              <w:rPr>
                <w:rFonts w:ascii="Arial" w:hAnsi="Arial" w:cs="Arial"/>
                <w:b/>
                <w:bCs/>
                <w:sz w:val="24"/>
                <w:szCs w:val="24"/>
                <w:lang w:val="ca-ES"/>
              </w:rPr>
              <w:t>Fets que motiven la decisió</w:t>
            </w:r>
            <w:r w:rsidRPr="006644B4">
              <w:rPr>
                <w:rFonts w:ascii="Arial" w:hAnsi="Arial" w:cs="Arial"/>
                <w:sz w:val="24"/>
                <w:szCs w:val="24"/>
                <w:lang w:val="ca-ES"/>
              </w:rPr>
              <w:t xml:space="preserve">/ </w:t>
            </w:r>
          </w:p>
          <w:p w14:paraId="723B9835" w14:textId="77777777" w:rsidR="00392287" w:rsidRPr="006644B4" w:rsidRDefault="00392287" w:rsidP="006644B4">
            <w:pPr>
              <w:spacing w:before="120" w:after="120"/>
              <w:jc w:val="center"/>
              <w:rPr>
                <w:rFonts w:ascii="Arial" w:hAnsi="Arial" w:cs="Arial"/>
                <w:sz w:val="24"/>
                <w:szCs w:val="24"/>
              </w:rPr>
            </w:pPr>
            <w:proofErr w:type="spellStart"/>
            <w:r w:rsidRPr="006644B4">
              <w:rPr>
                <w:rFonts w:ascii="Arial" w:hAnsi="Arial" w:cs="Arial"/>
                <w:i/>
                <w:iCs/>
                <w:sz w:val="24"/>
                <w:szCs w:val="24"/>
                <w:lang w:val="ca-ES"/>
              </w:rPr>
              <w:t>Hechos</w:t>
            </w:r>
            <w:proofErr w:type="spellEnd"/>
            <w:r w:rsidRPr="006644B4">
              <w:rPr>
                <w:rFonts w:ascii="Arial" w:hAnsi="Arial" w:cs="Arial"/>
                <w:i/>
                <w:iCs/>
                <w:sz w:val="24"/>
                <w:szCs w:val="24"/>
                <w:lang w:val="ca-ES"/>
              </w:rPr>
              <w:t xml:space="preserve"> que </w:t>
            </w:r>
            <w:proofErr w:type="spellStart"/>
            <w:r w:rsidRPr="006644B4">
              <w:rPr>
                <w:rFonts w:ascii="Arial" w:hAnsi="Arial" w:cs="Arial"/>
                <w:i/>
                <w:iCs/>
                <w:sz w:val="24"/>
                <w:szCs w:val="24"/>
                <w:lang w:val="ca-ES"/>
              </w:rPr>
              <w:t>motivan</w:t>
            </w:r>
            <w:proofErr w:type="spellEnd"/>
            <w:r w:rsidRPr="006644B4">
              <w:rPr>
                <w:rFonts w:ascii="Arial" w:hAnsi="Arial" w:cs="Arial"/>
                <w:i/>
                <w:iCs/>
                <w:sz w:val="24"/>
                <w:szCs w:val="24"/>
                <w:lang w:val="ca-ES"/>
              </w:rPr>
              <w:t xml:space="preserve"> la </w:t>
            </w:r>
            <w:proofErr w:type="spellStart"/>
            <w:r w:rsidRPr="006644B4">
              <w:rPr>
                <w:rFonts w:ascii="Arial" w:hAnsi="Arial" w:cs="Arial"/>
                <w:i/>
                <w:iCs/>
                <w:sz w:val="24"/>
                <w:szCs w:val="24"/>
                <w:lang w:val="ca-ES"/>
              </w:rPr>
              <w:t>decisión</w:t>
            </w:r>
            <w:proofErr w:type="spellEnd"/>
          </w:p>
        </w:tc>
      </w:tr>
      <w:tr w:rsidR="00392287" w:rsidRPr="006644B4" w14:paraId="775CC7E7" w14:textId="77777777" w:rsidTr="0003759E">
        <w:tc>
          <w:tcPr>
            <w:tcW w:w="9390" w:type="dxa"/>
            <w:shd w:val="clear" w:color="auto" w:fill="auto"/>
          </w:tcPr>
          <w:p w14:paraId="2A199818" w14:textId="77777777" w:rsidR="00392287" w:rsidRPr="006644B4" w:rsidRDefault="00392287" w:rsidP="006644B4">
            <w:pPr>
              <w:snapToGrid w:val="0"/>
              <w:spacing w:before="120" w:after="120"/>
              <w:rPr>
                <w:rFonts w:ascii="Arial" w:hAnsi="Arial" w:cs="Arial"/>
                <w:sz w:val="24"/>
                <w:szCs w:val="24"/>
                <w:lang w:val="ca-ES"/>
              </w:rPr>
            </w:pPr>
          </w:p>
          <w:p w14:paraId="20019278" w14:textId="01A8217E" w:rsidR="0003759E" w:rsidRPr="006644B4" w:rsidRDefault="0003759E" w:rsidP="006644B4">
            <w:pPr>
              <w:snapToGrid w:val="0"/>
              <w:spacing w:before="120" w:after="120"/>
              <w:rPr>
                <w:rFonts w:ascii="Arial" w:hAnsi="Arial" w:cs="Arial"/>
                <w:sz w:val="24"/>
                <w:szCs w:val="24"/>
                <w:lang w:val="ca-ES"/>
              </w:rPr>
            </w:pPr>
          </w:p>
        </w:tc>
      </w:tr>
    </w:tbl>
    <w:p w14:paraId="3D6DDF9B" w14:textId="77777777" w:rsidR="00392287" w:rsidRPr="006644B4" w:rsidRDefault="00392287" w:rsidP="006644B4">
      <w:pPr>
        <w:pStyle w:val="Textoindependiente31"/>
        <w:spacing w:before="120" w:after="120"/>
        <w:rPr>
          <w:bCs/>
          <w:sz w:val="24"/>
          <w:szCs w:val="24"/>
          <w:lang w:val="ca-ES"/>
        </w:rPr>
      </w:pPr>
    </w:p>
    <w:tbl>
      <w:tblPr>
        <w:tblW w:w="0" w:type="auto"/>
        <w:tblInd w:w="-441" w:type="dxa"/>
        <w:tblLayout w:type="fixed"/>
        <w:tblCellMar>
          <w:left w:w="70" w:type="dxa"/>
          <w:right w:w="70" w:type="dxa"/>
        </w:tblCellMar>
        <w:tblLook w:val="0000" w:firstRow="0" w:lastRow="0" w:firstColumn="0" w:lastColumn="0" w:noHBand="0" w:noVBand="0"/>
      </w:tblPr>
      <w:tblGrid>
        <w:gridCol w:w="9410"/>
      </w:tblGrid>
      <w:tr w:rsidR="00392287" w:rsidRPr="006644B4" w14:paraId="5D243774" w14:textId="77777777" w:rsidTr="0003759E">
        <w:trPr>
          <w:trHeight w:val="195"/>
        </w:trPr>
        <w:tc>
          <w:tcPr>
            <w:tcW w:w="9410" w:type="dxa"/>
            <w:tcBorders>
              <w:top w:val="single" w:sz="4" w:space="0" w:color="000000"/>
              <w:left w:val="single" w:sz="4" w:space="0" w:color="000000"/>
              <w:bottom w:val="single" w:sz="4" w:space="0" w:color="000000"/>
              <w:right w:val="single" w:sz="4" w:space="0" w:color="000000"/>
            </w:tcBorders>
            <w:shd w:val="clear" w:color="auto" w:fill="auto"/>
          </w:tcPr>
          <w:p w14:paraId="3B280C5C" w14:textId="77777777" w:rsidR="00392287" w:rsidRPr="006644B4" w:rsidRDefault="00392287" w:rsidP="006644B4">
            <w:pPr>
              <w:spacing w:before="120" w:after="120"/>
              <w:jc w:val="center"/>
              <w:rPr>
                <w:rFonts w:ascii="Arial" w:hAnsi="Arial" w:cs="Arial"/>
                <w:i/>
                <w:iCs/>
                <w:sz w:val="24"/>
                <w:szCs w:val="24"/>
                <w:lang w:val="ca-ES"/>
              </w:rPr>
            </w:pPr>
            <w:r w:rsidRPr="006644B4">
              <w:rPr>
                <w:rFonts w:ascii="Arial" w:hAnsi="Arial" w:cs="Arial"/>
                <w:b/>
                <w:bCs/>
                <w:sz w:val="24"/>
                <w:szCs w:val="24"/>
                <w:lang w:val="ca-ES"/>
              </w:rPr>
              <w:t>Protocol iniciat i mesures o acords adoptats pel centre</w:t>
            </w:r>
            <w:r w:rsidRPr="006644B4">
              <w:rPr>
                <w:rFonts w:ascii="Arial" w:hAnsi="Arial" w:cs="Arial"/>
                <w:sz w:val="24"/>
                <w:szCs w:val="24"/>
                <w:lang w:val="ca-ES"/>
              </w:rPr>
              <w:t>/</w:t>
            </w:r>
          </w:p>
          <w:p w14:paraId="0A6EF11A" w14:textId="77777777" w:rsidR="00392287" w:rsidRPr="006644B4" w:rsidRDefault="00392287" w:rsidP="006644B4">
            <w:pPr>
              <w:spacing w:before="120" w:after="120"/>
              <w:jc w:val="center"/>
              <w:rPr>
                <w:rFonts w:ascii="Arial" w:hAnsi="Arial" w:cs="Arial"/>
                <w:sz w:val="24"/>
                <w:szCs w:val="24"/>
              </w:rPr>
            </w:pPr>
            <w:proofErr w:type="spellStart"/>
            <w:r w:rsidRPr="006644B4">
              <w:rPr>
                <w:rFonts w:ascii="Arial" w:hAnsi="Arial" w:cs="Arial"/>
                <w:i/>
                <w:iCs/>
                <w:sz w:val="24"/>
                <w:szCs w:val="24"/>
                <w:lang w:val="ca-ES"/>
              </w:rPr>
              <w:t>Protocolo</w:t>
            </w:r>
            <w:proofErr w:type="spellEnd"/>
            <w:r w:rsidRPr="006644B4">
              <w:rPr>
                <w:rFonts w:ascii="Arial" w:hAnsi="Arial" w:cs="Arial"/>
                <w:i/>
                <w:iCs/>
                <w:sz w:val="24"/>
                <w:szCs w:val="24"/>
                <w:lang w:val="ca-ES"/>
              </w:rPr>
              <w:t xml:space="preserve"> </w:t>
            </w:r>
            <w:proofErr w:type="spellStart"/>
            <w:r w:rsidRPr="006644B4">
              <w:rPr>
                <w:rFonts w:ascii="Arial" w:hAnsi="Arial" w:cs="Arial"/>
                <w:i/>
                <w:iCs/>
                <w:sz w:val="24"/>
                <w:szCs w:val="24"/>
                <w:lang w:val="ca-ES"/>
              </w:rPr>
              <w:t>iniciado</w:t>
            </w:r>
            <w:proofErr w:type="spellEnd"/>
            <w:r w:rsidRPr="006644B4">
              <w:rPr>
                <w:rFonts w:ascii="Arial" w:hAnsi="Arial" w:cs="Arial"/>
                <w:i/>
                <w:iCs/>
                <w:sz w:val="24"/>
                <w:szCs w:val="24"/>
                <w:lang w:val="ca-ES"/>
              </w:rPr>
              <w:t xml:space="preserve">  y </w:t>
            </w:r>
            <w:proofErr w:type="spellStart"/>
            <w:r w:rsidRPr="006644B4">
              <w:rPr>
                <w:rFonts w:ascii="Arial" w:hAnsi="Arial" w:cs="Arial"/>
                <w:i/>
                <w:iCs/>
                <w:sz w:val="24"/>
                <w:szCs w:val="24"/>
                <w:lang w:val="ca-ES"/>
              </w:rPr>
              <w:t>medidas</w:t>
            </w:r>
            <w:proofErr w:type="spellEnd"/>
            <w:r w:rsidRPr="006644B4">
              <w:rPr>
                <w:rFonts w:ascii="Arial" w:hAnsi="Arial" w:cs="Arial"/>
                <w:i/>
                <w:iCs/>
                <w:sz w:val="24"/>
                <w:szCs w:val="24"/>
                <w:lang w:val="ca-ES"/>
              </w:rPr>
              <w:t xml:space="preserve"> o </w:t>
            </w:r>
            <w:proofErr w:type="spellStart"/>
            <w:r w:rsidRPr="006644B4">
              <w:rPr>
                <w:rFonts w:ascii="Arial" w:hAnsi="Arial" w:cs="Arial"/>
                <w:i/>
                <w:iCs/>
                <w:sz w:val="24"/>
                <w:szCs w:val="24"/>
                <w:lang w:val="ca-ES"/>
              </w:rPr>
              <w:t>acuerdos</w:t>
            </w:r>
            <w:proofErr w:type="spellEnd"/>
            <w:r w:rsidRPr="006644B4">
              <w:rPr>
                <w:rFonts w:ascii="Arial" w:hAnsi="Arial" w:cs="Arial"/>
                <w:i/>
                <w:iCs/>
                <w:sz w:val="24"/>
                <w:szCs w:val="24"/>
                <w:lang w:val="ca-ES"/>
              </w:rPr>
              <w:t xml:space="preserve"> </w:t>
            </w:r>
            <w:proofErr w:type="spellStart"/>
            <w:r w:rsidRPr="006644B4">
              <w:rPr>
                <w:rFonts w:ascii="Arial" w:hAnsi="Arial" w:cs="Arial"/>
                <w:i/>
                <w:iCs/>
                <w:sz w:val="24"/>
                <w:szCs w:val="24"/>
                <w:lang w:val="ca-ES"/>
              </w:rPr>
              <w:t>adoptados</w:t>
            </w:r>
            <w:proofErr w:type="spellEnd"/>
            <w:r w:rsidRPr="006644B4">
              <w:rPr>
                <w:rFonts w:ascii="Arial" w:hAnsi="Arial" w:cs="Arial"/>
                <w:i/>
                <w:iCs/>
                <w:sz w:val="24"/>
                <w:szCs w:val="24"/>
                <w:lang w:val="ca-ES"/>
              </w:rPr>
              <w:t xml:space="preserve"> por el centro</w:t>
            </w:r>
          </w:p>
        </w:tc>
      </w:tr>
      <w:tr w:rsidR="00392287" w:rsidRPr="006644B4" w14:paraId="67BE206F" w14:textId="77777777" w:rsidTr="0003759E">
        <w:tc>
          <w:tcPr>
            <w:tcW w:w="9410" w:type="dxa"/>
            <w:tcBorders>
              <w:top w:val="single" w:sz="4" w:space="0" w:color="000000"/>
              <w:left w:val="single" w:sz="4" w:space="0" w:color="000000"/>
              <w:bottom w:val="single" w:sz="4" w:space="0" w:color="000000"/>
              <w:right w:val="single" w:sz="4" w:space="0" w:color="000000"/>
            </w:tcBorders>
            <w:shd w:val="clear" w:color="auto" w:fill="auto"/>
          </w:tcPr>
          <w:p w14:paraId="51704225" w14:textId="77777777" w:rsidR="00392287" w:rsidRPr="006644B4" w:rsidRDefault="00392287" w:rsidP="006644B4">
            <w:pPr>
              <w:snapToGrid w:val="0"/>
              <w:spacing w:before="120" w:after="120"/>
              <w:jc w:val="center"/>
              <w:rPr>
                <w:rFonts w:ascii="Arial" w:hAnsi="Arial" w:cs="Arial"/>
                <w:sz w:val="24"/>
                <w:szCs w:val="24"/>
                <w:lang w:val="ca-ES"/>
              </w:rPr>
            </w:pPr>
          </w:p>
          <w:p w14:paraId="038D889A" w14:textId="77777777" w:rsidR="00392287" w:rsidRPr="006644B4" w:rsidRDefault="00392287" w:rsidP="006644B4">
            <w:pPr>
              <w:spacing w:before="120" w:after="120"/>
              <w:jc w:val="center"/>
              <w:rPr>
                <w:rFonts w:ascii="Arial" w:hAnsi="Arial" w:cs="Arial"/>
                <w:sz w:val="24"/>
                <w:szCs w:val="24"/>
                <w:lang w:val="ca-ES"/>
              </w:rPr>
            </w:pPr>
          </w:p>
        </w:tc>
      </w:tr>
    </w:tbl>
    <w:p w14:paraId="03EF2DC6" w14:textId="77777777" w:rsidR="00392287" w:rsidRPr="006644B4" w:rsidRDefault="00392287" w:rsidP="006644B4">
      <w:pPr>
        <w:spacing w:before="120" w:after="120"/>
        <w:rPr>
          <w:rFonts w:ascii="Arial" w:hAnsi="Arial" w:cs="Arial"/>
          <w:sz w:val="24"/>
          <w:szCs w:val="24"/>
          <w:lang w:val="ca-ES"/>
        </w:rPr>
      </w:pPr>
    </w:p>
    <w:tbl>
      <w:tblPr>
        <w:tblW w:w="9410" w:type="dxa"/>
        <w:tblInd w:w="-441" w:type="dxa"/>
        <w:tblLayout w:type="fixed"/>
        <w:tblCellMar>
          <w:left w:w="70" w:type="dxa"/>
          <w:right w:w="70" w:type="dxa"/>
        </w:tblCellMar>
        <w:tblLook w:val="0000" w:firstRow="0" w:lastRow="0" w:firstColumn="0" w:lastColumn="0" w:noHBand="0" w:noVBand="0"/>
      </w:tblPr>
      <w:tblGrid>
        <w:gridCol w:w="9410"/>
      </w:tblGrid>
      <w:tr w:rsidR="00392287" w:rsidRPr="006644B4" w14:paraId="2AC4E6B4" w14:textId="77777777" w:rsidTr="0003759E">
        <w:tc>
          <w:tcPr>
            <w:tcW w:w="9410" w:type="dxa"/>
            <w:tcBorders>
              <w:top w:val="single" w:sz="4" w:space="0" w:color="000000"/>
              <w:left w:val="single" w:sz="4" w:space="0" w:color="000000"/>
              <w:bottom w:val="single" w:sz="4" w:space="0" w:color="000000"/>
              <w:right w:val="single" w:sz="4" w:space="0" w:color="000000"/>
            </w:tcBorders>
            <w:shd w:val="clear" w:color="auto" w:fill="auto"/>
          </w:tcPr>
          <w:p w14:paraId="0455E029" w14:textId="2EDC1941" w:rsidR="00392287" w:rsidRPr="006644B4" w:rsidRDefault="00392287" w:rsidP="006644B4">
            <w:pPr>
              <w:numPr>
                <w:ilvl w:val="0"/>
                <w:numId w:val="35"/>
              </w:numPr>
              <w:suppressAutoHyphens/>
              <w:spacing w:before="120" w:after="120" w:line="240" w:lineRule="auto"/>
              <w:rPr>
                <w:rFonts w:ascii="Arial" w:hAnsi="Arial" w:cs="Arial"/>
                <w:i/>
                <w:iCs/>
                <w:sz w:val="24"/>
                <w:szCs w:val="24"/>
                <w:lang w:val="ca-ES"/>
              </w:rPr>
            </w:pPr>
            <w:r w:rsidRPr="006644B4">
              <w:rPr>
                <w:rFonts w:ascii="Arial" w:hAnsi="Arial" w:cs="Arial"/>
                <w:b/>
                <w:sz w:val="24"/>
                <w:szCs w:val="24"/>
                <w:lang w:val="ca-ES"/>
              </w:rPr>
              <w:t>Mesures adoptades per la Inspecció d’Educació i incorporades a la plataforma Mòdul ITACA PREVI</w:t>
            </w:r>
          </w:p>
          <w:p w14:paraId="6D853811" w14:textId="77777777" w:rsidR="00392287" w:rsidRPr="006644B4" w:rsidRDefault="00392287" w:rsidP="006644B4">
            <w:pPr>
              <w:numPr>
                <w:ilvl w:val="0"/>
                <w:numId w:val="35"/>
              </w:numPr>
              <w:suppressAutoHyphens/>
              <w:spacing w:before="120" w:after="120" w:line="240" w:lineRule="auto"/>
              <w:rPr>
                <w:rFonts w:ascii="Arial" w:hAnsi="Arial" w:cs="Arial"/>
                <w:sz w:val="24"/>
                <w:szCs w:val="24"/>
              </w:rPr>
            </w:pPr>
            <w:proofErr w:type="spellStart"/>
            <w:r w:rsidRPr="006644B4">
              <w:rPr>
                <w:rFonts w:ascii="Arial" w:hAnsi="Arial" w:cs="Arial"/>
                <w:i/>
                <w:iCs/>
                <w:sz w:val="24"/>
                <w:szCs w:val="24"/>
                <w:lang w:val="ca-ES"/>
              </w:rPr>
              <w:t>Medidas</w:t>
            </w:r>
            <w:proofErr w:type="spellEnd"/>
            <w:r w:rsidRPr="006644B4">
              <w:rPr>
                <w:rFonts w:ascii="Arial" w:hAnsi="Arial" w:cs="Arial"/>
                <w:i/>
                <w:iCs/>
                <w:sz w:val="24"/>
                <w:szCs w:val="24"/>
                <w:lang w:val="ca-ES"/>
              </w:rPr>
              <w:t xml:space="preserve"> </w:t>
            </w:r>
            <w:proofErr w:type="spellStart"/>
            <w:r w:rsidRPr="006644B4">
              <w:rPr>
                <w:rFonts w:ascii="Arial" w:hAnsi="Arial" w:cs="Arial"/>
                <w:i/>
                <w:iCs/>
                <w:sz w:val="24"/>
                <w:szCs w:val="24"/>
                <w:lang w:val="ca-ES"/>
              </w:rPr>
              <w:t>adoptadas</w:t>
            </w:r>
            <w:proofErr w:type="spellEnd"/>
            <w:r w:rsidRPr="006644B4">
              <w:rPr>
                <w:rFonts w:ascii="Arial" w:hAnsi="Arial" w:cs="Arial"/>
                <w:i/>
                <w:iCs/>
                <w:sz w:val="24"/>
                <w:szCs w:val="24"/>
                <w:lang w:val="ca-ES"/>
              </w:rPr>
              <w:t xml:space="preserve"> por la </w:t>
            </w:r>
            <w:proofErr w:type="spellStart"/>
            <w:r w:rsidRPr="006644B4">
              <w:rPr>
                <w:rFonts w:ascii="Arial" w:hAnsi="Arial" w:cs="Arial"/>
                <w:i/>
                <w:iCs/>
                <w:sz w:val="24"/>
                <w:szCs w:val="24"/>
                <w:lang w:val="ca-ES"/>
              </w:rPr>
              <w:t>Inspección</w:t>
            </w:r>
            <w:proofErr w:type="spellEnd"/>
            <w:r w:rsidRPr="006644B4">
              <w:rPr>
                <w:rFonts w:ascii="Arial" w:hAnsi="Arial" w:cs="Arial"/>
                <w:i/>
                <w:iCs/>
                <w:sz w:val="24"/>
                <w:szCs w:val="24"/>
                <w:lang w:val="ca-ES"/>
              </w:rPr>
              <w:t xml:space="preserve"> de </w:t>
            </w:r>
            <w:proofErr w:type="spellStart"/>
            <w:r w:rsidRPr="006644B4">
              <w:rPr>
                <w:rFonts w:ascii="Arial" w:hAnsi="Arial" w:cs="Arial"/>
                <w:i/>
                <w:iCs/>
                <w:sz w:val="24"/>
                <w:szCs w:val="24"/>
                <w:lang w:val="ca-ES"/>
              </w:rPr>
              <w:t>Educación</w:t>
            </w:r>
            <w:proofErr w:type="spellEnd"/>
            <w:r w:rsidRPr="006644B4">
              <w:rPr>
                <w:rFonts w:ascii="Arial" w:hAnsi="Arial" w:cs="Arial"/>
                <w:i/>
                <w:iCs/>
                <w:sz w:val="24"/>
                <w:szCs w:val="24"/>
                <w:lang w:val="ca-ES"/>
              </w:rPr>
              <w:t xml:space="preserve"> e </w:t>
            </w:r>
            <w:proofErr w:type="spellStart"/>
            <w:r w:rsidRPr="006644B4">
              <w:rPr>
                <w:rFonts w:ascii="Arial" w:hAnsi="Arial" w:cs="Arial"/>
                <w:i/>
                <w:iCs/>
                <w:sz w:val="24"/>
                <w:szCs w:val="24"/>
                <w:lang w:val="ca-ES"/>
              </w:rPr>
              <w:t>incorporadas</w:t>
            </w:r>
            <w:proofErr w:type="spellEnd"/>
            <w:r w:rsidRPr="006644B4">
              <w:rPr>
                <w:rFonts w:ascii="Arial" w:hAnsi="Arial" w:cs="Arial"/>
                <w:i/>
                <w:iCs/>
                <w:sz w:val="24"/>
                <w:szCs w:val="24"/>
                <w:lang w:val="ca-ES"/>
              </w:rPr>
              <w:t xml:space="preserve"> en la plataforma</w:t>
            </w:r>
          </w:p>
        </w:tc>
      </w:tr>
    </w:tbl>
    <w:p w14:paraId="5ED34B0D" w14:textId="77777777" w:rsidR="00392287" w:rsidRPr="006644B4" w:rsidRDefault="00392287" w:rsidP="006644B4">
      <w:pPr>
        <w:spacing w:before="120" w:after="120"/>
        <w:rPr>
          <w:rFonts w:ascii="Arial" w:hAnsi="Arial" w:cs="Arial"/>
          <w:b/>
          <w:bCs/>
          <w:sz w:val="24"/>
          <w:szCs w:val="24"/>
          <w:lang w:val="ca-ES"/>
        </w:rPr>
      </w:pPr>
    </w:p>
    <w:tbl>
      <w:tblPr>
        <w:tblW w:w="9440" w:type="dxa"/>
        <w:tblInd w:w="-441" w:type="dxa"/>
        <w:tblLayout w:type="fixed"/>
        <w:tblCellMar>
          <w:left w:w="70" w:type="dxa"/>
          <w:right w:w="70" w:type="dxa"/>
        </w:tblCellMar>
        <w:tblLook w:val="0000" w:firstRow="0" w:lastRow="0" w:firstColumn="0" w:lastColumn="0" w:noHBand="0" w:noVBand="0"/>
      </w:tblPr>
      <w:tblGrid>
        <w:gridCol w:w="9440"/>
      </w:tblGrid>
      <w:tr w:rsidR="00392287" w:rsidRPr="006644B4" w14:paraId="6BA87DCE" w14:textId="77777777" w:rsidTr="0003759E">
        <w:tc>
          <w:tcPr>
            <w:tcW w:w="9440" w:type="dxa"/>
            <w:tcBorders>
              <w:top w:val="single" w:sz="4" w:space="0" w:color="000000"/>
              <w:left w:val="single" w:sz="4" w:space="0" w:color="000000"/>
              <w:bottom w:val="single" w:sz="4" w:space="0" w:color="000000"/>
              <w:right w:val="single" w:sz="4" w:space="0" w:color="000000"/>
            </w:tcBorders>
            <w:shd w:val="clear" w:color="auto" w:fill="auto"/>
          </w:tcPr>
          <w:p w14:paraId="6AF30C62" w14:textId="6558897C" w:rsidR="00392287" w:rsidRPr="006644B4" w:rsidRDefault="00392287" w:rsidP="006644B4">
            <w:pPr>
              <w:pStyle w:val="Textoindependiente21"/>
              <w:numPr>
                <w:ilvl w:val="0"/>
                <w:numId w:val="35"/>
              </w:numPr>
              <w:spacing w:before="120" w:after="120"/>
              <w:jc w:val="left"/>
              <w:rPr>
                <w:rFonts w:ascii="Arial" w:hAnsi="Arial" w:cs="Arial"/>
                <w:i/>
                <w:iCs/>
                <w:szCs w:val="24"/>
                <w:lang w:val="ca-ES"/>
              </w:rPr>
            </w:pPr>
            <w:proofErr w:type="spellStart"/>
            <w:r w:rsidRPr="006644B4">
              <w:rPr>
                <w:rFonts w:ascii="Arial" w:hAnsi="Arial" w:cs="Arial"/>
                <w:b/>
                <w:bCs/>
                <w:szCs w:val="24"/>
                <w:lang w:val="ca-ES"/>
              </w:rPr>
              <w:t>Sol·licite</w:t>
            </w:r>
            <w:proofErr w:type="spellEnd"/>
            <w:r w:rsidRPr="006644B4">
              <w:rPr>
                <w:rFonts w:ascii="Arial" w:hAnsi="Arial" w:cs="Arial"/>
                <w:b/>
                <w:bCs/>
                <w:szCs w:val="24"/>
                <w:lang w:val="ca-ES"/>
              </w:rPr>
              <w:t xml:space="preserve"> la intervenció de la UEO  </w:t>
            </w:r>
          </w:p>
          <w:p w14:paraId="092F0391" w14:textId="109F45F2" w:rsidR="00392287" w:rsidRPr="006644B4" w:rsidRDefault="00392287" w:rsidP="006644B4">
            <w:pPr>
              <w:pStyle w:val="Textoindependiente21"/>
              <w:numPr>
                <w:ilvl w:val="0"/>
                <w:numId w:val="35"/>
              </w:numPr>
              <w:spacing w:before="120" w:after="120"/>
              <w:jc w:val="left"/>
              <w:rPr>
                <w:rFonts w:ascii="Arial" w:hAnsi="Arial" w:cs="Arial"/>
                <w:szCs w:val="24"/>
              </w:rPr>
            </w:pPr>
            <w:proofErr w:type="spellStart"/>
            <w:r w:rsidRPr="006644B4">
              <w:rPr>
                <w:rFonts w:ascii="Arial" w:hAnsi="Arial" w:cs="Arial"/>
                <w:i/>
                <w:iCs/>
                <w:szCs w:val="24"/>
                <w:lang w:val="ca-ES"/>
              </w:rPr>
              <w:t>Solicito</w:t>
            </w:r>
            <w:proofErr w:type="spellEnd"/>
            <w:r w:rsidRPr="006644B4">
              <w:rPr>
                <w:rFonts w:ascii="Arial" w:hAnsi="Arial" w:cs="Arial"/>
                <w:i/>
                <w:iCs/>
                <w:szCs w:val="24"/>
                <w:lang w:val="ca-ES"/>
              </w:rPr>
              <w:t xml:space="preserve"> la </w:t>
            </w:r>
            <w:proofErr w:type="spellStart"/>
            <w:r w:rsidRPr="006644B4">
              <w:rPr>
                <w:rFonts w:ascii="Arial" w:hAnsi="Arial" w:cs="Arial"/>
                <w:i/>
                <w:iCs/>
                <w:szCs w:val="24"/>
                <w:lang w:val="ca-ES"/>
              </w:rPr>
              <w:t>intervención</w:t>
            </w:r>
            <w:proofErr w:type="spellEnd"/>
            <w:r w:rsidRPr="006644B4">
              <w:rPr>
                <w:rFonts w:ascii="Arial" w:hAnsi="Arial" w:cs="Arial"/>
                <w:i/>
                <w:iCs/>
                <w:szCs w:val="24"/>
                <w:lang w:val="ca-ES"/>
              </w:rPr>
              <w:t xml:space="preserve"> de la UEO</w:t>
            </w:r>
          </w:p>
        </w:tc>
      </w:tr>
    </w:tbl>
    <w:p w14:paraId="39EF4784" w14:textId="77777777" w:rsidR="00392287" w:rsidRPr="006644B4" w:rsidRDefault="00392287" w:rsidP="006644B4">
      <w:pPr>
        <w:spacing w:before="120" w:after="120"/>
        <w:rPr>
          <w:rFonts w:ascii="Arial" w:hAnsi="Arial" w:cs="Arial"/>
          <w:sz w:val="24"/>
          <w:szCs w:val="24"/>
          <w:lang w:val="ca-ES"/>
        </w:rPr>
      </w:pPr>
    </w:p>
    <w:p w14:paraId="2B975A36" w14:textId="77777777" w:rsidR="00392287" w:rsidRPr="006644B4" w:rsidRDefault="00392287" w:rsidP="006644B4">
      <w:pPr>
        <w:spacing w:before="120" w:after="120"/>
        <w:rPr>
          <w:rFonts w:ascii="Arial" w:hAnsi="Arial" w:cs="Arial"/>
          <w:sz w:val="24"/>
          <w:szCs w:val="24"/>
          <w:lang w:val="ca-ES"/>
        </w:rPr>
      </w:pPr>
      <w:r w:rsidRPr="006644B4">
        <w:rPr>
          <w:rFonts w:ascii="Arial" w:eastAsia="Arial" w:hAnsi="Arial" w:cs="Arial"/>
          <w:sz w:val="24"/>
          <w:szCs w:val="24"/>
          <w:lang w:val="ca-ES"/>
        </w:rPr>
        <w:t>…</w:t>
      </w:r>
      <w:r w:rsidRPr="006644B4">
        <w:rPr>
          <w:rFonts w:ascii="Arial" w:hAnsi="Arial" w:cs="Arial"/>
          <w:sz w:val="24"/>
          <w:szCs w:val="24"/>
          <w:lang w:val="ca-ES"/>
        </w:rPr>
        <w:t>...................................... a …... de …................................................. de 20......</w:t>
      </w:r>
    </w:p>
    <w:p w14:paraId="4659F037" w14:textId="77777777" w:rsidR="00392287" w:rsidRPr="006644B4" w:rsidRDefault="00392287" w:rsidP="006644B4">
      <w:pPr>
        <w:spacing w:before="120" w:after="120"/>
        <w:jc w:val="both"/>
        <w:rPr>
          <w:rFonts w:ascii="Arial" w:hAnsi="Arial" w:cs="Arial"/>
          <w:sz w:val="24"/>
          <w:szCs w:val="24"/>
          <w:lang w:val="ca-ES"/>
        </w:rPr>
      </w:pPr>
    </w:p>
    <w:p w14:paraId="036151A4" w14:textId="77777777" w:rsidR="00392287" w:rsidRPr="006644B4" w:rsidRDefault="00392287" w:rsidP="006644B4">
      <w:pPr>
        <w:spacing w:before="120" w:after="120"/>
        <w:jc w:val="both"/>
        <w:rPr>
          <w:rFonts w:ascii="Arial" w:hAnsi="Arial" w:cs="Arial"/>
          <w:sz w:val="24"/>
          <w:szCs w:val="24"/>
          <w:lang w:val="ca-ES"/>
        </w:rPr>
      </w:pPr>
      <w:r w:rsidRPr="006644B4">
        <w:rPr>
          <w:rFonts w:ascii="Arial" w:hAnsi="Arial" w:cs="Arial"/>
          <w:b/>
          <w:bCs/>
          <w:sz w:val="24"/>
          <w:szCs w:val="24"/>
          <w:lang w:val="ca-ES"/>
        </w:rPr>
        <w:t>Sr. Inspector/ Sra. Inspectora de la Unitat d'Inspecció de la direcció territorial de</w:t>
      </w:r>
      <w:r w:rsidRPr="006644B4">
        <w:rPr>
          <w:rFonts w:ascii="Arial" w:hAnsi="Arial" w:cs="Arial"/>
          <w:sz w:val="24"/>
          <w:szCs w:val="24"/>
          <w:lang w:val="ca-ES"/>
        </w:rPr>
        <w:t>..................</w:t>
      </w:r>
    </w:p>
    <w:p w14:paraId="4785A405" w14:textId="77777777" w:rsidR="00392287" w:rsidRPr="006644B4" w:rsidRDefault="00392287" w:rsidP="006644B4">
      <w:pPr>
        <w:spacing w:before="120" w:after="120"/>
        <w:jc w:val="both"/>
        <w:rPr>
          <w:rFonts w:ascii="Arial" w:hAnsi="Arial" w:cs="Arial"/>
          <w:sz w:val="24"/>
          <w:szCs w:val="24"/>
          <w:lang w:val="ca-ES"/>
        </w:rPr>
      </w:pPr>
      <w:r w:rsidRPr="006644B4">
        <w:rPr>
          <w:rFonts w:ascii="Arial" w:hAnsi="Arial" w:cs="Arial"/>
          <w:sz w:val="24"/>
          <w:szCs w:val="24"/>
          <w:lang w:val="ca-ES"/>
        </w:rPr>
        <w:t xml:space="preserve">Sr. Inspector/ Sra. Inspectora de la </w:t>
      </w:r>
      <w:proofErr w:type="spellStart"/>
      <w:r w:rsidRPr="006644B4">
        <w:rPr>
          <w:rFonts w:ascii="Arial" w:hAnsi="Arial" w:cs="Arial"/>
          <w:sz w:val="24"/>
          <w:szCs w:val="24"/>
          <w:lang w:val="ca-ES"/>
        </w:rPr>
        <w:t>Unidad</w:t>
      </w:r>
      <w:proofErr w:type="spellEnd"/>
      <w:r w:rsidRPr="006644B4">
        <w:rPr>
          <w:rFonts w:ascii="Arial" w:hAnsi="Arial" w:cs="Arial"/>
          <w:sz w:val="24"/>
          <w:szCs w:val="24"/>
          <w:lang w:val="ca-ES"/>
        </w:rPr>
        <w:t xml:space="preserve"> de </w:t>
      </w:r>
      <w:proofErr w:type="spellStart"/>
      <w:r w:rsidRPr="006644B4">
        <w:rPr>
          <w:rFonts w:ascii="Arial" w:hAnsi="Arial" w:cs="Arial"/>
          <w:sz w:val="24"/>
          <w:szCs w:val="24"/>
          <w:lang w:val="ca-ES"/>
        </w:rPr>
        <w:t>Inspección</w:t>
      </w:r>
      <w:proofErr w:type="spellEnd"/>
      <w:r w:rsidRPr="006644B4">
        <w:rPr>
          <w:rFonts w:ascii="Arial" w:hAnsi="Arial" w:cs="Arial"/>
          <w:sz w:val="24"/>
          <w:szCs w:val="24"/>
          <w:lang w:val="ca-ES"/>
        </w:rPr>
        <w:t xml:space="preserve"> de la </w:t>
      </w:r>
      <w:proofErr w:type="spellStart"/>
      <w:r w:rsidRPr="006644B4">
        <w:rPr>
          <w:rFonts w:ascii="Arial" w:hAnsi="Arial" w:cs="Arial"/>
          <w:sz w:val="24"/>
          <w:szCs w:val="24"/>
          <w:lang w:val="ca-ES"/>
        </w:rPr>
        <w:t>Dirección</w:t>
      </w:r>
      <w:proofErr w:type="spellEnd"/>
      <w:r w:rsidRPr="006644B4">
        <w:rPr>
          <w:rFonts w:ascii="Arial" w:hAnsi="Arial" w:cs="Arial"/>
          <w:sz w:val="24"/>
          <w:szCs w:val="24"/>
          <w:lang w:val="ca-ES"/>
        </w:rPr>
        <w:t xml:space="preserve"> Territorial de.......................</w:t>
      </w:r>
    </w:p>
    <w:sectPr w:rsidR="00392287" w:rsidRPr="006644B4">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A2BC7" w14:textId="77777777" w:rsidR="00D076F6" w:rsidRDefault="00D076F6" w:rsidP="00C65DD1">
      <w:pPr>
        <w:spacing w:after="0" w:line="240" w:lineRule="auto"/>
      </w:pPr>
      <w:r>
        <w:separator/>
      </w:r>
    </w:p>
  </w:endnote>
  <w:endnote w:type="continuationSeparator" w:id="0">
    <w:p w14:paraId="2DF9F443" w14:textId="77777777" w:rsidR="00D076F6" w:rsidRDefault="00D076F6" w:rsidP="00C65DD1">
      <w:pPr>
        <w:spacing w:after="0" w:line="240" w:lineRule="auto"/>
      </w:pPr>
      <w:r>
        <w:continuationSeparator/>
      </w:r>
    </w:p>
  </w:endnote>
  <w:endnote w:type="continuationNotice" w:id="1">
    <w:p w14:paraId="01D2D5BD" w14:textId="77777777" w:rsidR="00D076F6" w:rsidRDefault="00D07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3287495"/>
      <w:docPartObj>
        <w:docPartGallery w:val="Page Numbers (Bottom of Page)"/>
        <w:docPartUnique/>
      </w:docPartObj>
    </w:sdtPr>
    <w:sdtEndPr/>
    <w:sdtContent>
      <w:p w14:paraId="16A8E782" w14:textId="14504EFF" w:rsidR="00D076F6" w:rsidRDefault="00D076F6">
        <w:pPr>
          <w:pStyle w:val="Peudepgina"/>
          <w:jc w:val="right"/>
        </w:pPr>
        <w:r>
          <w:fldChar w:fldCharType="begin"/>
        </w:r>
        <w:r>
          <w:instrText>PAGE   \* MERGEFORMAT</w:instrText>
        </w:r>
        <w:r>
          <w:fldChar w:fldCharType="separate"/>
        </w:r>
        <w:r>
          <w:rPr>
            <w:lang w:val="ca-ES-valencia"/>
          </w:rPr>
          <w:t>2</w:t>
        </w:r>
        <w:r>
          <w:fldChar w:fldCharType="end"/>
        </w:r>
      </w:p>
    </w:sdtContent>
  </w:sdt>
  <w:p w14:paraId="39C2E690" w14:textId="77777777" w:rsidR="00D076F6" w:rsidRDefault="00D076F6">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6C1D0" w14:textId="77777777" w:rsidR="00D076F6" w:rsidRDefault="00D076F6" w:rsidP="00C65DD1">
      <w:pPr>
        <w:spacing w:after="0" w:line="240" w:lineRule="auto"/>
      </w:pPr>
      <w:r>
        <w:separator/>
      </w:r>
    </w:p>
  </w:footnote>
  <w:footnote w:type="continuationSeparator" w:id="0">
    <w:p w14:paraId="0C853EE6" w14:textId="77777777" w:rsidR="00D076F6" w:rsidRDefault="00D076F6" w:rsidP="00C65DD1">
      <w:pPr>
        <w:spacing w:after="0" w:line="240" w:lineRule="auto"/>
      </w:pPr>
      <w:r>
        <w:continuationSeparator/>
      </w:r>
    </w:p>
  </w:footnote>
  <w:footnote w:type="continuationNotice" w:id="1">
    <w:p w14:paraId="743DABD0" w14:textId="77777777" w:rsidR="00D076F6" w:rsidRDefault="00D076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ulaambquadrcula"/>
      <w:tblW w:w="2261" w:type="dxa"/>
      <w:tblLook w:val="04A0" w:firstRow="1" w:lastRow="0" w:firstColumn="1" w:lastColumn="0" w:noHBand="0" w:noVBand="1"/>
    </w:tblPr>
    <w:tblGrid>
      <w:gridCol w:w="2261"/>
    </w:tblGrid>
    <w:tr w:rsidR="00D076F6" w:rsidRPr="00C65DD1" w14:paraId="0C10B2B8" w14:textId="77777777" w:rsidTr="00302CBA">
      <w:tc>
        <w:tcPr>
          <w:tcW w:w="2261" w:type="dxa"/>
          <w:tcBorders>
            <w:top w:val="nil"/>
            <w:left w:val="nil"/>
            <w:bottom w:val="nil"/>
            <w:right w:val="nil"/>
          </w:tcBorders>
          <w:shd w:val="clear" w:color="auto" w:fill="auto"/>
        </w:tcPr>
        <w:p w14:paraId="51EE6BAA" w14:textId="77777777" w:rsidR="00D076F6" w:rsidRDefault="00D076F6" w:rsidP="00C65DD1">
          <w:pPr>
            <w:pStyle w:val="Capalera"/>
          </w:pPr>
          <w:r>
            <w:rPr>
              <w:noProof/>
            </w:rPr>
            <w:drawing>
              <wp:inline distT="0" distB="0" distL="0" distR="0" wp14:anchorId="21E8600B" wp14:editId="085B31D4">
                <wp:extent cx="1209675" cy="6121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209675" cy="612140"/>
                        </a:xfrm>
                        <a:prstGeom prst="rect">
                          <a:avLst/>
                        </a:prstGeom>
                      </pic:spPr>
                    </pic:pic>
                  </a:graphicData>
                </a:graphic>
              </wp:inline>
            </w:drawing>
          </w:r>
        </w:p>
      </w:tc>
    </w:tr>
  </w:tbl>
  <w:p w14:paraId="77A4F15E" w14:textId="77777777" w:rsidR="00D076F6" w:rsidRDefault="00D076F6">
    <w:pPr>
      <w:pStyle w:val="Capalera"/>
    </w:pPr>
  </w:p>
</w:hdr>
</file>

<file path=word/intelligence.xml><?xml version="1.0" encoding="utf-8"?>
<int:Intelligence xmlns:int="http://schemas.microsoft.com/office/intelligence/2019/intelligence">
  <int:IntelligenceSettings/>
  <int:Manifest>
    <int:WordHash hashCode="NGEkVC3hJ5eAd9" id="JCn0sbcP"/>
  </int:Manifest>
  <int:Observations>
    <int:Content id="JCn0sbc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70D4"/>
    <w:multiLevelType w:val="hybridMultilevel"/>
    <w:tmpl w:val="8BCA387A"/>
    <w:lvl w:ilvl="0" w:tplc="6084134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FA2076"/>
    <w:multiLevelType w:val="hybridMultilevel"/>
    <w:tmpl w:val="FFFFFFFF"/>
    <w:lvl w:ilvl="0" w:tplc="0880831C">
      <w:start w:val="1"/>
      <w:numFmt w:val="decimal"/>
      <w:lvlText w:val="%1."/>
      <w:lvlJc w:val="left"/>
      <w:pPr>
        <w:ind w:left="720" w:hanging="360"/>
      </w:pPr>
    </w:lvl>
    <w:lvl w:ilvl="1" w:tplc="7220A138">
      <w:start w:val="1"/>
      <w:numFmt w:val="lowerLetter"/>
      <w:lvlText w:val="%2."/>
      <w:lvlJc w:val="left"/>
      <w:pPr>
        <w:ind w:left="1440" w:hanging="360"/>
      </w:pPr>
    </w:lvl>
    <w:lvl w:ilvl="2" w:tplc="802800C4">
      <w:start w:val="1"/>
      <w:numFmt w:val="lowerRoman"/>
      <w:lvlText w:val="%3."/>
      <w:lvlJc w:val="right"/>
      <w:pPr>
        <w:ind w:left="2160" w:hanging="180"/>
      </w:pPr>
    </w:lvl>
    <w:lvl w:ilvl="3" w:tplc="9FA86D86">
      <w:start w:val="1"/>
      <w:numFmt w:val="decimal"/>
      <w:lvlText w:val="%4."/>
      <w:lvlJc w:val="left"/>
      <w:pPr>
        <w:ind w:left="2880" w:hanging="360"/>
      </w:pPr>
    </w:lvl>
    <w:lvl w:ilvl="4" w:tplc="0EFAF6DC">
      <w:start w:val="1"/>
      <w:numFmt w:val="lowerLetter"/>
      <w:lvlText w:val="%5."/>
      <w:lvlJc w:val="left"/>
      <w:pPr>
        <w:ind w:left="3600" w:hanging="360"/>
      </w:pPr>
    </w:lvl>
    <w:lvl w:ilvl="5" w:tplc="0BDC3C00">
      <w:start w:val="1"/>
      <w:numFmt w:val="lowerRoman"/>
      <w:lvlText w:val="%6."/>
      <w:lvlJc w:val="right"/>
      <w:pPr>
        <w:ind w:left="4320" w:hanging="180"/>
      </w:pPr>
    </w:lvl>
    <w:lvl w:ilvl="6" w:tplc="409C2178">
      <w:start w:val="1"/>
      <w:numFmt w:val="decimal"/>
      <w:lvlText w:val="%7."/>
      <w:lvlJc w:val="left"/>
      <w:pPr>
        <w:ind w:left="5040" w:hanging="360"/>
      </w:pPr>
    </w:lvl>
    <w:lvl w:ilvl="7" w:tplc="4B00C0A6">
      <w:start w:val="1"/>
      <w:numFmt w:val="lowerLetter"/>
      <w:lvlText w:val="%8."/>
      <w:lvlJc w:val="left"/>
      <w:pPr>
        <w:ind w:left="5760" w:hanging="360"/>
      </w:pPr>
    </w:lvl>
    <w:lvl w:ilvl="8" w:tplc="4A0AC896">
      <w:start w:val="1"/>
      <w:numFmt w:val="lowerRoman"/>
      <w:lvlText w:val="%9."/>
      <w:lvlJc w:val="right"/>
      <w:pPr>
        <w:ind w:left="6480" w:hanging="180"/>
      </w:pPr>
    </w:lvl>
  </w:abstractNum>
  <w:abstractNum w:abstractNumId="2" w15:restartNumberingAfterBreak="0">
    <w:nsid w:val="0A2D0372"/>
    <w:multiLevelType w:val="hybridMultilevel"/>
    <w:tmpl w:val="FFFFFFFF"/>
    <w:lvl w:ilvl="0" w:tplc="A608EA3C">
      <w:start w:val="1"/>
      <w:numFmt w:val="bullet"/>
      <w:lvlText w:val="-"/>
      <w:lvlJc w:val="left"/>
      <w:pPr>
        <w:ind w:left="720" w:hanging="360"/>
      </w:pPr>
      <w:rPr>
        <w:rFonts w:ascii="Calibri" w:hAnsi="Calibri" w:hint="default"/>
      </w:rPr>
    </w:lvl>
    <w:lvl w:ilvl="1" w:tplc="7E3054B0">
      <w:start w:val="1"/>
      <w:numFmt w:val="bullet"/>
      <w:lvlText w:val="o"/>
      <w:lvlJc w:val="left"/>
      <w:pPr>
        <w:ind w:left="1440" w:hanging="360"/>
      </w:pPr>
      <w:rPr>
        <w:rFonts w:ascii="Courier New" w:hAnsi="Courier New" w:hint="default"/>
      </w:rPr>
    </w:lvl>
    <w:lvl w:ilvl="2" w:tplc="6E4023B2">
      <w:start w:val="1"/>
      <w:numFmt w:val="bullet"/>
      <w:lvlText w:val=""/>
      <w:lvlJc w:val="left"/>
      <w:pPr>
        <w:ind w:left="2160" w:hanging="360"/>
      </w:pPr>
      <w:rPr>
        <w:rFonts w:ascii="Wingdings" w:hAnsi="Wingdings" w:hint="default"/>
      </w:rPr>
    </w:lvl>
    <w:lvl w:ilvl="3" w:tplc="EB9E92D6">
      <w:start w:val="1"/>
      <w:numFmt w:val="bullet"/>
      <w:lvlText w:val=""/>
      <w:lvlJc w:val="left"/>
      <w:pPr>
        <w:ind w:left="2880" w:hanging="360"/>
      </w:pPr>
      <w:rPr>
        <w:rFonts w:ascii="Symbol" w:hAnsi="Symbol" w:hint="default"/>
      </w:rPr>
    </w:lvl>
    <w:lvl w:ilvl="4" w:tplc="BF5CE7FA">
      <w:start w:val="1"/>
      <w:numFmt w:val="bullet"/>
      <w:lvlText w:val="o"/>
      <w:lvlJc w:val="left"/>
      <w:pPr>
        <w:ind w:left="3600" w:hanging="360"/>
      </w:pPr>
      <w:rPr>
        <w:rFonts w:ascii="Courier New" w:hAnsi="Courier New" w:hint="default"/>
      </w:rPr>
    </w:lvl>
    <w:lvl w:ilvl="5" w:tplc="ECF29F5A">
      <w:start w:val="1"/>
      <w:numFmt w:val="bullet"/>
      <w:lvlText w:val=""/>
      <w:lvlJc w:val="left"/>
      <w:pPr>
        <w:ind w:left="4320" w:hanging="360"/>
      </w:pPr>
      <w:rPr>
        <w:rFonts w:ascii="Wingdings" w:hAnsi="Wingdings" w:hint="default"/>
      </w:rPr>
    </w:lvl>
    <w:lvl w:ilvl="6" w:tplc="E7D44268">
      <w:start w:val="1"/>
      <w:numFmt w:val="bullet"/>
      <w:lvlText w:val=""/>
      <w:lvlJc w:val="left"/>
      <w:pPr>
        <w:ind w:left="5040" w:hanging="360"/>
      </w:pPr>
      <w:rPr>
        <w:rFonts w:ascii="Symbol" w:hAnsi="Symbol" w:hint="default"/>
      </w:rPr>
    </w:lvl>
    <w:lvl w:ilvl="7" w:tplc="1ECE1252">
      <w:start w:val="1"/>
      <w:numFmt w:val="bullet"/>
      <w:lvlText w:val="o"/>
      <w:lvlJc w:val="left"/>
      <w:pPr>
        <w:ind w:left="5760" w:hanging="360"/>
      </w:pPr>
      <w:rPr>
        <w:rFonts w:ascii="Courier New" w:hAnsi="Courier New" w:hint="default"/>
      </w:rPr>
    </w:lvl>
    <w:lvl w:ilvl="8" w:tplc="47E22742">
      <w:start w:val="1"/>
      <w:numFmt w:val="bullet"/>
      <w:lvlText w:val=""/>
      <w:lvlJc w:val="left"/>
      <w:pPr>
        <w:ind w:left="6480" w:hanging="360"/>
      </w:pPr>
      <w:rPr>
        <w:rFonts w:ascii="Wingdings" w:hAnsi="Wingdings" w:hint="default"/>
      </w:rPr>
    </w:lvl>
  </w:abstractNum>
  <w:abstractNum w:abstractNumId="3" w15:restartNumberingAfterBreak="0">
    <w:nsid w:val="0C1A03B4"/>
    <w:multiLevelType w:val="hybridMultilevel"/>
    <w:tmpl w:val="FFFFFFFF"/>
    <w:lvl w:ilvl="0" w:tplc="76FC46F0">
      <w:start w:val="1"/>
      <w:numFmt w:val="decimal"/>
      <w:lvlText w:val="%1."/>
      <w:lvlJc w:val="left"/>
      <w:pPr>
        <w:ind w:left="360" w:hanging="360"/>
      </w:pPr>
    </w:lvl>
    <w:lvl w:ilvl="1" w:tplc="C13A571C">
      <w:start w:val="1"/>
      <w:numFmt w:val="lowerLetter"/>
      <w:lvlText w:val="%2."/>
      <w:lvlJc w:val="left"/>
      <w:pPr>
        <w:ind w:left="1080" w:hanging="360"/>
      </w:pPr>
    </w:lvl>
    <w:lvl w:ilvl="2" w:tplc="2E88683C">
      <w:start w:val="1"/>
      <w:numFmt w:val="lowerRoman"/>
      <w:lvlText w:val="%3."/>
      <w:lvlJc w:val="right"/>
      <w:pPr>
        <w:ind w:left="1800" w:hanging="180"/>
      </w:pPr>
    </w:lvl>
    <w:lvl w:ilvl="3" w:tplc="56149FCC">
      <w:start w:val="1"/>
      <w:numFmt w:val="decimal"/>
      <w:lvlText w:val="%4."/>
      <w:lvlJc w:val="left"/>
      <w:pPr>
        <w:ind w:left="2520" w:hanging="360"/>
      </w:pPr>
    </w:lvl>
    <w:lvl w:ilvl="4" w:tplc="E738E02C">
      <w:start w:val="1"/>
      <w:numFmt w:val="lowerLetter"/>
      <w:lvlText w:val="%5."/>
      <w:lvlJc w:val="left"/>
      <w:pPr>
        <w:ind w:left="3240" w:hanging="360"/>
      </w:pPr>
    </w:lvl>
    <w:lvl w:ilvl="5" w:tplc="7CB82094">
      <w:start w:val="1"/>
      <w:numFmt w:val="lowerRoman"/>
      <w:lvlText w:val="%6."/>
      <w:lvlJc w:val="right"/>
      <w:pPr>
        <w:ind w:left="3960" w:hanging="180"/>
      </w:pPr>
    </w:lvl>
    <w:lvl w:ilvl="6" w:tplc="3EDA87EC">
      <w:start w:val="1"/>
      <w:numFmt w:val="decimal"/>
      <w:lvlText w:val="%7."/>
      <w:lvlJc w:val="left"/>
      <w:pPr>
        <w:ind w:left="4680" w:hanging="360"/>
      </w:pPr>
    </w:lvl>
    <w:lvl w:ilvl="7" w:tplc="D78A8BAE">
      <w:start w:val="1"/>
      <w:numFmt w:val="lowerLetter"/>
      <w:lvlText w:val="%8."/>
      <w:lvlJc w:val="left"/>
      <w:pPr>
        <w:ind w:left="5400" w:hanging="360"/>
      </w:pPr>
    </w:lvl>
    <w:lvl w:ilvl="8" w:tplc="19344226">
      <w:start w:val="1"/>
      <w:numFmt w:val="lowerRoman"/>
      <w:lvlText w:val="%9."/>
      <w:lvlJc w:val="right"/>
      <w:pPr>
        <w:ind w:left="6120" w:hanging="180"/>
      </w:pPr>
    </w:lvl>
  </w:abstractNum>
  <w:abstractNum w:abstractNumId="4" w15:restartNumberingAfterBreak="0">
    <w:nsid w:val="0EC26D3F"/>
    <w:multiLevelType w:val="hybridMultilevel"/>
    <w:tmpl w:val="B4FCB994"/>
    <w:lvl w:ilvl="0" w:tplc="6084134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625CD2"/>
    <w:multiLevelType w:val="hybridMultilevel"/>
    <w:tmpl w:val="FFFFFFFF"/>
    <w:lvl w:ilvl="0" w:tplc="FFFFFFFF">
      <w:start w:val="1"/>
      <w:numFmt w:val="decimal"/>
      <w:lvlText w:val="%1."/>
      <w:lvlJc w:val="left"/>
      <w:pPr>
        <w:ind w:left="720" w:hanging="360"/>
      </w:pPr>
    </w:lvl>
    <w:lvl w:ilvl="1" w:tplc="A844BAD4">
      <w:start w:val="1"/>
      <w:numFmt w:val="lowerLetter"/>
      <w:lvlText w:val="%2."/>
      <w:lvlJc w:val="left"/>
      <w:pPr>
        <w:ind w:left="1440" w:hanging="360"/>
      </w:pPr>
    </w:lvl>
    <w:lvl w:ilvl="2" w:tplc="0D7EFC2E">
      <w:start w:val="1"/>
      <w:numFmt w:val="lowerRoman"/>
      <w:lvlText w:val="%3."/>
      <w:lvlJc w:val="right"/>
      <w:pPr>
        <w:ind w:left="2160" w:hanging="180"/>
      </w:pPr>
    </w:lvl>
    <w:lvl w:ilvl="3" w:tplc="0388DB62">
      <w:start w:val="1"/>
      <w:numFmt w:val="decimal"/>
      <w:lvlText w:val="%4."/>
      <w:lvlJc w:val="left"/>
      <w:pPr>
        <w:ind w:left="2880" w:hanging="360"/>
      </w:pPr>
    </w:lvl>
    <w:lvl w:ilvl="4" w:tplc="DD7C6B7E">
      <w:start w:val="1"/>
      <w:numFmt w:val="lowerLetter"/>
      <w:lvlText w:val="%5."/>
      <w:lvlJc w:val="left"/>
      <w:pPr>
        <w:ind w:left="3600" w:hanging="360"/>
      </w:pPr>
    </w:lvl>
    <w:lvl w:ilvl="5" w:tplc="5BAC55D8">
      <w:start w:val="1"/>
      <w:numFmt w:val="lowerRoman"/>
      <w:lvlText w:val="%6."/>
      <w:lvlJc w:val="right"/>
      <w:pPr>
        <w:ind w:left="4320" w:hanging="180"/>
      </w:pPr>
    </w:lvl>
    <w:lvl w:ilvl="6" w:tplc="BAACCFA0">
      <w:start w:val="1"/>
      <w:numFmt w:val="decimal"/>
      <w:lvlText w:val="%7."/>
      <w:lvlJc w:val="left"/>
      <w:pPr>
        <w:ind w:left="5040" w:hanging="360"/>
      </w:pPr>
    </w:lvl>
    <w:lvl w:ilvl="7" w:tplc="C0E6F192">
      <w:start w:val="1"/>
      <w:numFmt w:val="lowerLetter"/>
      <w:lvlText w:val="%8."/>
      <w:lvlJc w:val="left"/>
      <w:pPr>
        <w:ind w:left="5760" w:hanging="360"/>
      </w:pPr>
    </w:lvl>
    <w:lvl w:ilvl="8" w:tplc="0114DC7C">
      <w:start w:val="1"/>
      <w:numFmt w:val="lowerRoman"/>
      <w:lvlText w:val="%9."/>
      <w:lvlJc w:val="right"/>
      <w:pPr>
        <w:ind w:left="6480" w:hanging="180"/>
      </w:pPr>
    </w:lvl>
  </w:abstractNum>
  <w:abstractNum w:abstractNumId="6" w15:restartNumberingAfterBreak="0">
    <w:nsid w:val="14E41641"/>
    <w:multiLevelType w:val="hybridMultilevel"/>
    <w:tmpl w:val="FFFFFFFF"/>
    <w:lvl w:ilvl="0" w:tplc="C832AD38">
      <w:start w:val="1"/>
      <w:numFmt w:val="bullet"/>
      <w:lvlText w:val="-"/>
      <w:lvlJc w:val="left"/>
      <w:pPr>
        <w:ind w:left="720" w:hanging="360"/>
      </w:pPr>
      <w:rPr>
        <w:rFonts w:ascii="Calibri" w:hAnsi="Calibri" w:hint="default"/>
      </w:rPr>
    </w:lvl>
    <w:lvl w:ilvl="1" w:tplc="AA96DAD6">
      <w:start w:val="1"/>
      <w:numFmt w:val="bullet"/>
      <w:lvlText w:val="o"/>
      <w:lvlJc w:val="left"/>
      <w:pPr>
        <w:ind w:left="1440" w:hanging="360"/>
      </w:pPr>
      <w:rPr>
        <w:rFonts w:ascii="Courier New" w:hAnsi="Courier New" w:hint="default"/>
      </w:rPr>
    </w:lvl>
    <w:lvl w:ilvl="2" w:tplc="F21E0E5E">
      <w:start w:val="1"/>
      <w:numFmt w:val="bullet"/>
      <w:lvlText w:val=""/>
      <w:lvlJc w:val="left"/>
      <w:pPr>
        <w:ind w:left="2160" w:hanging="360"/>
      </w:pPr>
      <w:rPr>
        <w:rFonts w:ascii="Wingdings" w:hAnsi="Wingdings" w:hint="default"/>
      </w:rPr>
    </w:lvl>
    <w:lvl w:ilvl="3" w:tplc="8B50E232">
      <w:start w:val="1"/>
      <w:numFmt w:val="bullet"/>
      <w:lvlText w:val=""/>
      <w:lvlJc w:val="left"/>
      <w:pPr>
        <w:ind w:left="2880" w:hanging="360"/>
      </w:pPr>
      <w:rPr>
        <w:rFonts w:ascii="Symbol" w:hAnsi="Symbol" w:hint="default"/>
      </w:rPr>
    </w:lvl>
    <w:lvl w:ilvl="4" w:tplc="2A66D406">
      <w:start w:val="1"/>
      <w:numFmt w:val="bullet"/>
      <w:lvlText w:val="o"/>
      <w:lvlJc w:val="left"/>
      <w:pPr>
        <w:ind w:left="3600" w:hanging="360"/>
      </w:pPr>
      <w:rPr>
        <w:rFonts w:ascii="Courier New" w:hAnsi="Courier New" w:hint="default"/>
      </w:rPr>
    </w:lvl>
    <w:lvl w:ilvl="5" w:tplc="A8845442">
      <w:start w:val="1"/>
      <w:numFmt w:val="bullet"/>
      <w:lvlText w:val=""/>
      <w:lvlJc w:val="left"/>
      <w:pPr>
        <w:ind w:left="4320" w:hanging="360"/>
      </w:pPr>
      <w:rPr>
        <w:rFonts w:ascii="Wingdings" w:hAnsi="Wingdings" w:hint="default"/>
      </w:rPr>
    </w:lvl>
    <w:lvl w:ilvl="6" w:tplc="03844474">
      <w:start w:val="1"/>
      <w:numFmt w:val="bullet"/>
      <w:lvlText w:val=""/>
      <w:lvlJc w:val="left"/>
      <w:pPr>
        <w:ind w:left="5040" w:hanging="360"/>
      </w:pPr>
      <w:rPr>
        <w:rFonts w:ascii="Symbol" w:hAnsi="Symbol" w:hint="default"/>
      </w:rPr>
    </w:lvl>
    <w:lvl w:ilvl="7" w:tplc="66F89FE8">
      <w:start w:val="1"/>
      <w:numFmt w:val="bullet"/>
      <w:lvlText w:val="o"/>
      <w:lvlJc w:val="left"/>
      <w:pPr>
        <w:ind w:left="5760" w:hanging="360"/>
      </w:pPr>
      <w:rPr>
        <w:rFonts w:ascii="Courier New" w:hAnsi="Courier New" w:hint="default"/>
      </w:rPr>
    </w:lvl>
    <w:lvl w:ilvl="8" w:tplc="FD02CF6C">
      <w:start w:val="1"/>
      <w:numFmt w:val="bullet"/>
      <w:lvlText w:val=""/>
      <w:lvlJc w:val="left"/>
      <w:pPr>
        <w:ind w:left="6480" w:hanging="360"/>
      </w:pPr>
      <w:rPr>
        <w:rFonts w:ascii="Wingdings" w:hAnsi="Wingdings" w:hint="default"/>
      </w:rPr>
    </w:lvl>
  </w:abstractNum>
  <w:abstractNum w:abstractNumId="7" w15:restartNumberingAfterBreak="0">
    <w:nsid w:val="21213939"/>
    <w:multiLevelType w:val="multilevel"/>
    <w:tmpl w:val="F01E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44C33"/>
    <w:multiLevelType w:val="hybridMultilevel"/>
    <w:tmpl w:val="26D8ADA4"/>
    <w:lvl w:ilvl="0" w:tplc="6084134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6F29D6"/>
    <w:multiLevelType w:val="hybridMultilevel"/>
    <w:tmpl w:val="FFFFFFFF"/>
    <w:lvl w:ilvl="0" w:tplc="AC32A57A">
      <w:start w:val="1"/>
      <w:numFmt w:val="bullet"/>
      <w:lvlText w:val=""/>
      <w:lvlJc w:val="left"/>
      <w:pPr>
        <w:ind w:left="360" w:hanging="360"/>
      </w:pPr>
      <w:rPr>
        <w:rFonts w:ascii="Symbol" w:hAnsi="Symbol" w:hint="default"/>
      </w:rPr>
    </w:lvl>
    <w:lvl w:ilvl="1" w:tplc="D2DE1C70">
      <w:start w:val="1"/>
      <w:numFmt w:val="bullet"/>
      <w:lvlText w:val="o"/>
      <w:lvlJc w:val="left"/>
      <w:pPr>
        <w:ind w:left="1080" w:hanging="360"/>
      </w:pPr>
      <w:rPr>
        <w:rFonts w:ascii="Courier New" w:hAnsi="Courier New" w:hint="default"/>
      </w:rPr>
    </w:lvl>
    <w:lvl w:ilvl="2" w:tplc="4CFE2730">
      <w:start w:val="1"/>
      <w:numFmt w:val="bullet"/>
      <w:lvlText w:val=""/>
      <w:lvlJc w:val="left"/>
      <w:pPr>
        <w:ind w:left="1800" w:hanging="360"/>
      </w:pPr>
      <w:rPr>
        <w:rFonts w:ascii="Wingdings" w:hAnsi="Wingdings" w:hint="default"/>
      </w:rPr>
    </w:lvl>
    <w:lvl w:ilvl="3" w:tplc="B1CAFF90">
      <w:start w:val="1"/>
      <w:numFmt w:val="bullet"/>
      <w:lvlText w:val=""/>
      <w:lvlJc w:val="left"/>
      <w:pPr>
        <w:ind w:left="2520" w:hanging="360"/>
      </w:pPr>
      <w:rPr>
        <w:rFonts w:ascii="Symbol" w:hAnsi="Symbol" w:hint="default"/>
      </w:rPr>
    </w:lvl>
    <w:lvl w:ilvl="4" w:tplc="FE989FC0">
      <w:start w:val="1"/>
      <w:numFmt w:val="bullet"/>
      <w:lvlText w:val="o"/>
      <w:lvlJc w:val="left"/>
      <w:pPr>
        <w:ind w:left="3240" w:hanging="360"/>
      </w:pPr>
      <w:rPr>
        <w:rFonts w:ascii="Courier New" w:hAnsi="Courier New" w:hint="default"/>
      </w:rPr>
    </w:lvl>
    <w:lvl w:ilvl="5" w:tplc="3A96DBD6">
      <w:start w:val="1"/>
      <w:numFmt w:val="bullet"/>
      <w:lvlText w:val=""/>
      <w:lvlJc w:val="left"/>
      <w:pPr>
        <w:ind w:left="3960" w:hanging="360"/>
      </w:pPr>
      <w:rPr>
        <w:rFonts w:ascii="Wingdings" w:hAnsi="Wingdings" w:hint="default"/>
      </w:rPr>
    </w:lvl>
    <w:lvl w:ilvl="6" w:tplc="221C16F4">
      <w:start w:val="1"/>
      <w:numFmt w:val="bullet"/>
      <w:lvlText w:val=""/>
      <w:lvlJc w:val="left"/>
      <w:pPr>
        <w:ind w:left="4680" w:hanging="360"/>
      </w:pPr>
      <w:rPr>
        <w:rFonts w:ascii="Symbol" w:hAnsi="Symbol" w:hint="default"/>
      </w:rPr>
    </w:lvl>
    <w:lvl w:ilvl="7" w:tplc="E8BE563A">
      <w:start w:val="1"/>
      <w:numFmt w:val="bullet"/>
      <w:lvlText w:val="o"/>
      <w:lvlJc w:val="left"/>
      <w:pPr>
        <w:ind w:left="5400" w:hanging="360"/>
      </w:pPr>
      <w:rPr>
        <w:rFonts w:ascii="Courier New" w:hAnsi="Courier New" w:hint="default"/>
      </w:rPr>
    </w:lvl>
    <w:lvl w:ilvl="8" w:tplc="8226804E">
      <w:start w:val="1"/>
      <w:numFmt w:val="bullet"/>
      <w:lvlText w:val=""/>
      <w:lvlJc w:val="left"/>
      <w:pPr>
        <w:ind w:left="6120" w:hanging="360"/>
      </w:pPr>
      <w:rPr>
        <w:rFonts w:ascii="Wingdings" w:hAnsi="Wingdings" w:hint="default"/>
      </w:rPr>
    </w:lvl>
  </w:abstractNum>
  <w:abstractNum w:abstractNumId="10" w15:restartNumberingAfterBreak="0">
    <w:nsid w:val="2D746DDC"/>
    <w:multiLevelType w:val="hybridMultilevel"/>
    <w:tmpl w:val="C36C76FA"/>
    <w:lvl w:ilvl="0" w:tplc="ECD6576A">
      <w:start w:val="1"/>
      <w:numFmt w:val="bullet"/>
      <w:lvlText w:val="-"/>
      <w:lvlJc w:val="left"/>
      <w:pPr>
        <w:ind w:left="720" w:hanging="360"/>
      </w:pPr>
      <w:rPr>
        <w:rFonts w:ascii="Calibri" w:hAnsi="Calibri" w:hint="default"/>
      </w:rPr>
    </w:lvl>
    <w:lvl w:ilvl="1" w:tplc="D6C86780">
      <w:start w:val="1"/>
      <w:numFmt w:val="bullet"/>
      <w:lvlText w:val="o"/>
      <w:lvlJc w:val="left"/>
      <w:pPr>
        <w:ind w:left="1440" w:hanging="360"/>
      </w:pPr>
      <w:rPr>
        <w:rFonts w:ascii="Courier New" w:hAnsi="Courier New" w:hint="default"/>
      </w:rPr>
    </w:lvl>
    <w:lvl w:ilvl="2" w:tplc="0310C39E">
      <w:start w:val="1"/>
      <w:numFmt w:val="bullet"/>
      <w:lvlText w:val=""/>
      <w:lvlJc w:val="left"/>
      <w:pPr>
        <w:ind w:left="2160" w:hanging="360"/>
      </w:pPr>
      <w:rPr>
        <w:rFonts w:ascii="Wingdings" w:hAnsi="Wingdings" w:hint="default"/>
      </w:rPr>
    </w:lvl>
    <w:lvl w:ilvl="3" w:tplc="0F58E4AA">
      <w:start w:val="1"/>
      <w:numFmt w:val="bullet"/>
      <w:lvlText w:val=""/>
      <w:lvlJc w:val="left"/>
      <w:pPr>
        <w:ind w:left="2880" w:hanging="360"/>
      </w:pPr>
      <w:rPr>
        <w:rFonts w:ascii="Symbol" w:hAnsi="Symbol" w:hint="default"/>
      </w:rPr>
    </w:lvl>
    <w:lvl w:ilvl="4" w:tplc="10D62FF8">
      <w:start w:val="1"/>
      <w:numFmt w:val="bullet"/>
      <w:lvlText w:val="o"/>
      <w:lvlJc w:val="left"/>
      <w:pPr>
        <w:ind w:left="3600" w:hanging="360"/>
      </w:pPr>
      <w:rPr>
        <w:rFonts w:ascii="Courier New" w:hAnsi="Courier New" w:hint="default"/>
      </w:rPr>
    </w:lvl>
    <w:lvl w:ilvl="5" w:tplc="8EC81A94">
      <w:start w:val="1"/>
      <w:numFmt w:val="bullet"/>
      <w:lvlText w:val=""/>
      <w:lvlJc w:val="left"/>
      <w:pPr>
        <w:ind w:left="4320" w:hanging="360"/>
      </w:pPr>
      <w:rPr>
        <w:rFonts w:ascii="Wingdings" w:hAnsi="Wingdings" w:hint="default"/>
      </w:rPr>
    </w:lvl>
    <w:lvl w:ilvl="6" w:tplc="149AD28C">
      <w:start w:val="1"/>
      <w:numFmt w:val="bullet"/>
      <w:lvlText w:val=""/>
      <w:lvlJc w:val="left"/>
      <w:pPr>
        <w:ind w:left="5040" w:hanging="360"/>
      </w:pPr>
      <w:rPr>
        <w:rFonts w:ascii="Symbol" w:hAnsi="Symbol" w:hint="default"/>
      </w:rPr>
    </w:lvl>
    <w:lvl w:ilvl="7" w:tplc="FDB6E360">
      <w:start w:val="1"/>
      <w:numFmt w:val="bullet"/>
      <w:lvlText w:val="o"/>
      <w:lvlJc w:val="left"/>
      <w:pPr>
        <w:ind w:left="5760" w:hanging="360"/>
      </w:pPr>
      <w:rPr>
        <w:rFonts w:ascii="Courier New" w:hAnsi="Courier New" w:hint="default"/>
      </w:rPr>
    </w:lvl>
    <w:lvl w:ilvl="8" w:tplc="8DF67ED8">
      <w:start w:val="1"/>
      <w:numFmt w:val="bullet"/>
      <w:lvlText w:val=""/>
      <w:lvlJc w:val="left"/>
      <w:pPr>
        <w:ind w:left="6480" w:hanging="360"/>
      </w:pPr>
      <w:rPr>
        <w:rFonts w:ascii="Wingdings" w:hAnsi="Wingdings" w:hint="default"/>
      </w:rPr>
    </w:lvl>
  </w:abstractNum>
  <w:abstractNum w:abstractNumId="11" w15:restartNumberingAfterBreak="0">
    <w:nsid w:val="2E367BC3"/>
    <w:multiLevelType w:val="hybridMultilevel"/>
    <w:tmpl w:val="FFFFFFFF"/>
    <w:lvl w:ilvl="0" w:tplc="FFFFFFFF">
      <w:start w:val="1"/>
      <w:numFmt w:val="decimal"/>
      <w:lvlText w:val="%1."/>
      <w:lvlJc w:val="left"/>
      <w:pPr>
        <w:ind w:left="360" w:hanging="360"/>
      </w:pPr>
    </w:lvl>
    <w:lvl w:ilvl="1" w:tplc="5622E4AA">
      <w:start w:val="1"/>
      <w:numFmt w:val="lowerLetter"/>
      <w:lvlText w:val="%2."/>
      <w:lvlJc w:val="left"/>
      <w:pPr>
        <w:ind w:left="1080" w:hanging="360"/>
      </w:pPr>
    </w:lvl>
    <w:lvl w:ilvl="2" w:tplc="E4DEAC24">
      <w:start w:val="1"/>
      <w:numFmt w:val="lowerRoman"/>
      <w:lvlText w:val="%3."/>
      <w:lvlJc w:val="right"/>
      <w:pPr>
        <w:ind w:left="1800" w:hanging="180"/>
      </w:pPr>
    </w:lvl>
    <w:lvl w:ilvl="3" w:tplc="86B2E1D0">
      <w:start w:val="1"/>
      <w:numFmt w:val="decimal"/>
      <w:lvlText w:val="%4."/>
      <w:lvlJc w:val="left"/>
      <w:pPr>
        <w:ind w:left="2520" w:hanging="360"/>
      </w:pPr>
    </w:lvl>
    <w:lvl w:ilvl="4" w:tplc="66321ABE">
      <w:start w:val="1"/>
      <w:numFmt w:val="lowerLetter"/>
      <w:lvlText w:val="%5."/>
      <w:lvlJc w:val="left"/>
      <w:pPr>
        <w:ind w:left="3240" w:hanging="360"/>
      </w:pPr>
    </w:lvl>
    <w:lvl w:ilvl="5" w:tplc="2D6026EE">
      <w:start w:val="1"/>
      <w:numFmt w:val="lowerRoman"/>
      <w:lvlText w:val="%6."/>
      <w:lvlJc w:val="right"/>
      <w:pPr>
        <w:ind w:left="3960" w:hanging="180"/>
      </w:pPr>
    </w:lvl>
    <w:lvl w:ilvl="6" w:tplc="F65CB9B0">
      <w:start w:val="1"/>
      <w:numFmt w:val="decimal"/>
      <w:lvlText w:val="%7."/>
      <w:lvlJc w:val="left"/>
      <w:pPr>
        <w:ind w:left="4680" w:hanging="360"/>
      </w:pPr>
    </w:lvl>
    <w:lvl w:ilvl="7" w:tplc="2C482AF8">
      <w:start w:val="1"/>
      <w:numFmt w:val="lowerLetter"/>
      <w:lvlText w:val="%8."/>
      <w:lvlJc w:val="left"/>
      <w:pPr>
        <w:ind w:left="5400" w:hanging="360"/>
      </w:pPr>
    </w:lvl>
    <w:lvl w:ilvl="8" w:tplc="BCEAEC26">
      <w:start w:val="1"/>
      <w:numFmt w:val="lowerRoman"/>
      <w:lvlText w:val="%9."/>
      <w:lvlJc w:val="right"/>
      <w:pPr>
        <w:ind w:left="6120" w:hanging="180"/>
      </w:pPr>
    </w:lvl>
  </w:abstractNum>
  <w:abstractNum w:abstractNumId="12" w15:restartNumberingAfterBreak="0">
    <w:nsid w:val="2F686645"/>
    <w:multiLevelType w:val="hybridMultilevel"/>
    <w:tmpl w:val="FFFFFFFF"/>
    <w:lvl w:ilvl="0" w:tplc="6D249700">
      <w:start w:val="1"/>
      <w:numFmt w:val="bullet"/>
      <w:lvlText w:val="-"/>
      <w:lvlJc w:val="left"/>
      <w:pPr>
        <w:ind w:left="1068" w:hanging="360"/>
      </w:pPr>
      <w:rPr>
        <w:rFonts w:ascii="Calibri" w:hAnsi="Calibri" w:hint="default"/>
      </w:rPr>
    </w:lvl>
    <w:lvl w:ilvl="1" w:tplc="6890CE4A">
      <w:start w:val="1"/>
      <w:numFmt w:val="bullet"/>
      <w:lvlText w:val="o"/>
      <w:lvlJc w:val="left"/>
      <w:pPr>
        <w:ind w:left="1788" w:hanging="360"/>
      </w:pPr>
      <w:rPr>
        <w:rFonts w:ascii="Courier New" w:hAnsi="Courier New" w:hint="default"/>
      </w:rPr>
    </w:lvl>
    <w:lvl w:ilvl="2" w:tplc="9F84FD24">
      <w:start w:val="1"/>
      <w:numFmt w:val="bullet"/>
      <w:lvlText w:val=""/>
      <w:lvlJc w:val="left"/>
      <w:pPr>
        <w:ind w:left="2508" w:hanging="360"/>
      </w:pPr>
      <w:rPr>
        <w:rFonts w:ascii="Wingdings" w:hAnsi="Wingdings" w:hint="default"/>
      </w:rPr>
    </w:lvl>
    <w:lvl w:ilvl="3" w:tplc="F8D8019A">
      <w:start w:val="1"/>
      <w:numFmt w:val="bullet"/>
      <w:lvlText w:val=""/>
      <w:lvlJc w:val="left"/>
      <w:pPr>
        <w:ind w:left="3228" w:hanging="360"/>
      </w:pPr>
      <w:rPr>
        <w:rFonts w:ascii="Symbol" w:hAnsi="Symbol" w:hint="default"/>
      </w:rPr>
    </w:lvl>
    <w:lvl w:ilvl="4" w:tplc="E36ADE04">
      <w:start w:val="1"/>
      <w:numFmt w:val="bullet"/>
      <w:lvlText w:val="o"/>
      <w:lvlJc w:val="left"/>
      <w:pPr>
        <w:ind w:left="3948" w:hanging="360"/>
      </w:pPr>
      <w:rPr>
        <w:rFonts w:ascii="Courier New" w:hAnsi="Courier New" w:hint="default"/>
      </w:rPr>
    </w:lvl>
    <w:lvl w:ilvl="5" w:tplc="C8A62408">
      <w:start w:val="1"/>
      <w:numFmt w:val="bullet"/>
      <w:lvlText w:val=""/>
      <w:lvlJc w:val="left"/>
      <w:pPr>
        <w:ind w:left="4668" w:hanging="360"/>
      </w:pPr>
      <w:rPr>
        <w:rFonts w:ascii="Wingdings" w:hAnsi="Wingdings" w:hint="default"/>
      </w:rPr>
    </w:lvl>
    <w:lvl w:ilvl="6" w:tplc="87D09C6E">
      <w:start w:val="1"/>
      <w:numFmt w:val="bullet"/>
      <w:lvlText w:val=""/>
      <w:lvlJc w:val="left"/>
      <w:pPr>
        <w:ind w:left="5388" w:hanging="360"/>
      </w:pPr>
      <w:rPr>
        <w:rFonts w:ascii="Symbol" w:hAnsi="Symbol" w:hint="default"/>
      </w:rPr>
    </w:lvl>
    <w:lvl w:ilvl="7" w:tplc="B35AF02C">
      <w:start w:val="1"/>
      <w:numFmt w:val="bullet"/>
      <w:lvlText w:val="o"/>
      <w:lvlJc w:val="left"/>
      <w:pPr>
        <w:ind w:left="6108" w:hanging="360"/>
      </w:pPr>
      <w:rPr>
        <w:rFonts w:ascii="Courier New" w:hAnsi="Courier New" w:hint="default"/>
      </w:rPr>
    </w:lvl>
    <w:lvl w:ilvl="8" w:tplc="50760E78">
      <w:start w:val="1"/>
      <w:numFmt w:val="bullet"/>
      <w:lvlText w:val=""/>
      <w:lvlJc w:val="left"/>
      <w:pPr>
        <w:ind w:left="6828" w:hanging="360"/>
      </w:pPr>
      <w:rPr>
        <w:rFonts w:ascii="Wingdings" w:hAnsi="Wingdings" w:hint="default"/>
      </w:rPr>
    </w:lvl>
  </w:abstractNum>
  <w:abstractNum w:abstractNumId="13" w15:restartNumberingAfterBreak="0">
    <w:nsid w:val="345C5D1A"/>
    <w:multiLevelType w:val="hybridMultilevel"/>
    <w:tmpl w:val="822AF06E"/>
    <w:lvl w:ilvl="0" w:tplc="7504932C">
      <w:start w:val="1"/>
      <w:numFmt w:val="upperRoman"/>
      <w:lvlText w:val="%1."/>
      <w:lvlJc w:val="left"/>
      <w:pPr>
        <w:ind w:left="1080" w:hanging="72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4" w15:restartNumberingAfterBreak="0">
    <w:nsid w:val="47846080"/>
    <w:multiLevelType w:val="hybridMultilevel"/>
    <w:tmpl w:val="9AC63874"/>
    <w:lvl w:ilvl="0" w:tplc="6084134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9643EC1"/>
    <w:multiLevelType w:val="hybridMultilevel"/>
    <w:tmpl w:val="7A685C9C"/>
    <w:lvl w:ilvl="0" w:tplc="5BDEAD96">
      <w:start w:val="1"/>
      <w:numFmt w:val="decimal"/>
      <w:lvlText w:val="%1."/>
      <w:lvlJc w:val="left"/>
      <w:pPr>
        <w:ind w:left="720" w:hanging="360"/>
      </w:pPr>
    </w:lvl>
    <w:lvl w:ilvl="1" w:tplc="00F87FCA">
      <w:start w:val="1"/>
      <w:numFmt w:val="lowerLetter"/>
      <w:lvlText w:val="%2."/>
      <w:lvlJc w:val="left"/>
      <w:pPr>
        <w:ind w:left="1440" w:hanging="360"/>
      </w:pPr>
    </w:lvl>
    <w:lvl w:ilvl="2" w:tplc="0D3C18BC">
      <w:start w:val="1"/>
      <w:numFmt w:val="lowerRoman"/>
      <w:lvlText w:val="%3."/>
      <w:lvlJc w:val="right"/>
      <w:pPr>
        <w:ind w:left="2160" w:hanging="180"/>
      </w:pPr>
    </w:lvl>
    <w:lvl w:ilvl="3" w:tplc="3DD6847A">
      <w:start w:val="1"/>
      <w:numFmt w:val="decimal"/>
      <w:lvlText w:val="%4."/>
      <w:lvlJc w:val="left"/>
      <w:pPr>
        <w:ind w:left="2880" w:hanging="360"/>
      </w:pPr>
    </w:lvl>
    <w:lvl w:ilvl="4" w:tplc="A6B26B1E">
      <w:start w:val="1"/>
      <w:numFmt w:val="lowerLetter"/>
      <w:lvlText w:val="%5."/>
      <w:lvlJc w:val="left"/>
      <w:pPr>
        <w:ind w:left="3600" w:hanging="360"/>
      </w:pPr>
    </w:lvl>
    <w:lvl w:ilvl="5" w:tplc="E3D0673A">
      <w:start w:val="1"/>
      <w:numFmt w:val="lowerRoman"/>
      <w:lvlText w:val="%6."/>
      <w:lvlJc w:val="right"/>
      <w:pPr>
        <w:ind w:left="4320" w:hanging="180"/>
      </w:pPr>
    </w:lvl>
    <w:lvl w:ilvl="6" w:tplc="8CAE5226">
      <w:start w:val="1"/>
      <w:numFmt w:val="decimal"/>
      <w:lvlText w:val="%7."/>
      <w:lvlJc w:val="left"/>
      <w:pPr>
        <w:ind w:left="5040" w:hanging="360"/>
      </w:pPr>
    </w:lvl>
    <w:lvl w:ilvl="7" w:tplc="CEB2FA34">
      <w:start w:val="1"/>
      <w:numFmt w:val="lowerLetter"/>
      <w:lvlText w:val="%8."/>
      <w:lvlJc w:val="left"/>
      <w:pPr>
        <w:ind w:left="5760" w:hanging="360"/>
      </w:pPr>
    </w:lvl>
    <w:lvl w:ilvl="8" w:tplc="3A68024E">
      <w:start w:val="1"/>
      <w:numFmt w:val="lowerRoman"/>
      <w:lvlText w:val="%9."/>
      <w:lvlJc w:val="right"/>
      <w:pPr>
        <w:ind w:left="6480" w:hanging="180"/>
      </w:pPr>
    </w:lvl>
  </w:abstractNum>
  <w:abstractNum w:abstractNumId="16" w15:restartNumberingAfterBreak="0">
    <w:nsid w:val="4D1901B0"/>
    <w:multiLevelType w:val="hybridMultilevel"/>
    <w:tmpl w:val="F40C2686"/>
    <w:lvl w:ilvl="0" w:tplc="53123FAE">
      <w:start w:val="1"/>
      <w:numFmt w:val="bullet"/>
      <w:lvlText w:val="-"/>
      <w:lvlJc w:val="left"/>
      <w:pPr>
        <w:ind w:left="720" w:hanging="360"/>
      </w:pPr>
      <w:rPr>
        <w:rFonts w:ascii="Calibri" w:hAnsi="Calibri" w:hint="default"/>
      </w:rPr>
    </w:lvl>
    <w:lvl w:ilvl="1" w:tplc="6FE87944">
      <w:start w:val="1"/>
      <w:numFmt w:val="bullet"/>
      <w:lvlText w:val="o"/>
      <w:lvlJc w:val="left"/>
      <w:pPr>
        <w:ind w:left="1440" w:hanging="360"/>
      </w:pPr>
      <w:rPr>
        <w:rFonts w:ascii="Courier New" w:hAnsi="Courier New" w:hint="default"/>
      </w:rPr>
    </w:lvl>
    <w:lvl w:ilvl="2" w:tplc="AD703696">
      <w:start w:val="1"/>
      <w:numFmt w:val="bullet"/>
      <w:lvlText w:val=""/>
      <w:lvlJc w:val="left"/>
      <w:pPr>
        <w:ind w:left="2160" w:hanging="360"/>
      </w:pPr>
      <w:rPr>
        <w:rFonts w:ascii="Wingdings" w:hAnsi="Wingdings" w:hint="default"/>
      </w:rPr>
    </w:lvl>
    <w:lvl w:ilvl="3" w:tplc="9F8C28DC">
      <w:start w:val="1"/>
      <w:numFmt w:val="bullet"/>
      <w:lvlText w:val=""/>
      <w:lvlJc w:val="left"/>
      <w:pPr>
        <w:ind w:left="2880" w:hanging="360"/>
      </w:pPr>
      <w:rPr>
        <w:rFonts w:ascii="Symbol" w:hAnsi="Symbol" w:hint="default"/>
      </w:rPr>
    </w:lvl>
    <w:lvl w:ilvl="4" w:tplc="FBC8BA24">
      <w:start w:val="1"/>
      <w:numFmt w:val="bullet"/>
      <w:lvlText w:val="o"/>
      <w:lvlJc w:val="left"/>
      <w:pPr>
        <w:ind w:left="3600" w:hanging="360"/>
      </w:pPr>
      <w:rPr>
        <w:rFonts w:ascii="Courier New" w:hAnsi="Courier New" w:hint="default"/>
      </w:rPr>
    </w:lvl>
    <w:lvl w:ilvl="5" w:tplc="83480330">
      <w:start w:val="1"/>
      <w:numFmt w:val="bullet"/>
      <w:lvlText w:val=""/>
      <w:lvlJc w:val="left"/>
      <w:pPr>
        <w:ind w:left="4320" w:hanging="360"/>
      </w:pPr>
      <w:rPr>
        <w:rFonts w:ascii="Wingdings" w:hAnsi="Wingdings" w:hint="default"/>
      </w:rPr>
    </w:lvl>
    <w:lvl w:ilvl="6" w:tplc="A42A767C">
      <w:start w:val="1"/>
      <w:numFmt w:val="bullet"/>
      <w:lvlText w:val=""/>
      <w:lvlJc w:val="left"/>
      <w:pPr>
        <w:ind w:left="5040" w:hanging="360"/>
      </w:pPr>
      <w:rPr>
        <w:rFonts w:ascii="Symbol" w:hAnsi="Symbol" w:hint="default"/>
      </w:rPr>
    </w:lvl>
    <w:lvl w:ilvl="7" w:tplc="0BB0CDF8">
      <w:start w:val="1"/>
      <w:numFmt w:val="bullet"/>
      <w:lvlText w:val="o"/>
      <w:lvlJc w:val="left"/>
      <w:pPr>
        <w:ind w:left="5760" w:hanging="360"/>
      </w:pPr>
      <w:rPr>
        <w:rFonts w:ascii="Courier New" w:hAnsi="Courier New" w:hint="default"/>
      </w:rPr>
    </w:lvl>
    <w:lvl w:ilvl="8" w:tplc="376A6D04">
      <w:start w:val="1"/>
      <w:numFmt w:val="bullet"/>
      <w:lvlText w:val=""/>
      <w:lvlJc w:val="left"/>
      <w:pPr>
        <w:ind w:left="6480" w:hanging="360"/>
      </w:pPr>
      <w:rPr>
        <w:rFonts w:ascii="Wingdings" w:hAnsi="Wingdings" w:hint="default"/>
      </w:rPr>
    </w:lvl>
  </w:abstractNum>
  <w:abstractNum w:abstractNumId="17" w15:restartNumberingAfterBreak="0">
    <w:nsid w:val="50033DC5"/>
    <w:multiLevelType w:val="hybridMultilevel"/>
    <w:tmpl w:val="DFCC186C"/>
    <w:lvl w:ilvl="0" w:tplc="3046442A">
      <w:start w:val="1"/>
      <w:numFmt w:val="decimal"/>
      <w:lvlText w:val="%1."/>
      <w:lvlJc w:val="left"/>
      <w:pPr>
        <w:ind w:left="720" w:hanging="360"/>
      </w:pPr>
    </w:lvl>
    <w:lvl w:ilvl="1" w:tplc="73F62EA2">
      <w:start w:val="1"/>
      <w:numFmt w:val="lowerLetter"/>
      <w:lvlText w:val="%2."/>
      <w:lvlJc w:val="left"/>
      <w:pPr>
        <w:ind w:left="1440" w:hanging="360"/>
      </w:pPr>
    </w:lvl>
    <w:lvl w:ilvl="2" w:tplc="71C8960A">
      <w:start w:val="1"/>
      <w:numFmt w:val="lowerRoman"/>
      <w:lvlText w:val="%3."/>
      <w:lvlJc w:val="right"/>
      <w:pPr>
        <w:ind w:left="2160" w:hanging="180"/>
      </w:pPr>
    </w:lvl>
    <w:lvl w:ilvl="3" w:tplc="9D6848A0">
      <w:start w:val="1"/>
      <w:numFmt w:val="decimal"/>
      <w:lvlText w:val="%4."/>
      <w:lvlJc w:val="left"/>
      <w:pPr>
        <w:ind w:left="2880" w:hanging="360"/>
      </w:pPr>
    </w:lvl>
    <w:lvl w:ilvl="4" w:tplc="B4025DEE">
      <w:start w:val="1"/>
      <w:numFmt w:val="lowerLetter"/>
      <w:lvlText w:val="%5."/>
      <w:lvlJc w:val="left"/>
      <w:pPr>
        <w:ind w:left="3600" w:hanging="360"/>
      </w:pPr>
    </w:lvl>
    <w:lvl w:ilvl="5" w:tplc="DE8AD6C0">
      <w:start w:val="1"/>
      <w:numFmt w:val="lowerRoman"/>
      <w:lvlText w:val="%6."/>
      <w:lvlJc w:val="right"/>
      <w:pPr>
        <w:ind w:left="4320" w:hanging="180"/>
      </w:pPr>
    </w:lvl>
    <w:lvl w:ilvl="6" w:tplc="2694767A">
      <w:start w:val="1"/>
      <w:numFmt w:val="decimal"/>
      <w:lvlText w:val="%7."/>
      <w:lvlJc w:val="left"/>
      <w:pPr>
        <w:ind w:left="5040" w:hanging="360"/>
      </w:pPr>
    </w:lvl>
    <w:lvl w:ilvl="7" w:tplc="C7464CA6">
      <w:start w:val="1"/>
      <w:numFmt w:val="lowerLetter"/>
      <w:lvlText w:val="%8."/>
      <w:lvlJc w:val="left"/>
      <w:pPr>
        <w:ind w:left="5760" w:hanging="360"/>
      </w:pPr>
    </w:lvl>
    <w:lvl w:ilvl="8" w:tplc="DC068AA6">
      <w:start w:val="1"/>
      <w:numFmt w:val="lowerRoman"/>
      <w:lvlText w:val="%9."/>
      <w:lvlJc w:val="right"/>
      <w:pPr>
        <w:ind w:left="6480" w:hanging="180"/>
      </w:pPr>
    </w:lvl>
  </w:abstractNum>
  <w:abstractNum w:abstractNumId="18" w15:restartNumberingAfterBreak="0">
    <w:nsid w:val="5122535A"/>
    <w:multiLevelType w:val="hybridMultilevel"/>
    <w:tmpl w:val="FFFFFFFF"/>
    <w:lvl w:ilvl="0" w:tplc="F000B332">
      <w:start w:val="1"/>
      <w:numFmt w:val="decimal"/>
      <w:lvlText w:val="%1."/>
      <w:lvlJc w:val="left"/>
      <w:pPr>
        <w:ind w:left="720" w:hanging="360"/>
      </w:pPr>
    </w:lvl>
    <w:lvl w:ilvl="1" w:tplc="187EE47E">
      <w:start w:val="1"/>
      <w:numFmt w:val="lowerLetter"/>
      <w:lvlText w:val="%2."/>
      <w:lvlJc w:val="left"/>
      <w:pPr>
        <w:ind w:left="1440" w:hanging="360"/>
      </w:pPr>
    </w:lvl>
    <w:lvl w:ilvl="2" w:tplc="798ECAD4">
      <w:start w:val="1"/>
      <w:numFmt w:val="lowerRoman"/>
      <w:lvlText w:val="%3."/>
      <w:lvlJc w:val="right"/>
      <w:pPr>
        <w:ind w:left="2160" w:hanging="180"/>
      </w:pPr>
    </w:lvl>
    <w:lvl w:ilvl="3" w:tplc="CCC09826">
      <w:start w:val="1"/>
      <w:numFmt w:val="decimal"/>
      <w:lvlText w:val="%4."/>
      <w:lvlJc w:val="left"/>
      <w:pPr>
        <w:ind w:left="2880" w:hanging="360"/>
      </w:pPr>
    </w:lvl>
    <w:lvl w:ilvl="4" w:tplc="6178AF5A">
      <w:start w:val="1"/>
      <w:numFmt w:val="lowerLetter"/>
      <w:lvlText w:val="%5."/>
      <w:lvlJc w:val="left"/>
      <w:pPr>
        <w:ind w:left="3600" w:hanging="360"/>
      </w:pPr>
    </w:lvl>
    <w:lvl w:ilvl="5" w:tplc="A434DA2C">
      <w:start w:val="1"/>
      <w:numFmt w:val="lowerRoman"/>
      <w:lvlText w:val="%6."/>
      <w:lvlJc w:val="right"/>
      <w:pPr>
        <w:ind w:left="4320" w:hanging="180"/>
      </w:pPr>
    </w:lvl>
    <w:lvl w:ilvl="6" w:tplc="737A84FA">
      <w:start w:val="1"/>
      <w:numFmt w:val="decimal"/>
      <w:lvlText w:val="%7."/>
      <w:lvlJc w:val="left"/>
      <w:pPr>
        <w:ind w:left="5040" w:hanging="360"/>
      </w:pPr>
    </w:lvl>
    <w:lvl w:ilvl="7" w:tplc="09182AA6">
      <w:start w:val="1"/>
      <w:numFmt w:val="lowerLetter"/>
      <w:lvlText w:val="%8."/>
      <w:lvlJc w:val="left"/>
      <w:pPr>
        <w:ind w:left="5760" w:hanging="360"/>
      </w:pPr>
    </w:lvl>
    <w:lvl w:ilvl="8" w:tplc="6FA2F4EC">
      <w:start w:val="1"/>
      <w:numFmt w:val="lowerRoman"/>
      <w:lvlText w:val="%9."/>
      <w:lvlJc w:val="right"/>
      <w:pPr>
        <w:ind w:left="6480" w:hanging="180"/>
      </w:pPr>
    </w:lvl>
  </w:abstractNum>
  <w:abstractNum w:abstractNumId="19" w15:restartNumberingAfterBreak="0">
    <w:nsid w:val="51E61A58"/>
    <w:multiLevelType w:val="hybridMultilevel"/>
    <w:tmpl w:val="A89838E8"/>
    <w:lvl w:ilvl="0" w:tplc="6546B64A">
      <w:start w:val="1"/>
      <w:numFmt w:val="decimal"/>
      <w:lvlText w:val="%1."/>
      <w:lvlJc w:val="left"/>
      <w:pPr>
        <w:ind w:left="720" w:hanging="360"/>
      </w:pPr>
    </w:lvl>
    <w:lvl w:ilvl="1" w:tplc="BCD4C24C">
      <w:start w:val="1"/>
      <w:numFmt w:val="lowerLetter"/>
      <w:lvlText w:val="%2."/>
      <w:lvlJc w:val="left"/>
      <w:pPr>
        <w:ind w:left="1440" w:hanging="360"/>
      </w:pPr>
    </w:lvl>
    <w:lvl w:ilvl="2" w:tplc="523ADC62">
      <w:start w:val="1"/>
      <w:numFmt w:val="lowerRoman"/>
      <w:lvlText w:val="%3."/>
      <w:lvlJc w:val="right"/>
      <w:pPr>
        <w:ind w:left="2160" w:hanging="180"/>
      </w:pPr>
    </w:lvl>
    <w:lvl w:ilvl="3" w:tplc="42F4E408">
      <w:start w:val="1"/>
      <w:numFmt w:val="decimal"/>
      <w:lvlText w:val="%4."/>
      <w:lvlJc w:val="left"/>
      <w:pPr>
        <w:ind w:left="2880" w:hanging="360"/>
      </w:pPr>
    </w:lvl>
    <w:lvl w:ilvl="4" w:tplc="C6683C62">
      <w:start w:val="1"/>
      <w:numFmt w:val="lowerLetter"/>
      <w:lvlText w:val="%5."/>
      <w:lvlJc w:val="left"/>
      <w:pPr>
        <w:ind w:left="3600" w:hanging="360"/>
      </w:pPr>
    </w:lvl>
    <w:lvl w:ilvl="5" w:tplc="E92CD9D2">
      <w:start w:val="1"/>
      <w:numFmt w:val="lowerRoman"/>
      <w:lvlText w:val="%6."/>
      <w:lvlJc w:val="right"/>
      <w:pPr>
        <w:ind w:left="4320" w:hanging="180"/>
      </w:pPr>
    </w:lvl>
    <w:lvl w:ilvl="6" w:tplc="EBB8824C">
      <w:start w:val="1"/>
      <w:numFmt w:val="decimal"/>
      <w:lvlText w:val="%7."/>
      <w:lvlJc w:val="left"/>
      <w:pPr>
        <w:ind w:left="5040" w:hanging="360"/>
      </w:pPr>
    </w:lvl>
    <w:lvl w:ilvl="7" w:tplc="17EC23FC">
      <w:start w:val="1"/>
      <w:numFmt w:val="lowerLetter"/>
      <w:lvlText w:val="%8."/>
      <w:lvlJc w:val="left"/>
      <w:pPr>
        <w:ind w:left="5760" w:hanging="360"/>
      </w:pPr>
    </w:lvl>
    <w:lvl w:ilvl="8" w:tplc="FD847218">
      <w:start w:val="1"/>
      <w:numFmt w:val="lowerRoman"/>
      <w:lvlText w:val="%9."/>
      <w:lvlJc w:val="right"/>
      <w:pPr>
        <w:ind w:left="6480" w:hanging="180"/>
      </w:pPr>
    </w:lvl>
  </w:abstractNum>
  <w:abstractNum w:abstractNumId="20" w15:restartNumberingAfterBreak="0">
    <w:nsid w:val="52C4745C"/>
    <w:multiLevelType w:val="hybridMultilevel"/>
    <w:tmpl w:val="952C45DA"/>
    <w:lvl w:ilvl="0" w:tplc="14184868">
      <w:start w:val="1"/>
      <w:numFmt w:val="decimal"/>
      <w:lvlText w:val="%1."/>
      <w:lvlJc w:val="left"/>
      <w:pPr>
        <w:ind w:left="720" w:hanging="360"/>
      </w:pPr>
    </w:lvl>
    <w:lvl w:ilvl="1" w:tplc="4A5040A2">
      <w:start w:val="1"/>
      <w:numFmt w:val="lowerLetter"/>
      <w:lvlText w:val="%2."/>
      <w:lvlJc w:val="left"/>
      <w:pPr>
        <w:ind w:left="1440" w:hanging="360"/>
      </w:pPr>
    </w:lvl>
    <w:lvl w:ilvl="2" w:tplc="0F546B7C">
      <w:start w:val="1"/>
      <w:numFmt w:val="lowerRoman"/>
      <w:lvlText w:val="%3."/>
      <w:lvlJc w:val="right"/>
      <w:pPr>
        <w:ind w:left="2160" w:hanging="180"/>
      </w:pPr>
    </w:lvl>
    <w:lvl w:ilvl="3" w:tplc="D8AA7C74">
      <w:start w:val="1"/>
      <w:numFmt w:val="decimal"/>
      <w:lvlText w:val="%4."/>
      <w:lvlJc w:val="left"/>
      <w:pPr>
        <w:ind w:left="2880" w:hanging="360"/>
      </w:pPr>
    </w:lvl>
    <w:lvl w:ilvl="4" w:tplc="DE723C6E">
      <w:start w:val="1"/>
      <w:numFmt w:val="lowerLetter"/>
      <w:lvlText w:val="%5."/>
      <w:lvlJc w:val="left"/>
      <w:pPr>
        <w:ind w:left="3600" w:hanging="360"/>
      </w:pPr>
    </w:lvl>
    <w:lvl w:ilvl="5" w:tplc="A560D952">
      <w:start w:val="1"/>
      <w:numFmt w:val="lowerRoman"/>
      <w:lvlText w:val="%6."/>
      <w:lvlJc w:val="right"/>
      <w:pPr>
        <w:ind w:left="4320" w:hanging="180"/>
      </w:pPr>
    </w:lvl>
    <w:lvl w:ilvl="6" w:tplc="D1204D72">
      <w:start w:val="1"/>
      <w:numFmt w:val="decimal"/>
      <w:lvlText w:val="%7."/>
      <w:lvlJc w:val="left"/>
      <w:pPr>
        <w:ind w:left="5040" w:hanging="360"/>
      </w:pPr>
    </w:lvl>
    <w:lvl w:ilvl="7" w:tplc="67688C16">
      <w:start w:val="1"/>
      <w:numFmt w:val="lowerLetter"/>
      <w:lvlText w:val="%8."/>
      <w:lvlJc w:val="left"/>
      <w:pPr>
        <w:ind w:left="5760" w:hanging="360"/>
      </w:pPr>
    </w:lvl>
    <w:lvl w:ilvl="8" w:tplc="BFFA92CA">
      <w:start w:val="1"/>
      <w:numFmt w:val="lowerRoman"/>
      <w:lvlText w:val="%9."/>
      <w:lvlJc w:val="right"/>
      <w:pPr>
        <w:ind w:left="6480" w:hanging="180"/>
      </w:pPr>
    </w:lvl>
  </w:abstractNum>
  <w:abstractNum w:abstractNumId="21" w15:restartNumberingAfterBreak="0">
    <w:nsid w:val="545513D9"/>
    <w:multiLevelType w:val="hybridMultilevel"/>
    <w:tmpl w:val="64CC4E9E"/>
    <w:lvl w:ilvl="0" w:tplc="FFFFFFFF">
      <w:start w:val="1"/>
      <w:numFmt w:val="decimal"/>
      <w:lvlText w:val="%1."/>
      <w:lvlJc w:val="left"/>
      <w:pPr>
        <w:tabs>
          <w:tab w:val="num" w:pos="720"/>
        </w:tabs>
        <w:ind w:left="720" w:hanging="360"/>
      </w:pPr>
      <w:rPr>
        <w:sz w:val="20"/>
      </w:rPr>
    </w:lvl>
    <w:lvl w:ilvl="1" w:tplc="0C7EB2D0" w:tentative="1">
      <w:start w:val="1"/>
      <w:numFmt w:val="bullet"/>
      <w:lvlText w:val="o"/>
      <w:lvlJc w:val="left"/>
      <w:pPr>
        <w:tabs>
          <w:tab w:val="num" w:pos="1440"/>
        </w:tabs>
        <w:ind w:left="1440" w:hanging="360"/>
      </w:pPr>
      <w:rPr>
        <w:rFonts w:ascii="Courier New" w:hAnsi="Courier New" w:hint="default"/>
        <w:sz w:val="20"/>
      </w:rPr>
    </w:lvl>
    <w:lvl w:ilvl="2" w:tplc="7A5A5B74" w:tentative="1">
      <w:start w:val="1"/>
      <w:numFmt w:val="bullet"/>
      <w:lvlText w:val=""/>
      <w:lvlJc w:val="left"/>
      <w:pPr>
        <w:tabs>
          <w:tab w:val="num" w:pos="2160"/>
        </w:tabs>
        <w:ind w:left="2160" w:hanging="360"/>
      </w:pPr>
      <w:rPr>
        <w:rFonts w:ascii="Wingdings" w:hAnsi="Wingdings" w:hint="default"/>
        <w:sz w:val="20"/>
      </w:rPr>
    </w:lvl>
    <w:lvl w:ilvl="3" w:tplc="CE80A348" w:tentative="1">
      <w:start w:val="1"/>
      <w:numFmt w:val="bullet"/>
      <w:lvlText w:val=""/>
      <w:lvlJc w:val="left"/>
      <w:pPr>
        <w:tabs>
          <w:tab w:val="num" w:pos="2880"/>
        </w:tabs>
        <w:ind w:left="2880" w:hanging="360"/>
      </w:pPr>
      <w:rPr>
        <w:rFonts w:ascii="Wingdings" w:hAnsi="Wingdings" w:hint="default"/>
        <w:sz w:val="20"/>
      </w:rPr>
    </w:lvl>
    <w:lvl w:ilvl="4" w:tplc="B46AE130" w:tentative="1">
      <w:start w:val="1"/>
      <w:numFmt w:val="bullet"/>
      <w:lvlText w:val=""/>
      <w:lvlJc w:val="left"/>
      <w:pPr>
        <w:tabs>
          <w:tab w:val="num" w:pos="3600"/>
        </w:tabs>
        <w:ind w:left="3600" w:hanging="360"/>
      </w:pPr>
      <w:rPr>
        <w:rFonts w:ascii="Wingdings" w:hAnsi="Wingdings" w:hint="default"/>
        <w:sz w:val="20"/>
      </w:rPr>
    </w:lvl>
    <w:lvl w:ilvl="5" w:tplc="7D2A3968" w:tentative="1">
      <w:start w:val="1"/>
      <w:numFmt w:val="bullet"/>
      <w:lvlText w:val=""/>
      <w:lvlJc w:val="left"/>
      <w:pPr>
        <w:tabs>
          <w:tab w:val="num" w:pos="4320"/>
        </w:tabs>
        <w:ind w:left="4320" w:hanging="360"/>
      </w:pPr>
      <w:rPr>
        <w:rFonts w:ascii="Wingdings" w:hAnsi="Wingdings" w:hint="default"/>
        <w:sz w:val="20"/>
      </w:rPr>
    </w:lvl>
    <w:lvl w:ilvl="6" w:tplc="D8A4B622" w:tentative="1">
      <w:start w:val="1"/>
      <w:numFmt w:val="bullet"/>
      <w:lvlText w:val=""/>
      <w:lvlJc w:val="left"/>
      <w:pPr>
        <w:tabs>
          <w:tab w:val="num" w:pos="5040"/>
        </w:tabs>
        <w:ind w:left="5040" w:hanging="360"/>
      </w:pPr>
      <w:rPr>
        <w:rFonts w:ascii="Wingdings" w:hAnsi="Wingdings" w:hint="default"/>
        <w:sz w:val="20"/>
      </w:rPr>
    </w:lvl>
    <w:lvl w:ilvl="7" w:tplc="BA249AD2" w:tentative="1">
      <w:start w:val="1"/>
      <w:numFmt w:val="bullet"/>
      <w:lvlText w:val=""/>
      <w:lvlJc w:val="left"/>
      <w:pPr>
        <w:tabs>
          <w:tab w:val="num" w:pos="5760"/>
        </w:tabs>
        <w:ind w:left="5760" w:hanging="360"/>
      </w:pPr>
      <w:rPr>
        <w:rFonts w:ascii="Wingdings" w:hAnsi="Wingdings" w:hint="default"/>
        <w:sz w:val="20"/>
      </w:rPr>
    </w:lvl>
    <w:lvl w:ilvl="8" w:tplc="1B0E4CFE"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A155BD"/>
    <w:multiLevelType w:val="hybridMultilevel"/>
    <w:tmpl w:val="FFFFFFFF"/>
    <w:lvl w:ilvl="0" w:tplc="F6780B3A">
      <w:start w:val="1"/>
      <w:numFmt w:val="bullet"/>
      <w:lvlText w:val=""/>
      <w:lvlJc w:val="left"/>
      <w:pPr>
        <w:ind w:left="1428" w:hanging="360"/>
      </w:pPr>
      <w:rPr>
        <w:rFonts w:ascii="Symbol" w:hAnsi="Symbol" w:hint="default"/>
      </w:rPr>
    </w:lvl>
    <w:lvl w:ilvl="1" w:tplc="FE489D28">
      <w:start w:val="1"/>
      <w:numFmt w:val="bullet"/>
      <w:lvlText w:val="o"/>
      <w:lvlJc w:val="left"/>
      <w:pPr>
        <w:ind w:left="2148" w:hanging="360"/>
      </w:pPr>
      <w:rPr>
        <w:rFonts w:ascii="Courier New" w:hAnsi="Courier New" w:hint="default"/>
      </w:rPr>
    </w:lvl>
    <w:lvl w:ilvl="2" w:tplc="9C7CB906">
      <w:start w:val="1"/>
      <w:numFmt w:val="bullet"/>
      <w:lvlText w:val=""/>
      <w:lvlJc w:val="left"/>
      <w:pPr>
        <w:ind w:left="2868" w:hanging="360"/>
      </w:pPr>
      <w:rPr>
        <w:rFonts w:ascii="Wingdings" w:hAnsi="Wingdings" w:hint="default"/>
      </w:rPr>
    </w:lvl>
    <w:lvl w:ilvl="3" w:tplc="B6AEA99E">
      <w:start w:val="1"/>
      <w:numFmt w:val="bullet"/>
      <w:lvlText w:val=""/>
      <w:lvlJc w:val="left"/>
      <w:pPr>
        <w:ind w:left="3588" w:hanging="360"/>
      </w:pPr>
      <w:rPr>
        <w:rFonts w:ascii="Symbol" w:hAnsi="Symbol" w:hint="default"/>
      </w:rPr>
    </w:lvl>
    <w:lvl w:ilvl="4" w:tplc="7C844714">
      <w:start w:val="1"/>
      <w:numFmt w:val="bullet"/>
      <w:lvlText w:val="o"/>
      <w:lvlJc w:val="left"/>
      <w:pPr>
        <w:ind w:left="4308" w:hanging="360"/>
      </w:pPr>
      <w:rPr>
        <w:rFonts w:ascii="Courier New" w:hAnsi="Courier New" w:hint="default"/>
      </w:rPr>
    </w:lvl>
    <w:lvl w:ilvl="5" w:tplc="2B942A7A">
      <w:start w:val="1"/>
      <w:numFmt w:val="bullet"/>
      <w:lvlText w:val=""/>
      <w:lvlJc w:val="left"/>
      <w:pPr>
        <w:ind w:left="5028" w:hanging="360"/>
      </w:pPr>
      <w:rPr>
        <w:rFonts w:ascii="Wingdings" w:hAnsi="Wingdings" w:hint="default"/>
      </w:rPr>
    </w:lvl>
    <w:lvl w:ilvl="6" w:tplc="0C80E56E">
      <w:start w:val="1"/>
      <w:numFmt w:val="bullet"/>
      <w:lvlText w:val=""/>
      <w:lvlJc w:val="left"/>
      <w:pPr>
        <w:ind w:left="5748" w:hanging="360"/>
      </w:pPr>
      <w:rPr>
        <w:rFonts w:ascii="Symbol" w:hAnsi="Symbol" w:hint="default"/>
      </w:rPr>
    </w:lvl>
    <w:lvl w:ilvl="7" w:tplc="595A402E">
      <w:start w:val="1"/>
      <w:numFmt w:val="bullet"/>
      <w:lvlText w:val="o"/>
      <w:lvlJc w:val="left"/>
      <w:pPr>
        <w:ind w:left="6468" w:hanging="360"/>
      </w:pPr>
      <w:rPr>
        <w:rFonts w:ascii="Courier New" w:hAnsi="Courier New" w:hint="default"/>
      </w:rPr>
    </w:lvl>
    <w:lvl w:ilvl="8" w:tplc="71CC3BD2">
      <w:start w:val="1"/>
      <w:numFmt w:val="bullet"/>
      <w:lvlText w:val=""/>
      <w:lvlJc w:val="left"/>
      <w:pPr>
        <w:ind w:left="7188" w:hanging="360"/>
      </w:pPr>
      <w:rPr>
        <w:rFonts w:ascii="Wingdings" w:hAnsi="Wingdings" w:hint="default"/>
      </w:rPr>
    </w:lvl>
  </w:abstractNum>
  <w:abstractNum w:abstractNumId="23" w15:restartNumberingAfterBreak="0">
    <w:nsid w:val="5D4151E2"/>
    <w:multiLevelType w:val="hybridMultilevel"/>
    <w:tmpl w:val="FFFFFFFF"/>
    <w:lvl w:ilvl="0" w:tplc="2A5A0CA8">
      <w:start w:val="1"/>
      <w:numFmt w:val="decimal"/>
      <w:lvlText w:val="%1."/>
      <w:lvlJc w:val="left"/>
      <w:pPr>
        <w:ind w:left="720" w:hanging="360"/>
      </w:pPr>
    </w:lvl>
    <w:lvl w:ilvl="1" w:tplc="F27C2998">
      <w:start w:val="1"/>
      <w:numFmt w:val="lowerLetter"/>
      <w:lvlText w:val="%2."/>
      <w:lvlJc w:val="left"/>
      <w:pPr>
        <w:ind w:left="1440" w:hanging="360"/>
      </w:pPr>
    </w:lvl>
    <w:lvl w:ilvl="2" w:tplc="2772CABC">
      <w:start w:val="1"/>
      <w:numFmt w:val="lowerRoman"/>
      <w:lvlText w:val="%3."/>
      <w:lvlJc w:val="right"/>
      <w:pPr>
        <w:ind w:left="2160" w:hanging="180"/>
      </w:pPr>
    </w:lvl>
    <w:lvl w:ilvl="3" w:tplc="400A2D80">
      <w:start w:val="1"/>
      <w:numFmt w:val="decimal"/>
      <w:lvlText w:val="%4."/>
      <w:lvlJc w:val="left"/>
      <w:pPr>
        <w:ind w:left="2880" w:hanging="360"/>
      </w:pPr>
    </w:lvl>
    <w:lvl w:ilvl="4" w:tplc="0AD0316A">
      <w:start w:val="1"/>
      <w:numFmt w:val="lowerLetter"/>
      <w:lvlText w:val="%5."/>
      <w:lvlJc w:val="left"/>
      <w:pPr>
        <w:ind w:left="3600" w:hanging="360"/>
      </w:pPr>
    </w:lvl>
    <w:lvl w:ilvl="5" w:tplc="117C373A">
      <w:start w:val="1"/>
      <w:numFmt w:val="lowerRoman"/>
      <w:lvlText w:val="%6."/>
      <w:lvlJc w:val="right"/>
      <w:pPr>
        <w:ind w:left="4320" w:hanging="180"/>
      </w:pPr>
    </w:lvl>
    <w:lvl w:ilvl="6" w:tplc="1C069502">
      <w:start w:val="1"/>
      <w:numFmt w:val="decimal"/>
      <w:lvlText w:val="%7."/>
      <w:lvlJc w:val="left"/>
      <w:pPr>
        <w:ind w:left="5040" w:hanging="360"/>
      </w:pPr>
    </w:lvl>
    <w:lvl w:ilvl="7" w:tplc="0E9493AC">
      <w:start w:val="1"/>
      <w:numFmt w:val="lowerLetter"/>
      <w:lvlText w:val="%8."/>
      <w:lvlJc w:val="left"/>
      <w:pPr>
        <w:ind w:left="5760" w:hanging="360"/>
      </w:pPr>
    </w:lvl>
    <w:lvl w:ilvl="8" w:tplc="C5F4BC6C">
      <w:start w:val="1"/>
      <w:numFmt w:val="lowerRoman"/>
      <w:lvlText w:val="%9."/>
      <w:lvlJc w:val="right"/>
      <w:pPr>
        <w:ind w:left="6480" w:hanging="180"/>
      </w:pPr>
    </w:lvl>
  </w:abstractNum>
  <w:abstractNum w:abstractNumId="24" w15:restartNumberingAfterBreak="0">
    <w:nsid w:val="63F20677"/>
    <w:multiLevelType w:val="hybridMultilevel"/>
    <w:tmpl w:val="6C5C8E5A"/>
    <w:lvl w:ilvl="0" w:tplc="6084134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4D80402"/>
    <w:multiLevelType w:val="hybridMultilevel"/>
    <w:tmpl w:val="EB2444F8"/>
    <w:lvl w:ilvl="0" w:tplc="6084134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8432659"/>
    <w:multiLevelType w:val="hybridMultilevel"/>
    <w:tmpl w:val="FFFFFFFF"/>
    <w:lvl w:ilvl="0" w:tplc="C66A7AB4">
      <w:start w:val="1"/>
      <w:numFmt w:val="decimal"/>
      <w:lvlText w:val="%1."/>
      <w:lvlJc w:val="left"/>
      <w:pPr>
        <w:ind w:left="720" w:hanging="360"/>
      </w:pPr>
    </w:lvl>
    <w:lvl w:ilvl="1" w:tplc="BCCEACBE">
      <w:start w:val="1"/>
      <w:numFmt w:val="lowerLetter"/>
      <w:lvlText w:val="%2."/>
      <w:lvlJc w:val="left"/>
      <w:pPr>
        <w:ind w:left="1440" w:hanging="360"/>
      </w:pPr>
    </w:lvl>
    <w:lvl w:ilvl="2" w:tplc="66AAF2DC">
      <w:start w:val="1"/>
      <w:numFmt w:val="lowerRoman"/>
      <w:lvlText w:val="%3."/>
      <w:lvlJc w:val="right"/>
      <w:pPr>
        <w:ind w:left="2160" w:hanging="180"/>
      </w:pPr>
    </w:lvl>
    <w:lvl w:ilvl="3" w:tplc="639AA1BC">
      <w:start w:val="1"/>
      <w:numFmt w:val="decimal"/>
      <w:lvlText w:val="%4."/>
      <w:lvlJc w:val="left"/>
      <w:pPr>
        <w:ind w:left="2880" w:hanging="360"/>
      </w:pPr>
    </w:lvl>
    <w:lvl w:ilvl="4" w:tplc="41F48864">
      <w:start w:val="1"/>
      <w:numFmt w:val="lowerLetter"/>
      <w:lvlText w:val="%5."/>
      <w:lvlJc w:val="left"/>
      <w:pPr>
        <w:ind w:left="3600" w:hanging="360"/>
      </w:pPr>
    </w:lvl>
    <w:lvl w:ilvl="5" w:tplc="E5CC47B8">
      <w:start w:val="1"/>
      <w:numFmt w:val="lowerRoman"/>
      <w:lvlText w:val="%6."/>
      <w:lvlJc w:val="right"/>
      <w:pPr>
        <w:ind w:left="4320" w:hanging="180"/>
      </w:pPr>
    </w:lvl>
    <w:lvl w:ilvl="6" w:tplc="BDBED662">
      <w:start w:val="1"/>
      <w:numFmt w:val="decimal"/>
      <w:lvlText w:val="%7."/>
      <w:lvlJc w:val="left"/>
      <w:pPr>
        <w:ind w:left="5040" w:hanging="360"/>
      </w:pPr>
    </w:lvl>
    <w:lvl w:ilvl="7" w:tplc="25F0C47A">
      <w:start w:val="1"/>
      <w:numFmt w:val="lowerLetter"/>
      <w:lvlText w:val="%8."/>
      <w:lvlJc w:val="left"/>
      <w:pPr>
        <w:ind w:left="5760" w:hanging="360"/>
      </w:pPr>
    </w:lvl>
    <w:lvl w:ilvl="8" w:tplc="0B94719A">
      <w:start w:val="1"/>
      <w:numFmt w:val="lowerRoman"/>
      <w:lvlText w:val="%9."/>
      <w:lvlJc w:val="right"/>
      <w:pPr>
        <w:ind w:left="6480" w:hanging="180"/>
      </w:pPr>
    </w:lvl>
  </w:abstractNum>
  <w:abstractNum w:abstractNumId="27" w15:restartNumberingAfterBreak="0">
    <w:nsid w:val="6CD16E73"/>
    <w:multiLevelType w:val="hybridMultilevel"/>
    <w:tmpl w:val="FFFFFFFF"/>
    <w:lvl w:ilvl="0" w:tplc="1436BA56">
      <w:start w:val="1"/>
      <w:numFmt w:val="decimal"/>
      <w:lvlText w:val="%1."/>
      <w:lvlJc w:val="left"/>
      <w:pPr>
        <w:ind w:left="720" w:hanging="360"/>
      </w:pPr>
    </w:lvl>
    <w:lvl w:ilvl="1" w:tplc="F8E2BF68">
      <w:start w:val="1"/>
      <w:numFmt w:val="lowerLetter"/>
      <w:lvlText w:val="%2."/>
      <w:lvlJc w:val="left"/>
      <w:pPr>
        <w:ind w:left="1440" w:hanging="360"/>
      </w:pPr>
    </w:lvl>
    <w:lvl w:ilvl="2" w:tplc="75AE1C26">
      <w:start w:val="1"/>
      <w:numFmt w:val="lowerRoman"/>
      <w:lvlText w:val="%3."/>
      <w:lvlJc w:val="right"/>
      <w:pPr>
        <w:ind w:left="2160" w:hanging="180"/>
      </w:pPr>
    </w:lvl>
    <w:lvl w:ilvl="3" w:tplc="3E46982E">
      <w:start w:val="1"/>
      <w:numFmt w:val="decimal"/>
      <w:lvlText w:val="%4."/>
      <w:lvlJc w:val="left"/>
      <w:pPr>
        <w:ind w:left="2880" w:hanging="360"/>
      </w:pPr>
    </w:lvl>
    <w:lvl w:ilvl="4" w:tplc="98B49FAC">
      <w:start w:val="1"/>
      <w:numFmt w:val="lowerLetter"/>
      <w:lvlText w:val="%5."/>
      <w:lvlJc w:val="left"/>
      <w:pPr>
        <w:ind w:left="3600" w:hanging="360"/>
      </w:pPr>
    </w:lvl>
    <w:lvl w:ilvl="5" w:tplc="0068EA5C">
      <w:start w:val="1"/>
      <w:numFmt w:val="lowerRoman"/>
      <w:lvlText w:val="%6."/>
      <w:lvlJc w:val="right"/>
      <w:pPr>
        <w:ind w:left="4320" w:hanging="180"/>
      </w:pPr>
    </w:lvl>
    <w:lvl w:ilvl="6" w:tplc="68A28322">
      <w:start w:val="1"/>
      <w:numFmt w:val="decimal"/>
      <w:lvlText w:val="%7."/>
      <w:lvlJc w:val="left"/>
      <w:pPr>
        <w:ind w:left="5040" w:hanging="360"/>
      </w:pPr>
    </w:lvl>
    <w:lvl w:ilvl="7" w:tplc="4BD20944">
      <w:start w:val="1"/>
      <w:numFmt w:val="lowerLetter"/>
      <w:lvlText w:val="%8."/>
      <w:lvlJc w:val="left"/>
      <w:pPr>
        <w:ind w:left="5760" w:hanging="360"/>
      </w:pPr>
    </w:lvl>
    <w:lvl w:ilvl="8" w:tplc="B6DC99B8">
      <w:start w:val="1"/>
      <w:numFmt w:val="lowerRoman"/>
      <w:lvlText w:val="%9."/>
      <w:lvlJc w:val="right"/>
      <w:pPr>
        <w:ind w:left="6480" w:hanging="180"/>
      </w:pPr>
    </w:lvl>
  </w:abstractNum>
  <w:abstractNum w:abstractNumId="28" w15:restartNumberingAfterBreak="0">
    <w:nsid w:val="70BE71B1"/>
    <w:multiLevelType w:val="hybridMultilevel"/>
    <w:tmpl w:val="EC8C5C80"/>
    <w:lvl w:ilvl="0" w:tplc="102489C2">
      <w:start w:val="1"/>
      <w:numFmt w:val="bullet"/>
      <w:lvlText w:val=""/>
      <w:lvlJc w:val="left"/>
      <w:pPr>
        <w:ind w:left="720" w:hanging="360"/>
      </w:pPr>
      <w:rPr>
        <w:rFonts w:ascii="Symbol" w:hAnsi="Symbol" w:hint="default"/>
      </w:rPr>
    </w:lvl>
    <w:lvl w:ilvl="1" w:tplc="663097F8">
      <w:start w:val="1"/>
      <w:numFmt w:val="bullet"/>
      <w:lvlText w:val="o"/>
      <w:lvlJc w:val="left"/>
      <w:pPr>
        <w:ind w:left="1440" w:hanging="360"/>
      </w:pPr>
      <w:rPr>
        <w:rFonts w:ascii="Courier New" w:hAnsi="Courier New" w:hint="default"/>
      </w:rPr>
    </w:lvl>
    <w:lvl w:ilvl="2" w:tplc="8F88F450">
      <w:start w:val="1"/>
      <w:numFmt w:val="bullet"/>
      <w:lvlText w:val=""/>
      <w:lvlJc w:val="left"/>
      <w:pPr>
        <w:ind w:left="2160" w:hanging="360"/>
      </w:pPr>
      <w:rPr>
        <w:rFonts w:ascii="Wingdings" w:hAnsi="Wingdings" w:hint="default"/>
      </w:rPr>
    </w:lvl>
    <w:lvl w:ilvl="3" w:tplc="3FBEDD5A">
      <w:start w:val="1"/>
      <w:numFmt w:val="bullet"/>
      <w:lvlText w:val=""/>
      <w:lvlJc w:val="left"/>
      <w:pPr>
        <w:ind w:left="2880" w:hanging="360"/>
      </w:pPr>
      <w:rPr>
        <w:rFonts w:ascii="Symbol" w:hAnsi="Symbol" w:hint="default"/>
      </w:rPr>
    </w:lvl>
    <w:lvl w:ilvl="4" w:tplc="81DA3078">
      <w:start w:val="1"/>
      <w:numFmt w:val="bullet"/>
      <w:lvlText w:val="o"/>
      <w:lvlJc w:val="left"/>
      <w:pPr>
        <w:ind w:left="3600" w:hanging="360"/>
      </w:pPr>
      <w:rPr>
        <w:rFonts w:ascii="Courier New" w:hAnsi="Courier New" w:hint="default"/>
      </w:rPr>
    </w:lvl>
    <w:lvl w:ilvl="5" w:tplc="E052539C">
      <w:start w:val="1"/>
      <w:numFmt w:val="bullet"/>
      <w:lvlText w:val=""/>
      <w:lvlJc w:val="left"/>
      <w:pPr>
        <w:ind w:left="4320" w:hanging="360"/>
      </w:pPr>
      <w:rPr>
        <w:rFonts w:ascii="Wingdings" w:hAnsi="Wingdings" w:hint="default"/>
      </w:rPr>
    </w:lvl>
    <w:lvl w:ilvl="6" w:tplc="0ECE326E">
      <w:start w:val="1"/>
      <w:numFmt w:val="bullet"/>
      <w:lvlText w:val=""/>
      <w:lvlJc w:val="left"/>
      <w:pPr>
        <w:ind w:left="5040" w:hanging="360"/>
      </w:pPr>
      <w:rPr>
        <w:rFonts w:ascii="Symbol" w:hAnsi="Symbol" w:hint="default"/>
      </w:rPr>
    </w:lvl>
    <w:lvl w:ilvl="7" w:tplc="0F881238">
      <w:start w:val="1"/>
      <w:numFmt w:val="bullet"/>
      <w:lvlText w:val="o"/>
      <w:lvlJc w:val="left"/>
      <w:pPr>
        <w:ind w:left="5760" w:hanging="360"/>
      </w:pPr>
      <w:rPr>
        <w:rFonts w:ascii="Courier New" w:hAnsi="Courier New" w:hint="default"/>
      </w:rPr>
    </w:lvl>
    <w:lvl w:ilvl="8" w:tplc="511C091C">
      <w:start w:val="1"/>
      <w:numFmt w:val="bullet"/>
      <w:lvlText w:val=""/>
      <w:lvlJc w:val="left"/>
      <w:pPr>
        <w:ind w:left="6480" w:hanging="360"/>
      </w:pPr>
      <w:rPr>
        <w:rFonts w:ascii="Wingdings" w:hAnsi="Wingdings" w:hint="default"/>
      </w:rPr>
    </w:lvl>
  </w:abstractNum>
  <w:abstractNum w:abstractNumId="29" w15:restartNumberingAfterBreak="0">
    <w:nsid w:val="70C63D49"/>
    <w:multiLevelType w:val="hybridMultilevel"/>
    <w:tmpl w:val="CE063F66"/>
    <w:lvl w:ilvl="0" w:tplc="B694D190">
      <w:start w:val="1"/>
      <w:numFmt w:val="bullet"/>
      <w:lvlText w:val=""/>
      <w:lvlJc w:val="left"/>
      <w:pPr>
        <w:ind w:left="720" w:hanging="360"/>
      </w:pPr>
      <w:rPr>
        <w:rFonts w:ascii="Symbol" w:hAnsi="Symbol" w:hint="default"/>
      </w:rPr>
    </w:lvl>
    <w:lvl w:ilvl="1" w:tplc="27C639AE">
      <w:start w:val="1"/>
      <w:numFmt w:val="bullet"/>
      <w:lvlText w:val="o"/>
      <w:lvlJc w:val="left"/>
      <w:pPr>
        <w:ind w:left="1440" w:hanging="360"/>
      </w:pPr>
      <w:rPr>
        <w:rFonts w:ascii="Courier New" w:hAnsi="Courier New" w:hint="default"/>
      </w:rPr>
    </w:lvl>
    <w:lvl w:ilvl="2" w:tplc="3F0AF634">
      <w:start w:val="1"/>
      <w:numFmt w:val="bullet"/>
      <w:lvlText w:val=""/>
      <w:lvlJc w:val="left"/>
      <w:pPr>
        <w:ind w:left="2160" w:hanging="360"/>
      </w:pPr>
      <w:rPr>
        <w:rFonts w:ascii="Wingdings" w:hAnsi="Wingdings" w:hint="default"/>
      </w:rPr>
    </w:lvl>
    <w:lvl w:ilvl="3" w:tplc="EFE6ED98">
      <w:start w:val="1"/>
      <w:numFmt w:val="bullet"/>
      <w:lvlText w:val=""/>
      <w:lvlJc w:val="left"/>
      <w:pPr>
        <w:ind w:left="2880" w:hanging="360"/>
      </w:pPr>
      <w:rPr>
        <w:rFonts w:ascii="Symbol" w:hAnsi="Symbol" w:hint="default"/>
      </w:rPr>
    </w:lvl>
    <w:lvl w:ilvl="4" w:tplc="81D2F806">
      <w:start w:val="1"/>
      <w:numFmt w:val="bullet"/>
      <w:lvlText w:val="o"/>
      <w:lvlJc w:val="left"/>
      <w:pPr>
        <w:ind w:left="3600" w:hanging="360"/>
      </w:pPr>
      <w:rPr>
        <w:rFonts w:ascii="Courier New" w:hAnsi="Courier New" w:hint="default"/>
      </w:rPr>
    </w:lvl>
    <w:lvl w:ilvl="5" w:tplc="A5568572">
      <w:start w:val="1"/>
      <w:numFmt w:val="bullet"/>
      <w:lvlText w:val=""/>
      <w:lvlJc w:val="left"/>
      <w:pPr>
        <w:ind w:left="4320" w:hanging="360"/>
      </w:pPr>
      <w:rPr>
        <w:rFonts w:ascii="Wingdings" w:hAnsi="Wingdings" w:hint="default"/>
      </w:rPr>
    </w:lvl>
    <w:lvl w:ilvl="6" w:tplc="F0348EBC">
      <w:start w:val="1"/>
      <w:numFmt w:val="bullet"/>
      <w:lvlText w:val=""/>
      <w:lvlJc w:val="left"/>
      <w:pPr>
        <w:ind w:left="5040" w:hanging="360"/>
      </w:pPr>
      <w:rPr>
        <w:rFonts w:ascii="Symbol" w:hAnsi="Symbol" w:hint="default"/>
      </w:rPr>
    </w:lvl>
    <w:lvl w:ilvl="7" w:tplc="599C354E">
      <w:start w:val="1"/>
      <w:numFmt w:val="bullet"/>
      <w:lvlText w:val="o"/>
      <w:lvlJc w:val="left"/>
      <w:pPr>
        <w:ind w:left="5760" w:hanging="360"/>
      </w:pPr>
      <w:rPr>
        <w:rFonts w:ascii="Courier New" w:hAnsi="Courier New" w:hint="default"/>
      </w:rPr>
    </w:lvl>
    <w:lvl w:ilvl="8" w:tplc="5938532E">
      <w:start w:val="1"/>
      <w:numFmt w:val="bullet"/>
      <w:lvlText w:val=""/>
      <w:lvlJc w:val="left"/>
      <w:pPr>
        <w:ind w:left="6480" w:hanging="360"/>
      </w:pPr>
      <w:rPr>
        <w:rFonts w:ascii="Wingdings" w:hAnsi="Wingdings" w:hint="default"/>
      </w:rPr>
    </w:lvl>
  </w:abstractNum>
  <w:abstractNum w:abstractNumId="30" w15:restartNumberingAfterBreak="0">
    <w:nsid w:val="76A43954"/>
    <w:multiLevelType w:val="hybridMultilevel"/>
    <w:tmpl w:val="012EB18C"/>
    <w:lvl w:ilvl="0" w:tplc="6084134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845433F"/>
    <w:multiLevelType w:val="hybridMultilevel"/>
    <w:tmpl w:val="E8B28B80"/>
    <w:lvl w:ilvl="0" w:tplc="CCB02CF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B5A093A"/>
    <w:multiLevelType w:val="hybridMultilevel"/>
    <w:tmpl w:val="9E3A93E8"/>
    <w:lvl w:ilvl="0" w:tplc="EB1C17B4">
      <w:start w:val="1"/>
      <w:numFmt w:val="upperRoman"/>
      <w:lvlText w:val="%1."/>
      <w:lvlJc w:val="left"/>
      <w:pPr>
        <w:ind w:left="1080" w:hanging="72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3" w15:restartNumberingAfterBreak="0">
    <w:nsid w:val="7CA0514F"/>
    <w:multiLevelType w:val="hybridMultilevel"/>
    <w:tmpl w:val="19BA7D12"/>
    <w:lvl w:ilvl="0" w:tplc="6084134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D7F5146"/>
    <w:multiLevelType w:val="hybridMultilevel"/>
    <w:tmpl w:val="FFFFFFFF"/>
    <w:lvl w:ilvl="0" w:tplc="0D70CD6E">
      <w:start w:val="1"/>
      <w:numFmt w:val="lowerLetter"/>
      <w:lvlText w:val="%1."/>
      <w:lvlJc w:val="left"/>
      <w:pPr>
        <w:ind w:left="360" w:hanging="360"/>
      </w:pPr>
    </w:lvl>
    <w:lvl w:ilvl="1" w:tplc="7E3A0BEA">
      <w:start w:val="1"/>
      <w:numFmt w:val="lowerLetter"/>
      <w:lvlText w:val="%2."/>
      <w:lvlJc w:val="left"/>
      <w:pPr>
        <w:ind w:left="1080" w:hanging="360"/>
      </w:pPr>
    </w:lvl>
    <w:lvl w:ilvl="2" w:tplc="63C04376">
      <w:start w:val="1"/>
      <w:numFmt w:val="lowerRoman"/>
      <w:lvlText w:val="%3."/>
      <w:lvlJc w:val="right"/>
      <w:pPr>
        <w:ind w:left="1800" w:hanging="180"/>
      </w:pPr>
    </w:lvl>
    <w:lvl w:ilvl="3" w:tplc="9BBA95B2">
      <w:start w:val="1"/>
      <w:numFmt w:val="decimal"/>
      <w:lvlText w:val="%4."/>
      <w:lvlJc w:val="left"/>
      <w:pPr>
        <w:ind w:left="2520" w:hanging="360"/>
      </w:pPr>
    </w:lvl>
    <w:lvl w:ilvl="4" w:tplc="32985C28">
      <w:start w:val="1"/>
      <w:numFmt w:val="lowerLetter"/>
      <w:lvlText w:val="%5."/>
      <w:lvlJc w:val="left"/>
      <w:pPr>
        <w:ind w:left="3240" w:hanging="360"/>
      </w:pPr>
    </w:lvl>
    <w:lvl w:ilvl="5" w:tplc="FB685438">
      <w:start w:val="1"/>
      <w:numFmt w:val="lowerRoman"/>
      <w:lvlText w:val="%6."/>
      <w:lvlJc w:val="right"/>
      <w:pPr>
        <w:ind w:left="3960" w:hanging="180"/>
      </w:pPr>
    </w:lvl>
    <w:lvl w:ilvl="6" w:tplc="3C420788">
      <w:start w:val="1"/>
      <w:numFmt w:val="decimal"/>
      <w:lvlText w:val="%7."/>
      <w:lvlJc w:val="left"/>
      <w:pPr>
        <w:ind w:left="4680" w:hanging="360"/>
      </w:pPr>
    </w:lvl>
    <w:lvl w:ilvl="7" w:tplc="32C89E8C">
      <w:start w:val="1"/>
      <w:numFmt w:val="lowerLetter"/>
      <w:lvlText w:val="%8."/>
      <w:lvlJc w:val="left"/>
      <w:pPr>
        <w:ind w:left="5400" w:hanging="360"/>
      </w:pPr>
    </w:lvl>
    <w:lvl w:ilvl="8" w:tplc="FA46E0A2">
      <w:start w:val="1"/>
      <w:numFmt w:val="lowerRoman"/>
      <w:lvlText w:val="%9."/>
      <w:lvlJc w:val="right"/>
      <w:pPr>
        <w:ind w:left="6120" w:hanging="180"/>
      </w:pPr>
    </w:lvl>
  </w:abstractNum>
  <w:abstractNum w:abstractNumId="35" w15:restartNumberingAfterBreak="0">
    <w:nsid w:val="7E973CBD"/>
    <w:multiLevelType w:val="hybridMultilevel"/>
    <w:tmpl w:val="C0645582"/>
    <w:lvl w:ilvl="0" w:tplc="6084134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8"/>
  </w:num>
  <w:num w:numId="2">
    <w:abstractNumId w:val="29"/>
  </w:num>
  <w:num w:numId="3">
    <w:abstractNumId w:val="10"/>
  </w:num>
  <w:num w:numId="4">
    <w:abstractNumId w:val="16"/>
  </w:num>
  <w:num w:numId="5">
    <w:abstractNumId w:val="17"/>
  </w:num>
  <w:num w:numId="6">
    <w:abstractNumId w:val="15"/>
  </w:num>
  <w:num w:numId="7">
    <w:abstractNumId w:val="19"/>
  </w:num>
  <w:num w:numId="8">
    <w:abstractNumId w:val="20"/>
  </w:num>
  <w:num w:numId="9">
    <w:abstractNumId w:val="26"/>
  </w:num>
  <w:num w:numId="10">
    <w:abstractNumId w:val="22"/>
  </w:num>
  <w:num w:numId="11">
    <w:abstractNumId w:val="9"/>
  </w:num>
  <w:num w:numId="12">
    <w:abstractNumId w:val="1"/>
  </w:num>
  <w:num w:numId="13">
    <w:abstractNumId w:val="27"/>
  </w:num>
  <w:num w:numId="14">
    <w:abstractNumId w:val="23"/>
  </w:num>
  <w:num w:numId="15">
    <w:abstractNumId w:val="3"/>
  </w:num>
  <w:num w:numId="16">
    <w:abstractNumId w:val="21"/>
  </w:num>
  <w:num w:numId="17">
    <w:abstractNumId w:val="7"/>
  </w:num>
  <w:num w:numId="18">
    <w:abstractNumId w:val="34"/>
  </w:num>
  <w:num w:numId="19">
    <w:abstractNumId w:val="18"/>
  </w:num>
  <w:num w:numId="20">
    <w:abstractNumId w:val="12"/>
  </w:num>
  <w:num w:numId="21">
    <w:abstractNumId w:val="11"/>
  </w:num>
  <w:num w:numId="22">
    <w:abstractNumId w:val="5"/>
  </w:num>
  <w:num w:numId="23">
    <w:abstractNumId w:val="6"/>
  </w:num>
  <w:num w:numId="24">
    <w:abstractNumId w:val="2"/>
  </w:num>
  <w:num w:numId="25">
    <w:abstractNumId w:val="33"/>
  </w:num>
  <w:num w:numId="26">
    <w:abstractNumId w:val="14"/>
  </w:num>
  <w:num w:numId="27">
    <w:abstractNumId w:val="0"/>
  </w:num>
  <w:num w:numId="28">
    <w:abstractNumId w:val="24"/>
  </w:num>
  <w:num w:numId="29">
    <w:abstractNumId w:val="25"/>
  </w:num>
  <w:num w:numId="30">
    <w:abstractNumId w:val="4"/>
  </w:num>
  <w:num w:numId="31">
    <w:abstractNumId w:val="30"/>
  </w:num>
  <w:num w:numId="32">
    <w:abstractNumId w:val="8"/>
  </w:num>
  <w:num w:numId="33">
    <w:abstractNumId w:val="35"/>
  </w:num>
  <w:num w:numId="34">
    <w:abstractNumId w:val="13"/>
  </w:num>
  <w:num w:numId="35">
    <w:abstractNumId w:val="31"/>
  </w:num>
  <w:num w:numId="36">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A7"/>
    <w:rsid w:val="00027D80"/>
    <w:rsid w:val="000328F5"/>
    <w:rsid w:val="0003759E"/>
    <w:rsid w:val="000536DA"/>
    <w:rsid w:val="0005511D"/>
    <w:rsid w:val="0005731C"/>
    <w:rsid w:val="00070184"/>
    <w:rsid w:val="000826EF"/>
    <w:rsid w:val="000A174D"/>
    <w:rsid w:val="000B407C"/>
    <w:rsid w:val="000B6D16"/>
    <w:rsid w:val="000C460B"/>
    <w:rsid w:val="000E3AB7"/>
    <w:rsid w:val="000F1212"/>
    <w:rsid w:val="000F1BFB"/>
    <w:rsid w:val="000F72B7"/>
    <w:rsid w:val="001051CB"/>
    <w:rsid w:val="0012117C"/>
    <w:rsid w:val="00123B1E"/>
    <w:rsid w:val="0012662E"/>
    <w:rsid w:val="00131C8B"/>
    <w:rsid w:val="00133CF3"/>
    <w:rsid w:val="001346B5"/>
    <w:rsid w:val="00137F49"/>
    <w:rsid w:val="00142721"/>
    <w:rsid w:val="00143774"/>
    <w:rsid w:val="00146B73"/>
    <w:rsid w:val="0016145E"/>
    <w:rsid w:val="00170C7C"/>
    <w:rsid w:val="00190665"/>
    <w:rsid w:val="001939A7"/>
    <w:rsid w:val="001B5693"/>
    <w:rsid w:val="001D1923"/>
    <w:rsid w:val="001D7E1F"/>
    <w:rsid w:val="001DBFEA"/>
    <w:rsid w:val="001F4BC4"/>
    <w:rsid w:val="001F5DD0"/>
    <w:rsid w:val="001F7574"/>
    <w:rsid w:val="00201A55"/>
    <w:rsid w:val="0020465B"/>
    <w:rsid w:val="00204C4F"/>
    <w:rsid w:val="00213BD6"/>
    <w:rsid w:val="00234364"/>
    <w:rsid w:val="00242DFC"/>
    <w:rsid w:val="002547C0"/>
    <w:rsid w:val="002704F3"/>
    <w:rsid w:val="002B2C9C"/>
    <w:rsid w:val="002D5FDF"/>
    <w:rsid w:val="002E05EA"/>
    <w:rsid w:val="002E339A"/>
    <w:rsid w:val="002F0C39"/>
    <w:rsid w:val="002F1F30"/>
    <w:rsid w:val="002F4253"/>
    <w:rsid w:val="00302CBA"/>
    <w:rsid w:val="003111C8"/>
    <w:rsid w:val="00342DC4"/>
    <w:rsid w:val="0034363B"/>
    <w:rsid w:val="00344874"/>
    <w:rsid w:val="003638B6"/>
    <w:rsid w:val="00367637"/>
    <w:rsid w:val="00371ABF"/>
    <w:rsid w:val="00392287"/>
    <w:rsid w:val="00394738"/>
    <w:rsid w:val="00395FE6"/>
    <w:rsid w:val="003A28DB"/>
    <w:rsid w:val="003C233E"/>
    <w:rsid w:val="003C7327"/>
    <w:rsid w:val="003D50F2"/>
    <w:rsid w:val="003D5449"/>
    <w:rsid w:val="003F79E2"/>
    <w:rsid w:val="00403F82"/>
    <w:rsid w:val="00407987"/>
    <w:rsid w:val="00430F84"/>
    <w:rsid w:val="004338BD"/>
    <w:rsid w:val="0044705F"/>
    <w:rsid w:val="00463239"/>
    <w:rsid w:val="00463975"/>
    <w:rsid w:val="00464E54"/>
    <w:rsid w:val="004725B3"/>
    <w:rsid w:val="00485BA8"/>
    <w:rsid w:val="004B7E5B"/>
    <w:rsid w:val="004C219C"/>
    <w:rsid w:val="004E26C4"/>
    <w:rsid w:val="004F508D"/>
    <w:rsid w:val="004F5F24"/>
    <w:rsid w:val="0050115A"/>
    <w:rsid w:val="00504312"/>
    <w:rsid w:val="005100BA"/>
    <w:rsid w:val="00513964"/>
    <w:rsid w:val="00523DE5"/>
    <w:rsid w:val="005B2E64"/>
    <w:rsid w:val="005B39C8"/>
    <w:rsid w:val="005D07B3"/>
    <w:rsid w:val="005D130D"/>
    <w:rsid w:val="005E63CB"/>
    <w:rsid w:val="005F00B6"/>
    <w:rsid w:val="005F5DC8"/>
    <w:rsid w:val="00603BCB"/>
    <w:rsid w:val="006235B7"/>
    <w:rsid w:val="00626723"/>
    <w:rsid w:val="00641FC0"/>
    <w:rsid w:val="00644F88"/>
    <w:rsid w:val="00651C1A"/>
    <w:rsid w:val="00661284"/>
    <w:rsid w:val="006644B4"/>
    <w:rsid w:val="0066552A"/>
    <w:rsid w:val="00676978"/>
    <w:rsid w:val="00677E09"/>
    <w:rsid w:val="0068208A"/>
    <w:rsid w:val="006836F5"/>
    <w:rsid w:val="006B06E7"/>
    <w:rsid w:val="006B1654"/>
    <w:rsid w:val="006B3BF7"/>
    <w:rsid w:val="006C6CCB"/>
    <w:rsid w:val="006E4ED5"/>
    <w:rsid w:val="006E5DB0"/>
    <w:rsid w:val="006E76B9"/>
    <w:rsid w:val="006F0886"/>
    <w:rsid w:val="006F225E"/>
    <w:rsid w:val="00702FD4"/>
    <w:rsid w:val="00723F3A"/>
    <w:rsid w:val="0074235A"/>
    <w:rsid w:val="007471F0"/>
    <w:rsid w:val="0075847A"/>
    <w:rsid w:val="00765AF2"/>
    <w:rsid w:val="00773045"/>
    <w:rsid w:val="007758CB"/>
    <w:rsid w:val="00794E1B"/>
    <w:rsid w:val="0079755C"/>
    <w:rsid w:val="007A70E9"/>
    <w:rsid w:val="007B7745"/>
    <w:rsid w:val="007C4E3A"/>
    <w:rsid w:val="007D0FA9"/>
    <w:rsid w:val="007D2C24"/>
    <w:rsid w:val="007D2CEC"/>
    <w:rsid w:val="007D51AE"/>
    <w:rsid w:val="007F326C"/>
    <w:rsid w:val="00802CBC"/>
    <w:rsid w:val="00814627"/>
    <w:rsid w:val="0082544F"/>
    <w:rsid w:val="0083512A"/>
    <w:rsid w:val="00845378"/>
    <w:rsid w:val="00860470"/>
    <w:rsid w:val="0086232B"/>
    <w:rsid w:val="008811F3"/>
    <w:rsid w:val="00881436"/>
    <w:rsid w:val="0088737F"/>
    <w:rsid w:val="008A66A2"/>
    <w:rsid w:val="008A79DE"/>
    <w:rsid w:val="008F17C4"/>
    <w:rsid w:val="009162DA"/>
    <w:rsid w:val="00931F4F"/>
    <w:rsid w:val="00940415"/>
    <w:rsid w:val="00951C98"/>
    <w:rsid w:val="0095474E"/>
    <w:rsid w:val="00976738"/>
    <w:rsid w:val="009B279F"/>
    <w:rsid w:val="009C0172"/>
    <w:rsid w:val="009C7DC0"/>
    <w:rsid w:val="009D08B2"/>
    <w:rsid w:val="00A43195"/>
    <w:rsid w:val="00A45B43"/>
    <w:rsid w:val="00A63506"/>
    <w:rsid w:val="00A7020C"/>
    <w:rsid w:val="00A711B3"/>
    <w:rsid w:val="00A80E4F"/>
    <w:rsid w:val="00A81074"/>
    <w:rsid w:val="00A87904"/>
    <w:rsid w:val="00A89B85"/>
    <w:rsid w:val="00AA1082"/>
    <w:rsid w:val="00AA1277"/>
    <w:rsid w:val="00AA67D7"/>
    <w:rsid w:val="00AC2AE7"/>
    <w:rsid w:val="00AC4B3F"/>
    <w:rsid w:val="00AC5454"/>
    <w:rsid w:val="00AD639E"/>
    <w:rsid w:val="00AF3794"/>
    <w:rsid w:val="00AF3F28"/>
    <w:rsid w:val="00AF5F1E"/>
    <w:rsid w:val="00AF68B7"/>
    <w:rsid w:val="00B11FA9"/>
    <w:rsid w:val="00B17EEF"/>
    <w:rsid w:val="00B24129"/>
    <w:rsid w:val="00B24ADD"/>
    <w:rsid w:val="00B3492F"/>
    <w:rsid w:val="00B415BC"/>
    <w:rsid w:val="00B45D8D"/>
    <w:rsid w:val="00B67392"/>
    <w:rsid w:val="00B80707"/>
    <w:rsid w:val="00B80D68"/>
    <w:rsid w:val="00BD29F3"/>
    <w:rsid w:val="00BE08C6"/>
    <w:rsid w:val="00BF4D7C"/>
    <w:rsid w:val="00C0757C"/>
    <w:rsid w:val="00C24487"/>
    <w:rsid w:val="00C346B4"/>
    <w:rsid w:val="00C4573F"/>
    <w:rsid w:val="00C65DD1"/>
    <w:rsid w:val="00C67C9F"/>
    <w:rsid w:val="00C75D48"/>
    <w:rsid w:val="00C924D4"/>
    <w:rsid w:val="00CA1B24"/>
    <w:rsid w:val="00CA3BF9"/>
    <w:rsid w:val="00CE46FC"/>
    <w:rsid w:val="00CE8E4E"/>
    <w:rsid w:val="00CFAD22"/>
    <w:rsid w:val="00D06961"/>
    <w:rsid w:val="00D076F6"/>
    <w:rsid w:val="00D30FCA"/>
    <w:rsid w:val="00D34D30"/>
    <w:rsid w:val="00D34FAE"/>
    <w:rsid w:val="00D353DD"/>
    <w:rsid w:val="00D438C4"/>
    <w:rsid w:val="00D56636"/>
    <w:rsid w:val="00D573CB"/>
    <w:rsid w:val="00D62157"/>
    <w:rsid w:val="00D65321"/>
    <w:rsid w:val="00D73389"/>
    <w:rsid w:val="00D76C92"/>
    <w:rsid w:val="00D7707B"/>
    <w:rsid w:val="00D9254A"/>
    <w:rsid w:val="00D97D7E"/>
    <w:rsid w:val="00DD18BF"/>
    <w:rsid w:val="00DE47CC"/>
    <w:rsid w:val="00DF71B4"/>
    <w:rsid w:val="00E00B51"/>
    <w:rsid w:val="00E05F5A"/>
    <w:rsid w:val="00E0664B"/>
    <w:rsid w:val="00E17650"/>
    <w:rsid w:val="00E702C9"/>
    <w:rsid w:val="00E70E8B"/>
    <w:rsid w:val="00E76525"/>
    <w:rsid w:val="00E829F7"/>
    <w:rsid w:val="00E8391B"/>
    <w:rsid w:val="00E845F8"/>
    <w:rsid w:val="00EA63AE"/>
    <w:rsid w:val="00EE4664"/>
    <w:rsid w:val="00F134F8"/>
    <w:rsid w:val="00F17202"/>
    <w:rsid w:val="00F24DCE"/>
    <w:rsid w:val="00F3424F"/>
    <w:rsid w:val="00F3435A"/>
    <w:rsid w:val="00F37748"/>
    <w:rsid w:val="00F60A63"/>
    <w:rsid w:val="00F63869"/>
    <w:rsid w:val="00F71DDD"/>
    <w:rsid w:val="00F7693E"/>
    <w:rsid w:val="00FA4DC3"/>
    <w:rsid w:val="00FD2B26"/>
    <w:rsid w:val="00FD51DD"/>
    <w:rsid w:val="00FD78FE"/>
    <w:rsid w:val="00FF3783"/>
    <w:rsid w:val="00FF3A80"/>
    <w:rsid w:val="00FF3C3C"/>
    <w:rsid w:val="010E20EE"/>
    <w:rsid w:val="011121B0"/>
    <w:rsid w:val="011205D1"/>
    <w:rsid w:val="011E1335"/>
    <w:rsid w:val="01261A8E"/>
    <w:rsid w:val="0133C092"/>
    <w:rsid w:val="0147683C"/>
    <w:rsid w:val="0168FE58"/>
    <w:rsid w:val="01909B8E"/>
    <w:rsid w:val="01A92430"/>
    <w:rsid w:val="01A9B2C7"/>
    <w:rsid w:val="01ABE07C"/>
    <w:rsid w:val="01C14C8A"/>
    <w:rsid w:val="01C2809B"/>
    <w:rsid w:val="01D8D069"/>
    <w:rsid w:val="01ECF66A"/>
    <w:rsid w:val="01FD1A97"/>
    <w:rsid w:val="02027B8C"/>
    <w:rsid w:val="020565AD"/>
    <w:rsid w:val="020F6B7C"/>
    <w:rsid w:val="021A0003"/>
    <w:rsid w:val="021DD4ED"/>
    <w:rsid w:val="021F35B3"/>
    <w:rsid w:val="022439F7"/>
    <w:rsid w:val="023EFCED"/>
    <w:rsid w:val="024D01C5"/>
    <w:rsid w:val="02582345"/>
    <w:rsid w:val="0271FE90"/>
    <w:rsid w:val="028A98C1"/>
    <w:rsid w:val="0299A18D"/>
    <w:rsid w:val="02B26BDF"/>
    <w:rsid w:val="02B2A611"/>
    <w:rsid w:val="02C88F2B"/>
    <w:rsid w:val="02C98BB8"/>
    <w:rsid w:val="02D523A2"/>
    <w:rsid w:val="02DBD2F6"/>
    <w:rsid w:val="02E24E14"/>
    <w:rsid w:val="02F369C0"/>
    <w:rsid w:val="02F41686"/>
    <w:rsid w:val="02F43409"/>
    <w:rsid w:val="0300A28E"/>
    <w:rsid w:val="030CFACF"/>
    <w:rsid w:val="030F355E"/>
    <w:rsid w:val="03144024"/>
    <w:rsid w:val="03221848"/>
    <w:rsid w:val="032FF505"/>
    <w:rsid w:val="03392AF8"/>
    <w:rsid w:val="035814D1"/>
    <w:rsid w:val="036FD2D7"/>
    <w:rsid w:val="037297BE"/>
    <w:rsid w:val="037B83FF"/>
    <w:rsid w:val="038C3722"/>
    <w:rsid w:val="03A4928B"/>
    <w:rsid w:val="03B1DD04"/>
    <w:rsid w:val="03B46387"/>
    <w:rsid w:val="03BA0254"/>
    <w:rsid w:val="03BB5114"/>
    <w:rsid w:val="03BDC2A6"/>
    <w:rsid w:val="03CE96B8"/>
    <w:rsid w:val="03DF4937"/>
    <w:rsid w:val="0403340B"/>
    <w:rsid w:val="042B5959"/>
    <w:rsid w:val="0436F5FD"/>
    <w:rsid w:val="045D95F9"/>
    <w:rsid w:val="046623A8"/>
    <w:rsid w:val="048C973D"/>
    <w:rsid w:val="04915D7C"/>
    <w:rsid w:val="049DF2D7"/>
    <w:rsid w:val="04AFF7F7"/>
    <w:rsid w:val="04B2D80D"/>
    <w:rsid w:val="04C769C6"/>
    <w:rsid w:val="05014EB8"/>
    <w:rsid w:val="05102E22"/>
    <w:rsid w:val="05169706"/>
    <w:rsid w:val="05183817"/>
    <w:rsid w:val="05195D9B"/>
    <w:rsid w:val="053A754F"/>
    <w:rsid w:val="05403F78"/>
    <w:rsid w:val="0540E61B"/>
    <w:rsid w:val="054B0A81"/>
    <w:rsid w:val="0554B97E"/>
    <w:rsid w:val="055D7214"/>
    <w:rsid w:val="05604CE1"/>
    <w:rsid w:val="056198C0"/>
    <w:rsid w:val="0576107B"/>
    <w:rsid w:val="05A6664B"/>
    <w:rsid w:val="05A998F3"/>
    <w:rsid w:val="05BA1514"/>
    <w:rsid w:val="05C5E79C"/>
    <w:rsid w:val="05C8336E"/>
    <w:rsid w:val="05D0BCB3"/>
    <w:rsid w:val="05DC8043"/>
    <w:rsid w:val="05EE0119"/>
    <w:rsid w:val="05EE9A7A"/>
    <w:rsid w:val="05F22073"/>
    <w:rsid w:val="05F2BF3A"/>
    <w:rsid w:val="0600FE65"/>
    <w:rsid w:val="060ADE8B"/>
    <w:rsid w:val="06140F5D"/>
    <w:rsid w:val="061FB8E0"/>
    <w:rsid w:val="06260012"/>
    <w:rsid w:val="062B080B"/>
    <w:rsid w:val="062C2103"/>
    <w:rsid w:val="062EC537"/>
    <w:rsid w:val="064516F8"/>
    <w:rsid w:val="068F13ED"/>
    <w:rsid w:val="069E18DD"/>
    <w:rsid w:val="06A4C73D"/>
    <w:rsid w:val="06B7A043"/>
    <w:rsid w:val="06BC8C41"/>
    <w:rsid w:val="06C14E1F"/>
    <w:rsid w:val="06D9B471"/>
    <w:rsid w:val="06D9D8AA"/>
    <w:rsid w:val="06E15CD3"/>
    <w:rsid w:val="07109490"/>
    <w:rsid w:val="07213E6A"/>
    <w:rsid w:val="073FFFCC"/>
    <w:rsid w:val="074A1CD0"/>
    <w:rsid w:val="075BC6B1"/>
    <w:rsid w:val="0760BBDE"/>
    <w:rsid w:val="076EC2BB"/>
    <w:rsid w:val="0776E450"/>
    <w:rsid w:val="078798B7"/>
    <w:rsid w:val="07A47E2D"/>
    <w:rsid w:val="07AAD239"/>
    <w:rsid w:val="07E5EFEA"/>
    <w:rsid w:val="07F57DA8"/>
    <w:rsid w:val="0810492B"/>
    <w:rsid w:val="08169F8C"/>
    <w:rsid w:val="081AE82B"/>
    <w:rsid w:val="0821A030"/>
    <w:rsid w:val="083BD688"/>
    <w:rsid w:val="0842394D"/>
    <w:rsid w:val="0847CEE6"/>
    <w:rsid w:val="0848D169"/>
    <w:rsid w:val="084A95AE"/>
    <w:rsid w:val="085D7130"/>
    <w:rsid w:val="0869CD45"/>
    <w:rsid w:val="087DC643"/>
    <w:rsid w:val="08AC74CB"/>
    <w:rsid w:val="08B192A4"/>
    <w:rsid w:val="08C12C9C"/>
    <w:rsid w:val="08D9E228"/>
    <w:rsid w:val="08E717F0"/>
    <w:rsid w:val="090B0C05"/>
    <w:rsid w:val="091037D5"/>
    <w:rsid w:val="092859F4"/>
    <w:rsid w:val="092A2A6C"/>
    <w:rsid w:val="092C68EE"/>
    <w:rsid w:val="09452515"/>
    <w:rsid w:val="096985E4"/>
    <w:rsid w:val="096F110E"/>
    <w:rsid w:val="09756147"/>
    <w:rsid w:val="09778008"/>
    <w:rsid w:val="097D5C68"/>
    <w:rsid w:val="098A1C04"/>
    <w:rsid w:val="098D908E"/>
    <w:rsid w:val="09A0A04B"/>
    <w:rsid w:val="09A58B34"/>
    <w:rsid w:val="09AA7F5F"/>
    <w:rsid w:val="09AD311B"/>
    <w:rsid w:val="09B5FCBD"/>
    <w:rsid w:val="09B8297F"/>
    <w:rsid w:val="09C8C70E"/>
    <w:rsid w:val="09F3A53B"/>
    <w:rsid w:val="0A15AD6C"/>
    <w:rsid w:val="0A4F25BE"/>
    <w:rsid w:val="0A5F3408"/>
    <w:rsid w:val="0A637293"/>
    <w:rsid w:val="0A9933C5"/>
    <w:rsid w:val="0A9CA5F2"/>
    <w:rsid w:val="0AAC1702"/>
    <w:rsid w:val="0AB027A8"/>
    <w:rsid w:val="0AC12645"/>
    <w:rsid w:val="0AC6859B"/>
    <w:rsid w:val="0AC8AF13"/>
    <w:rsid w:val="0ACB429E"/>
    <w:rsid w:val="0AE30FD9"/>
    <w:rsid w:val="0AE8F1F4"/>
    <w:rsid w:val="0AF29264"/>
    <w:rsid w:val="0B002BA6"/>
    <w:rsid w:val="0B12C269"/>
    <w:rsid w:val="0B14542B"/>
    <w:rsid w:val="0B26D272"/>
    <w:rsid w:val="0B37B362"/>
    <w:rsid w:val="0B37F97E"/>
    <w:rsid w:val="0B3C77D0"/>
    <w:rsid w:val="0B56386C"/>
    <w:rsid w:val="0B68E357"/>
    <w:rsid w:val="0B72FD3A"/>
    <w:rsid w:val="0B96D765"/>
    <w:rsid w:val="0B9E8726"/>
    <w:rsid w:val="0BA56D15"/>
    <w:rsid w:val="0BA79978"/>
    <w:rsid w:val="0BB27F42"/>
    <w:rsid w:val="0BB82771"/>
    <w:rsid w:val="0BC0A4F9"/>
    <w:rsid w:val="0BC2FE3B"/>
    <w:rsid w:val="0BD2D5D0"/>
    <w:rsid w:val="0C069E12"/>
    <w:rsid w:val="0C16ECB2"/>
    <w:rsid w:val="0C1F71B6"/>
    <w:rsid w:val="0C268643"/>
    <w:rsid w:val="0C2949A1"/>
    <w:rsid w:val="0C3138A4"/>
    <w:rsid w:val="0C4DA092"/>
    <w:rsid w:val="0C707B34"/>
    <w:rsid w:val="0C995BE4"/>
    <w:rsid w:val="0CB38248"/>
    <w:rsid w:val="0CD3FC52"/>
    <w:rsid w:val="0CE6516C"/>
    <w:rsid w:val="0CFEE1B5"/>
    <w:rsid w:val="0D12B6DA"/>
    <w:rsid w:val="0D34A2BE"/>
    <w:rsid w:val="0D34F01A"/>
    <w:rsid w:val="0D3588CB"/>
    <w:rsid w:val="0D4F90A1"/>
    <w:rsid w:val="0D61B189"/>
    <w:rsid w:val="0D7ED9F5"/>
    <w:rsid w:val="0D85E56F"/>
    <w:rsid w:val="0D8EA671"/>
    <w:rsid w:val="0D8ECEEE"/>
    <w:rsid w:val="0DC2A697"/>
    <w:rsid w:val="0DCB7396"/>
    <w:rsid w:val="0DD1BA26"/>
    <w:rsid w:val="0DE0989B"/>
    <w:rsid w:val="0DE2A2BA"/>
    <w:rsid w:val="0DE35235"/>
    <w:rsid w:val="0DEBAB84"/>
    <w:rsid w:val="0DF2DBE2"/>
    <w:rsid w:val="0E09B941"/>
    <w:rsid w:val="0E137D60"/>
    <w:rsid w:val="0E13E56B"/>
    <w:rsid w:val="0E38AD95"/>
    <w:rsid w:val="0E469BFE"/>
    <w:rsid w:val="0E4CDE4E"/>
    <w:rsid w:val="0E60CA99"/>
    <w:rsid w:val="0E68F970"/>
    <w:rsid w:val="0E70E6F6"/>
    <w:rsid w:val="0E8221CD"/>
    <w:rsid w:val="0E8CFBD2"/>
    <w:rsid w:val="0E9B22F5"/>
    <w:rsid w:val="0E9BD1FD"/>
    <w:rsid w:val="0E9C9FBC"/>
    <w:rsid w:val="0E9DE610"/>
    <w:rsid w:val="0EA71784"/>
    <w:rsid w:val="0EAD64F9"/>
    <w:rsid w:val="0EAE873B"/>
    <w:rsid w:val="0EAF66E6"/>
    <w:rsid w:val="0EB04DA3"/>
    <w:rsid w:val="0EB428EF"/>
    <w:rsid w:val="0EB8B768"/>
    <w:rsid w:val="0EBC4E3D"/>
    <w:rsid w:val="0EC6960A"/>
    <w:rsid w:val="0EDFFC6D"/>
    <w:rsid w:val="0EE2922B"/>
    <w:rsid w:val="0EFF3627"/>
    <w:rsid w:val="0F035B19"/>
    <w:rsid w:val="0F0595D2"/>
    <w:rsid w:val="0F1B0EFD"/>
    <w:rsid w:val="0F212886"/>
    <w:rsid w:val="0F305CFB"/>
    <w:rsid w:val="0F3A091D"/>
    <w:rsid w:val="0F43B244"/>
    <w:rsid w:val="0F561768"/>
    <w:rsid w:val="0F631B92"/>
    <w:rsid w:val="0F662D0A"/>
    <w:rsid w:val="0F7777BB"/>
    <w:rsid w:val="0F932A8C"/>
    <w:rsid w:val="0FA07B62"/>
    <w:rsid w:val="0FBFC9E2"/>
    <w:rsid w:val="0FC5DB56"/>
    <w:rsid w:val="0FDC22C4"/>
    <w:rsid w:val="10030464"/>
    <w:rsid w:val="101B25AC"/>
    <w:rsid w:val="102E98CE"/>
    <w:rsid w:val="103DFA81"/>
    <w:rsid w:val="10462918"/>
    <w:rsid w:val="104D4B32"/>
    <w:rsid w:val="104FC433"/>
    <w:rsid w:val="1055137A"/>
    <w:rsid w:val="106B376E"/>
    <w:rsid w:val="1076B991"/>
    <w:rsid w:val="1084A650"/>
    <w:rsid w:val="10962E80"/>
    <w:rsid w:val="1097C2B4"/>
    <w:rsid w:val="109C06E0"/>
    <w:rsid w:val="10A0DF2A"/>
    <w:rsid w:val="10B1ACF1"/>
    <w:rsid w:val="10C5C032"/>
    <w:rsid w:val="10CECE1A"/>
    <w:rsid w:val="10CF1B76"/>
    <w:rsid w:val="10EEE332"/>
    <w:rsid w:val="10FA3521"/>
    <w:rsid w:val="10FAFF6A"/>
    <w:rsid w:val="10FDADC8"/>
    <w:rsid w:val="10FDE8CB"/>
    <w:rsid w:val="111A5DC0"/>
    <w:rsid w:val="1129B926"/>
    <w:rsid w:val="1149F617"/>
    <w:rsid w:val="1175B749"/>
    <w:rsid w:val="117B7596"/>
    <w:rsid w:val="1186C2A8"/>
    <w:rsid w:val="11ABD141"/>
    <w:rsid w:val="11B3C46F"/>
    <w:rsid w:val="11B8A865"/>
    <w:rsid w:val="11BAA843"/>
    <w:rsid w:val="11CC71D2"/>
    <w:rsid w:val="11D0666B"/>
    <w:rsid w:val="11E12E0D"/>
    <w:rsid w:val="11E9A656"/>
    <w:rsid w:val="11FB514C"/>
    <w:rsid w:val="12101E99"/>
    <w:rsid w:val="12134876"/>
    <w:rsid w:val="1215417D"/>
    <w:rsid w:val="1227455D"/>
    <w:rsid w:val="1227952A"/>
    <w:rsid w:val="122EC588"/>
    <w:rsid w:val="123224BA"/>
    <w:rsid w:val="123849A4"/>
    <w:rsid w:val="1253E52A"/>
    <w:rsid w:val="129C3440"/>
    <w:rsid w:val="12AE15DC"/>
    <w:rsid w:val="12C475EA"/>
    <w:rsid w:val="12DFFC3F"/>
    <w:rsid w:val="12E3066B"/>
    <w:rsid w:val="12E4AD49"/>
    <w:rsid w:val="12E94741"/>
    <w:rsid w:val="12EC6942"/>
    <w:rsid w:val="12F097FE"/>
    <w:rsid w:val="12F301DB"/>
    <w:rsid w:val="12F3FDB0"/>
    <w:rsid w:val="12FE3527"/>
    <w:rsid w:val="130509F6"/>
    <w:rsid w:val="1308B096"/>
    <w:rsid w:val="1314E32E"/>
    <w:rsid w:val="132F6B95"/>
    <w:rsid w:val="133381A9"/>
    <w:rsid w:val="134AC1E0"/>
    <w:rsid w:val="13515B10"/>
    <w:rsid w:val="13739570"/>
    <w:rsid w:val="1376230B"/>
    <w:rsid w:val="1382AEB0"/>
    <w:rsid w:val="138A3F4F"/>
    <w:rsid w:val="13902169"/>
    <w:rsid w:val="1390F134"/>
    <w:rsid w:val="1396F51A"/>
    <w:rsid w:val="13CE70DF"/>
    <w:rsid w:val="13D45922"/>
    <w:rsid w:val="13D77638"/>
    <w:rsid w:val="13ED11C5"/>
    <w:rsid w:val="13F11661"/>
    <w:rsid w:val="13F2D049"/>
    <w:rsid w:val="1408C142"/>
    <w:rsid w:val="140D16E8"/>
    <w:rsid w:val="140E73F7"/>
    <w:rsid w:val="140EDB94"/>
    <w:rsid w:val="1412229A"/>
    <w:rsid w:val="1426E1B4"/>
    <w:rsid w:val="14468C65"/>
    <w:rsid w:val="14559929"/>
    <w:rsid w:val="14699687"/>
    <w:rsid w:val="14798D3E"/>
    <w:rsid w:val="1482C7A4"/>
    <w:rsid w:val="14A56B80"/>
    <w:rsid w:val="14AABAC0"/>
    <w:rsid w:val="14BAFE41"/>
    <w:rsid w:val="14D47176"/>
    <w:rsid w:val="14E2201C"/>
    <w:rsid w:val="14E9E826"/>
    <w:rsid w:val="14FBE5CA"/>
    <w:rsid w:val="14FC11C7"/>
    <w:rsid w:val="1509E3C0"/>
    <w:rsid w:val="150D49AA"/>
    <w:rsid w:val="1522CC21"/>
    <w:rsid w:val="1536E142"/>
    <w:rsid w:val="153BF47E"/>
    <w:rsid w:val="1544C517"/>
    <w:rsid w:val="1546C7ED"/>
    <w:rsid w:val="154FC126"/>
    <w:rsid w:val="1557F198"/>
    <w:rsid w:val="15655A98"/>
    <w:rsid w:val="1578C82F"/>
    <w:rsid w:val="159830BC"/>
    <w:rsid w:val="15BFEEAC"/>
    <w:rsid w:val="15D5554C"/>
    <w:rsid w:val="15F6AEE8"/>
    <w:rsid w:val="15FFBC1A"/>
    <w:rsid w:val="160E4588"/>
    <w:rsid w:val="1612EDF3"/>
    <w:rsid w:val="162F700D"/>
    <w:rsid w:val="163CFF8C"/>
    <w:rsid w:val="163F27F9"/>
    <w:rsid w:val="165758BB"/>
    <w:rsid w:val="165BE1AA"/>
    <w:rsid w:val="166992B7"/>
    <w:rsid w:val="166AFD0A"/>
    <w:rsid w:val="1674C10B"/>
    <w:rsid w:val="167AA18B"/>
    <w:rsid w:val="168798D8"/>
    <w:rsid w:val="16B051AB"/>
    <w:rsid w:val="16C131DB"/>
    <w:rsid w:val="16CC6889"/>
    <w:rsid w:val="16D11817"/>
    <w:rsid w:val="16EAA05F"/>
    <w:rsid w:val="16F4DF50"/>
    <w:rsid w:val="170503E7"/>
    <w:rsid w:val="17240649"/>
    <w:rsid w:val="1734B53B"/>
    <w:rsid w:val="173AED32"/>
    <w:rsid w:val="175A6217"/>
    <w:rsid w:val="17689EED"/>
    <w:rsid w:val="178BCE8D"/>
    <w:rsid w:val="17AC657A"/>
    <w:rsid w:val="17B59E66"/>
    <w:rsid w:val="17CA2CA8"/>
    <w:rsid w:val="17D9D35A"/>
    <w:rsid w:val="17D9F32C"/>
    <w:rsid w:val="17DEE226"/>
    <w:rsid w:val="17EF60C0"/>
    <w:rsid w:val="1818F6F1"/>
    <w:rsid w:val="1818F870"/>
    <w:rsid w:val="18215A31"/>
    <w:rsid w:val="1823F412"/>
    <w:rsid w:val="182792D7"/>
    <w:rsid w:val="183ABDD9"/>
    <w:rsid w:val="18585D17"/>
    <w:rsid w:val="18616FBC"/>
    <w:rsid w:val="18627C25"/>
    <w:rsid w:val="1877ED79"/>
    <w:rsid w:val="187A7592"/>
    <w:rsid w:val="189DA601"/>
    <w:rsid w:val="189E9089"/>
    <w:rsid w:val="18BA35F1"/>
    <w:rsid w:val="18BA695F"/>
    <w:rsid w:val="18D636FE"/>
    <w:rsid w:val="18DC8B79"/>
    <w:rsid w:val="18DCDF91"/>
    <w:rsid w:val="18ED5B2E"/>
    <w:rsid w:val="19095E3F"/>
    <w:rsid w:val="190B1BB5"/>
    <w:rsid w:val="191458F5"/>
    <w:rsid w:val="1918D11D"/>
    <w:rsid w:val="192BD632"/>
    <w:rsid w:val="192D11D5"/>
    <w:rsid w:val="19338E82"/>
    <w:rsid w:val="1939A2C8"/>
    <w:rsid w:val="194541D4"/>
    <w:rsid w:val="194B3CF8"/>
    <w:rsid w:val="194DF34A"/>
    <w:rsid w:val="194DF405"/>
    <w:rsid w:val="196826C5"/>
    <w:rsid w:val="199033E7"/>
    <w:rsid w:val="19A9BB89"/>
    <w:rsid w:val="19B509EB"/>
    <w:rsid w:val="19B752F1"/>
    <w:rsid w:val="19B7A466"/>
    <w:rsid w:val="19C1E311"/>
    <w:rsid w:val="19C94CBB"/>
    <w:rsid w:val="19D06B18"/>
    <w:rsid w:val="19DB4F10"/>
    <w:rsid w:val="19EA87E7"/>
    <w:rsid w:val="19F1C2A7"/>
    <w:rsid w:val="1A0B20F5"/>
    <w:rsid w:val="1A224BD2"/>
    <w:rsid w:val="1A38CBBB"/>
    <w:rsid w:val="1A42D871"/>
    <w:rsid w:val="1A48E970"/>
    <w:rsid w:val="1A78676D"/>
    <w:rsid w:val="1A7FA617"/>
    <w:rsid w:val="1A818099"/>
    <w:rsid w:val="1A82C9C8"/>
    <w:rsid w:val="1A844BA1"/>
    <w:rsid w:val="1A99C254"/>
    <w:rsid w:val="1AB31969"/>
    <w:rsid w:val="1AC677FF"/>
    <w:rsid w:val="1ACA2CEA"/>
    <w:rsid w:val="1AD183B2"/>
    <w:rsid w:val="1AD2373D"/>
    <w:rsid w:val="1AD4AE43"/>
    <w:rsid w:val="1ADA5672"/>
    <w:rsid w:val="1AE5F8F4"/>
    <w:rsid w:val="1AF2B2AE"/>
    <w:rsid w:val="1AF61E03"/>
    <w:rsid w:val="1B01ABC5"/>
    <w:rsid w:val="1B08CC3D"/>
    <w:rsid w:val="1B09DD2F"/>
    <w:rsid w:val="1B191B3C"/>
    <w:rsid w:val="1B1D94DC"/>
    <w:rsid w:val="1B737BB2"/>
    <w:rsid w:val="1B864C06"/>
    <w:rsid w:val="1B8D8812"/>
    <w:rsid w:val="1B920DA5"/>
    <w:rsid w:val="1B9583AE"/>
    <w:rsid w:val="1BA46C38"/>
    <w:rsid w:val="1BB2C814"/>
    <w:rsid w:val="1BB4069B"/>
    <w:rsid w:val="1BB9CC90"/>
    <w:rsid w:val="1BC01F09"/>
    <w:rsid w:val="1BE17CFC"/>
    <w:rsid w:val="1BEDB242"/>
    <w:rsid w:val="1C068867"/>
    <w:rsid w:val="1C0C9047"/>
    <w:rsid w:val="1C11857D"/>
    <w:rsid w:val="1C12FBBC"/>
    <w:rsid w:val="1C1F5FB0"/>
    <w:rsid w:val="1C4A0CE7"/>
    <w:rsid w:val="1C4C96A8"/>
    <w:rsid w:val="1C4EB6D0"/>
    <w:rsid w:val="1C517344"/>
    <w:rsid w:val="1C6C2F01"/>
    <w:rsid w:val="1C6D7CE1"/>
    <w:rsid w:val="1C6DB628"/>
    <w:rsid w:val="1C7066A1"/>
    <w:rsid w:val="1CAE7792"/>
    <w:rsid w:val="1CAE8527"/>
    <w:rsid w:val="1CBD5F97"/>
    <w:rsid w:val="1CC15E2D"/>
    <w:rsid w:val="1CDA3BB6"/>
    <w:rsid w:val="1CE7553B"/>
    <w:rsid w:val="1D05B56A"/>
    <w:rsid w:val="1D15C396"/>
    <w:rsid w:val="1D1DF14C"/>
    <w:rsid w:val="1D2560DD"/>
    <w:rsid w:val="1D2582D9"/>
    <w:rsid w:val="1D261CA7"/>
    <w:rsid w:val="1D333D55"/>
    <w:rsid w:val="1D4FFCBB"/>
    <w:rsid w:val="1D5D04CD"/>
    <w:rsid w:val="1D6CEAD6"/>
    <w:rsid w:val="1D884D3A"/>
    <w:rsid w:val="1D89F521"/>
    <w:rsid w:val="1D8BD4AF"/>
    <w:rsid w:val="1D8CCAB1"/>
    <w:rsid w:val="1D924B16"/>
    <w:rsid w:val="1D9DD7DB"/>
    <w:rsid w:val="1DA2203D"/>
    <w:rsid w:val="1DA87C55"/>
    <w:rsid w:val="1DAFFB89"/>
    <w:rsid w:val="1DB517EB"/>
    <w:rsid w:val="1DC42050"/>
    <w:rsid w:val="1DC910E9"/>
    <w:rsid w:val="1DCC68CD"/>
    <w:rsid w:val="1DD0CB9E"/>
    <w:rsid w:val="1DDC6E39"/>
    <w:rsid w:val="1DDD2BB6"/>
    <w:rsid w:val="1DE4B101"/>
    <w:rsid w:val="1DF03829"/>
    <w:rsid w:val="1DFE18C1"/>
    <w:rsid w:val="1E10E7CE"/>
    <w:rsid w:val="1E1C9D97"/>
    <w:rsid w:val="1E341FD2"/>
    <w:rsid w:val="1E36B8CD"/>
    <w:rsid w:val="1E3C3140"/>
    <w:rsid w:val="1E3D3DFE"/>
    <w:rsid w:val="1E735D76"/>
    <w:rsid w:val="1E8BAF21"/>
    <w:rsid w:val="1E935999"/>
    <w:rsid w:val="1EA73B61"/>
    <w:rsid w:val="1EB788E3"/>
    <w:rsid w:val="1EB8F509"/>
    <w:rsid w:val="1ECF5B12"/>
    <w:rsid w:val="1ED19BED"/>
    <w:rsid w:val="1ED1AC45"/>
    <w:rsid w:val="1EDEDB3F"/>
    <w:rsid w:val="1F0213C7"/>
    <w:rsid w:val="1F0D1439"/>
    <w:rsid w:val="1F3003D7"/>
    <w:rsid w:val="1F455932"/>
    <w:rsid w:val="1F64BE67"/>
    <w:rsid w:val="1F65AB93"/>
    <w:rsid w:val="1F6DD689"/>
    <w:rsid w:val="1F75FA32"/>
    <w:rsid w:val="1F8B003C"/>
    <w:rsid w:val="1F9F3F98"/>
    <w:rsid w:val="1FBD715A"/>
    <w:rsid w:val="1FC1135A"/>
    <w:rsid w:val="1FD55094"/>
    <w:rsid w:val="1FFCD4AC"/>
    <w:rsid w:val="1FFFFFD1"/>
    <w:rsid w:val="2008286C"/>
    <w:rsid w:val="200BC768"/>
    <w:rsid w:val="20259187"/>
    <w:rsid w:val="2028B06A"/>
    <w:rsid w:val="2037CE71"/>
    <w:rsid w:val="20564BDF"/>
    <w:rsid w:val="205B2B5D"/>
    <w:rsid w:val="2081A1BD"/>
    <w:rsid w:val="209589EF"/>
    <w:rsid w:val="20968584"/>
    <w:rsid w:val="209B8A8F"/>
    <w:rsid w:val="20A5627B"/>
    <w:rsid w:val="20BB2344"/>
    <w:rsid w:val="20C27095"/>
    <w:rsid w:val="20C441A3"/>
    <w:rsid w:val="20D50088"/>
    <w:rsid w:val="20E3C2F4"/>
    <w:rsid w:val="20E9BE7C"/>
    <w:rsid w:val="20EA596A"/>
    <w:rsid w:val="21010D8E"/>
    <w:rsid w:val="2102FA29"/>
    <w:rsid w:val="210A0538"/>
    <w:rsid w:val="21147024"/>
    <w:rsid w:val="211FE031"/>
    <w:rsid w:val="2123E516"/>
    <w:rsid w:val="214979DF"/>
    <w:rsid w:val="2155486A"/>
    <w:rsid w:val="216C1FD9"/>
    <w:rsid w:val="217C879A"/>
    <w:rsid w:val="2182B4E7"/>
    <w:rsid w:val="2192D11D"/>
    <w:rsid w:val="21994AAA"/>
    <w:rsid w:val="219DF146"/>
    <w:rsid w:val="21B8AA9F"/>
    <w:rsid w:val="21CD02CF"/>
    <w:rsid w:val="21D2DF84"/>
    <w:rsid w:val="21E0476C"/>
    <w:rsid w:val="21F312DD"/>
    <w:rsid w:val="22014F29"/>
    <w:rsid w:val="220D9AEE"/>
    <w:rsid w:val="22311B12"/>
    <w:rsid w:val="223BA71F"/>
    <w:rsid w:val="224F6030"/>
    <w:rsid w:val="225D8B67"/>
    <w:rsid w:val="226954D6"/>
    <w:rsid w:val="226CC794"/>
    <w:rsid w:val="229D7D5D"/>
    <w:rsid w:val="22D356F1"/>
    <w:rsid w:val="22E6C745"/>
    <w:rsid w:val="230C2C89"/>
    <w:rsid w:val="230FAAEF"/>
    <w:rsid w:val="231EDD50"/>
    <w:rsid w:val="231F283A"/>
    <w:rsid w:val="232F6F77"/>
    <w:rsid w:val="2333C547"/>
    <w:rsid w:val="233C7C1B"/>
    <w:rsid w:val="233EAE04"/>
    <w:rsid w:val="2351722B"/>
    <w:rsid w:val="23583DC7"/>
    <w:rsid w:val="23594E8B"/>
    <w:rsid w:val="235DE1F9"/>
    <w:rsid w:val="236267D2"/>
    <w:rsid w:val="238897DF"/>
    <w:rsid w:val="238905BF"/>
    <w:rsid w:val="2390BFB5"/>
    <w:rsid w:val="239584FF"/>
    <w:rsid w:val="239774D6"/>
    <w:rsid w:val="239BBC3F"/>
    <w:rsid w:val="239D1F8A"/>
    <w:rsid w:val="23A182BA"/>
    <w:rsid w:val="23C79A81"/>
    <w:rsid w:val="23E82F38"/>
    <w:rsid w:val="23FD4D3F"/>
    <w:rsid w:val="241043BD"/>
    <w:rsid w:val="2411E0B0"/>
    <w:rsid w:val="24151221"/>
    <w:rsid w:val="24195B02"/>
    <w:rsid w:val="24244009"/>
    <w:rsid w:val="24277C3D"/>
    <w:rsid w:val="242B951C"/>
    <w:rsid w:val="243393B5"/>
    <w:rsid w:val="243981B0"/>
    <w:rsid w:val="244F349E"/>
    <w:rsid w:val="246A8883"/>
    <w:rsid w:val="246D8013"/>
    <w:rsid w:val="2470293C"/>
    <w:rsid w:val="2470FD73"/>
    <w:rsid w:val="2486DC55"/>
    <w:rsid w:val="24997E43"/>
    <w:rsid w:val="249E8784"/>
    <w:rsid w:val="24AC94D1"/>
    <w:rsid w:val="24B33784"/>
    <w:rsid w:val="24BDD782"/>
    <w:rsid w:val="24CB702F"/>
    <w:rsid w:val="24D053F4"/>
    <w:rsid w:val="24E87ADD"/>
    <w:rsid w:val="24E93B2D"/>
    <w:rsid w:val="24FDF683"/>
    <w:rsid w:val="251502B0"/>
    <w:rsid w:val="2516A7B6"/>
    <w:rsid w:val="2520EBE6"/>
    <w:rsid w:val="2522A67B"/>
    <w:rsid w:val="252D4450"/>
    <w:rsid w:val="254A7E97"/>
    <w:rsid w:val="255572E4"/>
    <w:rsid w:val="255DA2B9"/>
    <w:rsid w:val="255E73E5"/>
    <w:rsid w:val="25618183"/>
    <w:rsid w:val="256F7B3D"/>
    <w:rsid w:val="258F337F"/>
    <w:rsid w:val="2591A7ED"/>
    <w:rsid w:val="259C32E1"/>
    <w:rsid w:val="25E61CB2"/>
    <w:rsid w:val="25EBF465"/>
    <w:rsid w:val="2604BC18"/>
    <w:rsid w:val="26099C9F"/>
    <w:rsid w:val="261E6807"/>
    <w:rsid w:val="2627E917"/>
    <w:rsid w:val="26407F86"/>
    <w:rsid w:val="264429E4"/>
    <w:rsid w:val="26457FC7"/>
    <w:rsid w:val="26464A10"/>
    <w:rsid w:val="2649B307"/>
    <w:rsid w:val="264A0020"/>
    <w:rsid w:val="265B5BBA"/>
    <w:rsid w:val="26772EDB"/>
    <w:rsid w:val="26785E68"/>
    <w:rsid w:val="2678F448"/>
    <w:rsid w:val="26A985F7"/>
    <w:rsid w:val="26B58F02"/>
    <w:rsid w:val="26C17222"/>
    <w:rsid w:val="26D0B76F"/>
    <w:rsid w:val="26E0832A"/>
    <w:rsid w:val="26E19A6D"/>
    <w:rsid w:val="26EDBEFF"/>
    <w:rsid w:val="26F19DBA"/>
    <w:rsid w:val="2703F30B"/>
    <w:rsid w:val="2704BD54"/>
    <w:rsid w:val="270613EC"/>
    <w:rsid w:val="27076BB2"/>
    <w:rsid w:val="27081BDA"/>
    <w:rsid w:val="270B4B9E"/>
    <w:rsid w:val="2730C619"/>
    <w:rsid w:val="2738A268"/>
    <w:rsid w:val="276CB911"/>
    <w:rsid w:val="277AEFC4"/>
    <w:rsid w:val="27903CBC"/>
    <w:rsid w:val="279AE3D2"/>
    <w:rsid w:val="279CD269"/>
    <w:rsid w:val="27A4910A"/>
    <w:rsid w:val="27B58F2B"/>
    <w:rsid w:val="27BE237C"/>
    <w:rsid w:val="27C0C281"/>
    <w:rsid w:val="27C552F8"/>
    <w:rsid w:val="27C8833F"/>
    <w:rsid w:val="27CD48A1"/>
    <w:rsid w:val="27DBC366"/>
    <w:rsid w:val="27F169A4"/>
    <w:rsid w:val="27FD5846"/>
    <w:rsid w:val="28020DFE"/>
    <w:rsid w:val="280A9743"/>
    <w:rsid w:val="280BDE76"/>
    <w:rsid w:val="280D592B"/>
    <w:rsid w:val="2840B3FF"/>
    <w:rsid w:val="2850549C"/>
    <w:rsid w:val="286CE86A"/>
    <w:rsid w:val="28737AD1"/>
    <w:rsid w:val="2877AAEA"/>
    <w:rsid w:val="287C6970"/>
    <w:rsid w:val="287D6ACE"/>
    <w:rsid w:val="2897E919"/>
    <w:rsid w:val="289C79FF"/>
    <w:rsid w:val="28A0FFF1"/>
    <w:rsid w:val="28B5F83A"/>
    <w:rsid w:val="28DB6C0F"/>
    <w:rsid w:val="28DFCF02"/>
    <w:rsid w:val="28FB1102"/>
    <w:rsid w:val="28FDF5CD"/>
    <w:rsid w:val="2900DC97"/>
    <w:rsid w:val="290F66E1"/>
    <w:rsid w:val="2922D2BA"/>
    <w:rsid w:val="292D356B"/>
    <w:rsid w:val="292E964A"/>
    <w:rsid w:val="29401720"/>
    <w:rsid w:val="29466158"/>
    <w:rsid w:val="2969B027"/>
    <w:rsid w:val="296A70C3"/>
    <w:rsid w:val="2977E941"/>
    <w:rsid w:val="297EED96"/>
    <w:rsid w:val="29820193"/>
    <w:rsid w:val="298808DC"/>
    <w:rsid w:val="298C6C9A"/>
    <w:rsid w:val="299773E3"/>
    <w:rsid w:val="29CB4088"/>
    <w:rsid w:val="29DCBB70"/>
    <w:rsid w:val="29E9F304"/>
    <w:rsid w:val="29F6DD44"/>
    <w:rsid w:val="2A016000"/>
    <w:rsid w:val="2A04A17A"/>
    <w:rsid w:val="2A07CF1F"/>
    <w:rsid w:val="2A09B64A"/>
    <w:rsid w:val="2A281B3C"/>
    <w:rsid w:val="2A309F9E"/>
    <w:rsid w:val="2A36611A"/>
    <w:rsid w:val="2A420673"/>
    <w:rsid w:val="2A441AB4"/>
    <w:rsid w:val="2A46D1C1"/>
    <w:rsid w:val="2A53B106"/>
    <w:rsid w:val="2A5CC0E9"/>
    <w:rsid w:val="2A61BF4F"/>
    <w:rsid w:val="2A6F6B92"/>
    <w:rsid w:val="2A7B9572"/>
    <w:rsid w:val="2A9756F5"/>
    <w:rsid w:val="2A9FA766"/>
    <w:rsid w:val="2AAAD993"/>
    <w:rsid w:val="2AAB2FAA"/>
    <w:rsid w:val="2AE4EBD8"/>
    <w:rsid w:val="2AFE0025"/>
    <w:rsid w:val="2AFE47CD"/>
    <w:rsid w:val="2B06481A"/>
    <w:rsid w:val="2B1281D2"/>
    <w:rsid w:val="2B1923BB"/>
    <w:rsid w:val="2B1C2467"/>
    <w:rsid w:val="2B30B6FB"/>
    <w:rsid w:val="2B36E53B"/>
    <w:rsid w:val="2B3C163D"/>
    <w:rsid w:val="2B5A38BC"/>
    <w:rsid w:val="2B75C097"/>
    <w:rsid w:val="2B79AD3C"/>
    <w:rsid w:val="2B7DB204"/>
    <w:rsid w:val="2B8DEC8F"/>
    <w:rsid w:val="2BBB1CE2"/>
    <w:rsid w:val="2BBD89FA"/>
    <w:rsid w:val="2BC14361"/>
    <w:rsid w:val="2BC80956"/>
    <w:rsid w:val="2BCFDC4A"/>
    <w:rsid w:val="2BD354F1"/>
    <w:rsid w:val="2BD81266"/>
    <w:rsid w:val="2BDD1A19"/>
    <w:rsid w:val="2BE693A3"/>
    <w:rsid w:val="2BF0C5A9"/>
    <w:rsid w:val="2BF9D7DA"/>
    <w:rsid w:val="2C0506BD"/>
    <w:rsid w:val="2C1AB458"/>
    <w:rsid w:val="2C3F8070"/>
    <w:rsid w:val="2C47B1DA"/>
    <w:rsid w:val="2C4C5FD3"/>
    <w:rsid w:val="2C56F871"/>
    <w:rsid w:val="2C7FA28C"/>
    <w:rsid w:val="2C82C6D3"/>
    <w:rsid w:val="2C84775F"/>
    <w:rsid w:val="2CA3EB1B"/>
    <w:rsid w:val="2CAB4844"/>
    <w:rsid w:val="2CAD0723"/>
    <w:rsid w:val="2CB8D380"/>
    <w:rsid w:val="2CBE7BDE"/>
    <w:rsid w:val="2CD68A7B"/>
    <w:rsid w:val="2CE18EE9"/>
    <w:rsid w:val="2CE6705F"/>
    <w:rsid w:val="2CEC990D"/>
    <w:rsid w:val="2D05D6BC"/>
    <w:rsid w:val="2D2653E0"/>
    <w:rsid w:val="2D2DE68E"/>
    <w:rsid w:val="2D45F548"/>
    <w:rsid w:val="2D6909C7"/>
    <w:rsid w:val="2D6995AC"/>
    <w:rsid w:val="2D69CA53"/>
    <w:rsid w:val="2D6FEB22"/>
    <w:rsid w:val="2D714E7C"/>
    <w:rsid w:val="2D900BE2"/>
    <w:rsid w:val="2DA087BE"/>
    <w:rsid w:val="2DA27BC8"/>
    <w:rsid w:val="2DB427BB"/>
    <w:rsid w:val="2DC09547"/>
    <w:rsid w:val="2DC63F27"/>
    <w:rsid w:val="2DDA0E79"/>
    <w:rsid w:val="2DDC316F"/>
    <w:rsid w:val="2DE4745F"/>
    <w:rsid w:val="2DEFC1F8"/>
    <w:rsid w:val="2DF12D9C"/>
    <w:rsid w:val="2E0E09F8"/>
    <w:rsid w:val="2E1D92CE"/>
    <w:rsid w:val="2E27E94F"/>
    <w:rsid w:val="2E33188C"/>
    <w:rsid w:val="2E3C4E4F"/>
    <w:rsid w:val="2E3FB249"/>
    <w:rsid w:val="2E472C6B"/>
    <w:rsid w:val="2E49AB7B"/>
    <w:rsid w:val="2E525EB9"/>
    <w:rsid w:val="2E65C892"/>
    <w:rsid w:val="2E93DBDE"/>
    <w:rsid w:val="2E992463"/>
    <w:rsid w:val="2E9938EB"/>
    <w:rsid w:val="2EAFDBCB"/>
    <w:rsid w:val="2EC38520"/>
    <w:rsid w:val="2EC49A08"/>
    <w:rsid w:val="2ED1271D"/>
    <w:rsid w:val="2ED1D056"/>
    <w:rsid w:val="2EE64963"/>
    <w:rsid w:val="2EECB7E3"/>
    <w:rsid w:val="2EECF90C"/>
    <w:rsid w:val="2F049549"/>
    <w:rsid w:val="2F0A3D78"/>
    <w:rsid w:val="2F0E8628"/>
    <w:rsid w:val="2F0F3300"/>
    <w:rsid w:val="2F17571D"/>
    <w:rsid w:val="2F2255D0"/>
    <w:rsid w:val="2F2699B6"/>
    <w:rsid w:val="2F41F6BF"/>
    <w:rsid w:val="2F436B13"/>
    <w:rsid w:val="2F4377AB"/>
    <w:rsid w:val="2F54EDD0"/>
    <w:rsid w:val="2F7AAF36"/>
    <w:rsid w:val="2F7E2C96"/>
    <w:rsid w:val="2F8341DF"/>
    <w:rsid w:val="2F834EAB"/>
    <w:rsid w:val="2F9B955B"/>
    <w:rsid w:val="2FAC4D1B"/>
    <w:rsid w:val="2FCEC493"/>
    <w:rsid w:val="2FDEAA75"/>
    <w:rsid w:val="2FE9B396"/>
    <w:rsid w:val="2FF61CA0"/>
    <w:rsid w:val="300A4FC7"/>
    <w:rsid w:val="30136E26"/>
    <w:rsid w:val="301A35D5"/>
    <w:rsid w:val="301BC688"/>
    <w:rsid w:val="302E59D0"/>
    <w:rsid w:val="3034FCFE"/>
    <w:rsid w:val="3041C1D6"/>
    <w:rsid w:val="30463F93"/>
    <w:rsid w:val="3059AE2F"/>
    <w:rsid w:val="305AB5A3"/>
    <w:rsid w:val="306AC26C"/>
    <w:rsid w:val="309967A9"/>
    <w:rsid w:val="309D5C04"/>
    <w:rsid w:val="30A1A6A8"/>
    <w:rsid w:val="30BE2631"/>
    <w:rsid w:val="30BF06E7"/>
    <w:rsid w:val="30C05774"/>
    <w:rsid w:val="30D0FF37"/>
    <w:rsid w:val="30DE6C2D"/>
    <w:rsid w:val="30DFCCF3"/>
    <w:rsid w:val="30E23894"/>
    <w:rsid w:val="30E4145C"/>
    <w:rsid w:val="30E7A7C7"/>
    <w:rsid w:val="30E9A3C5"/>
    <w:rsid w:val="30FCB8DC"/>
    <w:rsid w:val="31139B19"/>
    <w:rsid w:val="3115A4F5"/>
    <w:rsid w:val="3118E8C6"/>
    <w:rsid w:val="311C33AD"/>
    <w:rsid w:val="312EDADF"/>
    <w:rsid w:val="3134BC83"/>
    <w:rsid w:val="31355039"/>
    <w:rsid w:val="3138B918"/>
    <w:rsid w:val="313A84AB"/>
    <w:rsid w:val="314571DF"/>
    <w:rsid w:val="315F3A58"/>
    <w:rsid w:val="3176EA37"/>
    <w:rsid w:val="3194CD15"/>
    <w:rsid w:val="31B0F975"/>
    <w:rsid w:val="31B95045"/>
    <w:rsid w:val="31B9E182"/>
    <w:rsid w:val="31B9E21F"/>
    <w:rsid w:val="31BFB4F1"/>
    <w:rsid w:val="31C18505"/>
    <w:rsid w:val="31C9DCF3"/>
    <w:rsid w:val="31CEEC11"/>
    <w:rsid w:val="31D2986A"/>
    <w:rsid w:val="31ED450A"/>
    <w:rsid w:val="31EFFC17"/>
    <w:rsid w:val="31F84B11"/>
    <w:rsid w:val="320E75B6"/>
    <w:rsid w:val="3231CADD"/>
    <w:rsid w:val="3245EC6F"/>
    <w:rsid w:val="324B8398"/>
    <w:rsid w:val="3250CA10"/>
    <w:rsid w:val="32632878"/>
    <w:rsid w:val="3270761C"/>
    <w:rsid w:val="328680D6"/>
    <w:rsid w:val="328CA655"/>
    <w:rsid w:val="32922866"/>
    <w:rsid w:val="32A1B181"/>
    <w:rsid w:val="32B84311"/>
    <w:rsid w:val="32BA4B29"/>
    <w:rsid w:val="32C0D6EE"/>
    <w:rsid w:val="32D19D44"/>
    <w:rsid w:val="32E216BB"/>
    <w:rsid w:val="32E54093"/>
    <w:rsid w:val="32E76FE9"/>
    <w:rsid w:val="32EB60C1"/>
    <w:rsid w:val="32EB914D"/>
    <w:rsid w:val="32FB4054"/>
    <w:rsid w:val="3308378E"/>
    <w:rsid w:val="33091B2E"/>
    <w:rsid w:val="3311DFE9"/>
    <w:rsid w:val="3313236C"/>
    <w:rsid w:val="331DEFF0"/>
    <w:rsid w:val="33241064"/>
    <w:rsid w:val="332F40C3"/>
    <w:rsid w:val="3344B0F5"/>
    <w:rsid w:val="3344F8F6"/>
    <w:rsid w:val="335AE3ED"/>
    <w:rsid w:val="335E8A17"/>
    <w:rsid w:val="33901088"/>
    <w:rsid w:val="33A0FEE5"/>
    <w:rsid w:val="33A2BC5B"/>
    <w:rsid w:val="33A355AB"/>
    <w:rsid w:val="33A4C287"/>
    <w:rsid w:val="33B232A2"/>
    <w:rsid w:val="33B6EDFE"/>
    <w:rsid w:val="33CB7A82"/>
    <w:rsid w:val="33CEFD82"/>
    <w:rsid w:val="33D753CF"/>
    <w:rsid w:val="33DF38CA"/>
    <w:rsid w:val="33E93030"/>
    <w:rsid w:val="33EE8297"/>
    <w:rsid w:val="340A5B6D"/>
    <w:rsid w:val="340CACE1"/>
    <w:rsid w:val="3421317D"/>
    <w:rsid w:val="342B7464"/>
    <w:rsid w:val="343668CC"/>
    <w:rsid w:val="346A516B"/>
    <w:rsid w:val="34795F62"/>
    <w:rsid w:val="34AC6F7A"/>
    <w:rsid w:val="34ACE429"/>
    <w:rsid w:val="34AE6C17"/>
    <w:rsid w:val="34B0F639"/>
    <w:rsid w:val="34B7E30F"/>
    <w:rsid w:val="34C146CD"/>
    <w:rsid w:val="34C770B3"/>
    <w:rsid w:val="34D10980"/>
    <w:rsid w:val="34D7A690"/>
    <w:rsid w:val="34D990EA"/>
    <w:rsid w:val="34DFA4C1"/>
    <w:rsid w:val="34E41671"/>
    <w:rsid w:val="34E7FD2E"/>
    <w:rsid w:val="350917A7"/>
    <w:rsid w:val="350ABE6C"/>
    <w:rsid w:val="35348192"/>
    <w:rsid w:val="354A661B"/>
    <w:rsid w:val="354AE07E"/>
    <w:rsid w:val="355ACE70"/>
    <w:rsid w:val="355CE80F"/>
    <w:rsid w:val="3561B4FC"/>
    <w:rsid w:val="356550E8"/>
    <w:rsid w:val="35655E7D"/>
    <w:rsid w:val="356BBBE1"/>
    <w:rsid w:val="356F697D"/>
    <w:rsid w:val="3576E3BB"/>
    <w:rsid w:val="3578EE88"/>
    <w:rsid w:val="358047F9"/>
    <w:rsid w:val="35821C8D"/>
    <w:rsid w:val="35926C35"/>
    <w:rsid w:val="3599E41B"/>
    <w:rsid w:val="35A3D51F"/>
    <w:rsid w:val="35B2E949"/>
    <w:rsid w:val="35BD0BD7"/>
    <w:rsid w:val="35BEFB55"/>
    <w:rsid w:val="35C57C82"/>
    <w:rsid w:val="35D752EE"/>
    <w:rsid w:val="35E43251"/>
    <w:rsid w:val="36088194"/>
    <w:rsid w:val="362E3BC8"/>
    <w:rsid w:val="36351C72"/>
    <w:rsid w:val="363E4A0C"/>
    <w:rsid w:val="3651896A"/>
    <w:rsid w:val="3659092A"/>
    <w:rsid w:val="3660CAC8"/>
    <w:rsid w:val="36641C56"/>
    <w:rsid w:val="366E2781"/>
    <w:rsid w:val="36763236"/>
    <w:rsid w:val="36855A47"/>
    <w:rsid w:val="36939A9F"/>
    <w:rsid w:val="36A0436E"/>
    <w:rsid w:val="36A1076C"/>
    <w:rsid w:val="36A37117"/>
    <w:rsid w:val="36CFABED"/>
    <w:rsid w:val="36D4C4B7"/>
    <w:rsid w:val="36D523AC"/>
    <w:rsid w:val="36DAAE63"/>
    <w:rsid w:val="36E21234"/>
    <w:rsid w:val="36E23770"/>
    <w:rsid w:val="36E4374E"/>
    <w:rsid w:val="36FC6DC8"/>
    <w:rsid w:val="3700596C"/>
    <w:rsid w:val="3703B8E7"/>
    <w:rsid w:val="3722699C"/>
    <w:rsid w:val="3724253C"/>
    <w:rsid w:val="372A65B4"/>
    <w:rsid w:val="372E3C96"/>
    <w:rsid w:val="37345661"/>
    <w:rsid w:val="373F27CC"/>
    <w:rsid w:val="373F3561"/>
    <w:rsid w:val="374DE6FD"/>
    <w:rsid w:val="37601127"/>
    <w:rsid w:val="3760F19B"/>
    <w:rsid w:val="37893591"/>
    <w:rsid w:val="379AA161"/>
    <w:rsid w:val="379E87E4"/>
    <w:rsid w:val="37A17C6C"/>
    <w:rsid w:val="37A7AF30"/>
    <w:rsid w:val="37A8B6E2"/>
    <w:rsid w:val="37B5B414"/>
    <w:rsid w:val="37CBA345"/>
    <w:rsid w:val="37CF3123"/>
    <w:rsid w:val="37D2DA79"/>
    <w:rsid w:val="37D8E70C"/>
    <w:rsid w:val="37E651A4"/>
    <w:rsid w:val="37F78250"/>
    <w:rsid w:val="38032E9F"/>
    <w:rsid w:val="38047A12"/>
    <w:rsid w:val="38180439"/>
    <w:rsid w:val="3825E2E9"/>
    <w:rsid w:val="384D6FE7"/>
    <w:rsid w:val="385347FF"/>
    <w:rsid w:val="38551935"/>
    <w:rsid w:val="385BF9C7"/>
    <w:rsid w:val="3870F40D"/>
    <w:rsid w:val="3871CC6C"/>
    <w:rsid w:val="387312C0"/>
    <w:rsid w:val="387C6A03"/>
    <w:rsid w:val="3887F535"/>
    <w:rsid w:val="388C7FD6"/>
    <w:rsid w:val="3890A911"/>
    <w:rsid w:val="38AE6CE7"/>
    <w:rsid w:val="38AF9ED8"/>
    <w:rsid w:val="38B49405"/>
    <w:rsid w:val="38D78B00"/>
    <w:rsid w:val="390374FF"/>
    <w:rsid w:val="391204B3"/>
    <w:rsid w:val="392B03E7"/>
    <w:rsid w:val="394616E4"/>
    <w:rsid w:val="396088C4"/>
    <w:rsid w:val="3964F6D3"/>
    <w:rsid w:val="396C0ED1"/>
    <w:rsid w:val="397A776A"/>
    <w:rsid w:val="39818614"/>
    <w:rsid w:val="39958372"/>
    <w:rsid w:val="39AC96D2"/>
    <w:rsid w:val="39B56F32"/>
    <w:rsid w:val="39C306A6"/>
    <w:rsid w:val="39D1586B"/>
    <w:rsid w:val="39D20C70"/>
    <w:rsid w:val="39E943A5"/>
    <w:rsid w:val="39F7D437"/>
    <w:rsid w:val="3A10D0EB"/>
    <w:rsid w:val="3A1E7E90"/>
    <w:rsid w:val="3A3147BC"/>
    <w:rsid w:val="3A330790"/>
    <w:rsid w:val="3A3650FD"/>
    <w:rsid w:val="3A448AAB"/>
    <w:rsid w:val="3A4E7621"/>
    <w:rsid w:val="3A541FCD"/>
    <w:rsid w:val="3A6CF5A1"/>
    <w:rsid w:val="3A87524C"/>
    <w:rsid w:val="3A8B42C0"/>
    <w:rsid w:val="3A8C0D32"/>
    <w:rsid w:val="3A936D10"/>
    <w:rsid w:val="3AA2DBC1"/>
    <w:rsid w:val="3AB233DE"/>
    <w:rsid w:val="3AB9CED7"/>
    <w:rsid w:val="3ABFFB0F"/>
    <w:rsid w:val="3ADCFE87"/>
    <w:rsid w:val="3B07B46D"/>
    <w:rsid w:val="3B13060B"/>
    <w:rsid w:val="3B2F52AF"/>
    <w:rsid w:val="3B2FCAD4"/>
    <w:rsid w:val="3B33F5BE"/>
    <w:rsid w:val="3B38CF47"/>
    <w:rsid w:val="3B3DA037"/>
    <w:rsid w:val="3B3E9C56"/>
    <w:rsid w:val="3B4F0D83"/>
    <w:rsid w:val="3B5B52CA"/>
    <w:rsid w:val="3B6C2E67"/>
    <w:rsid w:val="3B77BDBD"/>
    <w:rsid w:val="3B7B8C64"/>
    <w:rsid w:val="3B94A5E3"/>
    <w:rsid w:val="3B9F1A44"/>
    <w:rsid w:val="3BAE20AF"/>
    <w:rsid w:val="3BB385C3"/>
    <w:rsid w:val="3BBE5539"/>
    <w:rsid w:val="3BC98018"/>
    <w:rsid w:val="3BC99D5B"/>
    <w:rsid w:val="3BCD5A29"/>
    <w:rsid w:val="3BCD6FC6"/>
    <w:rsid w:val="3BE35616"/>
    <w:rsid w:val="3BEFA8D9"/>
    <w:rsid w:val="3C069194"/>
    <w:rsid w:val="3C073F37"/>
    <w:rsid w:val="3C0BDD3D"/>
    <w:rsid w:val="3C248E9B"/>
    <w:rsid w:val="3C2753DF"/>
    <w:rsid w:val="3C284D05"/>
    <w:rsid w:val="3C2879ED"/>
    <w:rsid w:val="3C3D23CB"/>
    <w:rsid w:val="3C3F7135"/>
    <w:rsid w:val="3C4EB811"/>
    <w:rsid w:val="3C521DA7"/>
    <w:rsid w:val="3C567AA1"/>
    <w:rsid w:val="3C5E1E28"/>
    <w:rsid w:val="3C631A52"/>
    <w:rsid w:val="3C70F7A6"/>
    <w:rsid w:val="3C821C52"/>
    <w:rsid w:val="3CB0D3CC"/>
    <w:rsid w:val="3CCBA6C8"/>
    <w:rsid w:val="3CE863BA"/>
    <w:rsid w:val="3CEF354B"/>
    <w:rsid w:val="3D2D6517"/>
    <w:rsid w:val="3D3EEF75"/>
    <w:rsid w:val="3D446530"/>
    <w:rsid w:val="3D6AE3B9"/>
    <w:rsid w:val="3D7E9E11"/>
    <w:rsid w:val="3D8623FC"/>
    <w:rsid w:val="3D8A19F3"/>
    <w:rsid w:val="3D934101"/>
    <w:rsid w:val="3D9F8810"/>
    <w:rsid w:val="3DA22DEB"/>
    <w:rsid w:val="3DCA7D74"/>
    <w:rsid w:val="3DCA7E62"/>
    <w:rsid w:val="3DCBB571"/>
    <w:rsid w:val="3E10E5CD"/>
    <w:rsid w:val="3E12E62D"/>
    <w:rsid w:val="3E12FB7C"/>
    <w:rsid w:val="3E194819"/>
    <w:rsid w:val="3E2AAB10"/>
    <w:rsid w:val="3E2C6C79"/>
    <w:rsid w:val="3E2F5827"/>
    <w:rsid w:val="3E380EFB"/>
    <w:rsid w:val="3E50F950"/>
    <w:rsid w:val="3E590E2F"/>
    <w:rsid w:val="3E8168D4"/>
    <w:rsid w:val="3E884915"/>
    <w:rsid w:val="3EB18B50"/>
    <w:rsid w:val="3EC1D416"/>
    <w:rsid w:val="3ED1F2F1"/>
    <w:rsid w:val="3ED56871"/>
    <w:rsid w:val="3EE529F9"/>
    <w:rsid w:val="3EE8B94E"/>
    <w:rsid w:val="3EEA9386"/>
    <w:rsid w:val="3F078BFF"/>
    <w:rsid w:val="3F0BE297"/>
    <w:rsid w:val="3F123510"/>
    <w:rsid w:val="3F288323"/>
    <w:rsid w:val="3F440F09"/>
    <w:rsid w:val="3F49D50A"/>
    <w:rsid w:val="3F5F5973"/>
    <w:rsid w:val="3F63EFC1"/>
    <w:rsid w:val="3F6EEA88"/>
    <w:rsid w:val="3F8DECEA"/>
    <w:rsid w:val="3F8F655A"/>
    <w:rsid w:val="3FBC31CE"/>
    <w:rsid w:val="3FBC62DC"/>
    <w:rsid w:val="3FBE4508"/>
    <w:rsid w:val="3FC063A7"/>
    <w:rsid w:val="3FC5E784"/>
    <w:rsid w:val="3FCA6CA9"/>
    <w:rsid w:val="3FCABB28"/>
    <w:rsid w:val="3FE8748E"/>
    <w:rsid w:val="3FFE1C8B"/>
    <w:rsid w:val="4002A346"/>
    <w:rsid w:val="40086DEE"/>
    <w:rsid w:val="40137434"/>
    <w:rsid w:val="40196EFC"/>
    <w:rsid w:val="401D1992"/>
    <w:rsid w:val="4020122D"/>
    <w:rsid w:val="403AE986"/>
    <w:rsid w:val="404C3F2B"/>
    <w:rsid w:val="405A3806"/>
    <w:rsid w:val="4062C082"/>
    <w:rsid w:val="40630ABA"/>
    <w:rsid w:val="4074BEF5"/>
    <w:rsid w:val="407B9C94"/>
    <w:rsid w:val="4085535C"/>
    <w:rsid w:val="408D0912"/>
    <w:rsid w:val="40A2B570"/>
    <w:rsid w:val="40A6889D"/>
    <w:rsid w:val="40A8F718"/>
    <w:rsid w:val="40BF00DD"/>
    <w:rsid w:val="40C12356"/>
    <w:rsid w:val="40E359C3"/>
    <w:rsid w:val="40EBADC8"/>
    <w:rsid w:val="40EF819E"/>
    <w:rsid w:val="4103F7CC"/>
    <w:rsid w:val="4117C626"/>
    <w:rsid w:val="41236720"/>
    <w:rsid w:val="4129BD4B"/>
    <w:rsid w:val="412F41BD"/>
    <w:rsid w:val="414A5D16"/>
    <w:rsid w:val="415E319E"/>
    <w:rsid w:val="4165DC63"/>
    <w:rsid w:val="4171A691"/>
    <w:rsid w:val="417EDC87"/>
    <w:rsid w:val="418D76D5"/>
    <w:rsid w:val="4198F0CD"/>
    <w:rsid w:val="419E6496"/>
    <w:rsid w:val="41AA8809"/>
    <w:rsid w:val="41C5A136"/>
    <w:rsid w:val="41C8B4EC"/>
    <w:rsid w:val="41E56FA0"/>
    <w:rsid w:val="41F0A41C"/>
    <w:rsid w:val="41F7A077"/>
    <w:rsid w:val="41FB08DF"/>
    <w:rsid w:val="42099EEA"/>
    <w:rsid w:val="420EC4A7"/>
    <w:rsid w:val="4212AB6D"/>
    <w:rsid w:val="422C24FE"/>
    <w:rsid w:val="422C42A8"/>
    <w:rsid w:val="42342CB0"/>
    <w:rsid w:val="42357D11"/>
    <w:rsid w:val="423C12C2"/>
    <w:rsid w:val="424D0F91"/>
    <w:rsid w:val="425E1419"/>
    <w:rsid w:val="425F09E4"/>
    <w:rsid w:val="427423BD"/>
    <w:rsid w:val="4276E057"/>
    <w:rsid w:val="427F8ECB"/>
    <w:rsid w:val="4298D7C1"/>
    <w:rsid w:val="429A8B8A"/>
    <w:rsid w:val="42A17933"/>
    <w:rsid w:val="42A1CC99"/>
    <w:rsid w:val="42ADB69A"/>
    <w:rsid w:val="42C90B69"/>
    <w:rsid w:val="42D13B60"/>
    <w:rsid w:val="42D3CEA4"/>
    <w:rsid w:val="42D8A249"/>
    <w:rsid w:val="42E62B43"/>
    <w:rsid w:val="42F77C46"/>
    <w:rsid w:val="42FF8CEC"/>
    <w:rsid w:val="43015F25"/>
    <w:rsid w:val="431101EC"/>
    <w:rsid w:val="4317A6DF"/>
    <w:rsid w:val="43248B0C"/>
    <w:rsid w:val="433A247E"/>
    <w:rsid w:val="43597221"/>
    <w:rsid w:val="4363C6FE"/>
    <w:rsid w:val="43641868"/>
    <w:rsid w:val="4366D841"/>
    <w:rsid w:val="4368A34B"/>
    <w:rsid w:val="4372C7B1"/>
    <w:rsid w:val="4376484B"/>
    <w:rsid w:val="437E9401"/>
    <w:rsid w:val="4384E1E8"/>
    <w:rsid w:val="439DFA52"/>
    <w:rsid w:val="43A8106D"/>
    <w:rsid w:val="43B51353"/>
    <w:rsid w:val="43BF4684"/>
    <w:rsid w:val="43C31697"/>
    <w:rsid w:val="43C94296"/>
    <w:rsid w:val="43CC636B"/>
    <w:rsid w:val="43CF0472"/>
    <w:rsid w:val="43DF4BEE"/>
    <w:rsid w:val="43E79AAD"/>
    <w:rsid w:val="43E89B8B"/>
    <w:rsid w:val="43ECE3ED"/>
    <w:rsid w:val="43F879E3"/>
    <w:rsid w:val="4415BE49"/>
    <w:rsid w:val="443C6F71"/>
    <w:rsid w:val="444130A0"/>
    <w:rsid w:val="44460C39"/>
    <w:rsid w:val="4468159D"/>
    <w:rsid w:val="4471F638"/>
    <w:rsid w:val="449613B1"/>
    <w:rsid w:val="44B4BC39"/>
    <w:rsid w:val="44C33B63"/>
    <w:rsid w:val="44D18DAE"/>
    <w:rsid w:val="44ED30DA"/>
    <w:rsid w:val="44FACC82"/>
    <w:rsid w:val="45000BFB"/>
    <w:rsid w:val="45101537"/>
    <w:rsid w:val="4513FB62"/>
    <w:rsid w:val="4519C1DD"/>
    <w:rsid w:val="451A0F39"/>
    <w:rsid w:val="45325D73"/>
    <w:rsid w:val="453FD9A4"/>
    <w:rsid w:val="454528E4"/>
    <w:rsid w:val="4550B3B4"/>
    <w:rsid w:val="455D04B6"/>
    <w:rsid w:val="4567816A"/>
    <w:rsid w:val="4575EDC6"/>
    <w:rsid w:val="4583D9F4"/>
    <w:rsid w:val="4584C34F"/>
    <w:rsid w:val="45861096"/>
    <w:rsid w:val="458CFFC9"/>
    <w:rsid w:val="458F67A2"/>
    <w:rsid w:val="459FC8F5"/>
    <w:rsid w:val="45AE7A91"/>
    <w:rsid w:val="45BB6ADD"/>
    <w:rsid w:val="45CB2035"/>
    <w:rsid w:val="45D2D985"/>
    <w:rsid w:val="45EBE863"/>
    <w:rsid w:val="460196B6"/>
    <w:rsid w:val="46038548"/>
    <w:rsid w:val="4617D777"/>
    <w:rsid w:val="4624ECFC"/>
    <w:rsid w:val="46495D60"/>
    <w:rsid w:val="4657F3DB"/>
    <w:rsid w:val="465CDDD2"/>
    <w:rsid w:val="46756AC0"/>
    <w:rsid w:val="46776880"/>
    <w:rsid w:val="46796F65"/>
    <w:rsid w:val="467C70B9"/>
    <w:rsid w:val="46A719EE"/>
    <w:rsid w:val="46AF936E"/>
    <w:rsid w:val="46B466ED"/>
    <w:rsid w:val="46B8FFD0"/>
    <w:rsid w:val="46BC8D5B"/>
    <w:rsid w:val="46D45071"/>
    <w:rsid w:val="46EBB3C6"/>
    <w:rsid w:val="46F0F161"/>
    <w:rsid w:val="46F398C1"/>
    <w:rsid w:val="4719B088"/>
    <w:rsid w:val="472085C9"/>
    <w:rsid w:val="47357962"/>
    <w:rsid w:val="475E43BC"/>
    <w:rsid w:val="4766FDEB"/>
    <w:rsid w:val="47677297"/>
    <w:rsid w:val="4768443F"/>
    <w:rsid w:val="476F44E1"/>
    <w:rsid w:val="47A04D79"/>
    <w:rsid w:val="47A7579B"/>
    <w:rsid w:val="47BC9E8A"/>
    <w:rsid w:val="47C30F2F"/>
    <w:rsid w:val="47E6440F"/>
    <w:rsid w:val="47F09D8B"/>
    <w:rsid w:val="4803CFC3"/>
    <w:rsid w:val="48044C54"/>
    <w:rsid w:val="480BD438"/>
    <w:rsid w:val="483B88C7"/>
    <w:rsid w:val="486A36E6"/>
    <w:rsid w:val="48713FA2"/>
    <w:rsid w:val="487CFC77"/>
    <w:rsid w:val="48865045"/>
    <w:rsid w:val="48900A09"/>
    <w:rsid w:val="4898ABF4"/>
    <w:rsid w:val="489F5AAB"/>
    <w:rsid w:val="48C4539D"/>
    <w:rsid w:val="48E840B0"/>
    <w:rsid w:val="491E1979"/>
    <w:rsid w:val="491F2DAF"/>
    <w:rsid w:val="492A49B7"/>
    <w:rsid w:val="493C3798"/>
    <w:rsid w:val="493E7828"/>
    <w:rsid w:val="494EE9B1"/>
    <w:rsid w:val="495BB2A6"/>
    <w:rsid w:val="496700C4"/>
    <w:rsid w:val="496B71C6"/>
    <w:rsid w:val="496EF3EC"/>
    <w:rsid w:val="4971C6A4"/>
    <w:rsid w:val="498F32BB"/>
    <w:rsid w:val="499795CE"/>
    <w:rsid w:val="4999CE72"/>
    <w:rsid w:val="499C1627"/>
    <w:rsid w:val="499E8051"/>
    <w:rsid w:val="49A224E6"/>
    <w:rsid w:val="49AC54DF"/>
    <w:rsid w:val="49AD53CD"/>
    <w:rsid w:val="49AEDDDD"/>
    <w:rsid w:val="49C77FF9"/>
    <w:rsid w:val="49CA746F"/>
    <w:rsid w:val="49CF93DB"/>
    <w:rsid w:val="49D5A3C9"/>
    <w:rsid w:val="49E4CA24"/>
    <w:rsid w:val="49E66584"/>
    <w:rsid w:val="49FB311A"/>
    <w:rsid w:val="4A065545"/>
    <w:rsid w:val="4A0C6B9C"/>
    <w:rsid w:val="4A0F6444"/>
    <w:rsid w:val="4A2C11C3"/>
    <w:rsid w:val="4A2D06B1"/>
    <w:rsid w:val="4A4AA545"/>
    <w:rsid w:val="4A579F8D"/>
    <w:rsid w:val="4A8DBD46"/>
    <w:rsid w:val="4A969D27"/>
    <w:rsid w:val="4A9B6FB0"/>
    <w:rsid w:val="4AA76019"/>
    <w:rsid w:val="4AB2B13B"/>
    <w:rsid w:val="4AB4519E"/>
    <w:rsid w:val="4ABF64BA"/>
    <w:rsid w:val="4AE6D038"/>
    <w:rsid w:val="4AEA493F"/>
    <w:rsid w:val="4AFB3AA4"/>
    <w:rsid w:val="4AFE33EF"/>
    <w:rsid w:val="4B00C4B2"/>
    <w:rsid w:val="4B074E77"/>
    <w:rsid w:val="4B07A532"/>
    <w:rsid w:val="4B0AE66B"/>
    <w:rsid w:val="4B0D0401"/>
    <w:rsid w:val="4B0EC994"/>
    <w:rsid w:val="4B0FFBA6"/>
    <w:rsid w:val="4B2B64CF"/>
    <w:rsid w:val="4B2C6B95"/>
    <w:rsid w:val="4B35898A"/>
    <w:rsid w:val="4B3753B3"/>
    <w:rsid w:val="4B3A36FD"/>
    <w:rsid w:val="4B421EE5"/>
    <w:rsid w:val="4B437FAB"/>
    <w:rsid w:val="4B4E82D7"/>
    <w:rsid w:val="4B4E8C4C"/>
    <w:rsid w:val="4B542405"/>
    <w:rsid w:val="4B56BF30"/>
    <w:rsid w:val="4B674172"/>
    <w:rsid w:val="4B6F0ED2"/>
    <w:rsid w:val="4B74C496"/>
    <w:rsid w:val="4B809A85"/>
    <w:rsid w:val="4B8AB17E"/>
    <w:rsid w:val="4B8ABE4F"/>
    <w:rsid w:val="4BA1E2DB"/>
    <w:rsid w:val="4BA96ABF"/>
    <w:rsid w:val="4BAB3A27"/>
    <w:rsid w:val="4BD16643"/>
    <w:rsid w:val="4BD32A61"/>
    <w:rsid w:val="4BDAD059"/>
    <w:rsid w:val="4BEA7058"/>
    <w:rsid w:val="4C0EB7E0"/>
    <w:rsid w:val="4C13E04C"/>
    <w:rsid w:val="4C20C5ED"/>
    <w:rsid w:val="4C298DA7"/>
    <w:rsid w:val="4C3A44F1"/>
    <w:rsid w:val="4C3A581D"/>
    <w:rsid w:val="4C4C6BEF"/>
    <w:rsid w:val="4C518228"/>
    <w:rsid w:val="4CAA4308"/>
    <w:rsid w:val="4CB8DE4F"/>
    <w:rsid w:val="4CD03593"/>
    <w:rsid w:val="4CDE82A1"/>
    <w:rsid w:val="4CE73FD4"/>
    <w:rsid w:val="4CF73EC8"/>
    <w:rsid w:val="4CF79758"/>
    <w:rsid w:val="4CFC09F2"/>
    <w:rsid w:val="4D025453"/>
    <w:rsid w:val="4D02EA0B"/>
    <w:rsid w:val="4D13183A"/>
    <w:rsid w:val="4D1D5E49"/>
    <w:rsid w:val="4D304940"/>
    <w:rsid w:val="4D3A6FEB"/>
    <w:rsid w:val="4D42448F"/>
    <w:rsid w:val="4D4D9C05"/>
    <w:rsid w:val="4D5251E8"/>
    <w:rsid w:val="4D57A4E7"/>
    <w:rsid w:val="4D812CA6"/>
    <w:rsid w:val="4D8776B3"/>
    <w:rsid w:val="4D92BAB2"/>
    <w:rsid w:val="4DBBB1D3"/>
    <w:rsid w:val="4DBF0FAC"/>
    <w:rsid w:val="4DCECEB3"/>
    <w:rsid w:val="4DE1625D"/>
    <w:rsid w:val="4DF79772"/>
    <w:rsid w:val="4E19A097"/>
    <w:rsid w:val="4E2FABD1"/>
    <w:rsid w:val="4E394AB7"/>
    <w:rsid w:val="4E3E5313"/>
    <w:rsid w:val="4E4C4FE9"/>
    <w:rsid w:val="4E50E1E1"/>
    <w:rsid w:val="4E721D9B"/>
    <w:rsid w:val="4E75E79D"/>
    <w:rsid w:val="4E769DCC"/>
    <w:rsid w:val="4E853902"/>
    <w:rsid w:val="4E9B0BA7"/>
    <w:rsid w:val="4EA49B2B"/>
    <w:rsid w:val="4EB60465"/>
    <w:rsid w:val="4EBB87D5"/>
    <w:rsid w:val="4EC5CC3E"/>
    <w:rsid w:val="4EC707C8"/>
    <w:rsid w:val="4ED0CD4A"/>
    <w:rsid w:val="4EDB6602"/>
    <w:rsid w:val="4EF0C4CF"/>
    <w:rsid w:val="4F0DF953"/>
    <w:rsid w:val="4F1BC29D"/>
    <w:rsid w:val="4F236EC4"/>
    <w:rsid w:val="4F4C415C"/>
    <w:rsid w:val="4F51DC7C"/>
    <w:rsid w:val="4F54FF6C"/>
    <w:rsid w:val="4F57CF4A"/>
    <w:rsid w:val="4F57E80C"/>
    <w:rsid w:val="4F589ED3"/>
    <w:rsid w:val="4F6CCA5F"/>
    <w:rsid w:val="4F843F82"/>
    <w:rsid w:val="4F92D5DD"/>
    <w:rsid w:val="4F94B10B"/>
    <w:rsid w:val="4F99C7E1"/>
    <w:rsid w:val="4FAC7A72"/>
    <w:rsid w:val="4FD46FEC"/>
    <w:rsid w:val="4FD97F8F"/>
    <w:rsid w:val="4FF60122"/>
    <w:rsid w:val="4FF9053C"/>
    <w:rsid w:val="500C7D64"/>
    <w:rsid w:val="503CAC43"/>
    <w:rsid w:val="50467450"/>
    <w:rsid w:val="504FE59A"/>
    <w:rsid w:val="50607929"/>
    <w:rsid w:val="506ED6A2"/>
    <w:rsid w:val="50733F87"/>
    <w:rsid w:val="50827C9B"/>
    <w:rsid w:val="508CD7BD"/>
    <w:rsid w:val="50A0DEAC"/>
    <w:rsid w:val="50B23ECF"/>
    <w:rsid w:val="50BBABB3"/>
    <w:rsid w:val="50CA0ADD"/>
    <w:rsid w:val="50DA774E"/>
    <w:rsid w:val="50F60241"/>
    <w:rsid w:val="51034843"/>
    <w:rsid w:val="51117257"/>
    <w:rsid w:val="51270FE6"/>
    <w:rsid w:val="51351100"/>
    <w:rsid w:val="51486F70"/>
    <w:rsid w:val="514D6C77"/>
    <w:rsid w:val="515611BC"/>
    <w:rsid w:val="517F7816"/>
    <w:rsid w:val="518366C8"/>
    <w:rsid w:val="518971C6"/>
    <w:rsid w:val="518D1E02"/>
    <w:rsid w:val="519A8857"/>
    <w:rsid w:val="519C24C2"/>
    <w:rsid w:val="51A6AB62"/>
    <w:rsid w:val="51B7DE99"/>
    <w:rsid w:val="51C14892"/>
    <w:rsid w:val="51E0763B"/>
    <w:rsid w:val="51E6AE80"/>
    <w:rsid w:val="51EBE834"/>
    <w:rsid w:val="51F8D0E3"/>
    <w:rsid w:val="51FA647A"/>
    <w:rsid w:val="51FCD588"/>
    <w:rsid w:val="522C225F"/>
    <w:rsid w:val="52385F6A"/>
    <w:rsid w:val="523C604E"/>
    <w:rsid w:val="52492F1F"/>
    <w:rsid w:val="525A9216"/>
    <w:rsid w:val="525AACFD"/>
    <w:rsid w:val="525C537F"/>
    <w:rsid w:val="5265AF9F"/>
    <w:rsid w:val="527651DD"/>
    <w:rsid w:val="5277886D"/>
    <w:rsid w:val="52798508"/>
    <w:rsid w:val="52887635"/>
    <w:rsid w:val="52909088"/>
    <w:rsid w:val="529DA01B"/>
    <w:rsid w:val="52A579BB"/>
    <w:rsid w:val="52A79B4F"/>
    <w:rsid w:val="52B1F788"/>
    <w:rsid w:val="52B80967"/>
    <w:rsid w:val="52CA68BD"/>
    <w:rsid w:val="52F6D2AE"/>
    <w:rsid w:val="52FA05F2"/>
    <w:rsid w:val="52FFCC81"/>
    <w:rsid w:val="5318C632"/>
    <w:rsid w:val="532642A3"/>
    <w:rsid w:val="5327E317"/>
    <w:rsid w:val="533886AB"/>
    <w:rsid w:val="535BBFCB"/>
    <w:rsid w:val="5365842D"/>
    <w:rsid w:val="5372DB3B"/>
    <w:rsid w:val="5393D7DD"/>
    <w:rsid w:val="53A5759C"/>
    <w:rsid w:val="53A85E8F"/>
    <w:rsid w:val="53AA7B1C"/>
    <w:rsid w:val="53DB094A"/>
    <w:rsid w:val="53EB9972"/>
    <w:rsid w:val="53EDA029"/>
    <w:rsid w:val="53F3BCAF"/>
    <w:rsid w:val="53F9AB04"/>
    <w:rsid w:val="5404E578"/>
    <w:rsid w:val="54072D2D"/>
    <w:rsid w:val="540A6789"/>
    <w:rsid w:val="540C8571"/>
    <w:rsid w:val="5412AD4A"/>
    <w:rsid w:val="5415510C"/>
    <w:rsid w:val="541589D2"/>
    <w:rsid w:val="54230603"/>
    <w:rsid w:val="54307967"/>
    <w:rsid w:val="54362A63"/>
    <w:rsid w:val="543D6197"/>
    <w:rsid w:val="5441CCE5"/>
    <w:rsid w:val="5442FBD5"/>
    <w:rsid w:val="544DC7E9"/>
    <w:rsid w:val="54845D50"/>
    <w:rsid w:val="548C9AB2"/>
    <w:rsid w:val="54923772"/>
    <w:rsid w:val="549CD96A"/>
    <w:rsid w:val="54A06D7E"/>
    <w:rsid w:val="54B5E12E"/>
    <w:rsid w:val="54B7A96E"/>
    <w:rsid w:val="54BB663C"/>
    <w:rsid w:val="54CCE673"/>
    <w:rsid w:val="54F61DF7"/>
    <w:rsid w:val="55084FAB"/>
    <w:rsid w:val="550A4627"/>
    <w:rsid w:val="550BF826"/>
    <w:rsid w:val="551BF2FA"/>
    <w:rsid w:val="551CABBB"/>
    <w:rsid w:val="55214A79"/>
    <w:rsid w:val="5538F664"/>
    <w:rsid w:val="554B8393"/>
    <w:rsid w:val="55599979"/>
    <w:rsid w:val="557109B9"/>
    <w:rsid w:val="5579BC7E"/>
    <w:rsid w:val="557B7682"/>
    <w:rsid w:val="5587C04D"/>
    <w:rsid w:val="559AA548"/>
    <w:rsid w:val="55C7917F"/>
    <w:rsid w:val="55CFE4E5"/>
    <w:rsid w:val="55DD5B96"/>
    <w:rsid w:val="55E07599"/>
    <w:rsid w:val="55F8289D"/>
    <w:rsid w:val="5611DB34"/>
    <w:rsid w:val="5612ECF5"/>
    <w:rsid w:val="563508F0"/>
    <w:rsid w:val="563D103A"/>
    <w:rsid w:val="5644A770"/>
    <w:rsid w:val="5676266B"/>
    <w:rsid w:val="567EA059"/>
    <w:rsid w:val="568156CA"/>
    <w:rsid w:val="56D0216F"/>
    <w:rsid w:val="56D6017B"/>
    <w:rsid w:val="56D63DC2"/>
    <w:rsid w:val="56F56BB2"/>
    <w:rsid w:val="56F93F88"/>
    <w:rsid w:val="5706BC9B"/>
    <w:rsid w:val="571197A4"/>
    <w:rsid w:val="5722948F"/>
    <w:rsid w:val="572A0BE6"/>
    <w:rsid w:val="572E0339"/>
    <w:rsid w:val="5738FFA7"/>
    <w:rsid w:val="57446568"/>
    <w:rsid w:val="575C7174"/>
    <w:rsid w:val="57629419"/>
    <w:rsid w:val="57727ABC"/>
    <w:rsid w:val="577D53E7"/>
    <w:rsid w:val="57800460"/>
    <w:rsid w:val="5787320B"/>
    <w:rsid w:val="579E612F"/>
    <w:rsid w:val="57A16863"/>
    <w:rsid w:val="57A45284"/>
    <w:rsid w:val="57D12556"/>
    <w:rsid w:val="57DD6BE5"/>
    <w:rsid w:val="57E25BFF"/>
    <w:rsid w:val="57F6D001"/>
    <w:rsid w:val="57FCE806"/>
    <w:rsid w:val="58030C40"/>
    <w:rsid w:val="5842F2E2"/>
    <w:rsid w:val="585574E3"/>
    <w:rsid w:val="585AC63D"/>
    <w:rsid w:val="586A943C"/>
    <w:rsid w:val="58761D3E"/>
    <w:rsid w:val="58779275"/>
    <w:rsid w:val="58850402"/>
    <w:rsid w:val="5898147C"/>
    <w:rsid w:val="589C7C22"/>
    <w:rsid w:val="58AC00C7"/>
    <w:rsid w:val="58AE2B7A"/>
    <w:rsid w:val="58B766EF"/>
    <w:rsid w:val="58BFC3D6"/>
    <w:rsid w:val="58C5DC47"/>
    <w:rsid w:val="58CEE2ED"/>
    <w:rsid w:val="58DA5FAE"/>
    <w:rsid w:val="58E0C686"/>
    <w:rsid w:val="58F52D2C"/>
    <w:rsid w:val="58FEBBBE"/>
    <w:rsid w:val="59046EBB"/>
    <w:rsid w:val="5943E268"/>
    <w:rsid w:val="5950DA80"/>
    <w:rsid w:val="595DA2A7"/>
    <w:rsid w:val="59626F44"/>
    <w:rsid w:val="59686D5B"/>
    <w:rsid w:val="597F45EE"/>
    <w:rsid w:val="59961D1E"/>
    <w:rsid w:val="599863F1"/>
    <w:rsid w:val="59A1D051"/>
    <w:rsid w:val="59A8223E"/>
    <w:rsid w:val="59AF7428"/>
    <w:rsid w:val="59B13E55"/>
    <w:rsid w:val="59B6FF4E"/>
    <w:rsid w:val="59BEC57D"/>
    <w:rsid w:val="59DDFC13"/>
    <w:rsid w:val="59EC61EB"/>
    <w:rsid w:val="59F1D8A3"/>
    <w:rsid w:val="59F3BA3B"/>
    <w:rsid w:val="5A1F7C33"/>
    <w:rsid w:val="5A3898E1"/>
    <w:rsid w:val="5A5C70C1"/>
    <w:rsid w:val="5A6C42D9"/>
    <w:rsid w:val="5A701EBD"/>
    <w:rsid w:val="5A72F7CF"/>
    <w:rsid w:val="5A7921D9"/>
    <w:rsid w:val="5A7BB422"/>
    <w:rsid w:val="5A7D8748"/>
    <w:rsid w:val="5AC2CAE9"/>
    <w:rsid w:val="5AD3F4AD"/>
    <w:rsid w:val="5AD9A8A2"/>
    <w:rsid w:val="5ADB4B98"/>
    <w:rsid w:val="5ADE88D8"/>
    <w:rsid w:val="5ADFDF06"/>
    <w:rsid w:val="5AF09DEB"/>
    <w:rsid w:val="5AF51E9B"/>
    <w:rsid w:val="5B041901"/>
    <w:rsid w:val="5B0B8ED6"/>
    <w:rsid w:val="5B0D9DDC"/>
    <w:rsid w:val="5B0DC295"/>
    <w:rsid w:val="5B1357E2"/>
    <w:rsid w:val="5B1D415E"/>
    <w:rsid w:val="5B237FC7"/>
    <w:rsid w:val="5B2AA7C0"/>
    <w:rsid w:val="5B303D5B"/>
    <w:rsid w:val="5B39BE70"/>
    <w:rsid w:val="5B3C1B5D"/>
    <w:rsid w:val="5B60E806"/>
    <w:rsid w:val="5B957A5A"/>
    <w:rsid w:val="5BBECBC5"/>
    <w:rsid w:val="5BCF9DC0"/>
    <w:rsid w:val="5BD1BFCD"/>
    <w:rsid w:val="5BDF3213"/>
    <w:rsid w:val="5C03D363"/>
    <w:rsid w:val="5C06AA0C"/>
    <w:rsid w:val="5C0CEA5E"/>
    <w:rsid w:val="5C0F5FE5"/>
    <w:rsid w:val="5C1F7CA1"/>
    <w:rsid w:val="5C204313"/>
    <w:rsid w:val="5C284041"/>
    <w:rsid w:val="5C357CD5"/>
    <w:rsid w:val="5C468537"/>
    <w:rsid w:val="5C52BC11"/>
    <w:rsid w:val="5C5805EE"/>
    <w:rsid w:val="5C5A94A3"/>
    <w:rsid w:val="5C844E7A"/>
    <w:rsid w:val="5C9D21F5"/>
    <w:rsid w:val="5CACE37D"/>
    <w:rsid w:val="5CAD9F3B"/>
    <w:rsid w:val="5CB1C691"/>
    <w:rsid w:val="5CE166D4"/>
    <w:rsid w:val="5CF0290F"/>
    <w:rsid w:val="5CF57974"/>
    <w:rsid w:val="5D29C82F"/>
    <w:rsid w:val="5D2B9DA8"/>
    <w:rsid w:val="5D2F5776"/>
    <w:rsid w:val="5D6AA3A7"/>
    <w:rsid w:val="5D6B653A"/>
    <w:rsid w:val="5D835DC3"/>
    <w:rsid w:val="5D86D290"/>
    <w:rsid w:val="5D8B0AE3"/>
    <w:rsid w:val="5D987FF8"/>
    <w:rsid w:val="5DA08C28"/>
    <w:rsid w:val="5DACA6D5"/>
    <w:rsid w:val="5DADDCA2"/>
    <w:rsid w:val="5DBD201D"/>
    <w:rsid w:val="5DC25401"/>
    <w:rsid w:val="5DC82684"/>
    <w:rsid w:val="5DD5E8A1"/>
    <w:rsid w:val="5DDD58C7"/>
    <w:rsid w:val="5DE6F9BB"/>
    <w:rsid w:val="5DECDF44"/>
    <w:rsid w:val="5DEF297E"/>
    <w:rsid w:val="5DF510B6"/>
    <w:rsid w:val="5DF55234"/>
    <w:rsid w:val="5DFA6BAB"/>
    <w:rsid w:val="5E07AE66"/>
    <w:rsid w:val="5E0D07A5"/>
    <w:rsid w:val="5E589D86"/>
    <w:rsid w:val="5E59CA74"/>
    <w:rsid w:val="5E68F54A"/>
    <w:rsid w:val="5E79DF47"/>
    <w:rsid w:val="5E8ECB16"/>
    <w:rsid w:val="5E932048"/>
    <w:rsid w:val="5E96688B"/>
    <w:rsid w:val="5EA269DE"/>
    <w:rsid w:val="5EA5A8EC"/>
    <w:rsid w:val="5EA68464"/>
    <w:rsid w:val="5EBE7334"/>
    <w:rsid w:val="5EEF0522"/>
    <w:rsid w:val="5EF8BC67"/>
    <w:rsid w:val="5EFEEDB9"/>
    <w:rsid w:val="5F0300DD"/>
    <w:rsid w:val="5F1102B8"/>
    <w:rsid w:val="5F356C1D"/>
    <w:rsid w:val="5F3C747C"/>
    <w:rsid w:val="5F42BC97"/>
    <w:rsid w:val="5F62961F"/>
    <w:rsid w:val="5F759384"/>
    <w:rsid w:val="5F75E8CE"/>
    <w:rsid w:val="5F896357"/>
    <w:rsid w:val="5F93318B"/>
    <w:rsid w:val="5F979C71"/>
    <w:rsid w:val="5F9F036D"/>
    <w:rsid w:val="5FA21E01"/>
    <w:rsid w:val="5FA3F193"/>
    <w:rsid w:val="5FD43259"/>
    <w:rsid w:val="5FE3FA5C"/>
    <w:rsid w:val="5FE5F00C"/>
    <w:rsid w:val="5FF260A9"/>
    <w:rsid w:val="60037BAD"/>
    <w:rsid w:val="6012A02A"/>
    <w:rsid w:val="6019222E"/>
    <w:rsid w:val="601DBCCF"/>
    <w:rsid w:val="601DD741"/>
    <w:rsid w:val="6028B885"/>
    <w:rsid w:val="6039F60D"/>
    <w:rsid w:val="604B6CFC"/>
    <w:rsid w:val="60663B9D"/>
    <w:rsid w:val="60B11E03"/>
    <w:rsid w:val="611B00D3"/>
    <w:rsid w:val="611D8BA4"/>
    <w:rsid w:val="6129DC3E"/>
    <w:rsid w:val="614D3D95"/>
    <w:rsid w:val="616B5E20"/>
    <w:rsid w:val="617284FC"/>
    <w:rsid w:val="6172B333"/>
    <w:rsid w:val="61743BCD"/>
    <w:rsid w:val="6180C0E7"/>
    <w:rsid w:val="6181105E"/>
    <w:rsid w:val="61816E2E"/>
    <w:rsid w:val="61A99631"/>
    <w:rsid w:val="61CE0E60"/>
    <w:rsid w:val="61D32334"/>
    <w:rsid w:val="61D6C534"/>
    <w:rsid w:val="61E4A7A4"/>
    <w:rsid w:val="61EB0CAE"/>
    <w:rsid w:val="62022AC2"/>
    <w:rsid w:val="620AB1BF"/>
    <w:rsid w:val="620CEEEA"/>
    <w:rsid w:val="620E36D9"/>
    <w:rsid w:val="62128BFC"/>
    <w:rsid w:val="62399DE0"/>
    <w:rsid w:val="624CBE73"/>
    <w:rsid w:val="624D4EC4"/>
    <w:rsid w:val="6252A264"/>
    <w:rsid w:val="625ED0A0"/>
    <w:rsid w:val="626B7E8A"/>
    <w:rsid w:val="6273D194"/>
    <w:rsid w:val="628A6A3B"/>
    <w:rsid w:val="62A976D1"/>
    <w:rsid w:val="62AC5829"/>
    <w:rsid w:val="62B4451C"/>
    <w:rsid w:val="62B9638C"/>
    <w:rsid w:val="62CCAA1D"/>
    <w:rsid w:val="62D6EE94"/>
    <w:rsid w:val="62DCA694"/>
    <w:rsid w:val="62F26D74"/>
    <w:rsid w:val="62FAF311"/>
    <w:rsid w:val="6318B737"/>
    <w:rsid w:val="63290F15"/>
    <w:rsid w:val="6329AA88"/>
    <w:rsid w:val="6356999E"/>
    <w:rsid w:val="63658A3B"/>
    <w:rsid w:val="636D0CC9"/>
    <w:rsid w:val="63718D79"/>
    <w:rsid w:val="637EC8C7"/>
    <w:rsid w:val="638750B5"/>
    <w:rsid w:val="6390B9AA"/>
    <w:rsid w:val="639A7971"/>
    <w:rsid w:val="63A2A5B2"/>
    <w:rsid w:val="63A8F2D5"/>
    <w:rsid w:val="63BDB489"/>
    <w:rsid w:val="63C9AEE7"/>
    <w:rsid w:val="63D45D5C"/>
    <w:rsid w:val="63DD7F7C"/>
    <w:rsid w:val="6407CE1A"/>
    <w:rsid w:val="6421E3E7"/>
    <w:rsid w:val="6422A838"/>
    <w:rsid w:val="6426890B"/>
    <w:rsid w:val="642A06A3"/>
    <w:rsid w:val="642ACDAB"/>
    <w:rsid w:val="64376808"/>
    <w:rsid w:val="6437A837"/>
    <w:rsid w:val="644B6987"/>
    <w:rsid w:val="644D8B98"/>
    <w:rsid w:val="64538AD8"/>
    <w:rsid w:val="6455078D"/>
    <w:rsid w:val="6458304C"/>
    <w:rsid w:val="64587D8F"/>
    <w:rsid w:val="64597D6E"/>
    <w:rsid w:val="64676619"/>
    <w:rsid w:val="646D3CF7"/>
    <w:rsid w:val="647039A5"/>
    <w:rsid w:val="647039FC"/>
    <w:rsid w:val="647395EA"/>
    <w:rsid w:val="649C731D"/>
    <w:rsid w:val="649D273B"/>
    <w:rsid w:val="64AFD606"/>
    <w:rsid w:val="64B513DC"/>
    <w:rsid w:val="64D602BF"/>
    <w:rsid w:val="64D8EBDE"/>
    <w:rsid w:val="64DAD396"/>
    <w:rsid w:val="64EAF7C3"/>
    <w:rsid w:val="64F0722B"/>
    <w:rsid w:val="64F5ABA2"/>
    <w:rsid w:val="64F98F0A"/>
    <w:rsid w:val="64FB80D9"/>
    <w:rsid w:val="64FC29A8"/>
    <w:rsid w:val="650BD1E3"/>
    <w:rsid w:val="65155205"/>
    <w:rsid w:val="65178984"/>
    <w:rsid w:val="651990D3"/>
    <w:rsid w:val="651BB1B7"/>
    <w:rsid w:val="6529B65F"/>
    <w:rsid w:val="652B74D4"/>
    <w:rsid w:val="652F012B"/>
    <w:rsid w:val="653251D1"/>
    <w:rsid w:val="653785A7"/>
    <w:rsid w:val="654C75D3"/>
    <w:rsid w:val="655F2F14"/>
    <w:rsid w:val="6560DAAE"/>
    <w:rsid w:val="657310B7"/>
    <w:rsid w:val="657B1BB7"/>
    <w:rsid w:val="6586831D"/>
    <w:rsid w:val="6589F6EF"/>
    <w:rsid w:val="658A2873"/>
    <w:rsid w:val="658DFD6C"/>
    <w:rsid w:val="6599933B"/>
    <w:rsid w:val="659D2643"/>
    <w:rsid w:val="65A81920"/>
    <w:rsid w:val="65BFD4EC"/>
    <w:rsid w:val="65D42FE5"/>
    <w:rsid w:val="65D4C4EB"/>
    <w:rsid w:val="65E4D43F"/>
    <w:rsid w:val="65EAEDC8"/>
    <w:rsid w:val="65F68397"/>
    <w:rsid w:val="65FFCCA1"/>
    <w:rsid w:val="660E7E3D"/>
    <w:rsid w:val="66331742"/>
    <w:rsid w:val="663FA6A9"/>
    <w:rsid w:val="6649CCD1"/>
    <w:rsid w:val="66639FD4"/>
    <w:rsid w:val="66799174"/>
    <w:rsid w:val="6693CE40"/>
    <w:rsid w:val="669D6271"/>
    <w:rsid w:val="669D6F5F"/>
    <w:rsid w:val="669FD61B"/>
    <w:rsid w:val="66A53B22"/>
    <w:rsid w:val="66AA9C96"/>
    <w:rsid w:val="66B198D0"/>
    <w:rsid w:val="66BFBCB4"/>
    <w:rsid w:val="66C12E4D"/>
    <w:rsid w:val="66D89B79"/>
    <w:rsid w:val="66DA56AA"/>
    <w:rsid w:val="66E66B3F"/>
    <w:rsid w:val="66F07A5B"/>
    <w:rsid w:val="6703293F"/>
    <w:rsid w:val="6705F2C6"/>
    <w:rsid w:val="67115C8B"/>
    <w:rsid w:val="67194595"/>
    <w:rsid w:val="67221318"/>
    <w:rsid w:val="6729724A"/>
    <w:rsid w:val="672E7564"/>
    <w:rsid w:val="67368755"/>
    <w:rsid w:val="673DDF3B"/>
    <w:rsid w:val="6741C87C"/>
    <w:rsid w:val="67482DC3"/>
    <w:rsid w:val="674A1C32"/>
    <w:rsid w:val="674A8FEA"/>
    <w:rsid w:val="675F4F52"/>
    <w:rsid w:val="67638292"/>
    <w:rsid w:val="676F08CA"/>
    <w:rsid w:val="677BAE46"/>
    <w:rsid w:val="6780A569"/>
    <w:rsid w:val="67B76B81"/>
    <w:rsid w:val="67B9986B"/>
    <w:rsid w:val="67BC93D1"/>
    <w:rsid w:val="67C7EB53"/>
    <w:rsid w:val="67D5C244"/>
    <w:rsid w:val="67DD192F"/>
    <w:rsid w:val="67F565E4"/>
    <w:rsid w:val="67F9FD73"/>
    <w:rsid w:val="68042264"/>
    <w:rsid w:val="68075CDB"/>
    <w:rsid w:val="6808B5D2"/>
    <w:rsid w:val="68142133"/>
    <w:rsid w:val="6814B921"/>
    <w:rsid w:val="681DC296"/>
    <w:rsid w:val="68327236"/>
    <w:rsid w:val="68386766"/>
    <w:rsid w:val="68432506"/>
    <w:rsid w:val="68447388"/>
    <w:rsid w:val="6847C408"/>
    <w:rsid w:val="684EB4A6"/>
    <w:rsid w:val="685CFEAE"/>
    <w:rsid w:val="68645000"/>
    <w:rsid w:val="68661169"/>
    <w:rsid w:val="6876D452"/>
    <w:rsid w:val="688DE405"/>
    <w:rsid w:val="68AD6674"/>
    <w:rsid w:val="68B611A0"/>
    <w:rsid w:val="68B9B77B"/>
    <w:rsid w:val="68C0CB23"/>
    <w:rsid w:val="68F1DEFC"/>
    <w:rsid w:val="6902F993"/>
    <w:rsid w:val="69039A83"/>
    <w:rsid w:val="690AD92B"/>
    <w:rsid w:val="691A9D11"/>
    <w:rsid w:val="694964EE"/>
    <w:rsid w:val="696711A0"/>
    <w:rsid w:val="6977476B"/>
    <w:rsid w:val="698A68E3"/>
    <w:rsid w:val="6994C611"/>
    <w:rsid w:val="699B2079"/>
    <w:rsid w:val="699D0C1D"/>
    <w:rsid w:val="699D95C7"/>
    <w:rsid w:val="69AE39C2"/>
    <w:rsid w:val="69C3F172"/>
    <w:rsid w:val="69DDF948"/>
    <w:rsid w:val="69E06A56"/>
    <w:rsid w:val="69E28CCF"/>
    <w:rsid w:val="69F530A2"/>
    <w:rsid w:val="69F7812D"/>
    <w:rsid w:val="6A0535C7"/>
    <w:rsid w:val="6A1BF438"/>
    <w:rsid w:val="6A21D458"/>
    <w:rsid w:val="6A3A3289"/>
    <w:rsid w:val="6A5EF188"/>
    <w:rsid w:val="6A60EB27"/>
    <w:rsid w:val="6A67E726"/>
    <w:rsid w:val="6A6BC68F"/>
    <w:rsid w:val="6A7C0B5A"/>
    <w:rsid w:val="6A82DF88"/>
    <w:rsid w:val="6A838786"/>
    <w:rsid w:val="6A8D35C7"/>
    <w:rsid w:val="6A913C2D"/>
    <w:rsid w:val="6A931CA8"/>
    <w:rsid w:val="6A9F6AE4"/>
    <w:rsid w:val="6AA58836"/>
    <w:rsid w:val="6AB61E9A"/>
    <w:rsid w:val="6ABA932C"/>
    <w:rsid w:val="6AC1AD81"/>
    <w:rsid w:val="6AC8AA5C"/>
    <w:rsid w:val="6ADA677C"/>
    <w:rsid w:val="6AF7FCCD"/>
    <w:rsid w:val="6B0EB491"/>
    <w:rsid w:val="6B14554A"/>
    <w:rsid w:val="6B265A6A"/>
    <w:rsid w:val="6B2BA114"/>
    <w:rsid w:val="6B30B925"/>
    <w:rsid w:val="6B318EE6"/>
    <w:rsid w:val="6B413025"/>
    <w:rsid w:val="6B4A89B4"/>
    <w:rsid w:val="6B4BD008"/>
    <w:rsid w:val="6B502D75"/>
    <w:rsid w:val="6B5F4086"/>
    <w:rsid w:val="6B6480B5"/>
    <w:rsid w:val="6B748002"/>
    <w:rsid w:val="6B8B4051"/>
    <w:rsid w:val="6B91D644"/>
    <w:rsid w:val="6B949E4D"/>
    <w:rsid w:val="6B97B36D"/>
    <w:rsid w:val="6B9B2AD8"/>
    <w:rsid w:val="6BA1C7CB"/>
    <w:rsid w:val="6BA2392E"/>
    <w:rsid w:val="6BAC3F29"/>
    <w:rsid w:val="6BBC93F1"/>
    <w:rsid w:val="6BCBB369"/>
    <w:rsid w:val="6BCFDEB0"/>
    <w:rsid w:val="6BE92E4B"/>
    <w:rsid w:val="6BEDB262"/>
    <w:rsid w:val="6BF99EF2"/>
    <w:rsid w:val="6C233740"/>
    <w:rsid w:val="6C2FF410"/>
    <w:rsid w:val="6C35B817"/>
    <w:rsid w:val="6C3C0ACE"/>
    <w:rsid w:val="6C411484"/>
    <w:rsid w:val="6C4E655A"/>
    <w:rsid w:val="6C5CA901"/>
    <w:rsid w:val="6C68B399"/>
    <w:rsid w:val="6C6DB3DA"/>
    <w:rsid w:val="6C70E014"/>
    <w:rsid w:val="6C80B7C8"/>
    <w:rsid w:val="6C821407"/>
    <w:rsid w:val="6C8D85C2"/>
    <w:rsid w:val="6C9CB137"/>
    <w:rsid w:val="6CA18AC0"/>
    <w:rsid w:val="6CCF0655"/>
    <w:rsid w:val="6CD7F0E4"/>
    <w:rsid w:val="6CDA9C0D"/>
    <w:rsid w:val="6CE4B76D"/>
    <w:rsid w:val="6CE9ABD5"/>
    <w:rsid w:val="6CEBE479"/>
    <w:rsid w:val="6CEE62A7"/>
    <w:rsid w:val="6D09D233"/>
    <w:rsid w:val="6D21A9E2"/>
    <w:rsid w:val="6D26C39C"/>
    <w:rsid w:val="6D420014"/>
    <w:rsid w:val="6D4BF906"/>
    <w:rsid w:val="6D4CA907"/>
    <w:rsid w:val="6D5B6786"/>
    <w:rsid w:val="6D662F5E"/>
    <w:rsid w:val="6D8D62D7"/>
    <w:rsid w:val="6DB9E8D2"/>
    <w:rsid w:val="6DC0CD6D"/>
    <w:rsid w:val="6DD5E6E4"/>
    <w:rsid w:val="6DF144D1"/>
    <w:rsid w:val="6DF30E12"/>
    <w:rsid w:val="6DF8EB74"/>
    <w:rsid w:val="6DF97620"/>
    <w:rsid w:val="6E0066E8"/>
    <w:rsid w:val="6E02BF2A"/>
    <w:rsid w:val="6E04C742"/>
    <w:rsid w:val="6E0667A5"/>
    <w:rsid w:val="6E16E225"/>
    <w:rsid w:val="6E24CA64"/>
    <w:rsid w:val="6E3195B8"/>
    <w:rsid w:val="6E321864"/>
    <w:rsid w:val="6E3B2B56"/>
    <w:rsid w:val="6E3E6D0F"/>
    <w:rsid w:val="6E3FA003"/>
    <w:rsid w:val="6E406AF1"/>
    <w:rsid w:val="6E4503C8"/>
    <w:rsid w:val="6E576FEA"/>
    <w:rsid w:val="6E59BB39"/>
    <w:rsid w:val="6E5F9366"/>
    <w:rsid w:val="6E7F1914"/>
    <w:rsid w:val="6E8E673D"/>
    <w:rsid w:val="6EA63A0C"/>
    <w:rsid w:val="6EAFAD62"/>
    <w:rsid w:val="6EC293FD"/>
    <w:rsid w:val="6EC6DA9D"/>
    <w:rsid w:val="6EFB80C6"/>
    <w:rsid w:val="6EFCEB27"/>
    <w:rsid w:val="6F0879A8"/>
    <w:rsid w:val="6F11EC1D"/>
    <w:rsid w:val="6F1BD6F8"/>
    <w:rsid w:val="6F3326DF"/>
    <w:rsid w:val="6F372830"/>
    <w:rsid w:val="6F463931"/>
    <w:rsid w:val="6F4DA052"/>
    <w:rsid w:val="6F673672"/>
    <w:rsid w:val="6F756DD8"/>
    <w:rsid w:val="6F7CEB24"/>
    <w:rsid w:val="6F929741"/>
    <w:rsid w:val="6FAC4508"/>
    <w:rsid w:val="6FB2C635"/>
    <w:rsid w:val="6FB6F0F8"/>
    <w:rsid w:val="6FBCB507"/>
    <w:rsid w:val="6FC6FEC8"/>
    <w:rsid w:val="6FD2BC60"/>
    <w:rsid w:val="6FDA823F"/>
    <w:rsid w:val="6FDE8857"/>
    <w:rsid w:val="6FEE7675"/>
    <w:rsid w:val="6FF19A23"/>
    <w:rsid w:val="6FF1AA99"/>
    <w:rsid w:val="70028CD3"/>
    <w:rsid w:val="700AF456"/>
    <w:rsid w:val="700CD23D"/>
    <w:rsid w:val="700E1400"/>
    <w:rsid w:val="70120D26"/>
    <w:rsid w:val="70127F37"/>
    <w:rsid w:val="70252606"/>
    <w:rsid w:val="703E0B61"/>
    <w:rsid w:val="70407B1D"/>
    <w:rsid w:val="7040B507"/>
    <w:rsid w:val="704C2FC2"/>
    <w:rsid w:val="706F6C96"/>
    <w:rsid w:val="70945A96"/>
    <w:rsid w:val="7095E395"/>
    <w:rsid w:val="709D116A"/>
    <w:rsid w:val="709F779D"/>
    <w:rsid w:val="70B0A982"/>
    <w:rsid w:val="70B34016"/>
    <w:rsid w:val="70B6AB3A"/>
    <w:rsid w:val="70B837B7"/>
    <w:rsid w:val="70BF31A2"/>
    <w:rsid w:val="70C1C773"/>
    <w:rsid w:val="70C52C20"/>
    <w:rsid w:val="70D342AD"/>
    <w:rsid w:val="70D3DE85"/>
    <w:rsid w:val="70E8941E"/>
    <w:rsid w:val="70F71A55"/>
    <w:rsid w:val="710F2D19"/>
    <w:rsid w:val="71120704"/>
    <w:rsid w:val="71297096"/>
    <w:rsid w:val="7146C01D"/>
    <w:rsid w:val="71559D2D"/>
    <w:rsid w:val="7158A4B8"/>
    <w:rsid w:val="716504D0"/>
    <w:rsid w:val="716EA33D"/>
    <w:rsid w:val="7173D82A"/>
    <w:rsid w:val="71766741"/>
    <w:rsid w:val="718B1421"/>
    <w:rsid w:val="71AFBE36"/>
    <w:rsid w:val="71B7CDB8"/>
    <w:rsid w:val="71CDA05D"/>
    <w:rsid w:val="71CEE519"/>
    <w:rsid w:val="71D74F09"/>
    <w:rsid w:val="71E0424B"/>
    <w:rsid w:val="71E4CB3A"/>
    <w:rsid w:val="71E85331"/>
    <w:rsid w:val="71EA1521"/>
    <w:rsid w:val="71F0AB3E"/>
    <w:rsid w:val="71FB0D56"/>
    <w:rsid w:val="72026F5B"/>
    <w:rsid w:val="720C3523"/>
    <w:rsid w:val="720CE1A1"/>
    <w:rsid w:val="72191DCF"/>
    <w:rsid w:val="7225D2EB"/>
    <w:rsid w:val="7232189D"/>
    <w:rsid w:val="72471CB2"/>
    <w:rsid w:val="72628C25"/>
    <w:rsid w:val="726822A2"/>
    <w:rsid w:val="7274D2A1"/>
    <w:rsid w:val="7285B160"/>
    <w:rsid w:val="72966545"/>
    <w:rsid w:val="72AF2123"/>
    <w:rsid w:val="72BE50F8"/>
    <w:rsid w:val="72DD5A05"/>
    <w:rsid w:val="72EBDDE8"/>
    <w:rsid w:val="730542B3"/>
    <w:rsid w:val="730556D9"/>
    <w:rsid w:val="730CB8C4"/>
    <w:rsid w:val="7322AB03"/>
    <w:rsid w:val="73237D52"/>
    <w:rsid w:val="73452CC5"/>
    <w:rsid w:val="734C0B84"/>
    <w:rsid w:val="735A963D"/>
    <w:rsid w:val="735A9E5F"/>
    <w:rsid w:val="73805E19"/>
    <w:rsid w:val="738533F7"/>
    <w:rsid w:val="738687D5"/>
    <w:rsid w:val="738F20C3"/>
    <w:rsid w:val="73988A57"/>
    <w:rsid w:val="739CFAB8"/>
    <w:rsid w:val="739E31C7"/>
    <w:rsid w:val="739FB155"/>
    <w:rsid w:val="73A2C948"/>
    <w:rsid w:val="73AED7E7"/>
    <w:rsid w:val="73CBCCF0"/>
    <w:rsid w:val="73D158C9"/>
    <w:rsid w:val="73D41AB4"/>
    <w:rsid w:val="73D492A2"/>
    <w:rsid w:val="73D7CA05"/>
    <w:rsid w:val="73DEF0BE"/>
    <w:rsid w:val="73E68D51"/>
    <w:rsid w:val="73FE40FF"/>
    <w:rsid w:val="73FE814A"/>
    <w:rsid w:val="7404195F"/>
    <w:rsid w:val="74095F9D"/>
    <w:rsid w:val="740DC1BA"/>
    <w:rsid w:val="7439C1EA"/>
    <w:rsid w:val="744463C9"/>
    <w:rsid w:val="744D9709"/>
    <w:rsid w:val="744F049B"/>
    <w:rsid w:val="744F75B7"/>
    <w:rsid w:val="7463885E"/>
    <w:rsid w:val="746A8F7B"/>
    <w:rsid w:val="746AB216"/>
    <w:rsid w:val="7470138B"/>
    <w:rsid w:val="747048B0"/>
    <w:rsid w:val="747239FA"/>
    <w:rsid w:val="74828172"/>
    <w:rsid w:val="7482B10B"/>
    <w:rsid w:val="7482C701"/>
    <w:rsid w:val="74B5AC8D"/>
    <w:rsid w:val="74D7DEF6"/>
    <w:rsid w:val="74DE2A1A"/>
    <w:rsid w:val="74EABF18"/>
    <w:rsid w:val="74EC9E5E"/>
    <w:rsid w:val="74F33CEE"/>
    <w:rsid w:val="750AE49D"/>
    <w:rsid w:val="750C4B6F"/>
    <w:rsid w:val="751481D6"/>
    <w:rsid w:val="7515E69E"/>
    <w:rsid w:val="7523C072"/>
    <w:rsid w:val="75272C21"/>
    <w:rsid w:val="7527C7E4"/>
    <w:rsid w:val="75296CAE"/>
    <w:rsid w:val="753E95B3"/>
    <w:rsid w:val="754C7A81"/>
    <w:rsid w:val="754E26C8"/>
    <w:rsid w:val="756238F0"/>
    <w:rsid w:val="756B9553"/>
    <w:rsid w:val="757CA919"/>
    <w:rsid w:val="75878ACF"/>
    <w:rsid w:val="758E5402"/>
    <w:rsid w:val="7596523A"/>
    <w:rsid w:val="75982900"/>
    <w:rsid w:val="759E72CF"/>
    <w:rsid w:val="75AF91FB"/>
    <w:rsid w:val="75B8C844"/>
    <w:rsid w:val="75C1C5EF"/>
    <w:rsid w:val="75CC076E"/>
    <w:rsid w:val="75CCCB97"/>
    <w:rsid w:val="75CFA855"/>
    <w:rsid w:val="75EDC45C"/>
    <w:rsid w:val="75F4DE80"/>
    <w:rsid w:val="75FA7D37"/>
    <w:rsid w:val="7612FDDD"/>
    <w:rsid w:val="762283E9"/>
    <w:rsid w:val="7627952B"/>
    <w:rsid w:val="762BB588"/>
    <w:rsid w:val="763E27CE"/>
    <w:rsid w:val="76400C8D"/>
    <w:rsid w:val="7675E4FE"/>
    <w:rsid w:val="768A9CB2"/>
    <w:rsid w:val="7694DBA3"/>
    <w:rsid w:val="7699821E"/>
    <w:rsid w:val="76A3D58E"/>
    <w:rsid w:val="76AA6C98"/>
    <w:rsid w:val="76ACD4AF"/>
    <w:rsid w:val="76C0BB1D"/>
    <w:rsid w:val="76CDC1BF"/>
    <w:rsid w:val="76D27F9B"/>
    <w:rsid w:val="76F74E3A"/>
    <w:rsid w:val="76FB4302"/>
    <w:rsid w:val="77033CB1"/>
    <w:rsid w:val="7710CB8B"/>
    <w:rsid w:val="771750D8"/>
    <w:rsid w:val="77265165"/>
    <w:rsid w:val="7728C273"/>
    <w:rsid w:val="77306509"/>
    <w:rsid w:val="7731C538"/>
    <w:rsid w:val="773CA5B0"/>
    <w:rsid w:val="7745D2B6"/>
    <w:rsid w:val="7747AC4C"/>
    <w:rsid w:val="774E39B3"/>
    <w:rsid w:val="7762755D"/>
    <w:rsid w:val="77662710"/>
    <w:rsid w:val="77679FD9"/>
    <w:rsid w:val="776CEF19"/>
    <w:rsid w:val="77751C0A"/>
    <w:rsid w:val="7782983B"/>
    <w:rsid w:val="7783F901"/>
    <w:rsid w:val="7788406A"/>
    <w:rsid w:val="77A36778"/>
    <w:rsid w:val="77A7B44D"/>
    <w:rsid w:val="77AC52E6"/>
    <w:rsid w:val="77B908C8"/>
    <w:rsid w:val="77C9BEE6"/>
    <w:rsid w:val="77CB04D4"/>
    <w:rsid w:val="77DD3CC5"/>
    <w:rsid w:val="77DEB0B9"/>
    <w:rsid w:val="77EEEF71"/>
    <w:rsid w:val="77F1057A"/>
    <w:rsid w:val="780506E2"/>
    <w:rsid w:val="781804FD"/>
    <w:rsid w:val="782E4F06"/>
    <w:rsid w:val="7833D51F"/>
    <w:rsid w:val="7838B35D"/>
    <w:rsid w:val="78432063"/>
    <w:rsid w:val="78435BCA"/>
    <w:rsid w:val="78525630"/>
    <w:rsid w:val="7853C2E5"/>
    <w:rsid w:val="78590884"/>
    <w:rsid w:val="785A65B2"/>
    <w:rsid w:val="7874714A"/>
    <w:rsid w:val="78991EBB"/>
    <w:rsid w:val="78B8576F"/>
    <w:rsid w:val="78BA7A3F"/>
    <w:rsid w:val="78BDF249"/>
    <w:rsid w:val="78BEDDF2"/>
    <w:rsid w:val="78EE1D8A"/>
    <w:rsid w:val="78F9E928"/>
    <w:rsid w:val="7905A1C4"/>
    <w:rsid w:val="790E2F26"/>
    <w:rsid w:val="7943198F"/>
    <w:rsid w:val="7943EE70"/>
    <w:rsid w:val="7955F295"/>
    <w:rsid w:val="795C6F1F"/>
    <w:rsid w:val="796502FC"/>
    <w:rsid w:val="796713DF"/>
    <w:rsid w:val="79896CA1"/>
    <w:rsid w:val="7999BA94"/>
    <w:rsid w:val="79A9AC8F"/>
    <w:rsid w:val="79B2B0BF"/>
    <w:rsid w:val="79B60BF7"/>
    <w:rsid w:val="79CAC415"/>
    <w:rsid w:val="79D36CD1"/>
    <w:rsid w:val="79D8FB19"/>
    <w:rsid w:val="79E1274D"/>
    <w:rsid w:val="79F620CA"/>
    <w:rsid w:val="7A08C1B2"/>
    <w:rsid w:val="7A0EF2D9"/>
    <w:rsid w:val="7A1206D6"/>
    <w:rsid w:val="7A1702FA"/>
    <w:rsid w:val="7A1C1058"/>
    <w:rsid w:val="7A1E3BEE"/>
    <w:rsid w:val="7A2FB3A7"/>
    <w:rsid w:val="7A370A5D"/>
    <w:rsid w:val="7A3B17B9"/>
    <w:rsid w:val="7A3D1DDA"/>
    <w:rsid w:val="7A433833"/>
    <w:rsid w:val="7A4A0F3B"/>
    <w:rsid w:val="7A4B558F"/>
    <w:rsid w:val="7A4F5DB8"/>
    <w:rsid w:val="7A623B79"/>
    <w:rsid w:val="7A635ED6"/>
    <w:rsid w:val="7A7F3D34"/>
    <w:rsid w:val="7A88FC28"/>
    <w:rsid w:val="7A8CE33D"/>
    <w:rsid w:val="7A9CF2A7"/>
    <w:rsid w:val="7AA7F8D2"/>
    <w:rsid w:val="7AAE877B"/>
    <w:rsid w:val="7AC556C0"/>
    <w:rsid w:val="7ACBB5E0"/>
    <w:rsid w:val="7ACF4F20"/>
    <w:rsid w:val="7AD00166"/>
    <w:rsid w:val="7AD8BE9E"/>
    <w:rsid w:val="7AF0648B"/>
    <w:rsid w:val="7AFF25D7"/>
    <w:rsid w:val="7B0170A3"/>
    <w:rsid w:val="7B109284"/>
    <w:rsid w:val="7B144DAC"/>
    <w:rsid w:val="7B456DE0"/>
    <w:rsid w:val="7B601B5C"/>
    <w:rsid w:val="7B6572DB"/>
    <w:rsid w:val="7B66DEF7"/>
    <w:rsid w:val="7B84315C"/>
    <w:rsid w:val="7B866E38"/>
    <w:rsid w:val="7B8E5E48"/>
    <w:rsid w:val="7B92164E"/>
    <w:rsid w:val="7BAD43B5"/>
    <w:rsid w:val="7BB85CB5"/>
    <w:rsid w:val="7BE2B5F8"/>
    <w:rsid w:val="7C03D62C"/>
    <w:rsid w:val="7C043507"/>
    <w:rsid w:val="7C091DB4"/>
    <w:rsid w:val="7C0BC3B2"/>
    <w:rsid w:val="7C0F32BA"/>
    <w:rsid w:val="7C227648"/>
    <w:rsid w:val="7C31F96F"/>
    <w:rsid w:val="7C364A33"/>
    <w:rsid w:val="7C6A4425"/>
    <w:rsid w:val="7C6AC3DA"/>
    <w:rsid w:val="7C6B972D"/>
    <w:rsid w:val="7C7557DE"/>
    <w:rsid w:val="7C78E653"/>
    <w:rsid w:val="7C95F86F"/>
    <w:rsid w:val="7C9ABCEF"/>
    <w:rsid w:val="7C9B7CE5"/>
    <w:rsid w:val="7CA2CC98"/>
    <w:rsid w:val="7CA3DC5D"/>
    <w:rsid w:val="7CAD94C8"/>
    <w:rsid w:val="7CAF64DC"/>
    <w:rsid w:val="7CB62686"/>
    <w:rsid w:val="7CBE84E6"/>
    <w:rsid w:val="7CE96B64"/>
    <w:rsid w:val="7D06CDA0"/>
    <w:rsid w:val="7D0CE729"/>
    <w:rsid w:val="7D18D50A"/>
    <w:rsid w:val="7D1B1A75"/>
    <w:rsid w:val="7D2CFFF2"/>
    <w:rsid w:val="7D3DF391"/>
    <w:rsid w:val="7D446F7C"/>
    <w:rsid w:val="7D4832C5"/>
    <w:rsid w:val="7D49A798"/>
    <w:rsid w:val="7D7538C1"/>
    <w:rsid w:val="7D7C6A8C"/>
    <w:rsid w:val="7D81564A"/>
    <w:rsid w:val="7D97BBC4"/>
    <w:rsid w:val="7D9BE5E5"/>
    <w:rsid w:val="7D9FA68D"/>
    <w:rsid w:val="7DC43633"/>
    <w:rsid w:val="7DCD4E55"/>
    <w:rsid w:val="7DF0CAF5"/>
    <w:rsid w:val="7E190FD0"/>
    <w:rsid w:val="7E4734A2"/>
    <w:rsid w:val="7E562F08"/>
    <w:rsid w:val="7E6116FF"/>
    <w:rsid w:val="7E7F1DAA"/>
    <w:rsid w:val="7E936980"/>
    <w:rsid w:val="7E9F5610"/>
    <w:rsid w:val="7EA0FCD5"/>
    <w:rsid w:val="7EA88455"/>
    <w:rsid w:val="7ECDA7E8"/>
    <w:rsid w:val="7EDBA70A"/>
    <w:rsid w:val="7EE7BEF8"/>
    <w:rsid w:val="7EE9504F"/>
    <w:rsid w:val="7F05A7E6"/>
    <w:rsid w:val="7F073EA5"/>
    <w:rsid w:val="7F24E526"/>
    <w:rsid w:val="7F2A2FE6"/>
    <w:rsid w:val="7F48F546"/>
    <w:rsid w:val="7F552C59"/>
    <w:rsid w:val="7F601526"/>
    <w:rsid w:val="7F692AAC"/>
    <w:rsid w:val="7F9887D1"/>
    <w:rsid w:val="7FA1A0EA"/>
    <w:rsid w:val="7FA5C2E6"/>
    <w:rsid w:val="7FA961B0"/>
    <w:rsid w:val="7FB148C9"/>
    <w:rsid w:val="7FC78040"/>
    <w:rsid w:val="7FE461D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7633"/>
  <w15:chartTrackingRefBased/>
  <w15:docId w15:val="{DBCE9C4A-E8ED-4581-8338-67BDAB32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9A7"/>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19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dequadrcula4">
    <w:name w:val="Grid Table 4"/>
    <w:basedOn w:val="Taulanormal"/>
    <w:uiPriority w:val="49"/>
    <w:rsid w:val="00C65D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argrafdellista">
    <w:name w:val="List Paragraph"/>
    <w:basedOn w:val="Normal"/>
    <w:uiPriority w:val="34"/>
    <w:qFormat/>
    <w:rsid w:val="00C65DD1"/>
    <w:pPr>
      <w:ind w:left="720"/>
      <w:contextualSpacing/>
    </w:pPr>
  </w:style>
  <w:style w:type="paragraph" w:styleId="Capalera">
    <w:name w:val="header"/>
    <w:basedOn w:val="Normal"/>
    <w:link w:val="CapaleraCar"/>
    <w:unhideWhenUsed/>
    <w:rsid w:val="00C65DD1"/>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qFormat/>
    <w:rsid w:val="00C65DD1"/>
  </w:style>
  <w:style w:type="paragraph" w:styleId="Peudepgina">
    <w:name w:val="footer"/>
    <w:basedOn w:val="Normal"/>
    <w:link w:val="PeudepginaCar"/>
    <w:uiPriority w:val="99"/>
    <w:unhideWhenUsed/>
    <w:rsid w:val="00C65DD1"/>
    <w:pPr>
      <w:tabs>
        <w:tab w:val="center" w:pos="4252"/>
        <w:tab w:val="right" w:pos="8504"/>
      </w:tabs>
      <w:spacing w:after="0" w:line="240" w:lineRule="auto"/>
    </w:pPr>
  </w:style>
  <w:style w:type="character" w:customStyle="1" w:styleId="PeudepginaCar">
    <w:name w:val="Peu de pàgina Car"/>
    <w:basedOn w:val="Tipusdelletraperdefectedelpargraf"/>
    <w:link w:val="Peudepgina"/>
    <w:uiPriority w:val="99"/>
    <w:rsid w:val="00C65DD1"/>
  </w:style>
  <w:style w:type="paragraph" w:styleId="Normalweb">
    <w:name w:val="Normal (Web)"/>
    <w:basedOn w:val="Normal"/>
    <w:uiPriority w:val="99"/>
    <w:semiHidden/>
    <w:unhideWhenUsed/>
    <w:rsid w:val="00463239"/>
    <w:pPr>
      <w:spacing w:before="100" w:beforeAutospacing="1" w:after="100" w:afterAutospacing="1" w:line="240" w:lineRule="auto"/>
    </w:pPr>
    <w:rPr>
      <w:rFonts w:ascii="Calibri" w:hAnsi="Calibri" w:cs="Calibri"/>
      <w:lang w:eastAsia="es-ES"/>
    </w:rPr>
  </w:style>
  <w:style w:type="character" w:customStyle="1" w:styleId="apple-converted-space">
    <w:name w:val="apple-converted-space"/>
    <w:basedOn w:val="Tipusdelletraperdefectedelpargraf"/>
    <w:rsid w:val="00463239"/>
  </w:style>
  <w:style w:type="character" w:styleId="Refernciadecomentari">
    <w:name w:val="annotation reference"/>
    <w:basedOn w:val="Tipusdelletraperdefectedelpargraf"/>
    <w:uiPriority w:val="99"/>
    <w:semiHidden/>
    <w:unhideWhenUsed/>
    <w:rsid w:val="00463239"/>
    <w:rPr>
      <w:sz w:val="16"/>
      <w:szCs w:val="16"/>
    </w:rPr>
  </w:style>
  <w:style w:type="paragraph" w:styleId="Textdecomentari">
    <w:name w:val="annotation text"/>
    <w:basedOn w:val="Normal"/>
    <w:link w:val="TextdecomentariCar"/>
    <w:uiPriority w:val="99"/>
    <w:semiHidden/>
    <w:unhideWhenUsed/>
    <w:rsid w:val="00463239"/>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463239"/>
    <w:rPr>
      <w:sz w:val="20"/>
      <w:szCs w:val="20"/>
    </w:rPr>
  </w:style>
  <w:style w:type="paragraph" w:styleId="Temadelcomentari">
    <w:name w:val="annotation subject"/>
    <w:basedOn w:val="Textdecomentari"/>
    <w:next w:val="Textdecomentari"/>
    <w:link w:val="TemadelcomentariCar"/>
    <w:uiPriority w:val="99"/>
    <w:semiHidden/>
    <w:unhideWhenUsed/>
    <w:rsid w:val="00463239"/>
    <w:rPr>
      <w:b/>
      <w:bCs/>
    </w:rPr>
  </w:style>
  <w:style w:type="character" w:customStyle="1" w:styleId="TemadelcomentariCar">
    <w:name w:val="Tema del comentari Car"/>
    <w:basedOn w:val="TextdecomentariCar"/>
    <w:link w:val="Temadelcomentari"/>
    <w:uiPriority w:val="99"/>
    <w:semiHidden/>
    <w:rsid w:val="00463239"/>
    <w:rPr>
      <w:b/>
      <w:bCs/>
      <w:sz w:val="20"/>
      <w:szCs w:val="20"/>
    </w:rPr>
  </w:style>
  <w:style w:type="paragraph" w:styleId="Textdeglobus">
    <w:name w:val="Balloon Text"/>
    <w:basedOn w:val="Normal"/>
    <w:link w:val="TextdeglobusCar"/>
    <w:uiPriority w:val="99"/>
    <w:semiHidden/>
    <w:unhideWhenUsed/>
    <w:rsid w:val="00463239"/>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463239"/>
    <w:rPr>
      <w:rFonts w:ascii="Segoe UI" w:hAnsi="Segoe UI" w:cs="Segoe UI"/>
      <w:sz w:val="18"/>
      <w:szCs w:val="18"/>
    </w:rPr>
  </w:style>
  <w:style w:type="paragraph" w:customStyle="1" w:styleId="Textoindependiente21">
    <w:name w:val="Texto independiente 21"/>
    <w:basedOn w:val="Normal"/>
    <w:rsid w:val="00392287"/>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Textoindependiente31">
    <w:name w:val="Texto independiente 31"/>
    <w:basedOn w:val="Normal"/>
    <w:rsid w:val="00392287"/>
    <w:pPr>
      <w:suppressAutoHyphens/>
      <w:spacing w:after="0" w:line="240" w:lineRule="auto"/>
    </w:pPr>
    <w:rPr>
      <w:rFonts w:ascii="Arial" w:eastAsia="Times New Roman" w:hAnsi="Arial" w:cs="Arial"/>
      <w:b/>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06907">
      <w:bodyDiv w:val="1"/>
      <w:marLeft w:val="0"/>
      <w:marRight w:val="0"/>
      <w:marTop w:val="0"/>
      <w:marBottom w:val="0"/>
      <w:divBdr>
        <w:top w:val="none" w:sz="0" w:space="0" w:color="auto"/>
        <w:left w:val="none" w:sz="0" w:space="0" w:color="auto"/>
        <w:bottom w:val="none" w:sz="0" w:space="0" w:color="auto"/>
        <w:right w:val="none" w:sz="0" w:space="0" w:color="auto"/>
      </w:divBdr>
    </w:div>
    <w:div w:id="374081089">
      <w:bodyDiv w:val="1"/>
      <w:marLeft w:val="0"/>
      <w:marRight w:val="0"/>
      <w:marTop w:val="0"/>
      <w:marBottom w:val="0"/>
      <w:divBdr>
        <w:top w:val="none" w:sz="0" w:space="0" w:color="auto"/>
        <w:left w:val="none" w:sz="0" w:space="0" w:color="auto"/>
        <w:bottom w:val="none" w:sz="0" w:space="0" w:color="auto"/>
        <w:right w:val="none" w:sz="0" w:space="0" w:color="auto"/>
      </w:divBdr>
    </w:div>
    <w:div w:id="952059182">
      <w:bodyDiv w:val="1"/>
      <w:marLeft w:val="0"/>
      <w:marRight w:val="0"/>
      <w:marTop w:val="0"/>
      <w:marBottom w:val="0"/>
      <w:divBdr>
        <w:top w:val="none" w:sz="0" w:space="0" w:color="auto"/>
        <w:left w:val="none" w:sz="0" w:space="0" w:color="auto"/>
        <w:bottom w:val="none" w:sz="0" w:space="0" w:color="auto"/>
        <w:right w:val="none" w:sz="0" w:space="0" w:color="auto"/>
      </w:divBdr>
    </w:div>
    <w:div w:id="106313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a06cf9be4d054a74"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5" ma:contentTypeDescription="Crear nuevo documento." ma:contentTypeScope="" ma:versionID="473f85f1f541c3703328c9780f775a21">
  <xsd:schema xmlns:xsd="http://www.w3.org/2001/XMLSchema" xmlns:xs="http://www.w3.org/2001/XMLSchema" xmlns:p="http://schemas.microsoft.com/office/2006/metadata/properties" xmlns:ns3="ccc689d5-c08d-4ddb-a65e-616164892330" xmlns:ns4="6fe4a68d-7196-4b31-8bbf-b691024b58e0" targetNamespace="http://schemas.microsoft.com/office/2006/metadata/properties" ma:root="true" ma:fieldsID="c8bc709dabeb7a8210aa239f05ab84fd" ns3:_="" ns4:_="">
    <xsd:import namespace="ccc689d5-c08d-4ddb-a65e-616164892330"/>
    <xsd:import namespace="6fe4a68d-7196-4b31-8bbf-b691024b5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ABDB8-E507-42DC-A348-D23423143E3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cc689d5-c08d-4ddb-a65e-616164892330"/>
    <ds:schemaRef ds:uri="http://purl.org/dc/elements/1.1/"/>
    <ds:schemaRef ds:uri="http://schemas.microsoft.com/office/2006/metadata/properties"/>
    <ds:schemaRef ds:uri="6fe4a68d-7196-4b31-8bbf-b691024b58e0"/>
    <ds:schemaRef ds:uri="http://www.w3.org/XML/1998/namespace"/>
    <ds:schemaRef ds:uri="http://purl.org/dc/dcmitype/"/>
  </ds:schemaRefs>
</ds:datastoreItem>
</file>

<file path=customXml/itemProps2.xml><?xml version="1.0" encoding="utf-8"?>
<ds:datastoreItem xmlns:ds="http://schemas.openxmlformats.org/officeDocument/2006/customXml" ds:itemID="{E4A6C2A7-233C-41B9-8C54-A16429B3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689d5-c08d-4ddb-a65e-616164892330"/>
    <ds:schemaRef ds:uri="6fe4a68d-7196-4b31-8bbf-b691024b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DF819-5087-42E2-9311-D19704104577}">
  <ds:schemaRefs>
    <ds:schemaRef ds:uri="http://schemas.microsoft.com/sharepoint/v3/contenttype/forms"/>
  </ds:schemaRefs>
</ds:datastoreItem>
</file>

<file path=customXml/itemProps4.xml><?xml version="1.0" encoding="utf-8"?>
<ds:datastoreItem xmlns:ds="http://schemas.openxmlformats.org/officeDocument/2006/customXml" ds:itemID="{F0B87109-D051-4A86-B133-93371986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19</Pages>
  <Words>6702</Words>
  <Characters>38206</Characters>
  <Application>Microsoft Office Word</Application>
  <DocSecurity>0</DocSecurity>
  <Lines>318</Lines>
  <Paragraphs>89</Paragraphs>
  <ScaleCrop>false</ScaleCrop>
  <HeadingPairs>
    <vt:vector size="2" baseType="variant">
      <vt:variant>
        <vt:lpstr>Títol</vt:lpstr>
      </vt:variant>
      <vt:variant>
        <vt:i4>1</vt:i4>
      </vt:variant>
    </vt:vector>
  </HeadingPairs>
  <TitlesOfParts>
    <vt:vector size="1" baseType="lpstr">
      <vt:lpstr/>
    </vt:vector>
  </TitlesOfParts>
  <Company>Generalitat Valenciana</Company>
  <LinksUpToDate>false</LinksUpToDate>
  <CharactersWithSpaces>44819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MAS LLORENS, JOAQUÍN</cp:lastModifiedBy>
  <cp:revision>12</cp:revision>
  <cp:lastPrinted>2021-07-21T12:28:00Z</cp:lastPrinted>
  <dcterms:created xsi:type="dcterms:W3CDTF">2021-07-21T13:45:00Z</dcterms:created>
  <dcterms:modified xsi:type="dcterms:W3CDTF">2021-07-22T12:47:00Z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