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1788" w14:textId="03EA5E10" w:rsidR="00DE6AF4" w:rsidRPr="00B42E6F" w:rsidRDefault="000429E5" w:rsidP="002043C0">
      <w:pPr>
        <w:jc w:val="both"/>
        <w:rPr>
          <w:rFonts w:ascii="Roboto" w:hAnsi="Roboto"/>
          <w:b/>
          <w:bCs/>
        </w:rPr>
      </w:pPr>
      <w:r>
        <w:rPr>
          <w:rFonts w:ascii="Roboto" w:hAnsi="Roboto"/>
          <w:b/>
        </w:rPr>
        <w:t>Projecte d’</w:t>
      </w:r>
      <w:r w:rsidR="00FD64BC">
        <w:rPr>
          <w:rFonts w:ascii="Roboto" w:hAnsi="Roboto"/>
          <w:b/>
        </w:rPr>
        <w:t>o</w:t>
      </w:r>
      <w:r>
        <w:rPr>
          <w:rFonts w:ascii="Roboto" w:hAnsi="Roboto"/>
          <w:b/>
        </w:rPr>
        <w:t>rde de la Conselleria d’Educació, Cultura i Universitats, per la qual es regulen les borses de treball de personal docent no universitari i l’adjudicació de destinacions en règim d’interinitat</w:t>
      </w:r>
    </w:p>
    <w:sdt>
      <w:sdtPr>
        <w:rPr>
          <w:rFonts w:ascii="Roboto" w:eastAsiaTheme="minorEastAsia" w:hAnsi="Roboto" w:cstheme="minorBidi"/>
        </w:rPr>
        <w:id w:val="-1222138517"/>
        <w:docPartObj>
          <w:docPartGallery w:val="Table of Contents"/>
          <w:docPartUnique/>
        </w:docPartObj>
      </w:sdtPr>
      <w:sdtEndPr>
        <w:rPr>
          <w:b/>
          <w:bCs/>
        </w:rPr>
      </w:sdtEndPr>
      <w:sdtContent>
        <w:p w14:paraId="116615AB" w14:textId="080F9B86" w:rsidR="000429E5" w:rsidRPr="00B42E6F" w:rsidRDefault="000429E5" w:rsidP="002043C0">
          <w:pPr>
            <w:spacing w:before="240" w:after="240"/>
            <w:jc w:val="both"/>
            <w:rPr>
              <w:rFonts w:ascii="Roboto" w:hAnsi="Roboto"/>
            </w:rPr>
          </w:pPr>
        </w:p>
        <w:p w14:paraId="57D95070" w14:textId="220F97FA" w:rsidR="00FD64BC" w:rsidRDefault="000429E5">
          <w:pPr>
            <w:pStyle w:val="TDC2"/>
            <w:tabs>
              <w:tab w:val="right" w:leader="dot" w:pos="9256"/>
            </w:tabs>
            <w:rPr>
              <w:rFonts w:eastAsiaTheme="minorEastAsia"/>
              <w:noProof/>
              <w:kern w:val="2"/>
              <w:sz w:val="22"/>
              <w:szCs w:val="22"/>
              <w:lang w:val="es-ES" w:eastAsia="es-ES"/>
              <w14:ligatures w14:val="standardContextual"/>
            </w:rPr>
          </w:pPr>
          <w:r w:rsidRPr="00B42E6F">
            <w:rPr>
              <w:rFonts w:ascii="Roboto" w:hAnsi="Roboto"/>
            </w:rPr>
            <w:fldChar w:fldCharType="begin"/>
          </w:r>
          <w:r w:rsidRPr="00B42E6F">
            <w:rPr>
              <w:rFonts w:ascii="Roboto" w:hAnsi="Roboto"/>
            </w:rPr>
            <w:instrText xml:space="preserve"> TOC \o "1-3" \h \z \u </w:instrText>
          </w:r>
          <w:r w:rsidRPr="00B42E6F">
            <w:rPr>
              <w:rFonts w:ascii="Roboto" w:hAnsi="Roboto"/>
            </w:rPr>
            <w:fldChar w:fldCharType="separate"/>
          </w:r>
          <w:hyperlink w:anchor="_Toc221650796" w:history="1">
            <w:r w:rsidR="00FD64BC" w:rsidRPr="005C0D32">
              <w:rPr>
                <w:rStyle w:val="Hipervnculo"/>
                <w:rFonts w:ascii="Roboto" w:hAnsi="Roboto"/>
                <w:noProof/>
              </w:rPr>
              <w:t>Preàmbul</w:t>
            </w:r>
            <w:r w:rsidR="00FD64BC">
              <w:rPr>
                <w:noProof/>
                <w:webHidden/>
              </w:rPr>
              <w:tab/>
            </w:r>
            <w:r w:rsidR="00FD64BC">
              <w:rPr>
                <w:noProof/>
                <w:webHidden/>
              </w:rPr>
              <w:fldChar w:fldCharType="begin"/>
            </w:r>
            <w:r w:rsidR="00FD64BC">
              <w:rPr>
                <w:noProof/>
                <w:webHidden/>
              </w:rPr>
              <w:instrText xml:space="preserve"> PAGEREF _Toc221650796 \h </w:instrText>
            </w:r>
            <w:r w:rsidR="00FD64BC">
              <w:rPr>
                <w:noProof/>
                <w:webHidden/>
              </w:rPr>
            </w:r>
            <w:r w:rsidR="00FD64BC">
              <w:rPr>
                <w:noProof/>
                <w:webHidden/>
              </w:rPr>
              <w:fldChar w:fldCharType="separate"/>
            </w:r>
            <w:r w:rsidR="00FD64BC">
              <w:rPr>
                <w:noProof/>
                <w:webHidden/>
              </w:rPr>
              <w:t>4</w:t>
            </w:r>
            <w:r w:rsidR="00FD64BC">
              <w:rPr>
                <w:noProof/>
                <w:webHidden/>
              </w:rPr>
              <w:fldChar w:fldCharType="end"/>
            </w:r>
          </w:hyperlink>
        </w:p>
        <w:p w14:paraId="46EFBAEB" w14:textId="3E4254FA"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797" w:history="1">
            <w:r w:rsidRPr="005C0D32">
              <w:rPr>
                <w:rStyle w:val="Hipervnculo"/>
                <w:rFonts w:ascii="Roboto" w:hAnsi="Roboto"/>
                <w:noProof/>
              </w:rPr>
              <w:t>CAPÍTOL I. DISPOSICIONS GENERALS</w:t>
            </w:r>
            <w:r>
              <w:rPr>
                <w:noProof/>
                <w:webHidden/>
              </w:rPr>
              <w:tab/>
            </w:r>
            <w:r>
              <w:rPr>
                <w:noProof/>
                <w:webHidden/>
              </w:rPr>
              <w:fldChar w:fldCharType="begin"/>
            </w:r>
            <w:r>
              <w:rPr>
                <w:noProof/>
                <w:webHidden/>
              </w:rPr>
              <w:instrText xml:space="preserve"> PAGEREF _Toc221650797 \h </w:instrText>
            </w:r>
            <w:r>
              <w:rPr>
                <w:noProof/>
                <w:webHidden/>
              </w:rPr>
            </w:r>
            <w:r>
              <w:rPr>
                <w:noProof/>
                <w:webHidden/>
              </w:rPr>
              <w:fldChar w:fldCharType="separate"/>
            </w:r>
            <w:r>
              <w:rPr>
                <w:noProof/>
                <w:webHidden/>
              </w:rPr>
              <w:t>5</w:t>
            </w:r>
            <w:r>
              <w:rPr>
                <w:noProof/>
                <w:webHidden/>
              </w:rPr>
              <w:fldChar w:fldCharType="end"/>
            </w:r>
          </w:hyperlink>
        </w:p>
        <w:p w14:paraId="75E2A83A" w14:textId="17CC2EA2"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798" w:history="1">
            <w:r w:rsidRPr="005C0D32">
              <w:rPr>
                <w:rStyle w:val="Hipervnculo"/>
                <w:rFonts w:ascii="Roboto" w:hAnsi="Roboto"/>
                <w:noProof/>
              </w:rPr>
              <w:t>Article 1. Objecte</w:t>
            </w:r>
            <w:r>
              <w:rPr>
                <w:noProof/>
                <w:webHidden/>
              </w:rPr>
              <w:tab/>
            </w:r>
            <w:r>
              <w:rPr>
                <w:noProof/>
                <w:webHidden/>
              </w:rPr>
              <w:fldChar w:fldCharType="begin"/>
            </w:r>
            <w:r>
              <w:rPr>
                <w:noProof/>
                <w:webHidden/>
              </w:rPr>
              <w:instrText xml:space="preserve"> PAGEREF _Toc221650798 \h </w:instrText>
            </w:r>
            <w:r>
              <w:rPr>
                <w:noProof/>
                <w:webHidden/>
              </w:rPr>
            </w:r>
            <w:r>
              <w:rPr>
                <w:noProof/>
                <w:webHidden/>
              </w:rPr>
              <w:fldChar w:fldCharType="separate"/>
            </w:r>
            <w:r>
              <w:rPr>
                <w:noProof/>
                <w:webHidden/>
              </w:rPr>
              <w:t>5</w:t>
            </w:r>
            <w:r>
              <w:rPr>
                <w:noProof/>
                <w:webHidden/>
              </w:rPr>
              <w:fldChar w:fldCharType="end"/>
            </w:r>
          </w:hyperlink>
        </w:p>
        <w:p w14:paraId="135CB7A1" w14:textId="736CC3FB"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799" w:history="1">
            <w:r w:rsidRPr="005C0D32">
              <w:rPr>
                <w:rStyle w:val="Hipervnculo"/>
                <w:rFonts w:ascii="Roboto" w:hAnsi="Roboto"/>
                <w:noProof/>
              </w:rPr>
              <w:t>Article 2. Finalitat</w:t>
            </w:r>
            <w:r>
              <w:rPr>
                <w:noProof/>
                <w:webHidden/>
              </w:rPr>
              <w:tab/>
            </w:r>
            <w:r>
              <w:rPr>
                <w:noProof/>
                <w:webHidden/>
              </w:rPr>
              <w:fldChar w:fldCharType="begin"/>
            </w:r>
            <w:r>
              <w:rPr>
                <w:noProof/>
                <w:webHidden/>
              </w:rPr>
              <w:instrText xml:space="preserve"> PAGEREF _Toc221650799 \h </w:instrText>
            </w:r>
            <w:r>
              <w:rPr>
                <w:noProof/>
                <w:webHidden/>
              </w:rPr>
            </w:r>
            <w:r>
              <w:rPr>
                <w:noProof/>
                <w:webHidden/>
              </w:rPr>
              <w:fldChar w:fldCharType="separate"/>
            </w:r>
            <w:r>
              <w:rPr>
                <w:noProof/>
                <w:webHidden/>
              </w:rPr>
              <w:t>6</w:t>
            </w:r>
            <w:r>
              <w:rPr>
                <w:noProof/>
                <w:webHidden/>
              </w:rPr>
              <w:fldChar w:fldCharType="end"/>
            </w:r>
          </w:hyperlink>
        </w:p>
        <w:p w14:paraId="66FD4705" w14:textId="183E6E15"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0" w:history="1">
            <w:r w:rsidRPr="005C0D32">
              <w:rPr>
                <w:rStyle w:val="Hipervnculo"/>
                <w:rFonts w:ascii="Roboto" w:hAnsi="Roboto"/>
                <w:noProof/>
              </w:rPr>
              <w:t>Article 3. Àmbit d’aplicació</w:t>
            </w:r>
            <w:r>
              <w:rPr>
                <w:noProof/>
                <w:webHidden/>
              </w:rPr>
              <w:tab/>
            </w:r>
            <w:r>
              <w:rPr>
                <w:noProof/>
                <w:webHidden/>
              </w:rPr>
              <w:fldChar w:fldCharType="begin"/>
            </w:r>
            <w:r>
              <w:rPr>
                <w:noProof/>
                <w:webHidden/>
              </w:rPr>
              <w:instrText xml:space="preserve"> PAGEREF _Toc221650800 \h </w:instrText>
            </w:r>
            <w:r>
              <w:rPr>
                <w:noProof/>
                <w:webHidden/>
              </w:rPr>
            </w:r>
            <w:r>
              <w:rPr>
                <w:noProof/>
                <w:webHidden/>
              </w:rPr>
              <w:fldChar w:fldCharType="separate"/>
            </w:r>
            <w:r>
              <w:rPr>
                <w:noProof/>
                <w:webHidden/>
              </w:rPr>
              <w:t>6</w:t>
            </w:r>
            <w:r>
              <w:rPr>
                <w:noProof/>
                <w:webHidden/>
              </w:rPr>
              <w:fldChar w:fldCharType="end"/>
            </w:r>
          </w:hyperlink>
        </w:p>
        <w:p w14:paraId="1D9A791D" w14:textId="416A8EBC"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1" w:history="1">
            <w:r w:rsidRPr="005C0D32">
              <w:rPr>
                <w:rStyle w:val="Hipervnculo"/>
                <w:rFonts w:ascii="Roboto" w:hAnsi="Roboto"/>
                <w:noProof/>
              </w:rPr>
              <w:t>Article 4. Publicació de les borses de treball docents i publicitat dels procediments</w:t>
            </w:r>
            <w:r>
              <w:rPr>
                <w:noProof/>
                <w:webHidden/>
              </w:rPr>
              <w:tab/>
            </w:r>
            <w:r>
              <w:rPr>
                <w:noProof/>
                <w:webHidden/>
              </w:rPr>
              <w:fldChar w:fldCharType="begin"/>
            </w:r>
            <w:r>
              <w:rPr>
                <w:noProof/>
                <w:webHidden/>
              </w:rPr>
              <w:instrText xml:space="preserve"> PAGEREF _Toc221650801 \h </w:instrText>
            </w:r>
            <w:r>
              <w:rPr>
                <w:noProof/>
                <w:webHidden/>
              </w:rPr>
            </w:r>
            <w:r>
              <w:rPr>
                <w:noProof/>
                <w:webHidden/>
              </w:rPr>
              <w:fldChar w:fldCharType="separate"/>
            </w:r>
            <w:r>
              <w:rPr>
                <w:noProof/>
                <w:webHidden/>
              </w:rPr>
              <w:t>6</w:t>
            </w:r>
            <w:r>
              <w:rPr>
                <w:noProof/>
                <w:webHidden/>
              </w:rPr>
              <w:fldChar w:fldCharType="end"/>
            </w:r>
          </w:hyperlink>
        </w:p>
        <w:p w14:paraId="4A250F66" w14:textId="264CD17B"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2" w:history="1">
            <w:r w:rsidRPr="005C0D32">
              <w:rPr>
                <w:rStyle w:val="Hipervnculo"/>
                <w:rFonts w:ascii="Roboto" w:hAnsi="Roboto"/>
                <w:noProof/>
              </w:rPr>
              <w:t>CAPÍTOL II. ACOMPLIMENT DE LLOCS EN RÈGIM D’INTERINITAT</w:t>
            </w:r>
            <w:r>
              <w:rPr>
                <w:noProof/>
                <w:webHidden/>
              </w:rPr>
              <w:tab/>
            </w:r>
            <w:r>
              <w:rPr>
                <w:noProof/>
                <w:webHidden/>
              </w:rPr>
              <w:fldChar w:fldCharType="begin"/>
            </w:r>
            <w:r>
              <w:rPr>
                <w:noProof/>
                <w:webHidden/>
              </w:rPr>
              <w:instrText xml:space="preserve"> PAGEREF _Toc221650802 \h </w:instrText>
            </w:r>
            <w:r>
              <w:rPr>
                <w:noProof/>
                <w:webHidden/>
              </w:rPr>
            </w:r>
            <w:r>
              <w:rPr>
                <w:noProof/>
                <w:webHidden/>
              </w:rPr>
              <w:fldChar w:fldCharType="separate"/>
            </w:r>
            <w:r>
              <w:rPr>
                <w:noProof/>
                <w:webHidden/>
              </w:rPr>
              <w:t>7</w:t>
            </w:r>
            <w:r>
              <w:rPr>
                <w:noProof/>
                <w:webHidden/>
              </w:rPr>
              <w:fldChar w:fldCharType="end"/>
            </w:r>
          </w:hyperlink>
        </w:p>
        <w:p w14:paraId="0ACC88EF" w14:textId="180B92B9"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3" w:history="1">
            <w:r w:rsidRPr="005C0D32">
              <w:rPr>
                <w:rStyle w:val="Hipervnculo"/>
                <w:rFonts w:ascii="Roboto" w:hAnsi="Roboto"/>
                <w:noProof/>
              </w:rPr>
              <w:t>Article 5. Supòsits de provisió de llocs en règim d’interinitat</w:t>
            </w:r>
            <w:r>
              <w:rPr>
                <w:noProof/>
                <w:webHidden/>
              </w:rPr>
              <w:tab/>
            </w:r>
            <w:r>
              <w:rPr>
                <w:noProof/>
                <w:webHidden/>
              </w:rPr>
              <w:fldChar w:fldCharType="begin"/>
            </w:r>
            <w:r>
              <w:rPr>
                <w:noProof/>
                <w:webHidden/>
              </w:rPr>
              <w:instrText xml:space="preserve"> PAGEREF _Toc221650803 \h </w:instrText>
            </w:r>
            <w:r>
              <w:rPr>
                <w:noProof/>
                <w:webHidden/>
              </w:rPr>
            </w:r>
            <w:r>
              <w:rPr>
                <w:noProof/>
                <w:webHidden/>
              </w:rPr>
              <w:fldChar w:fldCharType="separate"/>
            </w:r>
            <w:r>
              <w:rPr>
                <w:noProof/>
                <w:webHidden/>
              </w:rPr>
              <w:t>7</w:t>
            </w:r>
            <w:r>
              <w:rPr>
                <w:noProof/>
                <w:webHidden/>
              </w:rPr>
              <w:fldChar w:fldCharType="end"/>
            </w:r>
          </w:hyperlink>
        </w:p>
        <w:p w14:paraId="63ADFA3C" w14:textId="7D8189F5"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4" w:history="1">
            <w:r w:rsidRPr="005C0D32">
              <w:rPr>
                <w:rStyle w:val="Hipervnculo"/>
                <w:rFonts w:ascii="Roboto" w:hAnsi="Roboto"/>
                <w:noProof/>
              </w:rPr>
              <w:t>CAPÍTOL III. ACCÉS A LES BORSES DE TREBALL DOCENT</w:t>
            </w:r>
            <w:r>
              <w:rPr>
                <w:noProof/>
                <w:webHidden/>
              </w:rPr>
              <w:tab/>
            </w:r>
            <w:r>
              <w:rPr>
                <w:noProof/>
                <w:webHidden/>
              </w:rPr>
              <w:fldChar w:fldCharType="begin"/>
            </w:r>
            <w:r>
              <w:rPr>
                <w:noProof/>
                <w:webHidden/>
              </w:rPr>
              <w:instrText xml:space="preserve"> PAGEREF _Toc221650804 \h </w:instrText>
            </w:r>
            <w:r>
              <w:rPr>
                <w:noProof/>
                <w:webHidden/>
              </w:rPr>
            </w:r>
            <w:r>
              <w:rPr>
                <w:noProof/>
                <w:webHidden/>
              </w:rPr>
              <w:fldChar w:fldCharType="separate"/>
            </w:r>
            <w:r>
              <w:rPr>
                <w:noProof/>
                <w:webHidden/>
              </w:rPr>
              <w:t>7</w:t>
            </w:r>
            <w:r>
              <w:rPr>
                <w:noProof/>
                <w:webHidden/>
              </w:rPr>
              <w:fldChar w:fldCharType="end"/>
            </w:r>
          </w:hyperlink>
        </w:p>
        <w:p w14:paraId="2465BF98" w14:textId="7255A3BD"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5" w:history="1">
            <w:r w:rsidRPr="005C0D32">
              <w:rPr>
                <w:rStyle w:val="Hipervnculo"/>
                <w:rFonts w:ascii="Roboto" w:hAnsi="Roboto"/>
                <w:noProof/>
              </w:rPr>
              <w:t>Article 6. Modalitats d’accés a les borses de treball</w:t>
            </w:r>
            <w:r>
              <w:rPr>
                <w:noProof/>
                <w:webHidden/>
              </w:rPr>
              <w:tab/>
            </w:r>
            <w:r>
              <w:rPr>
                <w:noProof/>
                <w:webHidden/>
              </w:rPr>
              <w:fldChar w:fldCharType="begin"/>
            </w:r>
            <w:r>
              <w:rPr>
                <w:noProof/>
                <w:webHidden/>
              </w:rPr>
              <w:instrText xml:space="preserve"> PAGEREF _Toc221650805 \h </w:instrText>
            </w:r>
            <w:r>
              <w:rPr>
                <w:noProof/>
                <w:webHidden/>
              </w:rPr>
            </w:r>
            <w:r>
              <w:rPr>
                <w:noProof/>
                <w:webHidden/>
              </w:rPr>
              <w:fldChar w:fldCharType="separate"/>
            </w:r>
            <w:r>
              <w:rPr>
                <w:noProof/>
                <w:webHidden/>
              </w:rPr>
              <w:t>7</w:t>
            </w:r>
            <w:r>
              <w:rPr>
                <w:noProof/>
                <w:webHidden/>
              </w:rPr>
              <w:fldChar w:fldCharType="end"/>
            </w:r>
          </w:hyperlink>
        </w:p>
        <w:p w14:paraId="6E73DDFE" w14:textId="4180E87F"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6" w:history="1">
            <w:r w:rsidRPr="005C0D32">
              <w:rPr>
                <w:rStyle w:val="Hipervnculo"/>
                <w:rFonts w:ascii="Roboto" w:hAnsi="Roboto"/>
                <w:noProof/>
              </w:rPr>
              <w:t>Article 7. Incorporació a les borses de treball derivada dels procediments selectius</w:t>
            </w:r>
            <w:r>
              <w:rPr>
                <w:noProof/>
                <w:webHidden/>
              </w:rPr>
              <w:tab/>
            </w:r>
            <w:r>
              <w:rPr>
                <w:noProof/>
                <w:webHidden/>
              </w:rPr>
              <w:fldChar w:fldCharType="begin"/>
            </w:r>
            <w:r>
              <w:rPr>
                <w:noProof/>
                <w:webHidden/>
              </w:rPr>
              <w:instrText xml:space="preserve"> PAGEREF _Toc221650806 \h </w:instrText>
            </w:r>
            <w:r>
              <w:rPr>
                <w:noProof/>
                <w:webHidden/>
              </w:rPr>
            </w:r>
            <w:r>
              <w:rPr>
                <w:noProof/>
                <w:webHidden/>
              </w:rPr>
              <w:fldChar w:fldCharType="separate"/>
            </w:r>
            <w:r>
              <w:rPr>
                <w:noProof/>
                <w:webHidden/>
              </w:rPr>
              <w:t>7</w:t>
            </w:r>
            <w:r>
              <w:rPr>
                <w:noProof/>
                <w:webHidden/>
              </w:rPr>
              <w:fldChar w:fldCharType="end"/>
            </w:r>
          </w:hyperlink>
        </w:p>
        <w:p w14:paraId="6E1846D1" w14:textId="03BA7CF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7" w:history="1">
            <w:r w:rsidRPr="005C0D32">
              <w:rPr>
                <w:rStyle w:val="Hipervnculo"/>
                <w:rFonts w:ascii="Roboto" w:hAnsi="Roboto"/>
                <w:noProof/>
              </w:rPr>
              <w:t>Article 8. Sistema d’incorporació dinàmica</w:t>
            </w:r>
            <w:r>
              <w:rPr>
                <w:noProof/>
                <w:webHidden/>
              </w:rPr>
              <w:tab/>
            </w:r>
            <w:r>
              <w:rPr>
                <w:noProof/>
                <w:webHidden/>
              </w:rPr>
              <w:fldChar w:fldCharType="begin"/>
            </w:r>
            <w:r>
              <w:rPr>
                <w:noProof/>
                <w:webHidden/>
              </w:rPr>
              <w:instrText xml:space="preserve"> PAGEREF _Toc221650807 \h </w:instrText>
            </w:r>
            <w:r>
              <w:rPr>
                <w:noProof/>
                <w:webHidden/>
              </w:rPr>
            </w:r>
            <w:r>
              <w:rPr>
                <w:noProof/>
                <w:webHidden/>
              </w:rPr>
              <w:fldChar w:fldCharType="separate"/>
            </w:r>
            <w:r>
              <w:rPr>
                <w:noProof/>
                <w:webHidden/>
              </w:rPr>
              <w:t>8</w:t>
            </w:r>
            <w:r>
              <w:rPr>
                <w:noProof/>
                <w:webHidden/>
              </w:rPr>
              <w:fldChar w:fldCharType="end"/>
            </w:r>
          </w:hyperlink>
        </w:p>
        <w:p w14:paraId="3461AF58" w14:textId="63F0C139"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8" w:history="1">
            <w:r w:rsidRPr="005C0D32">
              <w:rPr>
                <w:rStyle w:val="Hipervnculo"/>
                <w:rFonts w:ascii="Roboto" w:hAnsi="Roboto"/>
                <w:noProof/>
              </w:rPr>
              <w:t>CAPÍTOL IV. REQUISITS D’ACCÉS A LES BORSES</w:t>
            </w:r>
            <w:r>
              <w:rPr>
                <w:noProof/>
                <w:webHidden/>
              </w:rPr>
              <w:tab/>
            </w:r>
            <w:r>
              <w:rPr>
                <w:noProof/>
                <w:webHidden/>
              </w:rPr>
              <w:fldChar w:fldCharType="begin"/>
            </w:r>
            <w:r>
              <w:rPr>
                <w:noProof/>
                <w:webHidden/>
              </w:rPr>
              <w:instrText xml:space="preserve"> PAGEREF _Toc221650808 \h </w:instrText>
            </w:r>
            <w:r>
              <w:rPr>
                <w:noProof/>
                <w:webHidden/>
              </w:rPr>
            </w:r>
            <w:r>
              <w:rPr>
                <w:noProof/>
                <w:webHidden/>
              </w:rPr>
              <w:fldChar w:fldCharType="separate"/>
            </w:r>
            <w:r>
              <w:rPr>
                <w:noProof/>
                <w:webHidden/>
              </w:rPr>
              <w:t>9</w:t>
            </w:r>
            <w:r>
              <w:rPr>
                <w:noProof/>
                <w:webHidden/>
              </w:rPr>
              <w:fldChar w:fldCharType="end"/>
            </w:r>
          </w:hyperlink>
        </w:p>
        <w:p w14:paraId="2290A0B5" w14:textId="226B8D1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09" w:history="1">
            <w:r w:rsidRPr="005C0D32">
              <w:rPr>
                <w:rStyle w:val="Hipervnculo"/>
                <w:rFonts w:ascii="Roboto" w:hAnsi="Roboto"/>
                <w:noProof/>
              </w:rPr>
              <w:t>Article 9. Requisits generals</w:t>
            </w:r>
            <w:r>
              <w:rPr>
                <w:noProof/>
                <w:webHidden/>
              </w:rPr>
              <w:tab/>
            </w:r>
            <w:r>
              <w:rPr>
                <w:noProof/>
                <w:webHidden/>
              </w:rPr>
              <w:fldChar w:fldCharType="begin"/>
            </w:r>
            <w:r>
              <w:rPr>
                <w:noProof/>
                <w:webHidden/>
              </w:rPr>
              <w:instrText xml:space="preserve"> PAGEREF _Toc221650809 \h </w:instrText>
            </w:r>
            <w:r>
              <w:rPr>
                <w:noProof/>
                <w:webHidden/>
              </w:rPr>
            </w:r>
            <w:r>
              <w:rPr>
                <w:noProof/>
                <w:webHidden/>
              </w:rPr>
              <w:fldChar w:fldCharType="separate"/>
            </w:r>
            <w:r>
              <w:rPr>
                <w:noProof/>
                <w:webHidden/>
              </w:rPr>
              <w:t>9</w:t>
            </w:r>
            <w:r>
              <w:rPr>
                <w:noProof/>
                <w:webHidden/>
              </w:rPr>
              <w:fldChar w:fldCharType="end"/>
            </w:r>
          </w:hyperlink>
        </w:p>
        <w:p w14:paraId="2171FC26" w14:textId="66D4F83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0" w:history="1">
            <w:r w:rsidRPr="005C0D32">
              <w:rPr>
                <w:rStyle w:val="Hipervnculo"/>
                <w:rFonts w:ascii="Roboto" w:hAnsi="Roboto"/>
                <w:noProof/>
              </w:rPr>
              <w:t>Article 10. Requisits específics</w:t>
            </w:r>
            <w:r>
              <w:rPr>
                <w:noProof/>
                <w:webHidden/>
              </w:rPr>
              <w:tab/>
            </w:r>
            <w:r>
              <w:rPr>
                <w:noProof/>
                <w:webHidden/>
              </w:rPr>
              <w:fldChar w:fldCharType="begin"/>
            </w:r>
            <w:r>
              <w:rPr>
                <w:noProof/>
                <w:webHidden/>
              </w:rPr>
              <w:instrText xml:space="preserve"> PAGEREF _Toc221650810 \h </w:instrText>
            </w:r>
            <w:r>
              <w:rPr>
                <w:noProof/>
                <w:webHidden/>
              </w:rPr>
            </w:r>
            <w:r>
              <w:rPr>
                <w:noProof/>
                <w:webHidden/>
              </w:rPr>
              <w:fldChar w:fldCharType="separate"/>
            </w:r>
            <w:r>
              <w:rPr>
                <w:noProof/>
                <w:webHidden/>
              </w:rPr>
              <w:t>10</w:t>
            </w:r>
            <w:r>
              <w:rPr>
                <w:noProof/>
                <w:webHidden/>
              </w:rPr>
              <w:fldChar w:fldCharType="end"/>
            </w:r>
          </w:hyperlink>
        </w:p>
        <w:p w14:paraId="2CE300B8" w14:textId="5E87DFAA"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1" w:history="1">
            <w:r w:rsidRPr="005C0D32">
              <w:rPr>
                <w:rStyle w:val="Hipervnculo"/>
                <w:rFonts w:ascii="Roboto" w:hAnsi="Roboto"/>
                <w:noProof/>
              </w:rPr>
              <w:t>Article 11. Sol·licitud i documentació</w:t>
            </w:r>
            <w:r>
              <w:rPr>
                <w:noProof/>
                <w:webHidden/>
              </w:rPr>
              <w:tab/>
            </w:r>
            <w:r>
              <w:rPr>
                <w:noProof/>
                <w:webHidden/>
              </w:rPr>
              <w:fldChar w:fldCharType="begin"/>
            </w:r>
            <w:r>
              <w:rPr>
                <w:noProof/>
                <w:webHidden/>
              </w:rPr>
              <w:instrText xml:space="preserve"> PAGEREF _Toc221650811 \h </w:instrText>
            </w:r>
            <w:r>
              <w:rPr>
                <w:noProof/>
                <w:webHidden/>
              </w:rPr>
            </w:r>
            <w:r>
              <w:rPr>
                <w:noProof/>
                <w:webHidden/>
              </w:rPr>
              <w:fldChar w:fldCharType="separate"/>
            </w:r>
            <w:r>
              <w:rPr>
                <w:noProof/>
                <w:webHidden/>
              </w:rPr>
              <w:t>10</w:t>
            </w:r>
            <w:r>
              <w:rPr>
                <w:noProof/>
                <w:webHidden/>
              </w:rPr>
              <w:fldChar w:fldCharType="end"/>
            </w:r>
          </w:hyperlink>
        </w:p>
        <w:p w14:paraId="1B9F4E31" w14:textId="47CE600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2" w:history="1">
            <w:r w:rsidRPr="005C0D32">
              <w:rPr>
                <w:rStyle w:val="Hipervnculo"/>
                <w:rFonts w:ascii="Roboto" w:hAnsi="Roboto"/>
                <w:noProof/>
              </w:rPr>
              <w:t>CAPÍTOL V. PROCEDIMENT DE VALORACIÓ</w:t>
            </w:r>
            <w:r>
              <w:rPr>
                <w:noProof/>
                <w:webHidden/>
              </w:rPr>
              <w:tab/>
            </w:r>
            <w:r>
              <w:rPr>
                <w:noProof/>
                <w:webHidden/>
              </w:rPr>
              <w:fldChar w:fldCharType="begin"/>
            </w:r>
            <w:r>
              <w:rPr>
                <w:noProof/>
                <w:webHidden/>
              </w:rPr>
              <w:instrText xml:space="preserve"> PAGEREF _Toc221650812 \h </w:instrText>
            </w:r>
            <w:r>
              <w:rPr>
                <w:noProof/>
                <w:webHidden/>
              </w:rPr>
            </w:r>
            <w:r>
              <w:rPr>
                <w:noProof/>
                <w:webHidden/>
              </w:rPr>
              <w:fldChar w:fldCharType="separate"/>
            </w:r>
            <w:r>
              <w:rPr>
                <w:noProof/>
                <w:webHidden/>
              </w:rPr>
              <w:t>11</w:t>
            </w:r>
            <w:r>
              <w:rPr>
                <w:noProof/>
                <w:webHidden/>
              </w:rPr>
              <w:fldChar w:fldCharType="end"/>
            </w:r>
          </w:hyperlink>
        </w:p>
        <w:p w14:paraId="49875BE2" w14:textId="44A35A10"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3" w:history="1">
            <w:r w:rsidRPr="005C0D32">
              <w:rPr>
                <w:rStyle w:val="Hipervnculo"/>
                <w:rFonts w:ascii="Roboto" w:hAnsi="Roboto"/>
                <w:noProof/>
              </w:rPr>
              <w:t>Article 12. Comissions de valoració de mèrits</w:t>
            </w:r>
            <w:r>
              <w:rPr>
                <w:noProof/>
                <w:webHidden/>
              </w:rPr>
              <w:tab/>
            </w:r>
            <w:r>
              <w:rPr>
                <w:noProof/>
                <w:webHidden/>
              </w:rPr>
              <w:fldChar w:fldCharType="begin"/>
            </w:r>
            <w:r>
              <w:rPr>
                <w:noProof/>
                <w:webHidden/>
              </w:rPr>
              <w:instrText xml:space="preserve"> PAGEREF _Toc221650813 \h </w:instrText>
            </w:r>
            <w:r>
              <w:rPr>
                <w:noProof/>
                <w:webHidden/>
              </w:rPr>
            </w:r>
            <w:r>
              <w:rPr>
                <w:noProof/>
                <w:webHidden/>
              </w:rPr>
              <w:fldChar w:fldCharType="separate"/>
            </w:r>
            <w:r>
              <w:rPr>
                <w:noProof/>
                <w:webHidden/>
              </w:rPr>
              <w:t>11</w:t>
            </w:r>
            <w:r>
              <w:rPr>
                <w:noProof/>
                <w:webHidden/>
              </w:rPr>
              <w:fldChar w:fldCharType="end"/>
            </w:r>
          </w:hyperlink>
        </w:p>
        <w:p w14:paraId="68DCBBC6" w14:textId="69C21898"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4" w:history="1">
            <w:r w:rsidRPr="005C0D32">
              <w:rPr>
                <w:rStyle w:val="Hipervnculo"/>
                <w:rFonts w:ascii="Roboto" w:hAnsi="Roboto"/>
                <w:noProof/>
              </w:rPr>
              <w:t>Article 13. Llistes provisionals i definitives de persones admeses</w:t>
            </w:r>
            <w:r>
              <w:rPr>
                <w:noProof/>
                <w:webHidden/>
              </w:rPr>
              <w:tab/>
            </w:r>
            <w:r>
              <w:rPr>
                <w:noProof/>
                <w:webHidden/>
              </w:rPr>
              <w:fldChar w:fldCharType="begin"/>
            </w:r>
            <w:r>
              <w:rPr>
                <w:noProof/>
                <w:webHidden/>
              </w:rPr>
              <w:instrText xml:space="preserve"> PAGEREF _Toc221650814 \h </w:instrText>
            </w:r>
            <w:r>
              <w:rPr>
                <w:noProof/>
                <w:webHidden/>
              </w:rPr>
            </w:r>
            <w:r>
              <w:rPr>
                <w:noProof/>
                <w:webHidden/>
              </w:rPr>
              <w:fldChar w:fldCharType="separate"/>
            </w:r>
            <w:r>
              <w:rPr>
                <w:noProof/>
                <w:webHidden/>
              </w:rPr>
              <w:t>11</w:t>
            </w:r>
            <w:r>
              <w:rPr>
                <w:noProof/>
                <w:webHidden/>
              </w:rPr>
              <w:fldChar w:fldCharType="end"/>
            </w:r>
          </w:hyperlink>
        </w:p>
        <w:p w14:paraId="771C907D" w14:textId="7C4A3E96"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5" w:history="1">
            <w:r w:rsidRPr="005C0D32">
              <w:rPr>
                <w:rStyle w:val="Hipervnculo"/>
                <w:rFonts w:ascii="Roboto" w:hAnsi="Roboto"/>
                <w:noProof/>
              </w:rPr>
              <w:t>Article 14. Baremació de mèrits</w:t>
            </w:r>
            <w:r>
              <w:rPr>
                <w:noProof/>
                <w:webHidden/>
              </w:rPr>
              <w:tab/>
            </w:r>
            <w:r>
              <w:rPr>
                <w:noProof/>
                <w:webHidden/>
              </w:rPr>
              <w:fldChar w:fldCharType="begin"/>
            </w:r>
            <w:r>
              <w:rPr>
                <w:noProof/>
                <w:webHidden/>
              </w:rPr>
              <w:instrText xml:space="preserve"> PAGEREF _Toc221650815 \h </w:instrText>
            </w:r>
            <w:r>
              <w:rPr>
                <w:noProof/>
                <w:webHidden/>
              </w:rPr>
            </w:r>
            <w:r>
              <w:rPr>
                <w:noProof/>
                <w:webHidden/>
              </w:rPr>
              <w:fldChar w:fldCharType="separate"/>
            </w:r>
            <w:r>
              <w:rPr>
                <w:noProof/>
                <w:webHidden/>
              </w:rPr>
              <w:t>12</w:t>
            </w:r>
            <w:r>
              <w:rPr>
                <w:noProof/>
                <w:webHidden/>
              </w:rPr>
              <w:fldChar w:fldCharType="end"/>
            </w:r>
          </w:hyperlink>
        </w:p>
        <w:p w14:paraId="1DE00B64" w14:textId="6AB3377B"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6" w:history="1">
            <w:r w:rsidRPr="005C0D32">
              <w:rPr>
                <w:rStyle w:val="Hipervnculo"/>
                <w:rFonts w:ascii="Roboto" w:hAnsi="Roboto"/>
                <w:noProof/>
              </w:rPr>
              <w:t>CAPÍTOL VI. ORDENACIÓ I PERMANÈNCIA EN LES BORSES</w:t>
            </w:r>
            <w:r>
              <w:rPr>
                <w:noProof/>
                <w:webHidden/>
              </w:rPr>
              <w:tab/>
            </w:r>
            <w:r>
              <w:rPr>
                <w:noProof/>
                <w:webHidden/>
              </w:rPr>
              <w:fldChar w:fldCharType="begin"/>
            </w:r>
            <w:r>
              <w:rPr>
                <w:noProof/>
                <w:webHidden/>
              </w:rPr>
              <w:instrText xml:space="preserve"> PAGEREF _Toc221650816 \h </w:instrText>
            </w:r>
            <w:r>
              <w:rPr>
                <w:noProof/>
                <w:webHidden/>
              </w:rPr>
            </w:r>
            <w:r>
              <w:rPr>
                <w:noProof/>
                <w:webHidden/>
              </w:rPr>
              <w:fldChar w:fldCharType="separate"/>
            </w:r>
            <w:r>
              <w:rPr>
                <w:noProof/>
                <w:webHidden/>
              </w:rPr>
              <w:t>12</w:t>
            </w:r>
            <w:r>
              <w:rPr>
                <w:noProof/>
                <w:webHidden/>
              </w:rPr>
              <w:fldChar w:fldCharType="end"/>
            </w:r>
          </w:hyperlink>
        </w:p>
        <w:p w14:paraId="3721B819" w14:textId="15B475D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7" w:history="1">
            <w:r w:rsidRPr="005C0D32">
              <w:rPr>
                <w:rStyle w:val="Hipervnculo"/>
                <w:rFonts w:ascii="Roboto" w:hAnsi="Roboto"/>
                <w:noProof/>
              </w:rPr>
              <w:t>Article 15. Ordenació de les borses de treball</w:t>
            </w:r>
            <w:r>
              <w:rPr>
                <w:noProof/>
                <w:webHidden/>
              </w:rPr>
              <w:tab/>
            </w:r>
            <w:r>
              <w:rPr>
                <w:noProof/>
                <w:webHidden/>
              </w:rPr>
              <w:fldChar w:fldCharType="begin"/>
            </w:r>
            <w:r>
              <w:rPr>
                <w:noProof/>
                <w:webHidden/>
              </w:rPr>
              <w:instrText xml:space="preserve"> PAGEREF _Toc221650817 \h </w:instrText>
            </w:r>
            <w:r>
              <w:rPr>
                <w:noProof/>
                <w:webHidden/>
              </w:rPr>
            </w:r>
            <w:r>
              <w:rPr>
                <w:noProof/>
                <w:webHidden/>
              </w:rPr>
              <w:fldChar w:fldCharType="separate"/>
            </w:r>
            <w:r>
              <w:rPr>
                <w:noProof/>
                <w:webHidden/>
              </w:rPr>
              <w:t>12</w:t>
            </w:r>
            <w:r>
              <w:rPr>
                <w:noProof/>
                <w:webHidden/>
              </w:rPr>
              <w:fldChar w:fldCharType="end"/>
            </w:r>
          </w:hyperlink>
        </w:p>
        <w:p w14:paraId="23A05679" w14:textId="39FFA22D"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8" w:history="1">
            <w:r w:rsidRPr="005C0D32">
              <w:rPr>
                <w:rStyle w:val="Hipervnculo"/>
                <w:rFonts w:ascii="Roboto" w:hAnsi="Roboto"/>
                <w:noProof/>
              </w:rPr>
              <w:t>Article 16. Actualització de les borses de treball</w:t>
            </w:r>
            <w:r>
              <w:rPr>
                <w:noProof/>
                <w:webHidden/>
              </w:rPr>
              <w:tab/>
            </w:r>
            <w:r>
              <w:rPr>
                <w:noProof/>
                <w:webHidden/>
              </w:rPr>
              <w:fldChar w:fldCharType="begin"/>
            </w:r>
            <w:r>
              <w:rPr>
                <w:noProof/>
                <w:webHidden/>
              </w:rPr>
              <w:instrText xml:space="preserve"> PAGEREF _Toc221650818 \h </w:instrText>
            </w:r>
            <w:r>
              <w:rPr>
                <w:noProof/>
                <w:webHidden/>
              </w:rPr>
            </w:r>
            <w:r>
              <w:rPr>
                <w:noProof/>
                <w:webHidden/>
              </w:rPr>
              <w:fldChar w:fldCharType="separate"/>
            </w:r>
            <w:r>
              <w:rPr>
                <w:noProof/>
                <w:webHidden/>
              </w:rPr>
              <w:t>14</w:t>
            </w:r>
            <w:r>
              <w:rPr>
                <w:noProof/>
                <w:webHidden/>
              </w:rPr>
              <w:fldChar w:fldCharType="end"/>
            </w:r>
          </w:hyperlink>
        </w:p>
        <w:p w14:paraId="59222D0F" w14:textId="6BD7889F"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19" w:history="1">
            <w:r w:rsidRPr="005C0D32">
              <w:rPr>
                <w:rStyle w:val="Hipervnculo"/>
                <w:rFonts w:ascii="Roboto" w:hAnsi="Roboto"/>
                <w:noProof/>
              </w:rPr>
              <w:t>Article 17. Permanència i exclusió de les borses de treball</w:t>
            </w:r>
            <w:r>
              <w:rPr>
                <w:noProof/>
                <w:webHidden/>
              </w:rPr>
              <w:tab/>
            </w:r>
            <w:r>
              <w:rPr>
                <w:noProof/>
                <w:webHidden/>
              </w:rPr>
              <w:fldChar w:fldCharType="begin"/>
            </w:r>
            <w:r>
              <w:rPr>
                <w:noProof/>
                <w:webHidden/>
              </w:rPr>
              <w:instrText xml:space="preserve"> PAGEREF _Toc221650819 \h </w:instrText>
            </w:r>
            <w:r>
              <w:rPr>
                <w:noProof/>
                <w:webHidden/>
              </w:rPr>
            </w:r>
            <w:r>
              <w:rPr>
                <w:noProof/>
                <w:webHidden/>
              </w:rPr>
              <w:fldChar w:fldCharType="separate"/>
            </w:r>
            <w:r>
              <w:rPr>
                <w:noProof/>
                <w:webHidden/>
              </w:rPr>
              <w:t>14</w:t>
            </w:r>
            <w:r>
              <w:rPr>
                <w:noProof/>
                <w:webHidden/>
              </w:rPr>
              <w:fldChar w:fldCharType="end"/>
            </w:r>
          </w:hyperlink>
        </w:p>
        <w:p w14:paraId="0F276EC5" w14:textId="17249DD7"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0" w:history="1">
            <w:r w:rsidRPr="005C0D32">
              <w:rPr>
                <w:rStyle w:val="Hipervnculo"/>
                <w:rFonts w:ascii="Roboto" w:hAnsi="Roboto"/>
                <w:noProof/>
              </w:rPr>
              <w:t>Article 18. Situació d’actiu i inactiu en les borses de treball</w:t>
            </w:r>
            <w:r>
              <w:rPr>
                <w:noProof/>
                <w:webHidden/>
              </w:rPr>
              <w:tab/>
            </w:r>
            <w:r>
              <w:rPr>
                <w:noProof/>
                <w:webHidden/>
              </w:rPr>
              <w:fldChar w:fldCharType="begin"/>
            </w:r>
            <w:r>
              <w:rPr>
                <w:noProof/>
                <w:webHidden/>
              </w:rPr>
              <w:instrText xml:space="preserve"> PAGEREF _Toc221650820 \h </w:instrText>
            </w:r>
            <w:r>
              <w:rPr>
                <w:noProof/>
                <w:webHidden/>
              </w:rPr>
            </w:r>
            <w:r>
              <w:rPr>
                <w:noProof/>
                <w:webHidden/>
              </w:rPr>
              <w:fldChar w:fldCharType="separate"/>
            </w:r>
            <w:r>
              <w:rPr>
                <w:noProof/>
                <w:webHidden/>
              </w:rPr>
              <w:t>15</w:t>
            </w:r>
            <w:r>
              <w:rPr>
                <w:noProof/>
                <w:webHidden/>
              </w:rPr>
              <w:fldChar w:fldCharType="end"/>
            </w:r>
          </w:hyperlink>
        </w:p>
        <w:p w14:paraId="76D138A1" w14:textId="028F7FC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1" w:history="1">
            <w:r w:rsidRPr="005C0D32">
              <w:rPr>
                <w:rStyle w:val="Hipervnculo"/>
                <w:rFonts w:ascii="Roboto" w:hAnsi="Roboto"/>
                <w:noProof/>
              </w:rPr>
              <w:t>CAPÍTOL VII. DRETS, OBLIGACIONS I RÈGIM RETRIBUTIU</w:t>
            </w:r>
            <w:r>
              <w:rPr>
                <w:noProof/>
                <w:webHidden/>
              </w:rPr>
              <w:tab/>
            </w:r>
            <w:r>
              <w:rPr>
                <w:noProof/>
                <w:webHidden/>
              </w:rPr>
              <w:fldChar w:fldCharType="begin"/>
            </w:r>
            <w:r>
              <w:rPr>
                <w:noProof/>
                <w:webHidden/>
              </w:rPr>
              <w:instrText xml:space="preserve"> PAGEREF _Toc221650821 \h </w:instrText>
            </w:r>
            <w:r>
              <w:rPr>
                <w:noProof/>
                <w:webHidden/>
              </w:rPr>
            </w:r>
            <w:r>
              <w:rPr>
                <w:noProof/>
                <w:webHidden/>
              </w:rPr>
              <w:fldChar w:fldCharType="separate"/>
            </w:r>
            <w:r>
              <w:rPr>
                <w:noProof/>
                <w:webHidden/>
              </w:rPr>
              <w:t>15</w:t>
            </w:r>
            <w:r>
              <w:rPr>
                <w:noProof/>
                <w:webHidden/>
              </w:rPr>
              <w:fldChar w:fldCharType="end"/>
            </w:r>
          </w:hyperlink>
        </w:p>
        <w:p w14:paraId="53767A1D" w14:textId="5F4707BA"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2" w:history="1">
            <w:r w:rsidRPr="005C0D32">
              <w:rPr>
                <w:rStyle w:val="Hipervnculo"/>
                <w:rFonts w:ascii="Roboto" w:hAnsi="Roboto"/>
                <w:noProof/>
              </w:rPr>
              <w:t>Article 19. Drets i deures</w:t>
            </w:r>
            <w:r>
              <w:rPr>
                <w:noProof/>
                <w:webHidden/>
              </w:rPr>
              <w:tab/>
            </w:r>
            <w:r>
              <w:rPr>
                <w:noProof/>
                <w:webHidden/>
              </w:rPr>
              <w:fldChar w:fldCharType="begin"/>
            </w:r>
            <w:r>
              <w:rPr>
                <w:noProof/>
                <w:webHidden/>
              </w:rPr>
              <w:instrText xml:space="preserve"> PAGEREF _Toc221650822 \h </w:instrText>
            </w:r>
            <w:r>
              <w:rPr>
                <w:noProof/>
                <w:webHidden/>
              </w:rPr>
            </w:r>
            <w:r>
              <w:rPr>
                <w:noProof/>
                <w:webHidden/>
              </w:rPr>
              <w:fldChar w:fldCharType="separate"/>
            </w:r>
            <w:r>
              <w:rPr>
                <w:noProof/>
                <w:webHidden/>
              </w:rPr>
              <w:t>15</w:t>
            </w:r>
            <w:r>
              <w:rPr>
                <w:noProof/>
                <w:webHidden/>
              </w:rPr>
              <w:fldChar w:fldCharType="end"/>
            </w:r>
          </w:hyperlink>
        </w:p>
        <w:p w14:paraId="03378DAB" w14:textId="7D026FC4"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3" w:history="1">
            <w:r w:rsidRPr="005C0D32">
              <w:rPr>
                <w:rStyle w:val="Hipervnculo"/>
                <w:rFonts w:ascii="Roboto" w:hAnsi="Roboto"/>
                <w:noProof/>
              </w:rPr>
              <w:t>Article 20. Règim retributiu</w:t>
            </w:r>
            <w:r>
              <w:rPr>
                <w:noProof/>
                <w:webHidden/>
              </w:rPr>
              <w:tab/>
            </w:r>
            <w:r>
              <w:rPr>
                <w:noProof/>
                <w:webHidden/>
              </w:rPr>
              <w:fldChar w:fldCharType="begin"/>
            </w:r>
            <w:r>
              <w:rPr>
                <w:noProof/>
                <w:webHidden/>
              </w:rPr>
              <w:instrText xml:space="preserve"> PAGEREF _Toc221650823 \h </w:instrText>
            </w:r>
            <w:r>
              <w:rPr>
                <w:noProof/>
                <w:webHidden/>
              </w:rPr>
            </w:r>
            <w:r>
              <w:rPr>
                <w:noProof/>
                <w:webHidden/>
              </w:rPr>
              <w:fldChar w:fldCharType="separate"/>
            </w:r>
            <w:r>
              <w:rPr>
                <w:noProof/>
                <w:webHidden/>
              </w:rPr>
              <w:t>15</w:t>
            </w:r>
            <w:r>
              <w:rPr>
                <w:noProof/>
                <w:webHidden/>
              </w:rPr>
              <w:fldChar w:fldCharType="end"/>
            </w:r>
          </w:hyperlink>
        </w:p>
        <w:p w14:paraId="05429884" w14:textId="524D1CC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4" w:history="1">
            <w:r w:rsidRPr="005C0D32">
              <w:rPr>
                <w:rStyle w:val="Hipervnculo"/>
                <w:rFonts w:ascii="Roboto" w:hAnsi="Roboto"/>
                <w:noProof/>
              </w:rPr>
              <w:t>CAPÍTOL VIII. PROCEDIMENTS D’ADJUDICACIÓ DE DESTINACIONS</w:t>
            </w:r>
            <w:r>
              <w:rPr>
                <w:noProof/>
                <w:webHidden/>
              </w:rPr>
              <w:tab/>
            </w:r>
            <w:r>
              <w:rPr>
                <w:noProof/>
                <w:webHidden/>
              </w:rPr>
              <w:fldChar w:fldCharType="begin"/>
            </w:r>
            <w:r>
              <w:rPr>
                <w:noProof/>
                <w:webHidden/>
              </w:rPr>
              <w:instrText xml:space="preserve"> PAGEREF _Toc221650824 \h </w:instrText>
            </w:r>
            <w:r>
              <w:rPr>
                <w:noProof/>
                <w:webHidden/>
              </w:rPr>
            </w:r>
            <w:r>
              <w:rPr>
                <w:noProof/>
                <w:webHidden/>
              </w:rPr>
              <w:fldChar w:fldCharType="separate"/>
            </w:r>
            <w:r>
              <w:rPr>
                <w:noProof/>
                <w:webHidden/>
              </w:rPr>
              <w:t>16</w:t>
            </w:r>
            <w:r>
              <w:rPr>
                <w:noProof/>
                <w:webHidden/>
              </w:rPr>
              <w:fldChar w:fldCharType="end"/>
            </w:r>
          </w:hyperlink>
        </w:p>
        <w:p w14:paraId="66E1A6B1" w14:textId="084F7FAD"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5" w:history="1">
            <w:r w:rsidRPr="005C0D32">
              <w:rPr>
                <w:rStyle w:val="Hipervnculo"/>
                <w:rFonts w:ascii="Roboto" w:hAnsi="Roboto"/>
                <w:noProof/>
              </w:rPr>
              <w:t>Article 21. Definicions a l’efecte d’adjudicació de destinacions</w:t>
            </w:r>
            <w:r>
              <w:rPr>
                <w:noProof/>
                <w:webHidden/>
              </w:rPr>
              <w:tab/>
            </w:r>
            <w:r>
              <w:rPr>
                <w:noProof/>
                <w:webHidden/>
              </w:rPr>
              <w:fldChar w:fldCharType="begin"/>
            </w:r>
            <w:r>
              <w:rPr>
                <w:noProof/>
                <w:webHidden/>
              </w:rPr>
              <w:instrText xml:space="preserve"> PAGEREF _Toc221650825 \h </w:instrText>
            </w:r>
            <w:r>
              <w:rPr>
                <w:noProof/>
                <w:webHidden/>
              </w:rPr>
            </w:r>
            <w:r>
              <w:rPr>
                <w:noProof/>
                <w:webHidden/>
              </w:rPr>
              <w:fldChar w:fldCharType="separate"/>
            </w:r>
            <w:r>
              <w:rPr>
                <w:noProof/>
                <w:webHidden/>
              </w:rPr>
              <w:t>16</w:t>
            </w:r>
            <w:r>
              <w:rPr>
                <w:noProof/>
                <w:webHidden/>
              </w:rPr>
              <w:fldChar w:fldCharType="end"/>
            </w:r>
          </w:hyperlink>
        </w:p>
        <w:p w14:paraId="79C4C19C" w14:textId="54A2A108"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6" w:history="1">
            <w:r w:rsidRPr="005C0D32">
              <w:rPr>
                <w:rStyle w:val="Hipervnculo"/>
                <w:rFonts w:ascii="Roboto" w:hAnsi="Roboto"/>
                <w:noProof/>
              </w:rPr>
              <w:t>Article 22. Determinació de llocs de treball per a la seua cobertura</w:t>
            </w:r>
            <w:r>
              <w:rPr>
                <w:noProof/>
                <w:webHidden/>
              </w:rPr>
              <w:tab/>
            </w:r>
            <w:r>
              <w:rPr>
                <w:noProof/>
                <w:webHidden/>
              </w:rPr>
              <w:fldChar w:fldCharType="begin"/>
            </w:r>
            <w:r>
              <w:rPr>
                <w:noProof/>
                <w:webHidden/>
              </w:rPr>
              <w:instrText xml:space="preserve"> PAGEREF _Toc221650826 \h </w:instrText>
            </w:r>
            <w:r>
              <w:rPr>
                <w:noProof/>
                <w:webHidden/>
              </w:rPr>
            </w:r>
            <w:r>
              <w:rPr>
                <w:noProof/>
                <w:webHidden/>
              </w:rPr>
              <w:fldChar w:fldCharType="separate"/>
            </w:r>
            <w:r>
              <w:rPr>
                <w:noProof/>
                <w:webHidden/>
              </w:rPr>
              <w:t>16</w:t>
            </w:r>
            <w:r>
              <w:rPr>
                <w:noProof/>
                <w:webHidden/>
              </w:rPr>
              <w:fldChar w:fldCharType="end"/>
            </w:r>
          </w:hyperlink>
        </w:p>
        <w:p w14:paraId="0C446F1E" w14:textId="6169D64E"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7" w:history="1">
            <w:r w:rsidRPr="005C0D32">
              <w:rPr>
                <w:rStyle w:val="Hipervnculo"/>
                <w:rFonts w:ascii="Roboto" w:hAnsi="Roboto"/>
                <w:noProof/>
              </w:rPr>
              <w:t>Article 23. Sol·licituds</w:t>
            </w:r>
            <w:r>
              <w:rPr>
                <w:noProof/>
                <w:webHidden/>
              </w:rPr>
              <w:tab/>
            </w:r>
            <w:r>
              <w:rPr>
                <w:noProof/>
                <w:webHidden/>
              </w:rPr>
              <w:fldChar w:fldCharType="begin"/>
            </w:r>
            <w:r>
              <w:rPr>
                <w:noProof/>
                <w:webHidden/>
              </w:rPr>
              <w:instrText xml:space="preserve"> PAGEREF _Toc221650827 \h </w:instrText>
            </w:r>
            <w:r>
              <w:rPr>
                <w:noProof/>
                <w:webHidden/>
              </w:rPr>
            </w:r>
            <w:r>
              <w:rPr>
                <w:noProof/>
                <w:webHidden/>
              </w:rPr>
              <w:fldChar w:fldCharType="separate"/>
            </w:r>
            <w:r>
              <w:rPr>
                <w:noProof/>
                <w:webHidden/>
              </w:rPr>
              <w:t>17</w:t>
            </w:r>
            <w:r>
              <w:rPr>
                <w:noProof/>
                <w:webHidden/>
              </w:rPr>
              <w:fldChar w:fldCharType="end"/>
            </w:r>
          </w:hyperlink>
        </w:p>
        <w:p w14:paraId="386785AD" w14:textId="614968F4"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8" w:history="1">
            <w:r w:rsidRPr="005C0D32">
              <w:rPr>
                <w:rStyle w:val="Hipervnculo"/>
                <w:rFonts w:ascii="Roboto" w:hAnsi="Roboto"/>
                <w:noProof/>
              </w:rPr>
              <w:t>Article 24. Duració dels nomenaments</w:t>
            </w:r>
            <w:r>
              <w:rPr>
                <w:noProof/>
                <w:webHidden/>
              </w:rPr>
              <w:tab/>
            </w:r>
            <w:r>
              <w:rPr>
                <w:noProof/>
                <w:webHidden/>
              </w:rPr>
              <w:fldChar w:fldCharType="begin"/>
            </w:r>
            <w:r>
              <w:rPr>
                <w:noProof/>
                <w:webHidden/>
              </w:rPr>
              <w:instrText xml:space="preserve"> PAGEREF _Toc221650828 \h </w:instrText>
            </w:r>
            <w:r>
              <w:rPr>
                <w:noProof/>
                <w:webHidden/>
              </w:rPr>
            </w:r>
            <w:r>
              <w:rPr>
                <w:noProof/>
                <w:webHidden/>
              </w:rPr>
              <w:fldChar w:fldCharType="separate"/>
            </w:r>
            <w:r>
              <w:rPr>
                <w:noProof/>
                <w:webHidden/>
              </w:rPr>
              <w:t>17</w:t>
            </w:r>
            <w:r>
              <w:rPr>
                <w:noProof/>
                <w:webHidden/>
              </w:rPr>
              <w:fldChar w:fldCharType="end"/>
            </w:r>
          </w:hyperlink>
        </w:p>
        <w:p w14:paraId="76800507" w14:textId="20516017"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29" w:history="1">
            <w:r w:rsidRPr="005C0D32">
              <w:rPr>
                <w:rStyle w:val="Hipervnculo"/>
                <w:rFonts w:ascii="Roboto" w:hAnsi="Roboto"/>
                <w:noProof/>
              </w:rPr>
              <w:t>Article 25. Finalització del nomenament</w:t>
            </w:r>
            <w:r>
              <w:rPr>
                <w:noProof/>
                <w:webHidden/>
              </w:rPr>
              <w:tab/>
            </w:r>
            <w:r>
              <w:rPr>
                <w:noProof/>
                <w:webHidden/>
              </w:rPr>
              <w:fldChar w:fldCharType="begin"/>
            </w:r>
            <w:r>
              <w:rPr>
                <w:noProof/>
                <w:webHidden/>
              </w:rPr>
              <w:instrText xml:space="preserve"> PAGEREF _Toc221650829 \h </w:instrText>
            </w:r>
            <w:r>
              <w:rPr>
                <w:noProof/>
                <w:webHidden/>
              </w:rPr>
            </w:r>
            <w:r>
              <w:rPr>
                <w:noProof/>
                <w:webHidden/>
              </w:rPr>
              <w:fldChar w:fldCharType="separate"/>
            </w:r>
            <w:r>
              <w:rPr>
                <w:noProof/>
                <w:webHidden/>
              </w:rPr>
              <w:t>18</w:t>
            </w:r>
            <w:r>
              <w:rPr>
                <w:noProof/>
                <w:webHidden/>
              </w:rPr>
              <w:fldChar w:fldCharType="end"/>
            </w:r>
          </w:hyperlink>
        </w:p>
        <w:p w14:paraId="284DCCD0" w14:textId="08644DA8"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0" w:history="1">
            <w:r w:rsidRPr="005C0D32">
              <w:rPr>
                <w:rStyle w:val="Hipervnculo"/>
                <w:rFonts w:ascii="Roboto" w:hAnsi="Roboto"/>
                <w:noProof/>
              </w:rPr>
              <w:t>DISPOSICIONS ADDICIONALS</w:t>
            </w:r>
            <w:r>
              <w:rPr>
                <w:noProof/>
                <w:webHidden/>
              </w:rPr>
              <w:tab/>
            </w:r>
            <w:r>
              <w:rPr>
                <w:noProof/>
                <w:webHidden/>
              </w:rPr>
              <w:fldChar w:fldCharType="begin"/>
            </w:r>
            <w:r>
              <w:rPr>
                <w:noProof/>
                <w:webHidden/>
              </w:rPr>
              <w:instrText xml:space="preserve"> PAGEREF _Toc221650830 \h </w:instrText>
            </w:r>
            <w:r>
              <w:rPr>
                <w:noProof/>
                <w:webHidden/>
              </w:rPr>
            </w:r>
            <w:r>
              <w:rPr>
                <w:noProof/>
                <w:webHidden/>
              </w:rPr>
              <w:fldChar w:fldCharType="separate"/>
            </w:r>
            <w:r>
              <w:rPr>
                <w:noProof/>
                <w:webHidden/>
              </w:rPr>
              <w:t>18</w:t>
            </w:r>
            <w:r>
              <w:rPr>
                <w:noProof/>
                <w:webHidden/>
              </w:rPr>
              <w:fldChar w:fldCharType="end"/>
            </w:r>
          </w:hyperlink>
        </w:p>
        <w:p w14:paraId="4BB7175C" w14:textId="73EF36A2"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1" w:history="1">
            <w:r w:rsidRPr="005C0D32">
              <w:rPr>
                <w:rStyle w:val="Hipervnculo"/>
                <w:rFonts w:ascii="Roboto" w:hAnsi="Roboto"/>
                <w:noProof/>
              </w:rPr>
              <w:t>Primera. Protecció en situacions de maternitat, paternitat, adopció, guarda amb finalitats d’adopció o acolliment de menors</w:t>
            </w:r>
            <w:r>
              <w:rPr>
                <w:noProof/>
                <w:webHidden/>
              </w:rPr>
              <w:tab/>
            </w:r>
            <w:r>
              <w:rPr>
                <w:noProof/>
                <w:webHidden/>
              </w:rPr>
              <w:fldChar w:fldCharType="begin"/>
            </w:r>
            <w:r>
              <w:rPr>
                <w:noProof/>
                <w:webHidden/>
              </w:rPr>
              <w:instrText xml:space="preserve"> PAGEREF _Toc221650831 \h </w:instrText>
            </w:r>
            <w:r>
              <w:rPr>
                <w:noProof/>
                <w:webHidden/>
              </w:rPr>
            </w:r>
            <w:r>
              <w:rPr>
                <w:noProof/>
                <w:webHidden/>
              </w:rPr>
              <w:fldChar w:fldCharType="separate"/>
            </w:r>
            <w:r>
              <w:rPr>
                <w:noProof/>
                <w:webHidden/>
              </w:rPr>
              <w:t>18</w:t>
            </w:r>
            <w:r>
              <w:rPr>
                <w:noProof/>
                <w:webHidden/>
              </w:rPr>
              <w:fldChar w:fldCharType="end"/>
            </w:r>
          </w:hyperlink>
        </w:p>
        <w:p w14:paraId="4A080F6B" w14:textId="53F06142"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2" w:history="1">
            <w:r w:rsidRPr="005C0D32">
              <w:rPr>
                <w:rStyle w:val="Hipervnculo"/>
                <w:rFonts w:ascii="Roboto" w:hAnsi="Roboto"/>
                <w:noProof/>
              </w:rPr>
              <w:t>Segona. Proves específiques d’aptitud</w:t>
            </w:r>
            <w:r>
              <w:rPr>
                <w:noProof/>
                <w:webHidden/>
              </w:rPr>
              <w:tab/>
            </w:r>
            <w:r>
              <w:rPr>
                <w:noProof/>
                <w:webHidden/>
              </w:rPr>
              <w:fldChar w:fldCharType="begin"/>
            </w:r>
            <w:r>
              <w:rPr>
                <w:noProof/>
                <w:webHidden/>
              </w:rPr>
              <w:instrText xml:space="preserve"> PAGEREF _Toc221650832 \h </w:instrText>
            </w:r>
            <w:r>
              <w:rPr>
                <w:noProof/>
                <w:webHidden/>
              </w:rPr>
            </w:r>
            <w:r>
              <w:rPr>
                <w:noProof/>
                <w:webHidden/>
              </w:rPr>
              <w:fldChar w:fldCharType="separate"/>
            </w:r>
            <w:r>
              <w:rPr>
                <w:noProof/>
                <w:webHidden/>
              </w:rPr>
              <w:t>19</w:t>
            </w:r>
            <w:r>
              <w:rPr>
                <w:noProof/>
                <w:webHidden/>
              </w:rPr>
              <w:fldChar w:fldCharType="end"/>
            </w:r>
          </w:hyperlink>
        </w:p>
        <w:p w14:paraId="32446466" w14:textId="2688BEA9"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3" w:history="1">
            <w:r w:rsidRPr="005C0D32">
              <w:rPr>
                <w:rStyle w:val="Hipervnculo"/>
                <w:rFonts w:ascii="Roboto" w:hAnsi="Roboto"/>
                <w:noProof/>
              </w:rPr>
              <w:t>Tercera. Provisió temporal de llocs d’inspecció d’educació</w:t>
            </w:r>
            <w:r>
              <w:rPr>
                <w:noProof/>
                <w:webHidden/>
              </w:rPr>
              <w:tab/>
            </w:r>
            <w:r>
              <w:rPr>
                <w:noProof/>
                <w:webHidden/>
              </w:rPr>
              <w:fldChar w:fldCharType="begin"/>
            </w:r>
            <w:r>
              <w:rPr>
                <w:noProof/>
                <w:webHidden/>
              </w:rPr>
              <w:instrText xml:space="preserve"> PAGEREF _Toc221650833 \h </w:instrText>
            </w:r>
            <w:r>
              <w:rPr>
                <w:noProof/>
                <w:webHidden/>
              </w:rPr>
            </w:r>
            <w:r>
              <w:rPr>
                <w:noProof/>
                <w:webHidden/>
              </w:rPr>
              <w:fldChar w:fldCharType="separate"/>
            </w:r>
            <w:r>
              <w:rPr>
                <w:noProof/>
                <w:webHidden/>
              </w:rPr>
              <w:t>19</w:t>
            </w:r>
            <w:r>
              <w:rPr>
                <w:noProof/>
                <w:webHidden/>
              </w:rPr>
              <w:fldChar w:fldCharType="end"/>
            </w:r>
          </w:hyperlink>
        </w:p>
        <w:p w14:paraId="04CC5F72" w14:textId="04F1C760"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4" w:history="1">
            <w:r w:rsidRPr="005C0D32">
              <w:rPr>
                <w:rStyle w:val="Hipervnculo"/>
                <w:rFonts w:ascii="Roboto" w:hAnsi="Roboto"/>
                <w:noProof/>
              </w:rPr>
              <w:t>Quarta. Personal laboral</w:t>
            </w:r>
            <w:r>
              <w:rPr>
                <w:noProof/>
                <w:webHidden/>
              </w:rPr>
              <w:tab/>
            </w:r>
            <w:r>
              <w:rPr>
                <w:noProof/>
                <w:webHidden/>
              </w:rPr>
              <w:fldChar w:fldCharType="begin"/>
            </w:r>
            <w:r>
              <w:rPr>
                <w:noProof/>
                <w:webHidden/>
              </w:rPr>
              <w:instrText xml:space="preserve"> PAGEREF _Toc221650834 \h </w:instrText>
            </w:r>
            <w:r>
              <w:rPr>
                <w:noProof/>
                <w:webHidden/>
              </w:rPr>
            </w:r>
            <w:r>
              <w:rPr>
                <w:noProof/>
                <w:webHidden/>
              </w:rPr>
              <w:fldChar w:fldCharType="separate"/>
            </w:r>
            <w:r>
              <w:rPr>
                <w:noProof/>
                <w:webHidden/>
              </w:rPr>
              <w:t>19</w:t>
            </w:r>
            <w:r>
              <w:rPr>
                <w:noProof/>
                <w:webHidden/>
              </w:rPr>
              <w:fldChar w:fldCharType="end"/>
            </w:r>
          </w:hyperlink>
        </w:p>
        <w:p w14:paraId="2F764958" w14:textId="397B9F7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5" w:history="1">
            <w:r w:rsidRPr="005C0D32">
              <w:rPr>
                <w:rStyle w:val="Hipervnculo"/>
                <w:rFonts w:ascii="Roboto" w:hAnsi="Roboto"/>
                <w:noProof/>
              </w:rPr>
              <w:t>Quinta. Personal procedent de centres privats concertats</w:t>
            </w:r>
            <w:r>
              <w:rPr>
                <w:noProof/>
                <w:webHidden/>
              </w:rPr>
              <w:tab/>
            </w:r>
            <w:r>
              <w:rPr>
                <w:noProof/>
                <w:webHidden/>
              </w:rPr>
              <w:fldChar w:fldCharType="begin"/>
            </w:r>
            <w:r>
              <w:rPr>
                <w:noProof/>
                <w:webHidden/>
              </w:rPr>
              <w:instrText xml:space="preserve"> PAGEREF _Toc221650835 \h </w:instrText>
            </w:r>
            <w:r>
              <w:rPr>
                <w:noProof/>
                <w:webHidden/>
              </w:rPr>
            </w:r>
            <w:r>
              <w:rPr>
                <w:noProof/>
                <w:webHidden/>
              </w:rPr>
              <w:fldChar w:fldCharType="separate"/>
            </w:r>
            <w:r>
              <w:rPr>
                <w:noProof/>
                <w:webHidden/>
              </w:rPr>
              <w:t>19</w:t>
            </w:r>
            <w:r>
              <w:rPr>
                <w:noProof/>
                <w:webHidden/>
              </w:rPr>
              <w:fldChar w:fldCharType="end"/>
            </w:r>
          </w:hyperlink>
        </w:p>
        <w:p w14:paraId="67E87FE5" w14:textId="562F565D"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6" w:history="1">
            <w:r w:rsidRPr="005C0D32">
              <w:rPr>
                <w:rStyle w:val="Hipervnculo"/>
                <w:rFonts w:ascii="Roboto" w:hAnsi="Roboto"/>
                <w:noProof/>
              </w:rPr>
              <w:t>Sexta. Irretroactivitat</w:t>
            </w:r>
            <w:r>
              <w:rPr>
                <w:noProof/>
                <w:webHidden/>
              </w:rPr>
              <w:tab/>
            </w:r>
            <w:r>
              <w:rPr>
                <w:noProof/>
                <w:webHidden/>
              </w:rPr>
              <w:fldChar w:fldCharType="begin"/>
            </w:r>
            <w:r>
              <w:rPr>
                <w:noProof/>
                <w:webHidden/>
              </w:rPr>
              <w:instrText xml:space="preserve"> PAGEREF _Toc221650836 \h </w:instrText>
            </w:r>
            <w:r>
              <w:rPr>
                <w:noProof/>
                <w:webHidden/>
              </w:rPr>
            </w:r>
            <w:r>
              <w:rPr>
                <w:noProof/>
                <w:webHidden/>
              </w:rPr>
              <w:fldChar w:fldCharType="separate"/>
            </w:r>
            <w:r>
              <w:rPr>
                <w:noProof/>
                <w:webHidden/>
              </w:rPr>
              <w:t>19</w:t>
            </w:r>
            <w:r>
              <w:rPr>
                <w:noProof/>
                <w:webHidden/>
              </w:rPr>
              <w:fldChar w:fldCharType="end"/>
            </w:r>
          </w:hyperlink>
        </w:p>
        <w:p w14:paraId="5D7F669B" w14:textId="0A9E0209"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7" w:history="1">
            <w:r w:rsidRPr="005C0D32">
              <w:rPr>
                <w:rStyle w:val="Hipervnculo"/>
                <w:rFonts w:ascii="Roboto" w:hAnsi="Roboto"/>
                <w:noProof/>
              </w:rPr>
              <w:t>Sèptima. Comissió de seguiment</w:t>
            </w:r>
            <w:r>
              <w:rPr>
                <w:noProof/>
                <w:webHidden/>
              </w:rPr>
              <w:tab/>
            </w:r>
            <w:r>
              <w:rPr>
                <w:noProof/>
                <w:webHidden/>
              </w:rPr>
              <w:fldChar w:fldCharType="begin"/>
            </w:r>
            <w:r>
              <w:rPr>
                <w:noProof/>
                <w:webHidden/>
              </w:rPr>
              <w:instrText xml:space="preserve"> PAGEREF _Toc221650837 \h </w:instrText>
            </w:r>
            <w:r>
              <w:rPr>
                <w:noProof/>
                <w:webHidden/>
              </w:rPr>
            </w:r>
            <w:r>
              <w:rPr>
                <w:noProof/>
                <w:webHidden/>
              </w:rPr>
              <w:fldChar w:fldCharType="separate"/>
            </w:r>
            <w:r>
              <w:rPr>
                <w:noProof/>
                <w:webHidden/>
              </w:rPr>
              <w:t>20</w:t>
            </w:r>
            <w:r>
              <w:rPr>
                <w:noProof/>
                <w:webHidden/>
              </w:rPr>
              <w:fldChar w:fldCharType="end"/>
            </w:r>
          </w:hyperlink>
        </w:p>
        <w:p w14:paraId="7B903028" w14:textId="775A985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8" w:history="1">
            <w:r w:rsidRPr="005C0D32">
              <w:rPr>
                <w:rStyle w:val="Hipervnculo"/>
                <w:rFonts w:ascii="Roboto" w:hAnsi="Roboto"/>
                <w:noProof/>
              </w:rPr>
              <w:t>Octava. Desplegament normatiu</w:t>
            </w:r>
            <w:r>
              <w:rPr>
                <w:noProof/>
                <w:webHidden/>
              </w:rPr>
              <w:tab/>
            </w:r>
            <w:r>
              <w:rPr>
                <w:noProof/>
                <w:webHidden/>
              </w:rPr>
              <w:fldChar w:fldCharType="begin"/>
            </w:r>
            <w:r>
              <w:rPr>
                <w:noProof/>
                <w:webHidden/>
              </w:rPr>
              <w:instrText xml:space="preserve"> PAGEREF _Toc221650838 \h </w:instrText>
            </w:r>
            <w:r>
              <w:rPr>
                <w:noProof/>
                <w:webHidden/>
              </w:rPr>
            </w:r>
            <w:r>
              <w:rPr>
                <w:noProof/>
                <w:webHidden/>
              </w:rPr>
              <w:fldChar w:fldCharType="separate"/>
            </w:r>
            <w:r>
              <w:rPr>
                <w:noProof/>
                <w:webHidden/>
              </w:rPr>
              <w:t>20</w:t>
            </w:r>
            <w:r>
              <w:rPr>
                <w:noProof/>
                <w:webHidden/>
              </w:rPr>
              <w:fldChar w:fldCharType="end"/>
            </w:r>
          </w:hyperlink>
        </w:p>
        <w:p w14:paraId="6594654A" w14:textId="751880A4"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39" w:history="1">
            <w:r w:rsidRPr="005C0D32">
              <w:rPr>
                <w:rStyle w:val="Hipervnculo"/>
                <w:rFonts w:ascii="Roboto" w:hAnsi="Roboto"/>
                <w:noProof/>
              </w:rPr>
              <w:t>Novena. Millora de les condicions d’extensió dels nomenaments en el marc de la negociació col·lectiva</w:t>
            </w:r>
            <w:r>
              <w:rPr>
                <w:noProof/>
                <w:webHidden/>
              </w:rPr>
              <w:tab/>
            </w:r>
            <w:r>
              <w:rPr>
                <w:noProof/>
                <w:webHidden/>
              </w:rPr>
              <w:fldChar w:fldCharType="begin"/>
            </w:r>
            <w:r>
              <w:rPr>
                <w:noProof/>
                <w:webHidden/>
              </w:rPr>
              <w:instrText xml:space="preserve"> PAGEREF _Toc221650839 \h </w:instrText>
            </w:r>
            <w:r>
              <w:rPr>
                <w:noProof/>
                <w:webHidden/>
              </w:rPr>
            </w:r>
            <w:r>
              <w:rPr>
                <w:noProof/>
                <w:webHidden/>
              </w:rPr>
              <w:fldChar w:fldCharType="separate"/>
            </w:r>
            <w:r>
              <w:rPr>
                <w:noProof/>
                <w:webHidden/>
              </w:rPr>
              <w:t>20</w:t>
            </w:r>
            <w:r>
              <w:rPr>
                <w:noProof/>
                <w:webHidden/>
              </w:rPr>
              <w:fldChar w:fldCharType="end"/>
            </w:r>
          </w:hyperlink>
        </w:p>
        <w:p w14:paraId="08FEC458" w14:textId="3D574906"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0" w:history="1">
            <w:r w:rsidRPr="005C0D32">
              <w:rPr>
                <w:rStyle w:val="Hipervnculo"/>
                <w:rFonts w:ascii="Roboto" w:hAnsi="Roboto"/>
                <w:noProof/>
              </w:rPr>
              <w:t>Dècima. No incidència de gasto públic</w:t>
            </w:r>
            <w:r>
              <w:rPr>
                <w:noProof/>
                <w:webHidden/>
              </w:rPr>
              <w:tab/>
            </w:r>
            <w:r>
              <w:rPr>
                <w:noProof/>
                <w:webHidden/>
              </w:rPr>
              <w:fldChar w:fldCharType="begin"/>
            </w:r>
            <w:r>
              <w:rPr>
                <w:noProof/>
                <w:webHidden/>
              </w:rPr>
              <w:instrText xml:space="preserve"> PAGEREF _Toc221650840 \h </w:instrText>
            </w:r>
            <w:r>
              <w:rPr>
                <w:noProof/>
                <w:webHidden/>
              </w:rPr>
            </w:r>
            <w:r>
              <w:rPr>
                <w:noProof/>
                <w:webHidden/>
              </w:rPr>
              <w:fldChar w:fldCharType="separate"/>
            </w:r>
            <w:r>
              <w:rPr>
                <w:noProof/>
                <w:webHidden/>
              </w:rPr>
              <w:t>20</w:t>
            </w:r>
            <w:r>
              <w:rPr>
                <w:noProof/>
                <w:webHidden/>
              </w:rPr>
              <w:fldChar w:fldCharType="end"/>
            </w:r>
          </w:hyperlink>
        </w:p>
        <w:p w14:paraId="30BF0C22" w14:textId="02E4B70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1" w:history="1">
            <w:r w:rsidRPr="005C0D32">
              <w:rPr>
                <w:rStyle w:val="Hipervnculo"/>
                <w:rFonts w:ascii="Roboto" w:hAnsi="Roboto"/>
                <w:noProof/>
              </w:rPr>
              <w:t>DISPOSICIÓ TRANSITÒRIA</w:t>
            </w:r>
            <w:r>
              <w:rPr>
                <w:noProof/>
                <w:webHidden/>
              </w:rPr>
              <w:tab/>
            </w:r>
            <w:r>
              <w:rPr>
                <w:noProof/>
                <w:webHidden/>
              </w:rPr>
              <w:fldChar w:fldCharType="begin"/>
            </w:r>
            <w:r>
              <w:rPr>
                <w:noProof/>
                <w:webHidden/>
              </w:rPr>
              <w:instrText xml:space="preserve"> PAGEREF _Toc221650841 \h </w:instrText>
            </w:r>
            <w:r>
              <w:rPr>
                <w:noProof/>
                <w:webHidden/>
              </w:rPr>
            </w:r>
            <w:r>
              <w:rPr>
                <w:noProof/>
                <w:webHidden/>
              </w:rPr>
              <w:fldChar w:fldCharType="separate"/>
            </w:r>
            <w:r>
              <w:rPr>
                <w:noProof/>
                <w:webHidden/>
              </w:rPr>
              <w:t>21</w:t>
            </w:r>
            <w:r>
              <w:rPr>
                <w:noProof/>
                <w:webHidden/>
              </w:rPr>
              <w:fldChar w:fldCharType="end"/>
            </w:r>
          </w:hyperlink>
        </w:p>
        <w:p w14:paraId="2C41359E" w14:textId="29472FC7"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2" w:history="1">
            <w:r w:rsidRPr="005C0D32">
              <w:rPr>
                <w:rStyle w:val="Hipervnculo"/>
                <w:rFonts w:ascii="Roboto" w:hAnsi="Roboto"/>
                <w:noProof/>
              </w:rPr>
              <w:t>Primera. Règim de nomenaments en especialitats del cos a extingir de professors tècnics de Formació Professional</w:t>
            </w:r>
            <w:r>
              <w:rPr>
                <w:noProof/>
                <w:webHidden/>
              </w:rPr>
              <w:tab/>
            </w:r>
            <w:r>
              <w:rPr>
                <w:noProof/>
                <w:webHidden/>
              </w:rPr>
              <w:fldChar w:fldCharType="begin"/>
            </w:r>
            <w:r>
              <w:rPr>
                <w:noProof/>
                <w:webHidden/>
              </w:rPr>
              <w:instrText xml:space="preserve"> PAGEREF _Toc221650842 \h </w:instrText>
            </w:r>
            <w:r>
              <w:rPr>
                <w:noProof/>
                <w:webHidden/>
              </w:rPr>
            </w:r>
            <w:r>
              <w:rPr>
                <w:noProof/>
                <w:webHidden/>
              </w:rPr>
              <w:fldChar w:fldCharType="separate"/>
            </w:r>
            <w:r>
              <w:rPr>
                <w:noProof/>
                <w:webHidden/>
              </w:rPr>
              <w:t>21</w:t>
            </w:r>
            <w:r>
              <w:rPr>
                <w:noProof/>
                <w:webHidden/>
              </w:rPr>
              <w:fldChar w:fldCharType="end"/>
            </w:r>
          </w:hyperlink>
        </w:p>
        <w:p w14:paraId="5CB2A9E4" w14:textId="794CFAFA"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3" w:history="1">
            <w:r w:rsidRPr="005C0D32">
              <w:rPr>
                <w:rStyle w:val="Hipervnculo"/>
                <w:rFonts w:ascii="Roboto" w:hAnsi="Roboto"/>
                <w:noProof/>
              </w:rPr>
              <w:t>Segona. Exclusió per falta de petició de llocs</w:t>
            </w:r>
            <w:r>
              <w:rPr>
                <w:noProof/>
                <w:webHidden/>
              </w:rPr>
              <w:tab/>
            </w:r>
            <w:r>
              <w:rPr>
                <w:noProof/>
                <w:webHidden/>
              </w:rPr>
              <w:fldChar w:fldCharType="begin"/>
            </w:r>
            <w:r>
              <w:rPr>
                <w:noProof/>
                <w:webHidden/>
              </w:rPr>
              <w:instrText xml:space="preserve"> PAGEREF _Toc221650843 \h </w:instrText>
            </w:r>
            <w:r>
              <w:rPr>
                <w:noProof/>
                <w:webHidden/>
              </w:rPr>
            </w:r>
            <w:r>
              <w:rPr>
                <w:noProof/>
                <w:webHidden/>
              </w:rPr>
              <w:fldChar w:fldCharType="separate"/>
            </w:r>
            <w:r>
              <w:rPr>
                <w:noProof/>
                <w:webHidden/>
              </w:rPr>
              <w:t>21</w:t>
            </w:r>
            <w:r>
              <w:rPr>
                <w:noProof/>
                <w:webHidden/>
              </w:rPr>
              <w:fldChar w:fldCharType="end"/>
            </w:r>
          </w:hyperlink>
        </w:p>
        <w:p w14:paraId="4D2C7235" w14:textId="1783B783"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4" w:history="1">
            <w:r w:rsidRPr="005C0D32">
              <w:rPr>
                <w:rStyle w:val="Hipervnculo"/>
                <w:rFonts w:ascii="Roboto" w:hAnsi="Roboto"/>
                <w:noProof/>
              </w:rPr>
              <w:t>Tercera. Provisió de llocs de difícil cobertura</w:t>
            </w:r>
            <w:r>
              <w:rPr>
                <w:noProof/>
                <w:webHidden/>
              </w:rPr>
              <w:tab/>
            </w:r>
            <w:r>
              <w:rPr>
                <w:noProof/>
                <w:webHidden/>
              </w:rPr>
              <w:fldChar w:fldCharType="begin"/>
            </w:r>
            <w:r>
              <w:rPr>
                <w:noProof/>
                <w:webHidden/>
              </w:rPr>
              <w:instrText xml:space="preserve"> PAGEREF _Toc221650844 \h </w:instrText>
            </w:r>
            <w:r>
              <w:rPr>
                <w:noProof/>
                <w:webHidden/>
              </w:rPr>
            </w:r>
            <w:r>
              <w:rPr>
                <w:noProof/>
                <w:webHidden/>
              </w:rPr>
              <w:fldChar w:fldCharType="separate"/>
            </w:r>
            <w:r>
              <w:rPr>
                <w:noProof/>
                <w:webHidden/>
              </w:rPr>
              <w:t>21</w:t>
            </w:r>
            <w:r>
              <w:rPr>
                <w:noProof/>
                <w:webHidden/>
              </w:rPr>
              <w:fldChar w:fldCharType="end"/>
            </w:r>
          </w:hyperlink>
        </w:p>
        <w:p w14:paraId="3D26480D" w14:textId="01639581"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5" w:history="1">
            <w:r w:rsidRPr="005C0D32">
              <w:rPr>
                <w:rStyle w:val="Hipervnculo"/>
                <w:rFonts w:ascii="Roboto" w:hAnsi="Roboto"/>
                <w:noProof/>
              </w:rPr>
              <w:t>DISPOSICIÓ DEROGATÒRIA</w:t>
            </w:r>
            <w:r>
              <w:rPr>
                <w:noProof/>
                <w:webHidden/>
              </w:rPr>
              <w:tab/>
            </w:r>
            <w:r>
              <w:rPr>
                <w:noProof/>
                <w:webHidden/>
              </w:rPr>
              <w:fldChar w:fldCharType="begin"/>
            </w:r>
            <w:r>
              <w:rPr>
                <w:noProof/>
                <w:webHidden/>
              </w:rPr>
              <w:instrText xml:space="preserve"> PAGEREF _Toc221650845 \h </w:instrText>
            </w:r>
            <w:r>
              <w:rPr>
                <w:noProof/>
                <w:webHidden/>
              </w:rPr>
            </w:r>
            <w:r>
              <w:rPr>
                <w:noProof/>
                <w:webHidden/>
              </w:rPr>
              <w:fldChar w:fldCharType="separate"/>
            </w:r>
            <w:r>
              <w:rPr>
                <w:noProof/>
                <w:webHidden/>
              </w:rPr>
              <w:t>21</w:t>
            </w:r>
            <w:r>
              <w:rPr>
                <w:noProof/>
                <w:webHidden/>
              </w:rPr>
              <w:fldChar w:fldCharType="end"/>
            </w:r>
          </w:hyperlink>
        </w:p>
        <w:p w14:paraId="00A6EAAD" w14:textId="1797F4E5"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6" w:history="1">
            <w:r w:rsidRPr="005C0D32">
              <w:rPr>
                <w:rStyle w:val="Hipervnculo"/>
                <w:rFonts w:ascii="Roboto" w:hAnsi="Roboto"/>
                <w:noProof/>
              </w:rPr>
              <w:t>Única. Derogació normativa</w:t>
            </w:r>
            <w:r>
              <w:rPr>
                <w:noProof/>
                <w:webHidden/>
              </w:rPr>
              <w:tab/>
            </w:r>
            <w:r>
              <w:rPr>
                <w:noProof/>
                <w:webHidden/>
              </w:rPr>
              <w:fldChar w:fldCharType="begin"/>
            </w:r>
            <w:r>
              <w:rPr>
                <w:noProof/>
                <w:webHidden/>
              </w:rPr>
              <w:instrText xml:space="preserve"> PAGEREF _Toc221650846 \h </w:instrText>
            </w:r>
            <w:r>
              <w:rPr>
                <w:noProof/>
                <w:webHidden/>
              </w:rPr>
            </w:r>
            <w:r>
              <w:rPr>
                <w:noProof/>
                <w:webHidden/>
              </w:rPr>
              <w:fldChar w:fldCharType="separate"/>
            </w:r>
            <w:r>
              <w:rPr>
                <w:noProof/>
                <w:webHidden/>
              </w:rPr>
              <w:t>21</w:t>
            </w:r>
            <w:r>
              <w:rPr>
                <w:noProof/>
                <w:webHidden/>
              </w:rPr>
              <w:fldChar w:fldCharType="end"/>
            </w:r>
          </w:hyperlink>
        </w:p>
        <w:p w14:paraId="1E859B0F" w14:textId="5F7A9BD4"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7" w:history="1">
            <w:r w:rsidRPr="005C0D32">
              <w:rPr>
                <w:rStyle w:val="Hipervnculo"/>
                <w:rFonts w:ascii="Roboto" w:hAnsi="Roboto"/>
                <w:noProof/>
              </w:rPr>
              <w:t>DISPOSICIÓ FINAL</w:t>
            </w:r>
            <w:r>
              <w:rPr>
                <w:noProof/>
                <w:webHidden/>
              </w:rPr>
              <w:tab/>
            </w:r>
            <w:r>
              <w:rPr>
                <w:noProof/>
                <w:webHidden/>
              </w:rPr>
              <w:fldChar w:fldCharType="begin"/>
            </w:r>
            <w:r>
              <w:rPr>
                <w:noProof/>
                <w:webHidden/>
              </w:rPr>
              <w:instrText xml:space="preserve"> PAGEREF _Toc221650847 \h </w:instrText>
            </w:r>
            <w:r>
              <w:rPr>
                <w:noProof/>
                <w:webHidden/>
              </w:rPr>
            </w:r>
            <w:r>
              <w:rPr>
                <w:noProof/>
                <w:webHidden/>
              </w:rPr>
              <w:fldChar w:fldCharType="separate"/>
            </w:r>
            <w:r>
              <w:rPr>
                <w:noProof/>
                <w:webHidden/>
              </w:rPr>
              <w:t>22</w:t>
            </w:r>
            <w:r>
              <w:rPr>
                <w:noProof/>
                <w:webHidden/>
              </w:rPr>
              <w:fldChar w:fldCharType="end"/>
            </w:r>
          </w:hyperlink>
        </w:p>
        <w:p w14:paraId="069A4860" w14:textId="601F004D" w:rsidR="00FD64BC" w:rsidRDefault="00FD64BC">
          <w:pPr>
            <w:pStyle w:val="TDC2"/>
            <w:tabs>
              <w:tab w:val="right" w:leader="dot" w:pos="9256"/>
            </w:tabs>
            <w:rPr>
              <w:rFonts w:eastAsiaTheme="minorEastAsia"/>
              <w:noProof/>
              <w:kern w:val="2"/>
              <w:sz w:val="22"/>
              <w:szCs w:val="22"/>
              <w:lang w:val="es-ES" w:eastAsia="es-ES"/>
              <w14:ligatures w14:val="standardContextual"/>
            </w:rPr>
          </w:pPr>
          <w:hyperlink w:anchor="_Toc221650848" w:history="1">
            <w:r w:rsidRPr="005C0D32">
              <w:rPr>
                <w:rStyle w:val="Hipervnculo"/>
                <w:rFonts w:ascii="Roboto" w:hAnsi="Roboto"/>
                <w:noProof/>
              </w:rPr>
              <w:t>Única. Entrada en vigor</w:t>
            </w:r>
            <w:r>
              <w:rPr>
                <w:noProof/>
                <w:webHidden/>
              </w:rPr>
              <w:tab/>
            </w:r>
            <w:r>
              <w:rPr>
                <w:noProof/>
                <w:webHidden/>
              </w:rPr>
              <w:fldChar w:fldCharType="begin"/>
            </w:r>
            <w:r>
              <w:rPr>
                <w:noProof/>
                <w:webHidden/>
              </w:rPr>
              <w:instrText xml:space="preserve"> PAGEREF _Toc221650848 \h </w:instrText>
            </w:r>
            <w:r>
              <w:rPr>
                <w:noProof/>
                <w:webHidden/>
              </w:rPr>
            </w:r>
            <w:r>
              <w:rPr>
                <w:noProof/>
                <w:webHidden/>
              </w:rPr>
              <w:fldChar w:fldCharType="separate"/>
            </w:r>
            <w:r>
              <w:rPr>
                <w:noProof/>
                <w:webHidden/>
              </w:rPr>
              <w:t>22</w:t>
            </w:r>
            <w:r>
              <w:rPr>
                <w:noProof/>
                <w:webHidden/>
              </w:rPr>
              <w:fldChar w:fldCharType="end"/>
            </w:r>
          </w:hyperlink>
        </w:p>
        <w:p w14:paraId="0014C650" w14:textId="67D73326" w:rsidR="000429E5" w:rsidRPr="00B42E6F" w:rsidRDefault="000429E5" w:rsidP="002043C0">
          <w:pPr>
            <w:jc w:val="both"/>
            <w:rPr>
              <w:rFonts w:ascii="Roboto" w:hAnsi="Roboto"/>
            </w:rPr>
          </w:pPr>
          <w:r w:rsidRPr="00B42E6F">
            <w:rPr>
              <w:rFonts w:ascii="Roboto" w:hAnsi="Roboto"/>
              <w:b/>
            </w:rPr>
            <w:lastRenderedPageBreak/>
            <w:fldChar w:fldCharType="end"/>
          </w:r>
        </w:p>
      </w:sdtContent>
    </w:sdt>
    <w:p w14:paraId="3808A5A8" w14:textId="7064133A" w:rsidR="00455A75" w:rsidRPr="00B42E6F" w:rsidRDefault="00455A75" w:rsidP="002043C0">
      <w:pPr>
        <w:jc w:val="both"/>
        <w:rPr>
          <w:rFonts w:ascii="Roboto" w:hAnsi="Roboto"/>
        </w:rPr>
      </w:pPr>
      <w:r>
        <w:br w:type="page"/>
      </w:r>
    </w:p>
    <w:p w14:paraId="3EC7F985" w14:textId="77777777" w:rsidR="000429E5" w:rsidRPr="00B42E6F" w:rsidRDefault="000429E5" w:rsidP="002043C0">
      <w:pPr>
        <w:pStyle w:val="Ttulo2"/>
        <w:suppressAutoHyphens/>
        <w:spacing w:before="240" w:after="240" w:line="240" w:lineRule="auto"/>
        <w:jc w:val="center"/>
        <w:rPr>
          <w:rFonts w:ascii="Roboto" w:hAnsi="Roboto"/>
          <w:sz w:val="24"/>
          <w:szCs w:val="24"/>
        </w:rPr>
      </w:pPr>
      <w:bookmarkStart w:id="1" w:name="_Toc221650796"/>
      <w:r>
        <w:rPr>
          <w:rFonts w:ascii="Roboto" w:hAnsi="Roboto"/>
          <w:sz w:val="24"/>
        </w:rPr>
        <w:lastRenderedPageBreak/>
        <w:t>Preàmbul</w:t>
      </w:r>
      <w:bookmarkEnd w:id="1"/>
    </w:p>
    <w:p w14:paraId="094F1006" w14:textId="4BCB612B" w:rsidR="000429E5" w:rsidRPr="00B42E6F" w:rsidRDefault="000429E5" w:rsidP="002043C0">
      <w:pPr>
        <w:spacing w:before="240" w:after="240"/>
        <w:jc w:val="both"/>
        <w:rPr>
          <w:rFonts w:ascii="Roboto" w:hAnsi="Roboto" w:cs="Times New Roman"/>
        </w:rPr>
      </w:pPr>
      <w:r>
        <w:rPr>
          <w:rFonts w:ascii="Roboto" w:hAnsi="Roboto"/>
        </w:rPr>
        <w:t xml:space="preserve">La </w:t>
      </w:r>
      <w:hyperlink r:id="rId11" w:history="1">
        <w:r>
          <w:rPr>
            <w:rStyle w:val="Hipervnculo"/>
            <w:rFonts w:ascii="Roboto" w:hAnsi="Roboto"/>
          </w:rPr>
          <w:t>Llei orgànica 2/2006, de 3 de m</w:t>
        </w:r>
        <w:r>
          <w:rPr>
            <w:rStyle w:val="Hipervnculo"/>
            <w:rFonts w:ascii="Roboto" w:hAnsi="Roboto"/>
          </w:rPr>
          <w:t>a</w:t>
        </w:r>
        <w:r>
          <w:rPr>
            <w:rStyle w:val="Hipervnculo"/>
            <w:rFonts w:ascii="Roboto" w:hAnsi="Roboto"/>
          </w:rPr>
          <w:t>ig</w:t>
        </w:r>
      </w:hyperlink>
      <w:r>
        <w:rPr>
          <w:rFonts w:ascii="Roboto" w:hAnsi="Roboto"/>
        </w:rPr>
        <w:t>, d’Educació, establix que les comunitats autònomes ordenaran la seua funció pública docent en el marc de les seues competències, respectant les normes bàsiques dictades per l’Estat.</w:t>
      </w:r>
    </w:p>
    <w:p w14:paraId="39267785" w14:textId="09290087" w:rsidR="000429E5" w:rsidRPr="00B42E6F" w:rsidRDefault="000429E5" w:rsidP="002043C0">
      <w:pPr>
        <w:spacing w:before="240" w:after="240"/>
        <w:jc w:val="both"/>
        <w:rPr>
          <w:rFonts w:ascii="Roboto" w:hAnsi="Roboto"/>
        </w:rPr>
      </w:pPr>
      <w:r>
        <w:rPr>
          <w:rFonts w:ascii="Roboto" w:hAnsi="Roboto"/>
        </w:rPr>
        <w:t xml:space="preserve">El </w:t>
      </w:r>
      <w:hyperlink r:id="rId12" w:history="1">
        <w:r>
          <w:rPr>
            <w:rStyle w:val="Hipervnculo"/>
            <w:rFonts w:ascii="Roboto" w:hAnsi="Roboto"/>
          </w:rPr>
          <w:t xml:space="preserve">Reial decret 276/2007, de 23 de </w:t>
        </w:r>
        <w:r>
          <w:rPr>
            <w:rStyle w:val="Hipervnculo"/>
            <w:rFonts w:ascii="Roboto" w:hAnsi="Roboto"/>
          </w:rPr>
          <w:t>f</w:t>
        </w:r>
        <w:r>
          <w:rPr>
            <w:rStyle w:val="Hipervnculo"/>
            <w:rFonts w:ascii="Roboto" w:hAnsi="Roboto"/>
          </w:rPr>
          <w:t>ebrer</w:t>
        </w:r>
      </w:hyperlink>
      <w:r>
        <w:rPr>
          <w:rFonts w:ascii="Roboto" w:hAnsi="Roboto"/>
        </w:rPr>
        <w:t>, aprova el Reglament d’ingrés, accés i adquisició de noves especialitats en els cossos docents no universitaris, i determina l’estructura, les fases i la valoració dels procediments selectius d’accés. Este marc normatiu no només regula l’accés a la condició de personal funcionari de carrera, sinó que també permet fonamentar que el personal aspirant que, havent participat en els citats processos selectius, supere alguna de les seues fases sense aconseguir plaça puga incorporar-se, complint els requisits, a les borses de treball per a la cobertura de necessitats docents en règim d’interinitat.</w:t>
      </w:r>
    </w:p>
    <w:p w14:paraId="13C3EBC8" w14:textId="7CB4A051" w:rsidR="000429E5" w:rsidRPr="00B42E6F" w:rsidRDefault="000429E5" w:rsidP="002043C0">
      <w:pPr>
        <w:spacing w:before="240" w:after="240"/>
        <w:jc w:val="both"/>
        <w:rPr>
          <w:rFonts w:ascii="Roboto" w:hAnsi="Roboto" w:cs="Times New Roman"/>
        </w:rPr>
      </w:pPr>
      <w:r>
        <w:rPr>
          <w:rFonts w:ascii="Roboto" w:hAnsi="Roboto"/>
        </w:rPr>
        <w:t xml:space="preserve">La </w:t>
      </w:r>
      <w:hyperlink r:id="rId13">
        <w:r w:rsidR="002D132F">
          <w:rPr>
            <w:rStyle w:val="Hipervnculo"/>
            <w:rFonts w:ascii="Roboto" w:hAnsi="Roboto"/>
          </w:rPr>
          <w:t>Llei 4/2021, de 16 d’abril, de l</w:t>
        </w:r>
        <w:r w:rsidR="002D132F">
          <w:rPr>
            <w:rStyle w:val="Hipervnculo"/>
            <w:rFonts w:ascii="Roboto" w:hAnsi="Roboto"/>
          </w:rPr>
          <w:t>a</w:t>
        </w:r>
        <w:r w:rsidR="002D132F">
          <w:rPr>
            <w:rStyle w:val="Hipervnculo"/>
            <w:rFonts w:ascii="Roboto" w:hAnsi="Roboto"/>
          </w:rPr>
          <w:t xml:space="preserve"> </w:t>
        </w:r>
        <w:r w:rsidR="00DE1382">
          <w:rPr>
            <w:rStyle w:val="Hipervnculo"/>
            <w:rFonts w:ascii="Roboto" w:hAnsi="Roboto"/>
          </w:rPr>
          <w:t>fu</w:t>
        </w:r>
        <w:r w:rsidR="00DE1382">
          <w:rPr>
            <w:rStyle w:val="Hipervnculo"/>
            <w:rFonts w:ascii="Roboto" w:hAnsi="Roboto"/>
          </w:rPr>
          <w:t>n</w:t>
        </w:r>
        <w:r w:rsidR="00DE1382">
          <w:rPr>
            <w:rStyle w:val="Hipervnculo"/>
            <w:rFonts w:ascii="Roboto" w:hAnsi="Roboto"/>
          </w:rPr>
          <w:t>c</w:t>
        </w:r>
        <w:r w:rsidR="00DE1382">
          <w:rPr>
            <w:rStyle w:val="Hipervnculo"/>
            <w:rFonts w:ascii="Roboto" w:hAnsi="Roboto"/>
          </w:rPr>
          <w:t>i</w:t>
        </w:r>
        <w:r w:rsidR="00DE1382">
          <w:rPr>
            <w:rStyle w:val="Hipervnculo"/>
            <w:rFonts w:ascii="Roboto" w:hAnsi="Roboto"/>
          </w:rPr>
          <w:t>ó pública valenciana</w:t>
        </w:r>
      </w:hyperlink>
      <w:r w:rsidR="002D132F">
        <w:rPr>
          <w:rFonts w:ascii="Roboto" w:hAnsi="Roboto"/>
        </w:rPr>
        <w:t>,</w:t>
      </w:r>
      <w:r>
        <w:rPr>
          <w:rFonts w:ascii="Roboto" w:hAnsi="Roboto"/>
        </w:rPr>
        <w:t xml:space="preserve"> establix en l’article 5.3 que la gestió dels llocs i del personal docent no universitari correspondrà a la conselleria competent en matèria d’educació. L’article 2.3 del text refós de la Llei de l’Estatut bàsic de l’empleat públic, aprovat pel </w:t>
      </w:r>
      <w:hyperlink r:id="rId14">
        <w:r>
          <w:rPr>
            <w:rStyle w:val="Hipervnculo"/>
            <w:rFonts w:ascii="Roboto" w:hAnsi="Roboto"/>
          </w:rPr>
          <w:t>Reial decret legislatiu 5/2015, de 30 d’octubre</w:t>
        </w:r>
      </w:hyperlink>
      <w:r>
        <w:rPr>
          <w:rFonts w:ascii="Roboto" w:hAnsi="Roboto"/>
        </w:rPr>
        <w:t>, establix que el personal docent es regirà per la legislació específica dictada per l’Estat i per les comunitats autònomes en l’àmbit de les seues respectives competències i pel que preveu este estatut, excepte el capítol II del títol III, excepte l’article 20, i els articles 22.3, 24 i 84.</w:t>
      </w:r>
    </w:p>
    <w:p w14:paraId="1C12CB1A" w14:textId="06210AC5" w:rsidR="000B2F85" w:rsidRPr="00B42E6F" w:rsidRDefault="000B2F85" w:rsidP="002043C0">
      <w:pPr>
        <w:spacing w:before="240" w:after="240"/>
        <w:jc w:val="both"/>
        <w:rPr>
          <w:rFonts w:ascii="Roboto" w:hAnsi="Roboto" w:cs="Times New Roman"/>
        </w:rPr>
      </w:pPr>
      <w:r>
        <w:rPr>
          <w:rFonts w:ascii="Roboto" w:hAnsi="Roboto"/>
        </w:rPr>
        <w:t>La Llei 4/2021, de 16 d’abril, de la funció pública valenciana, establix en l’article 18.6 que el sistema ordinari de constitució de borses de treball serà el derivat dels procediments selectius d’accés a la funció pública. En coherència amb este mandat, esta orde establix com a via principal d’incorporació a les borses de treball la participació en els processos selectius d’ingrés als cossos docents no universitaris i articula, de manera complementària, un sistema d’incorporació dinàmica per a garantir la cobertura eficaç de les necessitats docents.</w:t>
      </w:r>
    </w:p>
    <w:p w14:paraId="6102CC38" w14:textId="77777777" w:rsidR="002C7A11" w:rsidRPr="00B42E6F" w:rsidRDefault="002C7A11" w:rsidP="002043C0">
      <w:pPr>
        <w:spacing w:before="240" w:after="240"/>
        <w:jc w:val="both"/>
        <w:rPr>
          <w:rFonts w:ascii="Roboto" w:hAnsi="Roboto"/>
        </w:rPr>
      </w:pPr>
      <w:r>
        <w:rPr>
          <w:rFonts w:ascii="Roboto" w:hAnsi="Roboto"/>
        </w:rPr>
        <w:t xml:space="preserve">La regulació vigent de les borses de treball de personal docent interí descansa, fonamentalment, en diversos acords i addendes subscrits en la Mesa Sectorial d’Educació, a l’empara del que disposa el text refós de la Llei de l’estatut bàsic de l’empleat públic (TREBEP), que reconeixen la plena validesa i </w:t>
      </w:r>
      <w:proofErr w:type="spellStart"/>
      <w:r>
        <w:rPr>
          <w:rFonts w:ascii="Roboto" w:hAnsi="Roboto"/>
        </w:rPr>
        <w:t>executivitat</w:t>
      </w:r>
      <w:proofErr w:type="spellEnd"/>
      <w:r>
        <w:rPr>
          <w:rFonts w:ascii="Roboto" w:hAnsi="Roboto"/>
        </w:rPr>
        <w:t xml:space="preserve"> dels acords aconseguits en la negociació col·lectiva en l’àmbit de l’ocupació pública. La successiva aprovació d’acords i addendes ha configurat, no obstant això, un marc normatiu fragmentat i </w:t>
      </w:r>
      <w:proofErr w:type="spellStart"/>
      <w:r>
        <w:rPr>
          <w:rFonts w:ascii="Roboto" w:hAnsi="Roboto"/>
        </w:rPr>
        <w:t>desestructurat</w:t>
      </w:r>
      <w:proofErr w:type="spellEnd"/>
      <w:r>
        <w:rPr>
          <w:rFonts w:ascii="Roboto" w:hAnsi="Roboto"/>
        </w:rPr>
        <w:t xml:space="preserve"> que resulta convenient no sols refondre, sinó també actualitzar en el marc de la negociació col·lectiva en la Mesa Sectorial d’Educació, amb la finalitat de dotar el sistema de més coherència, estabilitat i seguretat jurídica. </w:t>
      </w:r>
    </w:p>
    <w:p w14:paraId="4E168165" w14:textId="4DB500CB" w:rsidR="000429E5" w:rsidRPr="00B42E6F" w:rsidRDefault="002C7A11" w:rsidP="002043C0">
      <w:pPr>
        <w:spacing w:before="240" w:after="240"/>
        <w:jc w:val="both"/>
        <w:rPr>
          <w:rFonts w:ascii="Roboto" w:hAnsi="Roboto"/>
        </w:rPr>
      </w:pPr>
      <w:r>
        <w:rPr>
          <w:rFonts w:ascii="Roboto" w:hAnsi="Roboto"/>
        </w:rPr>
        <w:t>L’objectiu d’esta orde és, per tant,</w:t>
      </w:r>
      <w:r>
        <w:rPr>
          <w:rFonts w:ascii="Segoe UI" w:hAnsi="Segoe UI"/>
          <w:sz w:val="18"/>
          <w:shd w:val="clear" w:color="auto" w:fill="00FFFF"/>
        </w:rPr>
        <w:t xml:space="preserve"> </w:t>
      </w:r>
      <w:r>
        <w:rPr>
          <w:rFonts w:ascii="Roboto" w:hAnsi="Roboto"/>
        </w:rPr>
        <w:t xml:space="preserve">sistematitzar en un text únic i clar el contingut dels acords aconseguits, sense renunciar a la implementació de les millores que, de manera consensuada, s’aconseguisquen en el marc de la negociació col·lectiva. A este efecte, es preveu tant la intervenció d’una comissió de seguiment com el desenrotllament </w:t>
      </w:r>
      <w:r>
        <w:rPr>
          <w:rFonts w:ascii="Roboto" w:hAnsi="Roboto"/>
        </w:rPr>
        <w:lastRenderedPageBreak/>
        <w:t>posterior mitjançant resolucions de la direcció general competent en matèria de personal docent, amb la finalitat de garantir l’actualització contínua del model.</w:t>
      </w:r>
    </w:p>
    <w:p w14:paraId="45997F3A" w14:textId="1856D481" w:rsidR="000429E5" w:rsidRPr="00B42E6F" w:rsidRDefault="000429E5" w:rsidP="002043C0">
      <w:pPr>
        <w:spacing w:before="240" w:after="240"/>
        <w:jc w:val="both"/>
        <w:rPr>
          <w:rFonts w:ascii="Roboto" w:hAnsi="Roboto"/>
        </w:rPr>
      </w:pPr>
      <w:r>
        <w:rPr>
          <w:rFonts w:ascii="Roboto" w:hAnsi="Roboto"/>
        </w:rPr>
        <w:t xml:space="preserve">L’actualització del marc normatiu de les borses de treball respon, així mateix, als compromisos de la Generalitat en matèria de simplificació administrativa, regulada en la </w:t>
      </w:r>
      <w:hyperlink r:id="rId15">
        <w:r>
          <w:rPr>
            <w:rStyle w:val="Hipervnculo"/>
            <w:rFonts w:ascii="Roboto" w:hAnsi="Roboto"/>
          </w:rPr>
          <w:t>Llei 6/2024, de 5 de desembre</w:t>
        </w:r>
      </w:hyperlink>
      <w:r>
        <w:rPr>
          <w:rFonts w:ascii="Roboto" w:hAnsi="Roboto"/>
        </w:rPr>
        <w:t>, entesa com a estratègia orientada a reduir la complexitat dels procediments, millorar la claredat de les normes i facilitar l’accés dels ciutadans als servicis públics. En este sentit, esta orde introduïx un sistema de borses de treball de caràcter dinàmic que permet, en tot moment, la incorporació de persones que complisquen els requisits establits i facilitar, d’una banda, que els interessats accedisquen a la borsa, i d’una altra, que l’Administració dispose d’una dotació permanent de personal adequat i suficient per a cobrir les necessitats de provisió de llocs docents i garantir, en tot cas, la prestació efectiva del servici educatiu.</w:t>
      </w:r>
    </w:p>
    <w:p w14:paraId="5185EC27" w14:textId="77777777" w:rsidR="00BA2DF0" w:rsidRPr="00B42E6F" w:rsidRDefault="00BA2DF0" w:rsidP="002043C0">
      <w:pPr>
        <w:spacing w:before="240" w:after="240"/>
        <w:jc w:val="both"/>
        <w:rPr>
          <w:rFonts w:ascii="Roboto" w:hAnsi="Roboto"/>
        </w:rPr>
      </w:pPr>
      <w:r>
        <w:rPr>
          <w:rFonts w:ascii="Roboto" w:hAnsi="Roboto"/>
        </w:rPr>
        <w:t>En l’elaboració d’esta orde s’han observat els principis de bona regulació que preveu l’article 129 de la Llei 39/2015, d’1 d’octubre, del procediment administratiu comú de les administracions públiques, i, en particular, els principis de necessitat, eficàcia i proporcionalitat, al respondre a objectius d’interés general mitjançant la regulació imprescindible per a la seua consecució; de seguretat jurídica, a l’integrar-se de manera coherent en l’ordenament existent; de transparència, a l’haver-se garantit la participació i l’audiència de les entitats representatives dels col·lectius afectats; i d’eficiència, a l’evitar càrregues administratives innecessàries i racionalitzar la gestió de les borses de treball docents.</w:t>
      </w:r>
    </w:p>
    <w:p w14:paraId="76E307AD" w14:textId="7CEFEDC0" w:rsidR="000429E5" w:rsidRPr="00B42E6F" w:rsidRDefault="000429E5" w:rsidP="002043C0">
      <w:pPr>
        <w:spacing w:before="240" w:after="240"/>
        <w:jc w:val="both"/>
        <w:rPr>
          <w:rFonts w:ascii="Roboto" w:hAnsi="Roboto"/>
        </w:rPr>
      </w:pPr>
      <w:r>
        <w:rPr>
          <w:rFonts w:ascii="Roboto" w:hAnsi="Roboto"/>
        </w:rPr>
        <w:t>De conformitat amb el que disposen l’article 53.1 de l’</w:t>
      </w:r>
      <w:hyperlink r:id="rId16">
        <w:r>
          <w:rPr>
            <w:rStyle w:val="Hipervnculo"/>
            <w:rFonts w:ascii="Roboto" w:hAnsi="Roboto"/>
          </w:rPr>
          <w:t>Est</w:t>
        </w:r>
        <w:r>
          <w:rPr>
            <w:rStyle w:val="Hipervnculo"/>
            <w:rFonts w:ascii="Roboto" w:hAnsi="Roboto"/>
          </w:rPr>
          <w:t>a</w:t>
        </w:r>
        <w:r>
          <w:rPr>
            <w:rStyle w:val="Hipervnculo"/>
            <w:rFonts w:ascii="Roboto" w:hAnsi="Roboto"/>
          </w:rPr>
          <w:t>tut d’Autonomia de la Comunitat Valenciana</w:t>
        </w:r>
      </w:hyperlink>
      <w:r>
        <w:rPr>
          <w:rFonts w:ascii="Roboto" w:hAnsi="Roboto"/>
        </w:rPr>
        <w:t>, la Generalitat té la competència exclusiva en matèria d’Educació; el </w:t>
      </w:r>
      <w:hyperlink r:id="rId17">
        <w:r>
          <w:rPr>
            <w:rStyle w:val="Hipervnculo"/>
            <w:rFonts w:ascii="Roboto" w:hAnsi="Roboto"/>
          </w:rPr>
          <w:t>Decret 173/2024, de</w:t>
        </w:r>
        <w:r>
          <w:rPr>
            <w:rStyle w:val="Hipervnculo"/>
            <w:rFonts w:ascii="Roboto" w:hAnsi="Roboto"/>
          </w:rPr>
          <w:t> </w:t>
        </w:r>
        <w:r>
          <w:rPr>
            <w:rStyle w:val="Hipervnculo"/>
            <w:rFonts w:ascii="Roboto" w:hAnsi="Roboto"/>
          </w:rPr>
          <w:t>3 de desembre, del Consell</w:t>
        </w:r>
      </w:hyperlink>
      <w:r>
        <w:rPr>
          <w:rFonts w:ascii="Roboto" w:hAnsi="Roboto"/>
        </w:rPr>
        <w:t xml:space="preserve">, pel qual </w:t>
      </w:r>
      <w:r w:rsidR="00C827D3">
        <w:rPr>
          <w:rFonts w:ascii="Roboto" w:hAnsi="Roboto"/>
        </w:rPr>
        <w:t>s’</w:t>
      </w:r>
      <w:r>
        <w:rPr>
          <w:rFonts w:ascii="Roboto" w:hAnsi="Roboto"/>
        </w:rPr>
        <w:t>establix l’estructura orgànica bàsica de la Presidència i de les conselleries de la Generalitat; el </w:t>
      </w:r>
      <w:hyperlink r:id="rId18">
        <w:r>
          <w:rPr>
            <w:rStyle w:val="Hipervnculo"/>
            <w:rFonts w:ascii="Roboto" w:hAnsi="Roboto"/>
          </w:rPr>
          <w:t>Decret</w:t>
        </w:r>
        <w:r>
          <w:rPr>
            <w:rStyle w:val="Hipervnculo"/>
            <w:rFonts w:ascii="Roboto" w:hAnsi="Roboto"/>
          </w:rPr>
          <w:t xml:space="preserve"> </w:t>
        </w:r>
        <w:r>
          <w:rPr>
            <w:rStyle w:val="Hipervnculo"/>
            <w:rFonts w:ascii="Roboto" w:hAnsi="Roboto"/>
          </w:rPr>
          <w:t>38/2025, de 4 de març, del Consell</w:t>
        </w:r>
      </w:hyperlink>
      <w:r>
        <w:rPr>
          <w:rFonts w:ascii="Roboto" w:hAnsi="Roboto"/>
        </w:rPr>
        <w:t>, d’aprovació del Reglament orgànic i funcional de la Conselleria d’Educació, Cultura, Universitats i Ocupació; una vegada emés l’informe de l’Advocacia de la Generalitat i la resta dels informes preceptius, amb una audiència a les entitats representants dels col·lectius afectats, fent ús de les facultats que em conferix l’article 28 de la </w:t>
      </w:r>
      <w:hyperlink r:id="rId19">
        <w:r>
          <w:rPr>
            <w:rStyle w:val="Hipervnculo"/>
            <w:rFonts w:ascii="Roboto" w:hAnsi="Roboto"/>
          </w:rPr>
          <w:t>Llei 5/1983, de 30 de desembre</w:t>
        </w:r>
        <w:r>
          <w:rPr>
            <w:rStyle w:val="Hipervnculo"/>
            <w:rFonts w:ascii="Roboto" w:hAnsi="Roboto"/>
          </w:rPr>
          <w:t>,</w:t>
        </w:r>
        <w:r>
          <w:rPr>
            <w:rStyle w:val="Hipervnculo"/>
            <w:rFonts w:ascii="Roboto" w:hAnsi="Roboto"/>
          </w:rPr>
          <w:t xml:space="preserve"> del Consell</w:t>
        </w:r>
      </w:hyperlink>
      <w:r>
        <w:rPr>
          <w:rFonts w:ascii="Roboto" w:hAnsi="Roboto"/>
        </w:rPr>
        <w:t>, i a proposta de la Direcció General de Personal Docent, </w:t>
      </w:r>
    </w:p>
    <w:p w14:paraId="4EE21AEB" w14:textId="77777777" w:rsidR="00D05B7E" w:rsidRPr="00B42E6F" w:rsidRDefault="00D05B7E" w:rsidP="002043C0">
      <w:pPr>
        <w:spacing w:before="240" w:after="240"/>
        <w:jc w:val="both"/>
        <w:rPr>
          <w:rFonts w:ascii="Roboto" w:hAnsi="Roboto"/>
          <w:lang w:val="es-ES"/>
        </w:rPr>
      </w:pPr>
    </w:p>
    <w:p w14:paraId="7EAA6FA8" w14:textId="1B80C70D" w:rsidR="000429E5" w:rsidRPr="00B42E6F" w:rsidRDefault="000429E5" w:rsidP="002043C0">
      <w:pPr>
        <w:spacing w:before="240" w:after="240"/>
        <w:jc w:val="center"/>
        <w:rPr>
          <w:rFonts w:ascii="Roboto" w:hAnsi="Roboto"/>
        </w:rPr>
      </w:pPr>
      <w:r>
        <w:rPr>
          <w:rFonts w:ascii="Roboto" w:hAnsi="Roboto"/>
        </w:rPr>
        <w:t>DISPOSE</w:t>
      </w:r>
    </w:p>
    <w:p w14:paraId="3835F44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2" w:name="_Toc221650797"/>
      <w:r>
        <w:rPr>
          <w:rFonts w:ascii="Roboto" w:hAnsi="Roboto"/>
          <w:sz w:val="24"/>
        </w:rPr>
        <w:t>CAPÍTOL I. DISPOSICIONS GENERALS</w:t>
      </w:r>
      <w:bookmarkEnd w:id="2"/>
    </w:p>
    <w:p w14:paraId="08E8EEFC"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3" w:name="_Toc221650798"/>
      <w:r>
        <w:rPr>
          <w:rFonts w:ascii="Roboto" w:hAnsi="Roboto"/>
          <w:sz w:val="24"/>
        </w:rPr>
        <w:t>Article 1. Objecte</w:t>
      </w:r>
      <w:bookmarkEnd w:id="3"/>
    </w:p>
    <w:p w14:paraId="6B24ECF2" w14:textId="285285AE" w:rsidR="000429E5" w:rsidRPr="00B42E6F" w:rsidRDefault="003B40B4" w:rsidP="002043C0">
      <w:pPr>
        <w:spacing w:before="240" w:after="240"/>
        <w:jc w:val="both"/>
        <w:rPr>
          <w:rFonts w:ascii="Roboto" w:hAnsi="Roboto"/>
        </w:rPr>
      </w:pPr>
      <w:r>
        <w:rPr>
          <w:rFonts w:ascii="Roboto" w:hAnsi="Roboto"/>
        </w:rPr>
        <w:t xml:space="preserve">Esta orde té per objecte regular l’accés de les persones aspirants a les borses de treball de personal docent interí de la conselleria competent en matèria d’educació, per a cada una de les especialitats dels cossos docents d’ensenyances no universitàries, excepte </w:t>
      </w:r>
      <w:r>
        <w:rPr>
          <w:rFonts w:ascii="Roboto" w:hAnsi="Roboto"/>
        </w:rPr>
        <w:lastRenderedPageBreak/>
        <w:t>en el cos de mestres, per al qual es confeccionarà una borsa única per a totes les especialitats. Així mateix, s’establixen les condicions de permanència, els criteris d’ordenació i els motius d’exclusió d’estes, així com el procediment d’adjudicació de llocs al personal integrant.</w:t>
      </w:r>
    </w:p>
    <w:p w14:paraId="4003AAC5"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4" w:name="_Toc221650799"/>
      <w:r>
        <w:rPr>
          <w:rFonts w:ascii="Roboto" w:hAnsi="Roboto"/>
          <w:sz w:val="24"/>
        </w:rPr>
        <w:t>Article 2. Finalitat</w:t>
      </w:r>
      <w:bookmarkEnd w:id="4"/>
    </w:p>
    <w:p w14:paraId="67BB1C63" w14:textId="0287BE6F" w:rsidR="000429E5" w:rsidRPr="00B42E6F" w:rsidRDefault="000429E5" w:rsidP="002043C0">
      <w:pPr>
        <w:spacing w:before="240" w:after="240"/>
        <w:jc w:val="both"/>
        <w:rPr>
          <w:rFonts w:ascii="Roboto" w:hAnsi="Roboto"/>
        </w:rPr>
      </w:pPr>
      <w:r>
        <w:rPr>
          <w:rFonts w:ascii="Roboto" w:hAnsi="Roboto"/>
        </w:rPr>
        <w:t>La finalitat d’esta orde és establir un marc normatiu actualitzat que regule de manera integral el funcionament de les borses de treball del personal docent interí, amb l’objectiu de garantir:</w:t>
      </w:r>
    </w:p>
    <w:p w14:paraId="6FC2A05B" w14:textId="77777777" w:rsidR="007D1254" w:rsidRPr="00B42E6F" w:rsidRDefault="007D1254" w:rsidP="002043C0">
      <w:pPr>
        <w:pStyle w:val="Prrafodelista"/>
        <w:numPr>
          <w:ilvl w:val="0"/>
          <w:numId w:val="2"/>
        </w:numPr>
        <w:spacing w:before="240" w:after="240"/>
        <w:jc w:val="both"/>
        <w:rPr>
          <w:rFonts w:ascii="Roboto" w:hAnsi="Roboto"/>
        </w:rPr>
      </w:pPr>
      <w:r>
        <w:rPr>
          <w:rFonts w:ascii="Roboto" w:hAnsi="Roboto"/>
        </w:rPr>
        <w:t>La disponibilitat permanent de personal qualificat i suficient per a garantir la prestació del servici educatiu en condicions de qualitat i continuïtat.</w:t>
      </w:r>
    </w:p>
    <w:p w14:paraId="103CE420" w14:textId="01B83925" w:rsidR="000429E5" w:rsidRPr="00B42E6F" w:rsidRDefault="000429E5" w:rsidP="002043C0">
      <w:pPr>
        <w:pStyle w:val="Prrafodelista"/>
        <w:numPr>
          <w:ilvl w:val="0"/>
          <w:numId w:val="2"/>
        </w:numPr>
        <w:spacing w:before="240" w:after="240"/>
        <w:jc w:val="both"/>
        <w:rPr>
          <w:rFonts w:ascii="Roboto" w:hAnsi="Roboto"/>
        </w:rPr>
      </w:pPr>
      <w:r>
        <w:rPr>
          <w:rFonts w:ascii="Roboto" w:hAnsi="Roboto"/>
        </w:rPr>
        <w:t>La cobertura eficaç i eficient dels llocs docents vacants i substitucions en les ensenyances no universitàries.</w:t>
      </w:r>
    </w:p>
    <w:p w14:paraId="0B085128" w14:textId="52A6D650" w:rsidR="000429E5" w:rsidRPr="00B42E6F" w:rsidRDefault="000429E5" w:rsidP="002043C0">
      <w:pPr>
        <w:pStyle w:val="Prrafodelista"/>
        <w:numPr>
          <w:ilvl w:val="0"/>
          <w:numId w:val="2"/>
        </w:numPr>
        <w:spacing w:before="240" w:after="240"/>
        <w:jc w:val="both"/>
        <w:rPr>
          <w:rFonts w:ascii="Roboto" w:hAnsi="Roboto"/>
        </w:rPr>
      </w:pPr>
      <w:r>
        <w:rPr>
          <w:rFonts w:ascii="Roboto" w:hAnsi="Roboto"/>
        </w:rPr>
        <w:t>L’aplicació de criteris objectius, transparents i no discriminatoris en els procediments d’accés a les borses de treball.</w:t>
      </w:r>
    </w:p>
    <w:p w14:paraId="591E217A" w14:textId="0949CC8D" w:rsidR="000429E5" w:rsidRPr="00B42E6F" w:rsidRDefault="000429E5" w:rsidP="002043C0">
      <w:pPr>
        <w:pStyle w:val="Prrafodelista"/>
        <w:numPr>
          <w:ilvl w:val="0"/>
          <w:numId w:val="2"/>
        </w:numPr>
        <w:spacing w:before="240" w:after="240"/>
        <w:jc w:val="both"/>
        <w:rPr>
          <w:rFonts w:ascii="Roboto" w:hAnsi="Roboto"/>
        </w:rPr>
      </w:pPr>
      <w:r>
        <w:rPr>
          <w:rFonts w:ascii="Roboto" w:hAnsi="Roboto"/>
        </w:rPr>
        <w:t>La simplificació dels procediments administratius relacionats amb la gestió de les borses de treball, reduint la càrrega burocràtica.</w:t>
      </w:r>
    </w:p>
    <w:p w14:paraId="6EF105D5" w14:textId="394D8195" w:rsidR="000429E5" w:rsidRPr="00B42E6F" w:rsidRDefault="000429E5" w:rsidP="002043C0">
      <w:pPr>
        <w:pStyle w:val="Prrafodelista"/>
        <w:numPr>
          <w:ilvl w:val="0"/>
          <w:numId w:val="2"/>
        </w:numPr>
        <w:spacing w:before="240" w:after="240"/>
        <w:jc w:val="both"/>
        <w:rPr>
          <w:rFonts w:ascii="Roboto" w:hAnsi="Roboto"/>
        </w:rPr>
      </w:pPr>
      <w:r>
        <w:rPr>
          <w:rFonts w:ascii="Roboto" w:hAnsi="Roboto"/>
        </w:rPr>
        <w:t>El manteniment de l’estabilitat en l’ús del personal docent interí, establint criteris equitatius per a la seua ordenació i permanència en les borses.</w:t>
      </w:r>
    </w:p>
    <w:p w14:paraId="2F79BD7B" w14:textId="1CDBB0C9" w:rsidR="000429E5" w:rsidRPr="00B42E6F" w:rsidRDefault="000429E5" w:rsidP="002043C0">
      <w:pPr>
        <w:pStyle w:val="Prrafodelista"/>
        <w:numPr>
          <w:ilvl w:val="0"/>
          <w:numId w:val="2"/>
        </w:numPr>
        <w:spacing w:before="240" w:after="240"/>
        <w:jc w:val="both"/>
        <w:rPr>
          <w:rFonts w:ascii="Roboto" w:hAnsi="Roboto"/>
        </w:rPr>
      </w:pPr>
      <w:r>
        <w:rPr>
          <w:rFonts w:ascii="Roboto" w:hAnsi="Roboto"/>
        </w:rPr>
        <w:t>La compatibilitat entre els drets de les persones aspirants i les necessitats del sistema educatiu en l’àmbit de la Generalitat.</w:t>
      </w:r>
    </w:p>
    <w:p w14:paraId="6C66F052"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 w:name="_Toc221650800"/>
      <w:r>
        <w:rPr>
          <w:rFonts w:ascii="Roboto" w:hAnsi="Roboto"/>
          <w:sz w:val="24"/>
        </w:rPr>
        <w:t>Article 3. Àmbit d’aplicació</w:t>
      </w:r>
      <w:bookmarkEnd w:id="5"/>
    </w:p>
    <w:p w14:paraId="441E756C" w14:textId="6B8D52CB" w:rsidR="000429E5" w:rsidRPr="00B42E6F" w:rsidRDefault="000429E5" w:rsidP="002043C0">
      <w:pPr>
        <w:spacing w:before="240" w:after="240"/>
        <w:jc w:val="both"/>
        <w:rPr>
          <w:rFonts w:ascii="Roboto" w:hAnsi="Roboto"/>
        </w:rPr>
      </w:pPr>
      <w:r>
        <w:rPr>
          <w:rFonts w:ascii="Roboto" w:hAnsi="Roboto"/>
        </w:rPr>
        <w:t>Esta orde és aplicable al personal que aspire a exercir llocs de treball en règim d’interinitat en els cossos docents públics d’ensenyances no universitàries dependents de la conselleria competent en matèria d’educació, així com als qui ja formen part d’alguna borsa en el que resulte aplicable.</w:t>
      </w:r>
    </w:p>
    <w:p w14:paraId="5F8B7EFB" w14:textId="6BBE8704" w:rsidR="000429E5" w:rsidRPr="00B42E6F" w:rsidRDefault="000429E5" w:rsidP="002043C0">
      <w:pPr>
        <w:pStyle w:val="Ttulo2"/>
        <w:suppressAutoHyphens/>
        <w:spacing w:before="240" w:after="240" w:line="240" w:lineRule="auto"/>
        <w:jc w:val="both"/>
        <w:rPr>
          <w:rFonts w:ascii="Roboto" w:hAnsi="Roboto"/>
          <w:sz w:val="24"/>
          <w:szCs w:val="24"/>
        </w:rPr>
      </w:pPr>
      <w:bookmarkStart w:id="6" w:name="_Toc221650801"/>
      <w:r>
        <w:rPr>
          <w:rFonts w:ascii="Roboto" w:hAnsi="Roboto"/>
          <w:sz w:val="24"/>
        </w:rPr>
        <w:t>Article 4. Publicació de les borses de treball docents i publicitat dels procediments</w:t>
      </w:r>
      <w:bookmarkEnd w:id="6"/>
    </w:p>
    <w:p w14:paraId="05935FB8" w14:textId="6DE757C8" w:rsidR="000429E5" w:rsidRPr="00B42E6F" w:rsidRDefault="00A863DD" w:rsidP="002043C0">
      <w:pPr>
        <w:spacing w:before="240" w:after="240"/>
        <w:jc w:val="both"/>
        <w:rPr>
          <w:rFonts w:ascii="Roboto" w:hAnsi="Roboto"/>
        </w:rPr>
      </w:pPr>
      <w:r>
        <w:rPr>
          <w:rFonts w:ascii="Roboto" w:hAnsi="Roboto"/>
        </w:rPr>
        <w:t xml:space="preserve">La direcció general competent en matèria de personal docent actualitzarà i publicarà en la seua pàgina </w:t>
      </w:r>
      <w:hyperlink r:id="rId20">
        <w:r>
          <w:rPr>
            <w:rStyle w:val="Hipervnculo"/>
            <w:rFonts w:ascii="Roboto" w:hAnsi="Roboto"/>
            <w:color w:val="auto"/>
            <w:u w:val="none"/>
          </w:rPr>
          <w:t>web</w:t>
        </w:r>
      </w:hyperlink>
      <w:r>
        <w:t>,</w:t>
      </w:r>
      <w:r>
        <w:rPr>
          <w:rFonts w:ascii="Roboto" w:hAnsi="Roboto"/>
        </w:rPr>
        <w:t xml:space="preserve"> abans de les adjudicacions d’inici de curs, les borses de treball de cada una de les especialitats dels cossos docents per al curs acadèmic corresponent, d’acord amb els criteris que s’establixen en esta orde. La publicació inclourà les persones integrants de cada borsa, ordenades d’acord amb els criteris que establix esta disposició.</w:t>
      </w:r>
    </w:p>
    <w:p w14:paraId="5DED7EE0" w14:textId="263F3C44" w:rsidR="00673E3D" w:rsidRPr="00B42E6F" w:rsidRDefault="00CB2412" w:rsidP="002043C0">
      <w:pPr>
        <w:spacing w:before="240" w:after="240"/>
        <w:jc w:val="both"/>
        <w:rPr>
          <w:rFonts w:ascii="Roboto" w:hAnsi="Roboto"/>
        </w:rPr>
      </w:pPr>
      <w:r>
        <w:rPr>
          <w:rFonts w:ascii="Roboto" w:hAnsi="Roboto"/>
        </w:rPr>
        <w:t>Així mateix, habilitarà en la web de la conselleria competent en matèria d’educació un espai per a publicar tota la informació relativa a estos procediments, la qual tindrà, amb caràcter general, caràcter oficial i servirà com a mitjà de notificació i informació a les persones interessades, d’acord amb les estipulacions de la normativa vigent.</w:t>
      </w:r>
    </w:p>
    <w:p w14:paraId="01CBC4FA"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7" w:name="_Toc221650802"/>
      <w:r>
        <w:rPr>
          <w:rFonts w:ascii="Roboto" w:hAnsi="Roboto"/>
          <w:sz w:val="24"/>
        </w:rPr>
        <w:lastRenderedPageBreak/>
        <w:t>CAPÍTOL II. ACOMPLIMENT DE LLOCS EN RÈGIM D’INTERINITAT</w:t>
      </w:r>
      <w:bookmarkEnd w:id="7"/>
    </w:p>
    <w:p w14:paraId="015067F7"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8" w:name="_Toc221650803"/>
      <w:r>
        <w:rPr>
          <w:rFonts w:ascii="Roboto" w:hAnsi="Roboto"/>
          <w:sz w:val="24"/>
        </w:rPr>
        <w:t>Article 5. Supòsits de provisió de llocs en règim d’interinitat</w:t>
      </w:r>
      <w:bookmarkEnd w:id="8"/>
    </w:p>
    <w:p w14:paraId="04B12A9B" w14:textId="19839783" w:rsidR="000429E5" w:rsidRPr="00B42E6F" w:rsidRDefault="00602FA3" w:rsidP="002043C0">
      <w:pPr>
        <w:spacing w:before="240" w:after="240"/>
        <w:jc w:val="both"/>
        <w:rPr>
          <w:rFonts w:ascii="Roboto" w:hAnsi="Roboto"/>
        </w:rPr>
      </w:pPr>
      <w:r>
        <w:rPr>
          <w:rFonts w:ascii="Roboto" w:hAnsi="Roboto"/>
        </w:rPr>
        <w:t>1. Els llocs de treball necessaris per al desenrotllament normal de l’ensenyança en un curs escolar podran ser proveïts per personal interí quan concórrega alguna de les circumstàncies següents:</w:t>
      </w:r>
    </w:p>
    <w:p w14:paraId="1BBC2571" w14:textId="449EA194" w:rsidR="000429E5" w:rsidRPr="00B42E6F" w:rsidRDefault="000429E5" w:rsidP="002043C0">
      <w:pPr>
        <w:pStyle w:val="Prrafodelista"/>
        <w:numPr>
          <w:ilvl w:val="0"/>
          <w:numId w:val="3"/>
        </w:numPr>
        <w:spacing w:before="240" w:after="240"/>
        <w:jc w:val="both"/>
        <w:rPr>
          <w:rFonts w:ascii="Roboto" w:hAnsi="Roboto"/>
        </w:rPr>
      </w:pPr>
      <w:r>
        <w:rPr>
          <w:rFonts w:ascii="Roboto" w:hAnsi="Roboto"/>
        </w:rPr>
        <w:t>Existència de llocs vacants quan no siga possible la seua cobertura per personal funcionari de carrera, per raons justificades de necessitat i urgència.</w:t>
      </w:r>
    </w:p>
    <w:p w14:paraId="1BF51C0D" w14:textId="2EC68A42" w:rsidR="000429E5" w:rsidRPr="00B42E6F" w:rsidRDefault="000429E5" w:rsidP="002043C0">
      <w:pPr>
        <w:pStyle w:val="Prrafodelista"/>
        <w:numPr>
          <w:ilvl w:val="0"/>
          <w:numId w:val="3"/>
        </w:numPr>
        <w:spacing w:before="240" w:after="240"/>
        <w:jc w:val="both"/>
        <w:rPr>
          <w:rFonts w:ascii="Roboto" w:hAnsi="Roboto"/>
        </w:rPr>
      </w:pPr>
      <w:r>
        <w:rPr>
          <w:rFonts w:ascii="Roboto" w:hAnsi="Roboto"/>
        </w:rPr>
        <w:t>Necessitat de substitució transitòria de les persones titulars de llocs de treball, quan estos llocs estiguen reservats a funcionaris en situació d’incapacitat transitòria, gaudi de reduccions de jornada, excedències, permisos o situacions anàlogues.</w:t>
      </w:r>
    </w:p>
    <w:p w14:paraId="2541ED06" w14:textId="1614F38E" w:rsidR="000429E5" w:rsidRPr="00B42E6F" w:rsidRDefault="000429E5" w:rsidP="002043C0">
      <w:pPr>
        <w:pStyle w:val="Prrafodelista"/>
        <w:numPr>
          <w:ilvl w:val="0"/>
          <w:numId w:val="3"/>
        </w:numPr>
        <w:spacing w:before="240" w:after="240"/>
        <w:jc w:val="both"/>
        <w:rPr>
          <w:rFonts w:ascii="Roboto" w:hAnsi="Roboto"/>
        </w:rPr>
      </w:pPr>
      <w:r>
        <w:rPr>
          <w:rFonts w:ascii="Roboto" w:hAnsi="Roboto"/>
        </w:rPr>
        <w:t>Cobertura de llocs docents derivats d’ampliacions d’oferta educativa o increments d’unitats per raó de planificació educativa.</w:t>
      </w:r>
    </w:p>
    <w:p w14:paraId="28F1A47F" w14:textId="5A076EB5" w:rsidR="007752D3" w:rsidRPr="00B42E6F" w:rsidRDefault="00602FA3" w:rsidP="00602FA3">
      <w:pPr>
        <w:spacing w:before="240" w:after="240"/>
        <w:jc w:val="both"/>
        <w:rPr>
          <w:rFonts w:ascii="Roboto" w:hAnsi="Roboto"/>
        </w:rPr>
      </w:pPr>
      <w:r>
        <w:rPr>
          <w:rFonts w:ascii="Roboto" w:hAnsi="Roboto"/>
        </w:rPr>
        <w:t>2. Amb caràcter general, els llocs de treball que hagen de ser proveïts en règim d’interinitat seran objecte d’oferta per a la seua cobertura en un termini màxim de deu dies lectius des de la data en què l’Administració corrobore de manera fefaent la necessitat de la seua provisió.</w:t>
      </w:r>
    </w:p>
    <w:p w14:paraId="6D2ED1E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9" w:name="_Toc221650804"/>
      <w:r>
        <w:rPr>
          <w:rFonts w:ascii="Roboto" w:hAnsi="Roboto"/>
          <w:sz w:val="24"/>
        </w:rPr>
        <w:t>CAPÍTOL III. ACCÉS A LES BORSES DE TREBALL DOCENT</w:t>
      </w:r>
      <w:bookmarkEnd w:id="9"/>
    </w:p>
    <w:p w14:paraId="383752C6" w14:textId="3D78F0F5" w:rsidR="000429E5" w:rsidRPr="00B42E6F" w:rsidRDefault="000429E5" w:rsidP="002043C0">
      <w:pPr>
        <w:pStyle w:val="Ttulo2"/>
        <w:suppressAutoHyphens/>
        <w:spacing w:before="240" w:after="240" w:line="240" w:lineRule="auto"/>
        <w:jc w:val="both"/>
        <w:rPr>
          <w:rFonts w:ascii="Roboto" w:hAnsi="Roboto"/>
          <w:sz w:val="24"/>
          <w:szCs w:val="24"/>
        </w:rPr>
      </w:pPr>
      <w:bookmarkStart w:id="10" w:name="_Toc221650805"/>
      <w:r>
        <w:rPr>
          <w:rFonts w:ascii="Roboto" w:hAnsi="Roboto"/>
          <w:sz w:val="24"/>
        </w:rPr>
        <w:t>Article 6. Modalitats d’accés a les borses de treball</w:t>
      </w:r>
      <w:bookmarkEnd w:id="10"/>
    </w:p>
    <w:p w14:paraId="5EFC08D8" w14:textId="5DECF17A" w:rsidR="00431824" w:rsidRPr="00B42E6F" w:rsidRDefault="00D0799E" w:rsidP="002043C0">
      <w:pPr>
        <w:spacing w:before="240" w:after="240"/>
        <w:jc w:val="both"/>
        <w:rPr>
          <w:rFonts w:ascii="Roboto" w:hAnsi="Roboto"/>
        </w:rPr>
      </w:pPr>
      <w:r>
        <w:rPr>
          <w:rFonts w:ascii="Roboto" w:hAnsi="Roboto"/>
        </w:rPr>
        <w:t>1. L’accés a les borses de treball de personal docent interí es realitzarà mitjançant les modalitats següents:</w:t>
      </w:r>
    </w:p>
    <w:p w14:paraId="05EC2E40" w14:textId="77777777" w:rsidR="00431824" w:rsidRPr="00B42E6F" w:rsidRDefault="00431824" w:rsidP="002043C0">
      <w:pPr>
        <w:spacing w:before="240" w:after="240"/>
        <w:jc w:val="both"/>
        <w:rPr>
          <w:rFonts w:ascii="Roboto" w:hAnsi="Roboto"/>
        </w:rPr>
      </w:pPr>
      <w:r w:rsidRPr="00FA68C5">
        <w:rPr>
          <w:rFonts w:ascii="Roboto" w:hAnsi="Roboto"/>
        </w:rPr>
        <w:t>a</w:t>
      </w:r>
      <w:r>
        <w:rPr>
          <w:rFonts w:ascii="Roboto" w:hAnsi="Roboto"/>
        </w:rPr>
        <w:t>) Incorporació derivada dels procediments selectius d’ingrés en els cossos docents no universitaris, de conformitat amb el que preveu la normativa bàsica i esta orde.</w:t>
      </w:r>
    </w:p>
    <w:p w14:paraId="50B6F051" w14:textId="12081759" w:rsidR="00431824" w:rsidRPr="00B42E6F" w:rsidRDefault="00431824" w:rsidP="002043C0">
      <w:pPr>
        <w:spacing w:before="240" w:after="240"/>
        <w:jc w:val="both"/>
        <w:rPr>
          <w:rFonts w:ascii="Roboto" w:hAnsi="Roboto"/>
        </w:rPr>
      </w:pPr>
      <w:r w:rsidRPr="00FA68C5">
        <w:rPr>
          <w:rFonts w:ascii="Roboto" w:hAnsi="Roboto"/>
        </w:rPr>
        <w:t>b</w:t>
      </w:r>
      <w:r>
        <w:rPr>
          <w:rFonts w:ascii="Roboto" w:hAnsi="Roboto"/>
        </w:rPr>
        <w:t>) Incorporació mitjançant el sistema de dinàmic regulat en l’article 7, com a mecanisme complementari per a garantir l’adequada cobertura de les necessitats de personal docent interí.</w:t>
      </w:r>
    </w:p>
    <w:p w14:paraId="0E82E1EF" w14:textId="6B85FE4B" w:rsidR="00647F01" w:rsidRPr="00B42E6F" w:rsidRDefault="00D0799E" w:rsidP="00647F01">
      <w:pPr>
        <w:spacing w:before="240" w:after="240"/>
        <w:jc w:val="both"/>
        <w:rPr>
          <w:rFonts w:ascii="Roboto" w:hAnsi="Roboto"/>
        </w:rPr>
      </w:pPr>
      <w:r>
        <w:rPr>
          <w:rFonts w:ascii="Roboto" w:hAnsi="Roboto"/>
        </w:rPr>
        <w:t xml:space="preserve">2. A l’efecte de l’ordenació del personal sense servicis efectius en les borses de treball, la modalitat prevista en la lletra </w:t>
      </w:r>
      <w:r>
        <w:rPr>
          <w:rFonts w:ascii="Roboto" w:hAnsi="Roboto"/>
          <w:i/>
          <w:iCs/>
        </w:rPr>
        <w:t>a</w:t>
      </w:r>
      <w:r>
        <w:rPr>
          <w:rFonts w:ascii="Roboto" w:hAnsi="Roboto"/>
        </w:rPr>
        <w:t xml:space="preserve"> tindrà caràcter prioritari sobre la modalitat prevista en la lletra </w:t>
      </w:r>
      <w:r>
        <w:rPr>
          <w:rFonts w:ascii="Roboto" w:hAnsi="Roboto"/>
          <w:i/>
          <w:iCs/>
        </w:rPr>
        <w:t>b</w:t>
      </w:r>
      <w:r>
        <w:rPr>
          <w:rFonts w:ascii="Roboto" w:hAnsi="Roboto"/>
        </w:rPr>
        <w:t>, d’acord amb el que disposa l’article 18.6 de la Llei 4/2021, de 16 d’abril, de la funció pública valenciana.</w:t>
      </w:r>
    </w:p>
    <w:p w14:paraId="2B6CF174" w14:textId="6CEA274C" w:rsidR="00F30666" w:rsidRPr="00B42E6F" w:rsidRDefault="00F30666" w:rsidP="002043C0">
      <w:pPr>
        <w:pStyle w:val="Ttulo2"/>
        <w:suppressAutoHyphens/>
        <w:spacing w:line="240" w:lineRule="auto"/>
        <w:rPr>
          <w:rFonts w:ascii="Roboto" w:hAnsi="Roboto"/>
          <w:sz w:val="24"/>
          <w:szCs w:val="24"/>
        </w:rPr>
      </w:pPr>
      <w:bookmarkStart w:id="11" w:name="_Toc221650806"/>
      <w:r>
        <w:rPr>
          <w:rFonts w:ascii="Roboto" w:hAnsi="Roboto"/>
          <w:sz w:val="24"/>
        </w:rPr>
        <w:t>Article 7. Incorporació a les borses de treball derivada dels procediments selectius</w:t>
      </w:r>
      <w:bookmarkEnd w:id="11"/>
    </w:p>
    <w:p w14:paraId="2441F374" w14:textId="1C25E980" w:rsidR="00B01840" w:rsidRPr="00B42E6F" w:rsidRDefault="00B01840" w:rsidP="002043C0">
      <w:pPr>
        <w:rPr>
          <w:lang w:val="es-ES"/>
        </w:rPr>
      </w:pPr>
    </w:p>
    <w:p w14:paraId="6DAD53F4" w14:textId="4987C13D" w:rsidR="0019173D" w:rsidRPr="00B42E6F" w:rsidRDefault="0019173D" w:rsidP="002043C0">
      <w:pPr>
        <w:jc w:val="both"/>
        <w:rPr>
          <w:rFonts w:ascii="Roboto" w:hAnsi="Roboto"/>
        </w:rPr>
      </w:pPr>
      <w:r>
        <w:rPr>
          <w:rFonts w:ascii="Roboto" w:hAnsi="Roboto"/>
        </w:rPr>
        <w:t xml:space="preserve">1. Formaran part de les borses de treball de cada cos i especialitat les persones que participen en els procediments selectius d’ingrés convocats per la conselleria competent en matèria d’educació i que, complint els requisits de participació, superen almenys una de les proves de la fase d’oposició sense haver obtingut plaça, en els </w:t>
      </w:r>
      <w:r>
        <w:rPr>
          <w:rFonts w:ascii="Roboto" w:hAnsi="Roboto"/>
        </w:rPr>
        <w:lastRenderedPageBreak/>
        <w:t>termes previstos en la convocatòria respectiva.</w:t>
      </w:r>
    </w:p>
    <w:p w14:paraId="152340CF" w14:textId="2B01F092" w:rsidR="0019173D" w:rsidRPr="00B42E6F" w:rsidRDefault="0019173D" w:rsidP="002043C0">
      <w:pPr>
        <w:jc w:val="both"/>
        <w:rPr>
          <w:rFonts w:ascii="Roboto" w:hAnsi="Roboto"/>
        </w:rPr>
      </w:pPr>
    </w:p>
    <w:p w14:paraId="62C43BF2" w14:textId="77777777" w:rsidR="00B72B28" w:rsidRPr="00B42E6F" w:rsidRDefault="0019173D" w:rsidP="002043C0">
      <w:pPr>
        <w:jc w:val="both"/>
        <w:rPr>
          <w:rFonts w:ascii="Roboto" w:hAnsi="Roboto"/>
        </w:rPr>
      </w:pPr>
      <w:r>
        <w:rPr>
          <w:rFonts w:ascii="Roboto" w:hAnsi="Roboto"/>
        </w:rPr>
        <w:t>2. La incorporació a la borsa de treball mitjançant esta modalitat es realitzarà d’ofici per l’Administració educativa, conformement al que preveu cada convocatòria, sense perjuí de la possibilitat de renúncia expressa a esta incorporació per part de les persones interessades en els termes que s’establisquen.</w:t>
      </w:r>
    </w:p>
    <w:p w14:paraId="15300509" w14:textId="77777777" w:rsidR="00B72B28" w:rsidRPr="00B42E6F" w:rsidRDefault="00B72B28" w:rsidP="002043C0">
      <w:pPr>
        <w:jc w:val="both"/>
        <w:rPr>
          <w:rFonts w:ascii="Roboto" w:hAnsi="Roboto"/>
          <w:lang w:val="es-ES"/>
        </w:rPr>
      </w:pPr>
    </w:p>
    <w:p w14:paraId="1D3C9F6A" w14:textId="24A67434" w:rsidR="00B72B28" w:rsidRPr="00B42E6F" w:rsidRDefault="00B72B28" w:rsidP="002043C0">
      <w:pPr>
        <w:jc w:val="both"/>
        <w:rPr>
          <w:rFonts w:ascii="Roboto" w:hAnsi="Roboto"/>
        </w:rPr>
      </w:pPr>
      <w:r>
        <w:rPr>
          <w:rFonts w:ascii="Roboto" w:hAnsi="Roboto"/>
        </w:rPr>
        <w:t>3. A l’efecte d’ordenació en la borsa de treball, les persones incorporades per esta via quedaran subjectes a les regles que preveu l’article 15 d’esta orde.</w:t>
      </w:r>
    </w:p>
    <w:p w14:paraId="2D7AB958" w14:textId="39BC5995" w:rsidR="0019173D" w:rsidRPr="00B42E6F" w:rsidRDefault="0019173D" w:rsidP="002043C0">
      <w:pPr>
        <w:jc w:val="both"/>
        <w:rPr>
          <w:rFonts w:ascii="Roboto" w:hAnsi="Roboto"/>
        </w:rPr>
      </w:pPr>
    </w:p>
    <w:p w14:paraId="620E157B" w14:textId="1AD31466" w:rsidR="00B01840" w:rsidRPr="00B42E6F" w:rsidRDefault="00B01840" w:rsidP="002043C0">
      <w:pPr>
        <w:pStyle w:val="Ttulo2"/>
        <w:suppressAutoHyphens/>
        <w:spacing w:line="240" w:lineRule="auto"/>
        <w:rPr>
          <w:rFonts w:ascii="Roboto" w:hAnsi="Roboto"/>
          <w:sz w:val="24"/>
          <w:szCs w:val="24"/>
        </w:rPr>
      </w:pPr>
      <w:bookmarkStart w:id="12" w:name="_Toc221650807"/>
      <w:r>
        <w:rPr>
          <w:rFonts w:ascii="Roboto" w:hAnsi="Roboto"/>
          <w:sz w:val="24"/>
        </w:rPr>
        <w:t>Article 8. Sistema d’incorporació dinàmica</w:t>
      </w:r>
      <w:bookmarkEnd w:id="12"/>
    </w:p>
    <w:p w14:paraId="3019ECA3" w14:textId="0494249D" w:rsidR="006F28C5" w:rsidRPr="00B42E6F" w:rsidRDefault="006F28C5" w:rsidP="002043C0">
      <w:pPr>
        <w:tabs>
          <w:tab w:val="left" w:pos="567"/>
          <w:tab w:val="left" w:pos="851"/>
        </w:tabs>
        <w:spacing w:before="240" w:after="240"/>
        <w:jc w:val="both"/>
        <w:rPr>
          <w:rFonts w:ascii="Roboto" w:hAnsi="Roboto"/>
        </w:rPr>
      </w:pPr>
      <w:r>
        <w:rPr>
          <w:rFonts w:ascii="Roboto" w:hAnsi="Roboto"/>
        </w:rPr>
        <w:t>1. A més del que preveu l’article 7, la conselleria competent en matèria d’educació també incorporarà persones aspirants a les borses de treball de personal docent interí mitjançant un sistema d’incorporació dinàmic, que serà objecte de convocatòries periòdiques, amb la finalitat de garantir en tot moment la cobertura adequada de les necessitats de personal docent no universitari.</w:t>
      </w:r>
    </w:p>
    <w:p w14:paraId="7A26F9DE" w14:textId="1B845083" w:rsidR="006F28C5" w:rsidRPr="00B42E6F" w:rsidRDefault="006F28C5" w:rsidP="002043C0">
      <w:pPr>
        <w:pStyle w:val="Prrafodelista"/>
        <w:tabs>
          <w:tab w:val="left" w:pos="567"/>
          <w:tab w:val="left" w:pos="851"/>
        </w:tabs>
        <w:spacing w:before="240" w:after="240"/>
        <w:ind w:left="0"/>
        <w:jc w:val="both"/>
        <w:rPr>
          <w:rFonts w:ascii="Roboto" w:hAnsi="Roboto"/>
        </w:rPr>
      </w:pPr>
      <w:r>
        <w:rPr>
          <w:rFonts w:ascii="Roboto" w:hAnsi="Roboto"/>
        </w:rPr>
        <w:t>2. Podran sol·licitar la seua incorporació a les borses de treball a través del sistema d’incorporació dinàmica les persones que acrediten el compliment dels requisits generals i específics exigits per a impartir docència en el cos i, si és el cas, en l’especialitat corresponent, de conformitat amb el que preveu esta orde i la normativa bàsica aplicable.</w:t>
      </w:r>
    </w:p>
    <w:p w14:paraId="5CEC9386" w14:textId="77777777" w:rsidR="004C01E6" w:rsidRPr="00B42E6F" w:rsidRDefault="004C01E6" w:rsidP="002043C0">
      <w:pPr>
        <w:pStyle w:val="Prrafodelista"/>
        <w:tabs>
          <w:tab w:val="left" w:pos="567"/>
          <w:tab w:val="left" w:pos="851"/>
        </w:tabs>
        <w:spacing w:before="240" w:after="240"/>
        <w:ind w:left="0"/>
        <w:jc w:val="both"/>
        <w:rPr>
          <w:rFonts w:ascii="Roboto" w:hAnsi="Roboto"/>
          <w:lang w:val="es-ES"/>
        </w:rPr>
      </w:pPr>
    </w:p>
    <w:p w14:paraId="0DF23215" w14:textId="248873AE" w:rsidR="00347EEC" w:rsidRPr="00B42E6F" w:rsidRDefault="000C3A32" w:rsidP="002043C0">
      <w:pPr>
        <w:pStyle w:val="Prrafodelista"/>
        <w:tabs>
          <w:tab w:val="left" w:pos="567"/>
          <w:tab w:val="left" w:pos="851"/>
        </w:tabs>
        <w:spacing w:before="240" w:after="240"/>
        <w:ind w:left="0"/>
        <w:jc w:val="both"/>
        <w:rPr>
          <w:rFonts w:ascii="Roboto" w:hAnsi="Roboto"/>
        </w:rPr>
      </w:pPr>
      <w:r>
        <w:rPr>
          <w:rFonts w:ascii="Roboto" w:hAnsi="Roboto"/>
        </w:rPr>
        <w:t xml:space="preserve">3. La convocatòria establirà un barem de mèrits en el qual es valoraran, amb caràcter general, els que puguen ser comprovats mitjançant sistemes d’interoperabilitat entre administracions públiques, entre altres: </w:t>
      </w:r>
    </w:p>
    <w:p w14:paraId="1F77FF36" w14:textId="77777777" w:rsidR="00347EEC" w:rsidRPr="00B42E6F" w:rsidRDefault="00347EEC" w:rsidP="002043C0">
      <w:pPr>
        <w:pStyle w:val="Prrafodelista"/>
        <w:rPr>
          <w:rFonts w:ascii="Roboto" w:hAnsi="Roboto"/>
          <w:lang w:val="es-ES"/>
        </w:rPr>
      </w:pPr>
    </w:p>
    <w:p w14:paraId="78A0DC68" w14:textId="552F49A9"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Titulacions acadèmiques oficials.</w:t>
      </w:r>
    </w:p>
    <w:p w14:paraId="61DEFC08" w14:textId="7701A609" w:rsidR="00B058BC" w:rsidRPr="00B42E6F" w:rsidRDefault="00AC1B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Experiència docent en centres de titularitat pública en el mateix cos i especialitat.</w:t>
      </w:r>
    </w:p>
    <w:p w14:paraId="2D940661" w14:textId="3DA59A51"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Acreditació de coneixement de llengües estrangeres d’acord amb els nivells reconeguts per l’Associació de Centres de Llengües en l’Ensenyança Superior (ACLES) o altres sistemes d’homologació que es determinen.</w:t>
      </w:r>
    </w:p>
    <w:p w14:paraId="53E73DB1" w14:textId="4DA6D439"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Acreditació de la competència digital docent, en els termes que es fixen en la convocatòria.</w:t>
      </w:r>
    </w:p>
    <w:p w14:paraId="098BAE22" w14:textId="37753AC5"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Coneixement del valencià, d’acord amb els nivells establits en la normativa autonòmica i la seua correspondència amb el Marc europeu comú de referència per a les llengües.</w:t>
      </w:r>
    </w:p>
    <w:p w14:paraId="231EEE71" w14:textId="3469CF88" w:rsidR="004C01E6"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rPr>
      </w:pPr>
      <w:r>
        <w:rPr>
          <w:rFonts w:ascii="Roboto" w:hAnsi="Roboto"/>
        </w:rPr>
        <w:t xml:space="preserve"> Haver superat alguna de les proves en els procediments selectius d’ingrés en algun dels cossos docents no universitaris.​</w:t>
      </w:r>
    </w:p>
    <w:p w14:paraId="4CC4FD40" w14:textId="4E4FE97F" w:rsidR="00347EEC" w:rsidRPr="00B42E6F" w:rsidRDefault="00347EEC" w:rsidP="00DB2A8C">
      <w:pPr>
        <w:pStyle w:val="Prrafodelista"/>
        <w:tabs>
          <w:tab w:val="left" w:pos="567"/>
          <w:tab w:val="left" w:pos="851"/>
        </w:tabs>
        <w:spacing w:before="120" w:after="120"/>
        <w:ind w:left="714"/>
        <w:jc w:val="both"/>
        <w:rPr>
          <w:rFonts w:ascii="Roboto" w:hAnsi="Roboto"/>
          <w:lang w:val="es-ES"/>
        </w:rPr>
      </w:pPr>
    </w:p>
    <w:p w14:paraId="5002AE0B" w14:textId="0741D317" w:rsidR="00CE41A9" w:rsidRPr="00B42E6F" w:rsidRDefault="00CE41A9" w:rsidP="002043C0">
      <w:pPr>
        <w:pStyle w:val="Prrafodelista"/>
        <w:tabs>
          <w:tab w:val="left" w:pos="567"/>
          <w:tab w:val="left" w:pos="851"/>
        </w:tabs>
        <w:spacing w:before="240" w:after="240"/>
        <w:ind w:left="0"/>
        <w:jc w:val="both"/>
        <w:rPr>
          <w:rFonts w:ascii="Roboto" w:hAnsi="Roboto"/>
        </w:rPr>
      </w:pPr>
      <w:r>
        <w:rPr>
          <w:rFonts w:ascii="Roboto" w:hAnsi="Roboto"/>
        </w:rPr>
        <w:t>4. Per a cada període d’incorporació que es convoque a través del sistema d’accés dinàmic s’aprovarà, per a cada cos i especialitat,</w:t>
      </w:r>
      <w:r>
        <w:rPr>
          <w:rFonts w:ascii="Roboto" w:hAnsi="Roboto"/>
          <w:color w:val="FF0000"/>
        </w:rPr>
        <w:t xml:space="preserve"> </w:t>
      </w:r>
      <w:r>
        <w:rPr>
          <w:rFonts w:ascii="Roboto" w:hAnsi="Roboto"/>
        </w:rPr>
        <w:t>una relació de persones aspirants, ordenades entre si d’acord amb la puntuació obtinguda en l’aplicació del barem de mèrits previst en la convocatòria.</w:t>
      </w:r>
    </w:p>
    <w:p w14:paraId="48C0AA96" w14:textId="77777777" w:rsidR="00CE41A9" w:rsidRPr="00B42E6F" w:rsidRDefault="00CE41A9" w:rsidP="002043C0">
      <w:pPr>
        <w:pStyle w:val="Prrafodelista"/>
        <w:tabs>
          <w:tab w:val="left" w:pos="567"/>
          <w:tab w:val="left" w:pos="851"/>
        </w:tabs>
        <w:spacing w:before="240" w:after="240"/>
        <w:ind w:left="0"/>
        <w:jc w:val="both"/>
        <w:rPr>
          <w:rFonts w:ascii="Roboto" w:hAnsi="Roboto"/>
          <w:lang w:val="es-ES"/>
        </w:rPr>
      </w:pPr>
    </w:p>
    <w:p w14:paraId="11DBBEC1" w14:textId="58804F2F" w:rsidR="00CE41A9" w:rsidRPr="00B42E6F" w:rsidRDefault="00CE41A9" w:rsidP="002043C0">
      <w:pPr>
        <w:pStyle w:val="Prrafodelista"/>
        <w:tabs>
          <w:tab w:val="left" w:pos="567"/>
          <w:tab w:val="left" w:pos="851"/>
        </w:tabs>
        <w:spacing w:before="240" w:after="240"/>
        <w:ind w:left="0"/>
        <w:jc w:val="both"/>
        <w:rPr>
          <w:rFonts w:ascii="Roboto" w:hAnsi="Roboto"/>
        </w:rPr>
      </w:pPr>
      <w:r>
        <w:rPr>
          <w:rFonts w:ascii="Roboto" w:hAnsi="Roboto"/>
        </w:rPr>
        <w:t>5. L’ordenació de les persones incorporades mitjançant el sistema d’accés dinàmic dins de la borsa de treball s’ajustarà al que preveu l’article 15 d’esta orde.</w:t>
      </w:r>
    </w:p>
    <w:p w14:paraId="79FDF660" w14:textId="1EE1B47E" w:rsidR="004D0DDF" w:rsidRPr="00B42E6F" w:rsidRDefault="004C01E6" w:rsidP="002043C0">
      <w:pPr>
        <w:pStyle w:val="Prrafodelista"/>
        <w:tabs>
          <w:tab w:val="left" w:pos="567"/>
          <w:tab w:val="left" w:pos="851"/>
        </w:tabs>
        <w:spacing w:before="240" w:after="240"/>
        <w:ind w:left="0"/>
        <w:jc w:val="both"/>
        <w:rPr>
          <w:rFonts w:ascii="Roboto" w:hAnsi="Roboto"/>
        </w:rPr>
      </w:pPr>
      <w:r>
        <w:rPr>
          <w:rFonts w:ascii="Roboto" w:hAnsi="Roboto"/>
        </w:rPr>
        <w:t>​</w:t>
      </w:r>
    </w:p>
    <w:p w14:paraId="516B6D9F" w14:textId="1820F322" w:rsidR="000429E5" w:rsidRPr="00B42E6F" w:rsidRDefault="000429E5" w:rsidP="002043C0">
      <w:pPr>
        <w:pStyle w:val="Ttulo2"/>
        <w:suppressAutoHyphens/>
        <w:spacing w:before="240" w:after="240" w:line="240" w:lineRule="auto"/>
        <w:jc w:val="both"/>
        <w:rPr>
          <w:rFonts w:ascii="Roboto" w:hAnsi="Roboto"/>
          <w:sz w:val="24"/>
          <w:szCs w:val="24"/>
        </w:rPr>
      </w:pPr>
      <w:bookmarkStart w:id="13" w:name="_Toc221650808"/>
      <w:r>
        <w:rPr>
          <w:rFonts w:ascii="Roboto" w:hAnsi="Roboto"/>
          <w:sz w:val="24"/>
        </w:rPr>
        <w:t>CAPÍTOL IV. REQUISITS D’ACCÉS A LES BORSES</w:t>
      </w:r>
      <w:bookmarkEnd w:id="13"/>
      <w:r>
        <w:rPr>
          <w:rFonts w:ascii="Roboto" w:hAnsi="Roboto"/>
          <w:sz w:val="24"/>
        </w:rPr>
        <w:t xml:space="preserve"> </w:t>
      </w:r>
    </w:p>
    <w:p w14:paraId="21595D9B" w14:textId="745F187F" w:rsidR="000429E5" w:rsidRPr="00B42E6F" w:rsidRDefault="000429E5" w:rsidP="002043C0">
      <w:pPr>
        <w:pStyle w:val="Ttulo2"/>
        <w:suppressAutoHyphens/>
        <w:spacing w:before="240" w:after="240" w:line="240" w:lineRule="auto"/>
        <w:jc w:val="both"/>
        <w:rPr>
          <w:rFonts w:ascii="Roboto" w:hAnsi="Roboto"/>
          <w:sz w:val="24"/>
          <w:szCs w:val="24"/>
        </w:rPr>
      </w:pPr>
      <w:bookmarkStart w:id="14" w:name="_Toc221650809"/>
      <w:r>
        <w:rPr>
          <w:rFonts w:ascii="Roboto" w:hAnsi="Roboto"/>
          <w:sz w:val="24"/>
        </w:rPr>
        <w:t>Article 9. Requisits generals</w:t>
      </w:r>
      <w:bookmarkEnd w:id="14"/>
    </w:p>
    <w:p w14:paraId="7C68CBE9" w14:textId="1B4D62A5" w:rsidR="000429E5" w:rsidRPr="00B42E6F" w:rsidRDefault="000429E5" w:rsidP="002043C0">
      <w:pPr>
        <w:spacing w:before="240" w:after="240"/>
        <w:jc w:val="both"/>
        <w:rPr>
          <w:rFonts w:ascii="Roboto" w:hAnsi="Roboto"/>
        </w:rPr>
      </w:pPr>
      <w:r>
        <w:rPr>
          <w:rFonts w:ascii="Roboto" w:hAnsi="Roboto"/>
        </w:rPr>
        <w:t>El personal que participe en les convocatòries d’accés a les borses de treball dels diferents cossos i especialitats docents haurà de complir els següents requisits generals:</w:t>
      </w:r>
    </w:p>
    <w:p w14:paraId="19861ADC" w14:textId="3631DA21" w:rsidR="000429E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Nacionalitat i lliure circulació: </w:t>
      </w:r>
      <w:r w:rsidR="00761A71">
        <w:rPr>
          <w:rFonts w:ascii="Roboto" w:hAnsi="Roboto"/>
        </w:rPr>
        <w:t>t</w:t>
      </w:r>
      <w:r>
        <w:rPr>
          <w:rFonts w:ascii="Roboto" w:hAnsi="Roboto"/>
        </w:rPr>
        <w:t>indre la nacionalitat espanyola o d’un estat membre de la Unió Europea o d’algun estat al qual siga aplicable la llibertat de circulació de treballadors. Independentment de la seua nacionalitat, el cònjuge de les i els espanyols i de les persones nacionals d’altres estats membres de la Unió Europea, i quan així ho preveja el tractat corresponent, el cònjuge dels nacionals d’algun estat en què siga aplicable la llibertat de circulació dels treballadors, sempre que no estiguen separats de dret. Així mateix, i amb les mateixes condicions que els cònjuges, podran participar els descendents i els del cònjuge, menors de 21 anys o majors d’esta edat que visquen a expenses seues.</w:t>
      </w:r>
    </w:p>
    <w:p w14:paraId="70BC8AA3" w14:textId="404F0524" w:rsidR="007B1464"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Edat: </w:t>
      </w:r>
      <w:r w:rsidR="00761A71">
        <w:rPr>
          <w:rFonts w:ascii="Roboto" w:hAnsi="Roboto"/>
        </w:rPr>
        <w:t>t</w:t>
      </w:r>
      <w:r>
        <w:rPr>
          <w:rFonts w:ascii="Roboto" w:hAnsi="Roboto"/>
        </w:rPr>
        <w:t>indre complida l’edat mínima i no excedir de l’edat màxima establida, amb caràcter general, per</w:t>
      </w:r>
      <w:r w:rsidR="008A2B28">
        <w:rPr>
          <w:rFonts w:ascii="Roboto" w:hAnsi="Roboto"/>
        </w:rPr>
        <w:t xml:space="preserve"> </w:t>
      </w:r>
      <w:r>
        <w:rPr>
          <w:rFonts w:ascii="Roboto" w:hAnsi="Roboto"/>
        </w:rPr>
        <w:t>a la jubilació forçosa, segons s’establisca en la legislació vigent per a l’accés a l’ocupació pública.</w:t>
      </w:r>
    </w:p>
    <w:p w14:paraId="3629A5DA" w14:textId="36F12E56" w:rsidR="000429E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Capacitat física i mental: </w:t>
      </w:r>
      <w:r w:rsidR="008A2B28">
        <w:rPr>
          <w:rFonts w:ascii="Roboto" w:hAnsi="Roboto"/>
        </w:rPr>
        <w:t>n</w:t>
      </w:r>
      <w:r>
        <w:rPr>
          <w:rFonts w:ascii="Roboto" w:hAnsi="Roboto"/>
        </w:rPr>
        <w:t>o patir malaltia ni estar afectat per limitació física o psíquica incompatible amb l’exercici de les funcions docents corresponents al cos i especialitat de què es tracte.</w:t>
      </w:r>
    </w:p>
    <w:p w14:paraId="76CC7CB3" w14:textId="478058AF" w:rsidR="000429E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Capacitat funcional i competència professional: </w:t>
      </w:r>
      <w:r w:rsidR="008A2B28">
        <w:rPr>
          <w:rFonts w:ascii="Roboto" w:hAnsi="Roboto"/>
        </w:rPr>
        <w:t>t</w:t>
      </w:r>
      <w:r>
        <w:rPr>
          <w:rFonts w:ascii="Roboto" w:hAnsi="Roboto"/>
        </w:rPr>
        <w:t>indre les capacitats i les aptituds físiques i psíquiques que siguen necessàries per a l’exercici de les funcions o les tasques corresponents.</w:t>
      </w:r>
    </w:p>
    <w:p w14:paraId="53A0B578" w14:textId="0F1DBDE1" w:rsidR="001B473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Absència de sancions disciplinàries i antecedents: </w:t>
      </w:r>
      <w:r w:rsidR="008A2B28">
        <w:rPr>
          <w:rFonts w:ascii="Roboto" w:hAnsi="Roboto"/>
        </w:rPr>
        <w:t>n</w:t>
      </w:r>
      <w:r>
        <w:rPr>
          <w:rFonts w:ascii="Roboto" w:hAnsi="Roboto"/>
        </w:rPr>
        <w:t xml:space="preserve">o haver sigut separat del servici per expedient disciplinari de qualsevol de les administracions públiques o dels òrgans constitucionals o estatutaris de les comunitats autònomes, ni en situació d’inhabilitació per a l’acompliment de funcions públiques. En el supòsit de no tindre la nacionalitat espanyola, i de conformitat amb el que establix l’article 56 de la </w:t>
      </w:r>
      <w:hyperlink r:id="rId21">
        <w:r>
          <w:rPr>
            <w:rStyle w:val="Hipervnculo"/>
            <w:rFonts w:ascii="Roboto" w:hAnsi="Roboto"/>
            <w:color w:val="auto"/>
          </w:rPr>
          <w:t>Llei 7/2007, de 12 d’abril, de l’Estatut bàsic de l’emple</w:t>
        </w:r>
        <w:r>
          <w:rPr>
            <w:rStyle w:val="Hipervnculo"/>
            <w:rFonts w:ascii="Roboto" w:hAnsi="Roboto"/>
            <w:color w:val="auto"/>
          </w:rPr>
          <w:t>a</w:t>
        </w:r>
        <w:r>
          <w:rPr>
            <w:rStyle w:val="Hipervnculo"/>
            <w:rFonts w:ascii="Roboto" w:hAnsi="Roboto"/>
            <w:color w:val="auto"/>
          </w:rPr>
          <w:t>t públic</w:t>
        </w:r>
      </w:hyperlink>
      <w:r>
        <w:rPr>
          <w:rFonts w:ascii="Roboto" w:hAnsi="Roboto"/>
        </w:rPr>
        <w:t xml:space="preserve">, haurà d’acreditar no estar sotmés a sanció disciplinària o condemna penal que impedisca, en el país d’origen, l’accés a la funció pública. Igualment, no haver sigut condemnat per sentència ferma per delicte contra la llibertat i la indemnitat sexual, de conformitat amb el que establix </w:t>
      </w:r>
      <w:r w:rsidR="008A2B28">
        <w:rPr>
          <w:rFonts w:ascii="Roboto" w:hAnsi="Roboto"/>
        </w:rPr>
        <w:t xml:space="preserve">la </w:t>
      </w:r>
      <w:r>
        <w:rPr>
          <w:rFonts w:ascii="Roboto" w:hAnsi="Roboto"/>
        </w:rPr>
        <w:t>Llei orgànica 8/2021, de 4 de juny, de protecció integral a la infància i l’adolescència en contra de la violència.</w:t>
      </w:r>
    </w:p>
    <w:p w14:paraId="23B3AF49" w14:textId="22728FA9" w:rsidR="000429E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Compatibilitat de situacions: </w:t>
      </w:r>
      <w:r w:rsidR="0090189C">
        <w:rPr>
          <w:rFonts w:ascii="Roboto" w:hAnsi="Roboto"/>
        </w:rPr>
        <w:t>n</w:t>
      </w:r>
      <w:r>
        <w:rPr>
          <w:rFonts w:ascii="Roboto" w:hAnsi="Roboto"/>
        </w:rPr>
        <w:t>o ser personal funcionari de carrera en període de pràctiques o estar pendent de la corresponent presa de possessió del mateix cos al qual es pretén accedir.</w:t>
      </w:r>
    </w:p>
    <w:p w14:paraId="3F5853B1" w14:textId="7041D0D5" w:rsidR="000429E5" w:rsidRPr="00DE3847" w:rsidRDefault="000429E5" w:rsidP="00DE3847">
      <w:pPr>
        <w:pStyle w:val="Prrafodelista"/>
        <w:numPr>
          <w:ilvl w:val="0"/>
          <w:numId w:val="45"/>
        </w:numPr>
        <w:spacing w:before="240" w:after="240"/>
        <w:ind w:left="284" w:firstLine="0"/>
        <w:jc w:val="both"/>
        <w:rPr>
          <w:rFonts w:ascii="Roboto" w:hAnsi="Roboto"/>
        </w:rPr>
      </w:pPr>
      <w:r>
        <w:rPr>
          <w:rFonts w:ascii="Roboto" w:hAnsi="Roboto"/>
        </w:rPr>
        <w:t xml:space="preserve">Coneixement de l’espanyol: </w:t>
      </w:r>
      <w:r w:rsidR="0090189C">
        <w:rPr>
          <w:rFonts w:ascii="Roboto" w:hAnsi="Roboto"/>
        </w:rPr>
        <w:t>e</w:t>
      </w:r>
      <w:r>
        <w:rPr>
          <w:rFonts w:ascii="Roboto" w:hAnsi="Roboto"/>
        </w:rPr>
        <w:t xml:space="preserve">ls qui no posseïsquen la nacionalitat espanyola i </w:t>
      </w:r>
      <w:r>
        <w:rPr>
          <w:rFonts w:ascii="Roboto" w:hAnsi="Roboto"/>
        </w:rPr>
        <w:lastRenderedPageBreak/>
        <w:t>l’idioma oficial del país d’origen no siga l’espanyol, hauran d’acreditar el coneixement de l’espanyol de conformitat amb la normativa vigent.</w:t>
      </w:r>
    </w:p>
    <w:p w14:paraId="3085A0D7" w14:textId="0956CF66" w:rsidR="0098053E" w:rsidRPr="00DE3847" w:rsidRDefault="0098053E" w:rsidP="00DE3847">
      <w:pPr>
        <w:pStyle w:val="Prrafodelista"/>
        <w:numPr>
          <w:ilvl w:val="0"/>
          <w:numId w:val="45"/>
        </w:numPr>
        <w:spacing w:before="240" w:after="240"/>
        <w:ind w:left="284" w:firstLine="0"/>
        <w:jc w:val="both"/>
        <w:rPr>
          <w:rFonts w:ascii="Roboto" w:hAnsi="Roboto"/>
        </w:rPr>
      </w:pPr>
      <w:r>
        <w:rPr>
          <w:rFonts w:ascii="Roboto" w:hAnsi="Roboto"/>
        </w:rPr>
        <w:t xml:space="preserve">Coneixement del valencià. Les borses de treball d’especialitats que impartisquen docència en Educació Infantil, Educació Primària, Educació Secundària Obligatòria, Batxillerat i Formació de Persones Adultes tindran com a requisit acreditar un nivell de valencià C1 o equivalent, conformement al Marc europeu comú de les llengües. </w:t>
      </w:r>
    </w:p>
    <w:p w14:paraId="314B6A37" w14:textId="445F0E7A" w:rsidR="000429E5" w:rsidRPr="00B42E6F" w:rsidRDefault="000429E5" w:rsidP="002043C0">
      <w:pPr>
        <w:spacing w:before="240" w:after="240"/>
        <w:jc w:val="both"/>
        <w:rPr>
          <w:rFonts w:ascii="Roboto" w:hAnsi="Roboto"/>
        </w:rPr>
      </w:pPr>
      <w:r>
        <w:rPr>
          <w:rFonts w:ascii="Roboto" w:hAnsi="Roboto"/>
        </w:rPr>
        <w:t>Qualsevol altre requisit que la normativa vigent determine per a l’accés a la funció pública s’inclourà en la corresponent convocatòria de manera específica.</w:t>
      </w:r>
    </w:p>
    <w:p w14:paraId="3536843E" w14:textId="41B85159" w:rsidR="000429E5" w:rsidRPr="00B42E6F" w:rsidRDefault="000429E5" w:rsidP="002043C0">
      <w:pPr>
        <w:pStyle w:val="Ttulo2"/>
        <w:suppressAutoHyphens/>
        <w:spacing w:before="240" w:after="240" w:line="240" w:lineRule="auto"/>
        <w:jc w:val="both"/>
        <w:rPr>
          <w:rFonts w:ascii="Roboto" w:hAnsi="Roboto"/>
          <w:sz w:val="24"/>
          <w:szCs w:val="24"/>
        </w:rPr>
      </w:pPr>
      <w:bookmarkStart w:id="15" w:name="_Toc221650810"/>
      <w:r>
        <w:rPr>
          <w:rFonts w:ascii="Roboto" w:hAnsi="Roboto"/>
          <w:sz w:val="24"/>
        </w:rPr>
        <w:t>Article 10. Requisits específics</w:t>
      </w:r>
      <w:bookmarkEnd w:id="15"/>
    </w:p>
    <w:p w14:paraId="077C0436" w14:textId="5B8EC70E" w:rsidR="000429E5" w:rsidRPr="00B42E6F" w:rsidRDefault="00E8375F" w:rsidP="002043C0">
      <w:pPr>
        <w:spacing w:before="240" w:after="240"/>
        <w:jc w:val="both"/>
        <w:rPr>
          <w:rFonts w:ascii="Roboto" w:hAnsi="Roboto"/>
        </w:rPr>
      </w:pPr>
      <w:r>
        <w:rPr>
          <w:rFonts w:ascii="Roboto" w:hAnsi="Roboto"/>
        </w:rPr>
        <w:t>1. El personal que participe en les convocatòries d’accés a les borses de treball dels diferents cossos i especialitats docents haurà de complir, a més, els següents requisits específics:</w:t>
      </w:r>
    </w:p>
    <w:p w14:paraId="28BD57D8" w14:textId="58E90C37" w:rsidR="008244FD" w:rsidRPr="00B42E6F" w:rsidRDefault="000429E5" w:rsidP="00D000B6">
      <w:pPr>
        <w:pStyle w:val="Prrafodelista"/>
        <w:numPr>
          <w:ilvl w:val="0"/>
          <w:numId w:val="39"/>
        </w:numPr>
        <w:spacing w:before="240" w:after="240"/>
        <w:ind w:left="0" w:firstLine="0"/>
        <w:jc w:val="both"/>
        <w:rPr>
          <w:rFonts w:ascii="Roboto" w:hAnsi="Roboto"/>
        </w:rPr>
      </w:pPr>
      <w:r>
        <w:rPr>
          <w:rFonts w:ascii="Roboto" w:hAnsi="Roboto"/>
        </w:rPr>
        <w:t>Estar en possessió de la titulació oficial que corresponga al cos, d’acord amb la normativa bàsica, així com, per a l’especialitat a la qual es pretén accedir, de la titulació que determine l’òrgan competent de la Conselleria.</w:t>
      </w:r>
    </w:p>
    <w:p w14:paraId="352B7311" w14:textId="3C40CA2E" w:rsidR="00302563" w:rsidRPr="00B42E6F" w:rsidRDefault="00302563" w:rsidP="00D000B6">
      <w:pPr>
        <w:pStyle w:val="Prrafodelista"/>
        <w:numPr>
          <w:ilvl w:val="0"/>
          <w:numId w:val="39"/>
        </w:numPr>
        <w:spacing w:before="240" w:after="240"/>
        <w:ind w:left="0" w:firstLine="0"/>
        <w:jc w:val="both"/>
        <w:rPr>
          <w:rFonts w:ascii="Roboto" w:hAnsi="Roboto"/>
        </w:rPr>
      </w:pPr>
      <w:r>
        <w:rPr>
          <w:rFonts w:ascii="Roboto" w:hAnsi="Roboto"/>
        </w:rPr>
        <w:t>Acreditar la formació pedagògica i didàctica a què es referix l’article 100.2 de la Llei orgànica 2/2006, de 3 de maig, en els cossos per als quals siga exigible en el moment en què es convoque la borsa.</w:t>
      </w:r>
    </w:p>
    <w:p w14:paraId="4430DC0C" w14:textId="1575B2C1" w:rsidR="004D4FBD" w:rsidRPr="00B42E6F" w:rsidRDefault="004D4FBD" w:rsidP="00D000B6">
      <w:pPr>
        <w:pStyle w:val="Prrafodelista"/>
        <w:numPr>
          <w:ilvl w:val="0"/>
          <w:numId w:val="39"/>
        </w:numPr>
        <w:spacing w:before="240" w:after="240"/>
        <w:ind w:left="0" w:firstLine="0"/>
        <w:jc w:val="both"/>
        <w:rPr>
          <w:rFonts w:ascii="Roboto" w:hAnsi="Roboto"/>
        </w:rPr>
      </w:pPr>
      <w:r>
        <w:rPr>
          <w:rFonts w:ascii="Roboto" w:hAnsi="Roboto"/>
        </w:rPr>
        <w:t>Acreditar qualsevol altre requisit o formació específica vigent en el moment de la convocatòria corresponent.</w:t>
      </w:r>
    </w:p>
    <w:p w14:paraId="12647410" w14:textId="35878075" w:rsidR="00E8375F" w:rsidRPr="00B42E6F" w:rsidRDefault="00E8375F" w:rsidP="002043C0">
      <w:pPr>
        <w:spacing w:before="240" w:after="240"/>
        <w:jc w:val="both"/>
        <w:rPr>
          <w:rFonts w:ascii="Roboto" w:hAnsi="Roboto"/>
        </w:rPr>
      </w:pPr>
      <w:r>
        <w:rPr>
          <w:rFonts w:ascii="Roboto" w:hAnsi="Roboto"/>
        </w:rPr>
        <w:t>2. La direcció general competent en personal docent publicarà de manera periòdica una resolució que mantindrà actualitzada la relació de titulacions oficials que habiliten per a l’accés a la borsa de treball de personal docent interí de cada una de les especialitats docents. En el cas que la titulació s’haja obtingut a l’estranger, haurà d’haver-se concedit la corresponent homologació o equivalència.</w:t>
      </w:r>
    </w:p>
    <w:p w14:paraId="258F4F71" w14:textId="29D834F4" w:rsidR="000429E5" w:rsidRPr="00B42E6F" w:rsidRDefault="000429E5" w:rsidP="002043C0">
      <w:pPr>
        <w:pStyle w:val="Ttulo2"/>
        <w:suppressAutoHyphens/>
        <w:spacing w:before="240" w:after="240" w:line="240" w:lineRule="auto"/>
        <w:jc w:val="both"/>
        <w:rPr>
          <w:rFonts w:ascii="Roboto" w:hAnsi="Roboto"/>
          <w:sz w:val="24"/>
          <w:szCs w:val="24"/>
        </w:rPr>
      </w:pPr>
      <w:bookmarkStart w:id="16" w:name="_Toc221650811"/>
      <w:r>
        <w:rPr>
          <w:rFonts w:ascii="Roboto" w:hAnsi="Roboto"/>
          <w:sz w:val="24"/>
        </w:rPr>
        <w:t>Article 11. Sol·licitud i documentació</w:t>
      </w:r>
      <w:bookmarkEnd w:id="16"/>
    </w:p>
    <w:p w14:paraId="4944F920" w14:textId="723B913A" w:rsidR="00A65825" w:rsidRPr="00B42E6F" w:rsidRDefault="000429E5" w:rsidP="002043C0">
      <w:pPr>
        <w:spacing w:before="240" w:after="240"/>
        <w:jc w:val="both"/>
        <w:rPr>
          <w:rFonts w:ascii="Roboto" w:hAnsi="Roboto"/>
        </w:rPr>
      </w:pPr>
      <w:r>
        <w:rPr>
          <w:rFonts w:ascii="Roboto" w:hAnsi="Roboto"/>
        </w:rPr>
        <w:t xml:space="preserve">De conformitat amb el que establix l’apartat 3 de l’article 14 de la </w:t>
      </w:r>
      <w:hyperlink r:id="rId22" w:history="1">
        <w:r>
          <w:rPr>
            <w:rStyle w:val="Hipervnculo"/>
            <w:rFonts w:ascii="Roboto" w:hAnsi="Roboto"/>
          </w:rPr>
          <w:t>Llei 39/2015, d’1 d’octubre</w:t>
        </w:r>
      </w:hyperlink>
      <w:r>
        <w:rPr>
          <w:rFonts w:ascii="Roboto" w:hAnsi="Roboto"/>
        </w:rPr>
        <w:t xml:space="preserve">, del procediment administratiu comú de les administracions públiques, les persones que participen en les convocatòries d’accés a les borses de treball formalitzaran les corresponents a través dels mitjans electrònics habilitats a este efecte. </w:t>
      </w:r>
    </w:p>
    <w:p w14:paraId="05E76125" w14:textId="52813B53" w:rsidR="000429E5" w:rsidRPr="00B42E6F" w:rsidRDefault="000429E5" w:rsidP="002043C0">
      <w:pPr>
        <w:spacing w:before="240" w:after="240"/>
        <w:jc w:val="both"/>
        <w:rPr>
          <w:rFonts w:ascii="Roboto" w:hAnsi="Roboto"/>
        </w:rPr>
      </w:pPr>
      <w:r>
        <w:rPr>
          <w:rFonts w:ascii="Roboto" w:hAnsi="Roboto"/>
        </w:rPr>
        <w:t>L’accés a la sol·licitud es realitzarà a través de la web habilitada a este efecte mitjançant un formulari associat, que es formalitzarà a través de l’aplicació informàtica dissenyada específicament per a això.</w:t>
      </w:r>
    </w:p>
    <w:p w14:paraId="188679AC" w14:textId="77777777" w:rsidR="000429E5" w:rsidRPr="00B42E6F" w:rsidRDefault="000429E5" w:rsidP="002043C0">
      <w:pPr>
        <w:spacing w:before="240" w:after="240"/>
        <w:jc w:val="both"/>
        <w:rPr>
          <w:rFonts w:ascii="Roboto" w:hAnsi="Roboto"/>
        </w:rPr>
      </w:pPr>
      <w:r>
        <w:rPr>
          <w:rFonts w:ascii="Roboto" w:hAnsi="Roboto"/>
        </w:rPr>
        <w:t>Una vegada formalitzades, les sol·licituds hauran de presentar-se electrònicament, mitjançant el corresponent certificat digital o mitjançant sistemes d’identificació electrònica reconeguts.</w:t>
      </w:r>
    </w:p>
    <w:p w14:paraId="79F67BEB" w14:textId="77777777" w:rsidR="000429E5" w:rsidRPr="00B42E6F" w:rsidRDefault="000429E5" w:rsidP="002043C0">
      <w:pPr>
        <w:spacing w:before="240" w:after="240"/>
        <w:jc w:val="both"/>
        <w:rPr>
          <w:rFonts w:ascii="Roboto" w:hAnsi="Roboto"/>
        </w:rPr>
      </w:pPr>
      <w:r>
        <w:rPr>
          <w:rFonts w:ascii="Roboto" w:hAnsi="Roboto"/>
        </w:rPr>
        <w:lastRenderedPageBreak/>
        <w:t>A la sol·licitud s’adjuntarà la documentació requerida en format PDF o en els formats tècnics que s’establisquen en la convocatòria corresponent. El personal participant serà responsable de la veracitat de la documentació que aporte, circumstància que haurà de figurar expressament en la sol·licitud.</w:t>
      </w:r>
    </w:p>
    <w:p w14:paraId="2BE4B422" w14:textId="39850751" w:rsidR="000429E5" w:rsidRPr="00B42E6F" w:rsidRDefault="00484CD7" w:rsidP="002043C0">
      <w:pPr>
        <w:spacing w:before="240" w:after="240"/>
        <w:jc w:val="both"/>
        <w:rPr>
          <w:rFonts w:ascii="Roboto" w:hAnsi="Roboto"/>
        </w:rPr>
      </w:pPr>
      <w:r>
        <w:rPr>
          <w:rFonts w:ascii="Roboto" w:hAnsi="Roboto"/>
        </w:rPr>
        <w:t>El personal participant podrà prestar consentiment exprés perquè l’Administració puga consultar a través de sistemes d’interoperabilitat els requisits generals i específics que determine la convocatòria, així com autoritzar la cessió de les seues dades a altres administracions públiques. Al prestar este consentiment s’agilitzarà, a més, el procediment de valoració, perquè no serà necessari aportar documents acreditatius addicionals.</w:t>
      </w:r>
    </w:p>
    <w:p w14:paraId="7FDF47CD"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17" w:name="_Toc221650812"/>
      <w:r>
        <w:rPr>
          <w:rFonts w:ascii="Roboto" w:hAnsi="Roboto"/>
          <w:sz w:val="24"/>
        </w:rPr>
        <w:t>CAPÍTOL V. PROCEDIMENT DE VALORACIÓ</w:t>
      </w:r>
      <w:bookmarkEnd w:id="17"/>
    </w:p>
    <w:p w14:paraId="33D2804E" w14:textId="11F74FC7" w:rsidR="000429E5" w:rsidRPr="00B42E6F" w:rsidRDefault="000429E5" w:rsidP="002043C0">
      <w:pPr>
        <w:pStyle w:val="Ttulo2"/>
        <w:suppressAutoHyphens/>
        <w:spacing w:before="240" w:after="240" w:line="240" w:lineRule="auto"/>
        <w:jc w:val="both"/>
        <w:rPr>
          <w:rFonts w:ascii="Roboto" w:hAnsi="Roboto"/>
          <w:sz w:val="24"/>
          <w:szCs w:val="24"/>
        </w:rPr>
      </w:pPr>
      <w:bookmarkStart w:id="18" w:name="_Toc221650813"/>
      <w:r>
        <w:rPr>
          <w:rFonts w:ascii="Roboto" w:hAnsi="Roboto"/>
          <w:sz w:val="24"/>
        </w:rPr>
        <w:t>Article 12. Comissions de valoració de mèrits</w:t>
      </w:r>
      <w:bookmarkEnd w:id="18"/>
    </w:p>
    <w:p w14:paraId="2D90FB7E" w14:textId="75611A6F" w:rsidR="000429E5" w:rsidRPr="00B42E6F" w:rsidRDefault="00C50629" w:rsidP="002043C0">
      <w:pPr>
        <w:spacing w:before="240" w:after="240"/>
        <w:jc w:val="both"/>
        <w:rPr>
          <w:rFonts w:ascii="Roboto" w:hAnsi="Roboto"/>
        </w:rPr>
      </w:pPr>
      <w:r>
        <w:rPr>
          <w:rFonts w:ascii="Roboto" w:hAnsi="Roboto"/>
        </w:rPr>
        <w:t>Els mèrits del personal participant en les convocatòries d’accés seran valorats per una comissió formada per un mínim de cinc components, tots personal funcionari de carrera en situació d’actiu. Els membres de la comissió seran designats per la persona titular de la direcció general competent en matèria de personal docent.</w:t>
      </w:r>
    </w:p>
    <w:p w14:paraId="2E0CCB5E" w14:textId="4BAB0A2E" w:rsidR="000429E5" w:rsidRPr="00B42E6F" w:rsidRDefault="00856978" w:rsidP="002043C0">
      <w:pPr>
        <w:spacing w:before="240" w:after="240"/>
        <w:jc w:val="both"/>
        <w:rPr>
          <w:rFonts w:ascii="Roboto" w:hAnsi="Roboto"/>
        </w:rPr>
      </w:pPr>
      <w:r>
        <w:rPr>
          <w:rFonts w:ascii="Roboto" w:hAnsi="Roboto"/>
        </w:rPr>
        <w:t>Així mateix, cada una de les organitzacions sindicals que exercisca representació en la Mesa Sectorial d’Educació podrà nomenar una persona que la represente davant de la referida comissió, en qualitat d’observadora del procés de valoració, amb veu i sense vot.</w:t>
      </w:r>
    </w:p>
    <w:p w14:paraId="3BE2B0A3" w14:textId="2D5E1298" w:rsidR="000429E5" w:rsidRPr="00B42E6F" w:rsidRDefault="000429E5" w:rsidP="002043C0">
      <w:pPr>
        <w:spacing w:before="240" w:after="240"/>
        <w:jc w:val="both"/>
        <w:rPr>
          <w:rFonts w:ascii="Roboto" w:hAnsi="Roboto"/>
        </w:rPr>
      </w:pPr>
      <w:r>
        <w:rPr>
          <w:rFonts w:ascii="Roboto" w:hAnsi="Roboto"/>
        </w:rPr>
        <w:t>La comissió de valoració aplicarà els barems i els criteris d’avaluació establits en la convocatòria corresponent, atenent els principis d’objectivitat, transparència i no-discriminació.</w:t>
      </w:r>
    </w:p>
    <w:p w14:paraId="029F2EBE" w14:textId="6EC8C1F9" w:rsidR="000429E5" w:rsidRPr="00B42E6F" w:rsidRDefault="000429E5" w:rsidP="002043C0">
      <w:pPr>
        <w:pStyle w:val="Ttulo2"/>
        <w:suppressAutoHyphens/>
        <w:spacing w:before="240" w:after="240" w:line="240" w:lineRule="auto"/>
        <w:jc w:val="both"/>
        <w:rPr>
          <w:rFonts w:ascii="Roboto" w:hAnsi="Roboto"/>
          <w:sz w:val="24"/>
          <w:szCs w:val="24"/>
        </w:rPr>
      </w:pPr>
      <w:bookmarkStart w:id="19" w:name="_Toc221650814"/>
      <w:r>
        <w:rPr>
          <w:rFonts w:ascii="Roboto" w:hAnsi="Roboto"/>
          <w:sz w:val="24"/>
        </w:rPr>
        <w:t>Article 13. Llistes provisionals i definitives de persones admeses</w:t>
      </w:r>
      <w:bookmarkEnd w:id="19"/>
    </w:p>
    <w:p w14:paraId="2FD0D41D" w14:textId="6E57F5AA" w:rsidR="000429E5" w:rsidRPr="00B42E6F" w:rsidRDefault="000429E5" w:rsidP="002043C0">
      <w:pPr>
        <w:spacing w:before="240" w:after="240"/>
        <w:jc w:val="both"/>
        <w:rPr>
          <w:rFonts w:ascii="Roboto" w:hAnsi="Roboto"/>
        </w:rPr>
      </w:pPr>
      <w:r>
        <w:rPr>
          <w:rFonts w:ascii="Roboto" w:hAnsi="Roboto"/>
        </w:rPr>
        <w:t xml:space="preserve">Les llistes provisionals del personal admés i exclòs, organitzades per cossos i especialitats, seran publicades per resolució de la direcció general competent en matèria de personal docent en la pàgina web habilitada. </w:t>
      </w:r>
    </w:p>
    <w:p w14:paraId="7964F411" w14:textId="72CF1E6E" w:rsidR="00557B68" w:rsidRPr="00B42E6F" w:rsidRDefault="00557B68" w:rsidP="002043C0">
      <w:pPr>
        <w:spacing w:before="240" w:after="240"/>
        <w:jc w:val="both"/>
        <w:rPr>
          <w:rFonts w:ascii="Roboto" w:hAnsi="Roboto"/>
        </w:rPr>
      </w:pPr>
      <w:r>
        <w:rPr>
          <w:rFonts w:ascii="Roboto" w:hAnsi="Roboto"/>
        </w:rPr>
        <w:t>Estes llistes indicaran el nom de les persones aspirants, el cos i l’especialitat pels quals participen i, si és el cas, la causa d’exclusió.</w:t>
      </w:r>
    </w:p>
    <w:p w14:paraId="79663300" w14:textId="497F7B58" w:rsidR="000429E5" w:rsidRPr="00B42E6F" w:rsidRDefault="000429E5" w:rsidP="002043C0">
      <w:pPr>
        <w:spacing w:before="240" w:after="240"/>
        <w:jc w:val="both"/>
        <w:rPr>
          <w:rFonts w:ascii="Roboto" w:hAnsi="Roboto"/>
        </w:rPr>
      </w:pPr>
      <w:r>
        <w:rPr>
          <w:rFonts w:ascii="Roboto" w:hAnsi="Roboto"/>
        </w:rPr>
        <w:t xml:space="preserve">Contra les referides llistes provisionals es podran formular, en el termini de cinc dies hàbils comptats a partir de l’endemà de la seua publicació en la web habilitada, les al·legacions que s’estimen oportunes, dirigides a la direcció general competent en matèria de personal docent, a través dels mitjans electrònics habilitats </w:t>
      </w:r>
      <w:r w:rsidR="00997CE9">
        <w:rPr>
          <w:rFonts w:ascii="Roboto" w:hAnsi="Roboto"/>
        </w:rPr>
        <w:t xml:space="preserve">d’acord amb </w:t>
      </w:r>
      <w:r>
        <w:rPr>
          <w:rFonts w:ascii="Roboto" w:hAnsi="Roboto"/>
        </w:rPr>
        <w:t>esta orde.</w:t>
      </w:r>
    </w:p>
    <w:p w14:paraId="0E8C0281" w14:textId="431631C4" w:rsidR="00942416" w:rsidRPr="00B42E6F" w:rsidRDefault="0023429A" w:rsidP="002043C0">
      <w:pPr>
        <w:spacing w:before="240" w:after="240"/>
        <w:jc w:val="both"/>
        <w:rPr>
          <w:rFonts w:ascii="Roboto" w:hAnsi="Roboto"/>
        </w:rPr>
      </w:pPr>
      <w:r>
        <w:rPr>
          <w:rFonts w:ascii="Roboto" w:hAnsi="Roboto"/>
        </w:rPr>
        <w:t xml:space="preserve">En el cas que les persones excloses no esmenen el defecte que haja motivat la seua exclusió en el termini indicat, es considerarà que desistixen de la sol·licitud, de </w:t>
      </w:r>
      <w:r>
        <w:rPr>
          <w:rFonts w:ascii="Roboto" w:hAnsi="Roboto"/>
        </w:rPr>
        <w:lastRenderedPageBreak/>
        <w:t>conformitat amb el que disposa l’article 68 de la Llei 39/2015, d’1 d’octubre, del procediment administratiu comú de les administracions públiques.</w:t>
      </w:r>
    </w:p>
    <w:p w14:paraId="60BF8F5E" w14:textId="590031E8" w:rsidR="000429E5" w:rsidRPr="00B42E6F" w:rsidRDefault="000429E5" w:rsidP="002043C0">
      <w:pPr>
        <w:spacing w:before="240" w:after="240"/>
        <w:jc w:val="both"/>
        <w:rPr>
          <w:rFonts w:ascii="Roboto" w:hAnsi="Roboto"/>
        </w:rPr>
      </w:pPr>
      <w:r>
        <w:rPr>
          <w:rFonts w:ascii="Roboto" w:hAnsi="Roboto"/>
        </w:rPr>
        <w:t>Transcorreguts els terminis assenyalats i vistes les al·legacions presentades, la direcció general competent elevarà a definitives les llistes provisionals, i incorporarà les modificacions o les esmenes que, si és el cas, resulten procedents d’acord amb les al·legacions admeses.</w:t>
      </w:r>
    </w:p>
    <w:p w14:paraId="00A83F2D" w14:textId="23B939A5" w:rsidR="00942416" w:rsidRPr="00B42E6F" w:rsidRDefault="000429E5" w:rsidP="002043C0">
      <w:pPr>
        <w:spacing w:before="240" w:after="240"/>
        <w:jc w:val="both"/>
        <w:rPr>
          <w:rFonts w:ascii="Roboto" w:hAnsi="Roboto"/>
        </w:rPr>
      </w:pPr>
      <w:r>
        <w:rPr>
          <w:rFonts w:ascii="Roboto" w:hAnsi="Roboto"/>
        </w:rPr>
        <w:t>Les llistes definitives del personal admés i exclòs, per cossos i especialitats, seran publicades per resolució de la direcció general competent docent, en la pàgina web, amb la qual cosa es considerarà efectuat el tràmit de notificació de les reclamacions.</w:t>
      </w:r>
    </w:p>
    <w:p w14:paraId="3952A35E" w14:textId="21E8E67E" w:rsidR="00B8162E" w:rsidRPr="00B42E6F" w:rsidRDefault="00B8162E" w:rsidP="002043C0">
      <w:pPr>
        <w:pStyle w:val="Ttulo2"/>
        <w:suppressAutoHyphens/>
        <w:spacing w:before="240" w:after="240" w:line="240" w:lineRule="auto"/>
        <w:jc w:val="both"/>
        <w:rPr>
          <w:rFonts w:ascii="Roboto" w:hAnsi="Roboto"/>
          <w:sz w:val="24"/>
          <w:szCs w:val="24"/>
        </w:rPr>
      </w:pPr>
      <w:bookmarkStart w:id="20" w:name="_Toc221650815"/>
      <w:r>
        <w:rPr>
          <w:rFonts w:ascii="Roboto" w:hAnsi="Roboto"/>
          <w:sz w:val="24"/>
        </w:rPr>
        <w:t xml:space="preserve">Article 14. </w:t>
      </w:r>
      <w:proofErr w:type="spellStart"/>
      <w:r>
        <w:rPr>
          <w:rFonts w:ascii="Roboto" w:hAnsi="Roboto"/>
          <w:sz w:val="24"/>
        </w:rPr>
        <w:t>Baremació</w:t>
      </w:r>
      <w:proofErr w:type="spellEnd"/>
      <w:r>
        <w:rPr>
          <w:rFonts w:ascii="Roboto" w:hAnsi="Roboto"/>
          <w:sz w:val="24"/>
        </w:rPr>
        <w:t xml:space="preserve"> de mèrits</w:t>
      </w:r>
      <w:bookmarkEnd w:id="20"/>
    </w:p>
    <w:p w14:paraId="0526680C" w14:textId="548AE3F5" w:rsidR="003421A0" w:rsidRPr="00B42E6F" w:rsidRDefault="006201E2" w:rsidP="002043C0">
      <w:pPr>
        <w:pStyle w:val="Prrafodelista"/>
        <w:numPr>
          <w:ilvl w:val="0"/>
          <w:numId w:val="9"/>
        </w:numPr>
        <w:ind w:left="0" w:firstLine="0"/>
        <w:jc w:val="both"/>
        <w:rPr>
          <w:rFonts w:ascii="Roboto" w:hAnsi="Roboto"/>
        </w:rPr>
      </w:pPr>
      <w:r>
        <w:rPr>
          <w:rFonts w:ascii="Roboto" w:hAnsi="Roboto"/>
        </w:rPr>
        <w:t>Les comissions valoraran els mèrits al·legats i degudament justificats per les persones aspirants d’acord amb el barem que s’establisca en la convocatòria i publicaran en la web les llistes amb la puntuació provisional.</w:t>
      </w:r>
    </w:p>
    <w:p w14:paraId="38F344D7" w14:textId="77777777" w:rsidR="000135B2" w:rsidRPr="00B42E6F" w:rsidRDefault="000135B2" w:rsidP="002043C0">
      <w:pPr>
        <w:pStyle w:val="Prrafodelista"/>
        <w:ind w:left="0"/>
        <w:jc w:val="both"/>
        <w:rPr>
          <w:rFonts w:ascii="Roboto" w:hAnsi="Roboto"/>
          <w:lang w:val="es-ES"/>
        </w:rPr>
      </w:pPr>
    </w:p>
    <w:p w14:paraId="78C100A8" w14:textId="6254E38B" w:rsidR="008C4A50" w:rsidRPr="00B42E6F" w:rsidRDefault="008C4A50" w:rsidP="002043C0">
      <w:pPr>
        <w:pStyle w:val="Prrafodelista"/>
        <w:numPr>
          <w:ilvl w:val="0"/>
          <w:numId w:val="9"/>
        </w:numPr>
        <w:spacing w:before="240" w:after="240"/>
        <w:ind w:left="0" w:firstLine="0"/>
        <w:jc w:val="both"/>
        <w:rPr>
          <w:rFonts w:ascii="Roboto" w:hAnsi="Roboto"/>
        </w:rPr>
      </w:pPr>
      <w:r>
        <w:rPr>
          <w:rFonts w:ascii="Roboto" w:hAnsi="Roboto"/>
        </w:rPr>
        <w:t xml:space="preserve">Les persones aspirants disposaran d’un termini de 5 dies hàbils, comptats a partir del següent al de la publicació de la </w:t>
      </w:r>
      <w:proofErr w:type="spellStart"/>
      <w:r>
        <w:rPr>
          <w:rFonts w:ascii="Roboto" w:hAnsi="Roboto"/>
        </w:rPr>
        <w:t>baremació</w:t>
      </w:r>
      <w:proofErr w:type="spellEnd"/>
      <w:r>
        <w:rPr>
          <w:rFonts w:ascii="Roboto" w:hAnsi="Roboto"/>
        </w:rPr>
        <w:t xml:space="preserve"> provisional, per a poder realitzar les al·legacions a través dels mitjans electrònics habilitats d’acord amb esta orde.</w:t>
      </w:r>
    </w:p>
    <w:p w14:paraId="343CC9C3" w14:textId="77777777" w:rsidR="000135B2" w:rsidRPr="00B42E6F" w:rsidRDefault="000135B2" w:rsidP="002043C0">
      <w:pPr>
        <w:pStyle w:val="Prrafodelista"/>
        <w:spacing w:before="240" w:after="240"/>
        <w:ind w:left="0"/>
        <w:jc w:val="both"/>
        <w:rPr>
          <w:rFonts w:ascii="Roboto" w:hAnsi="Roboto"/>
        </w:rPr>
      </w:pPr>
    </w:p>
    <w:p w14:paraId="65EACCB1" w14:textId="1669571F" w:rsidR="0098054A" w:rsidRPr="00B42E6F" w:rsidRDefault="008C4A50" w:rsidP="002043C0">
      <w:pPr>
        <w:pStyle w:val="Prrafodelista"/>
        <w:numPr>
          <w:ilvl w:val="0"/>
          <w:numId w:val="9"/>
        </w:numPr>
        <w:ind w:left="0" w:firstLine="0"/>
        <w:jc w:val="both"/>
        <w:rPr>
          <w:rFonts w:ascii="Roboto" w:hAnsi="Roboto"/>
        </w:rPr>
      </w:pPr>
      <w:r>
        <w:rPr>
          <w:rFonts w:ascii="Roboto" w:hAnsi="Roboto"/>
        </w:rPr>
        <w:t xml:space="preserve">Transcorregut este termini i una vegada examinades les al·legacions presentades, la direcció general publicarà en la citada pàgina web una resolució amb les llistes de la </w:t>
      </w:r>
      <w:proofErr w:type="spellStart"/>
      <w:r>
        <w:rPr>
          <w:rFonts w:ascii="Roboto" w:hAnsi="Roboto"/>
        </w:rPr>
        <w:t>baremació</w:t>
      </w:r>
      <w:proofErr w:type="spellEnd"/>
      <w:r>
        <w:rPr>
          <w:rFonts w:ascii="Roboto" w:hAnsi="Roboto"/>
        </w:rPr>
        <w:t xml:space="preserve"> definitiva dels mèrits al·legats, ordenats d’acord amb la puntuació obtinguda per les persones aspirants, la qual constituirà la relació de persones integrants de les borses convocades.</w:t>
      </w:r>
    </w:p>
    <w:p w14:paraId="1D2E6C2F" w14:textId="77777777" w:rsidR="003421A0" w:rsidRPr="00B42E6F" w:rsidRDefault="003421A0" w:rsidP="002043C0">
      <w:pPr>
        <w:jc w:val="both"/>
        <w:rPr>
          <w:rFonts w:ascii="Roboto" w:hAnsi="Roboto"/>
          <w:color w:val="FF0000"/>
          <w:lang w:val="es-ES"/>
        </w:rPr>
      </w:pPr>
    </w:p>
    <w:p w14:paraId="0ACE2ECA" w14:textId="292987FC" w:rsidR="000429E5" w:rsidRPr="00B42E6F" w:rsidRDefault="000429E5" w:rsidP="002043C0">
      <w:pPr>
        <w:pStyle w:val="Ttulo2"/>
        <w:suppressAutoHyphens/>
        <w:spacing w:before="240" w:after="240" w:line="240" w:lineRule="auto"/>
        <w:jc w:val="both"/>
        <w:rPr>
          <w:rFonts w:ascii="Roboto" w:hAnsi="Roboto"/>
          <w:sz w:val="24"/>
          <w:szCs w:val="24"/>
        </w:rPr>
      </w:pPr>
      <w:bookmarkStart w:id="21" w:name="_Toc221650816"/>
      <w:r>
        <w:rPr>
          <w:rFonts w:ascii="Roboto" w:hAnsi="Roboto"/>
          <w:sz w:val="24"/>
        </w:rPr>
        <w:t>CAPÍTOL VI. ORDENACIÓ I PERMANÈNCIA EN LES BORSES</w:t>
      </w:r>
      <w:bookmarkEnd w:id="21"/>
    </w:p>
    <w:p w14:paraId="22E5A5B8" w14:textId="24895DC3" w:rsidR="000429E5" w:rsidRPr="00B42E6F" w:rsidRDefault="000429E5" w:rsidP="002043C0">
      <w:pPr>
        <w:pStyle w:val="Ttulo2"/>
        <w:suppressAutoHyphens/>
        <w:spacing w:before="240" w:after="240" w:line="240" w:lineRule="auto"/>
        <w:jc w:val="both"/>
        <w:rPr>
          <w:rFonts w:ascii="Roboto" w:hAnsi="Roboto"/>
          <w:sz w:val="24"/>
          <w:szCs w:val="24"/>
        </w:rPr>
      </w:pPr>
      <w:bookmarkStart w:id="22" w:name="_Toc221650817"/>
      <w:r>
        <w:rPr>
          <w:rFonts w:ascii="Roboto" w:hAnsi="Roboto"/>
          <w:sz w:val="24"/>
        </w:rPr>
        <w:t>Article 15. Ordenació de les borses de treball</w:t>
      </w:r>
      <w:bookmarkEnd w:id="22"/>
    </w:p>
    <w:p w14:paraId="125203CE" w14:textId="77777777" w:rsidR="00F52A55" w:rsidRPr="00B42E6F" w:rsidRDefault="00B33B5D" w:rsidP="002043C0">
      <w:pPr>
        <w:spacing w:before="240" w:after="240"/>
        <w:jc w:val="both"/>
        <w:rPr>
          <w:rFonts w:ascii="Roboto" w:hAnsi="Roboto"/>
        </w:rPr>
      </w:pPr>
      <w:r>
        <w:rPr>
          <w:rFonts w:ascii="Roboto" w:hAnsi="Roboto"/>
        </w:rPr>
        <w:t>1. En cada cos i especialitat, l’ordenació del personal integrant de la borsa de treball s’estructurarà en dos grups:</w:t>
      </w:r>
    </w:p>
    <w:p w14:paraId="7EC0D90C" w14:textId="11243F89" w:rsidR="001E1B26" w:rsidRPr="00B42E6F" w:rsidRDefault="00F52A55" w:rsidP="00290584">
      <w:pPr>
        <w:pStyle w:val="Prrafodelista"/>
        <w:numPr>
          <w:ilvl w:val="0"/>
          <w:numId w:val="29"/>
        </w:numPr>
        <w:spacing w:before="240" w:after="240"/>
        <w:ind w:left="0" w:firstLine="0"/>
        <w:jc w:val="both"/>
        <w:rPr>
          <w:rFonts w:ascii="Roboto" w:hAnsi="Roboto"/>
        </w:rPr>
      </w:pPr>
      <w:r>
        <w:rPr>
          <w:rFonts w:ascii="Roboto" w:hAnsi="Roboto"/>
        </w:rPr>
        <w:t>Personal amb servicis efectius prestats com a funcionari interí docent en centres públics dependents de la conselleria competent en matèria d’educació.</w:t>
      </w:r>
      <w:r>
        <w:br/>
      </w:r>
    </w:p>
    <w:p w14:paraId="77E20E6B" w14:textId="6947B8CA" w:rsidR="00F52A55" w:rsidRPr="00B42E6F" w:rsidRDefault="00F52A55" w:rsidP="00290584">
      <w:pPr>
        <w:pStyle w:val="Prrafodelista"/>
        <w:numPr>
          <w:ilvl w:val="0"/>
          <w:numId w:val="29"/>
        </w:numPr>
        <w:spacing w:before="240" w:after="240"/>
        <w:ind w:left="0" w:firstLine="0"/>
        <w:jc w:val="both"/>
        <w:rPr>
          <w:rFonts w:ascii="Roboto" w:hAnsi="Roboto"/>
        </w:rPr>
      </w:pPr>
      <w:r>
        <w:rPr>
          <w:rFonts w:ascii="Roboto" w:hAnsi="Roboto"/>
        </w:rPr>
        <w:t>Personal sense servicis efectius prestats.</w:t>
      </w:r>
    </w:p>
    <w:p w14:paraId="7397BD29" w14:textId="3B63E233" w:rsidR="002A4FD6" w:rsidRPr="00B42E6F" w:rsidRDefault="00342786" w:rsidP="002043C0">
      <w:pPr>
        <w:spacing w:before="240" w:after="240"/>
        <w:jc w:val="both"/>
        <w:rPr>
          <w:rFonts w:ascii="Roboto" w:hAnsi="Roboto"/>
        </w:rPr>
      </w:pPr>
      <w:r>
        <w:rPr>
          <w:rFonts w:ascii="Roboto" w:hAnsi="Roboto"/>
        </w:rPr>
        <w:t>2. L’ordenació del personal sense servicis efectius es realitzarà atenent, en primer lloc, la modalitat d’accés i, en segon lloc, la convocatòria de procedència i a la puntuació obtinguda, d’acord amb els criteris següents:</w:t>
      </w:r>
    </w:p>
    <w:p w14:paraId="68526EC7" w14:textId="77777777" w:rsidR="008F6BA6" w:rsidRPr="00B42E6F" w:rsidRDefault="002A4FD6" w:rsidP="000B2C1E">
      <w:pPr>
        <w:pStyle w:val="Prrafodelista"/>
        <w:numPr>
          <w:ilvl w:val="0"/>
          <w:numId w:val="35"/>
        </w:numPr>
        <w:ind w:left="0" w:firstLine="0"/>
        <w:jc w:val="both"/>
        <w:rPr>
          <w:rFonts w:ascii="Roboto" w:hAnsi="Roboto"/>
        </w:rPr>
      </w:pPr>
      <w:r>
        <w:rPr>
          <w:rFonts w:ascii="Roboto" w:hAnsi="Roboto"/>
        </w:rPr>
        <w:t xml:space="preserve">En primer terme, se situaran les persones incorporades a la borsa a conseqüència dels procediments selectius d’ingrés, d’acord amb el que preveu l’article 7. </w:t>
      </w:r>
    </w:p>
    <w:p w14:paraId="29D14CEF" w14:textId="77777777" w:rsidR="008F6BA6" w:rsidRPr="00B42E6F" w:rsidRDefault="008F6BA6" w:rsidP="008F6BA6">
      <w:pPr>
        <w:pStyle w:val="Prrafodelista"/>
        <w:ind w:left="0"/>
        <w:jc w:val="both"/>
        <w:rPr>
          <w:rFonts w:ascii="Roboto" w:hAnsi="Roboto"/>
          <w:lang w:val="es-ES"/>
        </w:rPr>
      </w:pPr>
    </w:p>
    <w:p w14:paraId="78E65A3C" w14:textId="7BEF288C" w:rsidR="008A349A" w:rsidRPr="00B42E6F" w:rsidRDefault="002A4FD6" w:rsidP="008F6BA6">
      <w:pPr>
        <w:pStyle w:val="Prrafodelista"/>
        <w:numPr>
          <w:ilvl w:val="0"/>
          <w:numId w:val="35"/>
        </w:numPr>
        <w:ind w:left="0" w:firstLine="0"/>
        <w:jc w:val="both"/>
        <w:rPr>
          <w:rFonts w:ascii="Roboto" w:hAnsi="Roboto"/>
        </w:rPr>
      </w:pPr>
      <w:r>
        <w:rPr>
          <w:rFonts w:ascii="Roboto" w:hAnsi="Roboto"/>
        </w:rPr>
        <w:t>Cada procediment selectiu donarà lloc, per al cos i l’especialitat de què es tracte, a una promoció diferenciada. Estes promocions s’ordenaran entre si segons l’antiguitat de la convocatòria, de manera que la procedent de la convocatòria més recent figurarà per davant de la procedent de la convocatòria immediatament anterior, i així successivament.</w:t>
      </w:r>
    </w:p>
    <w:p w14:paraId="3820BAB7" w14:textId="77777777" w:rsidR="008A349A" w:rsidRPr="00B42E6F" w:rsidRDefault="008A349A" w:rsidP="000B2C1E">
      <w:pPr>
        <w:pStyle w:val="Prrafodelista"/>
        <w:ind w:left="0"/>
        <w:jc w:val="both"/>
        <w:rPr>
          <w:rFonts w:ascii="Roboto" w:hAnsi="Roboto"/>
          <w:lang w:val="es-ES"/>
        </w:rPr>
      </w:pPr>
    </w:p>
    <w:p w14:paraId="79372112" w14:textId="14E89BC4" w:rsidR="002A4FD6" w:rsidRPr="00B42E6F" w:rsidRDefault="002A4FD6" w:rsidP="000B2C1E">
      <w:pPr>
        <w:pStyle w:val="Prrafodelista"/>
        <w:numPr>
          <w:ilvl w:val="0"/>
          <w:numId w:val="35"/>
        </w:numPr>
        <w:ind w:left="0" w:firstLine="0"/>
        <w:jc w:val="both"/>
        <w:rPr>
          <w:rFonts w:ascii="Roboto" w:hAnsi="Roboto"/>
        </w:rPr>
      </w:pPr>
      <w:r>
        <w:rPr>
          <w:rFonts w:ascii="Roboto" w:hAnsi="Roboto"/>
        </w:rPr>
        <w:t>L’ordenació interna de les persones integrants de cada promoció procedent de procediments selectius es realitzarà conformement als criteris següents, per este orde:</w:t>
      </w:r>
    </w:p>
    <w:p w14:paraId="636A223E" w14:textId="77777777" w:rsidR="008A349A" w:rsidRPr="00B42E6F" w:rsidRDefault="002A4FD6" w:rsidP="002043C0">
      <w:pPr>
        <w:jc w:val="both"/>
        <w:rPr>
          <w:rFonts w:ascii="Roboto" w:hAnsi="Roboto"/>
        </w:rPr>
      </w:pPr>
      <w:r>
        <w:rPr>
          <w:rFonts w:ascii="Roboto" w:hAnsi="Roboto"/>
        </w:rPr>
        <w:t> </w:t>
      </w:r>
    </w:p>
    <w:p w14:paraId="5B5AB150" w14:textId="32DE5163" w:rsidR="00483A7C" w:rsidRPr="00B42E6F" w:rsidRDefault="00D70EAB" w:rsidP="00F862CD">
      <w:pPr>
        <w:pStyle w:val="Prrafodelista"/>
        <w:numPr>
          <w:ilvl w:val="0"/>
          <w:numId w:val="38"/>
        </w:numPr>
        <w:ind w:left="993" w:firstLine="0"/>
        <w:jc w:val="both"/>
        <w:rPr>
          <w:rFonts w:ascii="Roboto" w:hAnsi="Roboto"/>
        </w:rPr>
      </w:pPr>
      <w:r>
        <w:rPr>
          <w:rFonts w:ascii="Roboto" w:hAnsi="Roboto"/>
        </w:rPr>
        <w:t xml:space="preserve"> Puntuació final obtinguda en el procediment selectiu, resultant de la suma de les fases d’oposició i concurs.</w:t>
      </w:r>
    </w:p>
    <w:p w14:paraId="78ECC1BB" w14:textId="77777777" w:rsidR="00256A49" w:rsidRPr="00B42E6F" w:rsidRDefault="00256A49" w:rsidP="00F862CD">
      <w:pPr>
        <w:pStyle w:val="Prrafodelista"/>
        <w:ind w:left="993"/>
        <w:jc w:val="both"/>
        <w:rPr>
          <w:rFonts w:ascii="Roboto" w:hAnsi="Roboto"/>
          <w:lang w:val="es-ES"/>
        </w:rPr>
      </w:pPr>
    </w:p>
    <w:p w14:paraId="6430E02E" w14:textId="12A41F25" w:rsidR="00483A7C" w:rsidRPr="00B42E6F" w:rsidRDefault="00D70EAB" w:rsidP="00F862CD">
      <w:pPr>
        <w:pStyle w:val="Prrafodelista"/>
        <w:numPr>
          <w:ilvl w:val="0"/>
          <w:numId w:val="38"/>
        </w:numPr>
        <w:ind w:left="993" w:firstLine="0"/>
        <w:jc w:val="both"/>
        <w:rPr>
          <w:rFonts w:ascii="Roboto" w:hAnsi="Roboto"/>
        </w:rPr>
      </w:pPr>
      <w:r>
        <w:rPr>
          <w:rFonts w:ascii="Roboto" w:hAnsi="Roboto"/>
        </w:rPr>
        <w:t xml:space="preserve"> En cas d’empat, puntuació més alta obtinguda en cada una de les parts de la fase d’oposició, en l’orde en què s’haja establit en la convocatòria.</w:t>
      </w:r>
      <w:r>
        <w:rPr>
          <w:rFonts w:ascii="Roboto" w:hAnsi="Roboto"/>
        </w:rPr>
        <w:br/>
      </w:r>
    </w:p>
    <w:p w14:paraId="3FBD7355" w14:textId="3A762543" w:rsidR="00483A7C" w:rsidRPr="00B42E6F" w:rsidRDefault="00D70EAB" w:rsidP="00F862CD">
      <w:pPr>
        <w:pStyle w:val="Prrafodelista"/>
        <w:numPr>
          <w:ilvl w:val="0"/>
          <w:numId w:val="38"/>
        </w:numPr>
        <w:ind w:left="993" w:firstLine="0"/>
        <w:jc w:val="both"/>
        <w:rPr>
          <w:rFonts w:ascii="Roboto" w:hAnsi="Roboto"/>
        </w:rPr>
      </w:pPr>
      <w:r>
        <w:rPr>
          <w:rFonts w:ascii="Roboto" w:hAnsi="Roboto"/>
        </w:rPr>
        <w:t xml:space="preserve"> Si persistix l’empat, puntuació més alta obtinguda en el barem de mèrits de la fase de concurs.</w:t>
      </w:r>
    </w:p>
    <w:p w14:paraId="000127AF" w14:textId="77777777" w:rsidR="00483A7C" w:rsidRPr="00B42E6F" w:rsidRDefault="00483A7C" w:rsidP="00F862CD">
      <w:pPr>
        <w:ind w:left="993"/>
        <w:jc w:val="both"/>
        <w:rPr>
          <w:rFonts w:ascii="Roboto" w:hAnsi="Roboto"/>
          <w:lang w:val="es-ES"/>
        </w:rPr>
      </w:pPr>
    </w:p>
    <w:p w14:paraId="52FC9704" w14:textId="618050AE" w:rsidR="002A4FD6" w:rsidRPr="00B42E6F" w:rsidRDefault="00D70EAB" w:rsidP="00F862CD">
      <w:pPr>
        <w:pStyle w:val="Prrafodelista"/>
        <w:numPr>
          <w:ilvl w:val="0"/>
          <w:numId w:val="38"/>
        </w:numPr>
        <w:ind w:left="993" w:firstLine="0"/>
        <w:jc w:val="both"/>
        <w:rPr>
          <w:rFonts w:ascii="Roboto" w:hAnsi="Roboto"/>
        </w:rPr>
      </w:pPr>
      <w:r>
        <w:rPr>
          <w:rFonts w:ascii="Roboto" w:hAnsi="Roboto"/>
        </w:rPr>
        <w:t xml:space="preserve"> Si encara hi ha empat, orde alfabètic de les persones aspirants, d’acord amb la lletra que haja determinat l’orde d’actuació en el procediment selectiu corresponent.</w:t>
      </w:r>
    </w:p>
    <w:p w14:paraId="79283E72" w14:textId="77777777" w:rsidR="008A349A" w:rsidRPr="00B42E6F" w:rsidRDefault="008A349A" w:rsidP="002043C0">
      <w:pPr>
        <w:jc w:val="both"/>
        <w:rPr>
          <w:rFonts w:ascii="Roboto" w:hAnsi="Roboto"/>
          <w:lang w:val="es-ES"/>
        </w:rPr>
      </w:pPr>
    </w:p>
    <w:p w14:paraId="13BBD7B0" w14:textId="2DA328E2" w:rsidR="008A349A" w:rsidRPr="00B42E6F" w:rsidRDefault="002A4FD6" w:rsidP="000B2C1E">
      <w:pPr>
        <w:pStyle w:val="Prrafodelista"/>
        <w:numPr>
          <w:ilvl w:val="0"/>
          <w:numId w:val="35"/>
        </w:numPr>
        <w:ind w:left="0" w:firstLine="0"/>
        <w:jc w:val="both"/>
        <w:rPr>
          <w:rFonts w:ascii="Roboto" w:hAnsi="Roboto"/>
        </w:rPr>
      </w:pPr>
      <w:r>
        <w:rPr>
          <w:rFonts w:ascii="Roboto" w:hAnsi="Roboto"/>
        </w:rPr>
        <w:t>A continuació, se situaran les persones incorporades a la borsa de treball a través del sistema d’incorporació dinàmica que regula l’article 8. Cada període d’incorporació dinàmica donarà lloc, per a cada cos i especialitat, a una promoció diferenciada, integrada per les persones que resulten admeses i ordenades d’acord amb la puntuació obtinguda en l’aplicació del barem de mèrits previst en la convocatòria corresponent.</w:t>
      </w:r>
    </w:p>
    <w:p w14:paraId="764A7106" w14:textId="77777777" w:rsidR="008A349A" w:rsidRPr="00B42E6F" w:rsidRDefault="008A349A" w:rsidP="000B2C1E">
      <w:pPr>
        <w:pStyle w:val="Prrafodelista"/>
        <w:ind w:left="0"/>
        <w:jc w:val="both"/>
        <w:rPr>
          <w:rFonts w:ascii="Roboto" w:hAnsi="Roboto"/>
          <w:lang w:val="es-ES"/>
        </w:rPr>
      </w:pPr>
    </w:p>
    <w:p w14:paraId="7D8BA06F" w14:textId="77777777" w:rsidR="008A349A" w:rsidRPr="00B42E6F" w:rsidRDefault="002A4FD6" w:rsidP="000B2C1E">
      <w:pPr>
        <w:pStyle w:val="Prrafodelista"/>
        <w:numPr>
          <w:ilvl w:val="0"/>
          <w:numId w:val="35"/>
        </w:numPr>
        <w:ind w:left="0" w:firstLine="0"/>
        <w:jc w:val="both"/>
        <w:rPr>
          <w:rFonts w:ascii="Roboto" w:hAnsi="Roboto"/>
        </w:rPr>
      </w:pPr>
      <w:r>
        <w:rPr>
          <w:rFonts w:ascii="Roboto" w:hAnsi="Roboto"/>
        </w:rPr>
        <w:t>Les promocions derivades del sistema d’incorporació dinàmica s’ordenaran entre si atenent l’antiguitat de la convocatòria, de manera que la corresponent a la convocatòria més antiga figurarà per davant de la derivada de la convocatòria immediatament posterior, i així successivament.</w:t>
      </w:r>
    </w:p>
    <w:p w14:paraId="7096BEDA" w14:textId="77777777" w:rsidR="008A349A" w:rsidRPr="00B42E6F" w:rsidRDefault="008A349A" w:rsidP="000B2C1E">
      <w:pPr>
        <w:pStyle w:val="Prrafodelista"/>
        <w:ind w:left="0"/>
        <w:jc w:val="both"/>
        <w:rPr>
          <w:rFonts w:ascii="Roboto" w:hAnsi="Roboto"/>
          <w:lang w:val="es-ES"/>
        </w:rPr>
      </w:pPr>
    </w:p>
    <w:p w14:paraId="4DEA214A" w14:textId="1A139D70" w:rsidR="002A4FD6" w:rsidRPr="00B42E6F" w:rsidRDefault="002A4FD6" w:rsidP="000B2C1E">
      <w:pPr>
        <w:pStyle w:val="Prrafodelista"/>
        <w:numPr>
          <w:ilvl w:val="0"/>
          <w:numId w:val="35"/>
        </w:numPr>
        <w:ind w:left="0" w:firstLine="0"/>
        <w:jc w:val="both"/>
        <w:rPr>
          <w:rFonts w:ascii="Roboto" w:hAnsi="Roboto"/>
        </w:rPr>
      </w:pPr>
      <w:r>
        <w:rPr>
          <w:rFonts w:ascii="Roboto" w:hAnsi="Roboto"/>
        </w:rPr>
        <w:t>L’ordenació interna de cada promoció derivada del sistema d’incorporació dinàmica romandrà inalterada i estarà determinada per la puntuació obtinguda en el barem de mèrits i, en cas d’empat, pels criteris de desempat que s’establisquen en la convocatòria, que hauran de respectar els principis d’objectivitat, transparència i no-discriminació.</w:t>
      </w:r>
    </w:p>
    <w:p w14:paraId="1CB5D387" w14:textId="28BF3EBA" w:rsidR="002A4FD6" w:rsidRPr="00B42E6F" w:rsidRDefault="002C1748" w:rsidP="002043C0">
      <w:pPr>
        <w:spacing w:before="240" w:after="240"/>
        <w:jc w:val="both"/>
        <w:rPr>
          <w:rFonts w:ascii="Roboto" w:hAnsi="Roboto"/>
        </w:rPr>
      </w:pPr>
      <w:r>
        <w:rPr>
          <w:rFonts w:ascii="Roboto" w:hAnsi="Roboto"/>
        </w:rPr>
        <w:t>3. La prestació de servicis efectius per primera vegada com a personal funcionari interí docent determinarà la seua reclassificació en el grup de personal amb servicis efectius en la borsa corresponent, segons l’orde relatiu que ocupava abans de prestar servicis. Esta reclassificació s’efectuarà en els termes previstos en l’article relatiu a l’actualització de les borses.</w:t>
      </w:r>
    </w:p>
    <w:p w14:paraId="13584337" w14:textId="05DCE7A0" w:rsidR="0073008A" w:rsidRPr="00B42E6F" w:rsidRDefault="0073008A" w:rsidP="002043C0">
      <w:pPr>
        <w:pStyle w:val="Ttulo2"/>
        <w:suppressAutoHyphens/>
        <w:spacing w:before="240" w:after="240" w:line="240" w:lineRule="auto"/>
        <w:jc w:val="both"/>
        <w:rPr>
          <w:rFonts w:ascii="Roboto" w:hAnsi="Roboto"/>
          <w:sz w:val="24"/>
          <w:szCs w:val="24"/>
        </w:rPr>
      </w:pPr>
      <w:bookmarkStart w:id="23" w:name="_Toc221650818"/>
      <w:r>
        <w:rPr>
          <w:rFonts w:ascii="Roboto" w:hAnsi="Roboto"/>
          <w:sz w:val="24"/>
        </w:rPr>
        <w:lastRenderedPageBreak/>
        <w:t>Article 16. Actualització de les borses de treball</w:t>
      </w:r>
      <w:bookmarkEnd w:id="23"/>
    </w:p>
    <w:p w14:paraId="3F6A00D2" w14:textId="49BB98D8" w:rsidR="004F38DE" w:rsidRPr="00B42E6F" w:rsidRDefault="004F38DE" w:rsidP="002043C0">
      <w:pPr>
        <w:spacing w:before="240" w:after="240"/>
        <w:jc w:val="both"/>
        <w:rPr>
          <w:rFonts w:ascii="Roboto" w:hAnsi="Roboto"/>
        </w:rPr>
      </w:pPr>
      <w:r>
        <w:rPr>
          <w:rFonts w:ascii="Roboto" w:hAnsi="Roboto"/>
        </w:rPr>
        <w:t>1. El personal funcionari interí amb servicis efectius, reconeguts a l’efecte d’ordenació en la borsa, en centres públics dependents de la conselleria competent en matèria d’educació mantindrà l’orde existent en la llista corresponent.</w:t>
      </w:r>
    </w:p>
    <w:p w14:paraId="752FEA39" w14:textId="489AAF5B" w:rsidR="00AF01D1" w:rsidRPr="00B42E6F" w:rsidRDefault="004F38DE" w:rsidP="3627AC0D">
      <w:pPr>
        <w:spacing w:before="240" w:after="240" w:line="259" w:lineRule="auto"/>
        <w:jc w:val="both"/>
        <w:rPr>
          <w:rFonts w:ascii="Roboto" w:eastAsia="Roboto" w:hAnsi="Roboto" w:cs="Roboto"/>
          <w:color w:val="000000" w:themeColor="text1"/>
        </w:rPr>
      </w:pPr>
      <w:r>
        <w:rPr>
          <w:rFonts w:ascii="Roboto" w:hAnsi="Roboto"/>
        </w:rPr>
        <w:t>2. Sense perjuí d’això, cada curs escolar s’actualitzaran les llistes de les borses de treball, com a resultat dels procediments d’incorporació de borsa derivats dels procediments previstos en l’article 6, i es reflectiran les incorporacions i les exclusions derivades del que p</w:t>
      </w:r>
      <w:r>
        <w:rPr>
          <w:rFonts w:ascii="Roboto" w:hAnsi="Roboto"/>
          <w:color w:val="000000" w:themeColor="text1"/>
        </w:rPr>
        <w:t xml:space="preserve">reveu esta orde. </w:t>
      </w:r>
      <w:r>
        <w:rPr>
          <w:rFonts w:ascii="Roboto" w:hAnsi="Roboto"/>
        </w:rPr>
        <w:t xml:space="preserve">Esta actualització es podrà realitzar durant el curs escolar vigent, segons </w:t>
      </w:r>
      <w:r w:rsidR="00C654E0">
        <w:rPr>
          <w:rFonts w:ascii="Roboto" w:hAnsi="Roboto"/>
        </w:rPr>
        <w:t xml:space="preserve">les </w:t>
      </w:r>
      <w:r>
        <w:rPr>
          <w:rFonts w:ascii="Roboto" w:hAnsi="Roboto"/>
        </w:rPr>
        <w:t>necessitats de la planificació educativa</w:t>
      </w:r>
      <w:r w:rsidR="00C654E0">
        <w:rPr>
          <w:rFonts w:ascii="Roboto" w:hAnsi="Roboto"/>
        </w:rPr>
        <w:t>.</w:t>
      </w:r>
    </w:p>
    <w:p w14:paraId="7164376F" w14:textId="14AD09C9" w:rsidR="00AF01D1" w:rsidRPr="00B42E6F" w:rsidRDefault="6C9B82FA" w:rsidP="002043C0">
      <w:pPr>
        <w:spacing w:before="240" w:after="240"/>
        <w:jc w:val="both"/>
        <w:rPr>
          <w:rFonts w:ascii="Roboto" w:hAnsi="Roboto"/>
          <w:color w:val="FF0000"/>
        </w:rPr>
      </w:pPr>
      <w:r>
        <w:rPr>
          <w:rFonts w:ascii="Roboto" w:hAnsi="Roboto"/>
        </w:rPr>
        <w:t xml:space="preserve">3. Amb caràcter previ a l’inici del curs escolar, i de manera simultània per a totes les borses, es </w:t>
      </w:r>
      <w:proofErr w:type="spellStart"/>
      <w:r>
        <w:rPr>
          <w:rFonts w:ascii="Roboto" w:hAnsi="Roboto"/>
        </w:rPr>
        <w:t>reclassificaran</w:t>
      </w:r>
      <w:proofErr w:type="spellEnd"/>
      <w:r>
        <w:rPr>
          <w:rFonts w:ascii="Roboto" w:hAnsi="Roboto"/>
        </w:rPr>
        <w:t xml:space="preserve"> les persones que hagen treballat per primera vegada després de la seua incorporació a les borses, situant-les a continuació de l’última persona funcionària interina amb servicis, segons l’orde relatiu que ocupava en el bloc de personal sense servicis i, dins d’este bloc, per la data efectiva d’eixa primera prestació.</w:t>
      </w:r>
      <w:r>
        <w:rPr>
          <w:rFonts w:ascii="Roboto" w:hAnsi="Roboto"/>
          <w:color w:val="FF0000"/>
        </w:rPr>
        <w:t xml:space="preserve"> </w:t>
      </w:r>
    </w:p>
    <w:p w14:paraId="7DD1C87A" w14:textId="742C7196" w:rsidR="000429E5" w:rsidRPr="00B42E6F" w:rsidRDefault="000429E5" w:rsidP="002043C0">
      <w:pPr>
        <w:pStyle w:val="Ttulo2"/>
        <w:suppressAutoHyphens/>
        <w:spacing w:before="240" w:after="240" w:line="240" w:lineRule="auto"/>
        <w:jc w:val="both"/>
        <w:rPr>
          <w:rFonts w:ascii="Roboto" w:hAnsi="Roboto"/>
          <w:sz w:val="24"/>
          <w:szCs w:val="24"/>
        </w:rPr>
      </w:pPr>
      <w:bookmarkStart w:id="24" w:name="_Toc221650819"/>
      <w:r>
        <w:rPr>
          <w:rFonts w:ascii="Roboto" w:hAnsi="Roboto"/>
          <w:sz w:val="24"/>
        </w:rPr>
        <w:t>Article 17. Permanència i exclusió de les borses de treball</w:t>
      </w:r>
      <w:bookmarkEnd w:id="24"/>
    </w:p>
    <w:p w14:paraId="7404DE76" w14:textId="7F854100" w:rsidR="000429E5" w:rsidRPr="00B42E6F" w:rsidRDefault="004A6B8E" w:rsidP="002043C0">
      <w:pPr>
        <w:spacing w:before="240" w:after="240"/>
        <w:jc w:val="both"/>
        <w:rPr>
          <w:rFonts w:ascii="Roboto" w:hAnsi="Roboto"/>
        </w:rPr>
      </w:pPr>
      <w:r>
        <w:rPr>
          <w:rFonts w:ascii="Roboto" w:hAnsi="Roboto"/>
        </w:rPr>
        <w:t>1. El personal funcionari interí integrant d’una borsa de treball romandrà en esta, ordenat de conformitat amb els criteris establits en esta orde, mentres no es done alguna de les circumstàncies que motiven la seua exclusió d’acord amb el que establix esta orde.</w:t>
      </w:r>
    </w:p>
    <w:p w14:paraId="0BB0DAD2" w14:textId="284183DD" w:rsidR="004A6B8E" w:rsidRPr="00B42E6F" w:rsidRDefault="004A6B8E" w:rsidP="002043C0">
      <w:pPr>
        <w:spacing w:before="240" w:after="240"/>
        <w:jc w:val="both"/>
        <w:rPr>
          <w:rFonts w:ascii="Roboto" w:hAnsi="Roboto"/>
        </w:rPr>
      </w:pPr>
      <w:r>
        <w:rPr>
          <w:rFonts w:ascii="Roboto" w:hAnsi="Roboto"/>
        </w:rPr>
        <w:t>2. Seran motius d’exclusió de la borsa de treball:</w:t>
      </w:r>
    </w:p>
    <w:p w14:paraId="1AC75992" w14:textId="77777777" w:rsidR="004A6B8E" w:rsidRPr="00B42E6F" w:rsidRDefault="004A6B8E" w:rsidP="008A189E">
      <w:pPr>
        <w:pStyle w:val="Prrafodelista"/>
        <w:numPr>
          <w:ilvl w:val="0"/>
          <w:numId w:val="40"/>
        </w:numPr>
        <w:spacing w:before="240" w:after="240"/>
        <w:jc w:val="both"/>
        <w:rPr>
          <w:rFonts w:ascii="Roboto" w:hAnsi="Roboto"/>
        </w:rPr>
      </w:pPr>
      <w:r>
        <w:rPr>
          <w:rFonts w:ascii="Roboto" w:hAnsi="Roboto"/>
        </w:rPr>
        <w:t>No incorporar-se al lloc de treball adjudicat, excepte causa de força major degudament acreditada i valorada per l’Administració.</w:t>
      </w:r>
    </w:p>
    <w:p w14:paraId="6CC4011D" w14:textId="77777777" w:rsidR="004A6B8E" w:rsidRPr="00B42E6F" w:rsidRDefault="004A6B8E" w:rsidP="008A189E">
      <w:pPr>
        <w:pStyle w:val="Prrafodelista"/>
        <w:numPr>
          <w:ilvl w:val="0"/>
          <w:numId w:val="40"/>
        </w:numPr>
        <w:spacing w:before="240" w:after="240"/>
        <w:jc w:val="both"/>
        <w:rPr>
          <w:rFonts w:ascii="Roboto" w:hAnsi="Roboto"/>
        </w:rPr>
      </w:pPr>
      <w:r>
        <w:rPr>
          <w:rFonts w:ascii="Roboto" w:hAnsi="Roboto"/>
        </w:rPr>
        <w:t>Abandonar, sense causa que ho justifique, el lloc de treball assignat.</w:t>
      </w:r>
    </w:p>
    <w:p w14:paraId="366BB5E3" w14:textId="77777777" w:rsidR="004A6B8E" w:rsidRPr="00B42E6F" w:rsidRDefault="004A6B8E" w:rsidP="008A189E">
      <w:pPr>
        <w:pStyle w:val="Prrafodelista"/>
        <w:numPr>
          <w:ilvl w:val="0"/>
          <w:numId w:val="40"/>
        </w:numPr>
        <w:spacing w:before="240" w:after="240"/>
        <w:jc w:val="both"/>
        <w:rPr>
          <w:rFonts w:ascii="Roboto" w:hAnsi="Roboto"/>
        </w:rPr>
      </w:pPr>
      <w:r>
        <w:rPr>
          <w:rFonts w:ascii="Roboto" w:hAnsi="Roboto"/>
        </w:rPr>
        <w:t>No acreditar que es posseïx la documentació requerida per a l’obtenció d’un lloc de treball del cos i especialitat corresponents, quan esta documentació siga sol·licitada amb posterioritat a la incorporació.</w:t>
      </w:r>
    </w:p>
    <w:p w14:paraId="5D2DA526" w14:textId="77777777" w:rsidR="004A6B8E" w:rsidRPr="00B42E6F" w:rsidRDefault="004A6B8E" w:rsidP="008A189E">
      <w:pPr>
        <w:pStyle w:val="Prrafodelista"/>
        <w:numPr>
          <w:ilvl w:val="0"/>
          <w:numId w:val="40"/>
        </w:numPr>
        <w:spacing w:before="240" w:after="240"/>
        <w:jc w:val="both"/>
        <w:rPr>
          <w:rFonts w:ascii="Roboto" w:hAnsi="Roboto"/>
        </w:rPr>
      </w:pPr>
      <w:r>
        <w:rPr>
          <w:rFonts w:ascii="Roboto" w:hAnsi="Roboto"/>
        </w:rPr>
        <w:t>Haver sigut condemnat en sentència ferma per delicte contra la llibertat i la indemnitat sexual, de conformitat amb el que establix Llei orgànica 8/2021, de 4 de juny, de protecció integral a la infància i l’adolescència contra la violència.</w:t>
      </w:r>
    </w:p>
    <w:p w14:paraId="3B257AEC" w14:textId="7DE0091D" w:rsidR="004A6B8E" w:rsidRPr="00B42E6F" w:rsidRDefault="007228A4" w:rsidP="008A189E">
      <w:pPr>
        <w:pStyle w:val="Prrafodelista"/>
        <w:numPr>
          <w:ilvl w:val="0"/>
          <w:numId w:val="40"/>
        </w:numPr>
        <w:spacing w:before="240" w:after="240"/>
        <w:jc w:val="both"/>
        <w:rPr>
          <w:rFonts w:ascii="Roboto" w:hAnsi="Roboto"/>
        </w:rPr>
      </w:pPr>
      <w:r>
        <w:rPr>
          <w:rFonts w:ascii="Roboto" w:hAnsi="Roboto"/>
        </w:rPr>
        <w:t>Haver sigut sancionat per la comissió d’una falta disciplinària greu o molt greu, haver sigut objecte d’inhabilitació absoluta o especial per a ocupació o càrrec públic, o haver sigut remogut del lloc de treball.</w:t>
      </w:r>
    </w:p>
    <w:p w14:paraId="2EDCDAEB" w14:textId="5944EDB0" w:rsidR="0045367C" w:rsidRPr="00B42E6F" w:rsidRDefault="0045367C" w:rsidP="008A189E">
      <w:pPr>
        <w:pStyle w:val="Prrafodelista"/>
        <w:numPr>
          <w:ilvl w:val="0"/>
          <w:numId w:val="40"/>
        </w:numPr>
        <w:spacing w:before="240" w:after="240"/>
        <w:jc w:val="both"/>
        <w:rPr>
          <w:rFonts w:ascii="Roboto" w:hAnsi="Roboto"/>
        </w:rPr>
      </w:pPr>
      <w:r>
        <w:rPr>
          <w:rFonts w:ascii="Roboto" w:hAnsi="Roboto"/>
        </w:rPr>
        <w:t>L’acumulació de dos o més sancions disciplinàries lleus.</w:t>
      </w:r>
    </w:p>
    <w:p w14:paraId="67776237" w14:textId="24F5BDD6" w:rsidR="00600270" w:rsidRPr="00B42E6F" w:rsidRDefault="00600270" w:rsidP="008A189E">
      <w:pPr>
        <w:pStyle w:val="Prrafodelista"/>
        <w:numPr>
          <w:ilvl w:val="0"/>
          <w:numId w:val="40"/>
        </w:numPr>
        <w:spacing w:before="240" w:after="240"/>
        <w:jc w:val="both"/>
        <w:rPr>
          <w:rFonts w:ascii="Roboto" w:hAnsi="Roboto"/>
        </w:rPr>
      </w:pPr>
      <w:r>
        <w:rPr>
          <w:rFonts w:ascii="Roboto" w:hAnsi="Roboto"/>
        </w:rPr>
        <w:t>Romandre sense fer peticions efectives de llocs oferits per un període igual o superior a quatre anys consecutius respecte de l’especialitat afectada, excepte causa de força major degudament acreditada i valorada per l’Administració.</w:t>
      </w:r>
    </w:p>
    <w:p w14:paraId="10150251" w14:textId="77777777" w:rsidR="00A4238C" w:rsidRPr="00B42E6F" w:rsidRDefault="004A6B8E" w:rsidP="008A189E">
      <w:pPr>
        <w:pStyle w:val="Prrafodelista"/>
        <w:numPr>
          <w:ilvl w:val="0"/>
          <w:numId w:val="40"/>
        </w:numPr>
        <w:spacing w:before="240" w:after="240"/>
        <w:jc w:val="both"/>
        <w:rPr>
          <w:rFonts w:ascii="Roboto" w:hAnsi="Roboto"/>
        </w:rPr>
      </w:pPr>
      <w:r>
        <w:rPr>
          <w:rFonts w:ascii="Roboto" w:hAnsi="Roboto"/>
        </w:rPr>
        <w:t>Qualsevol incompliment sobrevingut dels requisits exigits per a formar part de la borsa a la qual pertanyen.</w:t>
      </w:r>
    </w:p>
    <w:p w14:paraId="3C151748" w14:textId="77777777" w:rsidR="00DF347E" w:rsidRDefault="00600527" w:rsidP="00600527">
      <w:pPr>
        <w:spacing w:before="240" w:after="240"/>
        <w:jc w:val="both"/>
        <w:rPr>
          <w:rFonts w:ascii="Roboto" w:hAnsi="Roboto"/>
        </w:rPr>
      </w:pPr>
      <w:r>
        <w:rPr>
          <w:rFonts w:ascii="Roboto" w:hAnsi="Roboto"/>
        </w:rPr>
        <w:t xml:space="preserve">3. La direcció general competent en matèria de personal docent dictarà les </w:t>
      </w:r>
      <w:r>
        <w:rPr>
          <w:rFonts w:ascii="Roboto" w:hAnsi="Roboto"/>
        </w:rPr>
        <w:lastRenderedPageBreak/>
        <w:t>corresponents resolucions d’exclusió, amb audiència prèvia de la persona interessada, respecte dels qui incórreguen en algun dels motius previstos en l’apartat anterior.</w:t>
      </w:r>
    </w:p>
    <w:p w14:paraId="430DB3AF" w14:textId="5E77B9CB" w:rsidR="006C16AB" w:rsidRPr="006C16AB" w:rsidRDefault="006C16AB" w:rsidP="006C16AB">
      <w:pPr>
        <w:spacing w:before="240" w:after="240"/>
        <w:jc w:val="both"/>
        <w:rPr>
          <w:rFonts w:ascii="Roboto" w:hAnsi="Roboto"/>
        </w:rPr>
      </w:pPr>
      <w:r>
        <w:rPr>
          <w:rFonts w:ascii="Roboto" w:hAnsi="Roboto"/>
        </w:rPr>
        <w:t>4. Les persones integrants d’una borsa podran presentar la renúncia expressa a continuar formant part de la borsa de treball corresponent.</w:t>
      </w:r>
    </w:p>
    <w:p w14:paraId="7FB323A0" w14:textId="605CEB90" w:rsidR="006C16AB" w:rsidRPr="006C16AB" w:rsidRDefault="006C16AB" w:rsidP="006C16AB">
      <w:pPr>
        <w:spacing w:before="240" w:after="240"/>
        <w:jc w:val="both"/>
        <w:rPr>
          <w:rFonts w:ascii="Roboto" w:hAnsi="Roboto"/>
        </w:rPr>
      </w:pPr>
      <w:r>
        <w:rPr>
          <w:rFonts w:ascii="Roboto" w:hAnsi="Roboto"/>
        </w:rPr>
        <w:t>5. Tant a les persones que resulten excloses com a aquelles que renuncien, quan s’incorporen a una nova borsa, no se’ls podran computar, a l’efecte d’ordenació en esta, els servicis prestats en la borsa de la qual hagen sigut excloses o en la qual hagen renunciat.</w:t>
      </w:r>
    </w:p>
    <w:p w14:paraId="79D755AA" w14:textId="1075A99E" w:rsidR="000429E5" w:rsidRPr="00B42E6F" w:rsidRDefault="000429E5" w:rsidP="002043C0">
      <w:pPr>
        <w:pStyle w:val="Ttulo2"/>
        <w:suppressAutoHyphens/>
        <w:spacing w:before="240" w:after="240" w:line="240" w:lineRule="auto"/>
        <w:jc w:val="both"/>
        <w:rPr>
          <w:rFonts w:ascii="Roboto" w:hAnsi="Roboto"/>
          <w:sz w:val="24"/>
          <w:szCs w:val="24"/>
        </w:rPr>
      </w:pPr>
      <w:bookmarkStart w:id="25" w:name="_Toc221650820"/>
      <w:r>
        <w:rPr>
          <w:rFonts w:ascii="Roboto" w:hAnsi="Roboto"/>
          <w:sz w:val="24"/>
        </w:rPr>
        <w:t>Article 18. Situació d’actiu i inactiu en les borses de treball</w:t>
      </w:r>
      <w:bookmarkEnd w:id="25"/>
    </w:p>
    <w:p w14:paraId="54FE6440" w14:textId="77777777" w:rsidR="000429E5" w:rsidRPr="00B42E6F" w:rsidRDefault="000429E5" w:rsidP="002043C0">
      <w:pPr>
        <w:spacing w:before="240" w:after="240"/>
        <w:jc w:val="both"/>
        <w:rPr>
          <w:rFonts w:ascii="Roboto" w:hAnsi="Roboto"/>
        </w:rPr>
      </w:pPr>
      <w:r>
        <w:rPr>
          <w:rFonts w:ascii="Roboto" w:hAnsi="Roboto"/>
        </w:rPr>
        <w:t>Amb caràcter general, la pertinença a una borsa de treball suposa la disponibilitat dels qui la integren per a l’obtenció d’un lloc de treball docent corresponent a l’especialitat i les característiques de la borsa.</w:t>
      </w:r>
    </w:p>
    <w:p w14:paraId="7059C055" w14:textId="330F512E" w:rsidR="000429E5" w:rsidRPr="00B42E6F" w:rsidRDefault="000429E5" w:rsidP="002043C0">
      <w:pPr>
        <w:spacing w:before="240" w:after="240"/>
        <w:jc w:val="both"/>
        <w:rPr>
          <w:rFonts w:ascii="Roboto" w:hAnsi="Roboto"/>
        </w:rPr>
      </w:pPr>
      <w:r>
        <w:rPr>
          <w:rFonts w:ascii="Roboto" w:hAnsi="Roboto"/>
        </w:rPr>
        <w:t>No obstant això, el personal integrant d’una borsa de treball podrà canviar la seua situació d’actiu a inactiu i viceversa en qualsevol moment, a través de l’aplicació informàtica habilitada a este efecte, sense que este canvi de situació constituïsca motiu d’exclusió de la borsa. El personal que figure com a inactiu no podrà ser adjudicat per a la cobertura de llocs de treball.</w:t>
      </w:r>
    </w:p>
    <w:p w14:paraId="73F0442C"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26" w:name="_Toc221650821"/>
      <w:r>
        <w:rPr>
          <w:rFonts w:ascii="Roboto" w:hAnsi="Roboto"/>
          <w:sz w:val="24"/>
        </w:rPr>
        <w:t>CAPÍTOL VII. DRETS, OBLIGACIONS I RÈGIM RETRIBUTIU</w:t>
      </w:r>
      <w:bookmarkEnd w:id="26"/>
    </w:p>
    <w:p w14:paraId="63744D3C" w14:textId="416F75A8" w:rsidR="000429E5" w:rsidRPr="00B42E6F" w:rsidRDefault="000429E5" w:rsidP="002043C0">
      <w:pPr>
        <w:pStyle w:val="Ttulo2"/>
        <w:suppressAutoHyphens/>
        <w:spacing w:before="240" w:after="240" w:line="240" w:lineRule="auto"/>
        <w:jc w:val="both"/>
        <w:rPr>
          <w:rFonts w:ascii="Roboto" w:hAnsi="Roboto"/>
          <w:sz w:val="24"/>
          <w:szCs w:val="24"/>
        </w:rPr>
      </w:pPr>
      <w:bookmarkStart w:id="27" w:name="_Toc221650822"/>
      <w:r>
        <w:rPr>
          <w:rFonts w:ascii="Roboto" w:hAnsi="Roboto"/>
          <w:sz w:val="24"/>
        </w:rPr>
        <w:t>Article 19. Drets i deures</w:t>
      </w:r>
      <w:bookmarkEnd w:id="27"/>
    </w:p>
    <w:p w14:paraId="7FC3DD5F" w14:textId="77777777" w:rsidR="000429E5" w:rsidRPr="00B42E6F" w:rsidRDefault="000429E5" w:rsidP="002043C0">
      <w:pPr>
        <w:spacing w:before="240" w:after="240"/>
        <w:jc w:val="both"/>
        <w:rPr>
          <w:rFonts w:ascii="Roboto" w:hAnsi="Roboto"/>
        </w:rPr>
      </w:pPr>
      <w:r>
        <w:rPr>
          <w:rFonts w:ascii="Roboto" w:hAnsi="Roboto"/>
        </w:rPr>
        <w:t>El personal funcionari interí integrant de les borses de treball de les diferents especialitats dels cossos docents tindrà els drets i les obligacions establits amb caràcter general per al personal funcionari de carrera, de conformitat amb el que establixen la Llei de l’Estatut bàsic de l’empleat públic i la Llei 4/2021, de 24 de febrer, de la funció pública de la Comunitat Valenciana, excepte, si és el cas, els referits exclusivament a esta condició de funcionari de carrera.</w:t>
      </w:r>
    </w:p>
    <w:p w14:paraId="29E0A96C" w14:textId="7E464509" w:rsidR="00633032" w:rsidRPr="00B42E6F" w:rsidRDefault="00633032" w:rsidP="002043C0">
      <w:pPr>
        <w:spacing w:before="240" w:after="240"/>
        <w:jc w:val="both"/>
        <w:rPr>
          <w:rFonts w:ascii="Roboto" w:hAnsi="Roboto"/>
        </w:rPr>
      </w:pPr>
      <w:r>
        <w:rPr>
          <w:rFonts w:ascii="Roboto" w:hAnsi="Roboto"/>
        </w:rPr>
        <w:t>En particular, el personal docent interí podrà accedir a les convocatòries anuals de la conselleria competent en matèria d’educació per a formació del professorat en condicions anàlogues a les del personal funcionari de carrera, i es garantirà el reconeixement de la participació i la realització d’activitats de formació d’acord amb la normativa vigent.</w:t>
      </w:r>
    </w:p>
    <w:p w14:paraId="181078E7" w14:textId="10B0AE5D" w:rsidR="000429E5" w:rsidRPr="00B42E6F" w:rsidRDefault="000429E5" w:rsidP="002043C0">
      <w:pPr>
        <w:pStyle w:val="Ttulo2"/>
        <w:suppressAutoHyphens/>
        <w:spacing w:before="240" w:after="240" w:line="240" w:lineRule="auto"/>
        <w:jc w:val="both"/>
        <w:rPr>
          <w:rFonts w:ascii="Roboto" w:hAnsi="Roboto"/>
          <w:sz w:val="24"/>
          <w:szCs w:val="24"/>
        </w:rPr>
      </w:pPr>
      <w:bookmarkStart w:id="28" w:name="_Toc221650823"/>
      <w:r>
        <w:rPr>
          <w:rFonts w:ascii="Roboto" w:hAnsi="Roboto"/>
          <w:sz w:val="24"/>
        </w:rPr>
        <w:t>Article 20. Règim retributiu</w:t>
      </w:r>
      <w:bookmarkEnd w:id="28"/>
    </w:p>
    <w:p w14:paraId="4AFB0544" w14:textId="77777777" w:rsidR="000429E5" w:rsidRPr="00B42E6F" w:rsidRDefault="000429E5" w:rsidP="002043C0">
      <w:pPr>
        <w:spacing w:before="240" w:after="240"/>
        <w:jc w:val="both"/>
        <w:rPr>
          <w:rFonts w:ascii="Roboto" w:hAnsi="Roboto"/>
        </w:rPr>
      </w:pPr>
      <w:r>
        <w:rPr>
          <w:rFonts w:ascii="Roboto" w:hAnsi="Roboto"/>
        </w:rPr>
        <w:t xml:space="preserve">El personal funcionari interí integrant de les borses de treball de les diferents especialitats dels cossos docents percebrà les retribucions corresponents al lloc de treball que ocupe, de conformitat amb el que establix la Llei 4/2021, de 24 de febrer, de la funció pública de la Comunitat Valenciana, en funció del subgrup d’adscripció del cos docent al qual pertanga, així com les retribucions complementàries que corresponguen </w:t>
      </w:r>
      <w:r>
        <w:rPr>
          <w:rFonts w:ascii="Roboto" w:hAnsi="Roboto"/>
        </w:rPr>
        <w:lastRenderedPageBreak/>
        <w:t>a l’acompliment del lloc referit.</w:t>
      </w:r>
    </w:p>
    <w:p w14:paraId="1B05E942" w14:textId="425504E2" w:rsidR="000429E5" w:rsidRPr="00B42E6F" w:rsidRDefault="00E51293" w:rsidP="002043C0">
      <w:pPr>
        <w:spacing w:before="240" w:after="240"/>
        <w:jc w:val="both"/>
        <w:rPr>
          <w:rFonts w:ascii="Roboto" w:hAnsi="Roboto"/>
        </w:rPr>
      </w:pPr>
      <w:r>
        <w:rPr>
          <w:rFonts w:ascii="Roboto" w:hAnsi="Roboto"/>
        </w:rPr>
        <w:t>Este personal percebrà, a més, els triennis corresponents als servicis prestats, d’acord amb el que establix l’article 25.2 del Reial decret legislatiu 5/2015, de 30 d’octubre, pel qual s’aprova el text refós de la Llei de l’estatut bàsic de l’empleat públic, així com el complement retributiu vinculat a la formació permanent del professorat.</w:t>
      </w:r>
    </w:p>
    <w:p w14:paraId="1B6AFF0A" w14:textId="77777777" w:rsidR="00243D0D" w:rsidRPr="00B42E6F" w:rsidRDefault="000429E5" w:rsidP="00243D0D">
      <w:pPr>
        <w:pStyle w:val="Ttulo2"/>
        <w:suppressAutoHyphens/>
        <w:spacing w:before="240" w:after="240" w:line="240" w:lineRule="auto"/>
        <w:jc w:val="both"/>
        <w:rPr>
          <w:rFonts w:ascii="Roboto" w:hAnsi="Roboto"/>
          <w:sz w:val="24"/>
          <w:szCs w:val="24"/>
        </w:rPr>
      </w:pPr>
      <w:bookmarkStart w:id="29" w:name="_Toc221650824"/>
      <w:r>
        <w:rPr>
          <w:rFonts w:ascii="Roboto" w:hAnsi="Roboto"/>
          <w:sz w:val="24"/>
        </w:rPr>
        <w:t>CAPÍTOL VIII. PROCEDIMENTS D’ADJUDICACIÓ DE DESTINACIONS</w:t>
      </w:r>
      <w:bookmarkEnd w:id="29"/>
    </w:p>
    <w:p w14:paraId="7103F910" w14:textId="45878420" w:rsidR="00243D0D" w:rsidRPr="00B42E6F" w:rsidRDefault="00243D0D" w:rsidP="00243D0D">
      <w:pPr>
        <w:pStyle w:val="Ttulo2"/>
        <w:suppressAutoHyphens/>
        <w:spacing w:before="240" w:after="240" w:line="240" w:lineRule="auto"/>
        <w:jc w:val="both"/>
        <w:rPr>
          <w:rFonts w:ascii="Roboto" w:hAnsi="Roboto"/>
          <w:sz w:val="24"/>
          <w:szCs w:val="24"/>
        </w:rPr>
      </w:pPr>
      <w:bookmarkStart w:id="30" w:name="_Toc221650825"/>
      <w:r>
        <w:rPr>
          <w:rFonts w:ascii="Roboto" w:hAnsi="Roboto"/>
          <w:sz w:val="24"/>
        </w:rPr>
        <w:t>Article 21. Definicions a l’efecte d’adjudicació de destinacions</w:t>
      </w:r>
      <w:bookmarkEnd w:id="30"/>
    </w:p>
    <w:p w14:paraId="0A059626" w14:textId="3C3B0123" w:rsidR="00611359" w:rsidRPr="00B42E6F" w:rsidRDefault="00611359" w:rsidP="00611359">
      <w:pPr>
        <w:pStyle w:val="Prrafodelista"/>
        <w:spacing w:before="240" w:after="240"/>
        <w:ind w:left="0"/>
        <w:jc w:val="both"/>
        <w:rPr>
          <w:rFonts w:ascii="Roboto" w:hAnsi="Roboto"/>
        </w:rPr>
      </w:pPr>
      <w:r>
        <w:rPr>
          <w:rFonts w:ascii="Roboto" w:hAnsi="Roboto"/>
        </w:rPr>
        <w:t>1. A l’efecte d’este capítol, s’entendrà per lloc o plaça vacant aquell que no està ocupat per personal funcionari de carrera amb destinació definitiva.</w:t>
      </w:r>
    </w:p>
    <w:p w14:paraId="32382B66" w14:textId="77777777" w:rsidR="00611359" w:rsidRPr="00B42E6F" w:rsidRDefault="00611359" w:rsidP="00611359">
      <w:pPr>
        <w:pStyle w:val="Prrafodelista"/>
        <w:spacing w:before="240" w:after="240"/>
        <w:ind w:left="0"/>
        <w:jc w:val="both"/>
        <w:rPr>
          <w:rFonts w:ascii="Roboto" w:hAnsi="Roboto"/>
          <w:lang w:val="es-ES"/>
        </w:rPr>
      </w:pPr>
    </w:p>
    <w:p w14:paraId="135DECA6" w14:textId="4651C81B" w:rsidR="00611359" w:rsidRPr="00B42E6F" w:rsidRDefault="00611359" w:rsidP="00611359">
      <w:pPr>
        <w:pStyle w:val="Prrafodelista"/>
        <w:spacing w:before="240" w:after="240"/>
        <w:ind w:left="0"/>
        <w:jc w:val="both"/>
        <w:rPr>
          <w:rFonts w:ascii="Roboto" w:hAnsi="Roboto"/>
        </w:rPr>
      </w:pPr>
      <w:r>
        <w:rPr>
          <w:rFonts w:ascii="Roboto" w:hAnsi="Roboto"/>
        </w:rPr>
        <w:t>2. Es considerarà lloc o vacant afectada l’adjudicat amb caràcter definitiu a personal funcionari de carrera que queda disponible amb caràcter provisional a conseqüència del nomenament del titular per a ocupar un altre lloc o càrrec pel procediment de comissió de servicis o una situació administrativa anàloga.</w:t>
      </w:r>
    </w:p>
    <w:p w14:paraId="7F2A8255" w14:textId="77777777" w:rsidR="00611359" w:rsidRPr="00B42E6F" w:rsidRDefault="00611359" w:rsidP="00611359">
      <w:pPr>
        <w:pStyle w:val="Prrafodelista"/>
        <w:spacing w:before="240" w:after="240"/>
        <w:ind w:left="0"/>
        <w:jc w:val="both"/>
        <w:rPr>
          <w:rFonts w:ascii="Roboto" w:hAnsi="Roboto"/>
          <w:lang w:val="es-ES"/>
        </w:rPr>
      </w:pPr>
    </w:p>
    <w:p w14:paraId="154C62AA" w14:textId="4DF21024" w:rsidR="00611359" w:rsidRPr="00B42E6F" w:rsidRDefault="00611359" w:rsidP="00611359">
      <w:pPr>
        <w:pStyle w:val="Prrafodelista"/>
        <w:spacing w:before="240" w:after="240"/>
        <w:ind w:left="0"/>
        <w:jc w:val="both"/>
        <w:rPr>
          <w:rFonts w:ascii="Roboto" w:hAnsi="Roboto"/>
        </w:rPr>
      </w:pPr>
      <w:r>
        <w:rPr>
          <w:rFonts w:ascii="Roboto" w:hAnsi="Roboto"/>
        </w:rPr>
        <w:t>3. S’entendrà per lloc de substitució determinada aquell el nomenament en règim d’interinitat del qual té fixada, des de l’inici, una data certa de finalització, derivada de la duració prèviament coneguda del permís, la llicència, la reducció de jornada o una altra causa que motive l’absència de la persona titular.</w:t>
      </w:r>
    </w:p>
    <w:p w14:paraId="4B59DFE7" w14:textId="77777777" w:rsidR="00611359" w:rsidRPr="00B42E6F" w:rsidRDefault="00611359" w:rsidP="00611359">
      <w:pPr>
        <w:pStyle w:val="Prrafodelista"/>
        <w:spacing w:before="240" w:after="240"/>
        <w:ind w:left="0"/>
        <w:jc w:val="both"/>
        <w:rPr>
          <w:rFonts w:ascii="Roboto" w:hAnsi="Roboto"/>
          <w:lang w:val="es-ES"/>
        </w:rPr>
      </w:pPr>
    </w:p>
    <w:p w14:paraId="2E71DCBD" w14:textId="5D08F152" w:rsidR="00611359" w:rsidRPr="00B42E6F" w:rsidRDefault="00611359" w:rsidP="00611359">
      <w:pPr>
        <w:pStyle w:val="Prrafodelista"/>
        <w:spacing w:before="240" w:after="240"/>
        <w:ind w:left="0"/>
        <w:jc w:val="both"/>
        <w:rPr>
          <w:rFonts w:ascii="Roboto" w:hAnsi="Roboto"/>
        </w:rPr>
      </w:pPr>
      <w:r>
        <w:rPr>
          <w:rFonts w:ascii="Roboto" w:hAnsi="Roboto"/>
        </w:rPr>
        <w:t>4. S’entendrà per lloc de substitució indeterminada aquell el nomenament en règim d’interinitat del qual no pot vincular-se, en el moment de l’inici, a una data certa de finalització, per dependre de situacions la duració de les quals resulta impossible de prevore, com ara determinades situacions d’incapacitat temporal o altres anàlogues.</w:t>
      </w:r>
    </w:p>
    <w:p w14:paraId="388E3E01" w14:textId="3A3C33D7" w:rsidR="000429E5" w:rsidRPr="00B42E6F" w:rsidRDefault="000429E5" w:rsidP="002043C0">
      <w:pPr>
        <w:pStyle w:val="Ttulo2"/>
        <w:suppressAutoHyphens/>
        <w:spacing w:before="240" w:after="240" w:line="240" w:lineRule="auto"/>
        <w:jc w:val="both"/>
        <w:rPr>
          <w:rFonts w:ascii="Roboto" w:hAnsi="Roboto"/>
          <w:sz w:val="24"/>
          <w:szCs w:val="24"/>
        </w:rPr>
      </w:pPr>
      <w:bookmarkStart w:id="31" w:name="_Toc221650826"/>
      <w:r>
        <w:rPr>
          <w:rFonts w:ascii="Roboto" w:hAnsi="Roboto"/>
          <w:sz w:val="24"/>
        </w:rPr>
        <w:t>Article 22. Determinació de llocs de treball per a la seua cobertura</w:t>
      </w:r>
      <w:bookmarkEnd w:id="31"/>
    </w:p>
    <w:p w14:paraId="43ED726C" w14:textId="51CB1776" w:rsidR="000429E5" w:rsidRPr="00B42E6F" w:rsidRDefault="000429E5" w:rsidP="002043C0">
      <w:pPr>
        <w:pStyle w:val="Prrafodelista"/>
        <w:numPr>
          <w:ilvl w:val="2"/>
          <w:numId w:val="11"/>
        </w:numPr>
        <w:spacing w:before="240" w:after="240"/>
        <w:ind w:left="0" w:firstLine="0"/>
        <w:jc w:val="both"/>
        <w:rPr>
          <w:rFonts w:ascii="Roboto" w:hAnsi="Roboto"/>
        </w:rPr>
      </w:pPr>
      <w:r>
        <w:rPr>
          <w:rFonts w:ascii="Roboto" w:hAnsi="Roboto"/>
        </w:rPr>
        <w:t>Amb caràcter previ a la convocatòria d’adjudicació de destinacions, la direcció general competent en matèria de personal docent publicarà els llocs de treball vacants objecte de provisió, i s’especificarà, almenys, l’especialitat, el centre educatiu a on se situen, la naturalesa del lloc (vacant, vacant afectada, substitució determinada o substitució indeterminada) i, si és el cas, la duració prevista del nomenament.</w:t>
      </w:r>
    </w:p>
    <w:p w14:paraId="197F1BE0" w14:textId="77777777" w:rsidR="00043566" w:rsidRPr="00B42E6F" w:rsidRDefault="00043566" w:rsidP="002043C0">
      <w:pPr>
        <w:pStyle w:val="Prrafodelista"/>
        <w:spacing w:before="240" w:after="240"/>
        <w:ind w:left="0"/>
        <w:jc w:val="both"/>
        <w:rPr>
          <w:rFonts w:ascii="Roboto" w:hAnsi="Roboto"/>
        </w:rPr>
      </w:pPr>
    </w:p>
    <w:p w14:paraId="074B6CB5" w14:textId="09A416EC" w:rsidR="000429E5" w:rsidRPr="00B42E6F" w:rsidRDefault="000429E5" w:rsidP="002043C0">
      <w:pPr>
        <w:pStyle w:val="Prrafodelista"/>
        <w:numPr>
          <w:ilvl w:val="2"/>
          <w:numId w:val="11"/>
        </w:numPr>
        <w:spacing w:before="240" w:after="240"/>
        <w:ind w:left="0" w:firstLine="0"/>
        <w:jc w:val="both"/>
        <w:rPr>
          <w:rStyle w:val="Refdecomentario"/>
          <w:rFonts w:ascii="Roboto" w:hAnsi="Roboto"/>
          <w:sz w:val="24"/>
          <w:szCs w:val="24"/>
        </w:rPr>
      </w:pPr>
      <w:r>
        <w:rPr>
          <w:rFonts w:ascii="Roboto" w:hAnsi="Roboto"/>
        </w:rPr>
        <w:t>En les adjudicacions d’inici de curs, convocades de manera prèvia a este o amb anterioritat a l’inici de les activitats lectives, s’oferiran, preferentment, llocs vacants. En les adjudicacions contínues que es realitzen a partir de l’inici de l’activitat lectiva es diferenciarà, almenys i de manera expressa, entre llocs vacants i substitucions</w:t>
      </w:r>
      <w:r>
        <w:rPr>
          <w:rStyle w:val="Refdecomentario"/>
          <w:rFonts w:ascii="Roboto" w:hAnsi="Roboto"/>
          <w:sz w:val="24"/>
        </w:rPr>
        <w:t>.</w:t>
      </w:r>
    </w:p>
    <w:p w14:paraId="73CB1025" w14:textId="77777777" w:rsidR="00CB5F0E" w:rsidRPr="00B42E6F" w:rsidRDefault="00CB5F0E" w:rsidP="002043C0">
      <w:pPr>
        <w:pStyle w:val="Prrafodelista"/>
        <w:spacing w:before="240" w:after="240"/>
        <w:ind w:left="0"/>
        <w:jc w:val="both"/>
        <w:rPr>
          <w:rFonts w:ascii="Roboto" w:hAnsi="Roboto"/>
          <w:lang w:val="es-ES"/>
        </w:rPr>
      </w:pPr>
    </w:p>
    <w:p w14:paraId="73961C90" w14:textId="21E48242" w:rsidR="000429E5" w:rsidRPr="00B42E6F" w:rsidRDefault="000429E5" w:rsidP="002043C0">
      <w:pPr>
        <w:pStyle w:val="Prrafodelista"/>
        <w:numPr>
          <w:ilvl w:val="2"/>
          <w:numId w:val="11"/>
        </w:numPr>
        <w:spacing w:before="240" w:after="240"/>
        <w:ind w:left="0" w:firstLine="0"/>
        <w:jc w:val="both"/>
        <w:rPr>
          <w:rFonts w:ascii="Roboto" w:hAnsi="Roboto"/>
        </w:rPr>
      </w:pPr>
      <w:r>
        <w:rPr>
          <w:rFonts w:ascii="Roboto" w:hAnsi="Roboto"/>
        </w:rPr>
        <w:t>Els llocs de treball tindran caràcter de provisió voluntària absoluta, per la qual cosa en cap cas podrà efectuar-se l’adjudicació forçosa de llocs que no s’hagen sol·licitat.</w:t>
      </w:r>
    </w:p>
    <w:p w14:paraId="74EE2031" w14:textId="77777777" w:rsidR="00043566" w:rsidRPr="00B42E6F" w:rsidRDefault="00043566" w:rsidP="002043C0">
      <w:pPr>
        <w:pStyle w:val="Prrafodelista"/>
        <w:spacing w:before="240" w:after="240"/>
        <w:ind w:left="0"/>
        <w:jc w:val="both"/>
        <w:rPr>
          <w:rFonts w:ascii="Roboto" w:hAnsi="Roboto"/>
        </w:rPr>
      </w:pPr>
    </w:p>
    <w:p w14:paraId="60D2C515" w14:textId="53CCD0E3" w:rsidR="000429E5" w:rsidRPr="00B42E6F" w:rsidRDefault="000429E5" w:rsidP="002043C0">
      <w:pPr>
        <w:pStyle w:val="Prrafodelista"/>
        <w:numPr>
          <w:ilvl w:val="2"/>
          <w:numId w:val="11"/>
        </w:numPr>
        <w:spacing w:before="240" w:after="240"/>
        <w:ind w:left="0" w:firstLine="0"/>
        <w:jc w:val="both"/>
        <w:rPr>
          <w:rFonts w:ascii="Roboto" w:hAnsi="Roboto"/>
        </w:rPr>
      </w:pPr>
      <w:r>
        <w:rPr>
          <w:rFonts w:ascii="Roboto" w:hAnsi="Roboto"/>
        </w:rPr>
        <w:lastRenderedPageBreak/>
        <w:t>Les destinacions sol·licitades i adjudicades tenen caràcter irrenunciable, excepte en situacions excepcionals de força major al·legades per la persona interessada i acceptades expressament per l’Administració, amb l’avaluació prèvia de la concurrència de causa justificada.</w:t>
      </w:r>
    </w:p>
    <w:p w14:paraId="10DFB1BD" w14:textId="6BF8B3CC" w:rsidR="000429E5" w:rsidRPr="00B42E6F" w:rsidRDefault="000429E5" w:rsidP="002043C0">
      <w:pPr>
        <w:pStyle w:val="Ttulo2"/>
        <w:suppressAutoHyphens/>
        <w:spacing w:before="240" w:after="240" w:line="240" w:lineRule="auto"/>
        <w:jc w:val="both"/>
        <w:rPr>
          <w:rFonts w:ascii="Roboto" w:hAnsi="Roboto"/>
          <w:sz w:val="24"/>
          <w:szCs w:val="24"/>
        </w:rPr>
      </w:pPr>
      <w:bookmarkStart w:id="32" w:name="_Toc221650827"/>
      <w:r>
        <w:rPr>
          <w:rFonts w:ascii="Roboto" w:hAnsi="Roboto"/>
          <w:sz w:val="24"/>
        </w:rPr>
        <w:t>Article 23. Sol·licituds</w:t>
      </w:r>
      <w:bookmarkEnd w:id="32"/>
      <w:r>
        <w:rPr>
          <w:rFonts w:ascii="Roboto" w:hAnsi="Roboto"/>
          <w:sz w:val="24"/>
        </w:rPr>
        <w:t xml:space="preserve"> </w:t>
      </w:r>
    </w:p>
    <w:p w14:paraId="70B263D8" w14:textId="3A23F109" w:rsidR="000429E5" w:rsidRPr="00B42E6F" w:rsidRDefault="000429E5" w:rsidP="002043C0">
      <w:pPr>
        <w:pStyle w:val="Prrafodelista"/>
        <w:numPr>
          <w:ilvl w:val="1"/>
          <w:numId w:val="10"/>
        </w:numPr>
        <w:spacing w:before="240" w:after="240"/>
        <w:ind w:left="0" w:firstLine="0"/>
        <w:jc w:val="both"/>
        <w:rPr>
          <w:rFonts w:ascii="Roboto" w:hAnsi="Roboto"/>
          <w:color w:val="FF0000"/>
        </w:rPr>
      </w:pPr>
      <w:r>
        <w:rPr>
          <w:rFonts w:ascii="Roboto" w:hAnsi="Roboto"/>
        </w:rPr>
        <w:t>Totes les persones participants hauran de presentar la sol·licitud exclusivament a través de l’aplicació informàtica habilitada a este efecte, accessible des de la pàgina web.</w:t>
      </w:r>
    </w:p>
    <w:p w14:paraId="36400A5D" w14:textId="77777777" w:rsidR="00043566" w:rsidRPr="00B42E6F" w:rsidRDefault="00043566" w:rsidP="002043C0">
      <w:pPr>
        <w:pStyle w:val="Prrafodelista"/>
        <w:spacing w:before="240" w:after="240"/>
        <w:ind w:left="0"/>
        <w:jc w:val="both"/>
        <w:rPr>
          <w:rFonts w:ascii="Roboto" w:hAnsi="Roboto"/>
          <w:color w:val="FF0000"/>
        </w:rPr>
      </w:pPr>
    </w:p>
    <w:p w14:paraId="5F0C0275" w14:textId="7B0635D3" w:rsidR="003B7A3A" w:rsidRPr="00B42E6F" w:rsidRDefault="000429E5" w:rsidP="002043C0">
      <w:pPr>
        <w:pStyle w:val="Prrafodelista"/>
        <w:numPr>
          <w:ilvl w:val="1"/>
          <w:numId w:val="10"/>
        </w:numPr>
        <w:spacing w:before="240" w:after="240"/>
        <w:ind w:left="0" w:firstLine="0"/>
        <w:jc w:val="both"/>
        <w:rPr>
          <w:rFonts w:ascii="Roboto" w:hAnsi="Roboto"/>
        </w:rPr>
      </w:pPr>
      <w:r>
        <w:rPr>
          <w:rFonts w:ascii="Roboto" w:hAnsi="Roboto"/>
        </w:rPr>
        <w:t>Cada participant podrà sol·licitar llocs de treball de les especialitats en què estiga inscrit en la respectiva borsa de treball i prioritzar els llocs de treball que s’atribuïsquen a estes especialitats. Els participants que puguen participar per més d’una especialitat també hauran de prioritzar el seu orde en la sol·licitud.</w:t>
      </w:r>
    </w:p>
    <w:p w14:paraId="60CFA439" w14:textId="77777777" w:rsidR="00043566" w:rsidRPr="00B42E6F" w:rsidRDefault="00043566" w:rsidP="002043C0">
      <w:pPr>
        <w:pStyle w:val="Prrafodelista"/>
        <w:rPr>
          <w:rFonts w:ascii="Roboto" w:hAnsi="Roboto"/>
        </w:rPr>
      </w:pPr>
    </w:p>
    <w:p w14:paraId="37FA9469" w14:textId="18756590" w:rsidR="004E7865" w:rsidRPr="00B42E6F" w:rsidRDefault="004E7865" w:rsidP="002043C0">
      <w:pPr>
        <w:pStyle w:val="Prrafodelista"/>
        <w:numPr>
          <w:ilvl w:val="1"/>
          <w:numId w:val="10"/>
        </w:numPr>
        <w:spacing w:before="240" w:after="240"/>
        <w:ind w:left="0" w:firstLine="0"/>
        <w:jc w:val="both"/>
        <w:rPr>
          <w:rFonts w:ascii="Roboto" w:hAnsi="Roboto"/>
        </w:rPr>
      </w:pPr>
      <w:r>
        <w:rPr>
          <w:rFonts w:ascii="Roboto" w:hAnsi="Roboto"/>
        </w:rPr>
        <w:t>La utilització de mitjans telemàtics per a participar en el procés comportarà el consentiment exprés de la persona sol·licitant per al tractament de les seues dades de caràcter personal, d’acord amb la normativa vigent en matèria de protecció de dades i per als fins necessaris per a la tramitació del procediment.</w:t>
      </w:r>
    </w:p>
    <w:p w14:paraId="5160CFD7" w14:textId="77777777" w:rsidR="00043566" w:rsidRPr="00B42E6F" w:rsidRDefault="00043566" w:rsidP="002043C0">
      <w:pPr>
        <w:pStyle w:val="Prrafodelista"/>
        <w:rPr>
          <w:rFonts w:ascii="Roboto" w:hAnsi="Roboto"/>
        </w:rPr>
      </w:pPr>
    </w:p>
    <w:p w14:paraId="01FAA36A" w14:textId="1191F525" w:rsidR="004E7865" w:rsidRPr="00B42E6F" w:rsidRDefault="004E7865" w:rsidP="002043C0">
      <w:pPr>
        <w:pStyle w:val="Prrafodelista"/>
        <w:numPr>
          <w:ilvl w:val="1"/>
          <w:numId w:val="10"/>
        </w:numPr>
        <w:spacing w:before="240" w:after="240"/>
        <w:ind w:left="0" w:firstLine="0"/>
        <w:jc w:val="both"/>
        <w:rPr>
          <w:rFonts w:ascii="Roboto" w:hAnsi="Roboto"/>
        </w:rPr>
      </w:pPr>
      <w:r>
        <w:rPr>
          <w:rFonts w:ascii="Roboto" w:hAnsi="Roboto"/>
        </w:rPr>
        <w:t>La direcció general competent publicarà en la web una resolució amb les especificacions corresponents per a dur a terme el procediment.</w:t>
      </w:r>
    </w:p>
    <w:p w14:paraId="17B40C87" w14:textId="5D0DB189" w:rsidR="000429E5" w:rsidRPr="00B42E6F" w:rsidRDefault="000429E5" w:rsidP="002043C0">
      <w:pPr>
        <w:pStyle w:val="Ttulo2"/>
        <w:suppressAutoHyphens/>
        <w:spacing w:before="240" w:after="240" w:line="240" w:lineRule="auto"/>
        <w:jc w:val="both"/>
        <w:rPr>
          <w:rFonts w:ascii="Roboto" w:hAnsi="Roboto"/>
          <w:sz w:val="24"/>
          <w:szCs w:val="24"/>
        </w:rPr>
      </w:pPr>
      <w:bookmarkStart w:id="33" w:name="_Toc221650828"/>
      <w:r>
        <w:rPr>
          <w:rFonts w:ascii="Roboto" w:hAnsi="Roboto"/>
          <w:sz w:val="24"/>
        </w:rPr>
        <w:t>Article 24. Duració dels nomenaments</w:t>
      </w:r>
      <w:bookmarkEnd w:id="33"/>
    </w:p>
    <w:p w14:paraId="715165A4" w14:textId="2FC8E961" w:rsidR="000429E5" w:rsidRPr="00B42E6F" w:rsidRDefault="001E2512" w:rsidP="001E2512">
      <w:pPr>
        <w:pStyle w:val="Prrafodelista"/>
        <w:spacing w:before="240" w:after="240"/>
        <w:ind w:left="0"/>
        <w:jc w:val="both"/>
        <w:rPr>
          <w:rFonts w:ascii="Roboto" w:hAnsi="Roboto"/>
        </w:rPr>
      </w:pPr>
      <w:r>
        <w:rPr>
          <w:rFonts w:ascii="Roboto" w:hAnsi="Roboto"/>
        </w:rPr>
        <w:t>1. Els llocs vacants i les vacants afectades oferits fins al 31 de desembre de l’any de la convocatòria s’estendran fins a la finalització del curs acadèmic. Els llocs oferits des de l’1 de gener de l’any de la convocatòria s’estendran fins al 30 de juny del mateix any.</w:t>
      </w:r>
    </w:p>
    <w:p w14:paraId="6ECB89C9" w14:textId="77777777" w:rsidR="001E2512" w:rsidRPr="00B42E6F" w:rsidRDefault="001E2512" w:rsidP="001E2512">
      <w:pPr>
        <w:pStyle w:val="Prrafodelista"/>
        <w:spacing w:before="240" w:after="240"/>
        <w:ind w:left="0"/>
        <w:jc w:val="both"/>
        <w:rPr>
          <w:rFonts w:ascii="Roboto" w:hAnsi="Roboto"/>
        </w:rPr>
      </w:pPr>
    </w:p>
    <w:p w14:paraId="0A8D9F3C" w14:textId="4E9351A6" w:rsidR="001E2512" w:rsidRPr="00B42E6F" w:rsidRDefault="001E2512" w:rsidP="001E2512">
      <w:pPr>
        <w:pStyle w:val="Prrafodelista"/>
        <w:spacing w:before="240" w:after="240"/>
        <w:ind w:left="0"/>
        <w:jc w:val="both"/>
        <w:rPr>
          <w:rFonts w:ascii="Roboto" w:hAnsi="Roboto"/>
        </w:rPr>
      </w:pPr>
      <w:r>
        <w:rPr>
          <w:rFonts w:ascii="Roboto" w:hAnsi="Roboto"/>
        </w:rPr>
        <w:t>2. Els llocs de treball de caràcter de substitució, tant determinada com indeterminada, estendran el seu nomenament fins a la incorporació de la persona titular del lloc o, en defecte d’això, fins al 30 de juny del curs escolar corresponent.</w:t>
      </w:r>
    </w:p>
    <w:p w14:paraId="1941D42A" w14:textId="77777777" w:rsidR="00891BDB" w:rsidRPr="00B42E6F" w:rsidRDefault="00891BDB" w:rsidP="002043C0">
      <w:pPr>
        <w:pStyle w:val="Prrafodelista"/>
        <w:spacing w:before="240" w:after="240"/>
        <w:ind w:left="0"/>
        <w:jc w:val="both"/>
        <w:rPr>
          <w:rFonts w:ascii="Roboto" w:hAnsi="Roboto"/>
        </w:rPr>
      </w:pPr>
    </w:p>
    <w:p w14:paraId="5AB5332C" w14:textId="3AF37C32" w:rsidR="000429E5" w:rsidRPr="00B42E6F" w:rsidRDefault="001E2512" w:rsidP="001E2512">
      <w:pPr>
        <w:pStyle w:val="Prrafodelista"/>
        <w:spacing w:before="240" w:after="240"/>
        <w:ind w:left="0"/>
        <w:jc w:val="both"/>
        <w:rPr>
          <w:rFonts w:ascii="Roboto" w:hAnsi="Roboto"/>
        </w:rPr>
      </w:pPr>
      <w:r>
        <w:rPr>
          <w:rFonts w:ascii="Roboto" w:hAnsi="Roboto"/>
        </w:rPr>
        <w:t>3. Els nomenaments per substitució per causes de reduccions de jornada dels titulars s’estendran fins a la finalització del trimestre escolar en el qual es va produir el nomenament, i es prorrogaran automàticament per trimestres escolars successius, sempre que:</w:t>
      </w:r>
    </w:p>
    <w:p w14:paraId="724309F0" w14:textId="77777777" w:rsidR="00891BDB" w:rsidRPr="00B42E6F" w:rsidRDefault="00891BDB" w:rsidP="002043C0">
      <w:pPr>
        <w:pStyle w:val="Prrafodelista"/>
        <w:rPr>
          <w:rFonts w:ascii="Roboto" w:hAnsi="Roboto"/>
        </w:rPr>
      </w:pPr>
    </w:p>
    <w:p w14:paraId="7478FCB7" w14:textId="3A390B8A" w:rsidR="000429E5" w:rsidRPr="00B42E6F" w:rsidRDefault="000429E5" w:rsidP="002043C0">
      <w:pPr>
        <w:pStyle w:val="Prrafodelista"/>
        <w:numPr>
          <w:ilvl w:val="0"/>
          <w:numId w:val="14"/>
        </w:numPr>
        <w:spacing w:before="240" w:after="240"/>
        <w:ind w:left="0" w:firstLine="0"/>
        <w:jc w:val="both"/>
        <w:rPr>
          <w:rFonts w:ascii="Roboto" w:hAnsi="Roboto"/>
        </w:rPr>
      </w:pPr>
      <w:r>
        <w:rPr>
          <w:rFonts w:ascii="Roboto" w:hAnsi="Roboto"/>
        </w:rPr>
        <w:t>L’Administració no comunique l’extinció del nomenament.</w:t>
      </w:r>
    </w:p>
    <w:p w14:paraId="60840199" w14:textId="7BCAB7DC" w:rsidR="000429E5" w:rsidRPr="00B42E6F" w:rsidRDefault="000429E5" w:rsidP="002043C0">
      <w:pPr>
        <w:pStyle w:val="Prrafodelista"/>
        <w:numPr>
          <w:ilvl w:val="0"/>
          <w:numId w:val="14"/>
        </w:numPr>
        <w:spacing w:before="240" w:after="240"/>
        <w:ind w:left="0" w:firstLine="0"/>
        <w:jc w:val="both"/>
        <w:rPr>
          <w:rFonts w:ascii="Roboto" w:hAnsi="Roboto"/>
        </w:rPr>
      </w:pPr>
      <w:r>
        <w:rPr>
          <w:rFonts w:ascii="Roboto" w:hAnsi="Roboto"/>
        </w:rPr>
        <w:t>El personal substitut no sol·licite expressament el seu cessament.</w:t>
      </w:r>
    </w:p>
    <w:p w14:paraId="433E3402" w14:textId="2921D003" w:rsidR="000429E5" w:rsidRPr="00B42E6F" w:rsidRDefault="000429E5" w:rsidP="002043C0">
      <w:pPr>
        <w:pStyle w:val="Prrafodelista"/>
        <w:numPr>
          <w:ilvl w:val="0"/>
          <w:numId w:val="14"/>
        </w:numPr>
        <w:spacing w:before="240" w:after="240"/>
        <w:ind w:left="0" w:firstLine="0"/>
        <w:jc w:val="both"/>
        <w:rPr>
          <w:rFonts w:ascii="Roboto" w:hAnsi="Roboto"/>
        </w:rPr>
      </w:pPr>
      <w:r>
        <w:rPr>
          <w:rFonts w:ascii="Roboto" w:hAnsi="Roboto"/>
        </w:rPr>
        <w:t>El titular de la plaça no es reincorpore a l’acompliment del seu lloc de manera efectiva, fet que suposarà el cessament automàtic del personal substitut.</w:t>
      </w:r>
    </w:p>
    <w:p w14:paraId="5F5AE30F" w14:textId="13130D68" w:rsidR="00075877" w:rsidRPr="00B42E6F" w:rsidRDefault="00075877" w:rsidP="00075877">
      <w:pPr>
        <w:spacing w:before="240" w:after="240"/>
        <w:jc w:val="both"/>
        <w:rPr>
          <w:rFonts w:ascii="Roboto" w:hAnsi="Roboto"/>
        </w:rPr>
      </w:pPr>
      <w:r>
        <w:rPr>
          <w:rFonts w:ascii="Roboto" w:hAnsi="Roboto"/>
        </w:rPr>
        <w:t xml:space="preserve">4. En tot cas, el període de vacacions retribuïdes que corresponga al personal docent interí després de la finalització del seu nomenament tindrà la consideració de servicis </w:t>
      </w:r>
      <w:r>
        <w:rPr>
          <w:rFonts w:ascii="Roboto" w:hAnsi="Roboto"/>
        </w:rPr>
        <w:lastRenderedPageBreak/>
        <w:t>efectius i es farà constar en el seu expedient electrònic docent als efectes que siguen procedents.</w:t>
      </w:r>
    </w:p>
    <w:p w14:paraId="445DFA02" w14:textId="26A6F65F" w:rsidR="000429E5" w:rsidRPr="00B42E6F" w:rsidRDefault="000429E5" w:rsidP="002043C0">
      <w:pPr>
        <w:pStyle w:val="Ttulo2"/>
        <w:suppressAutoHyphens/>
        <w:spacing w:before="240" w:after="240" w:line="240" w:lineRule="auto"/>
        <w:jc w:val="both"/>
        <w:rPr>
          <w:rFonts w:ascii="Roboto" w:hAnsi="Roboto"/>
          <w:sz w:val="24"/>
          <w:szCs w:val="24"/>
        </w:rPr>
      </w:pPr>
      <w:bookmarkStart w:id="34" w:name="_Toc221650829"/>
      <w:r>
        <w:rPr>
          <w:rFonts w:ascii="Roboto" w:hAnsi="Roboto"/>
          <w:sz w:val="24"/>
        </w:rPr>
        <w:t>Article 25. Finalització del nomenament</w:t>
      </w:r>
      <w:bookmarkEnd w:id="34"/>
    </w:p>
    <w:p w14:paraId="5B6BF9C4" w14:textId="1FFF684D" w:rsidR="00E94AE2" w:rsidRPr="00B42E6F" w:rsidRDefault="00E94AE2" w:rsidP="00E94AE2">
      <w:pPr>
        <w:spacing w:before="240" w:after="240"/>
        <w:jc w:val="both"/>
        <w:rPr>
          <w:rFonts w:ascii="Roboto" w:hAnsi="Roboto"/>
        </w:rPr>
      </w:pPr>
      <w:r>
        <w:rPr>
          <w:rFonts w:ascii="Roboto" w:hAnsi="Roboto"/>
        </w:rPr>
        <w:t>Una vegada la persona interina cesse en l’acompliment de la plaça, tornarà novament a la borsa en la qual estava inscrita, llevat que haja sigut exclosa. Es respectarà la posició i l’orde de prelació que tenia prèviament en estes borses, i quedarà disponible per a una nova convocatòria d’adjudicació.</w:t>
      </w:r>
    </w:p>
    <w:p w14:paraId="5859AA12" w14:textId="3D1CA452" w:rsidR="00E94AE2" w:rsidRPr="00B42E6F" w:rsidRDefault="00E94AE2" w:rsidP="00E94AE2">
      <w:pPr>
        <w:spacing w:before="240" w:after="240"/>
        <w:jc w:val="both"/>
        <w:rPr>
          <w:rFonts w:ascii="Roboto" w:hAnsi="Roboto"/>
        </w:rPr>
      </w:pPr>
      <w:r>
        <w:rPr>
          <w:rFonts w:ascii="Roboto" w:hAnsi="Roboto"/>
        </w:rPr>
        <w:t>Quan el cessament es produïsca per la incorporació de la persona funcionària substituïda al seu lloc de treball, la persona interina cessada podrà ser nomenada novament per a la mateixa plaça si la persona titular deixa de prestar servicis efectius en esta en els cinc dies lectius següents al cessament. No obstant això, si la persona aspirant rebutja el lloc, tornarà a ocupar la posició que li corresponga en la borsa, sense que això implique cap penalització.</w:t>
      </w:r>
    </w:p>
    <w:p w14:paraId="02DE5487" w14:textId="77777777" w:rsidR="00E94AE2" w:rsidRPr="00B42E6F" w:rsidRDefault="00E94AE2" w:rsidP="00E94AE2">
      <w:pPr>
        <w:spacing w:before="240" w:after="240"/>
        <w:jc w:val="both"/>
        <w:rPr>
          <w:rFonts w:ascii="Roboto" w:hAnsi="Roboto"/>
        </w:rPr>
      </w:pPr>
      <w:r>
        <w:rPr>
          <w:rFonts w:ascii="Roboto" w:hAnsi="Roboto"/>
        </w:rPr>
        <w:t>Quan, sense produir-se la reincorporació definitiva del titular, este modifique la modalitat de permís, llicència, reducció de jornada, situació d’incapacitat o una altra situació administrativa que afecte la forma de prestació del servici, el funcionari o funcionària interina que el substituïsca continuarà, amb caràcter general, exercint el mateix lloc, llevat que manifeste expressament la seua voluntat de no continuar en este, i en este cas tornarà a la posició que li corresponga en la borsa sense penalització.</w:t>
      </w:r>
    </w:p>
    <w:p w14:paraId="265D664F" w14:textId="77A1C69B" w:rsidR="00E94AE2" w:rsidRPr="00B42E6F" w:rsidRDefault="00E94AE2" w:rsidP="00E94AE2">
      <w:pPr>
        <w:spacing w:before="240" w:after="240"/>
        <w:jc w:val="both"/>
        <w:rPr>
          <w:rFonts w:ascii="Roboto" w:hAnsi="Roboto"/>
        </w:rPr>
      </w:pPr>
      <w:r>
        <w:rPr>
          <w:rFonts w:ascii="Roboto" w:hAnsi="Roboto"/>
        </w:rPr>
        <w:t xml:space="preserve">No serà aplicable el </w:t>
      </w:r>
      <w:r w:rsidR="0032360E">
        <w:rPr>
          <w:rFonts w:ascii="Roboto" w:hAnsi="Roboto"/>
        </w:rPr>
        <w:t xml:space="preserve">que </w:t>
      </w:r>
      <w:r>
        <w:rPr>
          <w:rFonts w:ascii="Roboto" w:hAnsi="Roboto"/>
        </w:rPr>
        <w:t>regul</w:t>
      </w:r>
      <w:r w:rsidR="0032360E">
        <w:rPr>
          <w:rFonts w:ascii="Roboto" w:hAnsi="Roboto"/>
        </w:rPr>
        <w:t>e</w:t>
      </w:r>
      <w:r>
        <w:rPr>
          <w:rFonts w:ascii="Roboto" w:hAnsi="Roboto"/>
        </w:rPr>
        <w:t>n els paràgrafs anteriors en el cas que l’interí o interina cessat haja resultat adjudicatari d’una altra plaça mitjançant un procés d’adjudicació posterior o en el cas que haja sigut exclòs de la borsa de treball.</w:t>
      </w:r>
    </w:p>
    <w:p w14:paraId="682A9F12" w14:textId="77777777" w:rsidR="00E94AE2" w:rsidRPr="00B42E6F" w:rsidRDefault="00E94AE2" w:rsidP="00E94AE2">
      <w:pPr>
        <w:spacing w:before="240" w:after="240"/>
        <w:jc w:val="both"/>
        <w:rPr>
          <w:rFonts w:ascii="Roboto" w:hAnsi="Roboto"/>
        </w:rPr>
      </w:pPr>
      <w:r>
        <w:rPr>
          <w:rFonts w:ascii="Roboto" w:hAnsi="Roboto"/>
        </w:rPr>
        <w:t>Quan el cessament de l’interí o interina es produïsca a conseqüència de la incorporació definitiva del titular del lloc, el cessament es realitzarà en la data en què tenia efectes administratius esta incorporació.</w:t>
      </w:r>
    </w:p>
    <w:p w14:paraId="377756CB"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35" w:name="_Toc221650830"/>
      <w:r>
        <w:rPr>
          <w:rFonts w:ascii="Roboto" w:hAnsi="Roboto"/>
          <w:sz w:val="24"/>
        </w:rPr>
        <w:t>DISPOSICIONS ADDICIONALS</w:t>
      </w:r>
      <w:bookmarkEnd w:id="35"/>
    </w:p>
    <w:p w14:paraId="78496829" w14:textId="2CEF079D" w:rsidR="000429E5" w:rsidRPr="00B42E6F" w:rsidRDefault="000429E5" w:rsidP="002043C0">
      <w:pPr>
        <w:pStyle w:val="Ttulo2"/>
        <w:suppressAutoHyphens/>
        <w:spacing w:before="240" w:after="240" w:line="240" w:lineRule="auto"/>
        <w:jc w:val="both"/>
        <w:rPr>
          <w:rFonts w:ascii="Roboto" w:hAnsi="Roboto"/>
          <w:sz w:val="24"/>
          <w:szCs w:val="24"/>
        </w:rPr>
      </w:pPr>
      <w:bookmarkStart w:id="36" w:name="_Toc221650831"/>
      <w:r>
        <w:rPr>
          <w:rFonts w:ascii="Roboto" w:hAnsi="Roboto"/>
          <w:sz w:val="24"/>
        </w:rPr>
        <w:t>Primera. Protecció en situacions de maternitat, paternitat, adopció, guarda amb finalitats d’adopció o acolliment de menors</w:t>
      </w:r>
      <w:bookmarkEnd w:id="36"/>
    </w:p>
    <w:p w14:paraId="6BFC813E" w14:textId="4C24E736" w:rsidR="00225858" w:rsidRPr="00B42E6F" w:rsidRDefault="00225858" w:rsidP="00225858">
      <w:pPr>
        <w:spacing w:before="240" w:after="240"/>
        <w:jc w:val="both"/>
        <w:rPr>
          <w:rFonts w:ascii="Roboto" w:hAnsi="Roboto"/>
        </w:rPr>
      </w:pPr>
      <w:r>
        <w:rPr>
          <w:rFonts w:ascii="Roboto" w:hAnsi="Roboto"/>
        </w:rPr>
        <w:t>1. Les persones integrants de les borses de treball que, havent participat en els procediments d’adjudicació d’inici de curs i obtingut destinació amb caràcter previ a l’inici de les activitats lectives de l’etapa educativa corresponent, estan en situació de maternitat, paternitat, adopció, guarda amb finalitats d’adopció o acolliment podran exercir el dret a mantindre esta situació, i conservar la reserva del lloc de treball adjudicat.</w:t>
      </w:r>
    </w:p>
    <w:p w14:paraId="50F715BE" w14:textId="28E4AACD" w:rsidR="00225858" w:rsidRPr="00B42E6F" w:rsidRDefault="00225858" w:rsidP="00225858">
      <w:pPr>
        <w:spacing w:before="240" w:after="240"/>
        <w:jc w:val="both"/>
        <w:rPr>
          <w:rFonts w:ascii="Roboto" w:hAnsi="Roboto"/>
        </w:rPr>
      </w:pPr>
      <w:r>
        <w:rPr>
          <w:rFonts w:ascii="Roboto" w:hAnsi="Roboto"/>
        </w:rPr>
        <w:t xml:space="preserve">2. El lloc de treball adjudicat quedarà reservat a favor de la persona interessada i serà exercit, durant la vigència de la situació indicada en l’apartat anterior, per una altra persona aspirant a interinitat, sense que la reserva altere la posició que la persona </w:t>
      </w:r>
      <w:r>
        <w:rPr>
          <w:rFonts w:ascii="Roboto" w:hAnsi="Roboto"/>
        </w:rPr>
        <w:lastRenderedPageBreak/>
        <w:t>interessada ocupa en la borsa de treball.</w:t>
      </w:r>
    </w:p>
    <w:p w14:paraId="3209FB5B" w14:textId="0E5BC8D1" w:rsidR="00225858" w:rsidRPr="00B42E6F" w:rsidRDefault="00225858" w:rsidP="00225858">
      <w:pPr>
        <w:spacing w:before="240" w:after="240"/>
        <w:jc w:val="both"/>
        <w:rPr>
          <w:rFonts w:ascii="Roboto" w:hAnsi="Roboto"/>
        </w:rPr>
      </w:pPr>
      <w:r>
        <w:rPr>
          <w:rFonts w:ascii="Roboto" w:hAnsi="Roboto"/>
        </w:rPr>
        <w:t>3. Finalitzada la situació de maternitat, paternitat, adopció o acolliment, la persona interessada podrà incorporar-se al lloc de treball reservat, sempre que este estiga ocupat per personal interí.</w:t>
      </w:r>
    </w:p>
    <w:p w14:paraId="4084C54B" w14:textId="03AB3FE8" w:rsidR="000429E5" w:rsidRPr="00B42E6F" w:rsidRDefault="000429E5" w:rsidP="002043C0">
      <w:pPr>
        <w:pStyle w:val="Ttulo2"/>
        <w:suppressAutoHyphens/>
        <w:spacing w:before="240" w:after="240" w:line="240" w:lineRule="auto"/>
        <w:jc w:val="both"/>
        <w:rPr>
          <w:rFonts w:ascii="Roboto" w:hAnsi="Roboto"/>
          <w:sz w:val="24"/>
          <w:szCs w:val="24"/>
        </w:rPr>
      </w:pPr>
      <w:bookmarkStart w:id="37" w:name="_Toc221650832"/>
      <w:r>
        <w:rPr>
          <w:rFonts w:ascii="Roboto" w:hAnsi="Roboto"/>
          <w:sz w:val="24"/>
        </w:rPr>
        <w:t>Segona. Proves específiques d’aptitud</w:t>
      </w:r>
      <w:bookmarkEnd w:id="37"/>
    </w:p>
    <w:p w14:paraId="40919BA6" w14:textId="1DEA08BC" w:rsidR="000429E5" w:rsidRPr="00B42E6F" w:rsidRDefault="000429E5" w:rsidP="002043C0">
      <w:pPr>
        <w:spacing w:before="240" w:after="240"/>
        <w:jc w:val="both"/>
        <w:rPr>
          <w:rFonts w:ascii="Roboto" w:hAnsi="Roboto"/>
        </w:rPr>
      </w:pPr>
      <w:r>
        <w:rPr>
          <w:rFonts w:ascii="Roboto" w:hAnsi="Roboto"/>
        </w:rPr>
        <w:t>En les especialitats docents que, per raó de les seues característiques específiques, determine la direcció general competent en matèria de personal docent, es podrà establir en les convocatòries per a la constitució de borses l’obligació de superar proves específiques d’aptitud concordants amb el perfil professional de l’especialitat.</w:t>
      </w:r>
    </w:p>
    <w:p w14:paraId="7E4956E6" w14:textId="3E5C52F4" w:rsidR="000429E5" w:rsidRPr="00B42E6F" w:rsidRDefault="00451776" w:rsidP="002043C0">
      <w:pPr>
        <w:pStyle w:val="Ttulo2"/>
        <w:suppressAutoHyphens/>
        <w:spacing w:before="240" w:after="240" w:line="240" w:lineRule="auto"/>
        <w:jc w:val="both"/>
        <w:rPr>
          <w:rFonts w:ascii="Roboto" w:hAnsi="Roboto"/>
          <w:sz w:val="24"/>
          <w:szCs w:val="24"/>
        </w:rPr>
      </w:pPr>
      <w:bookmarkStart w:id="38" w:name="_Toc221650833"/>
      <w:r>
        <w:rPr>
          <w:rFonts w:ascii="Roboto" w:hAnsi="Roboto"/>
          <w:sz w:val="24"/>
        </w:rPr>
        <w:t>Tercera. Provisió temporal de llocs d’inspecció d’educació</w:t>
      </w:r>
      <w:bookmarkEnd w:id="38"/>
      <w:r>
        <w:rPr>
          <w:rFonts w:ascii="Roboto" w:hAnsi="Roboto"/>
          <w:sz w:val="24"/>
        </w:rPr>
        <w:t xml:space="preserve"> </w:t>
      </w:r>
    </w:p>
    <w:p w14:paraId="64031B63" w14:textId="193403E7" w:rsidR="00904F4A" w:rsidRPr="00B42E6F" w:rsidRDefault="006E6970" w:rsidP="002043C0">
      <w:pPr>
        <w:spacing w:before="240" w:after="240"/>
        <w:jc w:val="both"/>
        <w:rPr>
          <w:rFonts w:ascii="Roboto" w:hAnsi="Roboto"/>
        </w:rPr>
      </w:pPr>
      <w:r>
        <w:rPr>
          <w:rFonts w:ascii="Roboto" w:hAnsi="Roboto"/>
        </w:rPr>
        <w:t xml:space="preserve">Les persones que formen part de la borsa d’inspectors accidentals, constituïda a partir del resultat d’un procediment selectiu d’accés al cos d’inspectors, romandran en esta borsa i en el lloc que </w:t>
      </w:r>
      <w:r w:rsidR="00A87525">
        <w:rPr>
          <w:rFonts w:ascii="Roboto" w:hAnsi="Roboto"/>
        </w:rPr>
        <w:t>els</w:t>
      </w:r>
      <w:r>
        <w:rPr>
          <w:rFonts w:ascii="Roboto" w:hAnsi="Roboto"/>
        </w:rPr>
        <w:t xml:space="preserve"> corresponga segons el procediment seguit per a </w:t>
      </w:r>
      <w:r w:rsidR="00E022FA" w:rsidRPr="00E022FA">
        <w:rPr>
          <w:rFonts w:ascii="Roboto" w:hAnsi="Roboto"/>
        </w:rPr>
        <w:t>constitu</w:t>
      </w:r>
      <w:r w:rsidR="00E022FA">
        <w:rPr>
          <w:rFonts w:ascii="Roboto" w:hAnsi="Roboto"/>
        </w:rPr>
        <w:t>i</w:t>
      </w:r>
      <w:r w:rsidR="00E022FA" w:rsidRPr="00E022FA">
        <w:rPr>
          <w:rFonts w:ascii="Roboto" w:hAnsi="Roboto"/>
        </w:rPr>
        <w:t>r-la</w:t>
      </w:r>
      <w:r>
        <w:rPr>
          <w:rFonts w:ascii="Roboto" w:hAnsi="Roboto"/>
        </w:rPr>
        <w:t>.</w:t>
      </w:r>
    </w:p>
    <w:p w14:paraId="7D97A00C" w14:textId="677A92B2" w:rsidR="000429E5" w:rsidRPr="00B42E6F" w:rsidRDefault="000429E5" w:rsidP="002043C0">
      <w:pPr>
        <w:spacing w:before="240" w:after="240"/>
        <w:jc w:val="both"/>
        <w:rPr>
          <w:rFonts w:ascii="Roboto" w:hAnsi="Roboto"/>
        </w:rPr>
      </w:pPr>
      <w:r>
        <w:rPr>
          <w:rFonts w:ascii="Roboto" w:hAnsi="Roboto"/>
        </w:rPr>
        <w:t xml:space="preserve">Així mateix, la gestió i </w:t>
      </w:r>
      <w:r w:rsidR="00E022FA">
        <w:rPr>
          <w:rFonts w:ascii="Roboto" w:hAnsi="Roboto"/>
        </w:rPr>
        <w:t>l’</w:t>
      </w:r>
      <w:r>
        <w:rPr>
          <w:rFonts w:ascii="Roboto" w:hAnsi="Roboto"/>
        </w:rPr>
        <w:t>ordenació d’esta borsa de treball d’inspectors accidentals es regirà, quant a permanència i prelació, pels mateixos criteris que establix esta orde, quan resulten aplicables.</w:t>
      </w:r>
    </w:p>
    <w:p w14:paraId="64F3B3AD" w14:textId="31171DB5" w:rsidR="00565F5C" w:rsidRPr="00B42E6F" w:rsidRDefault="00451776" w:rsidP="002043C0">
      <w:pPr>
        <w:pStyle w:val="Ttulo2"/>
        <w:suppressAutoHyphens/>
        <w:spacing w:before="240" w:after="240" w:line="240" w:lineRule="auto"/>
        <w:jc w:val="both"/>
        <w:rPr>
          <w:rFonts w:ascii="Roboto" w:hAnsi="Roboto"/>
          <w:sz w:val="24"/>
          <w:szCs w:val="24"/>
        </w:rPr>
      </w:pPr>
      <w:bookmarkStart w:id="39" w:name="_Toc221650834"/>
      <w:r>
        <w:rPr>
          <w:rFonts w:ascii="Roboto" w:hAnsi="Roboto"/>
          <w:sz w:val="24"/>
        </w:rPr>
        <w:t>Quarta. Personal laboral</w:t>
      </w:r>
      <w:bookmarkEnd w:id="39"/>
    </w:p>
    <w:p w14:paraId="75FF7801" w14:textId="10431E0E" w:rsidR="003206E4" w:rsidRPr="00B42E6F" w:rsidRDefault="00C9093D" w:rsidP="002043C0">
      <w:pPr>
        <w:jc w:val="both"/>
        <w:rPr>
          <w:rFonts w:ascii="Roboto" w:hAnsi="Roboto"/>
        </w:rPr>
      </w:pPr>
      <w:r>
        <w:rPr>
          <w:rFonts w:ascii="Roboto" w:hAnsi="Roboto"/>
        </w:rPr>
        <w:t xml:space="preserve">Les previsions que establix esta orde seran aplicables, quan resulten compatibles amb la seua naturalesa i règim jurídic, a les borses de treball del personal laboral amb gestió corresponent a la direcció general competent en matèria de personal docent. </w:t>
      </w:r>
    </w:p>
    <w:p w14:paraId="6CE2F07C" w14:textId="343DC2A3" w:rsidR="002A17E7" w:rsidRPr="00B42E6F" w:rsidRDefault="00451776" w:rsidP="002043C0">
      <w:pPr>
        <w:pStyle w:val="Ttulo2"/>
        <w:suppressAutoHyphens/>
        <w:spacing w:before="240" w:after="240" w:line="240" w:lineRule="auto"/>
        <w:jc w:val="both"/>
        <w:rPr>
          <w:rFonts w:ascii="Roboto" w:hAnsi="Roboto"/>
          <w:sz w:val="24"/>
          <w:szCs w:val="24"/>
        </w:rPr>
      </w:pPr>
      <w:bookmarkStart w:id="40" w:name="_Toc221650835"/>
      <w:r>
        <w:rPr>
          <w:rFonts w:ascii="Roboto" w:hAnsi="Roboto"/>
          <w:sz w:val="24"/>
        </w:rPr>
        <w:t>Quinta. Personal procedent de centres privats concertats</w:t>
      </w:r>
      <w:bookmarkEnd w:id="40"/>
    </w:p>
    <w:p w14:paraId="03C409E6" w14:textId="5BBDA094" w:rsidR="00A63F96" w:rsidRPr="00B42E6F" w:rsidRDefault="00A63F96" w:rsidP="002043C0">
      <w:pPr>
        <w:jc w:val="both"/>
        <w:rPr>
          <w:rFonts w:ascii="Roboto" w:hAnsi="Roboto"/>
        </w:rPr>
      </w:pPr>
      <w:r>
        <w:rPr>
          <w:rFonts w:ascii="Roboto" w:hAnsi="Roboto"/>
        </w:rPr>
        <w:t>El personal docent pertanyent a centres privats concertats que, a conseqüència de la reducció d’unitats concertades, veja extingida la seua relació laboral amb estos centres, podrà sol·licitar la seua inscripció en la borsa de treball de personal docent interí de l’especialitat o especialitats docents en les quals haja prestat servicis.</w:t>
      </w:r>
    </w:p>
    <w:p w14:paraId="583D61AA" w14:textId="77777777" w:rsidR="00A63F96" w:rsidRPr="00B42E6F" w:rsidRDefault="00A63F96" w:rsidP="002043C0">
      <w:pPr>
        <w:jc w:val="both"/>
        <w:rPr>
          <w:rFonts w:ascii="Roboto" w:hAnsi="Roboto"/>
        </w:rPr>
      </w:pPr>
    </w:p>
    <w:p w14:paraId="12BC7E92" w14:textId="77777777" w:rsidR="00A63F96" w:rsidRPr="00B42E6F" w:rsidRDefault="00A63F96" w:rsidP="002043C0">
      <w:pPr>
        <w:jc w:val="both"/>
        <w:rPr>
          <w:rFonts w:ascii="Roboto" w:hAnsi="Roboto"/>
        </w:rPr>
      </w:pPr>
      <w:r>
        <w:rPr>
          <w:rFonts w:ascii="Roboto" w:hAnsi="Roboto"/>
        </w:rPr>
        <w:t>La incorporació d’este personal a la borsa de treball de personal docent interí es produirà en l’orde immediatament posterior a l’últim funcionari interí amb servicis efectius en esta especialitat i, entre les persones incorporades per esta via, l’orde de prelació estarà determinat per la data de la resolució per la qual s’acorde la seua inclusió en la borsa corresponent.</w:t>
      </w:r>
    </w:p>
    <w:p w14:paraId="6CC8539E" w14:textId="70EFF3A5" w:rsidR="00E66A9B" w:rsidRPr="00B42E6F" w:rsidRDefault="00791711" w:rsidP="002043C0">
      <w:pPr>
        <w:pStyle w:val="Ttulo2"/>
        <w:suppressAutoHyphens/>
        <w:spacing w:before="240" w:after="240" w:line="240" w:lineRule="auto"/>
        <w:jc w:val="both"/>
        <w:rPr>
          <w:rFonts w:ascii="Roboto" w:hAnsi="Roboto"/>
          <w:sz w:val="24"/>
          <w:szCs w:val="24"/>
        </w:rPr>
      </w:pPr>
      <w:bookmarkStart w:id="41" w:name="_Toc221650836"/>
      <w:r>
        <w:rPr>
          <w:rFonts w:ascii="Roboto" w:hAnsi="Roboto"/>
          <w:sz w:val="24"/>
        </w:rPr>
        <w:t>Sexta. Irretroactivitat</w:t>
      </w:r>
      <w:bookmarkEnd w:id="41"/>
    </w:p>
    <w:p w14:paraId="0F85D4F3" w14:textId="16A5D83C" w:rsidR="002265E1" w:rsidRPr="00B42E6F" w:rsidRDefault="00A67A23" w:rsidP="002043C0">
      <w:pPr>
        <w:spacing w:before="240" w:after="240"/>
        <w:jc w:val="both"/>
        <w:rPr>
          <w:rFonts w:ascii="Roboto" w:hAnsi="Roboto"/>
          <w:strike/>
        </w:rPr>
      </w:pPr>
      <w:r>
        <w:rPr>
          <w:rFonts w:ascii="Roboto" w:hAnsi="Roboto"/>
        </w:rPr>
        <w:t xml:space="preserve">En el moment de l’entrada en vigor d’esta norma, el personal docent inscrit en les actuals borses de treball mantindrà l’orde existent en la llista corresponent. </w:t>
      </w:r>
    </w:p>
    <w:p w14:paraId="5E0DF2EF" w14:textId="53B54687" w:rsidR="00612001" w:rsidRPr="00B42E6F" w:rsidRDefault="00612001" w:rsidP="00612001">
      <w:pPr>
        <w:pStyle w:val="Ttulo2"/>
        <w:suppressAutoHyphens/>
        <w:spacing w:before="240" w:after="240" w:line="240" w:lineRule="auto"/>
        <w:jc w:val="both"/>
        <w:rPr>
          <w:rFonts w:ascii="Roboto" w:hAnsi="Roboto"/>
          <w:sz w:val="24"/>
          <w:szCs w:val="24"/>
        </w:rPr>
      </w:pPr>
      <w:bookmarkStart w:id="42" w:name="_Toc221650837"/>
      <w:r>
        <w:rPr>
          <w:rFonts w:ascii="Roboto" w:hAnsi="Roboto"/>
          <w:sz w:val="24"/>
        </w:rPr>
        <w:lastRenderedPageBreak/>
        <w:t>Sèptima. Comissió de seguiment</w:t>
      </w:r>
      <w:bookmarkEnd w:id="42"/>
    </w:p>
    <w:p w14:paraId="582DA419" w14:textId="77777777" w:rsidR="00612001" w:rsidRPr="00B42E6F" w:rsidRDefault="00612001" w:rsidP="00612001">
      <w:pPr>
        <w:spacing w:before="240" w:after="240"/>
        <w:jc w:val="both"/>
        <w:rPr>
          <w:rFonts w:ascii="Roboto" w:hAnsi="Roboto"/>
        </w:rPr>
      </w:pPr>
      <w:r>
        <w:rPr>
          <w:rFonts w:ascii="Roboto" w:hAnsi="Roboto"/>
        </w:rPr>
        <w:t>La conselleria competent en matèria d’educació i les organitzacions sindicals amb representació en la Mesa Sectorial d’Educació constituiran una comissió de seguiment amb la finalitat d’interpretar i vetlar pel compliment d’esta orde i el funcionament adequat de les borses de treball. Esta comissió es reunirà quan es considere necessari i, almenys, una vegada a l’any.</w:t>
      </w:r>
      <w:r>
        <w:rPr>
          <w:rFonts w:ascii="Roboto" w:hAnsi="Roboto"/>
          <w:color w:val="FF0000"/>
        </w:rPr>
        <w:t xml:space="preserve"> </w:t>
      </w:r>
    </w:p>
    <w:p w14:paraId="69FD34C9" w14:textId="77777777" w:rsidR="00612001" w:rsidRPr="00B42E6F" w:rsidRDefault="00612001" w:rsidP="00612001">
      <w:pPr>
        <w:spacing w:before="240" w:after="240"/>
        <w:jc w:val="both"/>
        <w:rPr>
          <w:rFonts w:ascii="Roboto" w:hAnsi="Roboto"/>
        </w:rPr>
      </w:pPr>
      <w:r>
        <w:rPr>
          <w:rFonts w:ascii="Roboto" w:hAnsi="Roboto"/>
        </w:rPr>
        <w:t>Esta comissió tindrà entre altres funcions:</w:t>
      </w:r>
    </w:p>
    <w:p w14:paraId="31DEFDD4"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Pr>
          <w:rFonts w:ascii="Roboto" w:hAnsi="Roboto"/>
        </w:rPr>
        <w:t>Interpretar l’aplicació dels criteris que establix esta orde.</w:t>
      </w:r>
    </w:p>
    <w:p w14:paraId="52BC7CB1"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Pr>
          <w:rFonts w:ascii="Roboto" w:hAnsi="Roboto"/>
        </w:rPr>
        <w:t>Vetlar pel compliment dels procediments i els terminis establits.</w:t>
      </w:r>
    </w:p>
    <w:p w14:paraId="24086181"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Pr>
          <w:rFonts w:ascii="Roboto" w:hAnsi="Roboto"/>
        </w:rPr>
        <w:t>Analitzar i proposar millores en la gestió de les borses de treball.</w:t>
      </w:r>
      <w:r>
        <w:rPr>
          <w:rFonts w:ascii="Roboto" w:hAnsi="Roboto"/>
          <w:color w:val="FF0000"/>
        </w:rPr>
        <w:t xml:space="preserve"> </w:t>
      </w:r>
    </w:p>
    <w:p w14:paraId="7091451D" w14:textId="22EF3423" w:rsidR="00612001" w:rsidRPr="00B42E6F" w:rsidRDefault="00612001" w:rsidP="00612001">
      <w:pPr>
        <w:pStyle w:val="Prrafodelista"/>
        <w:numPr>
          <w:ilvl w:val="0"/>
          <w:numId w:val="42"/>
        </w:numPr>
        <w:spacing w:before="240" w:after="240"/>
        <w:ind w:left="0" w:firstLine="0"/>
        <w:jc w:val="both"/>
        <w:rPr>
          <w:rFonts w:ascii="Roboto" w:hAnsi="Roboto"/>
        </w:rPr>
      </w:pPr>
      <w:r>
        <w:rPr>
          <w:rFonts w:ascii="Roboto" w:hAnsi="Roboto"/>
        </w:rPr>
        <w:t>Informar sobre els requisits de titulació exigits per a la incorporació de les persones candidates a les borses de treball mitjançant el sistema d’incorporació dinàmica.</w:t>
      </w:r>
    </w:p>
    <w:p w14:paraId="76C3A6C8" w14:textId="67AFA1FA" w:rsidR="00495664" w:rsidRPr="00B42E6F" w:rsidRDefault="00612001" w:rsidP="002043C0">
      <w:pPr>
        <w:pStyle w:val="Ttulo2"/>
        <w:suppressAutoHyphens/>
        <w:spacing w:before="240" w:after="240" w:line="240" w:lineRule="auto"/>
        <w:jc w:val="both"/>
        <w:rPr>
          <w:rFonts w:ascii="Roboto" w:hAnsi="Roboto"/>
          <w:sz w:val="24"/>
          <w:szCs w:val="24"/>
        </w:rPr>
      </w:pPr>
      <w:bookmarkStart w:id="43" w:name="_Toc221650838"/>
      <w:r>
        <w:rPr>
          <w:rFonts w:ascii="Roboto" w:hAnsi="Roboto"/>
          <w:sz w:val="24"/>
        </w:rPr>
        <w:t>Octava. Desplegament normatiu</w:t>
      </w:r>
      <w:bookmarkEnd w:id="43"/>
    </w:p>
    <w:p w14:paraId="49223744" w14:textId="1C1C4C1C" w:rsidR="00495664" w:rsidRPr="00B42E6F" w:rsidRDefault="00495664" w:rsidP="002043C0">
      <w:pPr>
        <w:spacing w:before="240" w:after="240"/>
        <w:jc w:val="both"/>
        <w:rPr>
          <w:rFonts w:ascii="Roboto" w:hAnsi="Roboto"/>
        </w:rPr>
      </w:pPr>
      <w:r>
        <w:rPr>
          <w:rFonts w:ascii="Roboto" w:hAnsi="Roboto"/>
        </w:rPr>
        <w:t xml:space="preserve">S’habilita la direcció general competent en matèria de personal docent per a dictar totes les resolucions, les instruccions i </w:t>
      </w:r>
      <w:r w:rsidR="00186900">
        <w:rPr>
          <w:rFonts w:ascii="Roboto" w:hAnsi="Roboto"/>
        </w:rPr>
        <w:t>e</w:t>
      </w:r>
      <w:r>
        <w:rPr>
          <w:rFonts w:ascii="Roboto" w:hAnsi="Roboto"/>
        </w:rPr>
        <w:t>ls actes de tràmit que siguen necessaris per a l’adequat desenrotllament, execució i interpretació del que disposa esta orde.</w:t>
      </w:r>
    </w:p>
    <w:p w14:paraId="13226DAC" w14:textId="7F4FBAF2" w:rsidR="006E3A91" w:rsidRPr="00B42E6F" w:rsidRDefault="00612001" w:rsidP="002043C0">
      <w:pPr>
        <w:pStyle w:val="Ttulo2"/>
        <w:suppressAutoHyphens/>
        <w:spacing w:before="240" w:after="240" w:line="240" w:lineRule="auto"/>
        <w:jc w:val="both"/>
        <w:rPr>
          <w:rFonts w:ascii="Roboto" w:hAnsi="Roboto"/>
          <w:sz w:val="24"/>
          <w:szCs w:val="24"/>
        </w:rPr>
      </w:pPr>
      <w:bookmarkStart w:id="44" w:name="_Toc221650839"/>
      <w:r>
        <w:rPr>
          <w:rFonts w:ascii="Roboto" w:hAnsi="Roboto"/>
          <w:sz w:val="24"/>
        </w:rPr>
        <w:t>Novena. Millora de les condicions d’extensió dels nomenaments en el marc de la negociació col·lectiva</w:t>
      </w:r>
      <w:bookmarkEnd w:id="44"/>
    </w:p>
    <w:p w14:paraId="275C2B41" w14:textId="3894AB8E" w:rsidR="000B5914" w:rsidRPr="00B42E6F" w:rsidRDefault="00F057A5" w:rsidP="002043C0">
      <w:pPr>
        <w:spacing w:before="240" w:after="240"/>
        <w:jc w:val="both"/>
        <w:rPr>
          <w:rFonts w:ascii="Roboto" w:hAnsi="Roboto"/>
        </w:rPr>
      </w:pPr>
      <w:r>
        <w:rPr>
          <w:rFonts w:ascii="Roboto" w:hAnsi="Roboto"/>
        </w:rPr>
        <w:t>Sense perjuí de les previsions que establix esta orde respecte de la duració dels nomenaments del personal docent interí, la conselleria competent en matèria d’educació podrà acordar, en el marc de la negociació col·lectiva regulada en els articles 38 i següents del text refós de la Llei de l’Estatut bàsic de l’empleat públic, fórmules que suposen una millora d’estes condicions, sempre que resulten compatibles amb les disponibilitats pressupostàries.</w:t>
      </w:r>
    </w:p>
    <w:p w14:paraId="595B2BA3" w14:textId="7A65B29F" w:rsidR="000B5914" w:rsidRPr="00B42E6F" w:rsidRDefault="000B5914" w:rsidP="000B5914">
      <w:pPr>
        <w:pStyle w:val="Ttulo2"/>
        <w:suppressAutoHyphens/>
        <w:spacing w:before="240" w:after="240" w:line="240" w:lineRule="auto"/>
        <w:jc w:val="both"/>
        <w:rPr>
          <w:rFonts w:ascii="Roboto" w:hAnsi="Roboto"/>
          <w:sz w:val="24"/>
          <w:szCs w:val="24"/>
        </w:rPr>
      </w:pPr>
      <w:bookmarkStart w:id="45" w:name="_Toc221650840"/>
      <w:r>
        <w:rPr>
          <w:rFonts w:ascii="Roboto" w:hAnsi="Roboto"/>
          <w:sz w:val="24"/>
        </w:rPr>
        <w:t>Dècima. No incidència de gasto públic</w:t>
      </w:r>
      <w:bookmarkEnd w:id="45"/>
    </w:p>
    <w:p w14:paraId="5380E155" w14:textId="3ED8030F" w:rsidR="000B5914" w:rsidRPr="00B42E6F" w:rsidRDefault="000B5914" w:rsidP="002043C0">
      <w:pPr>
        <w:spacing w:before="240" w:after="240"/>
        <w:jc w:val="both"/>
        <w:rPr>
          <w:rFonts w:ascii="Roboto" w:hAnsi="Roboto"/>
        </w:rPr>
      </w:pPr>
      <w:r>
        <w:rPr>
          <w:rFonts w:ascii="Roboto" w:hAnsi="Roboto"/>
        </w:rPr>
        <w:t>L’aplicació i el desenrotllament posterior d’esta orde no podran tindre incidència en l’increment de la dotació dels capítols de gasto assignats a la conselleria competent en matèria d’educació. En tot cas, la implementació d’esta disposició haurà d’atendre’s amb els mitjans personals i materials ja disponibles en esta conselleria, i caldrà optimitzar la gestió dels recursos existents mitjançant simplificació administrativa i utilització de tecnologies de la informació disponibles.</w:t>
      </w:r>
    </w:p>
    <w:p w14:paraId="3A0476C9"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46" w:name="_Toc221650841"/>
      <w:r>
        <w:rPr>
          <w:rFonts w:ascii="Roboto" w:hAnsi="Roboto"/>
          <w:sz w:val="24"/>
        </w:rPr>
        <w:lastRenderedPageBreak/>
        <w:t>DISPOSICIÓ TRANSITÒRIA</w:t>
      </w:r>
      <w:bookmarkEnd w:id="46"/>
    </w:p>
    <w:p w14:paraId="584DD103" w14:textId="13478F98" w:rsidR="000429E5" w:rsidRPr="00B42E6F" w:rsidRDefault="00217D0C" w:rsidP="002043C0">
      <w:pPr>
        <w:pStyle w:val="Ttulo2"/>
        <w:suppressAutoHyphens/>
        <w:spacing w:before="240" w:after="240" w:line="240" w:lineRule="auto"/>
        <w:jc w:val="both"/>
        <w:rPr>
          <w:rFonts w:ascii="Roboto" w:eastAsiaTheme="minorHAnsi" w:hAnsi="Roboto"/>
          <w:b/>
          <w:sz w:val="24"/>
          <w:szCs w:val="24"/>
        </w:rPr>
      </w:pPr>
      <w:bookmarkStart w:id="47" w:name="_Toc221650842"/>
      <w:r>
        <w:rPr>
          <w:rFonts w:ascii="Roboto" w:hAnsi="Roboto"/>
          <w:sz w:val="24"/>
        </w:rPr>
        <w:t>Primera. Règim de nomenaments en especialitats del cos a extingir de professors tècnics de Formació Professional</w:t>
      </w:r>
      <w:bookmarkEnd w:id="47"/>
    </w:p>
    <w:p w14:paraId="7811AB8D" w14:textId="6702B2B4" w:rsidR="000429E5" w:rsidRPr="00B42E6F" w:rsidRDefault="000429E5" w:rsidP="13366C77">
      <w:pPr>
        <w:spacing w:before="240" w:after="240"/>
        <w:jc w:val="both"/>
        <w:rPr>
          <w:rFonts w:ascii="Roboto" w:hAnsi="Roboto"/>
          <w:color w:val="FF0000"/>
        </w:rPr>
      </w:pPr>
      <w:r>
        <w:rPr>
          <w:rFonts w:ascii="Roboto" w:hAnsi="Roboto"/>
        </w:rPr>
        <w:t xml:space="preserve">Durant el procés d’integració i extinció del cos de professors tècnics de Formació Professional, els nomenaments de personal docent interí en les seues especialitats s’efectuaran d’acord amb l’orde de l’única llista per cada especialitat docent. Estes llistes es confeccionaran d’acord amb els criteris generals que preveu esta orde. </w:t>
      </w:r>
    </w:p>
    <w:p w14:paraId="3F91D2EB" w14:textId="68379719" w:rsidR="000429E5" w:rsidRPr="00B42E6F" w:rsidRDefault="31077AD5" w:rsidP="75F206E4">
      <w:pPr>
        <w:spacing w:before="240" w:after="240"/>
        <w:jc w:val="both"/>
        <w:rPr>
          <w:rFonts w:ascii="Roboto" w:hAnsi="Roboto"/>
        </w:rPr>
      </w:pPr>
      <w:r>
        <w:rPr>
          <w:rFonts w:ascii="Roboto" w:hAnsi="Roboto"/>
        </w:rPr>
        <w:t>El personal funcionari interí d’estes especialitats que forme part d’estes llistes i no haja acreditat els requisits de titulació exigits per a l’accés a l’actual cos de professors d’Ensenyança Secundària mantindrà l’orde relatiu corresponent al seu bloc d’ordenació en la borsa de l’especialitat, derivat de la seua procedència en la borsa del cos a extingir.</w:t>
      </w:r>
    </w:p>
    <w:p w14:paraId="23426823" w14:textId="3931B609" w:rsidR="000429E5" w:rsidRPr="00B42E6F" w:rsidRDefault="000429E5" w:rsidP="002043C0">
      <w:pPr>
        <w:spacing w:before="240" w:after="240"/>
        <w:jc w:val="both"/>
        <w:rPr>
          <w:rFonts w:ascii="Roboto" w:hAnsi="Roboto"/>
        </w:rPr>
      </w:pPr>
      <w:r>
        <w:rPr>
          <w:rFonts w:ascii="Roboto" w:hAnsi="Roboto"/>
        </w:rPr>
        <w:t>El personal funcionari interí d’estes especialitats que no acredite la titulació exigida als funcionaris de carrera per a la integració en el cos de professors d’Ensenyança Secundària serà nomenat funcionari interí en l’especialitat corresponent del cos a extingir de professorat tècnic de Formació Professional, subgrup A2, sense que això supose la generació de drets administratius o econòmics de caràcter retroactiu, i perceb</w:t>
      </w:r>
      <w:r w:rsidR="007165C1">
        <w:rPr>
          <w:rFonts w:ascii="Roboto" w:hAnsi="Roboto"/>
        </w:rPr>
        <w:t>rà</w:t>
      </w:r>
      <w:r>
        <w:rPr>
          <w:rFonts w:ascii="Roboto" w:hAnsi="Roboto"/>
        </w:rPr>
        <w:t>, des del moment</w:t>
      </w:r>
      <w:r w:rsidR="007165C1">
        <w:rPr>
          <w:rFonts w:ascii="Roboto" w:hAnsi="Roboto"/>
        </w:rPr>
        <w:t xml:space="preserve"> </w:t>
      </w:r>
      <w:r>
        <w:rPr>
          <w:rFonts w:ascii="Roboto" w:hAnsi="Roboto"/>
        </w:rPr>
        <w:t>qu</w:t>
      </w:r>
      <w:r w:rsidR="007165C1">
        <w:rPr>
          <w:rFonts w:ascii="Roboto" w:hAnsi="Roboto"/>
        </w:rPr>
        <w:t>e</w:t>
      </w:r>
      <w:r>
        <w:rPr>
          <w:rFonts w:ascii="Roboto" w:hAnsi="Roboto"/>
        </w:rPr>
        <w:t xml:space="preserve"> obtinga</w:t>
      </w:r>
      <w:r w:rsidR="007165C1">
        <w:rPr>
          <w:rFonts w:ascii="Roboto" w:hAnsi="Roboto"/>
        </w:rPr>
        <w:t xml:space="preserve"> un</w:t>
      </w:r>
      <w:r>
        <w:rPr>
          <w:rFonts w:ascii="Roboto" w:hAnsi="Roboto"/>
        </w:rPr>
        <w:t xml:space="preserve"> nou nomenament, les retribucions corresponents al subgrup A2.</w:t>
      </w:r>
    </w:p>
    <w:p w14:paraId="118C6C8D" w14:textId="42309682" w:rsidR="00173768" w:rsidRPr="00B42E6F" w:rsidRDefault="00173768" w:rsidP="00DD6ECA">
      <w:pPr>
        <w:pStyle w:val="Ttulo2"/>
        <w:suppressAutoHyphens/>
        <w:spacing w:before="240" w:after="240" w:line="240" w:lineRule="auto"/>
        <w:jc w:val="both"/>
        <w:rPr>
          <w:rFonts w:ascii="Roboto" w:hAnsi="Roboto"/>
          <w:sz w:val="24"/>
          <w:szCs w:val="24"/>
        </w:rPr>
      </w:pPr>
      <w:bookmarkStart w:id="48" w:name="_Toc221650843"/>
      <w:r>
        <w:rPr>
          <w:rFonts w:ascii="Roboto" w:hAnsi="Roboto"/>
          <w:sz w:val="24"/>
        </w:rPr>
        <w:t>Segona. Exclusió per falta de petició de llocs</w:t>
      </w:r>
      <w:bookmarkEnd w:id="48"/>
    </w:p>
    <w:p w14:paraId="532D0BC1" w14:textId="5D8CDEAD" w:rsidR="00173768" w:rsidRPr="00B42E6F" w:rsidRDefault="001B6E4B" w:rsidP="002043C0">
      <w:pPr>
        <w:spacing w:before="240" w:after="240"/>
        <w:jc w:val="both"/>
        <w:rPr>
          <w:rFonts w:ascii="Roboto" w:hAnsi="Roboto"/>
        </w:rPr>
      </w:pPr>
      <w:r>
        <w:rPr>
          <w:rFonts w:ascii="Roboto" w:hAnsi="Roboto"/>
        </w:rPr>
        <w:t>Les persones integrants de les borses actuals que, en la data d’entrada en vigor d’esta orde, hagen romàs sense formular peticions efectives de llocs oferits durant un període igual o superior a quatre anys consecutius seran excloses de la borsa en l’especialitat afectada, amb la tramitació prèvia del procediment corresponent i amb les degudes garanties d’audiència i informació.</w:t>
      </w:r>
    </w:p>
    <w:p w14:paraId="4D6FA0BE" w14:textId="24C6348E" w:rsidR="00DD6ECA" w:rsidRPr="00B42E6F" w:rsidRDefault="00DD6ECA" w:rsidP="00DD6ECA">
      <w:pPr>
        <w:pStyle w:val="Ttulo2"/>
        <w:rPr>
          <w:rFonts w:ascii="Roboto" w:hAnsi="Roboto"/>
          <w:sz w:val="24"/>
          <w:szCs w:val="24"/>
        </w:rPr>
      </w:pPr>
      <w:bookmarkStart w:id="49" w:name="_Toc221650844"/>
      <w:r>
        <w:rPr>
          <w:rFonts w:ascii="Roboto" w:hAnsi="Roboto"/>
          <w:sz w:val="24"/>
        </w:rPr>
        <w:t>Tercera. Provisió de llocs de difícil cobertura</w:t>
      </w:r>
      <w:bookmarkEnd w:id="49"/>
    </w:p>
    <w:p w14:paraId="667F73C7" w14:textId="041003A1" w:rsidR="00DD6ECA" w:rsidRPr="00B42E6F" w:rsidRDefault="008F5EBF" w:rsidP="002043C0">
      <w:pPr>
        <w:spacing w:before="240" w:after="240"/>
        <w:jc w:val="both"/>
        <w:rPr>
          <w:rFonts w:ascii="Roboto" w:hAnsi="Roboto"/>
        </w:rPr>
      </w:pPr>
      <w:r>
        <w:rPr>
          <w:rFonts w:ascii="Roboto" w:hAnsi="Roboto"/>
        </w:rPr>
        <w:t xml:space="preserve">Mentres no quede plenament desenrotllat el sistema d’accés de caràcter dinàmic </w:t>
      </w:r>
      <w:r w:rsidR="00AF4AF6">
        <w:rPr>
          <w:rFonts w:ascii="Roboto" w:hAnsi="Roboto"/>
        </w:rPr>
        <w:t xml:space="preserve">que </w:t>
      </w:r>
      <w:r>
        <w:rPr>
          <w:rFonts w:ascii="Roboto" w:hAnsi="Roboto"/>
        </w:rPr>
        <w:t>regula</w:t>
      </w:r>
      <w:r w:rsidR="00AF4AF6">
        <w:rPr>
          <w:rFonts w:ascii="Roboto" w:hAnsi="Roboto"/>
        </w:rPr>
        <w:t xml:space="preserve"> </w:t>
      </w:r>
      <w:r>
        <w:rPr>
          <w:rFonts w:ascii="Roboto" w:hAnsi="Roboto"/>
        </w:rPr>
        <w:t>esta orde, i amb la finalitat de garantir la provisió adequada de llocs docents i el funcionament correcte del servici educatiu, la direcció general competent en matèria de personal docent podrà convocar, amb caràcter extraordinari, actes específics de provisió de llocs de difícil cobertura en els termes que s’establisquen mitjançant una resolució de la mateixa direcció general.</w:t>
      </w:r>
    </w:p>
    <w:p w14:paraId="45A1DE15"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0" w:name="_Toc221650845"/>
      <w:r>
        <w:rPr>
          <w:rFonts w:ascii="Roboto" w:hAnsi="Roboto"/>
          <w:sz w:val="24"/>
        </w:rPr>
        <w:t>DISPOSICIÓ DEROGATÒRIA</w:t>
      </w:r>
      <w:bookmarkEnd w:id="50"/>
    </w:p>
    <w:p w14:paraId="6DD19D8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1" w:name="_Toc221650846"/>
      <w:r>
        <w:rPr>
          <w:rFonts w:ascii="Roboto" w:hAnsi="Roboto"/>
          <w:sz w:val="24"/>
        </w:rPr>
        <w:t>Única. Derogació normativa</w:t>
      </w:r>
      <w:bookmarkEnd w:id="51"/>
    </w:p>
    <w:p w14:paraId="1D950BFA" w14:textId="1B15F4EA" w:rsidR="000429E5" w:rsidRPr="00B42E6F" w:rsidRDefault="006E0393" w:rsidP="002043C0">
      <w:pPr>
        <w:spacing w:before="240" w:after="240"/>
        <w:jc w:val="both"/>
        <w:rPr>
          <w:rFonts w:ascii="Roboto" w:hAnsi="Roboto"/>
        </w:rPr>
      </w:pPr>
      <w:r>
        <w:rPr>
          <w:rFonts w:ascii="Roboto" w:hAnsi="Roboto"/>
        </w:rPr>
        <w:t xml:space="preserve">Queden derogades totes les disposicions de rang igual o inferior que s’oposen al que disposa esta orde. </w:t>
      </w:r>
    </w:p>
    <w:p w14:paraId="79F937AE"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2" w:name="_Toc221650847"/>
      <w:r>
        <w:rPr>
          <w:rFonts w:ascii="Roboto" w:hAnsi="Roboto"/>
          <w:sz w:val="24"/>
        </w:rPr>
        <w:lastRenderedPageBreak/>
        <w:t>DISPOSICIÓ FINAL</w:t>
      </w:r>
      <w:bookmarkEnd w:id="52"/>
    </w:p>
    <w:p w14:paraId="249EFA43" w14:textId="23F37367" w:rsidR="002F6AF3" w:rsidRPr="00B42E6F" w:rsidRDefault="000429E5" w:rsidP="002043C0">
      <w:pPr>
        <w:pStyle w:val="Ttulo2"/>
        <w:suppressAutoHyphens/>
        <w:spacing w:before="240" w:after="240" w:line="240" w:lineRule="auto"/>
        <w:jc w:val="both"/>
        <w:rPr>
          <w:rFonts w:ascii="Roboto" w:hAnsi="Roboto"/>
          <w:sz w:val="24"/>
          <w:szCs w:val="24"/>
        </w:rPr>
      </w:pPr>
      <w:bookmarkStart w:id="53" w:name="_Toc221650848"/>
      <w:r>
        <w:rPr>
          <w:rFonts w:ascii="Roboto" w:hAnsi="Roboto"/>
          <w:sz w:val="24"/>
        </w:rPr>
        <w:t>Única. Entrada en vigor</w:t>
      </w:r>
      <w:bookmarkEnd w:id="53"/>
    </w:p>
    <w:p w14:paraId="5F89E6F7" w14:textId="60E7653A" w:rsidR="001E15CF" w:rsidRPr="00B42E6F" w:rsidRDefault="000429E5" w:rsidP="002043C0">
      <w:pPr>
        <w:spacing w:before="240" w:after="240"/>
        <w:jc w:val="both"/>
        <w:rPr>
          <w:rFonts w:ascii="Roboto" w:hAnsi="Roboto"/>
        </w:rPr>
      </w:pPr>
      <w:r>
        <w:rPr>
          <w:rFonts w:ascii="Roboto" w:hAnsi="Roboto"/>
        </w:rPr>
        <w:t>Esta orde entrarà en vigor el dia 1 de setembre de 2026, sense perjuí que determinats aspectes procedimentals puguen implementar-se de manera progressiva en funció de la disponibilitat de sistemes informàtics i l’adequació de procediments administratius que siga necessària.</w:t>
      </w:r>
    </w:p>
    <w:p w14:paraId="4E8734C2" w14:textId="77777777" w:rsidR="00703C58" w:rsidRPr="00B42E6F" w:rsidRDefault="00703C58" w:rsidP="002043C0">
      <w:pPr>
        <w:spacing w:before="240" w:after="240"/>
        <w:jc w:val="both"/>
        <w:rPr>
          <w:rFonts w:ascii="Roboto" w:hAnsi="Roboto"/>
          <w:lang w:val="es-ES"/>
        </w:rPr>
      </w:pPr>
    </w:p>
    <w:p w14:paraId="3D926269" w14:textId="4D8CCA8B" w:rsidR="000429E5" w:rsidRPr="001E15CF" w:rsidRDefault="000E72B3" w:rsidP="002043C0">
      <w:pPr>
        <w:spacing w:before="240" w:after="240"/>
        <w:jc w:val="center"/>
        <w:rPr>
          <w:rFonts w:ascii="Roboto" w:hAnsi="Roboto"/>
        </w:rPr>
      </w:pPr>
      <w:r>
        <w:rPr>
          <w:rFonts w:ascii="Roboto" w:hAnsi="Roboto"/>
        </w:rPr>
        <w:t>Consellera d’Educació, Cultura i Universitats</w:t>
      </w:r>
    </w:p>
    <w:sectPr w:rsidR="000429E5" w:rsidRPr="001E15CF" w:rsidSect="00596FA7">
      <w:headerReference w:type="default" r:id="rId23"/>
      <w:headerReference w:type="first" r:id="rId24"/>
      <w:pgSz w:w="11906" w:h="16838"/>
      <w:pgMar w:top="2410" w:right="1080" w:bottom="1276" w:left="1560" w:header="284"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8E0E" w14:textId="77777777" w:rsidR="00596FA7" w:rsidRDefault="00596FA7">
      <w:r>
        <w:separator/>
      </w:r>
    </w:p>
  </w:endnote>
  <w:endnote w:type="continuationSeparator" w:id="0">
    <w:p w14:paraId="6A9726AC" w14:textId="77777777" w:rsidR="00596FA7" w:rsidRDefault="0059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B228" w14:textId="77777777" w:rsidR="00596FA7" w:rsidRDefault="00596FA7">
      <w:bookmarkStart w:id="0" w:name="_Hlk221005008"/>
      <w:bookmarkEnd w:id="0"/>
      <w:r>
        <w:rPr>
          <w:color w:val="000000"/>
        </w:rPr>
        <w:separator/>
      </w:r>
    </w:p>
  </w:footnote>
  <w:footnote w:type="continuationSeparator" w:id="0">
    <w:p w14:paraId="733CE7BC" w14:textId="77777777" w:rsidR="00596FA7" w:rsidRDefault="0059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4D37F94C">
          <wp:simplePos x="0" y="0"/>
          <wp:positionH relativeFrom="margin">
            <wp:align>right</wp:align>
          </wp:positionH>
          <wp:positionV relativeFrom="paragraph">
            <wp:posOffset>8890</wp:posOffset>
          </wp:positionV>
          <wp:extent cx="704850" cy="1057274"/>
          <wp:effectExtent l="0" t="0" r="0" b="0"/>
          <wp:wrapNone/>
          <wp:docPr id="574189308" name="Imagen 57418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06B2" w14:textId="77777777" w:rsidR="00E82C35" w:rsidRDefault="00E82C35">
    <w:pPr>
      <w:pStyle w:val="Encabezado"/>
      <w:ind w:left="1985" w:right="851"/>
      <w:rPr>
        <w:rFonts w:ascii="Roboto" w:hAnsi="Roboto" w:cs="Times New Roman"/>
        <w:color w:val="C00000"/>
        <w:sz w:val="16"/>
        <w:szCs w:val="16"/>
      </w:rPr>
    </w:pPr>
    <w:r>
      <w:rPr>
        <w:rFonts w:ascii="Roboto" w:hAnsi="Roboto"/>
        <w:noProof/>
        <w:color w:val="C00000"/>
        <w:sz w:val="16"/>
      </w:rPr>
      <w:drawing>
        <wp:anchor distT="0" distB="0" distL="114300" distR="114300" simplePos="0" relativeHeight="251658240" behindDoc="0" locked="0" layoutInCell="1" allowOverlap="1" wp14:anchorId="5877EF64" wp14:editId="61F60EC2">
          <wp:simplePos x="0" y="0"/>
          <wp:positionH relativeFrom="column">
            <wp:posOffset>-552450</wp:posOffset>
          </wp:positionH>
          <wp:positionV relativeFrom="paragraph">
            <wp:posOffset>40090</wp:posOffset>
          </wp:positionV>
          <wp:extent cx="2197074" cy="1180142"/>
          <wp:effectExtent l="0" t="0" r="0" b="0"/>
          <wp:wrapNone/>
          <wp:docPr id="199591684"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9B03C" w14:textId="77777777" w:rsidR="00E82C35" w:rsidRDefault="00E82C35">
    <w:pPr>
      <w:pStyle w:val="Standard"/>
      <w:rPr>
        <w:rFonts w:ascii="Roboto" w:hAnsi="Roboto" w:cs="Times New Roman"/>
        <w:b/>
        <w:color w:val="003DA5"/>
        <w:sz w:val="16"/>
        <w:szCs w:val="16"/>
      </w:rPr>
    </w:pPr>
    <w:r>
      <w:rPr>
        <w:rFonts w:ascii="Roboto" w:hAnsi="Roboto"/>
        <w:b/>
        <w:color w:val="003DA5"/>
        <w:sz w:val="16"/>
      </w:rPr>
      <w:tab/>
    </w:r>
    <w:r>
      <w:rPr>
        <w:rFonts w:ascii="Roboto" w:hAnsi="Roboto"/>
        <w:b/>
        <w:color w:val="003DA5"/>
        <w:sz w:val="16"/>
      </w:rPr>
      <w:tab/>
    </w:r>
    <w:r>
      <w:rPr>
        <w:rFonts w:ascii="Roboto" w:hAnsi="Roboto"/>
        <w:b/>
        <w:color w:val="003DA5"/>
        <w:sz w:val="16"/>
      </w:rPr>
      <w:tab/>
    </w:r>
  </w:p>
  <w:p w14:paraId="464E0466" w14:textId="77777777" w:rsidR="00E82C35" w:rsidRDefault="00E82C35" w:rsidP="00E82C35">
    <w:pPr>
      <w:pStyle w:val="Standard"/>
      <w:ind w:left="-709" w:hanging="88"/>
      <w:jc w:val="right"/>
      <w:rPr>
        <w:rFonts w:ascii="Roboto" w:hAnsi="Roboto" w:cs="Times New Roman"/>
        <w:b/>
        <w:color w:val="003DA5"/>
        <w:sz w:val="16"/>
        <w:szCs w:val="16"/>
        <w:lang w:val="es-ES" w:eastAsia="es-ES_tradnl"/>
      </w:rPr>
    </w:pPr>
  </w:p>
  <w:p w14:paraId="67DF956D" w14:textId="77777777" w:rsidR="00E82C35" w:rsidRDefault="00E82C35" w:rsidP="00E82C35">
    <w:pPr>
      <w:pStyle w:val="Standard"/>
      <w:ind w:left="-709" w:hanging="88"/>
      <w:jc w:val="right"/>
      <w:rPr>
        <w:rFonts w:ascii="Roboto" w:hAnsi="Roboto" w:cs="Times New Roman"/>
        <w:b/>
        <w:color w:val="003DA5"/>
        <w:sz w:val="16"/>
        <w:szCs w:val="16"/>
        <w:lang w:val="es-ES" w:eastAsia="es-ES_tradnl"/>
      </w:rPr>
    </w:pPr>
  </w:p>
  <w:p w14:paraId="7125802B" w14:textId="67F2F801" w:rsidR="00021DF6" w:rsidRPr="006770F5" w:rsidRDefault="001B681B" w:rsidP="00E82C35">
    <w:pPr>
      <w:pStyle w:val="Standard"/>
      <w:ind w:left="-709" w:hanging="88"/>
      <w:jc w:val="right"/>
      <w:rPr>
        <w:rFonts w:ascii="Roboto" w:hAnsi="Roboto" w:cs="Times New Roman"/>
        <w:b/>
        <w:color w:val="003DA5"/>
        <w:sz w:val="16"/>
        <w:szCs w:val="16"/>
      </w:rPr>
    </w:pPr>
    <w:r>
      <w:rPr>
        <w:rFonts w:ascii="Roboto" w:hAnsi="Roboto"/>
        <w:b/>
        <w:color w:val="003DA5"/>
        <w:sz w:val="16"/>
      </w:rPr>
      <w:t>Direcció General de Personal Docent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195"/>
    <w:multiLevelType w:val="hybridMultilevel"/>
    <w:tmpl w:val="836A1EA0"/>
    <w:lvl w:ilvl="0" w:tplc="4A7E49F0">
      <w:start w:val="1"/>
      <w:numFmt w:val="lowerLetter"/>
      <w:lvlText w:val="%1."/>
      <w:lvlJc w:val="left"/>
      <w:pPr>
        <w:ind w:left="720"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A6E9D"/>
    <w:multiLevelType w:val="hybridMultilevel"/>
    <w:tmpl w:val="D81E7D08"/>
    <w:lvl w:ilvl="0" w:tplc="31B65B8C">
      <w:start w:val="1"/>
      <w:numFmt w:val="lowerLetter"/>
      <w:lvlText w:val="%1."/>
      <w:lvlJc w:val="left"/>
      <w:pPr>
        <w:ind w:left="750" w:hanging="39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85720"/>
    <w:multiLevelType w:val="multilevel"/>
    <w:tmpl w:val="543E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21604"/>
    <w:multiLevelType w:val="hybridMultilevel"/>
    <w:tmpl w:val="76808E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0D1697"/>
    <w:multiLevelType w:val="hybridMultilevel"/>
    <w:tmpl w:val="8774F92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F600C74"/>
    <w:multiLevelType w:val="multilevel"/>
    <w:tmpl w:val="0094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83B92"/>
    <w:multiLevelType w:val="hybridMultilevel"/>
    <w:tmpl w:val="016A7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775806"/>
    <w:multiLevelType w:val="multilevel"/>
    <w:tmpl w:val="63CE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0111F"/>
    <w:multiLevelType w:val="multilevel"/>
    <w:tmpl w:val="F4D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A35E6"/>
    <w:multiLevelType w:val="multilevel"/>
    <w:tmpl w:val="EDAA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47186"/>
    <w:multiLevelType w:val="hybridMultilevel"/>
    <w:tmpl w:val="8D6C10FE"/>
    <w:lvl w:ilvl="0" w:tplc="930A5544">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E10F88"/>
    <w:multiLevelType w:val="hybridMultilevel"/>
    <w:tmpl w:val="1E3A0E18"/>
    <w:lvl w:ilvl="0" w:tplc="0C0A000F">
      <w:start w:val="1"/>
      <w:numFmt w:val="decimal"/>
      <w:lvlText w:val="%1."/>
      <w:lvlJc w:val="left"/>
      <w:pPr>
        <w:ind w:left="720" w:hanging="360"/>
      </w:pPr>
      <w:rPr>
        <w:rFonts w:hint="default"/>
      </w:rPr>
    </w:lvl>
    <w:lvl w:ilvl="1" w:tplc="205259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D74C80"/>
    <w:multiLevelType w:val="multilevel"/>
    <w:tmpl w:val="0FCA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E4B8E"/>
    <w:multiLevelType w:val="hybridMultilevel"/>
    <w:tmpl w:val="2D58D2EA"/>
    <w:lvl w:ilvl="0" w:tplc="6582A0A2">
      <w:start w:val="1"/>
      <w:numFmt w:val="decimal"/>
      <w:lvlText w:val="%1."/>
      <w:lvlJc w:val="left"/>
      <w:pPr>
        <w:ind w:left="720" w:hanging="360"/>
      </w:pPr>
      <w:rPr>
        <w:rFonts w:ascii="Roboto" w:eastAsia="Calibri" w:hAnsi="Roboto"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613DC8"/>
    <w:multiLevelType w:val="hybridMultilevel"/>
    <w:tmpl w:val="37F894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98040C"/>
    <w:multiLevelType w:val="hybridMultilevel"/>
    <w:tmpl w:val="BC3825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3F0512"/>
    <w:multiLevelType w:val="hybridMultilevel"/>
    <w:tmpl w:val="B426849C"/>
    <w:lvl w:ilvl="0" w:tplc="D646BF6C">
      <w:start w:val="1"/>
      <w:numFmt w:val="lowerLett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BC61BD"/>
    <w:multiLevelType w:val="hybridMultilevel"/>
    <w:tmpl w:val="50B49364"/>
    <w:lvl w:ilvl="0" w:tplc="DE1469A8">
      <w:start w:val="1"/>
      <w:numFmt w:val="lowerLetter"/>
      <w:lvlText w:val="%1)"/>
      <w:lvlJc w:val="left"/>
      <w:pPr>
        <w:ind w:left="720" w:hanging="360"/>
      </w:pPr>
      <w:rPr>
        <w:rFonts w:hint="default"/>
        <w:strike w:val="0"/>
      </w:rPr>
    </w:lvl>
    <w:lvl w:ilvl="1" w:tplc="02362FB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BD2922"/>
    <w:multiLevelType w:val="hybridMultilevel"/>
    <w:tmpl w:val="A9968552"/>
    <w:lvl w:ilvl="0" w:tplc="0C0A0017">
      <w:start w:val="1"/>
      <w:numFmt w:val="lowerLetter"/>
      <w:lvlText w:val="%1)"/>
      <w:lvlJc w:val="left"/>
      <w:pPr>
        <w:ind w:left="720" w:hanging="360"/>
      </w:pPr>
      <w:rPr>
        <w:rFonts w:hint="default"/>
      </w:rPr>
    </w:lvl>
    <w:lvl w:ilvl="1" w:tplc="1F266F70">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3550E3"/>
    <w:multiLevelType w:val="multilevel"/>
    <w:tmpl w:val="A67C5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24AAA"/>
    <w:multiLevelType w:val="hybridMultilevel"/>
    <w:tmpl w:val="54B65DAC"/>
    <w:lvl w:ilvl="0" w:tplc="9C805A7E">
      <w:start w:val="5"/>
      <w:numFmt w:val="decimal"/>
      <w:lvlText w:val="%1."/>
      <w:lvlJc w:val="left"/>
      <w:pPr>
        <w:ind w:left="1440" w:hanging="360"/>
      </w:pPr>
      <w:rPr>
        <w:rFonts w:hint="default"/>
        <w:color w:val="auto"/>
      </w:rPr>
    </w:lvl>
    <w:lvl w:ilvl="1" w:tplc="FA5A19FE">
      <w:start w:val="1"/>
      <w:numFmt w:val="lowerLetter"/>
      <w:lvlText w:val="%2)"/>
      <w:lvlJc w:val="left"/>
      <w:pPr>
        <w:ind w:left="3479"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417245"/>
    <w:multiLevelType w:val="hybridMultilevel"/>
    <w:tmpl w:val="053C27F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E123D7"/>
    <w:multiLevelType w:val="multilevel"/>
    <w:tmpl w:val="6FEC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B6091"/>
    <w:multiLevelType w:val="hybridMultilevel"/>
    <w:tmpl w:val="F328F5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E9079C"/>
    <w:multiLevelType w:val="multilevel"/>
    <w:tmpl w:val="2FEE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5D4242"/>
    <w:multiLevelType w:val="hybridMultilevel"/>
    <w:tmpl w:val="736C8808"/>
    <w:lvl w:ilvl="0" w:tplc="3C38AEDC">
      <w:start w:val="1"/>
      <w:numFmt w:val="lowerLetter"/>
      <w:lvlText w:val="%1."/>
      <w:lvlJc w:val="left"/>
      <w:pPr>
        <w:ind w:left="720"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3036E5"/>
    <w:multiLevelType w:val="hybridMultilevel"/>
    <w:tmpl w:val="6B201036"/>
    <w:lvl w:ilvl="0" w:tplc="3DC07E6E">
      <w:start w:val="1"/>
      <w:numFmt w:val="lowerLetter"/>
      <w:lvlText w:val="%1."/>
      <w:lvlJc w:val="left"/>
      <w:pPr>
        <w:ind w:left="720"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35275DE"/>
    <w:multiLevelType w:val="multilevel"/>
    <w:tmpl w:val="4B6C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1A4F20"/>
    <w:multiLevelType w:val="hybridMultilevel"/>
    <w:tmpl w:val="4A622066"/>
    <w:lvl w:ilvl="0" w:tplc="FFFFFFFF">
      <w:start w:val="1"/>
      <w:numFmt w:val="lowerLetter"/>
      <w:lvlText w:val="%1)"/>
      <w:lvlJc w:val="left"/>
      <w:pPr>
        <w:ind w:left="720" w:hanging="360"/>
      </w:pPr>
      <w:rPr>
        <w:rFonts w:hint="default"/>
      </w:rPr>
    </w:lvl>
    <w:lvl w:ilvl="1" w:tplc="29D67B4C">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894BC6"/>
    <w:multiLevelType w:val="hybridMultilevel"/>
    <w:tmpl w:val="C81677E8"/>
    <w:lvl w:ilvl="0" w:tplc="0F18864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943C666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9818D7"/>
    <w:multiLevelType w:val="multilevel"/>
    <w:tmpl w:val="3D30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921CE"/>
    <w:multiLevelType w:val="hybridMultilevel"/>
    <w:tmpl w:val="0E1CB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D9040D"/>
    <w:multiLevelType w:val="hybridMultilevel"/>
    <w:tmpl w:val="FB78D0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F1708D"/>
    <w:multiLevelType w:val="multilevel"/>
    <w:tmpl w:val="2C261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755E4"/>
    <w:multiLevelType w:val="multilevel"/>
    <w:tmpl w:val="9C805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6094D"/>
    <w:multiLevelType w:val="multilevel"/>
    <w:tmpl w:val="E2AC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F27C7"/>
    <w:multiLevelType w:val="hybridMultilevel"/>
    <w:tmpl w:val="63285C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6C039E"/>
    <w:multiLevelType w:val="hybridMultilevel"/>
    <w:tmpl w:val="4F862252"/>
    <w:lvl w:ilvl="0" w:tplc="6B667F0C">
      <w:numFmt w:val="bullet"/>
      <w:lvlText w:val="-"/>
      <w:lvlJc w:val="left"/>
      <w:pPr>
        <w:ind w:left="720" w:hanging="360"/>
      </w:pPr>
      <w:rPr>
        <w:rFonts w:ascii="Roboto" w:eastAsia="Calibri" w:hAnsi="Roboto"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8A1A07"/>
    <w:multiLevelType w:val="hybridMultilevel"/>
    <w:tmpl w:val="91C0EC22"/>
    <w:lvl w:ilvl="0" w:tplc="6568CD0E">
      <w:start w:val="1"/>
      <w:numFmt w:val="decimal"/>
      <w:lvlText w:val="%1."/>
      <w:lvlJc w:val="left"/>
      <w:pPr>
        <w:ind w:left="144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8D7228"/>
    <w:multiLevelType w:val="hybridMultilevel"/>
    <w:tmpl w:val="F9D29450"/>
    <w:lvl w:ilvl="0" w:tplc="2E340A82">
      <w:start w:val="1"/>
      <w:numFmt w:val="lowerLetter"/>
      <w:lvlText w:val="%1."/>
      <w:lvlJc w:val="left"/>
      <w:pPr>
        <w:ind w:left="720"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3D4144"/>
    <w:multiLevelType w:val="hybridMultilevel"/>
    <w:tmpl w:val="3258AC1E"/>
    <w:lvl w:ilvl="0" w:tplc="FA5A19FE">
      <w:start w:val="1"/>
      <w:numFmt w:val="lowerLetter"/>
      <w:lvlText w:val="%1)"/>
      <w:lvlJc w:val="left"/>
      <w:pPr>
        <w:ind w:left="347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9F3CC5"/>
    <w:multiLevelType w:val="multilevel"/>
    <w:tmpl w:val="09C2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4205D"/>
    <w:multiLevelType w:val="hybridMultilevel"/>
    <w:tmpl w:val="A830B336"/>
    <w:lvl w:ilvl="0" w:tplc="0D3035D6">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E75F06"/>
    <w:multiLevelType w:val="hybridMultilevel"/>
    <w:tmpl w:val="4D7C074E"/>
    <w:lvl w:ilvl="0" w:tplc="B3A8BDF0">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5602F1"/>
    <w:multiLevelType w:val="multilevel"/>
    <w:tmpl w:val="F15E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701255">
    <w:abstractNumId w:val="5"/>
  </w:num>
  <w:num w:numId="2" w16cid:durableId="1738933994">
    <w:abstractNumId w:val="33"/>
  </w:num>
  <w:num w:numId="3" w16cid:durableId="1950770634">
    <w:abstractNumId w:val="37"/>
  </w:num>
  <w:num w:numId="4" w16cid:durableId="2104643496">
    <w:abstractNumId w:val="19"/>
  </w:num>
  <w:num w:numId="5" w16cid:durableId="988436021">
    <w:abstractNumId w:val="12"/>
  </w:num>
  <w:num w:numId="6" w16cid:durableId="1707216309">
    <w:abstractNumId w:val="43"/>
  </w:num>
  <w:num w:numId="7" w16cid:durableId="201553128">
    <w:abstractNumId w:val="11"/>
  </w:num>
  <w:num w:numId="8" w16cid:durableId="166598287">
    <w:abstractNumId w:val="18"/>
  </w:num>
  <w:num w:numId="9" w16cid:durableId="821428568">
    <w:abstractNumId w:val="14"/>
  </w:num>
  <w:num w:numId="10" w16cid:durableId="839542645">
    <w:abstractNumId w:val="29"/>
  </w:num>
  <w:num w:numId="11" w16cid:durableId="1270428345">
    <w:abstractNumId w:val="30"/>
  </w:num>
  <w:num w:numId="12" w16cid:durableId="921333606">
    <w:abstractNumId w:val="16"/>
  </w:num>
  <w:num w:numId="13" w16cid:durableId="345206852">
    <w:abstractNumId w:val="21"/>
  </w:num>
  <w:num w:numId="14" w16cid:durableId="1058288449">
    <w:abstractNumId w:val="44"/>
  </w:num>
  <w:num w:numId="15" w16cid:durableId="1947761858">
    <w:abstractNumId w:val="39"/>
  </w:num>
  <w:num w:numId="16" w16cid:durableId="2138526693">
    <w:abstractNumId w:val="32"/>
  </w:num>
  <w:num w:numId="17" w16cid:durableId="609358097">
    <w:abstractNumId w:val="23"/>
  </w:num>
  <w:num w:numId="18" w16cid:durableId="91317225">
    <w:abstractNumId w:val="38"/>
  </w:num>
  <w:num w:numId="19" w16cid:durableId="629751596">
    <w:abstractNumId w:val="17"/>
  </w:num>
  <w:num w:numId="20" w16cid:durableId="40793816">
    <w:abstractNumId w:val="20"/>
  </w:num>
  <w:num w:numId="21" w16cid:durableId="1630818187">
    <w:abstractNumId w:val="8"/>
  </w:num>
  <w:num w:numId="22" w16cid:durableId="1639606488">
    <w:abstractNumId w:val="9"/>
  </w:num>
  <w:num w:numId="23" w16cid:durableId="354699118">
    <w:abstractNumId w:val="15"/>
  </w:num>
  <w:num w:numId="24" w16cid:durableId="392852382">
    <w:abstractNumId w:val="25"/>
  </w:num>
  <w:num w:numId="25" w16cid:durableId="294415484">
    <w:abstractNumId w:val="31"/>
  </w:num>
  <w:num w:numId="26" w16cid:durableId="418718564">
    <w:abstractNumId w:val="6"/>
  </w:num>
  <w:num w:numId="27" w16cid:durableId="1422529271">
    <w:abstractNumId w:val="10"/>
  </w:num>
  <w:num w:numId="28" w16cid:durableId="585772305">
    <w:abstractNumId w:val="2"/>
  </w:num>
  <w:num w:numId="29" w16cid:durableId="221209531">
    <w:abstractNumId w:val="27"/>
  </w:num>
  <w:num w:numId="30" w16cid:durableId="1110321954">
    <w:abstractNumId w:val="7"/>
  </w:num>
  <w:num w:numId="31" w16cid:durableId="707031652">
    <w:abstractNumId w:val="42"/>
  </w:num>
  <w:num w:numId="32" w16cid:durableId="535966749">
    <w:abstractNumId w:val="3"/>
  </w:num>
  <w:num w:numId="33" w16cid:durableId="1026326408">
    <w:abstractNumId w:val="36"/>
  </w:num>
  <w:num w:numId="34" w16cid:durableId="1751855464">
    <w:abstractNumId w:val="28"/>
  </w:num>
  <w:num w:numId="35" w16cid:durableId="1056507054">
    <w:abstractNumId w:val="26"/>
  </w:num>
  <w:num w:numId="36" w16cid:durableId="249587301">
    <w:abstractNumId w:val="24"/>
  </w:num>
  <w:num w:numId="37" w16cid:durableId="229002715">
    <w:abstractNumId w:val="4"/>
  </w:num>
  <w:num w:numId="38" w16cid:durableId="1206287923">
    <w:abstractNumId w:val="22"/>
  </w:num>
  <w:num w:numId="39" w16cid:durableId="1483500792">
    <w:abstractNumId w:val="1"/>
  </w:num>
  <w:num w:numId="40" w16cid:durableId="1762557235">
    <w:abstractNumId w:val="40"/>
  </w:num>
  <w:num w:numId="41" w16cid:durableId="155654466">
    <w:abstractNumId w:val="13"/>
  </w:num>
  <w:num w:numId="42" w16cid:durableId="1544097245">
    <w:abstractNumId w:val="41"/>
  </w:num>
  <w:num w:numId="43" w16cid:durableId="997616965">
    <w:abstractNumId w:val="45"/>
  </w:num>
  <w:num w:numId="44" w16cid:durableId="1123840488">
    <w:abstractNumId w:val="34"/>
  </w:num>
  <w:num w:numId="45" w16cid:durableId="2110737889">
    <w:abstractNumId w:val="0"/>
  </w:num>
  <w:num w:numId="46" w16cid:durableId="1883251056">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64B"/>
    <w:rsid w:val="00001195"/>
    <w:rsid w:val="000014AC"/>
    <w:rsid w:val="00004C68"/>
    <w:rsid w:val="00005135"/>
    <w:rsid w:val="00005EA3"/>
    <w:rsid w:val="00007D1B"/>
    <w:rsid w:val="0001090C"/>
    <w:rsid w:val="000111E4"/>
    <w:rsid w:val="00011619"/>
    <w:rsid w:val="0001263D"/>
    <w:rsid w:val="00013079"/>
    <w:rsid w:val="000135B2"/>
    <w:rsid w:val="00014CE6"/>
    <w:rsid w:val="00015CB3"/>
    <w:rsid w:val="00016533"/>
    <w:rsid w:val="00016AFC"/>
    <w:rsid w:val="00017AF5"/>
    <w:rsid w:val="0002018D"/>
    <w:rsid w:val="0002101C"/>
    <w:rsid w:val="00021DF6"/>
    <w:rsid w:val="00022FCB"/>
    <w:rsid w:val="00023616"/>
    <w:rsid w:val="000245A1"/>
    <w:rsid w:val="00026580"/>
    <w:rsid w:val="00026FE3"/>
    <w:rsid w:val="00030F22"/>
    <w:rsid w:val="00031E55"/>
    <w:rsid w:val="000322D7"/>
    <w:rsid w:val="00032475"/>
    <w:rsid w:val="00033041"/>
    <w:rsid w:val="000339FE"/>
    <w:rsid w:val="00033BC5"/>
    <w:rsid w:val="00034BFF"/>
    <w:rsid w:val="00036A3A"/>
    <w:rsid w:val="00036BC5"/>
    <w:rsid w:val="00037F30"/>
    <w:rsid w:val="00040BFF"/>
    <w:rsid w:val="00042672"/>
    <w:rsid w:val="000428C7"/>
    <w:rsid w:val="000429E5"/>
    <w:rsid w:val="00043566"/>
    <w:rsid w:val="00043CCC"/>
    <w:rsid w:val="000445A0"/>
    <w:rsid w:val="00044EBD"/>
    <w:rsid w:val="00046750"/>
    <w:rsid w:val="00047B45"/>
    <w:rsid w:val="000507D0"/>
    <w:rsid w:val="00050CD5"/>
    <w:rsid w:val="000519FC"/>
    <w:rsid w:val="00052477"/>
    <w:rsid w:val="0005263B"/>
    <w:rsid w:val="00053BF5"/>
    <w:rsid w:val="00054EDE"/>
    <w:rsid w:val="00055017"/>
    <w:rsid w:val="00055F11"/>
    <w:rsid w:val="00055F7D"/>
    <w:rsid w:val="00056314"/>
    <w:rsid w:val="00056789"/>
    <w:rsid w:val="00061720"/>
    <w:rsid w:val="00061D1F"/>
    <w:rsid w:val="00063871"/>
    <w:rsid w:val="000648BD"/>
    <w:rsid w:val="0006517D"/>
    <w:rsid w:val="00065406"/>
    <w:rsid w:val="00065652"/>
    <w:rsid w:val="000656D9"/>
    <w:rsid w:val="0006667B"/>
    <w:rsid w:val="00066DF4"/>
    <w:rsid w:val="000705B2"/>
    <w:rsid w:val="000709C1"/>
    <w:rsid w:val="00070D0D"/>
    <w:rsid w:val="0007109E"/>
    <w:rsid w:val="00072A47"/>
    <w:rsid w:val="00072DCA"/>
    <w:rsid w:val="000730FD"/>
    <w:rsid w:val="0007374D"/>
    <w:rsid w:val="0007386E"/>
    <w:rsid w:val="00073A35"/>
    <w:rsid w:val="00074612"/>
    <w:rsid w:val="000749DC"/>
    <w:rsid w:val="0007578D"/>
    <w:rsid w:val="00075820"/>
    <w:rsid w:val="00075877"/>
    <w:rsid w:val="00076F2B"/>
    <w:rsid w:val="00077FA5"/>
    <w:rsid w:val="000814C1"/>
    <w:rsid w:val="00081972"/>
    <w:rsid w:val="00081A52"/>
    <w:rsid w:val="00081B88"/>
    <w:rsid w:val="00081E80"/>
    <w:rsid w:val="00083DD7"/>
    <w:rsid w:val="00085530"/>
    <w:rsid w:val="000870AB"/>
    <w:rsid w:val="0008748C"/>
    <w:rsid w:val="00090D94"/>
    <w:rsid w:val="00091F93"/>
    <w:rsid w:val="00092A10"/>
    <w:rsid w:val="00093B15"/>
    <w:rsid w:val="00094155"/>
    <w:rsid w:val="0009625E"/>
    <w:rsid w:val="00096287"/>
    <w:rsid w:val="0009632A"/>
    <w:rsid w:val="000A0D07"/>
    <w:rsid w:val="000A1060"/>
    <w:rsid w:val="000A1C90"/>
    <w:rsid w:val="000A2195"/>
    <w:rsid w:val="000A2C04"/>
    <w:rsid w:val="000A2F49"/>
    <w:rsid w:val="000A39BF"/>
    <w:rsid w:val="000A3E56"/>
    <w:rsid w:val="000A4069"/>
    <w:rsid w:val="000A5C3F"/>
    <w:rsid w:val="000A6263"/>
    <w:rsid w:val="000A686C"/>
    <w:rsid w:val="000B07BA"/>
    <w:rsid w:val="000B0E5F"/>
    <w:rsid w:val="000B2C1E"/>
    <w:rsid w:val="000B2F85"/>
    <w:rsid w:val="000B35FD"/>
    <w:rsid w:val="000B4624"/>
    <w:rsid w:val="000B5914"/>
    <w:rsid w:val="000B5B3B"/>
    <w:rsid w:val="000B5DFE"/>
    <w:rsid w:val="000B6C48"/>
    <w:rsid w:val="000B6F96"/>
    <w:rsid w:val="000B726A"/>
    <w:rsid w:val="000C07F5"/>
    <w:rsid w:val="000C09F4"/>
    <w:rsid w:val="000C2297"/>
    <w:rsid w:val="000C2689"/>
    <w:rsid w:val="000C3A32"/>
    <w:rsid w:val="000C40AB"/>
    <w:rsid w:val="000C428A"/>
    <w:rsid w:val="000C4A64"/>
    <w:rsid w:val="000C5EFD"/>
    <w:rsid w:val="000C6F29"/>
    <w:rsid w:val="000C7EF2"/>
    <w:rsid w:val="000D0061"/>
    <w:rsid w:val="000D0388"/>
    <w:rsid w:val="000D1129"/>
    <w:rsid w:val="000D27FE"/>
    <w:rsid w:val="000D2E99"/>
    <w:rsid w:val="000D3613"/>
    <w:rsid w:val="000D3ACB"/>
    <w:rsid w:val="000D5B1F"/>
    <w:rsid w:val="000D5D9F"/>
    <w:rsid w:val="000D5ECA"/>
    <w:rsid w:val="000D616B"/>
    <w:rsid w:val="000D66DA"/>
    <w:rsid w:val="000D7E8A"/>
    <w:rsid w:val="000E0EE9"/>
    <w:rsid w:val="000E1AE7"/>
    <w:rsid w:val="000E2FBB"/>
    <w:rsid w:val="000E3D03"/>
    <w:rsid w:val="000E5AD2"/>
    <w:rsid w:val="000E71D7"/>
    <w:rsid w:val="000E71EA"/>
    <w:rsid w:val="000E72B3"/>
    <w:rsid w:val="000E72BA"/>
    <w:rsid w:val="000E7367"/>
    <w:rsid w:val="000E7612"/>
    <w:rsid w:val="000E79DD"/>
    <w:rsid w:val="000F13AA"/>
    <w:rsid w:val="000F1CE5"/>
    <w:rsid w:val="000F348C"/>
    <w:rsid w:val="000F34CE"/>
    <w:rsid w:val="000F5E94"/>
    <w:rsid w:val="000F63FA"/>
    <w:rsid w:val="000F7EF2"/>
    <w:rsid w:val="0010140F"/>
    <w:rsid w:val="00101931"/>
    <w:rsid w:val="001019EC"/>
    <w:rsid w:val="001020E0"/>
    <w:rsid w:val="0010258A"/>
    <w:rsid w:val="00102A3B"/>
    <w:rsid w:val="00102AE0"/>
    <w:rsid w:val="00104A88"/>
    <w:rsid w:val="00105360"/>
    <w:rsid w:val="001054D4"/>
    <w:rsid w:val="00105820"/>
    <w:rsid w:val="00105DC0"/>
    <w:rsid w:val="00106839"/>
    <w:rsid w:val="00106A39"/>
    <w:rsid w:val="001075B8"/>
    <w:rsid w:val="001076E5"/>
    <w:rsid w:val="001078C1"/>
    <w:rsid w:val="00110505"/>
    <w:rsid w:val="00110EB8"/>
    <w:rsid w:val="001113B5"/>
    <w:rsid w:val="001123C8"/>
    <w:rsid w:val="001127E3"/>
    <w:rsid w:val="00113089"/>
    <w:rsid w:val="00113D8D"/>
    <w:rsid w:val="00114976"/>
    <w:rsid w:val="0011623C"/>
    <w:rsid w:val="00116245"/>
    <w:rsid w:val="001169AE"/>
    <w:rsid w:val="00116A16"/>
    <w:rsid w:val="001173D6"/>
    <w:rsid w:val="00117A60"/>
    <w:rsid w:val="00117EDD"/>
    <w:rsid w:val="0012011E"/>
    <w:rsid w:val="00120F6B"/>
    <w:rsid w:val="001217C5"/>
    <w:rsid w:val="00121CC4"/>
    <w:rsid w:val="00121DF2"/>
    <w:rsid w:val="0012490A"/>
    <w:rsid w:val="001259C9"/>
    <w:rsid w:val="00127DD4"/>
    <w:rsid w:val="00127DEC"/>
    <w:rsid w:val="00127FC4"/>
    <w:rsid w:val="00130C5A"/>
    <w:rsid w:val="00131069"/>
    <w:rsid w:val="00131219"/>
    <w:rsid w:val="00131345"/>
    <w:rsid w:val="0013154F"/>
    <w:rsid w:val="001319AF"/>
    <w:rsid w:val="00132AFF"/>
    <w:rsid w:val="0013407E"/>
    <w:rsid w:val="00134311"/>
    <w:rsid w:val="00135D59"/>
    <w:rsid w:val="001361F7"/>
    <w:rsid w:val="00137B1A"/>
    <w:rsid w:val="001406ED"/>
    <w:rsid w:val="0014103A"/>
    <w:rsid w:val="001418A9"/>
    <w:rsid w:val="00141A58"/>
    <w:rsid w:val="00142245"/>
    <w:rsid w:val="001423C2"/>
    <w:rsid w:val="00142FA9"/>
    <w:rsid w:val="00143745"/>
    <w:rsid w:val="001447D6"/>
    <w:rsid w:val="00146093"/>
    <w:rsid w:val="00146A3A"/>
    <w:rsid w:val="0014735A"/>
    <w:rsid w:val="001473F4"/>
    <w:rsid w:val="00147623"/>
    <w:rsid w:val="00147761"/>
    <w:rsid w:val="0015284B"/>
    <w:rsid w:val="00152AB1"/>
    <w:rsid w:val="001535C1"/>
    <w:rsid w:val="001540CD"/>
    <w:rsid w:val="00154EF4"/>
    <w:rsid w:val="001556E2"/>
    <w:rsid w:val="001567C4"/>
    <w:rsid w:val="001579D2"/>
    <w:rsid w:val="001612D2"/>
    <w:rsid w:val="00161C2C"/>
    <w:rsid w:val="001627A8"/>
    <w:rsid w:val="001630D5"/>
    <w:rsid w:val="0016368B"/>
    <w:rsid w:val="00163A73"/>
    <w:rsid w:val="00164A83"/>
    <w:rsid w:val="00164E34"/>
    <w:rsid w:val="00164F30"/>
    <w:rsid w:val="0016622E"/>
    <w:rsid w:val="001669AA"/>
    <w:rsid w:val="00166B34"/>
    <w:rsid w:val="00170EAE"/>
    <w:rsid w:val="00172549"/>
    <w:rsid w:val="001733A6"/>
    <w:rsid w:val="001736AA"/>
    <w:rsid w:val="00173768"/>
    <w:rsid w:val="0017509B"/>
    <w:rsid w:val="001754A7"/>
    <w:rsid w:val="00176E62"/>
    <w:rsid w:val="0017740F"/>
    <w:rsid w:val="00177483"/>
    <w:rsid w:val="00177DDF"/>
    <w:rsid w:val="00177EFA"/>
    <w:rsid w:val="00180E54"/>
    <w:rsid w:val="00181575"/>
    <w:rsid w:val="0018180B"/>
    <w:rsid w:val="001834AE"/>
    <w:rsid w:val="001841ED"/>
    <w:rsid w:val="001845A6"/>
    <w:rsid w:val="00184F91"/>
    <w:rsid w:val="0018612B"/>
    <w:rsid w:val="00186223"/>
    <w:rsid w:val="00186900"/>
    <w:rsid w:val="00186D05"/>
    <w:rsid w:val="00187857"/>
    <w:rsid w:val="0018798E"/>
    <w:rsid w:val="0019173D"/>
    <w:rsid w:val="00193642"/>
    <w:rsid w:val="0019583E"/>
    <w:rsid w:val="00196127"/>
    <w:rsid w:val="00196CD9"/>
    <w:rsid w:val="00196F53"/>
    <w:rsid w:val="001979D6"/>
    <w:rsid w:val="001A2A09"/>
    <w:rsid w:val="001A2C93"/>
    <w:rsid w:val="001A36AF"/>
    <w:rsid w:val="001A3EBB"/>
    <w:rsid w:val="001A3FF5"/>
    <w:rsid w:val="001A681A"/>
    <w:rsid w:val="001A7137"/>
    <w:rsid w:val="001B17A5"/>
    <w:rsid w:val="001B2394"/>
    <w:rsid w:val="001B3D0F"/>
    <w:rsid w:val="001B44D7"/>
    <w:rsid w:val="001B4735"/>
    <w:rsid w:val="001B5D7A"/>
    <w:rsid w:val="001B681B"/>
    <w:rsid w:val="001B6E4B"/>
    <w:rsid w:val="001B7167"/>
    <w:rsid w:val="001B786E"/>
    <w:rsid w:val="001C11AA"/>
    <w:rsid w:val="001C1EA9"/>
    <w:rsid w:val="001C23E7"/>
    <w:rsid w:val="001C3340"/>
    <w:rsid w:val="001C4AB1"/>
    <w:rsid w:val="001C5763"/>
    <w:rsid w:val="001C7486"/>
    <w:rsid w:val="001C7552"/>
    <w:rsid w:val="001D04E9"/>
    <w:rsid w:val="001D0662"/>
    <w:rsid w:val="001D203B"/>
    <w:rsid w:val="001D2635"/>
    <w:rsid w:val="001D3DAF"/>
    <w:rsid w:val="001D4319"/>
    <w:rsid w:val="001D50E0"/>
    <w:rsid w:val="001D68D8"/>
    <w:rsid w:val="001D730A"/>
    <w:rsid w:val="001D7690"/>
    <w:rsid w:val="001D79EB"/>
    <w:rsid w:val="001E15CF"/>
    <w:rsid w:val="001E1B26"/>
    <w:rsid w:val="001E2512"/>
    <w:rsid w:val="001E31FC"/>
    <w:rsid w:val="001E3C2E"/>
    <w:rsid w:val="001E3E45"/>
    <w:rsid w:val="001E437D"/>
    <w:rsid w:val="001E4AC4"/>
    <w:rsid w:val="001E4FE5"/>
    <w:rsid w:val="001E4FE7"/>
    <w:rsid w:val="001E5539"/>
    <w:rsid w:val="001E70DF"/>
    <w:rsid w:val="001F10A0"/>
    <w:rsid w:val="001F1661"/>
    <w:rsid w:val="001F17C6"/>
    <w:rsid w:val="001F1E8F"/>
    <w:rsid w:val="001F1F60"/>
    <w:rsid w:val="001F1F74"/>
    <w:rsid w:val="001F29BD"/>
    <w:rsid w:val="001F2D8E"/>
    <w:rsid w:val="001F52FC"/>
    <w:rsid w:val="001F5C4A"/>
    <w:rsid w:val="001F60A3"/>
    <w:rsid w:val="001F6CF9"/>
    <w:rsid w:val="001F6E8D"/>
    <w:rsid w:val="001F72A8"/>
    <w:rsid w:val="001F76E9"/>
    <w:rsid w:val="001F7CA0"/>
    <w:rsid w:val="002007F2"/>
    <w:rsid w:val="00200E93"/>
    <w:rsid w:val="00201E86"/>
    <w:rsid w:val="002039CF"/>
    <w:rsid w:val="00203E68"/>
    <w:rsid w:val="002043C0"/>
    <w:rsid w:val="00205B23"/>
    <w:rsid w:val="00205BC6"/>
    <w:rsid w:val="00205CC0"/>
    <w:rsid w:val="00205D19"/>
    <w:rsid w:val="00206520"/>
    <w:rsid w:val="00206543"/>
    <w:rsid w:val="002068FE"/>
    <w:rsid w:val="002078D9"/>
    <w:rsid w:val="00207C2B"/>
    <w:rsid w:val="002107BF"/>
    <w:rsid w:val="002112F0"/>
    <w:rsid w:val="002116F8"/>
    <w:rsid w:val="00212856"/>
    <w:rsid w:val="0021290D"/>
    <w:rsid w:val="00212A32"/>
    <w:rsid w:val="0021379A"/>
    <w:rsid w:val="00215174"/>
    <w:rsid w:val="002152F8"/>
    <w:rsid w:val="00215575"/>
    <w:rsid w:val="00215A1D"/>
    <w:rsid w:val="00216B8E"/>
    <w:rsid w:val="00217BCA"/>
    <w:rsid w:val="00217D0C"/>
    <w:rsid w:val="00221038"/>
    <w:rsid w:val="00221C49"/>
    <w:rsid w:val="00221D50"/>
    <w:rsid w:val="00222237"/>
    <w:rsid w:val="00223708"/>
    <w:rsid w:val="00225858"/>
    <w:rsid w:val="0022648C"/>
    <w:rsid w:val="002265E1"/>
    <w:rsid w:val="0023139B"/>
    <w:rsid w:val="0023174D"/>
    <w:rsid w:val="0023242C"/>
    <w:rsid w:val="002327D1"/>
    <w:rsid w:val="0023380D"/>
    <w:rsid w:val="002338A7"/>
    <w:rsid w:val="00233B32"/>
    <w:rsid w:val="0023429A"/>
    <w:rsid w:val="00234E89"/>
    <w:rsid w:val="002356D8"/>
    <w:rsid w:val="002360B4"/>
    <w:rsid w:val="00236777"/>
    <w:rsid w:val="002404F1"/>
    <w:rsid w:val="00240981"/>
    <w:rsid w:val="00241ACE"/>
    <w:rsid w:val="00242072"/>
    <w:rsid w:val="00243D0D"/>
    <w:rsid w:val="00243DE1"/>
    <w:rsid w:val="00244D70"/>
    <w:rsid w:val="0024569C"/>
    <w:rsid w:val="002474F0"/>
    <w:rsid w:val="00250532"/>
    <w:rsid w:val="002514F9"/>
    <w:rsid w:val="00251CDA"/>
    <w:rsid w:val="00253176"/>
    <w:rsid w:val="00254AC2"/>
    <w:rsid w:val="00255A00"/>
    <w:rsid w:val="00256A49"/>
    <w:rsid w:val="002576A2"/>
    <w:rsid w:val="002576B2"/>
    <w:rsid w:val="002601F4"/>
    <w:rsid w:val="00263A9C"/>
    <w:rsid w:val="00263DB3"/>
    <w:rsid w:val="00266BF9"/>
    <w:rsid w:val="00267186"/>
    <w:rsid w:val="00270A97"/>
    <w:rsid w:val="002717A2"/>
    <w:rsid w:val="0027199F"/>
    <w:rsid w:val="002723EA"/>
    <w:rsid w:val="00272AB7"/>
    <w:rsid w:val="002738FB"/>
    <w:rsid w:val="00273DD1"/>
    <w:rsid w:val="00274CBE"/>
    <w:rsid w:val="002755BC"/>
    <w:rsid w:val="00275987"/>
    <w:rsid w:val="00275DF1"/>
    <w:rsid w:val="0027695F"/>
    <w:rsid w:val="00281125"/>
    <w:rsid w:val="00281733"/>
    <w:rsid w:val="0028197E"/>
    <w:rsid w:val="00281E97"/>
    <w:rsid w:val="00282825"/>
    <w:rsid w:val="00284031"/>
    <w:rsid w:val="002846F9"/>
    <w:rsid w:val="00284C15"/>
    <w:rsid w:val="00285F56"/>
    <w:rsid w:val="0028674D"/>
    <w:rsid w:val="00286D02"/>
    <w:rsid w:val="00286DEA"/>
    <w:rsid w:val="002873E0"/>
    <w:rsid w:val="00287781"/>
    <w:rsid w:val="002904A8"/>
    <w:rsid w:val="00290584"/>
    <w:rsid w:val="00291FE4"/>
    <w:rsid w:val="0029216C"/>
    <w:rsid w:val="002924DF"/>
    <w:rsid w:val="002929BF"/>
    <w:rsid w:val="00293935"/>
    <w:rsid w:val="0029473B"/>
    <w:rsid w:val="00295151"/>
    <w:rsid w:val="00297686"/>
    <w:rsid w:val="0029793A"/>
    <w:rsid w:val="002A1778"/>
    <w:rsid w:val="002A17E7"/>
    <w:rsid w:val="002A39BE"/>
    <w:rsid w:val="002A3C64"/>
    <w:rsid w:val="002A4031"/>
    <w:rsid w:val="002A4568"/>
    <w:rsid w:val="002A4FD6"/>
    <w:rsid w:val="002A5504"/>
    <w:rsid w:val="002A7132"/>
    <w:rsid w:val="002B260E"/>
    <w:rsid w:val="002B28EE"/>
    <w:rsid w:val="002B3F40"/>
    <w:rsid w:val="002B41C4"/>
    <w:rsid w:val="002B49DF"/>
    <w:rsid w:val="002B5ABF"/>
    <w:rsid w:val="002B6842"/>
    <w:rsid w:val="002B699C"/>
    <w:rsid w:val="002B69BF"/>
    <w:rsid w:val="002B772E"/>
    <w:rsid w:val="002C11F3"/>
    <w:rsid w:val="002C1748"/>
    <w:rsid w:val="002C2720"/>
    <w:rsid w:val="002C4F0B"/>
    <w:rsid w:val="002C54D0"/>
    <w:rsid w:val="002C65A7"/>
    <w:rsid w:val="002C6DF0"/>
    <w:rsid w:val="002C7A11"/>
    <w:rsid w:val="002D06ED"/>
    <w:rsid w:val="002D132F"/>
    <w:rsid w:val="002D1613"/>
    <w:rsid w:val="002D4CA7"/>
    <w:rsid w:val="002D504E"/>
    <w:rsid w:val="002D59C9"/>
    <w:rsid w:val="002D62E2"/>
    <w:rsid w:val="002D75A5"/>
    <w:rsid w:val="002E1071"/>
    <w:rsid w:val="002E2782"/>
    <w:rsid w:val="002E39C0"/>
    <w:rsid w:val="002E4425"/>
    <w:rsid w:val="002E4DAE"/>
    <w:rsid w:val="002E5AAF"/>
    <w:rsid w:val="002E60B7"/>
    <w:rsid w:val="002E6999"/>
    <w:rsid w:val="002E6B15"/>
    <w:rsid w:val="002E742B"/>
    <w:rsid w:val="002F05AF"/>
    <w:rsid w:val="002F1BB2"/>
    <w:rsid w:val="002F2344"/>
    <w:rsid w:val="002F2799"/>
    <w:rsid w:val="002F3252"/>
    <w:rsid w:val="002F3C8A"/>
    <w:rsid w:val="002F442E"/>
    <w:rsid w:val="002F4914"/>
    <w:rsid w:val="002F6AF3"/>
    <w:rsid w:val="002F6FEC"/>
    <w:rsid w:val="002F7478"/>
    <w:rsid w:val="00300110"/>
    <w:rsid w:val="00300167"/>
    <w:rsid w:val="003015E3"/>
    <w:rsid w:val="00302563"/>
    <w:rsid w:val="0030264C"/>
    <w:rsid w:val="00303698"/>
    <w:rsid w:val="00304776"/>
    <w:rsid w:val="00305B5C"/>
    <w:rsid w:val="00306742"/>
    <w:rsid w:val="00306B3C"/>
    <w:rsid w:val="00311201"/>
    <w:rsid w:val="003115B2"/>
    <w:rsid w:val="00312236"/>
    <w:rsid w:val="00312863"/>
    <w:rsid w:val="003151CD"/>
    <w:rsid w:val="00316F46"/>
    <w:rsid w:val="003201CF"/>
    <w:rsid w:val="003206E4"/>
    <w:rsid w:val="0032079E"/>
    <w:rsid w:val="003221C2"/>
    <w:rsid w:val="003232FF"/>
    <w:rsid w:val="0032360E"/>
    <w:rsid w:val="00323AEA"/>
    <w:rsid w:val="00325628"/>
    <w:rsid w:val="00325CE5"/>
    <w:rsid w:val="00326365"/>
    <w:rsid w:val="00327947"/>
    <w:rsid w:val="00327D68"/>
    <w:rsid w:val="003300E7"/>
    <w:rsid w:val="00330573"/>
    <w:rsid w:val="00330C16"/>
    <w:rsid w:val="00331FE0"/>
    <w:rsid w:val="003324CB"/>
    <w:rsid w:val="00332E4C"/>
    <w:rsid w:val="003332DC"/>
    <w:rsid w:val="0033339B"/>
    <w:rsid w:val="003341DE"/>
    <w:rsid w:val="00335A20"/>
    <w:rsid w:val="00336439"/>
    <w:rsid w:val="00336B8B"/>
    <w:rsid w:val="0033729D"/>
    <w:rsid w:val="0033754B"/>
    <w:rsid w:val="0033794F"/>
    <w:rsid w:val="00340750"/>
    <w:rsid w:val="00341030"/>
    <w:rsid w:val="003418E2"/>
    <w:rsid w:val="00341939"/>
    <w:rsid w:val="00341E01"/>
    <w:rsid w:val="003421A0"/>
    <w:rsid w:val="00342786"/>
    <w:rsid w:val="003431DD"/>
    <w:rsid w:val="003436F1"/>
    <w:rsid w:val="00343768"/>
    <w:rsid w:val="00343B8D"/>
    <w:rsid w:val="003445BB"/>
    <w:rsid w:val="003457CE"/>
    <w:rsid w:val="00346016"/>
    <w:rsid w:val="00346109"/>
    <w:rsid w:val="00346E9B"/>
    <w:rsid w:val="0034719A"/>
    <w:rsid w:val="00347EEC"/>
    <w:rsid w:val="00350160"/>
    <w:rsid w:val="003522DE"/>
    <w:rsid w:val="00353241"/>
    <w:rsid w:val="0035325A"/>
    <w:rsid w:val="00353B6E"/>
    <w:rsid w:val="0035405E"/>
    <w:rsid w:val="003562AF"/>
    <w:rsid w:val="00360103"/>
    <w:rsid w:val="003607CA"/>
    <w:rsid w:val="0036126D"/>
    <w:rsid w:val="003624DD"/>
    <w:rsid w:val="00362D77"/>
    <w:rsid w:val="00363EF6"/>
    <w:rsid w:val="00364634"/>
    <w:rsid w:val="003649AE"/>
    <w:rsid w:val="00364E3E"/>
    <w:rsid w:val="00364E98"/>
    <w:rsid w:val="0036556F"/>
    <w:rsid w:val="00366097"/>
    <w:rsid w:val="00366245"/>
    <w:rsid w:val="0036639C"/>
    <w:rsid w:val="00366799"/>
    <w:rsid w:val="00367632"/>
    <w:rsid w:val="00370DC8"/>
    <w:rsid w:val="00371441"/>
    <w:rsid w:val="00372156"/>
    <w:rsid w:val="00372B82"/>
    <w:rsid w:val="003735C6"/>
    <w:rsid w:val="003736A8"/>
    <w:rsid w:val="00375972"/>
    <w:rsid w:val="003759CD"/>
    <w:rsid w:val="00376581"/>
    <w:rsid w:val="00377C66"/>
    <w:rsid w:val="00380797"/>
    <w:rsid w:val="00381447"/>
    <w:rsid w:val="00382976"/>
    <w:rsid w:val="0038348C"/>
    <w:rsid w:val="00383588"/>
    <w:rsid w:val="00383752"/>
    <w:rsid w:val="00384226"/>
    <w:rsid w:val="00384364"/>
    <w:rsid w:val="0038596C"/>
    <w:rsid w:val="00385B45"/>
    <w:rsid w:val="00386176"/>
    <w:rsid w:val="003863CD"/>
    <w:rsid w:val="00386BB8"/>
    <w:rsid w:val="00387B5F"/>
    <w:rsid w:val="00387F28"/>
    <w:rsid w:val="00391640"/>
    <w:rsid w:val="0039204A"/>
    <w:rsid w:val="00393101"/>
    <w:rsid w:val="00395B30"/>
    <w:rsid w:val="00395FA2"/>
    <w:rsid w:val="00396298"/>
    <w:rsid w:val="0039655C"/>
    <w:rsid w:val="00396AE7"/>
    <w:rsid w:val="003A0525"/>
    <w:rsid w:val="003A099D"/>
    <w:rsid w:val="003A2A22"/>
    <w:rsid w:val="003A3415"/>
    <w:rsid w:val="003A3567"/>
    <w:rsid w:val="003A5484"/>
    <w:rsid w:val="003A554D"/>
    <w:rsid w:val="003A5E2D"/>
    <w:rsid w:val="003A60E1"/>
    <w:rsid w:val="003A68DB"/>
    <w:rsid w:val="003A690E"/>
    <w:rsid w:val="003A6981"/>
    <w:rsid w:val="003A6A48"/>
    <w:rsid w:val="003A7168"/>
    <w:rsid w:val="003A75FC"/>
    <w:rsid w:val="003A766A"/>
    <w:rsid w:val="003B20BA"/>
    <w:rsid w:val="003B22F4"/>
    <w:rsid w:val="003B29DE"/>
    <w:rsid w:val="003B2E77"/>
    <w:rsid w:val="003B3029"/>
    <w:rsid w:val="003B40B4"/>
    <w:rsid w:val="003B4993"/>
    <w:rsid w:val="003B6509"/>
    <w:rsid w:val="003B671F"/>
    <w:rsid w:val="003B7763"/>
    <w:rsid w:val="003B7A3A"/>
    <w:rsid w:val="003C01B2"/>
    <w:rsid w:val="003C1725"/>
    <w:rsid w:val="003C2B82"/>
    <w:rsid w:val="003C30F0"/>
    <w:rsid w:val="003C38F5"/>
    <w:rsid w:val="003C4712"/>
    <w:rsid w:val="003C5199"/>
    <w:rsid w:val="003C528B"/>
    <w:rsid w:val="003C7268"/>
    <w:rsid w:val="003C7547"/>
    <w:rsid w:val="003C7B98"/>
    <w:rsid w:val="003D0DB9"/>
    <w:rsid w:val="003D1119"/>
    <w:rsid w:val="003D1920"/>
    <w:rsid w:val="003D312A"/>
    <w:rsid w:val="003D49F1"/>
    <w:rsid w:val="003D5998"/>
    <w:rsid w:val="003D6269"/>
    <w:rsid w:val="003D6996"/>
    <w:rsid w:val="003D6BDB"/>
    <w:rsid w:val="003D7F02"/>
    <w:rsid w:val="003E034D"/>
    <w:rsid w:val="003E0A23"/>
    <w:rsid w:val="003E0CB4"/>
    <w:rsid w:val="003E1301"/>
    <w:rsid w:val="003E1C3E"/>
    <w:rsid w:val="003E1CC3"/>
    <w:rsid w:val="003E4179"/>
    <w:rsid w:val="003E4E9D"/>
    <w:rsid w:val="003E4F78"/>
    <w:rsid w:val="003E5424"/>
    <w:rsid w:val="003E61A6"/>
    <w:rsid w:val="003E648B"/>
    <w:rsid w:val="003E7B35"/>
    <w:rsid w:val="003E7D50"/>
    <w:rsid w:val="003E7E7A"/>
    <w:rsid w:val="003F07EC"/>
    <w:rsid w:val="003F1AB6"/>
    <w:rsid w:val="003F3295"/>
    <w:rsid w:val="003F4647"/>
    <w:rsid w:val="003F4B50"/>
    <w:rsid w:val="003F4E31"/>
    <w:rsid w:val="003F54FD"/>
    <w:rsid w:val="003F69FE"/>
    <w:rsid w:val="003F6CDE"/>
    <w:rsid w:val="003F7609"/>
    <w:rsid w:val="003F790D"/>
    <w:rsid w:val="003F7A50"/>
    <w:rsid w:val="003F7DBE"/>
    <w:rsid w:val="0040165E"/>
    <w:rsid w:val="004023E7"/>
    <w:rsid w:val="004028AE"/>
    <w:rsid w:val="004036E7"/>
    <w:rsid w:val="00404032"/>
    <w:rsid w:val="00404313"/>
    <w:rsid w:val="00404335"/>
    <w:rsid w:val="0040484B"/>
    <w:rsid w:val="00404DED"/>
    <w:rsid w:val="0040515A"/>
    <w:rsid w:val="004074F1"/>
    <w:rsid w:val="00407B74"/>
    <w:rsid w:val="00410876"/>
    <w:rsid w:val="004112B8"/>
    <w:rsid w:val="00413CBA"/>
    <w:rsid w:val="00413E68"/>
    <w:rsid w:val="00413EBB"/>
    <w:rsid w:val="00414FBA"/>
    <w:rsid w:val="00415D6F"/>
    <w:rsid w:val="00416556"/>
    <w:rsid w:val="0041698D"/>
    <w:rsid w:val="004215C4"/>
    <w:rsid w:val="00421A8F"/>
    <w:rsid w:val="00421E0E"/>
    <w:rsid w:val="00422FA1"/>
    <w:rsid w:val="00423122"/>
    <w:rsid w:val="0042369E"/>
    <w:rsid w:val="0042585B"/>
    <w:rsid w:val="00426A4C"/>
    <w:rsid w:val="00427CB1"/>
    <w:rsid w:val="00430CAE"/>
    <w:rsid w:val="00431824"/>
    <w:rsid w:val="004330E9"/>
    <w:rsid w:val="004356E3"/>
    <w:rsid w:val="00435761"/>
    <w:rsid w:val="00435EF7"/>
    <w:rsid w:val="00436286"/>
    <w:rsid w:val="0043691A"/>
    <w:rsid w:val="004369E1"/>
    <w:rsid w:val="00436ED4"/>
    <w:rsid w:val="0043776B"/>
    <w:rsid w:val="00440D18"/>
    <w:rsid w:val="00441939"/>
    <w:rsid w:val="00443BDD"/>
    <w:rsid w:val="004448E8"/>
    <w:rsid w:val="00445F02"/>
    <w:rsid w:val="004461AF"/>
    <w:rsid w:val="00446EAF"/>
    <w:rsid w:val="004515C6"/>
    <w:rsid w:val="004516BA"/>
    <w:rsid w:val="00451776"/>
    <w:rsid w:val="00452C2F"/>
    <w:rsid w:val="0045367C"/>
    <w:rsid w:val="0045388E"/>
    <w:rsid w:val="0045427F"/>
    <w:rsid w:val="004542B2"/>
    <w:rsid w:val="00455A75"/>
    <w:rsid w:val="00455C10"/>
    <w:rsid w:val="00457B36"/>
    <w:rsid w:val="004604EE"/>
    <w:rsid w:val="00460A05"/>
    <w:rsid w:val="00460D46"/>
    <w:rsid w:val="004610A8"/>
    <w:rsid w:val="00461224"/>
    <w:rsid w:val="00462F98"/>
    <w:rsid w:val="00464C27"/>
    <w:rsid w:val="00465AA6"/>
    <w:rsid w:val="00465D17"/>
    <w:rsid w:val="00465DF3"/>
    <w:rsid w:val="00465FC9"/>
    <w:rsid w:val="00466DFA"/>
    <w:rsid w:val="00471D64"/>
    <w:rsid w:val="00472DF3"/>
    <w:rsid w:val="004738C0"/>
    <w:rsid w:val="004743CD"/>
    <w:rsid w:val="00474D39"/>
    <w:rsid w:val="004767BD"/>
    <w:rsid w:val="0047680A"/>
    <w:rsid w:val="00476895"/>
    <w:rsid w:val="00476A73"/>
    <w:rsid w:val="00477754"/>
    <w:rsid w:val="00477C5A"/>
    <w:rsid w:val="00481D03"/>
    <w:rsid w:val="00482CAD"/>
    <w:rsid w:val="00482D12"/>
    <w:rsid w:val="00483A7C"/>
    <w:rsid w:val="00483C5F"/>
    <w:rsid w:val="00484873"/>
    <w:rsid w:val="00484CD7"/>
    <w:rsid w:val="0048681A"/>
    <w:rsid w:val="00486C1B"/>
    <w:rsid w:val="00486FD2"/>
    <w:rsid w:val="0048719C"/>
    <w:rsid w:val="00487A9F"/>
    <w:rsid w:val="004923A1"/>
    <w:rsid w:val="00494182"/>
    <w:rsid w:val="00494698"/>
    <w:rsid w:val="00495664"/>
    <w:rsid w:val="004958E1"/>
    <w:rsid w:val="00495AE2"/>
    <w:rsid w:val="00496518"/>
    <w:rsid w:val="00497193"/>
    <w:rsid w:val="00497FCC"/>
    <w:rsid w:val="004A1170"/>
    <w:rsid w:val="004A3FF1"/>
    <w:rsid w:val="004A4683"/>
    <w:rsid w:val="004A616B"/>
    <w:rsid w:val="004A6215"/>
    <w:rsid w:val="004A6B8E"/>
    <w:rsid w:val="004B04FA"/>
    <w:rsid w:val="004B0F8B"/>
    <w:rsid w:val="004B1380"/>
    <w:rsid w:val="004B28B0"/>
    <w:rsid w:val="004B4738"/>
    <w:rsid w:val="004B4B8F"/>
    <w:rsid w:val="004B534F"/>
    <w:rsid w:val="004B62FF"/>
    <w:rsid w:val="004B6B5C"/>
    <w:rsid w:val="004B6B8E"/>
    <w:rsid w:val="004B761C"/>
    <w:rsid w:val="004B7CC1"/>
    <w:rsid w:val="004C01E6"/>
    <w:rsid w:val="004C0A6C"/>
    <w:rsid w:val="004C4118"/>
    <w:rsid w:val="004C4346"/>
    <w:rsid w:val="004C484B"/>
    <w:rsid w:val="004C4B5F"/>
    <w:rsid w:val="004C58CF"/>
    <w:rsid w:val="004D0939"/>
    <w:rsid w:val="004D0DDF"/>
    <w:rsid w:val="004D1ACF"/>
    <w:rsid w:val="004D2AC4"/>
    <w:rsid w:val="004D4FBD"/>
    <w:rsid w:val="004D5AE1"/>
    <w:rsid w:val="004D5B54"/>
    <w:rsid w:val="004D6325"/>
    <w:rsid w:val="004D734E"/>
    <w:rsid w:val="004E1772"/>
    <w:rsid w:val="004E1F67"/>
    <w:rsid w:val="004E21D6"/>
    <w:rsid w:val="004E3503"/>
    <w:rsid w:val="004E38C6"/>
    <w:rsid w:val="004E59E8"/>
    <w:rsid w:val="004E63C7"/>
    <w:rsid w:val="004E7865"/>
    <w:rsid w:val="004F02B9"/>
    <w:rsid w:val="004F1F82"/>
    <w:rsid w:val="004F233A"/>
    <w:rsid w:val="004F3618"/>
    <w:rsid w:val="004F38DE"/>
    <w:rsid w:val="004F3AEE"/>
    <w:rsid w:val="004F4622"/>
    <w:rsid w:val="004F4FF0"/>
    <w:rsid w:val="004F550F"/>
    <w:rsid w:val="0050074D"/>
    <w:rsid w:val="005009E8"/>
    <w:rsid w:val="00500E48"/>
    <w:rsid w:val="005012F5"/>
    <w:rsid w:val="0050170F"/>
    <w:rsid w:val="005020AC"/>
    <w:rsid w:val="00503768"/>
    <w:rsid w:val="00504487"/>
    <w:rsid w:val="00505EB5"/>
    <w:rsid w:val="00506043"/>
    <w:rsid w:val="00507C12"/>
    <w:rsid w:val="00507E03"/>
    <w:rsid w:val="005107B3"/>
    <w:rsid w:val="00510B17"/>
    <w:rsid w:val="00510E85"/>
    <w:rsid w:val="00511D86"/>
    <w:rsid w:val="00512839"/>
    <w:rsid w:val="00512DBE"/>
    <w:rsid w:val="00513780"/>
    <w:rsid w:val="00513F68"/>
    <w:rsid w:val="00514876"/>
    <w:rsid w:val="005161FF"/>
    <w:rsid w:val="00517195"/>
    <w:rsid w:val="005171AB"/>
    <w:rsid w:val="00520503"/>
    <w:rsid w:val="00520BAA"/>
    <w:rsid w:val="00521032"/>
    <w:rsid w:val="0052111D"/>
    <w:rsid w:val="005212BF"/>
    <w:rsid w:val="00522180"/>
    <w:rsid w:val="00523BB5"/>
    <w:rsid w:val="00523E42"/>
    <w:rsid w:val="0052503E"/>
    <w:rsid w:val="00525795"/>
    <w:rsid w:val="00525EA6"/>
    <w:rsid w:val="00525F82"/>
    <w:rsid w:val="0053056B"/>
    <w:rsid w:val="00530A9A"/>
    <w:rsid w:val="00531A2E"/>
    <w:rsid w:val="00531AD4"/>
    <w:rsid w:val="00532F4C"/>
    <w:rsid w:val="0053372F"/>
    <w:rsid w:val="00533AF4"/>
    <w:rsid w:val="00535AE3"/>
    <w:rsid w:val="00536ACC"/>
    <w:rsid w:val="005370A8"/>
    <w:rsid w:val="005413C1"/>
    <w:rsid w:val="00543D5A"/>
    <w:rsid w:val="0054461E"/>
    <w:rsid w:val="00544A09"/>
    <w:rsid w:val="00544AF1"/>
    <w:rsid w:val="00544D48"/>
    <w:rsid w:val="00545CD9"/>
    <w:rsid w:val="00546810"/>
    <w:rsid w:val="005471C3"/>
    <w:rsid w:val="0055037D"/>
    <w:rsid w:val="00550AE1"/>
    <w:rsid w:val="00550BA6"/>
    <w:rsid w:val="0055113D"/>
    <w:rsid w:val="00551219"/>
    <w:rsid w:val="00552B74"/>
    <w:rsid w:val="00552EAB"/>
    <w:rsid w:val="005535EF"/>
    <w:rsid w:val="00554C38"/>
    <w:rsid w:val="005550D1"/>
    <w:rsid w:val="00555944"/>
    <w:rsid w:val="00555A15"/>
    <w:rsid w:val="00556261"/>
    <w:rsid w:val="00557B68"/>
    <w:rsid w:val="00560975"/>
    <w:rsid w:val="005613B4"/>
    <w:rsid w:val="00561431"/>
    <w:rsid w:val="00562CF4"/>
    <w:rsid w:val="00563615"/>
    <w:rsid w:val="0056497A"/>
    <w:rsid w:val="005658E6"/>
    <w:rsid w:val="00565F5C"/>
    <w:rsid w:val="00567552"/>
    <w:rsid w:val="00567E85"/>
    <w:rsid w:val="00571E5C"/>
    <w:rsid w:val="0057220B"/>
    <w:rsid w:val="00573BED"/>
    <w:rsid w:val="00574313"/>
    <w:rsid w:val="0057441D"/>
    <w:rsid w:val="005766FF"/>
    <w:rsid w:val="005768BE"/>
    <w:rsid w:val="00576DB6"/>
    <w:rsid w:val="00582D49"/>
    <w:rsid w:val="0058396B"/>
    <w:rsid w:val="00585B64"/>
    <w:rsid w:val="0058655F"/>
    <w:rsid w:val="005872F2"/>
    <w:rsid w:val="00592020"/>
    <w:rsid w:val="00592940"/>
    <w:rsid w:val="00592B10"/>
    <w:rsid w:val="005948EB"/>
    <w:rsid w:val="00595576"/>
    <w:rsid w:val="00595642"/>
    <w:rsid w:val="00596A67"/>
    <w:rsid w:val="00596FA7"/>
    <w:rsid w:val="005972AB"/>
    <w:rsid w:val="005978A0"/>
    <w:rsid w:val="005A0630"/>
    <w:rsid w:val="005A1794"/>
    <w:rsid w:val="005A1E93"/>
    <w:rsid w:val="005A2A20"/>
    <w:rsid w:val="005A2D57"/>
    <w:rsid w:val="005A2E64"/>
    <w:rsid w:val="005A4189"/>
    <w:rsid w:val="005A742D"/>
    <w:rsid w:val="005A762E"/>
    <w:rsid w:val="005B00E7"/>
    <w:rsid w:val="005B0229"/>
    <w:rsid w:val="005B1982"/>
    <w:rsid w:val="005B22C2"/>
    <w:rsid w:val="005B235A"/>
    <w:rsid w:val="005B2795"/>
    <w:rsid w:val="005B2A3E"/>
    <w:rsid w:val="005B32F3"/>
    <w:rsid w:val="005B680B"/>
    <w:rsid w:val="005C0EA3"/>
    <w:rsid w:val="005C12F7"/>
    <w:rsid w:val="005C1985"/>
    <w:rsid w:val="005C1DF1"/>
    <w:rsid w:val="005C1E03"/>
    <w:rsid w:val="005C307D"/>
    <w:rsid w:val="005C31AD"/>
    <w:rsid w:val="005C40EC"/>
    <w:rsid w:val="005C4166"/>
    <w:rsid w:val="005C4619"/>
    <w:rsid w:val="005C4716"/>
    <w:rsid w:val="005C611D"/>
    <w:rsid w:val="005C7444"/>
    <w:rsid w:val="005D08D2"/>
    <w:rsid w:val="005D0CA8"/>
    <w:rsid w:val="005D1E79"/>
    <w:rsid w:val="005D2054"/>
    <w:rsid w:val="005D52D1"/>
    <w:rsid w:val="005D6558"/>
    <w:rsid w:val="005D69FE"/>
    <w:rsid w:val="005E0034"/>
    <w:rsid w:val="005E0D06"/>
    <w:rsid w:val="005E0F7F"/>
    <w:rsid w:val="005E175C"/>
    <w:rsid w:val="005E33DC"/>
    <w:rsid w:val="005E3921"/>
    <w:rsid w:val="005E3C00"/>
    <w:rsid w:val="005E5B0D"/>
    <w:rsid w:val="005E626F"/>
    <w:rsid w:val="005E6686"/>
    <w:rsid w:val="005E7843"/>
    <w:rsid w:val="005F05D5"/>
    <w:rsid w:val="005F38E8"/>
    <w:rsid w:val="005F6206"/>
    <w:rsid w:val="005F66D8"/>
    <w:rsid w:val="005F76B8"/>
    <w:rsid w:val="005F7E5D"/>
    <w:rsid w:val="005F7F70"/>
    <w:rsid w:val="00600270"/>
    <w:rsid w:val="00600527"/>
    <w:rsid w:val="006008D4"/>
    <w:rsid w:val="006010C5"/>
    <w:rsid w:val="006028A8"/>
    <w:rsid w:val="00602A51"/>
    <w:rsid w:val="00602CCE"/>
    <w:rsid w:val="00602FA3"/>
    <w:rsid w:val="0060310A"/>
    <w:rsid w:val="006042A8"/>
    <w:rsid w:val="006044E2"/>
    <w:rsid w:val="00605EDE"/>
    <w:rsid w:val="00611359"/>
    <w:rsid w:val="006115D1"/>
    <w:rsid w:val="00612001"/>
    <w:rsid w:val="00613849"/>
    <w:rsid w:val="0061618C"/>
    <w:rsid w:val="006167F1"/>
    <w:rsid w:val="00616AAE"/>
    <w:rsid w:val="0061767F"/>
    <w:rsid w:val="006179BC"/>
    <w:rsid w:val="00620054"/>
    <w:rsid w:val="006201E2"/>
    <w:rsid w:val="006205F7"/>
    <w:rsid w:val="00620C82"/>
    <w:rsid w:val="00621168"/>
    <w:rsid w:val="00621EB6"/>
    <w:rsid w:val="00621EC2"/>
    <w:rsid w:val="00622522"/>
    <w:rsid w:val="0062264B"/>
    <w:rsid w:val="00622FEB"/>
    <w:rsid w:val="006234F0"/>
    <w:rsid w:val="00623AB6"/>
    <w:rsid w:val="00623ECB"/>
    <w:rsid w:val="00626D4E"/>
    <w:rsid w:val="00627DC4"/>
    <w:rsid w:val="00631AF2"/>
    <w:rsid w:val="00632418"/>
    <w:rsid w:val="00633032"/>
    <w:rsid w:val="006334A6"/>
    <w:rsid w:val="00633BD4"/>
    <w:rsid w:val="00634635"/>
    <w:rsid w:val="00634EB0"/>
    <w:rsid w:val="006354DD"/>
    <w:rsid w:val="00635E74"/>
    <w:rsid w:val="006361B8"/>
    <w:rsid w:val="00636501"/>
    <w:rsid w:val="006366C5"/>
    <w:rsid w:val="0063671E"/>
    <w:rsid w:val="00637A67"/>
    <w:rsid w:val="00640256"/>
    <w:rsid w:val="0064048A"/>
    <w:rsid w:val="006406BF"/>
    <w:rsid w:val="00640A21"/>
    <w:rsid w:val="00640B48"/>
    <w:rsid w:val="0064104D"/>
    <w:rsid w:val="00641893"/>
    <w:rsid w:val="00643486"/>
    <w:rsid w:val="006450ED"/>
    <w:rsid w:val="00647F01"/>
    <w:rsid w:val="00650A36"/>
    <w:rsid w:val="00650C86"/>
    <w:rsid w:val="006526B9"/>
    <w:rsid w:val="00652C19"/>
    <w:rsid w:val="00653E18"/>
    <w:rsid w:val="006557A1"/>
    <w:rsid w:val="006560E8"/>
    <w:rsid w:val="00656E69"/>
    <w:rsid w:val="00657EA7"/>
    <w:rsid w:val="00660405"/>
    <w:rsid w:val="00660A0F"/>
    <w:rsid w:val="006611D0"/>
    <w:rsid w:val="00662C3B"/>
    <w:rsid w:val="00663772"/>
    <w:rsid w:val="00663EBA"/>
    <w:rsid w:val="00666542"/>
    <w:rsid w:val="00667924"/>
    <w:rsid w:val="006716AA"/>
    <w:rsid w:val="006716C1"/>
    <w:rsid w:val="00671AD8"/>
    <w:rsid w:val="00673044"/>
    <w:rsid w:val="00673CA7"/>
    <w:rsid w:val="00673E3D"/>
    <w:rsid w:val="00674E79"/>
    <w:rsid w:val="00676D1A"/>
    <w:rsid w:val="0067781B"/>
    <w:rsid w:val="00677BF8"/>
    <w:rsid w:val="006802C4"/>
    <w:rsid w:val="0068095B"/>
    <w:rsid w:val="0068095C"/>
    <w:rsid w:val="00681FB7"/>
    <w:rsid w:val="00682AA9"/>
    <w:rsid w:val="006840B4"/>
    <w:rsid w:val="006840C9"/>
    <w:rsid w:val="006841A7"/>
    <w:rsid w:val="006842AB"/>
    <w:rsid w:val="006852E1"/>
    <w:rsid w:val="00685983"/>
    <w:rsid w:val="00685C42"/>
    <w:rsid w:val="00685EA1"/>
    <w:rsid w:val="00686134"/>
    <w:rsid w:val="00686DF4"/>
    <w:rsid w:val="0068729E"/>
    <w:rsid w:val="006874C4"/>
    <w:rsid w:val="00690287"/>
    <w:rsid w:val="00690A35"/>
    <w:rsid w:val="0069247C"/>
    <w:rsid w:val="00692E6E"/>
    <w:rsid w:val="006944E2"/>
    <w:rsid w:val="00694C18"/>
    <w:rsid w:val="006A0E70"/>
    <w:rsid w:val="006A4172"/>
    <w:rsid w:val="006A497D"/>
    <w:rsid w:val="006A54BA"/>
    <w:rsid w:val="006B0B81"/>
    <w:rsid w:val="006B243D"/>
    <w:rsid w:val="006B26D0"/>
    <w:rsid w:val="006B2E2E"/>
    <w:rsid w:val="006B2FED"/>
    <w:rsid w:val="006B516C"/>
    <w:rsid w:val="006B6561"/>
    <w:rsid w:val="006B6C82"/>
    <w:rsid w:val="006C0A8A"/>
    <w:rsid w:val="006C16AB"/>
    <w:rsid w:val="006C194D"/>
    <w:rsid w:val="006C198B"/>
    <w:rsid w:val="006C3124"/>
    <w:rsid w:val="006C6318"/>
    <w:rsid w:val="006D014A"/>
    <w:rsid w:val="006D014C"/>
    <w:rsid w:val="006D03BD"/>
    <w:rsid w:val="006D1650"/>
    <w:rsid w:val="006D2184"/>
    <w:rsid w:val="006D391A"/>
    <w:rsid w:val="006D3DA3"/>
    <w:rsid w:val="006D581F"/>
    <w:rsid w:val="006D66EF"/>
    <w:rsid w:val="006E0393"/>
    <w:rsid w:val="006E101D"/>
    <w:rsid w:val="006E1AA8"/>
    <w:rsid w:val="006E304E"/>
    <w:rsid w:val="006E3A91"/>
    <w:rsid w:val="006E5220"/>
    <w:rsid w:val="006E6970"/>
    <w:rsid w:val="006E7F3A"/>
    <w:rsid w:val="006F11DA"/>
    <w:rsid w:val="006F16D4"/>
    <w:rsid w:val="006F28C5"/>
    <w:rsid w:val="006F4022"/>
    <w:rsid w:val="006F507A"/>
    <w:rsid w:val="006F557E"/>
    <w:rsid w:val="006F58D0"/>
    <w:rsid w:val="006F5AC1"/>
    <w:rsid w:val="006F5D76"/>
    <w:rsid w:val="006F711C"/>
    <w:rsid w:val="006F7F30"/>
    <w:rsid w:val="007002AD"/>
    <w:rsid w:val="007003D9"/>
    <w:rsid w:val="00701405"/>
    <w:rsid w:val="0070242D"/>
    <w:rsid w:val="00703783"/>
    <w:rsid w:val="00703C58"/>
    <w:rsid w:val="00704F19"/>
    <w:rsid w:val="00705D70"/>
    <w:rsid w:val="00705EC0"/>
    <w:rsid w:val="00706232"/>
    <w:rsid w:val="00706244"/>
    <w:rsid w:val="00706688"/>
    <w:rsid w:val="007066DC"/>
    <w:rsid w:val="00707332"/>
    <w:rsid w:val="00707655"/>
    <w:rsid w:val="00707D0E"/>
    <w:rsid w:val="00707EED"/>
    <w:rsid w:val="00710884"/>
    <w:rsid w:val="00710940"/>
    <w:rsid w:val="00710A68"/>
    <w:rsid w:val="00710AE8"/>
    <w:rsid w:val="007117E7"/>
    <w:rsid w:val="00712035"/>
    <w:rsid w:val="00712101"/>
    <w:rsid w:val="007128DD"/>
    <w:rsid w:val="00713DE9"/>
    <w:rsid w:val="0071489F"/>
    <w:rsid w:val="00714CB2"/>
    <w:rsid w:val="007165C1"/>
    <w:rsid w:val="0071670A"/>
    <w:rsid w:val="00716798"/>
    <w:rsid w:val="0071720D"/>
    <w:rsid w:val="007177B2"/>
    <w:rsid w:val="00717990"/>
    <w:rsid w:val="0072093C"/>
    <w:rsid w:val="0072097B"/>
    <w:rsid w:val="007219CB"/>
    <w:rsid w:val="007228A4"/>
    <w:rsid w:val="007234EF"/>
    <w:rsid w:val="00724507"/>
    <w:rsid w:val="00724E80"/>
    <w:rsid w:val="007250A6"/>
    <w:rsid w:val="00727249"/>
    <w:rsid w:val="007274A9"/>
    <w:rsid w:val="00727DD3"/>
    <w:rsid w:val="0073008A"/>
    <w:rsid w:val="00730E48"/>
    <w:rsid w:val="007319AB"/>
    <w:rsid w:val="00733C91"/>
    <w:rsid w:val="007345EE"/>
    <w:rsid w:val="00734B62"/>
    <w:rsid w:val="00735CA4"/>
    <w:rsid w:val="0073635F"/>
    <w:rsid w:val="00736AE0"/>
    <w:rsid w:val="00736C67"/>
    <w:rsid w:val="007371BD"/>
    <w:rsid w:val="007375FE"/>
    <w:rsid w:val="0074140F"/>
    <w:rsid w:val="0074173B"/>
    <w:rsid w:val="00742DD2"/>
    <w:rsid w:val="007433CC"/>
    <w:rsid w:val="0074468B"/>
    <w:rsid w:val="0074469B"/>
    <w:rsid w:val="0074559A"/>
    <w:rsid w:val="00745EF5"/>
    <w:rsid w:val="00747168"/>
    <w:rsid w:val="007474EB"/>
    <w:rsid w:val="00750800"/>
    <w:rsid w:val="0075288C"/>
    <w:rsid w:val="00752AFD"/>
    <w:rsid w:val="0075349C"/>
    <w:rsid w:val="00753C8C"/>
    <w:rsid w:val="00753F6D"/>
    <w:rsid w:val="00753FD4"/>
    <w:rsid w:val="0075443D"/>
    <w:rsid w:val="007548C1"/>
    <w:rsid w:val="00755156"/>
    <w:rsid w:val="00756D41"/>
    <w:rsid w:val="00761A71"/>
    <w:rsid w:val="0076239A"/>
    <w:rsid w:val="0076376C"/>
    <w:rsid w:val="00764099"/>
    <w:rsid w:val="00764B44"/>
    <w:rsid w:val="00765077"/>
    <w:rsid w:val="00765B01"/>
    <w:rsid w:val="00767637"/>
    <w:rsid w:val="00770536"/>
    <w:rsid w:val="007707A1"/>
    <w:rsid w:val="00772D46"/>
    <w:rsid w:val="007752D3"/>
    <w:rsid w:val="0077663E"/>
    <w:rsid w:val="00777F24"/>
    <w:rsid w:val="00780EB9"/>
    <w:rsid w:val="0078140D"/>
    <w:rsid w:val="007821EB"/>
    <w:rsid w:val="0078257D"/>
    <w:rsid w:val="00782A7A"/>
    <w:rsid w:val="00783FB4"/>
    <w:rsid w:val="007855F7"/>
    <w:rsid w:val="007856D1"/>
    <w:rsid w:val="007858E6"/>
    <w:rsid w:val="00786055"/>
    <w:rsid w:val="0078708C"/>
    <w:rsid w:val="00787B5D"/>
    <w:rsid w:val="0079153B"/>
    <w:rsid w:val="0079160A"/>
    <w:rsid w:val="00791711"/>
    <w:rsid w:val="00791D45"/>
    <w:rsid w:val="007924CE"/>
    <w:rsid w:val="0079278D"/>
    <w:rsid w:val="00792DB0"/>
    <w:rsid w:val="007946A1"/>
    <w:rsid w:val="00794D99"/>
    <w:rsid w:val="00795611"/>
    <w:rsid w:val="00795E1F"/>
    <w:rsid w:val="007A1A0F"/>
    <w:rsid w:val="007A1F54"/>
    <w:rsid w:val="007A2840"/>
    <w:rsid w:val="007A2E50"/>
    <w:rsid w:val="007A4D88"/>
    <w:rsid w:val="007A5388"/>
    <w:rsid w:val="007A66C6"/>
    <w:rsid w:val="007B1183"/>
    <w:rsid w:val="007B1224"/>
    <w:rsid w:val="007B1464"/>
    <w:rsid w:val="007B2139"/>
    <w:rsid w:val="007B21D8"/>
    <w:rsid w:val="007B242B"/>
    <w:rsid w:val="007B2460"/>
    <w:rsid w:val="007B2E94"/>
    <w:rsid w:val="007B5404"/>
    <w:rsid w:val="007B5462"/>
    <w:rsid w:val="007B65BC"/>
    <w:rsid w:val="007B65DF"/>
    <w:rsid w:val="007B77A7"/>
    <w:rsid w:val="007C0A43"/>
    <w:rsid w:val="007C2422"/>
    <w:rsid w:val="007C4BD5"/>
    <w:rsid w:val="007C75AB"/>
    <w:rsid w:val="007C78A0"/>
    <w:rsid w:val="007D07B8"/>
    <w:rsid w:val="007D1254"/>
    <w:rsid w:val="007D437D"/>
    <w:rsid w:val="007D5596"/>
    <w:rsid w:val="007D5F6C"/>
    <w:rsid w:val="007D6D16"/>
    <w:rsid w:val="007D7293"/>
    <w:rsid w:val="007E14E5"/>
    <w:rsid w:val="007E15AF"/>
    <w:rsid w:val="007E3196"/>
    <w:rsid w:val="007E31E0"/>
    <w:rsid w:val="007E387A"/>
    <w:rsid w:val="007E429D"/>
    <w:rsid w:val="007E5A16"/>
    <w:rsid w:val="007E7A15"/>
    <w:rsid w:val="007E7E71"/>
    <w:rsid w:val="007F1DF3"/>
    <w:rsid w:val="007F25C2"/>
    <w:rsid w:val="007F3BEC"/>
    <w:rsid w:val="007F4354"/>
    <w:rsid w:val="007F654B"/>
    <w:rsid w:val="007F6550"/>
    <w:rsid w:val="007F6DF8"/>
    <w:rsid w:val="007F70A2"/>
    <w:rsid w:val="007F75B8"/>
    <w:rsid w:val="007F7C5E"/>
    <w:rsid w:val="008024A7"/>
    <w:rsid w:val="00802E7D"/>
    <w:rsid w:val="0080385E"/>
    <w:rsid w:val="008038C9"/>
    <w:rsid w:val="00803A7C"/>
    <w:rsid w:val="008041D5"/>
    <w:rsid w:val="008041F9"/>
    <w:rsid w:val="00804649"/>
    <w:rsid w:val="008046A0"/>
    <w:rsid w:val="0080473E"/>
    <w:rsid w:val="008062D5"/>
    <w:rsid w:val="008066F9"/>
    <w:rsid w:val="00807B67"/>
    <w:rsid w:val="00812618"/>
    <w:rsid w:val="008126C5"/>
    <w:rsid w:val="00812CDF"/>
    <w:rsid w:val="00812F36"/>
    <w:rsid w:val="00813C1D"/>
    <w:rsid w:val="0081476A"/>
    <w:rsid w:val="00814B14"/>
    <w:rsid w:val="00814BD4"/>
    <w:rsid w:val="00814EBB"/>
    <w:rsid w:val="00814FE1"/>
    <w:rsid w:val="00815A20"/>
    <w:rsid w:val="00815F06"/>
    <w:rsid w:val="00817FDF"/>
    <w:rsid w:val="008201CB"/>
    <w:rsid w:val="00820523"/>
    <w:rsid w:val="00820F76"/>
    <w:rsid w:val="00822C18"/>
    <w:rsid w:val="008244FD"/>
    <w:rsid w:val="00824D71"/>
    <w:rsid w:val="008275AF"/>
    <w:rsid w:val="008333BE"/>
    <w:rsid w:val="0083354F"/>
    <w:rsid w:val="0084008D"/>
    <w:rsid w:val="00840847"/>
    <w:rsid w:val="00840B00"/>
    <w:rsid w:val="00840D86"/>
    <w:rsid w:val="0084235F"/>
    <w:rsid w:val="00842D09"/>
    <w:rsid w:val="008449AD"/>
    <w:rsid w:val="0084528F"/>
    <w:rsid w:val="008458AE"/>
    <w:rsid w:val="008460AE"/>
    <w:rsid w:val="008474C5"/>
    <w:rsid w:val="0085049A"/>
    <w:rsid w:val="0085087B"/>
    <w:rsid w:val="0085092F"/>
    <w:rsid w:val="00852D8B"/>
    <w:rsid w:val="00853336"/>
    <w:rsid w:val="00853A48"/>
    <w:rsid w:val="00854726"/>
    <w:rsid w:val="00854748"/>
    <w:rsid w:val="008547E1"/>
    <w:rsid w:val="00855548"/>
    <w:rsid w:val="00856548"/>
    <w:rsid w:val="00856779"/>
    <w:rsid w:val="00856978"/>
    <w:rsid w:val="00856F6B"/>
    <w:rsid w:val="00857861"/>
    <w:rsid w:val="008605B7"/>
    <w:rsid w:val="00860DBC"/>
    <w:rsid w:val="00861428"/>
    <w:rsid w:val="00861ED2"/>
    <w:rsid w:val="008623EE"/>
    <w:rsid w:val="008625DE"/>
    <w:rsid w:val="00863FA1"/>
    <w:rsid w:val="00863FDF"/>
    <w:rsid w:val="00864C5E"/>
    <w:rsid w:val="008669C0"/>
    <w:rsid w:val="008677F3"/>
    <w:rsid w:val="0086797B"/>
    <w:rsid w:val="0087058C"/>
    <w:rsid w:val="0087074C"/>
    <w:rsid w:val="00870978"/>
    <w:rsid w:val="00870DA4"/>
    <w:rsid w:val="008754CE"/>
    <w:rsid w:val="008754D3"/>
    <w:rsid w:val="00875FD8"/>
    <w:rsid w:val="00876BFE"/>
    <w:rsid w:val="00880907"/>
    <w:rsid w:val="00880968"/>
    <w:rsid w:val="00881A91"/>
    <w:rsid w:val="00881CED"/>
    <w:rsid w:val="00881D0F"/>
    <w:rsid w:val="00882272"/>
    <w:rsid w:val="0088237D"/>
    <w:rsid w:val="00882FB9"/>
    <w:rsid w:val="008835E3"/>
    <w:rsid w:val="00883ED6"/>
    <w:rsid w:val="00884B82"/>
    <w:rsid w:val="00884BD8"/>
    <w:rsid w:val="00886D1D"/>
    <w:rsid w:val="008906A7"/>
    <w:rsid w:val="008915DD"/>
    <w:rsid w:val="00891BDB"/>
    <w:rsid w:val="00893499"/>
    <w:rsid w:val="00893570"/>
    <w:rsid w:val="0089389E"/>
    <w:rsid w:val="00893F1E"/>
    <w:rsid w:val="00896252"/>
    <w:rsid w:val="008A0600"/>
    <w:rsid w:val="008A0EE9"/>
    <w:rsid w:val="008A189E"/>
    <w:rsid w:val="008A2314"/>
    <w:rsid w:val="008A239C"/>
    <w:rsid w:val="008A2B28"/>
    <w:rsid w:val="008A2B61"/>
    <w:rsid w:val="008A3470"/>
    <w:rsid w:val="008A349A"/>
    <w:rsid w:val="008A37BB"/>
    <w:rsid w:val="008A44CA"/>
    <w:rsid w:val="008A5322"/>
    <w:rsid w:val="008A59EC"/>
    <w:rsid w:val="008A70B6"/>
    <w:rsid w:val="008A75F7"/>
    <w:rsid w:val="008A7EE2"/>
    <w:rsid w:val="008B0341"/>
    <w:rsid w:val="008B0BC9"/>
    <w:rsid w:val="008B3496"/>
    <w:rsid w:val="008B4931"/>
    <w:rsid w:val="008B60C0"/>
    <w:rsid w:val="008B6997"/>
    <w:rsid w:val="008B6A30"/>
    <w:rsid w:val="008B76AE"/>
    <w:rsid w:val="008C146C"/>
    <w:rsid w:val="008C2583"/>
    <w:rsid w:val="008C2685"/>
    <w:rsid w:val="008C35D9"/>
    <w:rsid w:val="008C389E"/>
    <w:rsid w:val="008C4A50"/>
    <w:rsid w:val="008C7C8D"/>
    <w:rsid w:val="008D1358"/>
    <w:rsid w:val="008D1956"/>
    <w:rsid w:val="008D197D"/>
    <w:rsid w:val="008D28FF"/>
    <w:rsid w:val="008D300C"/>
    <w:rsid w:val="008D4008"/>
    <w:rsid w:val="008D4113"/>
    <w:rsid w:val="008D4383"/>
    <w:rsid w:val="008D48E3"/>
    <w:rsid w:val="008E04BF"/>
    <w:rsid w:val="008E2249"/>
    <w:rsid w:val="008E3D74"/>
    <w:rsid w:val="008E5079"/>
    <w:rsid w:val="008E58EF"/>
    <w:rsid w:val="008E5CB4"/>
    <w:rsid w:val="008E633C"/>
    <w:rsid w:val="008E722F"/>
    <w:rsid w:val="008F03AD"/>
    <w:rsid w:val="008F0BE1"/>
    <w:rsid w:val="008F0DFF"/>
    <w:rsid w:val="008F1432"/>
    <w:rsid w:val="008F198F"/>
    <w:rsid w:val="008F1F23"/>
    <w:rsid w:val="008F3373"/>
    <w:rsid w:val="008F3D72"/>
    <w:rsid w:val="008F407C"/>
    <w:rsid w:val="008F537E"/>
    <w:rsid w:val="008F5EBF"/>
    <w:rsid w:val="008F6BA6"/>
    <w:rsid w:val="008F6BD6"/>
    <w:rsid w:val="008F7EC9"/>
    <w:rsid w:val="0090067B"/>
    <w:rsid w:val="00900820"/>
    <w:rsid w:val="0090189C"/>
    <w:rsid w:val="00901C89"/>
    <w:rsid w:val="00901E62"/>
    <w:rsid w:val="00902593"/>
    <w:rsid w:val="009028A1"/>
    <w:rsid w:val="00902CBB"/>
    <w:rsid w:val="00902FA4"/>
    <w:rsid w:val="00902FCD"/>
    <w:rsid w:val="0090336D"/>
    <w:rsid w:val="00903C31"/>
    <w:rsid w:val="00903F31"/>
    <w:rsid w:val="00903FDB"/>
    <w:rsid w:val="0090425D"/>
    <w:rsid w:val="00904F4A"/>
    <w:rsid w:val="0090546D"/>
    <w:rsid w:val="009057EE"/>
    <w:rsid w:val="0090586E"/>
    <w:rsid w:val="00905EFD"/>
    <w:rsid w:val="00907787"/>
    <w:rsid w:val="00907C9F"/>
    <w:rsid w:val="00910418"/>
    <w:rsid w:val="009114F3"/>
    <w:rsid w:val="00911BF0"/>
    <w:rsid w:val="00913979"/>
    <w:rsid w:val="00914150"/>
    <w:rsid w:val="009144E7"/>
    <w:rsid w:val="00915A31"/>
    <w:rsid w:val="009175E4"/>
    <w:rsid w:val="00920B10"/>
    <w:rsid w:val="009211FF"/>
    <w:rsid w:val="0092255B"/>
    <w:rsid w:val="0092308D"/>
    <w:rsid w:val="00923C16"/>
    <w:rsid w:val="00924976"/>
    <w:rsid w:val="00925D20"/>
    <w:rsid w:val="009264B7"/>
    <w:rsid w:val="009302C2"/>
    <w:rsid w:val="009319F4"/>
    <w:rsid w:val="00932A6A"/>
    <w:rsid w:val="00932AE4"/>
    <w:rsid w:val="00933F43"/>
    <w:rsid w:val="00934A87"/>
    <w:rsid w:val="00935196"/>
    <w:rsid w:val="009353A0"/>
    <w:rsid w:val="00935532"/>
    <w:rsid w:val="00935BD4"/>
    <w:rsid w:val="0093614F"/>
    <w:rsid w:val="0093679C"/>
    <w:rsid w:val="00937184"/>
    <w:rsid w:val="00937439"/>
    <w:rsid w:val="00937A4E"/>
    <w:rsid w:val="00937F11"/>
    <w:rsid w:val="00937F12"/>
    <w:rsid w:val="00940D3C"/>
    <w:rsid w:val="00941900"/>
    <w:rsid w:val="00941D1D"/>
    <w:rsid w:val="00942416"/>
    <w:rsid w:val="0094442E"/>
    <w:rsid w:val="00946313"/>
    <w:rsid w:val="00946CCA"/>
    <w:rsid w:val="0094742D"/>
    <w:rsid w:val="00947A05"/>
    <w:rsid w:val="009518CD"/>
    <w:rsid w:val="00952477"/>
    <w:rsid w:val="00954FB5"/>
    <w:rsid w:val="00956E59"/>
    <w:rsid w:val="00957AB8"/>
    <w:rsid w:val="009601A1"/>
    <w:rsid w:val="009601C0"/>
    <w:rsid w:val="00960B82"/>
    <w:rsid w:val="00960D9E"/>
    <w:rsid w:val="00961335"/>
    <w:rsid w:val="009618BF"/>
    <w:rsid w:val="009628D5"/>
    <w:rsid w:val="0096394C"/>
    <w:rsid w:val="009639E0"/>
    <w:rsid w:val="009641C7"/>
    <w:rsid w:val="009641D0"/>
    <w:rsid w:val="00966626"/>
    <w:rsid w:val="0096668A"/>
    <w:rsid w:val="00966FE8"/>
    <w:rsid w:val="0096724F"/>
    <w:rsid w:val="00967858"/>
    <w:rsid w:val="009708CD"/>
    <w:rsid w:val="009715D1"/>
    <w:rsid w:val="00971DEA"/>
    <w:rsid w:val="00971E1C"/>
    <w:rsid w:val="00971F46"/>
    <w:rsid w:val="00971F7F"/>
    <w:rsid w:val="009726EA"/>
    <w:rsid w:val="00972A1F"/>
    <w:rsid w:val="00972A77"/>
    <w:rsid w:val="009734D0"/>
    <w:rsid w:val="00975B0F"/>
    <w:rsid w:val="00976765"/>
    <w:rsid w:val="00977119"/>
    <w:rsid w:val="00977B61"/>
    <w:rsid w:val="0098035A"/>
    <w:rsid w:val="0098053E"/>
    <w:rsid w:val="0098054A"/>
    <w:rsid w:val="00983292"/>
    <w:rsid w:val="00983943"/>
    <w:rsid w:val="009839F1"/>
    <w:rsid w:val="009846A5"/>
    <w:rsid w:val="00984FEB"/>
    <w:rsid w:val="009851F9"/>
    <w:rsid w:val="00986BB2"/>
    <w:rsid w:val="00991636"/>
    <w:rsid w:val="009916CA"/>
    <w:rsid w:val="00992796"/>
    <w:rsid w:val="00993655"/>
    <w:rsid w:val="009937F3"/>
    <w:rsid w:val="00993C99"/>
    <w:rsid w:val="00995347"/>
    <w:rsid w:val="009960E5"/>
    <w:rsid w:val="00996256"/>
    <w:rsid w:val="00996614"/>
    <w:rsid w:val="009969FD"/>
    <w:rsid w:val="00997CE9"/>
    <w:rsid w:val="009A00F0"/>
    <w:rsid w:val="009A02C6"/>
    <w:rsid w:val="009A09DB"/>
    <w:rsid w:val="009A0D4B"/>
    <w:rsid w:val="009A1BAA"/>
    <w:rsid w:val="009A24E6"/>
    <w:rsid w:val="009A2CB3"/>
    <w:rsid w:val="009A2F55"/>
    <w:rsid w:val="009A4772"/>
    <w:rsid w:val="009A4A33"/>
    <w:rsid w:val="009A4BB3"/>
    <w:rsid w:val="009A4F58"/>
    <w:rsid w:val="009A7D5B"/>
    <w:rsid w:val="009A7E8B"/>
    <w:rsid w:val="009B1204"/>
    <w:rsid w:val="009B1601"/>
    <w:rsid w:val="009B2411"/>
    <w:rsid w:val="009B5739"/>
    <w:rsid w:val="009B5BEF"/>
    <w:rsid w:val="009B63FD"/>
    <w:rsid w:val="009B688B"/>
    <w:rsid w:val="009B6DEE"/>
    <w:rsid w:val="009B7441"/>
    <w:rsid w:val="009C01A8"/>
    <w:rsid w:val="009C28FB"/>
    <w:rsid w:val="009C481F"/>
    <w:rsid w:val="009C721D"/>
    <w:rsid w:val="009C7D9D"/>
    <w:rsid w:val="009C7E6D"/>
    <w:rsid w:val="009C7F77"/>
    <w:rsid w:val="009D0CAD"/>
    <w:rsid w:val="009D0D6F"/>
    <w:rsid w:val="009D110F"/>
    <w:rsid w:val="009D14B8"/>
    <w:rsid w:val="009D14C5"/>
    <w:rsid w:val="009D20FE"/>
    <w:rsid w:val="009D25B5"/>
    <w:rsid w:val="009D4FA5"/>
    <w:rsid w:val="009D50B5"/>
    <w:rsid w:val="009D5809"/>
    <w:rsid w:val="009D7751"/>
    <w:rsid w:val="009D7D75"/>
    <w:rsid w:val="009E1842"/>
    <w:rsid w:val="009E1886"/>
    <w:rsid w:val="009E21CE"/>
    <w:rsid w:val="009E3E7B"/>
    <w:rsid w:val="009E4F78"/>
    <w:rsid w:val="009E680D"/>
    <w:rsid w:val="009E7447"/>
    <w:rsid w:val="009E7743"/>
    <w:rsid w:val="009E7A03"/>
    <w:rsid w:val="009E7E55"/>
    <w:rsid w:val="009F107E"/>
    <w:rsid w:val="009F1638"/>
    <w:rsid w:val="009F2AB4"/>
    <w:rsid w:val="009F305A"/>
    <w:rsid w:val="009F3DAD"/>
    <w:rsid w:val="009F55C8"/>
    <w:rsid w:val="009F58F1"/>
    <w:rsid w:val="009F6059"/>
    <w:rsid w:val="009F663E"/>
    <w:rsid w:val="009F7B18"/>
    <w:rsid w:val="00A00274"/>
    <w:rsid w:val="00A0178D"/>
    <w:rsid w:val="00A01E99"/>
    <w:rsid w:val="00A03DE5"/>
    <w:rsid w:val="00A05DC6"/>
    <w:rsid w:val="00A0636F"/>
    <w:rsid w:val="00A06CC5"/>
    <w:rsid w:val="00A070D2"/>
    <w:rsid w:val="00A07981"/>
    <w:rsid w:val="00A100F6"/>
    <w:rsid w:val="00A113CA"/>
    <w:rsid w:val="00A12155"/>
    <w:rsid w:val="00A121D7"/>
    <w:rsid w:val="00A1326F"/>
    <w:rsid w:val="00A1334E"/>
    <w:rsid w:val="00A13587"/>
    <w:rsid w:val="00A13BF6"/>
    <w:rsid w:val="00A15088"/>
    <w:rsid w:val="00A166DB"/>
    <w:rsid w:val="00A16936"/>
    <w:rsid w:val="00A169DE"/>
    <w:rsid w:val="00A16C23"/>
    <w:rsid w:val="00A21ED0"/>
    <w:rsid w:val="00A2255F"/>
    <w:rsid w:val="00A23BA0"/>
    <w:rsid w:val="00A23F6C"/>
    <w:rsid w:val="00A25049"/>
    <w:rsid w:val="00A26A60"/>
    <w:rsid w:val="00A27ACA"/>
    <w:rsid w:val="00A30361"/>
    <w:rsid w:val="00A30E35"/>
    <w:rsid w:val="00A32373"/>
    <w:rsid w:val="00A32B89"/>
    <w:rsid w:val="00A33AA3"/>
    <w:rsid w:val="00A35390"/>
    <w:rsid w:val="00A36749"/>
    <w:rsid w:val="00A36B6A"/>
    <w:rsid w:val="00A36E07"/>
    <w:rsid w:val="00A37154"/>
    <w:rsid w:val="00A4176C"/>
    <w:rsid w:val="00A419D3"/>
    <w:rsid w:val="00A4238C"/>
    <w:rsid w:val="00A4296B"/>
    <w:rsid w:val="00A42C4F"/>
    <w:rsid w:val="00A435B8"/>
    <w:rsid w:val="00A43AAA"/>
    <w:rsid w:val="00A43E23"/>
    <w:rsid w:val="00A44004"/>
    <w:rsid w:val="00A4486C"/>
    <w:rsid w:val="00A4489B"/>
    <w:rsid w:val="00A44A95"/>
    <w:rsid w:val="00A45201"/>
    <w:rsid w:val="00A4697C"/>
    <w:rsid w:val="00A47BD9"/>
    <w:rsid w:val="00A47ECF"/>
    <w:rsid w:val="00A5034D"/>
    <w:rsid w:val="00A50B08"/>
    <w:rsid w:val="00A51D90"/>
    <w:rsid w:val="00A520F9"/>
    <w:rsid w:val="00A52910"/>
    <w:rsid w:val="00A52F07"/>
    <w:rsid w:val="00A54B58"/>
    <w:rsid w:val="00A5548A"/>
    <w:rsid w:val="00A55B22"/>
    <w:rsid w:val="00A55FAB"/>
    <w:rsid w:val="00A56158"/>
    <w:rsid w:val="00A5682B"/>
    <w:rsid w:val="00A60B2F"/>
    <w:rsid w:val="00A60FE6"/>
    <w:rsid w:val="00A63E48"/>
    <w:rsid w:val="00A63F96"/>
    <w:rsid w:val="00A65825"/>
    <w:rsid w:val="00A672DB"/>
    <w:rsid w:val="00A67473"/>
    <w:rsid w:val="00A6767D"/>
    <w:rsid w:val="00A67A23"/>
    <w:rsid w:val="00A70E2E"/>
    <w:rsid w:val="00A7101A"/>
    <w:rsid w:val="00A713E3"/>
    <w:rsid w:val="00A716A8"/>
    <w:rsid w:val="00A71BE5"/>
    <w:rsid w:val="00A73217"/>
    <w:rsid w:val="00A735EA"/>
    <w:rsid w:val="00A73968"/>
    <w:rsid w:val="00A73B60"/>
    <w:rsid w:val="00A73C17"/>
    <w:rsid w:val="00A74C5F"/>
    <w:rsid w:val="00A766D2"/>
    <w:rsid w:val="00A76CAA"/>
    <w:rsid w:val="00A775C6"/>
    <w:rsid w:val="00A776BA"/>
    <w:rsid w:val="00A77E46"/>
    <w:rsid w:val="00A77FA9"/>
    <w:rsid w:val="00A801F9"/>
    <w:rsid w:val="00A80B4F"/>
    <w:rsid w:val="00A80B77"/>
    <w:rsid w:val="00A819C9"/>
    <w:rsid w:val="00A836A0"/>
    <w:rsid w:val="00A844C2"/>
    <w:rsid w:val="00A8463C"/>
    <w:rsid w:val="00A85452"/>
    <w:rsid w:val="00A85CEF"/>
    <w:rsid w:val="00A863DD"/>
    <w:rsid w:val="00A864D4"/>
    <w:rsid w:val="00A867B6"/>
    <w:rsid w:val="00A87525"/>
    <w:rsid w:val="00A876BA"/>
    <w:rsid w:val="00A87D8C"/>
    <w:rsid w:val="00A90561"/>
    <w:rsid w:val="00A90C90"/>
    <w:rsid w:val="00A92DED"/>
    <w:rsid w:val="00A93DB1"/>
    <w:rsid w:val="00A94766"/>
    <w:rsid w:val="00A94CB5"/>
    <w:rsid w:val="00A953C0"/>
    <w:rsid w:val="00A95724"/>
    <w:rsid w:val="00A95D47"/>
    <w:rsid w:val="00A9635E"/>
    <w:rsid w:val="00A97082"/>
    <w:rsid w:val="00A974FB"/>
    <w:rsid w:val="00AA0146"/>
    <w:rsid w:val="00AA127E"/>
    <w:rsid w:val="00AA22BB"/>
    <w:rsid w:val="00AA2555"/>
    <w:rsid w:val="00AA2B49"/>
    <w:rsid w:val="00AA3A92"/>
    <w:rsid w:val="00AA6A5A"/>
    <w:rsid w:val="00AB16C1"/>
    <w:rsid w:val="00AB2FE8"/>
    <w:rsid w:val="00AB54AC"/>
    <w:rsid w:val="00AB5938"/>
    <w:rsid w:val="00AB59CB"/>
    <w:rsid w:val="00AB5DF2"/>
    <w:rsid w:val="00AB6B4A"/>
    <w:rsid w:val="00AB7F78"/>
    <w:rsid w:val="00AC1572"/>
    <w:rsid w:val="00AC1BEC"/>
    <w:rsid w:val="00AC2556"/>
    <w:rsid w:val="00AC26C4"/>
    <w:rsid w:val="00AC339E"/>
    <w:rsid w:val="00AC3E14"/>
    <w:rsid w:val="00AC40AE"/>
    <w:rsid w:val="00AC4DAC"/>
    <w:rsid w:val="00AC5B8A"/>
    <w:rsid w:val="00AC5D10"/>
    <w:rsid w:val="00AC6D40"/>
    <w:rsid w:val="00AC7344"/>
    <w:rsid w:val="00AD073C"/>
    <w:rsid w:val="00AD144A"/>
    <w:rsid w:val="00AD29A8"/>
    <w:rsid w:val="00AD43FF"/>
    <w:rsid w:val="00AD4A64"/>
    <w:rsid w:val="00AD5197"/>
    <w:rsid w:val="00AD6257"/>
    <w:rsid w:val="00AD6CF1"/>
    <w:rsid w:val="00AD7BA4"/>
    <w:rsid w:val="00AE1759"/>
    <w:rsid w:val="00AE2156"/>
    <w:rsid w:val="00AE2792"/>
    <w:rsid w:val="00AE2AAC"/>
    <w:rsid w:val="00AE32B6"/>
    <w:rsid w:val="00AE32C5"/>
    <w:rsid w:val="00AE6D50"/>
    <w:rsid w:val="00AE71E7"/>
    <w:rsid w:val="00AE7206"/>
    <w:rsid w:val="00AF01D1"/>
    <w:rsid w:val="00AF050D"/>
    <w:rsid w:val="00AF0C56"/>
    <w:rsid w:val="00AF12F4"/>
    <w:rsid w:val="00AF1590"/>
    <w:rsid w:val="00AF1DFF"/>
    <w:rsid w:val="00AF2129"/>
    <w:rsid w:val="00AF28AB"/>
    <w:rsid w:val="00AF293A"/>
    <w:rsid w:val="00AF3537"/>
    <w:rsid w:val="00AF364D"/>
    <w:rsid w:val="00AF3C4C"/>
    <w:rsid w:val="00AF3C9C"/>
    <w:rsid w:val="00AF48EC"/>
    <w:rsid w:val="00AF4AF6"/>
    <w:rsid w:val="00AF5EFE"/>
    <w:rsid w:val="00AF71AA"/>
    <w:rsid w:val="00B01840"/>
    <w:rsid w:val="00B02334"/>
    <w:rsid w:val="00B02E82"/>
    <w:rsid w:val="00B02E89"/>
    <w:rsid w:val="00B031E2"/>
    <w:rsid w:val="00B04341"/>
    <w:rsid w:val="00B044EC"/>
    <w:rsid w:val="00B0488F"/>
    <w:rsid w:val="00B0550A"/>
    <w:rsid w:val="00B058BC"/>
    <w:rsid w:val="00B05B9F"/>
    <w:rsid w:val="00B07E05"/>
    <w:rsid w:val="00B10B53"/>
    <w:rsid w:val="00B10E05"/>
    <w:rsid w:val="00B11C3A"/>
    <w:rsid w:val="00B12441"/>
    <w:rsid w:val="00B133E5"/>
    <w:rsid w:val="00B13489"/>
    <w:rsid w:val="00B14D07"/>
    <w:rsid w:val="00B14D17"/>
    <w:rsid w:val="00B14FDB"/>
    <w:rsid w:val="00B15464"/>
    <w:rsid w:val="00B16089"/>
    <w:rsid w:val="00B17336"/>
    <w:rsid w:val="00B1772E"/>
    <w:rsid w:val="00B21251"/>
    <w:rsid w:val="00B21AE5"/>
    <w:rsid w:val="00B222D9"/>
    <w:rsid w:val="00B23E2C"/>
    <w:rsid w:val="00B2492B"/>
    <w:rsid w:val="00B2685F"/>
    <w:rsid w:val="00B26D4A"/>
    <w:rsid w:val="00B271D2"/>
    <w:rsid w:val="00B30E79"/>
    <w:rsid w:val="00B30EC5"/>
    <w:rsid w:val="00B316BC"/>
    <w:rsid w:val="00B32391"/>
    <w:rsid w:val="00B326AA"/>
    <w:rsid w:val="00B32F8B"/>
    <w:rsid w:val="00B3347C"/>
    <w:rsid w:val="00B334EA"/>
    <w:rsid w:val="00B33B5D"/>
    <w:rsid w:val="00B340A2"/>
    <w:rsid w:val="00B34705"/>
    <w:rsid w:val="00B3666D"/>
    <w:rsid w:val="00B36BF2"/>
    <w:rsid w:val="00B37EE9"/>
    <w:rsid w:val="00B40061"/>
    <w:rsid w:val="00B404AC"/>
    <w:rsid w:val="00B4118F"/>
    <w:rsid w:val="00B417B0"/>
    <w:rsid w:val="00B41A06"/>
    <w:rsid w:val="00B42083"/>
    <w:rsid w:val="00B42109"/>
    <w:rsid w:val="00B42E6F"/>
    <w:rsid w:val="00B43DE0"/>
    <w:rsid w:val="00B44A06"/>
    <w:rsid w:val="00B45249"/>
    <w:rsid w:val="00B46939"/>
    <w:rsid w:val="00B46AA8"/>
    <w:rsid w:val="00B47411"/>
    <w:rsid w:val="00B502FB"/>
    <w:rsid w:val="00B51095"/>
    <w:rsid w:val="00B51DC7"/>
    <w:rsid w:val="00B52FE2"/>
    <w:rsid w:val="00B53FC5"/>
    <w:rsid w:val="00B54039"/>
    <w:rsid w:val="00B5509A"/>
    <w:rsid w:val="00B55F30"/>
    <w:rsid w:val="00B61022"/>
    <w:rsid w:val="00B617CD"/>
    <w:rsid w:val="00B61CB4"/>
    <w:rsid w:val="00B62874"/>
    <w:rsid w:val="00B679F6"/>
    <w:rsid w:val="00B67BDB"/>
    <w:rsid w:val="00B7057F"/>
    <w:rsid w:val="00B70600"/>
    <w:rsid w:val="00B71174"/>
    <w:rsid w:val="00B71B8B"/>
    <w:rsid w:val="00B72360"/>
    <w:rsid w:val="00B72715"/>
    <w:rsid w:val="00B72B28"/>
    <w:rsid w:val="00B72BDB"/>
    <w:rsid w:val="00B73473"/>
    <w:rsid w:val="00B7374E"/>
    <w:rsid w:val="00B75A89"/>
    <w:rsid w:val="00B765BC"/>
    <w:rsid w:val="00B76AC6"/>
    <w:rsid w:val="00B80759"/>
    <w:rsid w:val="00B8162E"/>
    <w:rsid w:val="00B816D3"/>
    <w:rsid w:val="00B81A16"/>
    <w:rsid w:val="00B8213E"/>
    <w:rsid w:val="00B8394D"/>
    <w:rsid w:val="00B84BEF"/>
    <w:rsid w:val="00B85521"/>
    <w:rsid w:val="00B85675"/>
    <w:rsid w:val="00B85FA4"/>
    <w:rsid w:val="00B87191"/>
    <w:rsid w:val="00B913FC"/>
    <w:rsid w:val="00B9278D"/>
    <w:rsid w:val="00B927FF"/>
    <w:rsid w:val="00B930D4"/>
    <w:rsid w:val="00B9379C"/>
    <w:rsid w:val="00B93A41"/>
    <w:rsid w:val="00B94464"/>
    <w:rsid w:val="00B951A8"/>
    <w:rsid w:val="00B962CD"/>
    <w:rsid w:val="00B975F8"/>
    <w:rsid w:val="00BA0328"/>
    <w:rsid w:val="00BA15A0"/>
    <w:rsid w:val="00BA1AC9"/>
    <w:rsid w:val="00BA1BEF"/>
    <w:rsid w:val="00BA2D32"/>
    <w:rsid w:val="00BA2DF0"/>
    <w:rsid w:val="00BA2F11"/>
    <w:rsid w:val="00BA3792"/>
    <w:rsid w:val="00BA3C78"/>
    <w:rsid w:val="00BA3E07"/>
    <w:rsid w:val="00BA49E6"/>
    <w:rsid w:val="00BA49F7"/>
    <w:rsid w:val="00BA5326"/>
    <w:rsid w:val="00BA64A8"/>
    <w:rsid w:val="00BA7D63"/>
    <w:rsid w:val="00BB0C1D"/>
    <w:rsid w:val="00BB24AB"/>
    <w:rsid w:val="00BB2B3A"/>
    <w:rsid w:val="00BB2CB1"/>
    <w:rsid w:val="00BB2E65"/>
    <w:rsid w:val="00BB3CAC"/>
    <w:rsid w:val="00BB5640"/>
    <w:rsid w:val="00BB747A"/>
    <w:rsid w:val="00BB759B"/>
    <w:rsid w:val="00BB76CF"/>
    <w:rsid w:val="00BB7B04"/>
    <w:rsid w:val="00BB7B2A"/>
    <w:rsid w:val="00BB7D72"/>
    <w:rsid w:val="00BC038B"/>
    <w:rsid w:val="00BC150B"/>
    <w:rsid w:val="00BC1C5F"/>
    <w:rsid w:val="00BC277D"/>
    <w:rsid w:val="00BC31E9"/>
    <w:rsid w:val="00BC3999"/>
    <w:rsid w:val="00BC3B6B"/>
    <w:rsid w:val="00BC50F6"/>
    <w:rsid w:val="00BC7E45"/>
    <w:rsid w:val="00BD05A1"/>
    <w:rsid w:val="00BD1C22"/>
    <w:rsid w:val="00BD3364"/>
    <w:rsid w:val="00BD345D"/>
    <w:rsid w:val="00BD3856"/>
    <w:rsid w:val="00BD3FD9"/>
    <w:rsid w:val="00BD48C6"/>
    <w:rsid w:val="00BD4952"/>
    <w:rsid w:val="00BD4A80"/>
    <w:rsid w:val="00BD5AE8"/>
    <w:rsid w:val="00BD6143"/>
    <w:rsid w:val="00BD73F0"/>
    <w:rsid w:val="00BD7AB4"/>
    <w:rsid w:val="00BD7E47"/>
    <w:rsid w:val="00BE0D68"/>
    <w:rsid w:val="00BE1041"/>
    <w:rsid w:val="00BE1CAC"/>
    <w:rsid w:val="00BE3E0B"/>
    <w:rsid w:val="00BE429B"/>
    <w:rsid w:val="00BE47E9"/>
    <w:rsid w:val="00BE4EB5"/>
    <w:rsid w:val="00BE6A7B"/>
    <w:rsid w:val="00BE6A8F"/>
    <w:rsid w:val="00BE75D4"/>
    <w:rsid w:val="00BE7B48"/>
    <w:rsid w:val="00BF021E"/>
    <w:rsid w:val="00BF051A"/>
    <w:rsid w:val="00BF0B6E"/>
    <w:rsid w:val="00BF112B"/>
    <w:rsid w:val="00BF22B9"/>
    <w:rsid w:val="00BF2429"/>
    <w:rsid w:val="00BF2B4B"/>
    <w:rsid w:val="00BF40E1"/>
    <w:rsid w:val="00BF4295"/>
    <w:rsid w:val="00BF44A0"/>
    <w:rsid w:val="00BF4A7F"/>
    <w:rsid w:val="00BF52EA"/>
    <w:rsid w:val="00BF6706"/>
    <w:rsid w:val="00BF688C"/>
    <w:rsid w:val="00BF6E80"/>
    <w:rsid w:val="00BF7CBD"/>
    <w:rsid w:val="00C00447"/>
    <w:rsid w:val="00C00AE9"/>
    <w:rsid w:val="00C00FC0"/>
    <w:rsid w:val="00C01E1A"/>
    <w:rsid w:val="00C02A0D"/>
    <w:rsid w:val="00C02D1E"/>
    <w:rsid w:val="00C0340B"/>
    <w:rsid w:val="00C038BC"/>
    <w:rsid w:val="00C04407"/>
    <w:rsid w:val="00C0452A"/>
    <w:rsid w:val="00C04EA4"/>
    <w:rsid w:val="00C04F29"/>
    <w:rsid w:val="00C05EEF"/>
    <w:rsid w:val="00C06971"/>
    <w:rsid w:val="00C069BD"/>
    <w:rsid w:val="00C11700"/>
    <w:rsid w:val="00C1368D"/>
    <w:rsid w:val="00C14489"/>
    <w:rsid w:val="00C15EC4"/>
    <w:rsid w:val="00C1714E"/>
    <w:rsid w:val="00C17E61"/>
    <w:rsid w:val="00C20439"/>
    <w:rsid w:val="00C21B0B"/>
    <w:rsid w:val="00C22723"/>
    <w:rsid w:val="00C22942"/>
    <w:rsid w:val="00C23C65"/>
    <w:rsid w:val="00C242A4"/>
    <w:rsid w:val="00C267FC"/>
    <w:rsid w:val="00C301C0"/>
    <w:rsid w:val="00C317C2"/>
    <w:rsid w:val="00C340BC"/>
    <w:rsid w:val="00C3421B"/>
    <w:rsid w:val="00C3451D"/>
    <w:rsid w:val="00C34878"/>
    <w:rsid w:val="00C348A0"/>
    <w:rsid w:val="00C37E17"/>
    <w:rsid w:val="00C4085E"/>
    <w:rsid w:val="00C410AF"/>
    <w:rsid w:val="00C417A0"/>
    <w:rsid w:val="00C41906"/>
    <w:rsid w:val="00C43048"/>
    <w:rsid w:val="00C4355C"/>
    <w:rsid w:val="00C43C59"/>
    <w:rsid w:val="00C43F1B"/>
    <w:rsid w:val="00C43F44"/>
    <w:rsid w:val="00C44938"/>
    <w:rsid w:val="00C449E0"/>
    <w:rsid w:val="00C44A9D"/>
    <w:rsid w:val="00C46318"/>
    <w:rsid w:val="00C47030"/>
    <w:rsid w:val="00C47648"/>
    <w:rsid w:val="00C47664"/>
    <w:rsid w:val="00C4785D"/>
    <w:rsid w:val="00C50361"/>
    <w:rsid w:val="00C50629"/>
    <w:rsid w:val="00C509F8"/>
    <w:rsid w:val="00C53072"/>
    <w:rsid w:val="00C53717"/>
    <w:rsid w:val="00C53C71"/>
    <w:rsid w:val="00C5424D"/>
    <w:rsid w:val="00C547D0"/>
    <w:rsid w:val="00C55DF2"/>
    <w:rsid w:val="00C579BC"/>
    <w:rsid w:val="00C60A93"/>
    <w:rsid w:val="00C610D1"/>
    <w:rsid w:val="00C6143C"/>
    <w:rsid w:val="00C61C07"/>
    <w:rsid w:val="00C62852"/>
    <w:rsid w:val="00C62C5C"/>
    <w:rsid w:val="00C63C58"/>
    <w:rsid w:val="00C63E8C"/>
    <w:rsid w:val="00C6465E"/>
    <w:rsid w:val="00C64AAF"/>
    <w:rsid w:val="00C64C71"/>
    <w:rsid w:val="00C654E0"/>
    <w:rsid w:val="00C66E08"/>
    <w:rsid w:val="00C700A8"/>
    <w:rsid w:val="00C708CF"/>
    <w:rsid w:val="00C70F46"/>
    <w:rsid w:val="00C71E39"/>
    <w:rsid w:val="00C72BA5"/>
    <w:rsid w:val="00C7450B"/>
    <w:rsid w:val="00C74A3F"/>
    <w:rsid w:val="00C75180"/>
    <w:rsid w:val="00C75F18"/>
    <w:rsid w:val="00C762BB"/>
    <w:rsid w:val="00C809CE"/>
    <w:rsid w:val="00C81416"/>
    <w:rsid w:val="00C81501"/>
    <w:rsid w:val="00C824DE"/>
    <w:rsid w:val="00C825C4"/>
    <w:rsid w:val="00C827D3"/>
    <w:rsid w:val="00C82B7D"/>
    <w:rsid w:val="00C82E61"/>
    <w:rsid w:val="00C8352B"/>
    <w:rsid w:val="00C84C1A"/>
    <w:rsid w:val="00C85819"/>
    <w:rsid w:val="00C87732"/>
    <w:rsid w:val="00C87AD7"/>
    <w:rsid w:val="00C87B6D"/>
    <w:rsid w:val="00C90422"/>
    <w:rsid w:val="00C9093D"/>
    <w:rsid w:val="00C90B7D"/>
    <w:rsid w:val="00C90ECC"/>
    <w:rsid w:val="00C91F25"/>
    <w:rsid w:val="00C91F5B"/>
    <w:rsid w:val="00C92AEC"/>
    <w:rsid w:val="00C93BB8"/>
    <w:rsid w:val="00C94CDE"/>
    <w:rsid w:val="00C95A74"/>
    <w:rsid w:val="00C961E3"/>
    <w:rsid w:val="00C972B7"/>
    <w:rsid w:val="00C97309"/>
    <w:rsid w:val="00C979AC"/>
    <w:rsid w:val="00CA12EB"/>
    <w:rsid w:val="00CA229C"/>
    <w:rsid w:val="00CA3B62"/>
    <w:rsid w:val="00CA5F78"/>
    <w:rsid w:val="00CA5F90"/>
    <w:rsid w:val="00CA6354"/>
    <w:rsid w:val="00CA666C"/>
    <w:rsid w:val="00CA6C80"/>
    <w:rsid w:val="00CA6D4D"/>
    <w:rsid w:val="00CA739F"/>
    <w:rsid w:val="00CA7B2C"/>
    <w:rsid w:val="00CB0834"/>
    <w:rsid w:val="00CB2412"/>
    <w:rsid w:val="00CB33D4"/>
    <w:rsid w:val="00CB428B"/>
    <w:rsid w:val="00CB44D8"/>
    <w:rsid w:val="00CB5F0E"/>
    <w:rsid w:val="00CB6324"/>
    <w:rsid w:val="00CB67AE"/>
    <w:rsid w:val="00CC2478"/>
    <w:rsid w:val="00CC3910"/>
    <w:rsid w:val="00CC3D28"/>
    <w:rsid w:val="00CC3D72"/>
    <w:rsid w:val="00CC543A"/>
    <w:rsid w:val="00CC78D4"/>
    <w:rsid w:val="00CD0191"/>
    <w:rsid w:val="00CD1E09"/>
    <w:rsid w:val="00CD2A5C"/>
    <w:rsid w:val="00CD3A15"/>
    <w:rsid w:val="00CD4BA3"/>
    <w:rsid w:val="00CD4D28"/>
    <w:rsid w:val="00CD5F96"/>
    <w:rsid w:val="00CD6C60"/>
    <w:rsid w:val="00CD7340"/>
    <w:rsid w:val="00CE0A74"/>
    <w:rsid w:val="00CE1535"/>
    <w:rsid w:val="00CE1C71"/>
    <w:rsid w:val="00CE2071"/>
    <w:rsid w:val="00CE360E"/>
    <w:rsid w:val="00CE363B"/>
    <w:rsid w:val="00CE3E5C"/>
    <w:rsid w:val="00CE4145"/>
    <w:rsid w:val="00CE41A9"/>
    <w:rsid w:val="00CE44EC"/>
    <w:rsid w:val="00CE4DE1"/>
    <w:rsid w:val="00CE4EF6"/>
    <w:rsid w:val="00CE5E78"/>
    <w:rsid w:val="00CE659C"/>
    <w:rsid w:val="00CE74A0"/>
    <w:rsid w:val="00CE7AA5"/>
    <w:rsid w:val="00CF0684"/>
    <w:rsid w:val="00CF09EB"/>
    <w:rsid w:val="00CF0E7F"/>
    <w:rsid w:val="00CF29DC"/>
    <w:rsid w:val="00CF3655"/>
    <w:rsid w:val="00CF46EE"/>
    <w:rsid w:val="00CF4C42"/>
    <w:rsid w:val="00CF6566"/>
    <w:rsid w:val="00CF68E9"/>
    <w:rsid w:val="00CF6EC8"/>
    <w:rsid w:val="00CF7068"/>
    <w:rsid w:val="00CF70F9"/>
    <w:rsid w:val="00CF7676"/>
    <w:rsid w:val="00CF7D14"/>
    <w:rsid w:val="00D000B6"/>
    <w:rsid w:val="00D00221"/>
    <w:rsid w:val="00D0249C"/>
    <w:rsid w:val="00D02515"/>
    <w:rsid w:val="00D026FC"/>
    <w:rsid w:val="00D0297B"/>
    <w:rsid w:val="00D02AFC"/>
    <w:rsid w:val="00D04967"/>
    <w:rsid w:val="00D05B7E"/>
    <w:rsid w:val="00D05E70"/>
    <w:rsid w:val="00D05EA7"/>
    <w:rsid w:val="00D06217"/>
    <w:rsid w:val="00D0656B"/>
    <w:rsid w:val="00D071F8"/>
    <w:rsid w:val="00D0739C"/>
    <w:rsid w:val="00D0799E"/>
    <w:rsid w:val="00D11172"/>
    <w:rsid w:val="00D127B6"/>
    <w:rsid w:val="00D13839"/>
    <w:rsid w:val="00D13DB0"/>
    <w:rsid w:val="00D140B4"/>
    <w:rsid w:val="00D14112"/>
    <w:rsid w:val="00D14578"/>
    <w:rsid w:val="00D14B8D"/>
    <w:rsid w:val="00D15B11"/>
    <w:rsid w:val="00D15DC0"/>
    <w:rsid w:val="00D1626A"/>
    <w:rsid w:val="00D16CDB"/>
    <w:rsid w:val="00D17911"/>
    <w:rsid w:val="00D17CD9"/>
    <w:rsid w:val="00D20380"/>
    <w:rsid w:val="00D21C55"/>
    <w:rsid w:val="00D21D53"/>
    <w:rsid w:val="00D21E89"/>
    <w:rsid w:val="00D2479C"/>
    <w:rsid w:val="00D25CE3"/>
    <w:rsid w:val="00D30685"/>
    <w:rsid w:val="00D31128"/>
    <w:rsid w:val="00D32B58"/>
    <w:rsid w:val="00D33090"/>
    <w:rsid w:val="00D33230"/>
    <w:rsid w:val="00D363C9"/>
    <w:rsid w:val="00D366BC"/>
    <w:rsid w:val="00D40384"/>
    <w:rsid w:val="00D405AA"/>
    <w:rsid w:val="00D41706"/>
    <w:rsid w:val="00D430CC"/>
    <w:rsid w:val="00D448AE"/>
    <w:rsid w:val="00D44E31"/>
    <w:rsid w:val="00D45768"/>
    <w:rsid w:val="00D46094"/>
    <w:rsid w:val="00D4655D"/>
    <w:rsid w:val="00D46E03"/>
    <w:rsid w:val="00D4728D"/>
    <w:rsid w:val="00D47842"/>
    <w:rsid w:val="00D5059C"/>
    <w:rsid w:val="00D5073D"/>
    <w:rsid w:val="00D511E2"/>
    <w:rsid w:val="00D51308"/>
    <w:rsid w:val="00D51F78"/>
    <w:rsid w:val="00D524A0"/>
    <w:rsid w:val="00D52687"/>
    <w:rsid w:val="00D54247"/>
    <w:rsid w:val="00D568D7"/>
    <w:rsid w:val="00D605FA"/>
    <w:rsid w:val="00D60E59"/>
    <w:rsid w:val="00D61FF9"/>
    <w:rsid w:val="00D623E6"/>
    <w:rsid w:val="00D62BEE"/>
    <w:rsid w:val="00D63258"/>
    <w:rsid w:val="00D63441"/>
    <w:rsid w:val="00D6355E"/>
    <w:rsid w:val="00D66613"/>
    <w:rsid w:val="00D66F36"/>
    <w:rsid w:val="00D67264"/>
    <w:rsid w:val="00D67937"/>
    <w:rsid w:val="00D67E61"/>
    <w:rsid w:val="00D7037A"/>
    <w:rsid w:val="00D70EAB"/>
    <w:rsid w:val="00D72565"/>
    <w:rsid w:val="00D72D34"/>
    <w:rsid w:val="00D7301E"/>
    <w:rsid w:val="00D7320F"/>
    <w:rsid w:val="00D73A91"/>
    <w:rsid w:val="00D74E72"/>
    <w:rsid w:val="00D76A26"/>
    <w:rsid w:val="00D77C6B"/>
    <w:rsid w:val="00D80897"/>
    <w:rsid w:val="00D80C8E"/>
    <w:rsid w:val="00D81D58"/>
    <w:rsid w:val="00D82408"/>
    <w:rsid w:val="00D826E7"/>
    <w:rsid w:val="00D83C81"/>
    <w:rsid w:val="00D84986"/>
    <w:rsid w:val="00D853C6"/>
    <w:rsid w:val="00D87492"/>
    <w:rsid w:val="00D87801"/>
    <w:rsid w:val="00D87F82"/>
    <w:rsid w:val="00D91269"/>
    <w:rsid w:val="00D91341"/>
    <w:rsid w:val="00D915AA"/>
    <w:rsid w:val="00D91B7D"/>
    <w:rsid w:val="00D91DDA"/>
    <w:rsid w:val="00D93296"/>
    <w:rsid w:val="00D93BED"/>
    <w:rsid w:val="00D93E64"/>
    <w:rsid w:val="00D94715"/>
    <w:rsid w:val="00D95CD0"/>
    <w:rsid w:val="00D97049"/>
    <w:rsid w:val="00D97487"/>
    <w:rsid w:val="00DA0DE2"/>
    <w:rsid w:val="00DA1065"/>
    <w:rsid w:val="00DA11A7"/>
    <w:rsid w:val="00DA1809"/>
    <w:rsid w:val="00DA224E"/>
    <w:rsid w:val="00DA4435"/>
    <w:rsid w:val="00DA7460"/>
    <w:rsid w:val="00DA7C83"/>
    <w:rsid w:val="00DB01CC"/>
    <w:rsid w:val="00DB0606"/>
    <w:rsid w:val="00DB1419"/>
    <w:rsid w:val="00DB19EC"/>
    <w:rsid w:val="00DB1BC1"/>
    <w:rsid w:val="00DB2A8C"/>
    <w:rsid w:val="00DB42F0"/>
    <w:rsid w:val="00DB49B5"/>
    <w:rsid w:val="00DB5146"/>
    <w:rsid w:val="00DB630B"/>
    <w:rsid w:val="00DB765C"/>
    <w:rsid w:val="00DB78FF"/>
    <w:rsid w:val="00DC0CDF"/>
    <w:rsid w:val="00DC2AF5"/>
    <w:rsid w:val="00DC4957"/>
    <w:rsid w:val="00DC4A29"/>
    <w:rsid w:val="00DC4DEC"/>
    <w:rsid w:val="00DC641C"/>
    <w:rsid w:val="00DC6813"/>
    <w:rsid w:val="00DC69E0"/>
    <w:rsid w:val="00DC7725"/>
    <w:rsid w:val="00DC7DC2"/>
    <w:rsid w:val="00DD029B"/>
    <w:rsid w:val="00DD0724"/>
    <w:rsid w:val="00DD07BD"/>
    <w:rsid w:val="00DD129B"/>
    <w:rsid w:val="00DD1818"/>
    <w:rsid w:val="00DD1988"/>
    <w:rsid w:val="00DD3665"/>
    <w:rsid w:val="00DD5458"/>
    <w:rsid w:val="00DD628D"/>
    <w:rsid w:val="00DD65D3"/>
    <w:rsid w:val="00DD6ECA"/>
    <w:rsid w:val="00DE049D"/>
    <w:rsid w:val="00DE0B0C"/>
    <w:rsid w:val="00DE0B53"/>
    <w:rsid w:val="00DE1229"/>
    <w:rsid w:val="00DE1382"/>
    <w:rsid w:val="00DE217F"/>
    <w:rsid w:val="00DE2594"/>
    <w:rsid w:val="00DE2B43"/>
    <w:rsid w:val="00DE300B"/>
    <w:rsid w:val="00DE3847"/>
    <w:rsid w:val="00DE4AC3"/>
    <w:rsid w:val="00DE5EC1"/>
    <w:rsid w:val="00DE6AF4"/>
    <w:rsid w:val="00DE6B41"/>
    <w:rsid w:val="00DF0886"/>
    <w:rsid w:val="00DF2201"/>
    <w:rsid w:val="00DF347E"/>
    <w:rsid w:val="00DF60E3"/>
    <w:rsid w:val="00E00946"/>
    <w:rsid w:val="00E022FA"/>
    <w:rsid w:val="00E02346"/>
    <w:rsid w:val="00E036E4"/>
    <w:rsid w:val="00E04952"/>
    <w:rsid w:val="00E04BCD"/>
    <w:rsid w:val="00E057EB"/>
    <w:rsid w:val="00E058C0"/>
    <w:rsid w:val="00E0758D"/>
    <w:rsid w:val="00E10A07"/>
    <w:rsid w:val="00E1247E"/>
    <w:rsid w:val="00E13D38"/>
    <w:rsid w:val="00E1403F"/>
    <w:rsid w:val="00E14109"/>
    <w:rsid w:val="00E158AA"/>
    <w:rsid w:val="00E162B6"/>
    <w:rsid w:val="00E16A75"/>
    <w:rsid w:val="00E20627"/>
    <w:rsid w:val="00E208B3"/>
    <w:rsid w:val="00E2218D"/>
    <w:rsid w:val="00E22E23"/>
    <w:rsid w:val="00E23107"/>
    <w:rsid w:val="00E23725"/>
    <w:rsid w:val="00E25065"/>
    <w:rsid w:val="00E2554E"/>
    <w:rsid w:val="00E2561C"/>
    <w:rsid w:val="00E25E9B"/>
    <w:rsid w:val="00E2671C"/>
    <w:rsid w:val="00E26B78"/>
    <w:rsid w:val="00E26C01"/>
    <w:rsid w:val="00E26E23"/>
    <w:rsid w:val="00E2751B"/>
    <w:rsid w:val="00E27A3A"/>
    <w:rsid w:val="00E30093"/>
    <w:rsid w:val="00E30FD3"/>
    <w:rsid w:val="00E32E41"/>
    <w:rsid w:val="00E34EAC"/>
    <w:rsid w:val="00E34F45"/>
    <w:rsid w:val="00E359A2"/>
    <w:rsid w:val="00E35ED2"/>
    <w:rsid w:val="00E36669"/>
    <w:rsid w:val="00E36B51"/>
    <w:rsid w:val="00E37A16"/>
    <w:rsid w:val="00E37AAC"/>
    <w:rsid w:val="00E40291"/>
    <w:rsid w:val="00E40FDF"/>
    <w:rsid w:val="00E42C9B"/>
    <w:rsid w:val="00E43734"/>
    <w:rsid w:val="00E458A4"/>
    <w:rsid w:val="00E45C14"/>
    <w:rsid w:val="00E508ED"/>
    <w:rsid w:val="00E51293"/>
    <w:rsid w:val="00E5129A"/>
    <w:rsid w:val="00E51C6B"/>
    <w:rsid w:val="00E537C7"/>
    <w:rsid w:val="00E5448F"/>
    <w:rsid w:val="00E55186"/>
    <w:rsid w:val="00E565EF"/>
    <w:rsid w:val="00E56CE1"/>
    <w:rsid w:val="00E603E6"/>
    <w:rsid w:val="00E60C9F"/>
    <w:rsid w:val="00E60D12"/>
    <w:rsid w:val="00E611C4"/>
    <w:rsid w:val="00E613AF"/>
    <w:rsid w:val="00E6152E"/>
    <w:rsid w:val="00E6341E"/>
    <w:rsid w:val="00E64175"/>
    <w:rsid w:val="00E658D0"/>
    <w:rsid w:val="00E667D0"/>
    <w:rsid w:val="00E66A9B"/>
    <w:rsid w:val="00E66B0D"/>
    <w:rsid w:val="00E66FDD"/>
    <w:rsid w:val="00E670D1"/>
    <w:rsid w:val="00E67266"/>
    <w:rsid w:val="00E673E2"/>
    <w:rsid w:val="00E674B9"/>
    <w:rsid w:val="00E6753A"/>
    <w:rsid w:val="00E6784B"/>
    <w:rsid w:val="00E67FC8"/>
    <w:rsid w:val="00E71F1C"/>
    <w:rsid w:val="00E71F7D"/>
    <w:rsid w:val="00E720AD"/>
    <w:rsid w:val="00E72214"/>
    <w:rsid w:val="00E72E93"/>
    <w:rsid w:val="00E72FB7"/>
    <w:rsid w:val="00E738AB"/>
    <w:rsid w:val="00E73BEB"/>
    <w:rsid w:val="00E74075"/>
    <w:rsid w:val="00E7594E"/>
    <w:rsid w:val="00E76BC3"/>
    <w:rsid w:val="00E77571"/>
    <w:rsid w:val="00E77D0E"/>
    <w:rsid w:val="00E77D70"/>
    <w:rsid w:val="00E82BFA"/>
    <w:rsid w:val="00E82C35"/>
    <w:rsid w:val="00E82EA4"/>
    <w:rsid w:val="00E8375F"/>
    <w:rsid w:val="00E84AC2"/>
    <w:rsid w:val="00E855CB"/>
    <w:rsid w:val="00E85AF2"/>
    <w:rsid w:val="00E85EFF"/>
    <w:rsid w:val="00E87041"/>
    <w:rsid w:val="00E87B8B"/>
    <w:rsid w:val="00E87D86"/>
    <w:rsid w:val="00E87E78"/>
    <w:rsid w:val="00E90AAA"/>
    <w:rsid w:val="00E9103D"/>
    <w:rsid w:val="00E917B0"/>
    <w:rsid w:val="00E91A03"/>
    <w:rsid w:val="00E929A6"/>
    <w:rsid w:val="00E930D4"/>
    <w:rsid w:val="00E93F0F"/>
    <w:rsid w:val="00E941AB"/>
    <w:rsid w:val="00E94846"/>
    <w:rsid w:val="00E94AE2"/>
    <w:rsid w:val="00E9572A"/>
    <w:rsid w:val="00EA0582"/>
    <w:rsid w:val="00EA0F44"/>
    <w:rsid w:val="00EA29A4"/>
    <w:rsid w:val="00EA2C56"/>
    <w:rsid w:val="00EA2CB8"/>
    <w:rsid w:val="00EA3B0F"/>
    <w:rsid w:val="00EA4703"/>
    <w:rsid w:val="00EA47B8"/>
    <w:rsid w:val="00EA66A7"/>
    <w:rsid w:val="00EA6F1D"/>
    <w:rsid w:val="00EB2149"/>
    <w:rsid w:val="00EB2B8B"/>
    <w:rsid w:val="00EB2DE0"/>
    <w:rsid w:val="00EB39AA"/>
    <w:rsid w:val="00EB4019"/>
    <w:rsid w:val="00EB42FB"/>
    <w:rsid w:val="00EB4E30"/>
    <w:rsid w:val="00EB71D9"/>
    <w:rsid w:val="00EB7681"/>
    <w:rsid w:val="00EB7AAB"/>
    <w:rsid w:val="00EC0618"/>
    <w:rsid w:val="00EC1074"/>
    <w:rsid w:val="00EC10BC"/>
    <w:rsid w:val="00EC187C"/>
    <w:rsid w:val="00EC41F0"/>
    <w:rsid w:val="00EC4871"/>
    <w:rsid w:val="00EC6239"/>
    <w:rsid w:val="00EC7281"/>
    <w:rsid w:val="00EC7CDF"/>
    <w:rsid w:val="00EC7D13"/>
    <w:rsid w:val="00ED067B"/>
    <w:rsid w:val="00ED0A9E"/>
    <w:rsid w:val="00ED1197"/>
    <w:rsid w:val="00ED147A"/>
    <w:rsid w:val="00ED354D"/>
    <w:rsid w:val="00ED4C1A"/>
    <w:rsid w:val="00ED5769"/>
    <w:rsid w:val="00ED5BE6"/>
    <w:rsid w:val="00ED5E75"/>
    <w:rsid w:val="00ED6506"/>
    <w:rsid w:val="00ED6688"/>
    <w:rsid w:val="00EE01AE"/>
    <w:rsid w:val="00EE12F4"/>
    <w:rsid w:val="00EE1C69"/>
    <w:rsid w:val="00EE3A03"/>
    <w:rsid w:val="00EE452D"/>
    <w:rsid w:val="00EE4A37"/>
    <w:rsid w:val="00EE531D"/>
    <w:rsid w:val="00EE6008"/>
    <w:rsid w:val="00EE6142"/>
    <w:rsid w:val="00EE6C1D"/>
    <w:rsid w:val="00EE6E1F"/>
    <w:rsid w:val="00EE6FFC"/>
    <w:rsid w:val="00EF026C"/>
    <w:rsid w:val="00EF0D9C"/>
    <w:rsid w:val="00EF22AC"/>
    <w:rsid w:val="00EF2386"/>
    <w:rsid w:val="00EF3176"/>
    <w:rsid w:val="00EF3DD6"/>
    <w:rsid w:val="00EF51B2"/>
    <w:rsid w:val="00EF5A43"/>
    <w:rsid w:val="00EF630A"/>
    <w:rsid w:val="00F0106C"/>
    <w:rsid w:val="00F02014"/>
    <w:rsid w:val="00F02034"/>
    <w:rsid w:val="00F02CAB"/>
    <w:rsid w:val="00F03F56"/>
    <w:rsid w:val="00F04380"/>
    <w:rsid w:val="00F04459"/>
    <w:rsid w:val="00F0475B"/>
    <w:rsid w:val="00F04DB4"/>
    <w:rsid w:val="00F057A5"/>
    <w:rsid w:val="00F06209"/>
    <w:rsid w:val="00F10081"/>
    <w:rsid w:val="00F1036E"/>
    <w:rsid w:val="00F1134C"/>
    <w:rsid w:val="00F11798"/>
    <w:rsid w:val="00F12EB9"/>
    <w:rsid w:val="00F13B0A"/>
    <w:rsid w:val="00F13BBF"/>
    <w:rsid w:val="00F1421C"/>
    <w:rsid w:val="00F14EBF"/>
    <w:rsid w:val="00F155DB"/>
    <w:rsid w:val="00F1683D"/>
    <w:rsid w:val="00F20901"/>
    <w:rsid w:val="00F20C22"/>
    <w:rsid w:val="00F21108"/>
    <w:rsid w:val="00F22308"/>
    <w:rsid w:val="00F23851"/>
    <w:rsid w:val="00F23FE8"/>
    <w:rsid w:val="00F24AB8"/>
    <w:rsid w:val="00F250D8"/>
    <w:rsid w:val="00F26231"/>
    <w:rsid w:val="00F2787F"/>
    <w:rsid w:val="00F27A36"/>
    <w:rsid w:val="00F303D7"/>
    <w:rsid w:val="00F30666"/>
    <w:rsid w:val="00F31145"/>
    <w:rsid w:val="00F31363"/>
    <w:rsid w:val="00F314F5"/>
    <w:rsid w:val="00F31760"/>
    <w:rsid w:val="00F32913"/>
    <w:rsid w:val="00F32CFC"/>
    <w:rsid w:val="00F33549"/>
    <w:rsid w:val="00F34114"/>
    <w:rsid w:val="00F345EF"/>
    <w:rsid w:val="00F34CBB"/>
    <w:rsid w:val="00F3523B"/>
    <w:rsid w:val="00F3545D"/>
    <w:rsid w:val="00F35C9C"/>
    <w:rsid w:val="00F35E9F"/>
    <w:rsid w:val="00F35EE6"/>
    <w:rsid w:val="00F37466"/>
    <w:rsid w:val="00F3765D"/>
    <w:rsid w:val="00F41553"/>
    <w:rsid w:val="00F440FC"/>
    <w:rsid w:val="00F444BE"/>
    <w:rsid w:val="00F4579F"/>
    <w:rsid w:val="00F45851"/>
    <w:rsid w:val="00F45C51"/>
    <w:rsid w:val="00F45E30"/>
    <w:rsid w:val="00F4616B"/>
    <w:rsid w:val="00F4688D"/>
    <w:rsid w:val="00F47343"/>
    <w:rsid w:val="00F47DFB"/>
    <w:rsid w:val="00F51977"/>
    <w:rsid w:val="00F52A55"/>
    <w:rsid w:val="00F52AEA"/>
    <w:rsid w:val="00F53EFD"/>
    <w:rsid w:val="00F55E0A"/>
    <w:rsid w:val="00F56750"/>
    <w:rsid w:val="00F60828"/>
    <w:rsid w:val="00F6332E"/>
    <w:rsid w:val="00F643BA"/>
    <w:rsid w:val="00F64A49"/>
    <w:rsid w:val="00F65CC1"/>
    <w:rsid w:val="00F663F5"/>
    <w:rsid w:val="00F667E6"/>
    <w:rsid w:val="00F66C48"/>
    <w:rsid w:val="00F70140"/>
    <w:rsid w:val="00F70E50"/>
    <w:rsid w:val="00F70E55"/>
    <w:rsid w:val="00F71487"/>
    <w:rsid w:val="00F72354"/>
    <w:rsid w:val="00F73A67"/>
    <w:rsid w:val="00F73AB0"/>
    <w:rsid w:val="00F73C5C"/>
    <w:rsid w:val="00F74164"/>
    <w:rsid w:val="00F7444D"/>
    <w:rsid w:val="00F76EF0"/>
    <w:rsid w:val="00F777F9"/>
    <w:rsid w:val="00F80528"/>
    <w:rsid w:val="00F805CE"/>
    <w:rsid w:val="00F82DAF"/>
    <w:rsid w:val="00F83138"/>
    <w:rsid w:val="00F83FC4"/>
    <w:rsid w:val="00F84148"/>
    <w:rsid w:val="00F8485D"/>
    <w:rsid w:val="00F862CD"/>
    <w:rsid w:val="00F86346"/>
    <w:rsid w:val="00F865A7"/>
    <w:rsid w:val="00F86CB1"/>
    <w:rsid w:val="00F90F44"/>
    <w:rsid w:val="00F91580"/>
    <w:rsid w:val="00F9175F"/>
    <w:rsid w:val="00F93147"/>
    <w:rsid w:val="00F9386F"/>
    <w:rsid w:val="00F93D9F"/>
    <w:rsid w:val="00F93EF1"/>
    <w:rsid w:val="00F94596"/>
    <w:rsid w:val="00F94B0F"/>
    <w:rsid w:val="00F95E87"/>
    <w:rsid w:val="00F963BC"/>
    <w:rsid w:val="00F96694"/>
    <w:rsid w:val="00FA13F5"/>
    <w:rsid w:val="00FA2A2C"/>
    <w:rsid w:val="00FA3A5E"/>
    <w:rsid w:val="00FA43F8"/>
    <w:rsid w:val="00FA5F3F"/>
    <w:rsid w:val="00FA68C5"/>
    <w:rsid w:val="00FA7B84"/>
    <w:rsid w:val="00FB2311"/>
    <w:rsid w:val="00FB284F"/>
    <w:rsid w:val="00FB3AF4"/>
    <w:rsid w:val="00FB3BFA"/>
    <w:rsid w:val="00FB46B2"/>
    <w:rsid w:val="00FB4A3C"/>
    <w:rsid w:val="00FB4C46"/>
    <w:rsid w:val="00FB5E13"/>
    <w:rsid w:val="00FB602F"/>
    <w:rsid w:val="00FB6575"/>
    <w:rsid w:val="00FB7E8B"/>
    <w:rsid w:val="00FC01BB"/>
    <w:rsid w:val="00FC07CC"/>
    <w:rsid w:val="00FC1482"/>
    <w:rsid w:val="00FC1D8B"/>
    <w:rsid w:val="00FC3DA9"/>
    <w:rsid w:val="00FC6461"/>
    <w:rsid w:val="00FD0B95"/>
    <w:rsid w:val="00FD1603"/>
    <w:rsid w:val="00FD1EBA"/>
    <w:rsid w:val="00FD2AF1"/>
    <w:rsid w:val="00FD2B78"/>
    <w:rsid w:val="00FD3181"/>
    <w:rsid w:val="00FD31DF"/>
    <w:rsid w:val="00FD3BAA"/>
    <w:rsid w:val="00FD3F7D"/>
    <w:rsid w:val="00FD5172"/>
    <w:rsid w:val="00FD5363"/>
    <w:rsid w:val="00FD558C"/>
    <w:rsid w:val="00FD5808"/>
    <w:rsid w:val="00FD64BC"/>
    <w:rsid w:val="00FD659B"/>
    <w:rsid w:val="00FD692A"/>
    <w:rsid w:val="00FD75B9"/>
    <w:rsid w:val="00FD78A1"/>
    <w:rsid w:val="00FE02C3"/>
    <w:rsid w:val="00FE13E8"/>
    <w:rsid w:val="00FE2AD7"/>
    <w:rsid w:val="00FE3EDB"/>
    <w:rsid w:val="00FE50F7"/>
    <w:rsid w:val="00FE5D08"/>
    <w:rsid w:val="00FE6875"/>
    <w:rsid w:val="00FE7A3C"/>
    <w:rsid w:val="00FF09ED"/>
    <w:rsid w:val="00FF0FD1"/>
    <w:rsid w:val="00FF3696"/>
    <w:rsid w:val="00FF3CB4"/>
    <w:rsid w:val="00FF3E00"/>
    <w:rsid w:val="00FF434E"/>
    <w:rsid w:val="00FF4586"/>
    <w:rsid w:val="00FF4C5A"/>
    <w:rsid w:val="00FF5787"/>
    <w:rsid w:val="00FF5952"/>
    <w:rsid w:val="00FF5B8E"/>
    <w:rsid w:val="00FF5CFF"/>
    <w:rsid w:val="02A621A7"/>
    <w:rsid w:val="02E042B5"/>
    <w:rsid w:val="0413DB4E"/>
    <w:rsid w:val="0680F515"/>
    <w:rsid w:val="06DF567B"/>
    <w:rsid w:val="07412085"/>
    <w:rsid w:val="0958FBB8"/>
    <w:rsid w:val="09B0706F"/>
    <w:rsid w:val="09D72301"/>
    <w:rsid w:val="09D8E908"/>
    <w:rsid w:val="0A5AF860"/>
    <w:rsid w:val="0BE28892"/>
    <w:rsid w:val="0D48EBAE"/>
    <w:rsid w:val="0D64E550"/>
    <w:rsid w:val="107621CF"/>
    <w:rsid w:val="11ADF3B5"/>
    <w:rsid w:val="12BEB139"/>
    <w:rsid w:val="13366C77"/>
    <w:rsid w:val="13DA0004"/>
    <w:rsid w:val="1525E611"/>
    <w:rsid w:val="16265DE9"/>
    <w:rsid w:val="1665B69C"/>
    <w:rsid w:val="16A135E2"/>
    <w:rsid w:val="16EA924C"/>
    <w:rsid w:val="1782463E"/>
    <w:rsid w:val="180933B5"/>
    <w:rsid w:val="195EF930"/>
    <w:rsid w:val="1AFE8526"/>
    <w:rsid w:val="1B09820C"/>
    <w:rsid w:val="1C719581"/>
    <w:rsid w:val="1C816BE4"/>
    <w:rsid w:val="1CB18F5F"/>
    <w:rsid w:val="1ED9C7B5"/>
    <w:rsid w:val="1EE25E9E"/>
    <w:rsid w:val="1F5B5DEF"/>
    <w:rsid w:val="1F690FF8"/>
    <w:rsid w:val="205C6FA1"/>
    <w:rsid w:val="226362F1"/>
    <w:rsid w:val="23D951F7"/>
    <w:rsid w:val="24E15819"/>
    <w:rsid w:val="25261888"/>
    <w:rsid w:val="25636697"/>
    <w:rsid w:val="261823FC"/>
    <w:rsid w:val="2626AA55"/>
    <w:rsid w:val="2688C19E"/>
    <w:rsid w:val="26989AE7"/>
    <w:rsid w:val="26EC6E25"/>
    <w:rsid w:val="27628222"/>
    <w:rsid w:val="28A9FA16"/>
    <w:rsid w:val="29229B9C"/>
    <w:rsid w:val="29256627"/>
    <w:rsid w:val="297DFEDD"/>
    <w:rsid w:val="2AB160C6"/>
    <w:rsid w:val="2B39F39F"/>
    <w:rsid w:val="2B8981EA"/>
    <w:rsid w:val="2C521E74"/>
    <w:rsid w:val="2DA57E2D"/>
    <w:rsid w:val="2E09DFC5"/>
    <w:rsid w:val="2E263E1A"/>
    <w:rsid w:val="2E706871"/>
    <w:rsid w:val="2F6974DB"/>
    <w:rsid w:val="31077AD5"/>
    <w:rsid w:val="3127F8B0"/>
    <w:rsid w:val="3192E42B"/>
    <w:rsid w:val="32861F1C"/>
    <w:rsid w:val="34774F0D"/>
    <w:rsid w:val="3481DB56"/>
    <w:rsid w:val="348C7680"/>
    <w:rsid w:val="35559D9F"/>
    <w:rsid w:val="356A6CF8"/>
    <w:rsid w:val="3627AC0D"/>
    <w:rsid w:val="392D987D"/>
    <w:rsid w:val="3AF4D358"/>
    <w:rsid w:val="3B490580"/>
    <w:rsid w:val="3F9335E0"/>
    <w:rsid w:val="40CA7CA9"/>
    <w:rsid w:val="4107526B"/>
    <w:rsid w:val="4137AD41"/>
    <w:rsid w:val="41575BBC"/>
    <w:rsid w:val="416AFDE9"/>
    <w:rsid w:val="41D90CBA"/>
    <w:rsid w:val="44492CDB"/>
    <w:rsid w:val="448E59DF"/>
    <w:rsid w:val="452F3927"/>
    <w:rsid w:val="45392654"/>
    <w:rsid w:val="45B91379"/>
    <w:rsid w:val="45FB3E04"/>
    <w:rsid w:val="45FC1F55"/>
    <w:rsid w:val="467333F7"/>
    <w:rsid w:val="46946B12"/>
    <w:rsid w:val="47F4C9CB"/>
    <w:rsid w:val="48BF700A"/>
    <w:rsid w:val="49B67E7C"/>
    <w:rsid w:val="49DF83A0"/>
    <w:rsid w:val="49E371B1"/>
    <w:rsid w:val="4A1A7512"/>
    <w:rsid w:val="4BF16BE1"/>
    <w:rsid w:val="4CB90C40"/>
    <w:rsid w:val="4D9BDE21"/>
    <w:rsid w:val="4DD8C08F"/>
    <w:rsid w:val="4E61C80D"/>
    <w:rsid w:val="4FCA2356"/>
    <w:rsid w:val="501915BF"/>
    <w:rsid w:val="51CB0825"/>
    <w:rsid w:val="51CC73D3"/>
    <w:rsid w:val="5218CF46"/>
    <w:rsid w:val="521DC8DD"/>
    <w:rsid w:val="523CB134"/>
    <w:rsid w:val="530D6D8C"/>
    <w:rsid w:val="53DC595F"/>
    <w:rsid w:val="5447E95F"/>
    <w:rsid w:val="546E9934"/>
    <w:rsid w:val="546FC792"/>
    <w:rsid w:val="55A580D5"/>
    <w:rsid w:val="564022FC"/>
    <w:rsid w:val="568E4A6A"/>
    <w:rsid w:val="56E14785"/>
    <w:rsid w:val="57C5A9D5"/>
    <w:rsid w:val="580460BF"/>
    <w:rsid w:val="585C8522"/>
    <w:rsid w:val="58F96A41"/>
    <w:rsid w:val="5A388AFE"/>
    <w:rsid w:val="5AAE2FE7"/>
    <w:rsid w:val="5CF7721C"/>
    <w:rsid w:val="5D959878"/>
    <w:rsid w:val="5DE779CF"/>
    <w:rsid w:val="5EBBB817"/>
    <w:rsid w:val="605235B3"/>
    <w:rsid w:val="6278685E"/>
    <w:rsid w:val="62E38426"/>
    <w:rsid w:val="63C74663"/>
    <w:rsid w:val="642E40F8"/>
    <w:rsid w:val="6505246F"/>
    <w:rsid w:val="667463BD"/>
    <w:rsid w:val="66931D25"/>
    <w:rsid w:val="66C17505"/>
    <w:rsid w:val="66CEF577"/>
    <w:rsid w:val="677B210E"/>
    <w:rsid w:val="688B13E1"/>
    <w:rsid w:val="68EECA60"/>
    <w:rsid w:val="68F4AD5F"/>
    <w:rsid w:val="694D2D7C"/>
    <w:rsid w:val="696E1969"/>
    <w:rsid w:val="6A554037"/>
    <w:rsid w:val="6C903CC8"/>
    <w:rsid w:val="6C9B82FA"/>
    <w:rsid w:val="6D0CDF02"/>
    <w:rsid w:val="6E478B7B"/>
    <w:rsid w:val="6E5C4E82"/>
    <w:rsid w:val="6E883616"/>
    <w:rsid w:val="6F8C9FCA"/>
    <w:rsid w:val="73670356"/>
    <w:rsid w:val="73CD977A"/>
    <w:rsid w:val="74038D82"/>
    <w:rsid w:val="741BAC91"/>
    <w:rsid w:val="75077CF8"/>
    <w:rsid w:val="7507F1CC"/>
    <w:rsid w:val="75F206E4"/>
    <w:rsid w:val="76075612"/>
    <w:rsid w:val="76296973"/>
    <w:rsid w:val="76F476F4"/>
    <w:rsid w:val="772DEDE9"/>
    <w:rsid w:val="77AA2CDF"/>
    <w:rsid w:val="7925ECF4"/>
    <w:rsid w:val="7A00A60B"/>
    <w:rsid w:val="7A353F04"/>
    <w:rsid w:val="7AC6C34E"/>
    <w:rsid w:val="7B4CAC07"/>
    <w:rsid w:val="7BA0F8C3"/>
    <w:rsid w:val="7C3B03FB"/>
    <w:rsid w:val="7C8F3471"/>
    <w:rsid w:val="7D6FDDC2"/>
    <w:rsid w:val="7E8A1F81"/>
    <w:rsid w:val="7FDCA1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2B0AA5C0-9A72-44C2-A246-AC27D685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29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29E5"/>
    <w:pPr>
      <w:keepNext/>
      <w:keepLines/>
      <w:widowControl/>
      <w:suppressAutoHyphens w:val="0"/>
      <w:autoSpaceDN/>
      <w:spacing w:before="40" w:line="279"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26A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F52EA"/>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BF52E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BF52E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BF52EA"/>
    <w:pPr>
      <w:jc w:val="both"/>
    </w:pPr>
    <w:rPr>
      <w:rFonts w:ascii="Roboto" w:eastAsia="Andale Sans UI" w:hAnsi="Roboto" w:cs="Roboto"/>
      <w:b/>
      <w:kern w:val="3"/>
      <w:sz w:val="18"/>
      <w:szCs w:val="20"/>
      <w:lang w:eastAsia="es-ES"/>
    </w:rPr>
  </w:style>
  <w:style w:type="paragraph" w:customStyle="1" w:styleId="P22">
    <w:name w:val="P22"/>
    <w:basedOn w:val="Standard"/>
    <w:rsid w:val="00BF52EA"/>
    <w:pPr>
      <w:jc w:val="both"/>
    </w:pPr>
    <w:rPr>
      <w:rFonts w:ascii="Roboto" w:eastAsia="Andale Sans UI" w:hAnsi="Roboto" w:cs="Roboto"/>
      <w:kern w:val="3"/>
      <w:sz w:val="18"/>
      <w:szCs w:val="20"/>
      <w:lang w:eastAsia="es-ES"/>
    </w:rPr>
  </w:style>
  <w:style w:type="paragraph" w:customStyle="1" w:styleId="P29">
    <w:name w:val="P29"/>
    <w:basedOn w:val="Standard"/>
    <w:rsid w:val="00BF52EA"/>
    <w:pPr>
      <w:jc w:val="both"/>
    </w:pPr>
    <w:rPr>
      <w:rFonts w:ascii="Roboto" w:eastAsia="Andale Sans UI" w:hAnsi="Roboto" w:cs="Roboto"/>
      <w:kern w:val="3"/>
      <w:sz w:val="18"/>
      <w:szCs w:val="20"/>
      <w:lang w:eastAsia="es-ES"/>
    </w:rPr>
  </w:style>
  <w:style w:type="paragraph" w:customStyle="1" w:styleId="P30">
    <w:name w:val="P30"/>
    <w:basedOn w:val="Standard"/>
    <w:rsid w:val="00BF52EA"/>
    <w:pPr>
      <w:jc w:val="center"/>
    </w:pPr>
    <w:rPr>
      <w:rFonts w:ascii="Roboto" w:eastAsia="Andale Sans UI" w:hAnsi="Roboto" w:cs="Roboto"/>
      <w:kern w:val="3"/>
      <w:sz w:val="18"/>
      <w:szCs w:val="20"/>
      <w:lang w:eastAsia="es-ES"/>
    </w:rPr>
  </w:style>
  <w:style w:type="paragraph" w:customStyle="1" w:styleId="P54">
    <w:name w:val="P54"/>
    <w:basedOn w:val="Standard"/>
    <w:rsid w:val="00BF52EA"/>
    <w:rPr>
      <w:rFonts w:ascii="Roboto" w:eastAsia="Andale Sans UI" w:hAnsi="Roboto" w:cs="Roboto"/>
      <w:kern w:val="3"/>
      <w:sz w:val="18"/>
      <w:szCs w:val="20"/>
      <w:lang w:eastAsia="es-ES"/>
    </w:rPr>
  </w:style>
  <w:style w:type="paragraph" w:customStyle="1" w:styleId="P25">
    <w:name w:val="P25"/>
    <w:basedOn w:val="Standard"/>
    <w:rsid w:val="00BF52EA"/>
    <w:pPr>
      <w:jc w:val="center"/>
    </w:pPr>
    <w:rPr>
      <w:rFonts w:ascii="Roboto" w:eastAsia="Andale Sans UI" w:hAnsi="Roboto" w:cs="Roboto"/>
      <w:kern w:val="3"/>
      <w:sz w:val="18"/>
      <w:szCs w:val="20"/>
      <w:lang w:eastAsia="es-ES"/>
    </w:rPr>
  </w:style>
  <w:style w:type="paragraph" w:customStyle="1" w:styleId="P26">
    <w:name w:val="P26"/>
    <w:basedOn w:val="Standard"/>
    <w:rsid w:val="00BF52EA"/>
    <w:pPr>
      <w:jc w:val="both"/>
    </w:pPr>
    <w:rPr>
      <w:rFonts w:ascii="Roboto" w:eastAsia="Andale Sans UI" w:hAnsi="Roboto" w:cs="Roboto"/>
      <w:kern w:val="3"/>
      <w:sz w:val="18"/>
      <w:szCs w:val="20"/>
      <w:lang w:eastAsia="es-ES"/>
    </w:rPr>
  </w:style>
  <w:style w:type="paragraph" w:customStyle="1" w:styleId="P27">
    <w:name w:val="P27"/>
    <w:basedOn w:val="Standard"/>
    <w:rsid w:val="00BF52EA"/>
    <w:pPr>
      <w:jc w:val="both"/>
    </w:pPr>
    <w:rPr>
      <w:rFonts w:ascii="Roboto" w:eastAsia="Andale Sans UI" w:hAnsi="Roboto" w:cs="Roboto"/>
      <w:kern w:val="3"/>
      <w:sz w:val="18"/>
      <w:szCs w:val="20"/>
      <w:lang w:eastAsia="es-ES"/>
    </w:rPr>
  </w:style>
  <w:style w:type="paragraph" w:customStyle="1" w:styleId="P34">
    <w:name w:val="P34"/>
    <w:basedOn w:val="Standard"/>
    <w:rsid w:val="00BF52EA"/>
    <w:pPr>
      <w:jc w:val="center"/>
    </w:pPr>
    <w:rPr>
      <w:rFonts w:ascii="Roboto" w:eastAsia="Andale Sans UI" w:hAnsi="Roboto" w:cs="Roboto"/>
      <w:kern w:val="3"/>
      <w:sz w:val="18"/>
      <w:szCs w:val="20"/>
      <w:lang w:eastAsia="es-ES"/>
    </w:rPr>
  </w:style>
  <w:style w:type="paragraph" w:customStyle="1" w:styleId="P35">
    <w:name w:val="P35"/>
    <w:basedOn w:val="Standard"/>
    <w:rsid w:val="00BF52EA"/>
    <w:pPr>
      <w:jc w:val="center"/>
    </w:pPr>
    <w:rPr>
      <w:rFonts w:ascii="Roboto" w:eastAsia="Andale Sans UI" w:hAnsi="Roboto" w:cs="Roboto"/>
      <w:kern w:val="3"/>
      <w:sz w:val="18"/>
      <w:szCs w:val="20"/>
      <w:lang w:eastAsia="es-ES"/>
    </w:rPr>
  </w:style>
  <w:style w:type="paragraph" w:customStyle="1" w:styleId="P43">
    <w:name w:val="P43"/>
    <w:basedOn w:val="Standard"/>
    <w:rsid w:val="00BF52EA"/>
    <w:pPr>
      <w:jc w:val="both"/>
    </w:pPr>
    <w:rPr>
      <w:rFonts w:ascii="Roboto" w:eastAsia="Andale Sans UI" w:hAnsi="Roboto" w:cs="Roboto"/>
      <w:kern w:val="3"/>
      <w:sz w:val="18"/>
      <w:szCs w:val="20"/>
      <w:lang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2Car">
    <w:name w:val="Título 2 Car"/>
    <w:basedOn w:val="Fuentedeprrafopredeter"/>
    <w:link w:val="Ttulo2"/>
    <w:uiPriority w:val="9"/>
    <w:rsid w:val="000429E5"/>
    <w:rPr>
      <w:rFonts w:asciiTheme="majorHAnsi" w:eastAsiaTheme="majorEastAsia" w:hAnsiTheme="majorHAnsi" w:cstheme="majorBidi"/>
      <w:color w:val="2F5496" w:themeColor="accent1" w:themeShade="BF"/>
      <w:sz w:val="26"/>
      <w:szCs w:val="26"/>
      <w:lang w:val="ca-ES-valencia"/>
    </w:rPr>
  </w:style>
  <w:style w:type="character" w:customStyle="1" w:styleId="Ttulo1Car">
    <w:name w:val="Título 1 Car"/>
    <w:basedOn w:val="Fuentedeprrafopredeter"/>
    <w:link w:val="Ttulo1"/>
    <w:uiPriority w:val="9"/>
    <w:rsid w:val="000429E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429E5"/>
    <w:pPr>
      <w:widowControl/>
      <w:suppressAutoHyphens w:val="0"/>
      <w:autoSpaceDN/>
      <w:spacing w:line="259" w:lineRule="auto"/>
      <w:textAlignment w:val="auto"/>
      <w:outlineLvl w:val="9"/>
    </w:pPr>
    <w:rPr>
      <w:lang w:eastAsia="es-ES"/>
    </w:rPr>
  </w:style>
  <w:style w:type="paragraph" w:styleId="TDC2">
    <w:name w:val="toc 2"/>
    <w:basedOn w:val="Normal"/>
    <w:next w:val="Normal"/>
    <w:autoRedefine/>
    <w:uiPriority w:val="39"/>
    <w:unhideWhenUsed/>
    <w:rsid w:val="000429E5"/>
    <w:pPr>
      <w:widowControl/>
      <w:suppressAutoHyphens w:val="0"/>
      <w:autoSpaceDN/>
      <w:spacing w:after="100" w:line="279" w:lineRule="auto"/>
      <w:ind w:left="240"/>
      <w:textAlignment w:val="auto"/>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0429E5"/>
    <w:rPr>
      <w:sz w:val="16"/>
      <w:szCs w:val="16"/>
    </w:rPr>
  </w:style>
  <w:style w:type="paragraph" w:styleId="Textocomentario">
    <w:name w:val="annotation text"/>
    <w:basedOn w:val="Normal"/>
    <w:link w:val="TextocomentarioCar"/>
    <w:uiPriority w:val="99"/>
    <w:unhideWhenUsed/>
    <w:rsid w:val="000429E5"/>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0429E5"/>
    <w:rPr>
      <w:rFonts w:asciiTheme="minorHAnsi" w:eastAsiaTheme="minorHAnsi" w:hAnsiTheme="minorHAnsi" w:cstheme="minorBidi"/>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D72565"/>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D72565"/>
    <w:rPr>
      <w:rFonts w:asciiTheme="minorHAnsi" w:eastAsiaTheme="minorHAnsi" w:hAnsiTheme="minorHAnsi" w:cstheme="minorBidi"/>
      <w:b/>
      <w:bCs/>
      <w:sz w:val="20"/>
      <w:szCs w:val="20"/>
      <w:lang w:val="ca-ES-valencia"/>
    </w:rPr>
  </w:style>
  <w:style w:type="character" w:styleId="Hipervnculovisitado">
    <w:name w:val="FollowedHyperlink"/>
    <w:basedOn w:val="Fuentedeprrafopredeter"/>
    <w:uiPriority w:val="99"/>
    <w:semiHidden/>
    <w:unhideWhenUsed/>
    <w:rsid w:val="009641D0"/>
    <w:rPr>
      <w:color w:val="954F72" w:themeColor="followedHyperlink"/>
      <w:u w:val="single"/>
    </w:rPr>
  </w:style>
  <w:style w:type="character" w:customStyle="1" w:styleId="Ttulo3Car">
    <w:name w:val="Título 3 Car"/>
    <w:basedOn w:val="Fuentedeprrafopredeter"/>
    <w:link w:val="Ttulo3"/>
    <w:uiPriority w:val="9"/>
    <w:rsid w:val="00B326A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86">
      <w:bodyDiv w:val="1"/>
      <w:marLeft w:val="0"/>
      <w:marRight w:val="0"/>
      <w:marTop w:val="0"/>
      <w:marBottom w:val="0"/>
      <w:divBdr>
        <w:top w:val="none" w:sz="0" w:space="0" w:color="auto"/>
        <w:left w:val="none" w:sz="0" w:space="0" w:color="auto"/>
        <w:bottom w:val="none" w:sz="0" w:space="0" w:color="auto"/>
        <w:right w:val="none" w:sz="0" w:space="0" w:color="auto"/>
      </w:divBdr>
    </w:div>
    <w:div w:id="34502841">
      <w:bodyDiv w:val="1"/>
      <w:marLeft w:val="0"/>
      <w:marRight w:val="0"/>
      <w:marTop w:val="0"/>
      <w:marBottom w:val="0"/>
      <w:divBdr>
        <w:top w:val="none" w:sz="0" w:space="0" w:color="auto"/>
        <w:left w:val="none" w:sz="0" w:space="0" w:color="auto"/>
        <w:bottom w:val="none" w:sz="0" w:space="0" w:color="auto"/>
        <w:right w:val="none" w:sz="0" w:space="0" w:color="auto"/>
      </w:divBdr>
    </w:div>
    <w:div w:id="77141828">
      <w:bodyDiv w:val="1"/>
      <w:marLeft w:val="0"/>
      <w:marRight w:val="0"/>
      <w:marTop w:val="0"/>
      <w:marBottom w:val="0"/>
      <w:divBdr>
        <w:top w:val="none" w:sz="0" w:space="0" w:color="auto"/>
        <w:left w:val="none" w:sz="0" w:space="0" w:color="auto"/>
        <w:bottom w:val="none" w:sz="0" w:space="0" w:color="auto"/>
        <w:right w:val="none" w:sz="0" w:space="0" w:color="auto"/>
      </w:divBdr>
    </w:div>
    <w:div w:id="112603316">
      <w:bodyDiv w:val="1"/>
      <w:marLeft w:val="0"/>
      <w:marRight w:val="0"/>
      <w:marTop w:val="0"/>
      <w:marBottom w:val="0"/>
      <w:divBdr>
        <w:top w:val="none" w:sz="0" w:space="0" w:color="auto"/>
        <w:left w:val="none" w:sz="0" w:space="0" w:color="auto"/>
        <w:bottom w:val="none" w:sz="0" w:space="0" w:color="auto"/>
        <w:right w:val="none" w:sz="0" w:space="0" w:color="auto"/>
      </w:divBdr>
    </w:div>
    <w:div w:id="261573706">
      <w:bodyDiv w:val="1"/>
      <w:marLeft w:val="0"/>
      <w:marRight w:val="0"/>
      <w:marTop w:val="0"/>
      <w:marBottom w:val="0"/>
      <w:divBdr>
        <w:top w:val="none" w:sz="0" w:space="0" w:color="auto"/>
        <w:left w:val="none" w:sz="0" w:space="0" w:color="auto"/>
        <w:bottom w:val="none" w:sz="0" w:space="0" w:color="auto"/>
        <w:right w:val="none" w:sz="0" w:space="0" w:color="auto"/>
      </w:divBdr>
    </w:div>
    <w:div w:id="102525367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73626851">
      <w:bodyDiv w:val="1"/>
      <w:marLeft w:val="0"/>
      <w:marRight w:val="0"/>
      <w:marTop w:val="0"/>
      <w:marBottom w:val="0"/>
      <w:divBdr>
        <w:top w:val="none" w:sz="0" w:space="0" w:color="auto"/>
        <w:left w:val="none" w:sz="0" w:space="0" w:color="auto"/>
        <w:bottom w:val="none" w:sz="0" w:space="0" w:color="auto"/>
        <w:right w:val="none" w:sz="0" w:space="0" w:color="auto"/>
      </w:divBdr>
    </w:div>
    <w:div w:id="1706297924">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25836032">
      <w:bodyDiv w:val="1"/>
      <w:marLeft w:val="0"/>
      <w:marRight w:val="0"/>
      <w:marTop w:val="0"/>
      <w:marBottom w:val="0"/>
      <w:divBdr>
        <w:top w:val="none" w:sz="0" w:space="0" w:color="auto"/>
        <w:left w:val="none" w:sz="0" w:space="0" w:color="auto"/>
        <w:bottom w:val="none" w:sz="0" w:space="0" w:color="auto"/>
        <w:right w:val="none" w:sz="0" w:space="0" w:color="auto"/>
      </w:divBdr>
    </w:div>
    <w:div w:id="1747419123">
      <w:bodyDiv w:val="1"/>
      <w:marLeft w:val="0"/>
      <w:marRight w:val="0"/>
      <w:marTop w:val="0"/>
      <w:marBottom w:val="0"/>
      <w:divBdr>
        <w:top w:val="none" w:sz="0" w:space="0" w:color="auto"/>
        <w:left w:val="none" w:sz="0" w:space="0" w:color="auto"/>
        <w:bottom w:val="none" w:sz="0" w:space="0" w:color="auto"/>
        <w:right w:val="none" w:sz="0" w:space="0" w:color="auto"/>
      </w:divBdr>
    </w:div>
    <w:div w:id="1952126173">
      <w:bodyDiv w:val="1"/>
      <w:marLeft w:val="0"/>
      <w:marRight w:val="0"/>
      <w:marTop w:val="0"/>
      <w:marBottom w:val="0"/>
      <w:divBdr>
        <w:top w:val="none" w:sz="0" w:space="0" w:color="auto"/>
        <w:left w:val="none" w:sz="0" w:space="0" w:color="auto"/>
        <w:bottom w:val="none" w:sz="0" w:space="0" w:color="auto"/>
        <w:right w:val="none" w:sz="0" w:space="0" w:color="auto"/>
      </w:divBdr>
    </w:div>
    <w:div w:id="1962299839">
      <w:bodyDiv w:val="1"/>
      <w:marLeft w:val="0"/>
      <w:marRight w:val="0"/>
      <w:marTop w:val="0"/>
      <w:marBottom w:val="0"/>
      <w:divBdr>
        <w:top w:val="none" w:sz="0" w:space="0" w:color="auto"/>
        <w:left w:val="none" w:sz="0" w:space="0" w:color="auto"/>
        <w:bottom w:val="none" w:sz="0" w:space="0" w:color="auto"/>
        <w:right w:val="none" w:sz="0" w:space="0" w:color="auto"/>
      </w:divBdr>
    </w:div>
    <w:div w:id="2110195087">
      <w:bodyDiv w:val="1"/>
      <w:marLeft w:val="0"/>
      <w:marRight w:val="0"/>
      <w:marTop w:val="0"/>
      <w:marBottom w:val="0"/>
      <w:divBdr>
        <w:top w:val="none" w:sz="0" w:space="0" w:color="auto"/>
        <w:left w:val="none" w:sz="0" w:space="0" w:color="auto"/>
        <w:bottom w:val="none" w:sz="0" w:space="0" w:color="auto"/>
        <w:right w:val="none" w:sz="0" w:space="0" w:color="auto"/>
      </w:divBdr>
    </w:div>
    <w:div w:id="212599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gv.gva.es/va/eli/es-vc/l/2021/04/16/4" TargetMode="External"/><Relationship Id="rId18" Type="http://schemas.openxmlformats.org/officeDocument/2006/relationships/hyperlink" Target="https://dogv.gva.es/va/eli/es-vc/d/2025/03/04/38/dof/sp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uscar/act.php?id=BOE-A-2007-7788" TargetMode="External"/><Relationship Id="rId7" Type="http://schemas.openxmlformats.org/officeDocument/2006/relationships/settings" Target="settings.xml"/><Relationship Id="rId12" Type="http://schemas.openxmlformats.org/officeDocument/2006/relationships/hyperlink" Target="https://www.boe.es/buscar/act.php?id=BOE-A-2007-4372" TargetMode="External"/><Relationship Id="rId17" Type="http://schemas.openxmlformats.org/officeDocument/2006/relationships/hyperlink" Target="https://dogv.gva.es/va/eli/es-vc/d/2024/12/03/17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rtsvalencianes.es/ca-va/composicion/normas/est-autonomia" TargetMode="External"/><Relationship Id="rId20" Type="http://schemas.openxmlformats.org/officeDocument/2006/relationships/hyperlink" Target="https://ceice.gva.es/va/web/rrhh-educacion/oposicions-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oe.es/diario_boe/txt.php?id=BOE-A-2025-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act.php?id=BOE-A-2015-11719" TargetMode="External"/><Relationship Id="rId22" Type="http://schemas.openxmlformats.org/officeDocument/2006/relationships/hyperlink" Target="https://www.boe.es/buscar/act.php?id=BOE-A-2015-105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6E49-6F54-4F8C-A480-204F7F90D817}">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FDEFE417-2AE2-4C8A-ACF4-14564BFF2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1DABD-4BAE-4EAD-B374-AEF5E0D36140}">
  <ds:schemaRefs>
    <ds:schemaRef ds:uri="http://schemas.microsoft.com/sharepoint/v3/contenttype/forms"/>
  </ds:schemaRefs>
</ds:datastoreItem>
</file>

<file path=customXml/itemProps4.xml><?xml version="1.0" encoding="utf-8"?>
<ds:datastoreItem xmlns:ds="http://schemas.openxmlformats.org/officeDocument/2006/customXml" ds:itemID="{CCAD1F90-91CA-4B2B-B0EA-2081AEFF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8334</Words>
  <Characters>45837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54063</CharactersWithSpaces>
  <SharedDoc>false</SharedDoc>
  <HLinks>
    <vt:vector size="390" baseType="variant">
      <vt:variant>
        <vt:i4>1376326</vt:i4>
      </vt:variant>
      <vt:variant>
        <vt:i4>354</vt:i4>
      </vt:variant>
      <vt:variant>
        <vt:i4>0</vt:i4>
      </vt:variant>
      <vt:variant>
        <vt:i4>5</vt:i4>
      </vt:variant>
      <vt:variant>
        <vt:lpwstr>https://www.boe.es/buscar/act.php?id=BOE-A-2015-10565</vt:lpwstr>
      </vt:variant>
      <vt:variant>
        <vt:lpwstr/>
      </vt:variant>
      <vt:variant>
        <vt:i4>1900623</vt:i4>
      </vt:variant>
      <vt:variant>
        <vt:i4>351</vt:i4>
      </vt:variant>
      <vt:variant>
        <vt:i4>0</vt:i4>
      </vt:variant>
      <vt:variant>
        <vt:i4>5</vt:i4>
      </vt:variant>
      <vt:variant>
        <vt:lpwstr>https://www.boe.es/buscar/act.php?id=BOE-A-2007-7788</vt:lpwstr>
      </vt:variant>
      <vt:variant>
        <vt:lpwstr/>
      </vt:variant>
      <vt:variant>
        <vt:i4>3670122</vt:i4>
      </vt:variant>
      <vt:variant>
        <vt:i4>348</vt:i4>
      </vt:variant>
      <vt:variant>
        <vt:i4>0</vt:i4>
      </vt:variant>
      <vt:variant>
        <vt:i4>5</vt:i4>
      </vt:variant>
      <vt:variant>
        <vt:lpwstr>https://ceice.gva.es/es/web/rrhh-educacion/oposicions-2025</vt:lpwstr>
      </vt:variant>
      <vt:variant>
        <vt:lpwstr/>
      </vt:variant>
      <vt:variant>
        <vt:i4>1900623</vt:i4>
      </vt:variant>
      <vt:variant>
        <vt:i4>345</vt:i4>
      </vt:variant>
      <vt:variant>
        <vt:i4>0</vt:i4>
      </vt:variant>
      <vt:variant>
        <vt:i4>5</vt:i4>
      </vt:variant>
      <vt:variant>
        <vt:lpwstr>https://www.boe.es/buscar/act.php?id=BOE-A-1984-3460</vt:lpwstr>
      </vt:variant>
      <vt:variant>
        <vt:lpwstr/>
      </vt:variant>
      <vt:variant>
        <vt:i4>4718592</vt:i4>
      </vt:variant>
      <vt:variant>
        <vt:i4>342</vt:i4>
      </vt:variant>
      <vt:variant>
        <vt:i4>0</vt:i4>
      </vt:variant>
      <vt:variant>
        <vt:i4>5</vt:i4>
      </vt:variant>
      <vt:variant>
        <vt:lpwstr>https://dogv.gva.es/va/eli/es-vc/d/2025/03/04/38/dof/spa/html</vt:lpwstr>
      </vt:variant>
      <vt:variant>
        <vt:lpwstr/>
      </vt:variant>
      <vt:variant>
        <vt:i4>4259922</vt:i4>
      </vt:variant>
      <vt:variant>
        <vt:i4>339</vt:i4>
      </vt:variant>
      <vt:variant>
        <vt:i4>0</vt:i4>
      </vt:variant>
      <vt:variant>
        <vt:i4>5</vt:i4>
      </vt:variant>
      <vt:variant>
        <vt:lpwstr>https://dogv.gva.es/es/eli/es-vc/d/2024/12/03/173</vt:lpwstr>
      </vt:variant>
      <vt:variant>
        <vt:lpwstr/>
      </vt:variant>
      <vt:variant>
        <vt:i4>7667823</vt:i4>
      </vt:variant>
      <vt:variant>
        <vt:i4>336</vt:i4>
      </vt:variant>
      <vt:variant>
        <vt:i4>0</vt:i4>
      </vt:variant>
      <vt:variant>
        <vt:i4>5</vt:i4>
      </vt:variant>
      <vt:variant>
        <vt:lpwstr>https://www.cortsvalencianes.es/es/composicion/normas/est-autonomia</vt:lpwstr>
      </vt:variant>
      <vt:variant>
        <vt:lpwstr/>
      </vt:variant>
      <vt:variant>
        <vt:i4>2555968</vt:i4>
      </vt:variant>
      <vt:variant>
        <vt:i4>333</vt:i4>
      </vt:variant>
      <vt:variant>
        <vt:i4>0</vt:i4>
      </vt:variant>
      <vt:variant>
        <vt:i4>5</vt:i4>
      </vt:variant>
      <vt:variant>
        <vt:lpwstr>https://www.boe.es/diario_boe/txt.php?id=BOE-A-2025-1</vt:lpwstr>
      </vt:variant>
      <vt:variant>
        <vt:lpwstr/>
      </vt:variant>
      <vt:variant>
        <vt:i4>1245252</vt:i4>
      </vt:variant>
      <vt:variant>
        <vt:i4>330</vt:i4>
      </vt:variant>
      <vt:variant>
        <vt:i4>0</vt:i4>
      </vt:variant>
      <vt:variant>
        <vt:i4>5</vt:i4>
      </vt:variant>
      <vt:variant>
        <vt:lpwstr>https://www.boe.es/buscar/act.php?id=BOE-A-2015-11719</vt:lpwstr>
      </vt:variant>
      <vt:variant>
        <vt:lpwstr/>
      </vt:variant>
      <vt:variant>
        <vt:i4>1572934</vt:i4>
      </vt:variant>
      <vt:variant>
        <vt:i4>327</vt:i4>
      </vt:variant>
      <vt:variant>
        <vt:i4>0</vt:i4>
      </vt:variant>
      <vt:variant>
        <vt:i4>5</vt:i4>
      </vt:variant>
      <vt:variant>
        <vt:lpwstr>https://www.boe.es/buscar/act.php?id=BOE-A-2021-8880</vt:lpwstr>
      </vt:variant>
      <vt:variant>
        <vt:lpwstr/>
      </vt:variant>
      <vt:variant>
        <vt:i4>1245251</vt:i4>
      </vt:variant>
      <vt:variant>
        <vt:i4>324</vt:i4>
      </vt:variant>
      <vt:variant>
        <vt:i4>0</vt:i4>
      </vt:variant>
      <vt:variant>
        <vt:i4>5</vt:i4>
      </vt:variant>
      <vt:variant>
        <vt:lpwstr>https://www.boe.es/buscar/act.php?id=BOE-A-2007-4372</vt:lpwstr>
      </vt:variant>
      <vt:variant>
        <vt:lpwstr/>
      </vt:variant>
      <vt:variant>
        <vt:i4>1245263</vt:i4>
      </vt:variant>
      <vt:variant>
        <vt:i4>321</vt:i4>
      </vt:variant>
      <vt:variant>
        <vt:i4>0</vt:i4>
      </vt:variant>
      <vt:variant>
        <vt:i4>5</vt:i4>
      </vt:variant>
      <vt:variant>
        <vt:lpwstr>https://www.boe.es/buscar/act.php?id=BOE-A-2006-7899</vt:lpwstr>
      </vt:variant>
      <vt:variant>
        <vt:lpwstr/>
      </vt:variant>
      <vt:variant>
        <vt:i4>1376313</vt:i4>
      </vt:variant>
      <vt:variant>
        <vt:i4>314</vt:i4>
      </vt:variant>
      <vt:variant>
        <vt:i4>0</vt:i4>
      </vt:variant>
      <vt:variant>
        <vt:i4>5</vt:i4>
      </vt:variant>
      <vt:variant>
        <vt:lpwstr/>
      </vt:variant>
      <vt:variant>
        <vt:lpwstr>_Toc221537927</vt:lpwstr>
      </vt:variant>
      <vt:variant>
        <vt:i4>1376313</vt:i4>
      </vt:variant>
      <vt:variant>
        <vt:i4>308</vt:i4>
      </vt:variant>
      <vt:variant>
        <vt:i4>0</vt:i4>
      </vt:variant>
      <vt:variant>
        <vt:i4>5</vt:i4>
      </vt:variant>
      <vt:variant>
        <vt:lpwstr/>
      </vt:variant>
      <vt:variant>
        <vt:lpwstr>_Toc221537926</vt:lpwstr>
      </vt:variant>
      <vt:variant>
        <vt:i4>1376313</vt:i4>
      </vt:variant>
      <vt:variant>
        <vt:i4>302</vt:i4>
      </vt:variant>
      <vt:variant>
        <vt:i4>0</vt:i4>
      </vt:variant>
      <vt:variant>
        <vt:i4>5</vt:i4>
      </vt:variant>
      <vt:variant>
        <vt:lpwstr/>
      </vt:variant>
      <vt:variant>
        <vt:lpwstr>_Toc221537925</vt:lpwstr>
      </vt:variant>
      <vt:variant>
        <vt:i4>1376313</vt:i4>
      </vt:variant>
      <vt:variant>
        <vt:i4>296</vt:i4>
      </vt:variant>
      <vt:variant>
        <vt:i4>0</vt:i4>
      </vt:variant>
      <vt:variant>
        <vt:i4>5</vt:i4>
      </vt:variant>
      <vt:variant>
        <vt:lpwstr/>
      </vt:variant>
      <vt:variant>
        <vt:lpwstr>_Toc221537924</vt:lpwstr>
      </vt:variant>
      <vt:variant>
        <vt:i4>1376313</vt:i4>
      </vt:variant>
      <vt:variant>
        <vt:i4>290</vt:i4>
      </vt:variant>
      <vt:variant>
        <vt:i4>0</vt:i4>
      </vt:variant>
      <vt:variant>
        <vt:i4>5</vt:i4>
      </vt:variant>
      <vt:variant>
        <vt:lpwstr/>
      </vt:variant>
      <vt:variant>
        <vt:lpwstr>_Toc221537923</vt:lpwstr>
      </vt:variant>
      <vt:variant>
        <vt:i4>1376313</vt:i4>
      </vt:variant>
      <vt:variant>
        <vt:i4>284</vt:i4>
      </vt:variant>
      <vt:variant>
        <vt:i4>0</vt:i4>
      </vt:variant>
      <vt:variant>
        <vt:i4>5</vt:i4>
      </vt:variant>
      <vt:variant>
        <vt:lpwstr/>
      </vt:variant>
      <vt:variant>
        <vt:lpwstr>_Toc221537922</vt:lpwstr>
      </vt:variant>
      <vt:variant>
        <vt:i4>1376313</vt:i4>
      </vt:variant>
      <vt:variant>
        <vt:i4>278</vt:i4>
      </vt:variant>
      <vt:variant>
        <vt:i4>0</vt:i4>
      </vt:variant>
      <vt:variant>
        <vt:i4>5</vt:i4>
      </vt:variant>
      <vt:variant>
        <vt:lpwstr/>
      </vt:variant>
      <vt:variant>
        <vt:lpwstr>_Toc221537921</vt:lpwstr>
      </vt:variant>
      <vt:variant>
        <vt:i4>1376313</vt:i4>
      </vt:variant>
      <vt:variant>
        <vt:i4>272</vt:i4>
      </vt:variant>
      <vt:variant>
        <vt:i4>0</vt:i4>
      </vt:variant>
      <vt:variant>
        <vt:i4>5</vt:i4>
      </vt:variant>
      <vt:variant>
        <vt:lpwstr/>
      </vt:variant>
      <vt:variant>
        <vt:lpwstr>_Toc221537920</vt:lpwstr>
      </vt:variant>
      <vt:variant>
        <vt:i4>1441849</vt:i4>
      </vt:variant>
      <vt:variant>
        <vt:i4>266</vt:i4>
      </vt:variant>
      <vt:variant>
        <vt:i4>0</vt:i4>
      </vt:variant>
      <vt:variant>
        <vt:i4>5</vt:i4>
      </vt:variant>
      <vt:variant>
        <vt:lpwstr/>
      </vt:variant>
      <vt:variant>
        <vt:lpwstr>_Toc221537919</vt:lpwstr>
      </vt:variant>
      <vt:variant>
        <vt:i4>1441849</vt:i4>
      </vt:variant>
      <vt:variant>
        <vt:i4>260</vt:i4>
      </vt:variant>
      <vt:variant>
        <vt:i4>0</vt:i4>
      </vt:variant>
      <vt:variant>
        <vt:i4>5</vt:i4>
      </vt:variant>
      <vt:variant>
        <vt:lpwstr/>
      </vt:variant>
      <vt:variant>
        <vt:lpwstr>_Toc221537918</vt:lpwstr>
      </vt:variant>
      <vt:variant>
        <vt:i4>1441849</vt:i4>
      </vt:variant>
      <vt:variant>
        <vt:i4>254</vt:i4>
      </vt:variant>
      <vt:variant>
        <vt:i4>0</vt:i4>
      </vt:variant>
      <vt:variant>
        <vt:i4>5</vt:i4>
      </vt:variant>
      <vt:variant>
        <vt:lpwstr/>
      </vt:variant>
      <vt:variant>
        <vt:lpwstr>_Toc221537917</vt:lpwstr>
      </vt:variant>
      <vt:variant>
        <vt:i4>1441849</vt:i4>
      </vt:variant>
      <vt:variant>
        <vt:i4>248</vt:i4>
      </vt:variant>
      <vt:variant>
        <vt:i4>0</vt:i4>
      </vt:variant>
      <vt:variant>
        <vt:i4>5</vt:i4>
      </vt:variant>
      <vt:variant>
        <vt:lpwstr/>
      </vt:variant>
      <vt:variant>
        <vt:lpwstr>_Toc221537916</vt:lpwstr>
      </vt:variant>
      <vt:variant>
        <vt:i4>1441849</vt:i4>
      </vt:variant>
      <vt:variant>
        <vt:i4>242</vt:i4>
      </vt:variant>
      <vt:variant>
        <vt:i4>0</vt:i4>
      </vt:variant>
      <vt:variant>
        <vt:i4>5</vt:i4>
      </vt:variant>
      <vt:variant>
        <vt:lpwstr/>
      </vt:variant>
      <vt:variant>
        <vt:lpwstr>_Toc221537915</vt:lpwstr>
      </vt:variant>
      <vt:variant>
        <vt:i4>1441849</vt:i4>
      </vt:variant>
      <vt:variant>
        <vt:i4>236</vt:i4>
      </vt:variant>
      <vt:variant>
        <vt:i4>0</vt:i4>
      </vt:variant>
      <vt:variant>
        <vt:i4>5</vt:i4>
      </vt:variant>
      <vt:variant>
        <vt:lpwstr/>
      </vt:variant>
      <vt:variant>
        <vt:lpwstr>_Toc221537914</vt:lpwstr>
      </vt:variant>
      <vt:variant>
        <vt:i4>1441849</vt:i4>
      </vt:variant>
      <vt:variant>
        <vt:i4>230</vt:i4>
      </vt:variant>
      <vt:variant>
        <vt:i4>0</vt:i4>
      </vt:variant>
      <vt:variant>
        <vt:i4>5</vt:i4>
      </vt:variant>
      <vt:variant>
        <vt:lpwstr/>
      </vt:variant>
      <vt:variant>
        <vt:lpwstr>_Toc221537913</vt:lpwstr>
      </vt:variant>
      <vt:variant>
        <vt:i4>1441849</vt:i4>
      </vt:variant>
      <vt:variant>
        <vt:i4>224</vt:i4>
      </vt:variant>
      <vt:variant>
        <vt:i4>0</vt:i4>
      </vt:variant>
      <vt:variant>
        <vt:i4>5</vt:i4>
      </vt:variant>
      <vt:variant>
        <vt:lpwstr/>
      </vt:variant>
      <vt:variant>
        <vt:lpwstr>_Toc221537912</vt:lpwstr>
      </vt:variant>
      <vt:variant>
        <vt:i4>1441849</vt:i4>
      </vt:variant>
      <vt:variant>
        <vt:i4>218</vt:i4>
      </vt:variant>
      <vt:variant>
        <vt:i4>0</vt:i4>
      </vt:variant>
      <vt:variant>
        <vt:i4>5</vt:i4>
      </vt:variant>
      <vt:variant>
        <vt:lpwstr/>
      </vt:variant>
      <vt:variant>
        <vt:lpwstr>_Toc221537911</vt:lpwstr>
      </vt:variant>
      <vt:variant>
        <vt:i4>1441849</vt:i4>
      </vt:variant>
      <vt:variant>
        <vt:i4>212</vt:i4>
      </vt:variant>
      <vt:variant>
        <vt:i4>0</vt:i4>
      </vt:variant>
      <vt:variant>
        <vt:i4>5</vt:i4>
      </vt:variant>
      <vt:variant>
        <vt:lpwstr/>
      </vt:variant>
      <vt:variant>
        <vt:lpwstr>_Toc221537910</vt:lpwstr>
      </vt:variant>
      <vt:variant>
        <vt:i4>1507385</vt:i4>
      </vt:variant>
      <vt:variant>
        <vt:i4>206</vt:i4>
      </vt:variant>
      <vt:variant>
        <vt:i4>0</vt:i4>
      </vt:variant>
      <vt:variant>
        <vt:i4>5</vt:i4>
      </vt:variant>
      <vt:variant>
        <vt:lpwstr/>
      </vt:variant>
      <vt:variant>
        <vt:lpwstr>_Toc221537909</vt:lpwstr>
      </vt:variant>
      <vt:variant>
        <vt:i4>1507385</vt:i4>
      </vt:variant>
      <vt:variant>
        <vt:i4>200</vt:i4>
      </vt:variant>
      <vt:variant>
        <vt:i4>0</vt:i4>
      </vt:variant>
      <vt:variant>
        <vt:i4>5</vt:i4>
      </vt:variant>
      <vt:variant>
        <vt:lpwstr/>
      </vt:variant>
      <vt:variant>
        <vt:lpwstr>_Toc221537908</vt:lpwstr>
      </vt:variant>
      <vt:variant>
        <vt:i4>1507385</vt:i4>
      </vt:variant>
      <vt:variant>
        <vt:i4>194</vt:i4>
      </vt:variant>
      <vt:variant>
        <vt:i4>0</vt:i4>
      </vt:variant>
      <vt:variant>
        <vt:i4>5</vt:i4>
      </vt:variant>
      <vt:variant>
        <vt:lpwstr/>
      </vt:variant>
      <vt:variant>
        <vt:lpwstr>_Toc221537907</vt:lpwstr>
      </vt:variant>
      <vt:variant>
        <vt:i4>1507385</vt:i4>
      </vt:variant>
      <vt:variant>
        <vt:i4>188</vt:i4>
      </vt:variant>
      <vt:variant>
        <vt:i4>0</vt:i4>
      </vt:variant>
      <vt:variant>
        <vt:i4>5</vt:i4>
      </vt:variant>
      <vt:variant>
        <vt:lpwstr/>
      </vt:variant>
      <vt:variant>
        <vt:lpwstr>_Toc221537906</vt:lpwstr>
      </vt:variant>
      <vt:variant>
        <vt:i4>1507385</vt:i4>
      </vt:variant>
      <vt:variant>
        <vt:i4>182</vt:i4>
      </vt:variant>
      <vt:variant>
        <vt:i4>0</vt:i4>
      </vt:variant>
      <vt:variant>
        <vt:i4>5</vt:i4>
      </vt:variant>
      <vt:variant>
        <vt:lpwstr/>
      </vt:variant>
      <vt:variant>
        <vt:lpwstr>_Toc221537905</vt:lpwstr>
      </vt:variant>
      <vt:variant>
        <vt:i4>1507385</vt:i4>
      </vt:variant>
      <vt:variant>
        <vt:i4>176</vt:i4>
      </vt:variant>
      <vt:variant>
        <vt:i4>0</vt:i4>
      </vt:variant>
      <vt:variant>
        <vt:i4>5</vt:i4>
      </vt:variant>
      <vt:variant>
        <vt:lpwstr/>
      </vt:variant>
      <vt:variant>
        <vt:lpwstr>_Toc221537904</vt:lpwstr>
      </vt:variant>
      <vt:variant>
        <vt:i4>1507385</vt:i4>
      </vt:variant>
      <vt:variant>
        <vt:i4>170</vt:i4>
      </vt:variant>
      <vt:variant>
        <vt:i4>0</vt:i4>
      </vt:variant>
      <vt:variant>
        <vt:i4>5</vt:i4>
      </vt:variant>
      <vt:variant>
        <vt:lpwstr/>
      </vt:variant>
      <vt:variant>
        <vt:lpwstr>_Toc221537903</vt:lpwstr>
      </vt:variant>
      <vt:variant>
        <vt:i4>1507385</vt:i4>
      </vt:variant>
      <vt:variant>
        <vt:i4>164</vt:i4>
      </vt:variant>
      <vt:variant>
        <vt:i4>0</vt:i4>
      </vt:variant>
      <vt:variant>
        <vt:i4>5</vt:i4>
      </vt:variant>
      <vt:variant>
        <vt:lpwstr/>
      </vt:variant>
      <vt:variant>
        <vt:lpwstr>_Toc221537902</vt:lpwstr>
      </vt:variant>
      <vt:variant>
        <vt:i4>1507385</vt:i4>
      </vt:variant>
      <vt:variant>
        <vt:i4>158</vt:i4>
      </vt:variant>
      <vt:variant>
        <vt:i4>0</vt:i4>
      </vt:variant>
      <vt:variant>
        <vt:i4>5</vt:i4>
      </vt:variant>
      <vt:variant>
        <vt:lpwstr/>
      </vt:variant>
      <vt:variant>
        <vt:lpwstr>_Toc221537901</vt:lpwstr>
      </vt:variant>
      <vt:variant>
        <vt:i4>1507385</vt:i4>
      </vt:variant>
      <vt:variant>
        <vt:i4>152</vt:i4>
      </vt:variant>
      <vt:variant>
        <vt:i4>0</vt:i4>
      </vt:variant>
      <vt:variant>
        <vt:i4>5</vt:i4>
      </vt:variant>
      <vt:variant>
        <vt:lpwstr/>
      </vt:variant>
      <vt:variant>
        <vt:lpwstr>_Toc221537900</vt:lpwstr>
      </vt:variant>
      <vt:variant>
        <vt:i4>1966136</vt:i4>
      </vt:variant>
      <vt:variant>
        <vt:i4>146</vt:i4>
      </vt:variant>
      <vt:variant>
        <vt:i4>0</vt:i4>
      </vt:variant>
      <vt:variant>
        <vt:i4>5</vt:i4>
      </vt:variant>
      <vt:variant>
        <vt:lpwstr/>
      </vt:variant>
      <vt:variant>
        <vt:lpwstr>_Toc221537899</vt:lpwstr>
      </vt:variant>
      <vt:variant>
        <vt:i4>1966136</vt:i4>
      </vt:variant>
      <vt:variant>
        <vt:i4>140</vt:i4>
      </vt:variant>
      <vt:variant>
        <vt:i4>0</vt:i4>
      </vt:variant>
      <vt:variant>
        <vt:i4>5</vt:i4>
      </vt:variant>
      <vt:variant>
        <vt:lpwstr/>
      </vt:variant>
      <vt:variant>
        <vt:lpwstr>_Toc221537898</vt:lpwstr>
      </vt:variant>
      <vt:variant>
        <vt:i4>1966136</vt:i4>
      </vt:variant>
      <vt:variant>
        <vt:i4>134</vt:i4>
      </vt:variant>
      <vt:variant>
        <vt:i4>0</vt:i4>
      </vt:variant>
      <vt:variant>
        <vt:i4>5</vt:i4>
      </vt:variant>
      <vt:variant>
        <vt:lpwstr/>
      </vt:variant>
      <vt:variant>
        <vt:lpwstr>_Toc221537897</vt:lpwstr>
      </vt:variant>
      <vt:variant>
        <vt:i4>1966136</vt:i4>
      </vt:variant>
      <vt:variant>
        <vt:i4>128</vt:i4>
      </vt:variant>
      <vt:variant>
        <vt:i4>0</vt:i4>
      </vt:variant>
      <vt:variant>
        <vt:i4>5</vt:i4>
      </vt:variant>
      <vt:variant>
        <vt:lpwstr/>
      </vt:variant>
      <vt:variant>
        <vt:lpwstr>_Toc221537896</vt:lpwstr>
      </vt:variant>
      <vt:variant>
        <vt:i4>1966136</vt:i4>
      </vt:variant>
      <vt:variant>
        <vt:i4>122</vt:i4>
      </vt:variant>
      <vt:variant>
        <vt:i4>0</vt:i4>
      </vt:variant>
      <vt:variant>
        <vt:i4>5</vt:i4>
      </vt:variant>
      <vt:variant>
        <vt:lpwstr/>
      </vt:variant>
      <vt:variant>
        <vt:lpwstr>_Toc221537895</vt:lpwstr>
      </vt:variant>
      <vt:variant>
        <vt:i4>1966136</vt:i4>
      </vt:variant>
      <vt:variant>
        <vt:i4>116</vt:i4>
      </vt:variant>
      <vt:variant>
        <vt:i4>0</vt:i4>
      </vt:variant>
      <vt:variant>
        <vt:i4>5</vt:i4>
      </vt:variant>
      <vt:variant>
        <vt:lpwstr/>
      </vt:variant>
      <vt:variant>
        <vt:lpwstr>_Toc221537894</vt:lpwstr>
      </vt:variant>
      <vt:variant>
        <vt:i4>1966136</vt:i4>
      </vt:variant>
      <vt:variant>
        <vt:i4>110</vt:i4>
      </vt:variant>
      <vt:variant>
        <vt:i4>0</vt:i4>
      </vt:variant>
      <vt:variant>
        <vt:i4>5</vt:i4>
      </vt:variant>
      <vt:variant>
        <vt:lpwstr/>
      </vt:variant>
      <vt:variant>
        <vt:lpwstr>_Toc221537893</vt:lpwstr>
      </vt:variant>
      <vt:variant>
        <vt:i4>1966136</vt:i4>
      </vt:variant>
      <vt:variant>
        <vt:i4>104</vt:i4>
      </vt:variant>
      <vt:variant>
        <vt:i4>0</vt:i4>
      </vt:variant>
      <vt:variant>
        <vt:i4>5</vt:i4>
      </vt:variant>
      <vt:variant>
        <vt:lpwstr/>
      </vt:variant>
      <vt:variant>
        <vt:lpwstr>_Toc221537892</vt:lpwstr>
      </vt:variant>
      <vt:variant>
        <vt:i4>1966136</vt:i4>
      </vt:variant>
      <vt:variant>
        <vt:i4>98</vt:i4>
      </vt:variant>
      <vt:variant>
        <vt:i4>0</vt:i4>
      </vt:variant>
      <vt:variant>
        <vt:i4>5</vt:i4>
      </vt:variant>
      <vt:variant>
        <vt:lpwstr/>
      </vt:variant>
      <vt:variant>
        <vt:lpwstr>_Toc221537891</vt:lpwstr>
      </vt:variant>
      <vt:variant>
        <vt:i4>1966136</vt:i4>
      </vt:variant>
      <vt:variant>
        <vt:i4>92</vt:i4>
      </vt:variant>
      <vt:variant>
        <vt:i4>0</vt:i4>
      </vt:variant>
      <vt:variant>
        <vt:i4>5</vt:i4>
      </vt:variant>
      <vt:variant>
        <vt:lpwstr/>
      </vt:variant>
      <vt:variant>
        <vt:lpwstr>_Toc221537890</vt:lpwstr>
      </vt:variant>
      <vt:variant>
        <vt:i4>2031672</vt:i4>
      </vt:variant>
      <vt:variant>
        <vt:i4>86</vt:i4>
      </vt:variant>
      <vt:variant>
        <vt:i4>0</vt:i4>
      </vt:variant>
      <vt:variant>
        <vt:i4>5</vt:i4>
      </vt:variant>
      <vt:variant>
        <vt:lpwstr/>
      </vt:variant>
      <vt:variant>
        <vt:lpwstr>_Toc221537889</vt:lpwstr>
      </vt:variant>
      <vt:variant>
        <vt:i4>2031672</vt:i4>
      </vt:variant>
      <vt:variant>
        <vt:i4>80</vt:i4>
      </vt:variant>
      <vt:variant>
        <vt:i4>0</vt:i4>
      </vt:variant>
      <vt:variant>
        <vt:i4>5</vt:i4>
      </vt:variant>
      <vt:variant>
        <vt:lpwstr/>
      </vt:variant>
      <vt:variant>
        <vt:lpwstr>_Toc221537888</vt:lpwstr>
      </vt:variant>
      <vt:variant>
        <vt:i4>2031672</vt:i4>
      </vt:variant>
      <vt:variant>
        <vt:i4>74</vt:i4>
      </vt:variant>
      <vt:variant>
        <vt:i4>0</vt:i4>
      </vt:variant>
      <vt:variant>
        <vt:i4>5</vt:i4>
      </vt:variant>
      <vt:variant>
        <vt:lpwstr/>
      </vt:variant>
      <vt:variant>
        <vt:lpwstr>_Toc221537887</vt:lpwstr>
      </vt:variant>
      <vt:variant>
        <vt:i4>2031672</vt:i4>
      </vt:variant>
      <vt:variant>
        <vt:i4>68</vt:i4>
      </vt:variant>
      <vt:variant>
        <vt:i4>0</vt:i4>
      </vt:variant>
      <vt:variant>
        <vt:i4>5</vt:i4>
      </vt:variant>
      <vt:variant>
        <vt:lpwstr/>
      </vt:variant>
      <vt:variant>
        <vt:lpwstr>_Toc221537886</vt:lpwstr>
      </vt:variant>
      <vt:variant>
        <vt:i4>2031672</vt:i4>
      </vt:variant>
      <vt:variant>
        <vt:i4>62</vt:i4>
      </vt:variant>
      <vt:variant>
        <vt:i4>0</vt:i4>
      </vt:variant>
      <vt:variant>
        <vt:i4>5</vt:i4>
      </vt:variant>
      <vt:variant>
        <vt:lpwstr/>
      </vt:variant>
      <vt:variant>
        <vt:lpwstr>_Toc221537885</vt:lpwstr>
      </vt:variant>
      <vt:variant>
        <vt:i4>2031672</vt:i4>
      </vt:variant>
      <vt:variant>
        <vt:i4>56</vt:i4>
      </vt:variant>
      <vt:variant>
        <vt:i4>0</vt:i4>
      </vt:variant>
      <vt:variant>
        <vt:i4>5</vt:i4>
      </vt:variant>
      <vt:variant>
        <vt:lpwstr/>
      </vt:variant>
      <vt:variant>
        <vt:lpwstr>_Toc221537884</vt:lpwstr>
      </vt:variant>
      <vt:variant>
        <vt:i4>2031672</vt:i4>
      </vt:variant>
      <vt:variant>
        <vt:i4>50</vt:i4>
      </vt:variant>
      <vt:variant>
        <vt:i4>0</vt:i4>
      </vt:variant>
      <vt:variant>
        <vt:i4>5</vt:i4>
      </vt:variant>
      <vt:variant>
        <vt:lpwstr/>
      </vt:variant>
      <vt:variant>
        <vt:lpwstr>_Toc221537883</vt:lpwstr>
      </vt:variant>
      <vt:variant>
        <vt:i4>2031672</vt:i4>
      </vt:variant>
      <vt:variant>
        <vt:i4>44</vt:i4>
      </vt:variant>
      <vt:variant>
        <vt:i4>0</vt:i4>
      </vt:variant>
      <vt:variant>
        <vt:i4>5</vt:i4>
      </vt:variant>
      <vt:variant>
        <vt:lpwstr/>
      </vt:variant>
      <vt:variant>
        <vt:lpwstr>_Toc221537882</vt:lpwstr>
      </vt:variant>
      <vt:variant>
        <vt:i4>2031672</vt:i4>
      </vt:variant>
      <vt:variant>
        <vt:i4>38</vt:i4>
      </vt:variant>
      <vt:variant>
        <vt:i4>0</vt:i4>
      </vt:variant>
      <vt:variant>
        <vt:i4>5</vt:i4>
      </vt:variant>
      <vt:variant>
        <vt:lpwstr/>
      </vt:variant>
      <vt:variant>
        <vt:lpwstr>_Toc221537881</vt:lpwstr>
      </vt:variant>
      <vt:variant>
        <vt:i4>2031672</vt:i4>
      </vt:variant>
      <vt:variant>
        <vt:i4>32</vt:i4>
      </vt:variant>
      <vt:variant>
        <vt:i4>0</vt:i4>
      </vt:variant>
      <vt:variant>
        <vt:i4>5</vt:i4>
      </vt:variant>
      <vt:variant>
        <vt:lpwstr/>
      </vt:variant>
      <vt:variant>
        <vt:lpwstr>_Toc221537880</vt:lpwstr>
      </vt:variant>
      <vt:variant>
        <vt:i4>1048632</vt:i4>
      </vt:variant>
      <vt:variant>
        <vt:i4>26</vt:i4>
      </vt:variant>
      <vt:variant>
        <vt:i4>0</vt:i4>
      </vt:variant>
      <vt:variant>
        <vt:i4>5</vt:i4>
      </vt:variant>
      <vt:variant>
        <vt:lpwstr/>
      </vt:variant>
      <vt:variant>
        <vt:lpwstr>_Toc221537879</vt:lpwstr>
      </vt:variant>
      <vt:variant>
        <vt:i4>1048632</vt:i4>
      </vt:variant>
      <vt:variant>
        <vt:i4>20</vt:i4>
      </vt:variant>
      <vt:variant>
        <vt:i4>0</vt:i4>
      </vt:variant>
      <vt:variant>
        <vt:i4>5</vt:i4>
      </vt:variant>
      <vt:variant>
        <vt:lpwstr/>
      </vt:variant>
      <vt:variant>
        <vt:lpwstr>_Toc221537878</vt:lpwstr>
      </vt:variant>
      <vt:variant>
        <vt:i4>1048632</vt:i4>
      </vt:variant>
      <vt:variant>
        <vt:i4>14</vt:i4>
      </vt:variant>
      <vt:variant>
        <vt:i4>0</vt:i4>
      </vt:variant>
      <vt:variant>
        <vt:i4>5</vt:i4>
      </vt:variant>
      <vt:variant>
        <vt:lpwstr/>
      </vt:variant>
      <vt:variant>
        <vt:lpwstr>_Toc221537877</vt:lpwstr>
      </vt:variant>
      <vt:variant>
        <vt:i4>1048632</vt:i4>
      </vt:variant>
      <vt:variant>
        <vt:i4>8</vt:i4>
      </vt:variant>
      <vt:variant>
        <vt:i4>0</vt:i4>
      </vt:variant>
      <vt:variant>
        <vt:i4>5</vt:i4>
      </vt:variant>
      <vt:variant>
        <vt:lpwstr/>
      </vt:variant>
      <vt:variant>
        <vt:lpwstr>_Toc221537876</vt:lpwstr>
      </vt:variant>
      <vt:variant>
        <vt:i4>1048632</vt:i4>
      </vt:variant>
      <vt:variant>
        <vt:i4>2</vt:i4>
      </vt:variant>
      <vt:variant>
        <vt:i4>0</vt:i4>
      </vt:variant>
      <vt:variant>
        <vt:i4>5</vt:i4>
      </vt:variant>
      <vt:variant>
        <vt:lpwstr/>
      </vt:variant>
      <vt:variant>
        <vt:lpwstr>_Toc221537875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Rafa Ferrando</cp:lastModifiedBy>
  <cp:revision>6</cp:revision>
  <cp:lastPrinted>2025-12-13T06:46:00Z</cp:lastPrinted>
  <dcterms:created xsi:type="dcterms:W3CDTF">2026-02-09T13:20:00Z</dcterms:created>
  <dcterms:modified xsi:type="dcterms:W3CDTF">2026-02-10T21:16:00Z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