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82E61" w:rsidR="00AC2290" w:rsidP="003860CC" w:rsidRDefault="00985175" w14:paraId="2D90D4BD" w14:textId="5413C59D">
      <w:pPr>
        <w:suppressAutoHyphens/>
        <w:jc w:val="both"/>
        <w:rPr>
          <w:b/>
          <w:lang w:val="es-ES"/>
        </w:rPr>
      </w:pPr>
      <w:r w:rsidRPr="00B82E61">
        <w:rPr>
          <w:b/>
          <w:lang w:val="es-ES"/>
        </w:rPr>
        <w:t>Decreto</w:t>
      </w:r>
      <w:r w:rsidRPr="00B82E61" w:rsidR="00AC2290">
        <w:rPr>
          <w:b/>
          <w:lang w:val="es-ES"/>
        </w:rPr>
        <w:t xml:space="preserve"> …/2027, </w:t>
      </w:r>
      <w:r w:rsidRPr="00B82E61">
        <w:rPr>
          <w:b/>
          <w:lang w:val="es-ES"/>
        </w:rPr>
        <w:t xml:space="preserve">del Consell, por el que se </w:t>
      </w:r>
      <w:r w:rsidRPr="00B82E61" w:rsidR="00AC2290">
        <w:rPr>
          <w:b/>
          <w:lang w:val="es-ES"/>
        </w:rPr>
        <w:t>regula</w:t>
      </w:r>
      <w:r w:rsidRPr="00B82E61">
        <w:rPr>
          <w:b/>
          <w:lang w:val="es-ES"/>
        </w:rPr>
        <w:t xml:space="preserve"> </w:t>
      </w:r>
      <w:r w:rsidRPr="00B82E61" w:rsidR="00CD1E25">
        <w:rPr>
          <w:b/>
          <w:lang w:val="es-ES"/>
        </w:rPr>
        <w:t>la jornada y el</w:t>
      </w:r>
      <w:r w:rsidRPr="00B82E61" w:rsidR="00AC2290">
        <w:rPr>
          <w:b/>
          <w:lang w:val="es-ES"/>
        </w:rPr>
        <w:t xml:space="preserve"> horario del personal docente </w:t>
      </w:r>
      <w:r w:rsidRPr="00B82E61" w:rsidR="00136F21">
        <w:rPr>
          <w:b/>
          <w:lang w:val="es-ES"/>
        </w:rPr>
        <w:t xml:space="preserve">no universitario </w:t>
      </w:r>
      <w:r w:rsidRPr="00B82E61" w:rsidR="00AC2290">
        <w:rPr>
          <w:b/>
          <w:lang w:val="es-ES"/>
        </w:rPr>
        <w:t>de la Comunitat Valenciana</w:t>
      </w:r>
    </w:p>
    <w:sdt>
      <w:sdtPr>
        <w:id w:val="-311405804"/>
        <w:docPartObj>
          <w:docPartGallery w:val="Table of Contents"/>
          <w:docPartUnique/>
        </w:docPartObj>
        <w:rPr>
          <w:rFonts w:ascii="Calibri" w:hAnsi="Calibri" w:eastAsia="" w:cs="" w:asciiTheme="minorAscii" w:hAnsiTheme="minorAscii" w:eastAsiaTheme="minorEastAsia" w:cstheme="minorBidi"/>
          <w:color w:val="auto"/>
          <w:kern w:val="2"/>
          <w:sz w:val="22"/>
          <w:szCs w:val="22"/>
        </w:rPr>
      </w:sdtPr>
      <w:sdtEndPr>
        <w:rPr>
          <w:rFonts w:ascii="Calibri" w:hAnsi="Calibri" w:eastAsia="" w:cs="" w:asciiTheme="minorAscii" w:hAnsiTheme="minorAscii" w:eastAsiaTheme="minorEastAsia" w:cstheme="minorBidi"/>
          <w:b w:val="1"/>
          <w:bCs w:val="1"/>
          <w:color w:val="auto"/>
          <w:kern w:val="0"/>
          <w:sz w:val="24"/>
          <w:szCs w:val="24"/>
        </w:rPr>
      </w:sdtEndPr>
      <w:sdtContent>
        <w:p w:rsidRPr="00B82E61" w:rsidR="00AC2290" w:rsidP="003860CC" w:rsidRDefault="00AC2290" w14:paraId="2D90D4BE" w14:textId="77777777">
          <w:pPr>
            <w:pStyle w:val="TtuloTDC"/>
            <w:suppressAutoHyphens/>
            <w:jc w:val="both"/>
          </w:pPr>
        </w:p>
        <w:p w:rsidR="005F0756" w:rsidP="356CBC5E" w:rsidRDefault="00AC2290" w14:paraId="367DC731" w14:textId="62EA8AE4">
          <w:pPr>
            <w:pStyle w:val="TDC1"/>
            <w:tabs>
              <w:tab w:val="right" w:leader="dot" w:pos="9735"/>
            </w:tabs>
            <w:rPr>
              <w:rFonts w:ascii="Calibri" w:hAnsi="Calibri" w:asciiTheme="minorAscii" w:hAnsiTheme="minorAscii"/>
              <w:noProof/>
              <w:lang w:val="es-ES" w:eastAsia="es-ES"/>
            </w:rPr>
          </w:pPr>
          <w:r>
            <w:fldChar w:fldCharType="begin"/>
          </w:r>
          <w:r>
            <w:instrText xml:space="preserve">TOC \o "1-3" \z \u \h</w:instrText>
          </w:r>
          <w:r>
            <w:fldChar w:fldCharType="separate"/>
          </w:r>
          <w:hyperlink w:anchor="_Toc1166795457">
            <w:r w:rsidRPr="356CBC5E" w:rsidR="356CBC5E">
              <w:rPr>
                <w:rStyle w:val="Hipervnculo"/>
              </w:rPr>
              <w:t>PREÁMBULO</w:t>
            </w:r>
            <w:r>
              <w:tab/>
            </w:r>
            <w:r>
              <w:fldChar w:fldCharType="begin"/>
            </w:r>
            <w:r>
              <w:instrText xml:space="preserve">PAGEREF _Toc1166795457 \h</w:instrText>
            </w:r>
            <w:r>
              <w:fldChar w:fldCharType="separate"/>
            </w:r>
            <w:r w:rsidRPr="356CBC5E" w:rsidR="356CBC5E">
              <w:rPr>
                <w:rStyle w:val="Hipervnculo"/>
              </w:rPr>
              <w:t>1</w:t>
            </w:r>
            <w:r>
              <w:fldChar w:fldCharType="end"/>
            </w:r>
          </w:hyperlink>
        </w:p>
        <w:p w:rsidR="005F0756" w:rsidP="356CBC5E" w:rsidRDefault="005F0756" w14:paraId="124F674A" w14:textId="295E3386">
          <w:pPr>
            <w:pStyle w:val="TDC1"/>
            <w:tabs>
              <w:tab w:val="right" w:leader="dot" w:pos="9735"/>
            </w:tabs>
            <w:rPr>
              <w:rFonts w:ascii="Calibri" w:hAnsi="Calibri" w:asciiTheme="minorAscii" w:hAnsiTheme="minorAscii"/>
              <w:noProof/>
              <w:lang w:val="es-ES" w:eastAsia="es-ES"/>
            </w:rPr>
          </w:pPr>
          <w:hyperlink w:anchor="_Toc1200408281">
            <w:r w:rsidRPr="356CBC5E" w:rsidR="356CBC5E">
              <w:rPr>
                <w:rStyle w:val="Hipervnculo"/>
              </w:rPr>
              <w:t>DECRETO</w:t>
            </w:r>
            <w:r>
              <w:tab/>
            </w:r>
            <w:r>
              <w:fldChar w:fldCharType="begin"/>
            </w:r>
            <w:r>
              <w:instrText xml:space="preserve">PAGEREF _Toc1200408281 \h</w:instrText>
            </w:r>
            <w:r>
              <w:fldChar w:fldCharType="separate"/>
            </w:r>
            <w:r w:rsidRPr="356CBC5E" w:rsidR="356CBC5E">
              <w:rPr>
                <w:rStyle w:val="Hipervnculo"/>
              </w:rPr>
              <w:t>4</w:t>
            </w:r>
            <w:r>
              <w:fldChar w:fldCharType="end"/>
            </w:r>
          </w:hyperlink>
        </w:p>
        <w:p w:rsidR="005F0756" w:rsidP="356CBC5E" w:rsidRDefault="005F0756" w14:paraId="0B3A361D" w14:textId="41B4979A">
          <w:pPr>
            <w:pStyle w:val="TDC2"/>
            <w:tabs>
              <w:tab w:val="right" w:leader="dot" w:pos="9735"/>
            </w:tabs>
            <w:rPr>
              <w:rFonts w:ascii="Calibri" w:hAnsi="Calibri" w:asciiTheme="minorAscii" w:hAnsiTheme="minorAscii"/>
              <w:noProof/>
              <w:lang w:val="es-ES" w:eastAsia="es-ES"/>
            </w:rPr>
          </w:pPr>
          <w:hyperlink w:anchor="_Toc465446397">
            <w:r w:rsidRPr="356CBC5E" w:rsidR="356CBC5E">
              <w:rPr>
                <w:rStyle w:val="Hipervnculo"/>
              </w:rPr>
              <w:t>Artículo 1. Objeto</w:t>
            </w:r>
            <w:r>
              <w:tab/>
            </w:r>
            <w:r>
              <w:fldChar w:fldCharType="begin"/>
            </w:r>
            <w:r>
              <w:instrText xml:space="preserve">PAGEREF _Toc465446397 \h</w:instrText>
            </w:r>
            <w:r>
              <w:fldChar w:fldCharType="separate"/>
            </w:r>
            <w:r w:rsidRPr="356CBC5E" w:rsidR="356CBC5E">
              <w:rPr>
                <w:rStyle w:val="Hipervnculo"/>
              </w:rPr>
              <w:t>5</w:t>
            </w:r>
            <w:r>
              <w:fldChar w:fldCharType="end"/>
            </w:r>
          </w:hyperlink>
        </w:p>
        <w:p w:rsidR="005F0756" w:rsidP="356CBC5E" w:rsidRDefault="005F0756" w14:paraId="533A9ACD" w14:textId="1D3A2594">
          <w:pPr>
            <w:pStyle w:val="TDC2"/>
            <w:tabs>
              <w:tab w:val="right" w:leader="dot" w:pos="9735"/>
            </w:tabs>
            <w:rPr>
              <w:rFonts w:ascii="Calibri" w:hAnsi="Calibri" w:asciiTheme="minorAscii" w:hAnsiTheme="minorAscii"/>
              <w:noProof/>
              <w:lang w:val="es-ES" w:eastAsia="es-ES"/>
            </w:rPr>
          </w:pPr>
          <w:hyperlink w:anchor="_Toc982189556">
            <w:r w:rsidRPr="356CBC5E" w:rsidR="356CBC5E">
              <w:rPr>
                <w:rStyle w:val="Hipervnculo"/>
              </w:rPr>
              <w:t>Artículo 2. Ámbito de aplicación</w:t>
            </w:r>
            <w:r>
              <w:tab/>
            </w:r>
            <w:r>
              <w:fldChar w:fldCharType="begin"/>
            </w:r>
            <w:r>
              <w:instrText xml:space="preserve">PAGEREF _Toc982189556 \h</w:instrText>
            </w:r>
            <w:r>
              <w:fldChar w:fldCharType="separate"/>
            </w:r>
            <w:r w:rsidRPr="356CBC5E" w:rsidR="356CBC5E">
              <w:rPr>
                <w:rStyle w:val="Hipervnculo"/>
              </w:rPr>
              <w:t>5</w:t>
            </w:r>
            <w:r>
              <w:fldChar w:fldCharType="end"/>
            </w:r>
          </w:hyperlink>
        </w:p>
        <w:p w:rsidR="005F0756" w:rsidP="356CBC5E" w:rsidRDefault="005F0756" w14:paraId="0A518105" w14:textId="206A6D9F">
          <w:pPr>
            <w:pStyle w:val="TDC2"/>
            <w:tabs>
              <w:tab w:val="right" w:leader="dot" w:pos="9735"/>
            </w:tabs>
            <w:rPr>
              <w:rFonts w:ascii="Calibri" w:hAnsi="Calibri" w:asciiTheme="minorAscii" w:hAnsiTheme="minorAscii"/>
              <w:noProof/>
              <w:lang w:val="es-ES" w:eastAsia="es-ES"/>
            </w:rPr>
          </w:pPr>
          <w:hyperlink w:anchor="_Toc365215514">
            <w:r w:rsidRPr="356CBC5E" w:rsidR="356CBC5E">
              <w:rPr>
                <w:rStyle w:val="Hipervnculo"/>
              </w:rPr>
              <w:t>Artículo 3. Jornada laboral</w:t>
            </w:r>
            <w:r>
              <w:tab/>
            </w:r>
            <w:r>
              <w:fldChar w:fldCharType="begin"/>
            </w:r>
            <w:r>
              <w:instrText xml:space="preserve">PAGEREF _Toc365215514 \h</w:instrText>
            </w:r>
            <w:r>
              <w:fldChar w:fldCharType="separate"/>
            </w:r>
            <w:r w:rsidRPr="356CBC5E" w:rsidR="356CBC5E">
              <w:rPr>
                <w:rStyle w:val="Hipervnculo"/>
              </w:rPr>
              <w:t>5</w:t>
            </w:r>
            <w:r>
              <w:fldChar w:fldCharType="end"/>
            </w:r>
          </w:hyperlink>
        </w:p>
        <w:p w:rsidR="005F0756" w:rsidP="356CBC5E" w:rsidRDefault="005F0756" w14:paraId="73CF486C" w14:textId="77845FC0">
          <w:pPr>
            <w:pStyle w:val="TDC2"/>
            <w:tabs>
              <w:tab w:val="right" w:leader="dot" w:pos="9735"/>
            </w:tabs>
            <w:rPr>
              <w:rFonts w:ascii="Calibri" w:hAnsi="Calibri" w:asciiTheme="minorAscii" w:hAnsiTheme="minorAscii"/>
              <w:noProof/>
              <w:lang w:val="es-ES" w:eastAsia="es-ES"/>
            </w:rPr>
          </w:pPr>
          <w:hyperlink w:anchor="_Toc1367314083">
            <w:r w:rsidRPr="356CBC5E" w:rsidR="356CBC5E">
              <w:rPr>
                <w:rStyle w:val="Hipervnculo"/>
              </w:rPr>
              <w:t>Artículo 4. Modalidades de dedicación horaria</w:t>
            </w:r>
            <w:r>
              <w:tab/>
            </w:r>
            <w:r>
              <w:fldChar w:fldCharType="begin"/>
            </w:r>
            <w:r>
              <w:instrText xml:space="preserve">PAGEREF _Toc1367314083 \h</w:instrText>
            </w:r>
            <w:r>
              <w:fldChar w:fldCharType="separate"/>
            </w:r>
            <w:r w:rsidRPr="356CBC5E" w:rsidR="356CBC5E">
              <w:rPr>
                <w:rStyle w:val="Hipervnculo"/>
              </w:rPr>
              <w:t>6</w:t>
            </w:r>
            <w:r>
              <w:fldChar w:fldCharType="end"/>
            </w:r>
          </w:hyperlink>
        </w:p>
        <w:p w:rsidR="005F0756" w:rsidP="356CBC5E" w:rsidRDefault="005F0756" w14:paraId="721A4C7F" w14:textId="0015C999">
          <w:pPr>
            <w:pStyle w:val="TDC2"/>
            <w:tabs>
              <w:tab w:val="right" w:leader="dot" w:pos="9735"/>
            </w:tabs>
            <w:rPr>
              <w:rFonts w:ascii="Calibri" w:hAnsi="Calibri" w:asciiTheme="minorAscii" w:hAnsiTheme="minorAscii"/>
              <w:noProof/>
              <w:lang w:val="es-ES" w:eastAsia="es-ES"/>
            </w:rPr>
          </w:pPr>
          <w:hyperlink w:anchor="_Toc879826425">
            <w:r w:rsidRPr="356CBC5E" w:rsidR="356CBC5E">
              <w:rPr>
                <w:rStyle w:val="Hipervnculo"/>
              </w:rPr>
              <w:t>Artículo 5. Distribución del horario durante los períodos lectivos</w:t>
            </w:r>
            <w:r>
              <w:tab/>
            </w:r>
            <w:r>
              <w:fldChar w:fldCharType="begin"/>
            </w:r>
            <w:r>
              <w:instrText xml:space="preserve">PAGEREF _Toc879826425 \h</w:instrText>
            </w:r>
            <w:r>
              <w:fldChar w:fldCharType="separate"/>
            </w:r>
            <w:r w:rsidRPr="356CBC5E" w:rsidR="356CBC5E">
              <w:rPr>
                <w:rStyle w:val="Hipervnculo"/>
              </w:rPr>
              <w:t>8</w:t>
            </w:r>
            <w:r>
              <w:fldChar w:fldCharType="end"/>
            </w:r>
          </w:hyperlink>
        </w:p>
        <w:p w:rsidR="005F0756" w:rsidP="356CBC5E" w:rsidRDefault="005F0756" w14:paraId="75F58850" w14:textId="61379024">
          <w:pPr>
            <w:pStyle w:val="TDC2"/>
            <w:tabs>
              <w:tab w:val="right" w:leader="dot" w:pos="9735"/>
            </w:tabs>
            <w:rPr>
              <w:rFonts w:ascii="Calibri" w:hAnsi="Calibri" w:asciiTheme="minorAscii" w:hAnsiTheme="minorAscii"/>
              <w:noProof/>
              <w:lang w:val="es-ES" w:eastAsia="es-ES"/>
            </w:rPr>
          </w:pPr>
          <w:hyperlink w:anchor="_Toc790366613">
            <w:r w:rsidRPr="356CBC5E" w:rsidR="356CBC5E">
              <w:rPr>
                <w:rStyle w:val="Hipervnculo"/>
              </w:rPr>
              <w:t>Artículo 6. Régimen de presencialidad</w:t>
            </w:r>
            <w:r>
              <w:tab/>
            </w:r>
            <w:r>
              <w:fldChar w:fldCharType="begin"/>
            </w:r>
            <w:r>
              <w:instrText xml:space="preserve">PAGEREF _Toc790366613 \h</w:instrText>
            </w:r>
            <w:r>
              <w:fldChar w:fldCharType="separate"/>
            </w:r>
            <w:r w:rsidRPr="356CBC5E" w:rsidR="356CBC5E">
              <w:rPr>
                <w:rStyle w:val="Hipervnculo"/>
              </w:rPr>
              <w:t>9</w:t>
            </w:r>
            <w:r>
              <w:fldChar w:fldCharType="end"/>
            </w:r>
          </w:hyperlink>
        </w:p>
        <w:p w:rsidR="005F0756" w:rsidP="356CBC5E" w:rsidRDefault="005F0756" w14:paraId="677B5FB8" w14:textId="698641E5">
          <w:pPr>
            <w:pStyle w:val="TDC2"/>
            <w:tabs>
              <w:tab w:val="right" w:leader="dot" w:pos="9735"/>
            </w:tabs>
            <w:rPr>
              <w:rFonts w:ascii="Calibri" w:hAnsi="Calibri" w:asciiTheme="minorAscii" w:hAnsiTheme="minorAscii"/>
              <w:noProof/>
              <w:lang w:val="es-ES" w:eastAsia="es-ES"/>
            </w:rPr>
          </w:pPr>
          <w:hyperlink w:anchor="_Toc1143666592">
            <w:r w:rsidRPr="356CBC5E" w:rsidR="356CBC5E">
              <w:rPr>
                <w:rStyle w:val="Hipervnculo"/>
              </w:rPr>
              <w:t>Artículo 7. Derecho a la desconexión digital</w:t>
            </w:r>
            <w:r>
              <w:tab/>
            </w:r>
            <w:r>
              <w:fldChar w:fldCharType="begin"/>
            </w:r>
            <w:r>
              <w:instrText xml:space="preserve">PAGEREF _Toc1143666592 \h</w:instrText>
            </w:r>
            <w:r>
              <w:fldChar w:fldCharType="separate"/>
            </w:r>
            <w:r w:rsidRPr="356CBC5E" w:rsidR="356CBC5E">
              <w:rPr>
                <w:rStyle w:val="Hipervnculo"/>
              </w:rPr>
              <w:t>10</w:t>
            </w:r>
            <w:r>
              <w:fldChar w:fldCharType="end"/>
            </w:r>
          </w:hyperlink>
        </w:p>
        <w:p w:rsidR="005F0756" w:rsidP="356CBC5E" w:rsidRDefault="005F0756" w14:paraId="0313FD06" w14:textId="5E57E82B">
          <w:pPr>
            <w:pStyle w:val="TDC2"/>
            <w:tabs>
              <w:tab w:val="right" w:leader="dot" w:pos="9735"/>
            </w:tabs>
            <w:rPr>
              <w:rFonts w:ascii="Calibri" w:hAnsi="Calibri" w:asciiTheme="minorAscii" w:hAnsiTheme="minorAscii"/>
              <w:noProof/>
              <w:lang w:val="es-ES" w:eastAsia="es-ES"/>
            </w:rPr>
          </w:pPr>
          <w:hyperlink w:anchor="_Toc1378167400">
            <w:r w:rsidRPr="356CBC5E" w:rsidR="356CBC5E">
              <w:rPr>
                <w:rStyle w:val="Hipervnculo"/>
              </w:rPr>
              <w:t>Artículo 8. Horario durante los períodos laborales no lectivos</w:t>
            </w:r>
            <w:r>
              <w:tab/>
            </w:r>
            <w:r>
              <w:fldChar w:fldCharType="begin"/>
            </w:r>
            <w:r>
              <w:instrText xml:space="preserve">PAGEREF _Toc1378167400 \h</w:instrText>
            </w:r>
            <w:r>
              <w:fldChar w:fldCharType="separate"/>
            </w:r>
            <w:r w:rsidRPr="356CBC5E" w:rsidR="356CBC5E">
              <w:rPr>
                <w:rStyle w:val="Hipervnculo"/>
              </w:rPr>
              <w:t>10</w:t>
            </w:r>
            <w:r>
              <w:fldChar w:fldCharType="end"/>
            </w:r>
          </w:hyperlink>
        </w:p>
        <w:p w:rsidR="005F0756" w:rsidP="356CBC5E" w:rsidRDefault="005F0756" w14:paraId="30DE873A" w14:textId="34A9DBAD">
          <w:pPr>
            <w:pStyle w:val="TDC2"/>
            <w:tabs>
              <w:tab w:val="right" w:leader="dot" w:pos="9735"/>
            </w:tabs>
            <w:rPr>
              <w:rFonts w:ascii="Calibri" w:hAnsi="Calibri" w:asciiTheme="minorAscii" w:hAnsiTheme="minorAscii"/>
              <w:noProof/>
              <w:lang w:val="es-ES" w:eastAsia="es-ES"/>
            </w:rPr>
          </w:pPr>
          <w:hyperlink w:anchor="_Toc1500090330">
            <w:r w:rsidRPr="356CBC5E" w:rsidR="356CBC5E">
              <w:rPr>
                <w:rStyle w:val="Hipervnculo"/>
              </w:rPr>
              <w:t>Artículo 9. Criterios generales para la elaboración de los horarios</w:t>
            </w:r>
            <w:r>
              <w:tab/>
            </w:r>
            <w:r>
              <w:fldChar w:fldCharType="begin"/>
            </w:r>
            <w:r>
              <w:instrText xml:space="preserve">PAGEREF _Toc1500090330 \h</w:instrText>
            </w:r>
            <w:r>
              <w:fldChar w:fldCharType="separate"/>
            </w:r>
            <w:r w:rsidRPr="356CBC5E" w:rsidR="356CBC5E">
              <w:rPr>
                <w:rStyle w:val="Hipervnculo"/>
              </w:rPr>
              <w:t>11</w:t>
            </w:r>
            <w:r>
              <w:fldChar w:fldCharType="end"/>
            </w:r>
          </w:hyperlink>
        </w:p>
        <w:p w:rsidR="005F0756" w:rsidP="356CBC5E" w:rsidRDefault="005F0756" w14:paraId="63F690D1" w14:textId="12EB90B5">
          <w:pPr>
            <w:pStyle w:val="TDC2"/>
            <w:tabs>
              <w:tab w:val="right" w:leader="dot" w:pos="9735"/>
            </w:tabs>
            <w:rPr>
              <w:rFonts w:ascii="Calibri" w:hAnsi="Calibri" w:asciiTheme="minorAscii" w:hAnsiTheme="minorAscii"/>
              <w:noProof/>
              <w:lang w:val="es-ES" w:eastAsia="es-ES"/>
            </w:rPr>
          </w:pPr>
          <w:hyperlink w:anchor="_Toc677547113">
            <w:r w:rsidRPr="356CBC5E" w:rsidR="356CBC5E">
              <w:rPr>
                <w:rStyle w:val="Hipervnculo"/>
              </w:rPr>
              <w:t>Artículo 10. Elaboración del horario del personal del cuerpo de maestros</w:t>
            </w:r>
            <w:r>
              <w:tab/>
            </w:r>
            <w:r>
              <w:fldChar w:fldCharType="begin"/>
            </w:r>
            <w:r>
              <w:instrText xml:space="preserve">PAGEREF _Toc677547113 \h</w:instrText>
            </w:r>
            <w:r>
              <w:fldChar w:fldCharType="separate"/>
            </w:r>
            <w:r w:rsidRPr="356CBC5E" w:rsidR="356CBC5E">
              <w:rPr>
                <w:rStyle w:val="Hipervnculo"/>
              </w:rPr>
              <w:t>12</w:t>
            </w:r>
            <w:r>
              <w:fldChar w:fldCharType="end"/>
            </w:r>
          </w:hyperlink>
        </w:p>
        <w:p w:rsidR="005F0756" w:rsidP="356CBC5E" w:rsidRDefault="005F0756" w14:paraId="051E7D1E" w14:textId="5D692D2A">
          <w:pPr>
            <w:pStyle w:val="TDC2"/>
            <w:tabs>
              <w:tab w:val="right" w:leader="dot" w:pos="9735"/>
            </w:tabs>
            <w:rPr>
              <w:rFonts w:ascii="Calibri" w:hAnsi="Calibri" w:asciiTheme="minorAscii" w:hAnsiTheme="minorAscii"/>
              <w:noProof/>
              <w:lang w:val="es-ES" w:eastAsia="es-ES"/>
            </w:rPr>
          </w:pPr>
          <w:hyperlink w:anchor="_Toc1536182074">
            <w:r w:rsidRPr="356CBC5E" w:rsidR="356CBC5E">
              <w:rPr>
                <w:rStyle w:val="Hipervnculo"/>
              </w:rPr>
              <w:t>Artículo 11. Elaboración del horario del personal docente en los centros con departamentos didácticos</w:t>
            </w:r>
            <w:r>
              <w:tab/>
            </w:r>
            <w:r>
              <w:fldChar w:fldCharType="begin"/>
            </w:r>
            <w:r>
              <w:instrText xml:space="preserve">PAGEREF _Toc1536182074 \h</w:instrText>
            </w:r>
            <w:r>
              <w:fldChar w:fldCharType="separate"/>
            </w:r>
            <w:r w:rsidRPr="356CBC5E" w:rsidR="356CBC5E">
              <w:rPr>
                <w:rStyle w:val="Hipervnculo"/>
              </w:rPr>
              <w:t>12</w:t>
            </w:r>
            <w:r>
              <w:fldChar w:fldCharType="end"/>
            </w:r>
          </w:hyperlink>
        </w:p>
        <w:p w:rsidR="005F0756" w:rsidP="356CBC5E" w:rsidRDefault="005F0756" w14:paraId="7DB29D8B" w14:textId="4D6066A4">
          <w:pPr>
            <w:pStyle w:val="TDC2"/>
            <w:tabs>
              <w:tab w:val="right" w:leader="dot" w:pos="9735"/>
            </w:tabs>
            <w:rPr>
              <w:rFonts w:ascii="Calibri" w:hAnsi="Calibri" w:asciiTheme="minorAscii" w:hAnsiTheme="minorAscii"/>
              <w:noProof/>
              <w:lang w:val="es-ES" w:eastAsia="es-ES"/>
            </w:rPr>
          </w:pPr>
          <w:hyperlink w:anchor="_Toc1286358320">
            <w:r w:rsidRPr="356CBC5E" w:rsidR="356CBC5E">
              <w:rPr>
                <w:rStyle w:val="Hipervnculo"/>
              </w:rPr>
              <w:t>Artículo 12. Formalización, publicidad y modificación de los horarios</w:t>
            </w:r>
            <w:r>
              <w:tab/>
            </w:r>
            <w:r>
              <w:fldChar w:fldCharType="begin"/>
            </w:r>
            <w:r>
              <w:instrText xml:space="preserve">PAGEREF _Toc1286358320 \h</w:instrText>
            </w:r>
            <w:r>
              <w:fldChar w:fldCharType="separate"/>
            </w:r>
            <w:r w:rsidRPr="356CBC5E" w:rsidR="356CBC5E">
              <w:rPr>
                <w:rStyle w:val="Hipervnculo"/>
              </w:rPr>
              <w:t>14</w:t>
            </w:r>
            <w:r>
              <w:fldChar w:fldCharType="end"/>
            </w:r>
          </w:hyperlink>
        </w:p>
        <w:p w:rsidR="005F0756" w:rsidP="356CBC5E" w:rsidRDefault="005F0756" w14:paraId="4852DFCC" w14:textId="6BC1187F">
          <w:pPr>
            <w:pStyle w:val="TDC2"/>
            <w:tabs>
              <w:tab w:val="right" w:leader="dot" w:pos="9735"/>
            </w:tabs>
            <w:rPr>
              <w:rFonts w:ascii="Calibri" w:hAnsi="Calibri" w:asciiTheme="minorAscii" w:hAnsiTheme="minorAscii"/>
              <w:noProof/>
              <w:lang w:val="es-ES" w:eastAsia="es-ES"/>
            </w:rPr>
          </w:pPr>
          <w:hyperlink w:anchor="_Toc408454129">
            <w:r w:rsidRPr="356CBC5E" w:rsidR="356CBC5E">
              <w:rPr>
                <w:rStyle w:val="Hipervnculo"/>
              </w:rPr>
              <w:t>Artículo 13. Control de la asistencia y cumplimiento del horario</w:t>
            </w:r>
            <w:r>
              <w:tab/>
            </w:r>
            <w:r>
              <w:fldChar w:fldCharType="begin"/>
            </w:r>
            <w:r>
              <w:instrText xml:space="preserve">PAGEREF _Toc408454129 \h</w:instrText>
            </w:r>
            <w:r>
              <w:fldChar w:fldCharType="separate"/>
            </w:r>
            <w:r w:rsidRPr="356CBC5E" w:rsidR="356CBC5E">
              <w:rPr>
                <w:rStyle w:val="Hipervnculo"/>
              </w:rPr>
              <w:t>15</w:t>
            </w:r>
            <w:r>
              <w:fldChar w:fldCharType="end"/>
            </w:r>
          </w:hyperlink>
        </w:p>
        <w:p w:rsidR="005F0756" w:rsidP="356CBC5E" w:rsidRDefault="005F0756" w14:paraId="2E606A28" w14:textId="7FA9B5E5">
          <w:pPr>
            <w:pStyle w:val="TDC2"/>
            <w:tabs>
              <w:tab w:val="right" w:leader="dot" w:pos="9735"/>
            </w:tabs>
            <w:rPr>
              <w:rFonts w:ascii="Calibri" w:hAnsi="Calibri" w:asciiTheme="minorAscii" w:hAnsiTheme="minorAscii"/>
              <w:noProof/>
              <w:lang w:val="es-ES" w:eastAsia="es-ES"/>
            </w:rPr>
          </w:pPr>
          <w:hyperlink w:anchor="_Toc1374272107">
            <w:r w:rsidRPr="356CBC5E" w:rsidR="356CBC5E">
              <w:rPr>
                <w:rStyle w:val="Hipervnculo"/>
              </w:rPr>
              <w:t>Artículo 14. Justificación de ausencias y retrasos</w:t>
            </w:r>
            <w:r>
              <w:tab/>
            </w:r>
            <w:r>
              <w:fldChar w:fldCharType="begin"/>
            </w:r>
            <w:r>
              <w:instrText xml:space="preserve">PAGEREF _Toc1374272107 \h</w:instrText>
            </w:r>
            <w:r>
              <w:fldChar w:fldCharType="separate"/>
            </w:r>
            <w:r w:rsidRPr="356CBC5E" w:rsidR="356CBC5E">
              <w:rPr>
                <w:rStyle w:val="Hipervnculo"/>
              </w:rPr>
              <w:t>16</w:t>
            </w:r>
            <w:r>
              <w:fldChar w:fldCharType="end"/>
            </w:r>
          </w:hyperlink>
        </w:p>
        <w:p w:rsidR="005F0756" w:rsidP="356CBC5E" w:rsidRDefault="005F0756" w14:paraId="43D53A3A" w14:textId="12149378">
          <w:pPr>
            <w:pStyle w:val="TDC2"/>
            <w:tabs>
              <w:tab w:val="right" w:leader="dot" w:pos="9735"/>
            </w:tabs>
            <w:rPr>
              <w:rFonts w:ascii="Calibri" w:hAnsi="Calibri" w:asciiTheme="minorAscii" w:hAnsiTheme="minorAscii"/>
              <w:noProof/>
              <w:lang w:val="es-ES" w:eastAsia="es-ES"/>
            </w:rPr>
          </w:pPr>
          <w:hyperlink w:anchor="_Toc110664937">
            <w:r w:rsidRPr="356CBC5E" w:rsidR="356CBC5E">
              <w:rPr>
                <w:rStyle w:val="Hipervnculo"/>
              </w:rPr>
              <w:t>Artículo 15. Régimen de sustituciones y cobertura de ausencias</w:t>
            </w:r>
            <w:r>
              <w:tab/>
            </w:r>
            <w:r>
              <w:fldChar w:fldCharType="begin"/>
            </w:r>
            <w:r>
              <w:instrText xml:space="preserve">PAGEREF _Toc110664937 \h</w:instrText>
            </w:r>
            <w:r>
              <w:fldChar w:fldCharType="separate"/>
            </w:r>
            <w:r w:rsidRPr="356CBC5E" w:rsidR="356CBC5E">
              <w:rPr>
                <w:rStyle w:val="Hipervnculo"/>
              </w:rPr>
              <w:t>17</w:t>
            </w:r>
            <w:r>
              <w:fldChar w:fldCharType="end"/>
            </w:r>
          </w:hyperlink>
        </w:p>
        <w:p w:rsidR="005F0756" w:rsidP="356CBC5E" w:rsidRDefault="005F0756" w14:paraId="662797AA" w14:textId="1E9460BC">
          <w:pPr>
            <w:pStyle w:val="TDC2"/>
            <w:tabs>
              <w:tab w:val="right" w:leader="dot" w:pos="9735"/>
            </w:tabs>
            <w:rPr>
              <w:rFonts w:ascii="Calibri" w:hAnsi="Calibri" w:asciiTheme="minorAscii" w:hAnsiTheme="minorAscii"/>
              <w:noProof/>
              <w:lang w:val="es-ES" w:eastAsia="es-ES"/>
            </w:rPr>
          </w:pPr>
          <w:hyperlink w:anchor="_Toc49088180">
            <w:r w:rsidRPr="356CBC5E" w:rsidR="356CBC5E">
              <w:rPr>
                <w:rStyle w:val="Hipervnculo"/>
              </w:rPr>
              <w:t>Artículo 16. Flexibilidad organizativa ante situaciones de excepcionalidad sobrevenida</w:t>
            </w:r>
            <w:r>
              <w:tab/>
            </w:r>
            <w:r>
              <w:fldChar w:fldCharType="begin"/>
            </w:r>
            <w:r>
              <w:instrText xml:space="preserve">PAGEREF _Toc49088180 \h</w:instrText>
            </w:r>
            <w:r>
              <w:fldChar w:fldCharType="separate"/>
            </w:r>
            <w:r w:rsidRPr="356CBC5E" w:rsidR="356CBC5E">
              <w:rPr>
                <w:rStyle w:val="Hipervnculo"/>
              </w:rPr>
              <w:t>17</w:t>
            </w:r>
            <w:r>
              <w:fldChar w:fldCharType="end"/>
            </w:r>
          </w:hyperlink>
        </w:p>
        <w:p w:rsidR="005F0756" w:rsidP="356CBC5E" w:rsidRDefault="005F0756" w14:paraId="17F2315F" w14:textId="554E5734">
          <w:pPr>
            <w:pStyle w:val="TDC1"/>
            <w:tabs>
              <w:tab w:val="right" w:leader="dot" w:pos="9735"/>
            </w:tabs>
            <w:rPr>
              <w:rFonts w:ascii="Calibri" w:hAnsi="Calibri" w:asciiTheme="minorAscii" w:hAnsiTheme="minorAscii"/>
              <w:noProof/>
              <w:lang w:val="es-ES" w:eastAsia="es-ES"/>
            </w:rPr>
          </w:pPr>
          <w:hyperlink w:anchor="_Toc1529274688">
            <w:r w:rsidRPr="356CBC5E" w:rsidR="356CBC5E">
              <w:rPr>
                <w:rStyle w:val="Hipervnculo"/>
              </w:rPr>
              <w:t>DISPOSICIONES ADICIONALES</w:t>
            </w:r>
            <w:r>
              <w:tab/>
            </w:r>
            <w:r>
              <w:fldChar w:fldCharType="begin"/>
            </w:r>
            <w:r>
              <w:instrText xml:space="preserve">PAGEREF _Toc1529274688 \h</w:instrText>
            </w:r>
            <w:r>
              <w:fldChar w:fldCharType="separate"/>
            </w:r>
            <w:r w:rsidRPr="356CBC5E" w:rsidR="356CBC5E">
              <w:rPr>
                <w:rStyle w:val="Hipervnculo"/>
              </w:rPr>
              <w:t>18</w:t>
            </w:r>
            <w:r>
              <w:fldChar w:fldCharType="end"/>
            </w:r>
          </w:hyperlink>
        </w:p>
        <w:p w:rsidR="005F0756" w:rsidP="356CBC5E" w:rsidRDefault="005F0756" w14:paraId="415CD078" w14:textId="4BBF8EEF">
          <w:pPr>
            <w:pStyle w:val="TDC2"/>
            <w:tabs>
              <w:tab w:val="right" w:leader="dot" w:pos="9735"/>
            </w:tabs>
            <w:rPr>
              <w:rFonts w:ascii="Calibri" w:hAnsi="Calibri" w:asciiTheme="minorAscii" w:hAnsiTheme="minorAscii"/>
              <w:noProof/>
              <w:lang w:val="es-ES" w:eastAsia="es-ES"/>
            </w:rPr>
          </w:pPr>
          <w:hyperlink w:anchor="_Toc924296490">
            <w:r w:rsidRPr="356CBC5E" w:rsidR="356CBC5E">
              <w:rPr>
                <w:rStyle w:val="Hipervnculo"/>
              </w:rPr>
              <w:t>Disposición adicional primera. Medidas de protección horaria del personal docente por razón de edad</w:t>
            </w:r>
            <w:r>
              <w:tab/>
            </w:r>
            <w:r>
              <w:fldChar w:fldCharType="begin"/>
            </w:r>
            <w:r>
              <w:instrText xml:space="preserve">PAGEREF _Toc924296490 \h</w:instrText>
            </w:r>
            <w:r>
              <w:fldChar w:fldCharType="separate"/>
            </w:r>
            <w:r w:rsidRPr="356CBC5E" w:rsidR="356CBC5E">
              <w:rPr>
                <w:rStyle w:val="Hipervnculo"/>
              </w:rPr>
              <w:t>18</w:t>
            </w:r>
            <w:r>
              <w:fldChar w:fldCharType="end"/>
            </w:r>
          </w:hyperlink>
        </w:p>
        <w:p w:rsidR="005F0756" w:rsidP="356CBC5E" w:rsidRDefault="005F0756" w14:paraId="20B665F6" w14:textId="103D5109">
          <w:pPr>
            <w:pStyle w:val="TDC2"/>
            <w:tabs>
              <w:tab w:val="right" w:leader="dot" w:pos="9735"/>
            </w:tabs>
            <w:rPr>
              <w:rFonts w:ascii="Calibri" w:hAnsi="Calibri" w:asciiTheme="minorAscii" w:hAnsiTheme="minorAscii"/>
              <w:noProof/>
              <w:lang w:val="es-ES" w:eastAsia="es-ES"/>
            </w:rPr>
          </w:pPr>
          <w:hyperlink w:anchor="_Toc252652802">
            <w:r w:rsidRPr="356CBC5E" w:rsidR="356CBC5E">
              <w:rPr>
                <w:rStyle w:val="Hipervnculo"/>
              </w:rPr>
              <w:t>Disposición adicional segunda. Adaptaciones por razones de discapacidad o enfermedad grave</w:t>
            </w:r>
            <w:r>
              <w:tab/>
            </w:r>
            <w:r>
              <w:fldChar w:fldCharType="begin"/>
            </w:r>
            <w:r>
              <w:instrText xml:space="preserve">PAGEREF _Toc252652802 \h</w:instrText>
            </w:r>
            <w:r>
              <w:fldChar w:fldCharType="separate"/>
            </w:r>
            <w:r w:rsidRPr="356CBC5E" w:rsidR="356CBC5E">
              <w:rPr>
                <w:rStyle w:val="Hipervnculo"/>
              </w:rPr>
              <w:t>19</w:t>
            </w:r>
            <w:r>
              <w:fldChar w:fldCharType="end"/>
            </w:r>
          </w:hyperlink>
        </w:p>
        <w:p w:rsidR="005F0756" w:rsidP="356CBC5E" w:rsidRDefault="005F0756" w14:paraId="10724418" w14:textId="2FE8AFEA">
          <w:pPr>
            <w:pStyle w:val="TDC2"/>
            <w:tabs>
              <w:tab w:val="right" w:leader="dot" w:pos="9735"/>
            </w:tabs>
            <w:rPr>
              <w:rFonts w:ascii="Calibri" w:hAnsi="Calibri" w:asciiTheme="minorAscii" w:hAnsiTheme="minorAscii"/>
              <w:noProof/>
              <w:lang w:val="es-ES" w:eastAsia="es-ES"/>
            </w:rPr>
          </w:pPr>
          <w:hyperlink w:anchor="_Toc2133440959">
            <w:r w:rsidRPr="356CBC5E" w:rsidR="356CBC5E">
              <w:rPr>
                <w:rStyle w:val="Hipervnculo"/>
              </w:rPr>
              <w:t>Disposición adicional tercera. Personal docente destinado en puestos de trabajo de naturaleza específica</w:t>
            </w:r>
            <w:r>
              <w:tab/>
            </w:r>
            <w:r>
              <w:fldChar w:fldCharType="begin"/>
            </w:r>
            <w:r>
              <w:instrText xml:space="preserve">PAGEREF _Toc2133440959 \h</w:instrText>
            </w:r>
            <w:r>
              <w:fldChar w:fldCharType="separate"/>
            </w:r>
            <w:r w:rsidRPr="356CBC5E" w:rsidR="356CBC5E">
              <w:rPr>
                <w:rStyle w:val="Hipervnculo"/>
              </w:rPr>
              <w:t>19</w:t>
            </w:r>
            <w:r>
              <w:fldChar w:fldCharType="end"/>
            </w:r>
          </w:hyperlink>
        </w:p>
        <w:p w:rsidR="005F0756" w:rsidP="356CBC5E" w:rsidRDefault="005F0756" w14:paraId="0AAB0944" w14:textId="5B73B085">
          <w:pPr>
            <w:pStyle w:val="TDC2"/>
            <w:tabs>
              <w:tab w:val="right" w:leader="dot" w:pos="9735"/>
            </w:tabs>
            <w:rPr>
              <w:rFonts w:ascii="Calibri" w:hAnsi="Calibri" w:asciiTheme="minorAscii" w:hAnsiTheme="minorAscii"/>
              <w:noProof/>
              <w:lang w:val="es-ES" w:eastAsia="es-ES"/>
            </w:rPr>
          </w:pPr>
          <w:hyperlink w:anchor="_Toc648392157">
            <w:r w:rsidRPr="356CBC5E" w:rsidR="356CBC5E">
              <w:rPr>
                <w:rStyle w:val="Hipervnculo"/>
              </w:rPr>
              <w:t>Disposición adicional cuarta. Personal no docente de los centros</w:t>
            </w:r>
            <w:r>
              <w:tab/>
            </w:r>
            <w:r>
              <w:fldChar w:fldCharType="begin"/>
            </w:r>
            <w:r>
              <w:instrText xml:space="preserve">PAGEREF _Toc648392157 \h</w:instrText>
            </w:r>
            <w:r>
              <w:fldChar w:fldCharType="separate"/>
            </w:r>
            <w:r w:rsidRPr="356CBC5E" w:rsidR="356CBC5E">
              <w:rPr>
                <w:rStyle w:val="Hipervnculo"/>
              </w:rPr>
              <w:t>19</w:t>
            </w:r>
            <w:r>
              <w:fldChar w:fldCharType="end"/>
            </w:r>
          </w:hyperlink>
        </w:p>
        <w:p w:rsidR="005F0756" w:rsidP="356CBC5E" w:rsidRDefault="005F0756" w14:paraId="5E8F2030" w14:textId="5370BDA0">
          <w:pPr>
            <w:pStyle w:val="TDC2"/>
            <w:tabs>
              <w:tab w:val="right" w:leader="dot" w:pos="9735"/>
            </w:tabs>
            <w:rPr>
              <w:rFonts w:ascii="Calibri" w:hAnsi="Calibri" w:asciiTheme="minorAscii" w:hAnsiTheme="minorAscii"/>
              <w:noProof/>
              <w:lang w:val="es-ES" w:eastAsia="es-ES"/>
            </w:rPr>
          </w:pPr>
          <w:hyperlink w:anchor="_Toc1480260505">
            <w:r w:rsidRPr="356CBC5E" w:rsidR="356CBC5E">
              <w:rPr>
                <w:rStyle w:val="Hipervnculo"/>
              </w:rPr>
              <w:t>Disposición adicional quinta. Personal del Cuerpo de Inspectores de Educación</w:t>
            </w:r>
            <w:r>
              <w:tab/>
            </w:r>
            <w:r>
              <w:fldChar w:fldCharType="begin"/>
            </w:r>
            <w:r>
              <w:instrText xml:space="preserve">PAGEREF _Toc1480260505 \h</w:instrText>
            </w:r>
            <w:r>
              <w:fldChar w:fldCharType="separate"/>
            </w:r>
            <w:r w:rsidRPr="356CBC5E" w:rsidR="356CBC5E">
              <w:rPr>
                <w:rStyle w:val="Hipervnculo"/>
              </w:rPr>
              <w:t>19</w:t>
            </w:r>
            <w:r>
              <w:fldChar w:fldCharType="end"/>
            </w:r>
          </w:hyperlink>
        </w:p>
        <w:p w:rsidR="005F0756" w:rsidP="356CBC5E" w:rsidRDefault="005F0756" w14:paraId="33D2AAE7" w14:textId="7C1CA0E8">
          <w:pPr>
            <w:pStyle w:val="TDC1"/>
            <w:tabs>
              <w:tab w:val="right" w:leader="dot" w:pos="9735"/>
            </w:tabs>
            <w:rPr>
              <w:rFonts w:ascii="Calibri" w:hAnsi="Calibri" w:asciiTheme="minorAscii" w:hAnsiTheme="minorAscii"/>
              <w:noProof/>
              <w:lang w:val="es-ES" w:eastAsia="es-ES"/>
            </w:rPr>
          </w:pPr>
          <w:hyperlink w:anchor="_Toc1567509884">
            <w:r w:rsidRPr="356CBC5E" w:rsidR="356CBC5E">
              <w:rPr>
                <w:rStyle w:val="Hipervnculo"/>
              </w:rPr>
              <w:t>DISPOSICIÓN TRANSITORIA</w:t>
            </w:r>
            <w:r>
              <w:tab/>
            </w:r>
            <w:r>
              <w:fldChar w:fldCharType="begin"/>
            </w:r>
            <w:r>
              <w:instrText xml:space="preserve">PAGEREF _Toc1567509884 \h</w:instrText>
            </w:r>
            <w:r>
              <w:fldChar w:fldCharType="separate"/>
            </w:r>
            <w:r w:rsidRPr="356CBC5E" w:rsidR="356CBC5E">
              <w:rPr>
                <w:rStyle w:val="Hipervnculo"/>
              </w:rPr>
              <w:t>20</w:t>
            </w:r>
            <w:r>
              <w:fldChar w:fldCharType="end"/>
            </w:r>
          </w:hyperlink>
        </w:p>
        <w:p w:rsidR="005F0756" w:rsidP="356CBC5E" w:rsidRDefault="005F0756" w14:paraId="33F3351D" w14:textId="05EC1174">
          <w:pPr>
            <w:pStyle w:val="TDC2"/>
            <w:tabs>
              <w:tab w:val="right" w:leader="dot" w:pos="9735"/>
            </w:tabs>
            <w:rPr>
              <w:rFonts w:ascii="Calibri" w:hAnsi="Calibri" w:asciiTheme="minorAscii" w:hAnsiTheme="minorAscii"/>
              <w:noProof/>
              <w:lang w:val="es-ES" w:eastAsia="es-ES"/>
            </w:rPr>
          </w:pPr>
          <w:hyperlink w:anchor="_Toc640849842">
            <w:r w:rsidRPr="356CBC5E" w:rsidR="356CBC5E">
              <w:rPr>
                <w:rStyle w:val="Hipervnculo"/>
              </w:rPr>
              <w:t>Disposición transitoria única. Régimen aplicable durante el curso 2026/2027</w:t>
            </w:r>
            <w:r>
              <w:tab/>
            </w:r>
            <w:r>
              <w:fldChar w:fldCharType="begin"/>
            </w:r>
            <w:r>
              <w:instrText xml:space="preserve">PAGEREF _Toc640849842 \h</w:instrText>
            </w:r>
            <w:r>
              <w:fldChar w:fldCharType="separate"/>
            </w:r>
            <w:r w:rsidRPr="356CBC5E" w:rsidR="356CBC5E">
              <w:rPr>
                <w:rStyle w:val="Hipervnculo"/>
              </w:rPr>
              <w:t>20</w:t>
            </w:r>
            <w:r>
              <w:fldChar w:fldCharType="end"/>
            </w:r>
          </w:hyperlink>
        </w:p>
        <w:p w:rsidR="005F0756" w:rsidP="356CBC5E" w:rsidRDefault="005F0756" w14:paraId="1449612B" w14:textId="2F5B185D">
          <w:pPr>
            <w:pStyle w:val="TDC1"/>
            <w:tabs>
              <w:tab w:val="right" w:leader="dot" w:pos="9735"/>
            </w:tabs>
            <w:rPr>
              <w:rFonts w:ascii="Calibri" w:hAnsi="Calibri" w:asciiTheme="minorAscii" w:hAnsiTheme="minorAscii"/>
              <w:noProof/>
              <w:lang w:val="es-ES" w:eastAsia="es-ES"/>
            </w:rPr>
          </w:pPr>
          <w:hyperlink w:anchor="_Toc1241329577">
            <w:r w:rsidRPr="356CBC5E" w:rsidR="356CBC5E">
              <w:rPr>
                <w:rStyle w:val="Hipervnculo"/>
              </w:rPr>
              <w:t>DISPOSICIÓN DEROGATORIA</w:t>
            </w:r>
            <w:r>
              <w:tab/>
            </w:r>
            <w:r>
              <w:fldChar w:fldCharType="begin"/>
            </w:r>
            <w:r>
              <w:instrText xml:space="preserve">PAGEREF _Toc1241329577 \h</w:instrText>
            </w:r>
            <w:r>
              <w:fldChar w:fldCharType="separate"/>
            </w:r>
            <w:r w:rsidRPr="356CBC5E" w:rsidR="356CBC5E">
              <w:rPr>
                <w:rStyle w:val="Hipervnculo"/>
              </w:rPr>
              <w:t>20</w:t>
            </w:r>
            <w:r>
              <w:fldChar w:fldCharType="end"/>
            </w:r>
          </w:hyperlink>
        </w:p>
        <w:p w:rsidR="005F0756" w:rsidP="356CBC5E" w:rsidRDefault="005F0756" w14:paraId="5E217AF9" w14:textId="0BC25312">
          <w:pPr>
            <w:pStyle w:val="TDC2"/>
            <w:tabs>
              <w:tab w:val="right" w:leader="dot" w:pos="9735"/>
            </w:tabs>
            <w:rPr>
              <w:rFonts w:ascii="Calibri" w:hAnsi="Calibri" w:asciiTheme="minorAscii" w:hAnsiTheme="minorAscii"/>
              <w:noProof/>
              <w:lang w:val="es-ES" w:eastAsia="es-ES"/>
            </w:rPr>
          </w:pPr>
          <w:hyperlink w:anchor="_Toc1184824151">
            <w:r w:rsidRPr="356CBC5E" w:rsidR="356CBC5E">
              <w:rPr>
                <w:rStyle w:val="Hipervnculo"/>
              </w:rPr>
              <w:t>Disposición derogatoria única. Derogación normativa</w:t>
            </w:r>
            <w:r>
              <w:tab/>
            </w:r>
            <w:r>
              <w:fldChar w:fldCharType="begin"/>
            </w:r>
            <w:r>
              <w:instrText xml:space="preserve">PAGEREF _Toc1184824151 \h</w:instrText>
            </w:r>
            <w:r>
              <w:fldChar w:fldCharType="separate"/>
            </w:r>
            <w:r w:rsidRPr="356CBC5E" w:rsidR="356CBC5E">
              <w:rPr>
                <w:rStyle w:val="Hipervnculo"/>
              </w:rPr>
              <w:t>20</w:t>
            </w:r>
            <w:r>
              <w:fldChar w:fldCharType="end"/>
            </w:r>
          </w:hyperlink>
        </w:p>
        <w:p w:rsidR="005F0756" w:rsidP="356CBC5E" w:rsidRDefault="005F0756" w14:paraId="45777FD1" w14:textId="6619FF86">
          <w:pPr>
            <w:pStyle w:val="TDC1"/>
            <w:tabs>
              <w:tab w:val="right" w:leader="dot" w:pos="9735"/>
            </w:tabs>
            <w:rPr>
              <w:rFonts w:ascii="Calibri" w:hAnsi="Calibri" w:asciiTheme="minorAscii" w:hAnsiTheme="minorAscii"/>
              <w:noProof/>
              <w:lang w:val="es-ES" w:eastAsia="es-ES"/>
            </w:rPr>
          </w:pPr>
          <w:hyperlink w:anchor="_Toc320255645">
            <w:r w:rsidRPr="356CBC5E" w:rsidR="356CBC5E">
              <w:rPr>
                <w:rStyle w:val="Hipervnculo"/>
              </w:rPr>
              <w:t>DISPOSICIONES FINALES</w:t>
            </w:r>
            <w:r>
              <w:tab/>
            </w:r>
            <w:r>
              <w:fldChar w:fldCharType="begin"/>
            </w:r>
            <w:r>
              <w:instrText xml:space="preserve">PAGEREF _Toc320255645 \h</w:instrText>
            </w:r>
            <w:r>
              <w:fldChar w:fldCharType="separate"/>
            </w:r>
            <w:r w:rsidRPr="356CBC5E" w:rsidR="356CBC5E">
              <w:rPr>
                <w:rStyle w:val="Hipervnculo"/>
              </w:rPr>
              <w:t>20</w:t>
            </w:r>
            <w:r>
              <w:fldChar w:fldCharType="end"/>
            </w:r>
          </w:hyperlink>
        </w:p>
        <w:p w:rsidR="005F0756" w:rsidP="356CBC5E" w:rsidRDefault="005F0756" w14:paraId="146F5B35" w14:textId="586FCCC7">
          <w:pPr>
            <w:pStyle w:val="TDC2"/>
            <w:tabs>
              <w:tab w:val="right" w:leader="dot" w:pos="9735"/>
            </w:tabs>
            <w:rPr>
              <w:rFonts w:ascii="Calibri" w:hAnsi="Calibri" w:asciiTheme="minorAscii" w:hAnsiTheme="minorAscii"/>
              <w:noProof/>
              <w:lang w:val="es-ES" w:eastAsia="es-ES"/>
            </w:rPr>
          </w:pPr>
          <w:hyperlink w:anchor="_Toc461876578">
            <w:r w:rsidRPr="356CBC5E" w:rsidR="356CBC5E">
              <w:rPr>
                <w:rStyle w:val="Hipervnculo"/>
              </w:rPr>
              <w:t>Disposición final primera. Modificación del Decreto 234/2022, de 30 de diciembre, del Consell, por el que se regulan las condiciones de trabajo del personal docente no universitario funcionarial dependiente de la Conselleria de Educación, Cultura y Deporte: permisos y licencias</w:t>
            </w:r>
            <w:r>
              <w:tab/>
            </w:r>
            <w:r>
              <w:fldChar w:fldCharType="begin"/>
            </w:r>
            <w:r>
              <w:instrText xml:space="preserve">PAGEREF _Toc461876578 \h</w:instrText>
            </w:r>
            <w:r>
              <w:fldChar w:fldCharType="separate"/>
            </w:r>
            <w:r w:rsidRPr="356CBC5E" w:rsidR="356CBC5E">
              <w:rPr>
                <w:rStyle w:val="Hipervnculo"/>
              </w:rPr>
              <w:t>20</w:t>
            </w:r>
            <w:r>
              <w:fldChar w:fldCharType="end"/>
            </w:r>
          </w:hyperlink>
        </w:p>
        <w:p w:rsidR="005F0756" w:rsidP="356CBC5E" w:rsidRDefault="005F0756" w14:paraId="0F0AB169" w14:textId="5A7998E9">
          <w:pPr>
            <w:pStyle w:val="TDC2"/>
            <w:tabs>
              <w:tab w:val="right" w:leader="dot" w:pos="9735"/>
            </w:tabs>
            <w:rPr>
              <w:rFonts w:ascii="Calibri" w:hAnsi="Calibri" w:asciiTheme="minorAscii" w:hAnsiTheme="minorAscii"/>
              <w:noProof/>
              <w:lang w:val="es-ES" w:eastAsia="es-ES"/>
            </w:rPr>
          </w:pPr>
          <w:hyperlink w:anchor="_Toc1367726240">
            <w:r w:rsidRPr="356CBC5E" w:rsidR="356CBC5E">
              <w:rPr>
                <w:rStyle w:val="Hipervnculo"/>
              </w:rPr>
              <w:t>Disposición final segunda. Habilitación para el desarrollo y la interpretación</w:t>
            </w:r>
            <w:r>
              <w:tab/>
            </w:r>
            <w:r>
              <w:fldChar w:fldCharType="begin"/>
            </w:r>
            <w:r>
              <w:instrText xml:space="preserve">PAGEREF _Toc1367726240 \h</w:instrText>
            </w:r>
            <w:r>
              <w:fldChar w:fldCharType="separate"/>
            </w:r>
            <w:r w:rsidRPr="356CBC5E" w:rsidR="356CBC5E">
              <w:rPr>
                <w:rStyle w:val="Hipervnculo"/>
              </w:rPr>
              <w:t>21</w:t>
            </w:r>
            <w:r>
              <w:fldChar w:fldCharType="end"/>
            </w:r>
          </w:hyperlink>
        </w:p>
        <w:p w:rsidR="005F0756" w:rsidP="356CBC5E" w:rsidRDefault="005F0756" w14:paraId="2844C29E" w14:textId="0D059F1B">
          <w:pPr>
            <w:pStyle w:val="TDC2"/>
            <w:tabs>
              <w:tab w:val="right" w:leader="dot" w:pos="9735"/>
            </w:tabs>
            <w:rPr>
              <w:rFonts w:ascii="Calibri" w:hAnsi="Calibri" w:asciiTheme="minorAscii" w:hAnsiTheme="minorAscii"/>
              <w:noProof/>
              <w:lang w:val="es-ES" w:eastAsia="es-ES"/>
            </w:rPr>
          </w:pPr>
          <w:hyperlink w:anchor="_Toc494604172">
            <w:r w:rsidRPr="356CBC5E" w:rsidR="356CBC5E">
              <w:rPr>
                <w:rStyle w:val="Hipervnculo"/>
              </w:rPr>
              <w:t>Disposición final tercera. Entrada en vigor</w:t>
            </w:r>
            <w:r>
              <w:tab/>
            </w:r>
            <w:r>
              <w:fldChar w:fldCharType="begin"/>
            </w:r>
            <w:r>
              <w:instrText xml:space="preserve">PAGEREF _Toc494604172 \h</w:instrText>
            </w:r>
            <w:r>
              <w:fldChar w:fldCharType="separate"/>
            </w:r>
            <w:r w:rsidRPr="356CBC5E" w:rsidR="356CBC5E">
              <w:rPr>
                <w:rStyle w:val="Hipervnculo"/>
              </w:rPr>
              <w:t>21</w:t>
            </w:r>
            <w:r>
              <w:fldChar w:fldCharType="end"/>
            </w:r>
          </w:hyperlink>
        </w:p>
        <w:p w:rsidRPr="00B82E61" w:rsidR="00AC2290" w:rsidP="003860CC" w:rsidRDefault="00AC2290" w14:paraId="2D90D4DC" w14:textId="70EAE716">
          <w:pPr>
            <w:suppressAutoHyphens/>
            <w:jc w:val="both"/>
          </w:pPr>
          <w:r w:rsidRPr="00B82E61">
            <w:rPr>
              <w:b/>
              <w:bCs/>
            </w:rPr>
            <w:fldChar w:fldCharType="end"/>
          </w:r>
        </w:p>
      </w:sdtContent>
    </w:sdt>
    <w:p w:rsidRPr="00B82E61" w:rsidR="00AC2290" w:rsidP="003860CC" w:rsidRDefault="00AC2290" w14:paraId="2D90D4DD" w14:textId="77777777">
      <w:pPr>
        <w:suppressAutoHyphens/>
        <w:jc w:val="both"/>
      </w:pPr>
    </w:p>
    <w:p w:rsidR="00B82E61" w:rsidRDefault="00B82E61" w14:paraId="26EF1E80" w14:textId="77777777">
      <w:pPr>
        <w:suppressAutoHyphens/>
        <w:spacing w:after="0" w:line="240" w:lineRule="auto"/>
      </w:pPr>
      <w:r>
        <w:br w:type="page"/>
      </w:r>
    </w:p>
    <w:p w:rsidRPr="005F0756" w:rsidR="005F0756" w:rsidP="005F0756" w:rsidRDefault="005F0756" w14:paraId="63BF36EC" w14:textId="5CC958BC">
      <w:pPr>
        <w:pStyle w:val="Ttulo1"/>
        <w:jc w:val="center"/>
        <w:rPr>
          <w:rFonts w:ascii="Roboto" w:hAnsi="Roboto"/>
          <w:b w:val="1"/>
          <w:bCs w:val="1"/>
          <w:color w:val="2E74B5" w:themeColor="accent5" w:themeShade="BF"/>
        </w:rPr>
      </w:pPr>
      <w:bookmarkStart w:name="_Toc1166795457" w:id="550229867"/>
      <w:r w:rsidRPr="356CBC5E" w:rsidR="005F0756">
        <w:rPr>
          <w:rFonts w:ascii="Roboto" w:hAnsi="Roboto"/>
          <w:b w:val="1"/>
          <w:bCs w:val="1"/>
          <w:color w:val="2E74B5" w:themeColor="accent5" w:themeTint="FF" w:themeShade="BF"/>
        </w:rPr>
        <w:t>PREÁMBULO</w:t>
      </w:r>
      <w:bookmarkEnd w:id="550229867"/>
    </w:p>
    <w:p w:rsidR="005F0756" w:rsidP="003860CC" w:rsidRDefault="005F0756" w14:paraId="6E4E0657" w14:textId="77777777">
      <w:pPr>
        <w:suppressAutoHyphens/>
        <w:jc w:val="both"/>
      </w:pPr>
    </w:p>
    <w:p w:rsidRPr="00B82E61" w:rsidR="00AC2290" w:rsidP="003860CC" w:rsidRDefault="00AC2290" w14:paraId="2D90D4DE" w14:textId="39AAF38C">
      <w:pPr>
        <w:suppressAutoHyphens/>
        <w:jc w:val="both"/>
      </w:pPr>
      <w:r w:rsidRPr="00B82E61">
        <w:t>La Ley Orgánica 2/2006, de 3 de mayo, de Educación, establece el marco fundamental que ordena el sistema educativo en España. Su artículo 2.2 identifica los factores que requieren de una atención prioritaria para incrementar la calidad del sistema educativo; entre ellos destacan, por su relevancia directa para esta norma, el personal docente y la autonomía de los centros educativos. Ambos elementos configuran el eje vertebrador de</w:t>
      </w:r>
      <w:r w:rsidRPr="00B82E61" w:rsidR="00517ACC">
        <w:t>l</w:t>
      </w:r>
      <w:r w:rsidRPr="00B82E61">
        <w:t xml:space="preserve"> presente </w:t>
      </w:r>
      <w:r w:rsidRPr="00B82E61" w:rsidR="00517ACC">
        <w:t>decreto</w:t>
      </w:r>
      <w:r w:rsidRPr="00B82E61">
        <w:t>.</w:t>
      </w:r>
    </w:p>
    <w:p w:rsidRPr="00B82E61" w:rsidR="00234A8B" w:rsidP="003860CC" w:rsidRDefault="00234A8B" w14:paraId="5025823A" w14:textId="58AC3EFE">
      <w:pPr>
        <w:suppressAutoHyphens/>
        <w:jc w:val="both"/>
      </w:pPr>
      <w:r w:rsidRPr="00B82E61">
        <w:t xml:space="preserve">El artículo 2.3 del texto refundido de la Ley del Estatuto Básico del Empleado Público, aprobado por el Real Decreto Legislativo 5/2015, de 30 de octubre, establece que el personal docente se regirá por la legislación específica dictada por el Estado y por las </w:t>
      </w:r>
      <w:r w:rsidRPr="00B82E61" w:rsidR="007B6D6B">
        <w:t>comunidades autónomas</w:t>
      </w:r>
      <w:r w:rsidRPr="00B82E61">
        <w:t xml:space="preserve"> en el ámbito de sus respectivas competencias. </w:t>
      </w:r>
      <w:r w:rsidRPr="00B82E61" w:rsidR="00F04854">
        <w:t>El</w:t>
      </w:r>
      <w:r w:rsidRPr="00B82E61">
        <w:t xml:space="preserve"> presente </w:t>
      </w:r>
      <w:r w:rsidRPr="00B82E61" w:rsidR="00CF361D">
        <w:t>decreto</w:t>
      </w:r>
      <w:r w:rsidRPr="00B82E61">
        <w:t xml:space="preserve"> se dicta en ejercicio de dicha competencia autonómica.</w:t>
      </w:r>
    </w:p>
    <w:p w:rsidRPr="00B82E61" w:rsidR="00AC2290" w:rsidP="003860CC" w:rsidRDefault="00AC2290" w14:paraId="2D90D4DF" w14:textId="753A1431">
      <w:pPr>
        <w:suppressAutoHyphens/>
        <w:jc w:val="both"/>
      </w:pPr>
      <w:r w:rsidRPr="00B82E61">
        <w:rPr>
          <w:lang w:val="es-ES"/>
        </w:rPr>
        <w:t>La calidad del sistema educativo guarda una relación directa con la profesionalidad y las condiciones de trabajo de quienes lo sostienen. El personal de los cuerpos docentes que imparte enseñanzas no universitarias en la Comunitat Valenciana constituye el factor más determinante del aprendizaje, el desarrollo integral y el bienestar del alumnado. Una organización racional y moderna del tiempo de trabajo docente —que equilibre adecuadamente la docencia directa con el alumnado, la coordinación pedagógica, la formación permanente y la preparación de la enseñanza— contribuye de manera eficaz tanto a la mejora de los resultados del sistema como al bienestar del profesorado.</w:t>
      </w:r>
    </w:p>
    <w:p w:rsidRPr="00B82E61" w:rsidR="004A608B" w:rsidP="003860CC" w:rsidRDefault="006A382A" w14:paraId="2D90D4E0" w14:textId="06E7C071">
      <w:pPr>
        <w:suppressAutoHyphens/>
        <w:jc w:val="both"/>
      </w:pPr>
      <w:r w:rsidRPr="00B82E61">
        <w:rPr>
          <w:rFonts w:eastAsia="Roboto"/>
        </w:rPr>
        <w:t xml:space="preserve">La ordenación del horario docente no puede concebirse únicamente como una distribución mecánica de períodos, sino como una herramienta de garantía del derecho a la educación, de protección de la calidad del servicio público y de mejora de las condiciones profesionales del personal docente. Por ello, la norma diferencia con mayor precisión entre </w:t>
      </w:r>
      <w:r w:rsidRPr="00B82E61" w:rsidR="00E05D26">
        <w:rPr>
          <w:rFonts w:eastAsia="Roboto"/>
        </w:rPr>
        <w:t>horas lectivas</w:t>
      </w:r>
      <w:r w:rsidRPr="00B82E61">
        <w:rPr>
          <w:rFonts w:eastAsia="Roboto"/>
        </w:rPr>
        <w:t xml:space="preserve">, complementarias </w:t>
      </w:r>
      <w:r w:rsidRPr="00B82E61" w:rsidR="00E05D26">
        <w:rPr>
          <w:rFonts w:eastAsia="Roboto"/>
        </w:rPr>
        <w:t xml:space="preserve">para la </w:t>
      </w:r>
      <w:r w:rsidRPr="00B82E61">
        <w:rPr>
          <w:rFonts w:eastAsia="Roboto"/>
        </w:rPr>
        <w:t>organización y coordinación, y tiempo de libre disposición profesional, de modo que cada modalidad de dedicación responda a su naturaleza propia</w:t>
      </w:r>
      <w:r w:rsidRPr="00B82E61" w:rsidR="006B0B86">
        <w:rPr>
          <w:rFonts w:eastAsia="Roboto"/>
        </w:rPr>
        <w:t>.</w:t>
      </w:r>
    </w:p>
    <w:p w:rsidRPr="00B82E61" w:rsidR="00AC2290" w:rsidP="003860CC" w:rsidRDefault="00AC2290" w14:paraId="2D90D4E1" w14:textId="673A2238">
      <w:pPr>
        <w:suppressAutoHyphens/>
        <w:jc w:val="both"/>
      </w:pPr>
      <w:r w:rsidRPr="00B82E61">
        <w:t xml:space="preserve">La administración educativa </w:t>
      </w:r>
      <w:r w:rsidRPr="00B82E61" w:rsidR="00A816F5">
        <w:t>debe</w:t>
      </w:r>
      <w:r w:rsidRPr="00B82E61">
        <w:t xml:space="preserve"> articular mecanismos que permitan homogeneizar y modernizar las condiciones de trabajo de todo el personal funcionario docente, garantizando un marco común que, sin perjuicio de las diferencias justificadas por razón de la etapa educativa o de las enseñanzas de que se trate, proporcione seguridad jurídica, claridad y estabilidad a los profesionales del sector docente.</w:t>
      </w:r>
    </w:p>
    <w:p w:rsidRPr="00B82E61" w:rsidR="00AC2290" w:rsidP="003860CC" w:rsidRDefault="00AC2290" w14:paraId="2D90D4E3" w14:textId="77777777">
      <w:pPr>
        <w:suppressAutoHyphens/>
        <w:jc w:val="both"/>
      </w:pPr>
      <w:r w:rsidRPr="00B82E61">
        <w:t xml:space="preserve">La autonomía de los centros educativos representa un elemento estructural irrenunciable del sistema. Los centros públicos que imparten enseñanzas no universitarias son instituciones singulares: aunque compartan tipología organizativa y estén sujetos a un marco curricular común, cada uno alberga un proyecto educativo propio y diferenciado, atiende a un alumnado con necesidades específicas de respuesta educativa y cuenta con </w:t>
      </w:r>
      <w:r w:rsidRPr="00B82E61">
        <w:lastRenderedPageBreak/>
        <w:t>un claustro de profesionales en distintas fases de su desarrollo y formación. Esta realidad hace desaconsejable cualquier regulación exhaustiva que abarque toda la diversidad organizativa y limite innecesariamente la capacidad de adaptación de cada centro a su propio contexto.</w:t>
      </w:r>
    </w:p>
    <w:p w:rsidRPr="00B82E61" w:rsidR="00AC2290" w:rsidP="003860CC" w:rsidRDefault="00AC2290" w14:paraId="2D90D4E4" w14:textId="77777777">
      <w:pPr>
        <w:suppressAutoHyphens/>
        <w:jc w:val="both"/>
      </w:pPr>
      <w:r w:rsidRPr="00B82E61">
        <w:t xml:space="preserve">Corresponde a la administración educativa delimitar con precisión los criterios básicos que enmarcan la organización del tiempo docente. Corresponde, en cambio, a las normas de organización y funcionamiento de cada centro, en el ejercicio de su autonomía pedagógica y organizativa, determinar aquellos aspectos que mejor se ajusten a las necesidades del alumnado, al proyecto educativo y a las condiciones del personal docente adscrito. </w:t>
      </w:r>
    </w:p>
    <w:p w:rsidRPr="00B82E61" w:rsidR="004A608B" w:rsidP="003860CC" w:rsidRDefault="006A382A" w14:paraId="2D90D4E5" w14:textId="19AC5FEE">
      <w:pPr>
        <w:suppressAutoHyphens/>
        <w:jc w:val="both"/>
      </w:pPr>
      <w:r w:rsidRPr="00B82E61">
        <w:rPr>
          <w:rFonts w:eastAsia="Roboto"/>
        </w:rPr>
        <w:t>El objeto de est</w:t>
      </w:r>
      <w:r w:rsidRPr="00B82E61" w:rsidR="00517ACC">
        <w:rPr>
          <w:rFonts w:eastAsia="Roboto"/>
        </w:rPr>
        <w:t>e</w:t>
      </w:r>
      <w:r w:rsidRPr="00B82E61">
        <w:rPr>
          <w:rFonts w:eastAsia="Roboto"/>
        </w:rPr>
        <w:t xml:space="preserve"> </w:t>
      </w:r>
      <w:r w:rsidRPr="00B82E61" w:rsidR="00517ACC">
        <w:rPr>
          <w:rFonts w:eastAsia="Roboto"/>
        </w:rPr>
        <w:t>decreto</w:t>
      </w:r>
      <w:r w:rsidRPr="00B82E61">
        <w:rPr>
          <w:rFonts w:eastAsia="Roboto"/>
        </w:rPr>
        <w:t xml:space="preserve"> se circunscribe al horario del personal docente. Las previsiones que inciden en horarios del alumnado, organización de departamentos, guardias, formación en empresa o funcionamiento de determinados servicios se incorporan únicamente en la medida en que resultan necesarias para articular el horario individual docente y garantizar la continuidad del servicio educativo, sin </w:t>
      </w:r>
      <w:r w:rsidRPr="00B82E61" w:rsidR="00011027">
        <w:rPr>
          <w:rFonts w:eastAsia="Roboto"/>
        </w:rPr>
        <w:t xml:space="preserve">perjuicio de la </w:t>
      </w:r>
      <w:r w:rsidRPr="00B82E61">
        <w:rPr>
          <w:rFonts w:eastAsia="Roboto"/>
        </w:rPr>
        <w:t>regulación específica de cada enseñanza, centro o puesto.</w:t>
      </w:r>
    </w:p>
    <w:p w:rsidRPr="00B82E61" w:rsidR="00AC2290" w:rsidP="003860CC" w:rsidRDefault="00AC2290" w14:paraId="2D90D4E6" w14:textId="628FE38C">
      <w:pPr>
        <w:suppressAutoHyphens/>
        <w:jc w:val="both"/>
      </w:pPr>
      <w:r w:rsidRPr="00B82E61">
        <w:t>En coherencia con este planteamiento, la presente norma articula un orden común de prelación para la elección sucesiva por turno aplicable a toda la tipología de centros con departamentos didácticos, integrando en un único apartado al personal funcionario de carrera con destino definitivo, dentro del cual se reconoce la preferencia del personal del Cuerpo de Catedráticos en los términos derivados de la disposición adicional décima de la Ley Orgánica 2/2006, de 3 de mayo. La técnica empleada permite una redacción única para los centros en los que existe cuerpo de catedráticos correspondiente y para aquellos en los que no, sin alterar la posición preferente que la legislación básica reconoce a dicho cuerpo. Los criterios de desempate dentro de cada grupo se articulan, asimismo, mediante parámetros objetivos y acreditables</w:t>
      </w:r>
      <w:r w:rsidRPr="00B82E61" w:rsidR="00CF245D">
        <w:t xml:space="preserve">, tales como la </w:t>
      </w:r>
      <w:r w:rsidRPr="00B82E61">
        <w:t xml:space="preserve">antigüedad en </w:t>
      </w:r>
      <w:r w:rsidRPr="00B82E61" w:rsidR="00A45C3C">
        <w:t>el c</w:t>
      </w:r>
      <w:r w:rsidRPr="00B82E61" w:rsidR="00CF245D">
        <w:t xml:space="preserve">uerpo. </w:t>
      </w:r>
    </w:p>
    <w:p w:rsidRPr="00B82E61" w:rsidR="004A608B" w:rsidP="003860CC" w:rsidRDefault="006A382A" w14:paraId="2D90D4E7" w14:textId="0AB4DCAA">
      <w:pPr>
        <w:suppressAutoHyphens/>
        <w:jc w:val="both"/>
      </w:pPr>
      <w:r w:rsidRPr="00B82E61">
        <w:rPr>
          <w:rFonts w:eastAsia="Roboto"/>
        </w:rPr>
        <w:t>La norma toma igualmente en consideración la Ley 1/2024, de 27 de junio, de la Generalitat, por la que se regula la libertad educativa, en especial cuando la elaboración de horarios exige atender a la atribución docente y a la acreditación del profesorado para impartir áreas, materias, ámbitos o módulos no lingüísticos en lengua extranjera.</w:t>
      </w:r>
    </w:p>
    <w:p w:rsidRPr="00B82E61" w:rsidR="00AC2290" w:rsidP="003860CC" w:rsidRDefault="00517ACC" w14:paraId="2D90D4E9" w14:textId="0EAE0906">
      <w:pPr>
        <w:suppressAutoHyphens/>
        <w:jc w:val="both"/>
      </w:pPr>
      <w:r w:rsidRPr="00B82E61">
        <w:t>El</w:t>
      </w:r>
      <w:r w:rsidRPr="00B82E61" w:rsidR="00AC2290">
        <w:t xml:space="preserve"> presente </w:t>
      </w:r>
      <w:r w:rsidRPr="00B82E61">
        <w:t>decreto</w:t>
      </w:r>
      <w:r w:rsidRPr="00B82E61" w:rsidR="00AC2290">
        <w:t xml:space="preserve"> responde a la necesidad de superar el marco normativo vigente, caracterizado por su obsolescencia y fragmentación. La Orden de 29 de junio de 1992 constituyó en su momento una respuesta adecuada, pero más de treinta años de evolución del sistema, cambios legislativos sustanciales y modificaciones y derogaciones parciales acumuladas han convertido ese marco en un instrumento desestructurado que no se corresponde con los principios de buena regulación. El presente texto </w:t>
      </w:r>
      <w:r w:rsidRPr="00B82E61" w:rsidR="0086573A">
        <w:t>establece,</w:t>
      </w:r>
      <w:r w:rsidRPr="00B82E61" w:rsidR="00AC2290">
        <w:t xml:space="preserve"> en un único articulado</w:t>
      </w:r>
      <w:r w:rsidRPr="00B82E61" w:rsidR="0086573A">
        <w:t xml:space="preserve"> y </w:t>
      </w:r>
      <w:r w:rsidRPr="00B82E61" w:rsidR="00AC2290">
        <w:t>sin anexos, el horario de todo el personal docente que imparte enseñanzas no universitarias, con independencia de la etapa o tipología de centro.</w:t>
      </w:r>
    </w:p>
    <w:p w:rsidRPr="00B82E61" w:rsidR="00AC2290" w:rsidP="003860CC" w:rsidRDefault="00AC2290" w14:paraId="2D90D4EA" w14:textId="77777777">
      <w:pPr>
        <w:suppressAutoHyphens/>
        <w:jc w:val="both"/>
      </w:pPr>
      <w:r w:rsidRPr="00B82E61">
        <w:rPr>
          <w:lang w:val="es-ES"/>
        </w:rPr>
        <w:lastRenderedPageBreak/>
        <w:t>Este objetivo se inserta en el marco de la Ley 6/2024, de 5 de diciembre, de simplificación administrativa de la Comunitat Valenciana, y del Decreto 54/2025, de 15 de abril, del Consell, de simplificación administrativa y transformación digital. La norma se ajusta asimismo a los principios de buena regulación del artículo 129 de la Ley 39/2015, de 1 de octubre, del Procedimiento Administrativo Común de las Administraciones Públicas.</w:t>
      </w:r>
    </w:p>
    <w:p w:rsidRPr="00B82E61" w:rsidR="004A608B" w:rsidP="003860CC" w:rsidRDefault="006A382A" w14:paraId="2D90D4EB" w14:textId="77777777">
      <w:pPr>
        <w:suppressAutoHyphens/>
        <w:jc w:val="both"/>
      </w:pPr>
      <w:r w:rsidRPr="00B82E61">
        <w:rPr>
          <w:rFonts w:eastAsia="Roboto"/>
        </w:rPr>
        <w:t>La simplificación administrativa se proyecta también sobre la gestión del control horario, la justificación de ausencias, la comunicación con la Inspección educativa y la remisión de datos a los órganos de personal. La utilización de aplicaciones corporativas debe sustituir la circulación de partes, listados o documentos duplicados, con respeto al principio de minimización de datos y a la confidencialidad de la información personal, especialmente cuando pueda afectar a la salud, al ejercicio del derecho de huelga o a situaciones administrativas protegidas.</w:t>
      </w:r>
    </w:p>
    <w:p w:rsidRPr="00B82E61" w:rsidR="00E42512" w:rsidP="003860CC" w:rsidRDefault="00CF361D" w14:paraId="303A8E78" w14:textId="1A06780C">
      <w:pPr>
        <w:suppressAutoHyphens/>
        <w:jc w:val="both"/>
      </w:pPr>
      <w:r w:rsidRPr="00B82E61">
        <w:t>El</w:t>
      </w:r>
      <w:r w:rsidRPr="00B82E61" w:rsidR="00E42512">
        <w:t xml:space="preserve"> presente </w:t>
      </w:r>
      <w:r w:rsidRPr="00B82E61">
        <w:t>decreto</w:t>
      </w:r>
      <w:r w:rsidRPr="00B82E61" w:rsidR="00E42512">
        <w:t xml:space="preserve"> ha sido objeto de negociación en la Mesa Sectorial de Educación, de conformidad con lo previsto en el artículo 37.1.m) del texto refundido de la Ley del Estatuto Básico del Empleado Público, aprobado por el Real Decreto Legislativo 5/2015, de 30 de octubre, y en el artículo 188 de la Ley 4/2021, de 16 de abril, de la Función Pública Valenciana.</w:t>
      </w:r>
    </w:p>
    <w:p w:rsidRPr="00B82E61" w:rsidR="00287992" w:rsidP="003860CC" w:rsidRDefault="00B33C66" w14:paraId="6C06E238" w14:textId="78456005">
      <w:pPr>
        <w:suppressAutoHyphens/>
        <w:jc w:val="both"/>
        <w:rPr>
          <w:lang w:val="es-ES"/>
        </w:rPr>
      </w:pPr>
      <w:r w:rsidRPr="00B82E61">
        <w:rPr>
          <w:lang w:val="es-ES"/>
        </w:rPr>
        <w:t>En virtud de lo</w:t>
      </w:r>
      <w:r w:rsidRPr="00B82E61" w:rsidR="003D24B8">
        <w:rPr>
          <w:lang w:val="es-ES"/>
        </w:rPr>
        <w:t xml:space="preserve"> dispuesto e</w:t>
      </w:r>
      <w:r w:rsidRPr="00B82E61" w:rsidR="00287992">
        <w:rPr>
          <w:lang w:val="es-ES"/>
        </w:rPr>
        <w:t xml:space="preserve">n el artículo 53.1 del Estatuto de Autonomía de la Comunitat Valenciana, que reconoce la competencia exclusiva de la Generalitat en materia de Educación; en los artículos 18.f) y 31 de la Ley 5/1983, de 30 de diciembre, del Consell; en el artículo 2.3 del texto refundido de la Ley del Estatuto Básico del Empleado Público, aprobado por el Real Decreto Legislativo 5/2015, de 30 de octubre; en el Decreto 186/2025, de 5 de diciembre, del Consell, por el que se establece la estructura orgánica básica de la Presidencia y de las consellerias de la Generalitat; y en el Decreto 68/2026, del Consell, de 4 de mayo, de aprobación del Reglamento orgánico y funcional de la Conselleria de Educación, Cultura y Universidades; </w:t>
      </w:r>
      <w:r w:rsidRPr="00B82E61" w:rsidR="00287992">
        <w:rPr>
          <w:color w:val="FF0000"/>
          <w:lang w:val="es-ES"/>
        </w:rPr>
        <w:t>oído</w:t>
      </w:r>
      <w:r w:rsidRPr="00B82E61" w:rsidR="00CC450F">
        <w:rPr>
          <w:color w:val="FF0000"/>
          <w:lang w:val="es-ES"/>
        </w:rPr>
        <w:t>/conforme</w:t>
      </w:r>
      <w:r w:rsidRPr="00B82E61" w:rsidR="00287992">
        <w:rPr>
          <w:color w:val="FF0000"/>
          <w:lang w:val="es-ES"/>
        </w:rPr>
        <w:t xml:space="preserve"> </w:t>
      </w:r>
      <w:r w:rsidRPr="00B82E61" w:rsidR="00287992">
        <w:rPr>
          <w:lang w:val="es-ES"/>
        </w:rPr>
        <w:t>el Consell Jurídic Consultiu; emitido el informe de la Abogacía de la Generalitat y el resto de informes preceptivos; previa audiencia a las entidades representantes de los colectivos afectados</w:t>
      </w:r>
      <w:r w:rsidRPr="00B82E61" w:rsidR="00CC450F">
        <w:rPr>
          <w:lang w:val="es-ES"/>
        </w:rPr>
        <w:t xml:space="preserve"> y a</w:t>
      </w:r>
      <w:r w:rsidRPr="00B82E61" w:rsidR="00287992">
        <w:rPr>
          <w:lang w:val="es-ES"/>
        </w:rPr>
        <w:t xml:space="preserve"> propuesta de la </w:t>
      </w:r>
      <w:r w:rsidR="007B103C">
        <w:rPr>
          <w:lang w:val="es-ES"/>
        </w:rPr>
        <w:t>C</w:t>
      </w:r>
      <w:r w:rsidRPr="00B82E61" w:rsidR="00287992">
        <w:rPr>
          <w:lang w:val="es-ES"/>
        </w:rPr>
        <w:t>onsellera de Educación, Cultura y Universidades, previa deliberación del Consell en la reunión del día ….,</w:t>
      </w:r>
    </w:p>
    <w:p w:rsidR="005F0756" w:rsidRDefault="005F0756" w14:paraId="3B00D70C" w14:textId="77777777">
      <w:pPr>
        <w:suppressAutoHyphens/>
        <w:spacing w:after="0" w:line="240" w:lineRule="auto"/>
        <w:rPr>
          <w:b/>
          <w:bCs/>
          <w:lang w:val="es-ES"/>
        </w:rPr>
      </w:pPr>
      <w:r>
        <w:rPr>
          <w:b/>
          <w:bCs/>
          <w:lang w:val="es-ES"/>
        </w:rPr>
        <w:br w:type="page"/>
      </w:r>
    </w:p>
    <w:p w:rsidRPr="005F0756" w:rsidR="00AC2290" w:rsidP="005F0756" w:rsidRDefault="005F0756" w14:paraId="2D90D4ED" w14:textId="78126BD3">
      <w:pPr>
        <w:pStyle w:val="Ttulo1"/>
        <w:jc w:val="center"/>
        <w:rPr>
          <w:rFonts w:ascii="Roboto" w:hAnsi="Roboto"/>
          <w:b w:val="1"/>
          <w:bCs w:val="1"/>
          <w:color w:val="2E74B5" w:themeColor="accent5" w:themeShade="BF"/>
        </w:rPr>
      </w:pPr>
      <w:bookmarkStart w:name="_Toc1200408281" w:id="1688708228"/>
      <w:r w:rsidRPr="356CBC5E" w:rsidR="005F0756">
        <w:rPr>
          <w:rFonts w:ascii="Roboto" w:hAnsi="Roboto"/>
          <w:b w:val="1"/>
          <w:bCs w:val="1"/>
          <w:color w:val="2E74B5" w:themeColor="accent5" w:themeTint="FF" w:themeShade="BF"/>
          <w:lang w:val="es-ES"/>
        </w:rPr>
        <w:t>DECRETO</w:t>
      </w:r>
      <w:bookmarkEnd w:id="1688708228"/>
    </w:p>
    <w:p w:rsidRPr="00B82E61" w:rsidR="00AC2290" w:rsidP="003860CC" w:rsidRDefault="00AC2290" w14:paraId="2D90D4EE" w14:textId="0E3C5380">
      <w:pPr>
        <w:pStyle w:val="Ttulo2"/>
        <w:suppressAutoHyphens/>
        <w:jc w:val="both"/>
        <w:rPr>
          <w:rFonts w:ascii="Roboto" w:hAnsi="Roboto"/>
        </w:rPr>
      </w:pPr>
      <w:bookmarkStart w:name="_Toc465446397" w:id="1089970541"/>
      <w:r w:rsidRPr="356CBC5E" w:rsidR="00AC2290">
        <w:rPr>
          <w:rFonts w:ascii="Roboto" w:hAnsi="Roboto"/>
        </w:rPr>
        <w:t>Artículo 1. Objeto</w:t>
      </w:r>
      <w:bookmarkEnd w:id="1089970541"/>
    </w:p>
    <w:p w:rsidRPr="00B82E61" w:rsidR="00AC2290" w:rsidP="003860CC" w:rsidRDefault="00517ACC" w14:paraId="2D90D4EF" w14:textId="3F15B403">
      <w:pPr>
        <w:suppressAutoHyphens/>
        <w:jc w:val="both"/>
      </w:pPr>
      <w:r w:rsidRPr="00B82E61">
        <w:rPr>
          <w:lang w:val="es-ES"/>
        </w:rPr>
        <w:t>El</w:t>
      </w:r>
      <w:r w:rsidRPr="00B82E61" w:rsidR="00AC2290">
        <w:rPr>
          <w:lang w:val="es-ES"/>
        </w:rPr>
        <w:t xml:space="preserve"> presente </w:t>
      </w:r>
      <w:r w:rsidRPr="00B82E61">
        <w:rPr>
          <w:lang w:val="es-ES"/>
        </w:rPr>
        <w:t>decreto</w:t>
      </w:r>
      <w:r w:rsidRPr="00B82E61" w:rsidR="00AC2290">
        <w:rPr>
          <w:lang w:val="es-ES"/>
        </w:rPr>
        <w:t xml:space="preserve"> tiene por objeto regular el horario del personal funcionario de los cuerpos docentes que imparten enseñanzas no universitarias en los centros públicos de titularidad de la Generalitat Valenciana, estableciendo su distribución en horas lectivas, complementarias y de libre disposición, los criterios para la elaboración y aprobación de los horarios individuales, los mecanismos de control del cumplimiento de la jornada y el régimen de justificación de ausencias.</w:t>
      </w:r>
    </w:p>
    <w:p w:rsidRPr="00B82E61" w:rsidR="004A608B" w:rsidP="003860CC" w:rsidRDefault="006A382A" w14:paraId="2D90D4F0" w14:textId="535B32B0">
      <w:pPr>
        <w:suppressAutoHyphens/>
        <w:jc w:val="both"/>
      </w:pPr>
      <w:r w:rsidRPr="00B82E61">
        <w:rPr>
          <w:rFonts w:eastAsia="Roboto"/>
          <w:lang w:val="es-ES"/>
        </w:rPr>
        <w:t xml:space="preserve">A estos efectos, </w:t>
      </w:r>
      <w:r w:rsidRPr="00B82E61" w:rsidR="00517ACC">
        <w:rPr>
          <w:rFonts w:eastAsia="Roboto"/>
          <w:lang w:val="es-ES"/>
        </w:rPr>
        <w:t>el decreto</w:t>
      </w:r>
      <w:r w:rsidRPr="00B82E61">
        <w:rPr>
          <w:rFonts w:eastAsia="Roboto"/>
          <w:lang w:val="es-ES"/>
        </w:rPr>
        <w:t xml:space="preserve"> regula también los criterios generales de presencialidad, la desconexión digital, la organización de guardias y sustituciones internas, las situaciones de excepcionalidad sobrevenida y las garantías básicas aplicables a los procesos de elección, formalización, modificación y supervisión de horarios.</w:t>
      </w:r>
    </w:p>
    <w:p w:rsidRPr="00B82E61" w:rsidR="00AC2290" w:rsidP="003860CC" w:rsidRDefault="00AC2290" w14:paraId="2D90D4F1" w14:textId="77777777">
      <w:pPr>
        <w:pStyle w:val="Ttulo2"/>
        <w:suppressAutoHyphens/>
        <w:jc w:val="both"/>
        <w:rPr>
          <w:rFonts w:ascii="Roboto" w:hAnsi="Roboto"/>
        </w:rPr>
      </w:pPr>
      <w:bookmarkStart w:name="_Toc982189556" w:id="1125040547"/>
      <w:r w:rsidRPr="356CBC5E" w:rsidR="00AC2290">
        <w:rPr>
          <w:rFonts w:ascii="Roboto" w:hAnsi="Roboto"/>
        </w:rPr>
        <w:t>Artículo 2. Ámbito de aplicación</w:t>
      </w:r>
      <w:bookmarkEnd w:id="1125040547"/>
    </w:p>
    <w:p w:rsidRPr="00B82E61" w:rsidR="00AC2290" w:rsidP="003860CC" w:rsidRDefault="00AC2290" w14:paraId="2D90D4F2" w14:textId="5ABC18B6">
      <w:pPr>
        <w:suppressAutoHyphens/>
        <w:jc w:val="both"/>
        <w:rPr>
          <w:color w:val="EE0000"/>
        </w:rPr>
      </w:pPr>
      <w:r w:rsidRPr="00B82E61">
        <w:t xml:space="preserve">1. </w:t>
      </w:r>
      <w:r w:rsidRPr="00B82E61" w:rsidR="00CF361D">
        <w:t>El</w:t>
      </w:r>
      <w:r w:rsidRPr="00B82E61">
        <w:t xml:space="preserve"> presente </w:t>
      </w:r>
      <w:r w:rsidRPr="00B82E61" w:rsidR="00CF361D">
        <w:t>decreto</w:t>
      </w:r>
      <w:r w:rsidRPr="00B82E61">
        <w:t xml:space="preserve"> es de aplicación al personal funcionario de los cuerpos docentes que imparte</w:t>
      </w:r>
      <w:r w:rsidRPr="00B82E61" w:rsidR="00A22478">
        <w:t>n</w:t>
      </w:r>
      <w:r w:rsidRPr="00B82E61">
        <w:t xml:space="preserve"> las enseñanzas no universitarias establecidas en la Ley Orgánica 2/2006, de 3 de mayo, de Educación, en los centros docentes públicos de titularidad de la Generalitat Valenciana.</w:t>
      </w:r>
      <w:r w:rsidRPr="00B82E61">
        <w:rPr>
          <w:color w:val="EE0000"/>
          <w:lang w:val="ca-ES"/>
        </w:rPr>
        <w:t xml:space="preserve"> </w:t>
      </w:r>
    </w:p>
    <w:p w:rsidRPr="00B82E61" w:rsidR="00A634EC" w:rsidP="003860CC" w:rsidRDefault="00A634EC" w14:paraId="5A6C082C" w14:textId="6703456D">
      <w:pPr>
        <w:suppressAutoHyphens/>
        <w:jc w:val="both"/>
      </w:pPr>
      <w:r w:rsidRPr="00B82E61">
        <w:t xml:space="preserve">2. El personal laboral que desempeñe funciones </w:t>
      </w:r>
      <w:r w:rsidRPr="007B103C">
        <w:t xml:space="preserve">docentes </w:t>
      </w:r>
      <w:r w:rsidRPr="00B82E61">
        <w:t>en los centros a que se refiere el apartado anterior —en particular, el profesorado de religión, el personal experto en sectores productivos y el profesorado especialista— se regirá por lo dispuesto en est</w:t>
      </w:r>
      <w:r w:rsidRPr="00B82E61" w:rsidR="00517ACC">
        <w:t>e</w:t>
      </w:r>
      <w:r w:rsidRPr="00B82E61">
        <w:t xml:space="preserve"> </w:t>
      </w:r>
      <w:r w:rsidRPr="00B82E61" w:rsidR="00517ACC">
        <w:t>decreto</w:t>
      </w:r>
      <w:r w:rsidRPr="00B82E61">
        <w:t xml:space="preserve"> en todo aquello que no tenga una regulación propia derivada de su relación laboral o de la normativa específica que le resulte de aplicación</w:t>
      </w:r>
      <w:r w:rsidRPr="00B82E61" w:rsidR="5C4F305A">
        <w:t>.</w:t>
      </w:r>
    </w:p>
    <w:p w:rsidRPr="00B82E61" w:rsidR="3C41BFCE" w:rsidP="003860CC" w:rsidRDefault="00A634EC" w14:paraId="17B62CEE" w14:textId="2F5BEB8F">
      <w:pPr>
        <w:suppressAutoHyphens/>
        <w:jc w:val="both"/>
      </w:pPr>
      <w:r w:rsidRPr="00B82E61">
        <w:t>3</w:t>
      </w:r>
      <w:r w:rsidRPr="00B82E61" w:rsidR="00AC2290">
        <w:t xml:space="preserve">. El personal docente con destino en puestos de trabajo de naturaleza específica ajustará su jornada laboral a las condiciones y funciones propias del puesto, del centro o del servicio al que esté adscrito, conforme a la normativa o convocatoria específica que resulte de aplicación. </w:t>
      </w:r>
      <w:r w:rsidRPr="00B82E61" w:rsidR="00A22478">
        <w:t>El</w:t>
      </w:r>
      <w:r w:rsidRPr="00B82E61" w:rsidR="00AC2290">
        <w:t xml:space="preserve"> presente </w:t>
      </w:r>
      <w:r w:rsidRPr="00B82E61" w:rsidR="00A22478">
        <w:t>decreto</w:t>
      </w:r>
      <w:r w:rsidRPr="00B82E61" w:rsidR="00AC2290">
        <w:t xml:space="preserve"> tendrá carácter supletorio en todo aquello no previsto expresamente por dicha normativa</w:t>
      </w:r>
      <w:r w:rsidRPr="00B82E61" w:rsidR="00BF3FF4">
        <w:t>.</w:t>
      </w:r>
      <w:r w:rsidRPr="00B82E61" w:rsidR="006A176A">
        <w:t xml:space="preserve"> </w:t>
      </w:r>
      <w:r w:rsidRPr="00B82E61" w:rsidR="3C41BFCE">
        <w:rPr>
          <w:rFonts w:eastAsia="Roboto"/>
          <w:lang w:val="es-ES"/>
        </w:rPr>
        <w:t>A los efectos de est</w:t>
      </w:r>
      <w:r w:rsidRPr="00B82E61" w:rsidR="00517ACC">
        <w:rPr>
          <w:rFonts w:eastAsia="Roboto"/>
          <w:lang w:val="es-ES"/>
        </w:rPr>
        <w:t>e</w:t>
      </w:r>
      <w:r w:rsidRPr="00B82E61" w:rsidR="3C41BFCE">
        <w:rPr>
          <w:rFonts w:eastAsia="Roboto"/>
          <w:lang w:val="es-ES"/>
        </w:rPr>
        <w:t xml:space="preserve"> </w:t>
      </w:r>
      <w:r w:rsidRPr="00B82E61" w:rsidR="00517ACC">
        <w:t>decreto</w:t>
      </w:r>
      <w:r w:rsidRPr="00B82E61" w:rsidR="3C41BFCE">
        <w:rPr>
          <w:rFonts w:eastAsia="Roboto"/>
          <w:lang w:val="es-ES"/>
        </w:rPr>
        <w:t xml:space="preserve">, se consideran incluidos en esta previsión, con carácter enunciativo y no limitativo, los puestos docentes en unidades especializadas de orientación, centros de formación, innovación y recursos educativos, programas de apoyo especializado, puestos de asesoría docente en la </w:t>
      </w:r>
      <w:r w:rsidRPr="00B82E61" w:rsidR="69B29F38">
        <w:rPr>
          <w:rFonts w:eastAsia="Roboto"/>
          <w:lang w:val="es-ES"/>
        </w:rPr>
        <w:t>a</w:t>
      </w:r>
      <w:r w:rsidRPr="00B82E61" w:rsidR="3C41BFCE">
        <w:rPr>
          <w:rFonts w:eastAsia="Roboto"/>
          <w:lang w:val="es-ES"/>
        </w:rPr>
        <w:t>dministración educativa y cualesquiera otros que tengan convocatoria, resolución o instrucción específica de funcionamiento.</w:t>
      </w:r>
    </w:p>
    <w:p w:rsidRPr="00B82E61" w:rsidR="00AC2290" w:rsidP="003860CC" w:rsidRDefault="00AC2290" w14:paraId="2D90D4F5" w14:textId="77777777">
      <w:pPr>
        <w:pStyle w:val="Ttulo2"/>
        <w:suppressAutoHyphens/>
        <w:jc w:val="both"/>
        <w:rPr>
          <w:rFonts w:ascii="Roboto" w:hAnsi="Roboto"/>
        </w:rPr>
      </w:pPr>
      <w:bookmarkStart w:name="_Toc365215514" w:id="410450078"/>
      <w:r w:rsidRPr="356CBC5E" w:rsidR="00AC2290">
        <w:rPr>
          <w:rFonts w:ascii="Roboto" w:hAnsi="Roboto"/>
        </w:rPr>
        <w:t>Artículo 3. Jornada laboral</w:t>
      </w:r>
      <w:bookmarkEnd w:id="410450078"/>
    </w:p>
    <w:p w:rsidRPr="00B82E61" w:rsidR="00AC2290" w:rsidP="003860CC" w:rsidRDefault="00AC2290" w14:paraId="2D90D4F6" w14:textId="7A16D489">
      <w:pPr>
        <w:suppressAutoHyphens/>
        <w:jc w:val="both"/>
      </w:pPr>
      <w:r w:rsidRPr="00B82E61">
        <w:t xml:space="preserve">1. </w:t>
      </w:r>
      <w:r w:rsidRPr="00B82E61" w:rsidR="00583CD9">
        <w:t xml:space="preserve">La jornada laboral del personal docente será de treinta y </w:t>
      </w:r>
      <w:r w:rsidRPr="00B82E61" w:rsidR="008973E1">
        <w:t>cinco</w:t>
      </w:r>
      <w:r w:rsidRPr="00B82E61" w:rsidR="00583CD9">
        <w:t xml:space="preserve"> horas </w:t>
      </w:r>
      <w:r w:rsidRPr="00B82E61" w:rsidR="00E55EA9">
        <w:t>semanales</w:t>
      </w:r>
      <w:r w:rsidRPr="00B82E61">
        <w:t>.</w:t>
      </w:r>
    </w:p>
    <w:p w:rsidRPr="00B82E61" w:rsidR="00AC2290" w:rsidP="003860CC" w:rsidRDefault="00AC2290" w14:paraId="2D90D4F8" w14:textId="77777777">
      <w:pPr>
        <w:suppressAutoHyphens/>
        <w:jc w:val="both"/>
      </w:pPr>
      <w:r w:rsidRPr="00B82E61">
        <w:t>2. La jornada laboral contemplará las siguientes modalidades de dedicación:</w:t>
      </w:r>
    </w:p>
    <w:p w:rsidRPr="00B82E61" w:rsidR="00AC2290" w:rsidP="003860CC" w:rsidRDefault="00AC2290" w14:paraId="2D90D4F9" w14:textId="77777777">
      <w:pPr>
        <w:suppressAutoHyphens/>
        <w:jc w:val="both"/>
      </w:pPr>
      <w:r w:rsidRPr="00B82E61">
        <w:t>a. Horas lectivas</w:t>
      </w:r>
    </w:p>
    <w:p w:rsidRPr="00B82E61" w:rsidR="00AC2290" w:rsidP="003860CC" w:rsidRDefault="00AC2290" w14:paraId="2D90D4FA" w14:textId="77777777">
      <w:pPr>
        <w:suppressAutoHyphens/>
        <w:jc w:val="both"/>
      </w:pPr>
      <w:r w:rsidRPr="00B82E61">
        <w:lastRenderedPageBreak/>
        <w:t>b. Horas complementarias</w:t>
      </w:r>
    </w:p>
    <w:p w:rsidRPr="00B82E61" w:rsidR="00AC2290" w:rsidP="003860CC" w:rsidRDefault="00AC2290" w14:paraId="2D90D4FB" w14:textId="77777777">
      <w:pPr>
        <w:suppressAutoHyphens/>
        <w:jc w:val="both"/>
      </w:pPr>
      <w:r w:rsidRPr="00B82E61">
        <w:t>c. Horas de libre disposición</w:t>
      </w:r>
    </w:p>
    <w:p w:rsidRPr="00B82E61" w:rsidR="00AC2290" w:rsidP="003860CC" w:rsidRDefault="00AC2290" w14:paraId="2D90D4FD" w14:textId="359B5508">
      <w:pPr>
        <w:suppressAutoHyphens/>
        <w:jc w:val="both"/>
      </w:pPr>
      <w:r w:rsidRPr="00B82E61">
        <w:t xml:space="preserve">3. El personal docente en régimen de jornada completa dedicará un total de </w:t>
      </w:r>
      <w:r w:rsidRPr="00B82E61" w:rsidR="003A1531">
        <w:t>veintiocho</w:t>
      </w:r>
      <w:r w:rsidRPr="00B82E61">
        <w:t xml:space="preserve"> horas semanales a las actividades del centro, distribuidas entre horas lectivas y complementarias conforme a lo establecido en el artículo </w:t>
      </w:r>
      <w:r w:rsidRPr="00B82E61">
        <w:rPr>
          <w:color w:val="FF0000"/>
        </w:rPr>
        <w:t>5</w:t>
      </w:r>
      <w:r w:rsidRPr="00B82E61">
        <w:t xml:space="preserve"> de est</w:t>
      </w:r>
      <w:r w:rsidRPr="00B82E61" w:rsidR="00517ACC">
        <w:t>e</w:t>
      </w:r>
      <w:r w:rsidRPr="00B82E61">
        <w:t xml:space="preserve"> </w:t>
      </w:r>
      <w:r w:rsidRPr="00B82E61" w:rsidR="00517ACC">
        <w:t>decreto</w:t>
      </w:r>
      <w:r w:rsidRPr="00B82E61">
        <w:t xml:space="preserve">. </w:t>
      </w:r>
    </w:p>
    <w:p w:rsidRPr="00B82E61" w:rsidR="0084742D" w:rsidP="003860CC" w:rsidRDefault="00AC2290" w14:paraId="2D4F1EA8" w14:textId="6C3FC028">
      <w:pPr>
        <w:suppressAutoHyphens/>
        <w:jc w:val="both"/>
      </w:pPr>
      <w:r w:rsidRPr="00B82E61">
        <w:t>4. El tiempo restante hasta completar la jornada laboral</w:t>
      </w:r>
      <w:r w:rsidRPr="00B82E61" w:rsidR="000E0A33">
        <w:t xml:space="preserve"> (siete horas)</w:t>
      </w:r>
      <w:r w:rsidRPr="00B82E61">
        <w:t xml:space="preserve"> tendrá carácter de libre disposición.</w:t>
      </w:r>
      <w:r w:rsidRPr="00B82E61" w:rsidR="0084742D">
        <w:t xml:space="preserve"> </w:t>
      </w:r>
      <w:r w:rsidRPr="00B82E61" w:rsidR="0084742D">
        <w:rPr>
          <w:rFonts w:eastAsia="Roboto"/>
        </w:rPr>
        <w:t>Las horas de libre disposición forman parte de la jornada laboral, pero no se someten a control horario ordinario ni a presencia</w:t>
      </w:r>
      <w:r w:rsidRPr="00B82E61" w:rsidR="006B7FF1">
        <w:rPr>
          <w:rFonts w:eastAsia="Roboto"/>
        </w:rPr>
        <w:t>lidad</w:t>
      </w:r>
      <w:r w:rsidRPr="00B82E61" w:rsidR="0084742D">
        <w:rPr>
          <w:rFonts w:eastAsia="Roboto"/>
        </w:rPr>
        <w:t xml:space="preserve"> en el centro, sin perjuicio de la responsabilidad profesional inherente a la preparación, evaluación y mejora de la práctica docente.</w:t>
      </w:r>
    </w:p>
    <w:p w:rsidRPr="00B82E61" w:rsidR="00AC2290" w:rsidP="003860CC" w:rsidRDefault="00AC2290" w14:paraId="2D90D4FF" w14:textId="72624A84">
      <w:pPr>
        <w:suppressAutoHyphens/>
        <w:jc w:val="both"/>
      </w:pPr>
      <w:r w:rsidRPr="00B82E61">
        <w:rPr>
          <w:lang w:val="es-ES"/>
        </w:rPr>
        <w:t>5. El personal docente que tenga reconocida una reducción de jornada mediante resolución</w:t>
      </w:r>
      <w:r w:rsidRPr="00B82E61" w:rsidR="00EE2B09">
        <w:rPr>
          <w:lang w:val="es-ES"/>
        </w:rPr>
        <w:t xml:space="preserve"> administrati</w:t>
      </w:r>
      <w:r w:rsidRPr="00B82E61" w:rsidR="0046219D">
        <w:rPr>
          <w:lang w:val="es-ES"/>
        </w:rPr>
        <w:t>va del órgano competent</w:t>
      </w:r>
      <w:r w:rsidRPr="00B82E61" w:rsidR="00204935">
        <w:rPr>
          <w:lang w:val="es-ES"/>
        </w:rPr>
        <w:t>e</w:t>
      </w:r>
      <w:r w:rsidRPr="00B82E61">
        <w:rPr>
          <w:lang w:val="es-ES"/>
        </w:rPr>
        <w:t xml:space="preserve">, así como aquel que desempeñe puestos a tiempo parcial, realizará el número de horas que </w:t>
      </w:r>
      <w:r w:rsidRPr="00B82E61" w:rsidR="00204935">
        <w:rPr>
          <w:lang w:val="es-ES"/>
        </w:rPr>
        <w:t xml:space="preserve">proporcionalmente </w:t>
      </w:r>
      <w:r w:rsidRPr="00B82E61">
        <w:rPr>
          <w:lang w:val="es-ES"/>
        </w:rPr>
        <w:t>corresponda en cada una de las tres modalidades de dedicación: lectiva, complementaria y de libre disposición.</w:t>
      </w:r>
    </w:p>
    <w:p w:rsidRPr="00B82E61" w:rsidR="00AC2290" w:rsidP="003860CC" w:rsidRDefault="00AC2290" w14:paraId="2D90D501" w14:textId="77777777">
      <w:pPr>
        <w:pStyle w:val="Ttulo2"/>
        <w:suppressAutoHyphens/>
        <w:jc w:val="both"/>
        <w:rPr>
          <w:rFonts w:ascii="Roboto" w:hAnsi="Roboto"/>
        </w:rPr>
      </w:pPr>
      <w:bookmarkStart w:name="_Toc1367314083" w:id="24509298"/>
      <w:r w:rsidRPr="356CBC5E" w:rsidR="00AC2290">
        <w:rPr>
          <w:rFonts w:ascii="Roboto" w:hAnsi="Roboto"/>
        </w:rPr>
        <w:t>Artículo 4. Modalidades de dedicación horaria</w:t>
      </w:r>
      <w:bookmarkEnd w:id="24509298"/>
    </w:p>
    <w:p w:rsidRPr="00B82E61" w:rsidR="00AC2290" w:rsidP="003860CC" w:rsidRDefault="00AC2290" w14:paraId="2D90D502" w14:textId="77777777">
      <w:pPr>
        <w:suppressAutoHyphens/>
        <w:jc w:val="both"/>
      </w:pPr>
      <w:r w:rsidRPr="00B82E61">
        <w:t>La jornada del personal docente se estructura en las siguientes modalidades de dedicación horaria:</w:t>
      </w:r>
    </w:p>
    <w:p w:rsidRPr="00B82E61" w:rsidR="00AC2290" w:rsidP="003860CC" w:rsidRDefault="00AC2290" w14:paraId="2D90D503" w14:textId="011F2059">
      <w:pPr>
        <w:suppressAutoHyphens/>
        <w:jc w:val="both"/>
      </w:pPr>
      <w:r w:rsidRPr="00B82E61">
        <w:rPr>
          <w:lang w:val="es-ES"/>
        </w:rPr>
        <w:t>a. Horas lectivas. Son las horas del horario individual dedicadas a la docencia directa con el alumnado, el ejercicio de funciones directivas o coordinación con reconocimiento de horas lectivas, la acción tutorial programada con el alumnado y</w:t>
      </w:r>
      <w:r w:rsidRPr="00B82E61" w:rsidR="001B1B1A">
        <w:rPr>
          <w:lang w:val="es-ES"/>
        </w:rPr>
        <w:t>, en su caso,</w:t>
      </w:r>
      <w:r w:rsidRPr="00B82E61">
        <w:rPr>
          <w:lang w:val="es-ES"/>
        </w:rPr>
        <w:t xml:space="preserve"> otra</w:t>
      </w:r>
      <w:r w:rsidRPr="00B82E61" w:rsidR="001B1B1A">
        <w:rPr>
          <w:lang w:val="es-ES"/>
        </w:rPr>
        <w:t>s</w:t>
      </w:r>
      <w:r w:rsidRPr="00B82E61">
        <w:rPr>
          <w:lang w:val="es-ES"/>
        </w:rPr>
        <w:t xml:space="preserve"> actividad</w:t>
      </w:r>
      <w:r w:rsidRPr="00B82E61" w:rsidR="001B1B1A">
        <w:rPr>
          <w:lang w:val="es-ES"/>
        </w:rPr>
        <w:t>es o funciones</w:t>
      </w:r>
      <w:r w:rsidRPr="00B82E61">
        <w:rPr>
          <w:lang w:val="es-ES"/>
        </w:rPr>
        <w:t xml:space="preserve"> que </w:t>
      </w:r>
      <w:r w:rsidRPr="00B82E61" w:rsidR="00EF539B">
        <w:rPr>
          <w:lang w:val="es-ES"/>
        </w:rPr>
        <w:t xml:space="preserve">se determinen expresamente con carácter lectivo </w:t>
      </w:r>
      <w:r w:rsidRPr="00B82E61" w:rsidR="00C6350D">
        <w:rPr>
          <w:lang w:val="es-ES"/>
        </w:rPr>
        <w:t xml:space="preserve">en </w:t>
      </w:r>
      <w:r w:rsidRPr="00B82E61">
        <w:rPr>
          <w:lang w:val="es-ES"/>
        </w:rPr>
        <w:t xml:space="preserve">las instrucciones de organización y funcionamiento de </w:t>
      </w:r>
      <w:r w:rsidRPr="00B82E61" w:rsidR="000D3B00">
        <w:rPr>
          <w:lang w:val="es-ES"/>
        </w:rPr>
        <w:t xml:space="preserve">las respectivas </w:t>
      </w:r>
      <w:r w:rsidRPr="00B82E61">
        <w:rPr>
          <w:lang w:val="es-ES"/>
        </w:rPr>
        <w:t>enseñanza</w:t>
      </w:r>
      <w:r w:rsidRPr="00B82E61" w:rsidR="000D3B00">
        <w:rPr>
          <w:lang w:val="es-ES"/>
        </w:rPr>
        <w:t>s</w:t>
      </w:r>
      <w:r w:rsidRPr="00B82E61">
        <w:rPr>
          <w:lang w:val="es-ES"/>
        </w:rPr>
        <w:t>. Tienen la consideración de horas lectivas, entre otras:</w:t>
      </w:r>
    </w:p>
    <w:p w:rsidRPr="00B82E61" w:rsidR="00AC2290" w:rsidP="003860CC" w:rsidRDefault="00AC2290" w14:paraId="2D90D504" w14:textId="7F77C0DF">
      <w:pPr>
        <w:pStyle w:val="Prrafodelista"/>
        <w:numPr>
          <w:ilvl w:val="0"/>
          <w:numId w:val="3"/>
        </w:numPr>
        <w:suppressAutoHyphens/>
        <w:jc w:val="both"/>
        <w:rPr>
          <w:lang w:val="es-ES"/>
        </w:rPr>
      </w:pPr>
      <w:r w:rsidRPr="00B82E61">
        <w:rPr>
          <w:lang w:val="es-ES"/>
        </w:rPr>
        <w:t>La impartición de áreas, materias, módulos, ámbitos o bloques curriculares asignados al docente, incluidos los desdobl</w:t>
      </w:r>
      <w:r w:rsidRPr="00B82E61" w:rsidR="004B1914">
        <w:rPr>
          <w:lang w:val="es-ES"/>
        </w:rPr>
        <w:t>es</w:t>
      </w:r>
      <w:r w:rsidRPr="00B82E61">
        <w:rPr>
          <w:lang w:val="es-ES"/>
        </w:rPr>
        <w:t xml:space="preserve"> autorizados</w:t>
      </w:r>
      <w:r w:rsidRPr="00B82E61" w:rsidR="00C13281">
        <w:rPr>
          <w:lang w:val="es-ES"/>
        </w:rPr>
        <w:t>.</w:t>
      </w:r>
    </w:p>
    <w:p w:rsidRPr="00B82E61" w:rsidR="00AC2290" w:rsidP="003860CC" w:rsidRDefault="00AC2290" w14:paraId="2D90D505" w14:textId="0709A141">
      <w:pPr>
        <w:pStyle w:val="Prrafodelista"/>
        <w:numPr>
          <w:ilvl w:val="0"/>
          <w:numId w:val="3"/>
        </w:numPr>
        <w:suppressAutoHyphens/>
        <w:jc w:val="both"/>
      </w:pPr>
      <w:r w:rsidRPr="00B82E61">
        <w:t xml:space="preserve">El ejercicio de las funciones propias de los cargos de gobierno unipersonales del centro, así como la dirección o coordinación de departamentos didácticos, </w:t>
      </w:r>
      <w:r w:rsidRPr="00B82E61" w:rsidR="009208C8">
        <w:t xml:space="preserve">familias profesionales, </w:t>
      </w:r>
      <w:r w:rsidRPr="00B82E61">
        <w:t>equipos de ciclo u otros órganos de coordinación, en las horas reconocidas a tal efecto por la normativa vigente.</w:t>
      </w:r>
    </w:p>
    <w:p w:rsidRPr="00B82E61" w:rsidR="00AC2290" w:rsidP="003860CC" w:rsidRDefault="00AC2290" w14:paraId="2D90D506" w14:textId="77777777">
      <w:pPr>
        <w:pStyle w:val="Prrafodelista"/>
        <w:numPr>
          <w:ilvl w:val="0"/>
          <w:numId w:val="3"/>
        </w:numPr>
        <w:suppressAutoHyphens/>
        <w:jc w:val="both"/>
      </w:pPr>
      <w:r w:rsidRPr="00B82E61">
        <w:t>Las horas asignadas para el desarrollo de funciones de coordinación específicas, programas institucionales o planes de actuación que las instrucciones de organización y funcionamiento de los centros de cada enseñanza determinen con carácter lectivo.</w:t>
      </w:r>
    </w:p>
    <w:p w:rsidRPr="00B82E61" w:rsidR="00AC2290" w:rsidP="003860CC" w:rsidRDefault="00AC2290" w14:paraId="2D90D507" w14:textId="77777777">
      <w:pPr>
        <w:pStyle w:val="Prrafodelista"/>
        <w:numPr>
          <w:ilvl w:val="0"/>
          <w:numId w:val="3"/>
        </w:numPr>
        <w:suppressAutoHyphens/>
        <w:jc w:val="both"/>
      </w:pPr>
      <w:r w:rsidRPr="00B82E61">
        <w:t>La acción tutorial con el alumnado en los períodos asignados en el horario general del centro a la atención directa del grupo.</w:t>
      </w:r>
    </w:p>
    <w:p w:rsidRPr="00B82E61" w:rsidR="00AC2290" w:rsidP="003860CC" w:rsidRDefault="00AC2290" w14:paraId="2D90D508" w14:textId="77777777">
      <w:pPr>
        <w:pStyle w:val="Prrafodelista"/>
        <w:numPr>
          <w:ilvl w:val="0"/>
          <w:numId w:val="3"/>
        </w:numPr>
        <w:suppressAutoHyphens/>
        <w:jc w:val="both"/>
      </w:pPr>
      <w:r w:rsidRPr="00B82E61">
        <w:t>La implementación de medidas y planes de respuesta educativa para la atención a la inclusión del alumnado.</w:t>
      </w:r>
    </w:p>
    <w:p w:rsidRPr="00B82E61" w:rsidR="00AC2290" w:rsidP="003860CC" w:rsidRDefault="00AC2290" w14:paraId="2D90D509" w14:textId="700A3B93">
      <w:pPr>
        <w:pStyle w:val="Prrafodelista"/>
        <w:numPr>
          <w:ilvl w:val="0"/>
          <w:numId w:val="3"/>
        </w:numPr>
        <w:suppressAutoHyphens/>
        <w:jc w:val="both"/>
      </w:pPr>
      <w:r w:rsidRPr="00B82E61">
        <w:lastRenderedPageBreak/>
        <w:t xml:space="preserve">La atención directa al alumnado </w:t>
      </w:r>
      <w:r w:rsidRPr="00B82E61" w:rsidR="00521C51">
        <w:t xml:space="preserve">de educación infantil, educación primaria y educación especial </w:t>
      </w:r>
      <w:r w:rsidRPr="00B82E61">
        <w:t>durante el tiempo de descanso, cuando corresponda por asignación horaria.</w:t>
      </w:r>
    </w:p>
    <w:p w:rsidRPr="00B82E61" w:rsidR="00AC2290" w:rsidP="003860CC" w:rsidRDefault="00AC2290" w14:paraId="2D90D50A" w14:textId="77777777">
      <w:pPr>
        <w:pStyle w:val="Prrafodelista"/>
        <w:numPr>
          <w:ilvl w:val="0"/>
          <w:numId w:val="3"/>
        </w:numPr>
        <w:suppressAutoHyphens/>
        <w:jc w:val="both"/>
      </w:pPr>
      <w:r w:rsidRPr="00B82E61">
        <w:t>Las actuaciones de orientación educativa e inclusión integradas en el horario lectivo del alumnado, cuando sean impartidas por personal docente con asignación horaria específica.</w:t>
      </w:r>
    </w:p>
    <w:p w:rsidRPr="00B82E61" w:rsidR="00AC2290" w:rsidP="003860CC" w:rsidRDefault="00AC2290" w14:paraId="2D90D50B" w14:textId="77777777">
      <w:pPr>
        <w:pStyle w:val="Prrafodelista"/>
        <w:numPr>
          <w:ilvl w:val="0"/>
          <w:numId w:val="3"/>
        </w:numPr>
        <w:suppressAutoHyphens/>
        <w:jc w:val="both"/>
      </w:pPr>
      <w:r w:rsidRPr="00B82E61">
        <w:t>Las actuaciones de seguimiento del alumnado en el desarrollo de la formación en empresa.</w:t>
      </w:r>
    </w:p>
    <w:p w:rsidRPr="00B82E61" w:rsidR="003E4B0F" w:rsidP="003860CC" w:rsidRDefault="003E4B0F" w14:paraId="665D6A13" w14:textId="4C5632E6">
      <w:pPr>
        <w:pStyle w:val="Prrafodelista"/>
        <w:numPr>
          <w:ilvl w:val="0"/>
          <w:numId w:val="3"/>
        </w:numPr>
        <w:suppressAutoHyphens/>
        <w:jc w:val="both"/>
      </w:pPr>
      <w:r w:rsidRPr="00B82E61">
        <w:t>Cualquier otra actividad que</w:t>
      </w:r>
      <w:r w:rsidRPr="00B82E61" w:rsidR="00CA54C6">
        <w:t xml:space="preserve"> </w:t>
      </w:r>
      <w:r w:rsidRPr="00B82E61" w:rsidR="00AD2EBE">
        <w:t xml:space="preserve">tenga la consideración de </w:t>
      </w:r>
      <w:r w:rsidRPr="00B82E61" w:rsidR="00CA54C6">
        <w:t xml:space="preserve">lectiva </w:t>
      </w:r>
      <w:r w:rsidRPr="00B82E61" w:rsidR="00AD2EBE">
        <w:t xml:space="preserve">conforme a lo establecido </w:t>
      </w:r>
      <w:r w:rsidRPr="00B82E61" w:rsidR="00CA54C6">
        <w:t>en l</w:t>
      </w:r>
      <w:r w:rsidRPr="00B82E61" w:rsidR="00F852BE">
        <w:t xml:space="preserve">as normas o reglamentos </w:t>
      </w:r>
      <w:r w:rsidRPr="00B82E61" w:rsidR="00AD2EBE">
        <w:t xml:space="preserve">de igual o superior rango </w:t>
      </w:r>
      <w:r w:rsidRPr="00B82E61" w:rsidR="00F852BE">
        <w:t>aproba</w:t>
      </w:r>
      <w:r w:rsidRPr="00B82E61" w:rsidR="0049439A">
        <w:t>dos por</w:t>
      </w:r>
      <w:r w:rsidRPr="00B82E61" w:rsidR="006E0D6D">
        <w:t xml:space="preserve"> la administración.</w:t>
      </w:r>
    </w:p>
    <w:p w:rsidRPr="00B82E61" w:rsidR="2E5194F7" w:rsidP="003860CC" w:rsidRDefault="2E5194F7" w14:paraId="1BD896DA" w14:textId="062E9387">
      <w:pPr>
        <w:pStyle w:val="Prrafodelista"/>
        <w:suppressAutoHyphens/>
        <w:jc w:val="both"/>
      </w:pPr>
    </w:p>
    <w:p w:rsidRPr="00B82E61" w:rsidR="00AC2290" w:rsidP="003860CC" w:rsidRDefault="00AC2290" w14:paraId="2D90D50C" w14:textId="04ADD51B">
      <w:pPr>
        <w:suppressAutoHyphens/>
        <w:jc w:val="both"/>
      </w:pPr>
      <w:r w:rsidRPr="00B82E61">
        <w:t xml:space="preserve">b. Horas complementarias. Son las horas dedicadas a actividades de </w:t>
      </w:r>
      <w:r w:rsidRPr="00B82E61" w:rsidR="001B48D3">
        <w:t>atención</w:t>
      </w:r>
      <w:r w:rsidRPr="00B82E61" w:rsidR="005E5917">
        <w:t xml:space="preserve"> a la</w:t>
      </w:r>
      <w:r w:rsidRPr="00B82E61" w:rsidR="009D6C37">
        <w:t>s</w:t>
      </w:r>
      <w:r w:rsidRPr="00B82E61" w:rsidR="005E5917">
        <w:t xml:space="preserve"> familia</w:t>
      </w:r>
      <w:r w:rsidRPr="00B82E61" w:rsidR="009D6C37">
        <w:t>s</w:t>
      </w:r>
      <w:r w:rsidRPr="00B82E61" w:rsidR="005E5917">
        <w:t xml:space="preserve"> o representante</w:t>
      </w:r>
      <w:r w:rsidRPr="00B82E61" w:rsidR="009D6C37">
        <w:t>s</w:t>
      </w:r>
      <w:r w:rsidRPr="00B82E61" w:rsidR="005E5917">
        <w:t xml:space="preserve"> legal</w:t>
      </w:r>
      <w:r w:rsidRPr="00B82E61" w:rsidR="009D6C37">
        <w:t>es</w:t>
      </w:r>
      <w:r w:rsidRPr="00B82E61" w:rsidR="005E5917">
        <w:t xml:space="preserve"> del alumnado</w:t>
      </w:r>
      <w:r w:rsidRPr="00B82E61">
        <w:t>, evaluación,</w:t>
      </w:r>
      <w:r w:rsidRPr="00B82E61" w:rsidR="00317557">
        <w:t xml:space="preserve"> coordinación</w:t>
      </w:r>
      <w:r w:rsidRPr="00B82E61" w:rsidR="00671D31">
        <w:t xml:space="preserve"> </w:t>
      </w:r>
      <w:r w:rsidRPr="00B82E61" w:rsidR="007A0C06">
        <w:t>docente</w:t>
      </w:r>
      <w:r w:rsidRPr="00B82E61" w:rsidR="00671D31">
        <w:t>,</w:t>
      </w:r>
      <w:r w:rsidRPr="00B82E61">
        <w:t xml:space="preserve"> formación y gestión pedagógica que complementan la función docente directa. Tienen la consideración de horas complementarias, entre otras:</w:t>
      </w:r>
    </w:p>
    <w:p w:rsidRPr="00B82E61" w:rsidR="00F76463" w:rsidP="003860CC" w:rsidRDefault="00F76463" w14:paraId="04C679D7" w14:textId="77777777">
      <w:pPr>
        <w:pStyle w:val="Prrafodelista"/>
        <w:numPr>
          <w:ilvl w:val="0"/>
          <w:numId w:val="4"/>
        </w:numPr>
        <w:suppressAutoHyphens/>
        <w:jc w:val="both"/>
      </w:pPr>
      <w:r w:rsidRPr="00B82E61">
        <w:t>La elaboración de programaciones de aula, materiales curriculares y documentos de planificación pedagógica.</w:t>
      </w:r>
    </w:p>
    <w:p w:rsidRPr="00B82E61" w:rsidR="00AC2290" w:rsidP="003860CC" w:rsidRDefault="00AC2290" w14:paraId="2D90D50D" w14:textId="762803F2">
      <w:pPr>
        <w:pStyle w:val="Prrafodelista"/>
        <w:numPr>
          <w:ilvl w:val="0"/>
          <w:numId w:val="4"/>
        </w:numPr>
        <w:suppressAutoHyphens/>
        <w:jc w:val="both"/>
      </w:pPr>
      <w:r w:rsidRPr="00B82E61">
        <w:t xml:space="preserve">La </w:t>
      </w:r>
      <w:r w:rsidRPr="00B82E61" w:rsidR="00967AFD">
        <w:t>tutoría a</w:t>
      </w:r>
      <w:r w:rsidRPr="00B82E61">
        <w:t xml:space="preserve"> familias o tutores legales del alumnado.</w:t>
      </w:r>
    </w:p>
    <w:p w:rsidRPr="00B82E61" w:rsidR="00AC2290" w:rsidP="003860CC" w:rsidRDefault="00AC2290" w14:paraId="2D90D50E" w14:textId="77777777">
      <w:pPr>
        <w:pStyle w:val="Prrafodelista"/>
        <w:numPr>
          <w:ilvl w:val="0"/>
          <w:numId w:val="4"/>
        </w:numPr>
        <w:suppressAutoHyphens/>
        <w:jc w:val="both"/>
      </w:pPr>
      <w:r w:rsidRPr="00B82E61">
        <w:t>La asistencia a las sesiones de evaluación del alumnado.</w:t>
      </w:r>
    </w:p>
    <w:p w:rsidRPr="00B82E61" w:rsidR="00AC2290" w:rsidP="003860CC" w:rsidRDefault="00AC2290" w14:paraId="2D90D50F" w14:textId="1FD0FACE">
      <w:pPr>
        <w:pStyle w:val="Prrafodelista"/>
        <w:numPr>
          <w:ilvl w:val="0"/>
          <w:numId w:val="4"/>
        </w:numPr>
        <w:suppressAutoHyphens/>
        <w:jc w:val="both"/>
      </w:pPr>
      <w:r w:rsidRPr="00B82E61">
        <w:t>La participación en reuniones de los órganos colegiados del centro</w:t>
      </w:r>
      <w:r w:rsidRPr="00B82E61" w:rsidR="00145AA7">
        <w:t>.</w:t>
      </w:r>
    </w:p>
    <w:p w:rsidRPr="00B82E61" w:rsidR="00AC2290" w:rsidP="003860CC" w:rsidRDefault="00AC2290" w14:paraId="2D90D510" w14:textId="3A9A18F2">
      <w:pPr>
        <w:pStyle w:val="Prrafodelista"/>
        <w:numPr>
          <w:ilvl w:val="0"/>
          <w:numId w:val="4"/>
        </w:numPr>
        <w:suppressAutoHyphens/>
        <w:jc w:val="both"/>
      </w:pPr>
      <w:r w:rsidRPr="00B82E61">
        <w:t>La participación en reuniones de los órganos de coordinación docente: equipos de ciclo, departamentos, comisión de coordinación pedagógica y órganos análogos.</w:t>
      </w:r>
    </w:p>
    <w:p w:rsidRPr="00B82E61" w:rsidR="00ED783C" w:rsidP="003860CC" w:rsidRDefault="00ED783C" w14:paraId="62880D6E" w14:textId="6432E058">
      <w:pPr>
        <w:pStyle w:val="Prrafodelista"/>
        <w:numPr>
          <w:ilvl w:val="0"/>
          <w:numId w:val="4"/>
        </w:numPr>
        <w:suppressAutoHyphens/>
        <w:jc w:val="both"/>
      </w:pPr>
      <w:r w:rsidRPr="00B82E61">
        <w:t>Las guardias para, entre otras</w:t>
      </w:r>
      <w:r w:rsidRPr="00B82E61" w:rsidR="009303A9">
        <w:t xml:space="preserve"> funciones</w:t>
      </w:r>
      <w:r w:rsidRPr="00B82E61">
        <w:t>, cubrir las ausencias del profesorado.</w:t>
      </w:r>
    </w:p>
    <w:p w:rsidRPr="00B82E61" w:rsidR="003C6D94" w:rsidP="003860CC" w:rsidRDefault="3F5BAA79" w14:paraId="6B80EB76" w14:textId="0AC9BC24">
      <w:pPr>
        <w:pStyle w:val="Prrafodelista"/>
        <w:numPr>
          <w:ilvl w:val="0"/>
          <w:numId w:val="4"/>
        </w:numPr>
        <w:suppressAutoHyphens/>
        <w:jc w:val="both"/>
      </w:pPr>
      <w:r w:rsidRPr="00B82E61">
        <w:t>Las actividades de formación permanente contempladas en el plan de formación del centro o convocadas por la administración educativa.</w:t>
      </w:r>
    </w:p>
    <w:p w:rsidRPr="00B82E61" w:rsidR="003C6D94" w:rsidP="003860CC" w:rsidRDefault="5193BDC8" w14:paraId="47B94D6F" w14:textId="63625C3A">
      <w:pPr>
        <w:pStyle w:val="Prrafodelista"/>
        <w:numPr>
          <w:ilvl w:val="0"/>
          <w:numId w:val="4"/>
        </w:numPr>
        <w:suppressAutoHyphens/>
        <w:jc w:val="both"/>
        <w:rPr>
          <w:lang w:val="es-ES"/>
        </w:rPr>
      </w:pPr>
      <w:r w:rsidRPr="00B82E61">
        <w:rPr>
          <w:lang w:val="es-ES"/>
        </w:rPr>
        <w:t>La coordinación, mantenimiento, dinamización y conservación de la biblioteca escolar, los laboratorios, los talleres, las aulas específicas, las instalaciones técnicas y demás espacios docentes especializados del centro, así como la gestión de los materiales y equipamientos asociados a su funcionamiento didáctico.</w:t>
      </w:r>
    </w:p>
    <w:p w:rsidRPr="00B82E61" w:rsidR="003C6D94" w:rsidP="003860CC" w:rsidRDefault="5193BDC8" w14:paraId="137554D4" w14:textId="4A968872">
      <w:pPr>
        <w:pStyle w:val="Prrafodelista"/>
        <w:numPr>
          <w:ilvl w:val="0"/>
          <w:numId w:val="4"/>
        </w:numPr>
        <w:suppressAutoHyphens/>
        <w:jc w:val="both"/>
        <w:rPr>
          <w:lang w:val="es-ES"/>
        </w:rPr>
      </w:pPr>
      <w:r w:rsidRPr="00B82E61">
        <w:rPr>
          <w:lang w:val="es-ES"/>
        </w:rPr>
        <w:t>El seguimiento de las medidas de respuesta educativa para la atención a la diversidad y la coordinación del tránsito del alumnado entre etapas, ciclos o enseñanzas.</w:t>
      </w:r>
    </w:p>
    <w:p w:rsidRPr="00B82E61" w:rsidR="003C6D94" w:rsidP="003860CC" w:rsidRDefault="0C0187C4" w14:paraId="1773EE19" w14:textId="60D991A3">
      <w:pPr>
        <w:pStyle w:val="Prrafodelista"/>
        <w:numPr>
          <w:ilvl w:val="0"/>
          <w:numId w:val="4"/>
        </w:numPr>
        <w:suppressAutoHyphens/>
        <w:jc w:val="both"/>
        <w:rPr>
          <w:lang w:val="es-ES"/>
        </w:rPr>
      </w:pPr>
      <w:r w:rsidRPr="00B82E61">
        <w:rPr>
          <w:lang w:val="es-ES"/>
        </w:rPr>
        <w:t>La tutorización o acompañamiento del profesorado en prácticas, del profesorado de reciente incorporación al centro y del personal sustituto, así como la colaboración en su proceso de integración profesional y pedagógica.</w:t>
      </w:r>
    </w:p>
    <w:p w:rsidRPr="00B82E61" w:rsidR="003C6D94" w:rsidP="003860CC" w:rsidRDefault="003C6D94" w14:paraId="220817E6" w14:textId="16D7B252">
      <w:pPr>
        <w:pStyle w:val="Prrafodelista"/>
        <w:numPr>
          <w:ilvl w:val="0"/>
          <w:numId w:val="4"/>
        </w:numPr>
        <w:suppressAutoHyphens/>
        <w:jc w:val="both"/>
        <w:rPr>
          <w:szCs w:val="24"/>
        </w:rPr>
      </w:pPr>
      <w:r w:rsidRPr="00B82E61">
        <w:t xml:space="preserve">En los centros de educación secundaria, la guardia de atención al alumnado durante </w:t>
      </w:r>
      <w:r w:rsidRPr="00B82E61" w:rsidR="00E07F59">
        <w:t>los periodos de</w:t>
      </w:r>
      <w:r w:rsidRPr="00B82E61">
        <w:t xml:space="preserve"> descanso diario</w:t>
      </w:r>
      <w:r w:rsidRPr="00B82E61" w:rsidR="00E07F59">
        <w:t>.</w:t>
      </w:r>
    </w:p>
    <w:p w:rsidRPr="00B82E61" w:rsidR="00AC2290" w:rsidP="003860CC" w:rsidRDefault="00AC2290" w14:paraId="2D90D513" w14:textId="77777777">
      <w:pPr>
        <w:pStyle w:val="Prrafodelista"/>
        <w:numPr>
          <w:ilvl w:val="0"/>
          <w:numId w:val="4"/>
        </w:numPr>
        <w:suppressAutoHyphens/>
        <w:jc w:val="both"/>
      </w:pPr>
      <w:r w:rsidRPr="00B82E61">
        <w:t>La participación en actividades complementarias, extraescolares y proyectos de innovación educativa, cuando estas se desarrollen fuera del horario lectivo.</w:t>
      </w:r>
    </w:p>
    <w:p w:rsidRPr="00B82E61" w:rsidR="00AC2290" w:rsidP="003860CC" w:rsidRDefault="00AC2290" w14:paraId="2D90D516" w14:textId="01336B66">
      <w:pPr>
        <w:suppressAutoHyphens/>
        <w:jc w:val="both"/>
      </w:pPr>
      <w:r w:rsidRPr="00B82E61">
        <w:lastRenderedPageBreak/>
        <w:t>La relación anterior tiene carácter enunciativo</w:t>
      </w:r>
      <w:r w:rsidRPr="00B82E61" w:rsidR="00C65D4A">
        <w:t xml:space="preserve"> y l</w:t>
      </w:r>
      <w:r w:rsidRPr="00B82E61">
        <w:t>as normas de organización y funcionamiento podrán determinar otras actividades complementarias.</w:t>
      </w:r>
    </w:p>
    <w:p w:rsidRPr="00B82E61" w:rsidR="00AC2290" w:rsidP="003860CC" w:rsidRDefault="00AC2290" w14:paraId="2D90D518" w14:textId="5E4FF7FE">
      <w:pPr>
        <w:suppressAutoHyphens/>
        <w:jc w:val="both"/>
      </w:pPr>
      <w:r w:rsidRPr="00B82E61">
        <w:t xml:space="preserve">c. Horas de libre disposición. </w:t>
      </w:r>
      <w:r w:rsidRPr="00B82E61" w:rsidR="00072FE0">
        <w:rPr>
          <w:rFonts w:eastAsia="Roboto"/>
        </w:rPr>
        <w:t xml:space="preserve">Las horas de libre disposición forman parte de la jornada laboral, pero no se someten a control horario ordinario ni </w:t>
      </w:r>
      <w:r w:rsidRPr="00B82E61" w:rsidR="009303A9">
        <w:rPr>
          <w:rFonts w:eastAsia="Roboto"/>
        </w:rPr>
        <w:t xml:space="preserve">requieren </w:t>
      </w:r>
      <w:r w:rsidRPr="00B82E61" w:rsidR="00072FE0">
        <w:rPr>
          <w:rFonts w:eastAsia="Roboto"/>
        </w:rPr>
        <w:t>presencia</w:t>
      </w:r>
      <w:r w:rsidRPr="00B82E61" w:rsidR="009303A9">
        <w:rPr>
          <w:rFonts w:eastAsia="Roboto"/>
        </w:rPr>
        <w:t>lidad</w:t>
      </w:r>
      <w:r w:rsidRPr="00B82E61" w:rsidR="00072FE0">
        <w:rPr>
          <w:rFonts w:eastAsia="Roboto"/>
        </w:rPr>
        <w:t xml:space="preserve"> en el centro</w:t>
      </w:r>
      <w:r w:rsidRPr="00B82E61" w:rsidR="00235EA2">
        <w:rPr>
          <w:rFonts w:eastAsia="Roboto"/>
        </w:rPr>
        <w:t xml:space="preserve">. </w:t>
      </w:r>
      <w:r w:rsidRPr="00B82E61">
        <w:t>Son las horas destinadas a la preparación de clases, el perfeccionamiento individual y cualquier otra actividad pedagógica de autogestión profesional, que el personal docente organizará con plena autonomía, sin sujeción a instrucción directiva y sin obligación de justificación.</w:t>
      </w:r>
      <w:r w:rsidRPr="00B82E61" w:rsidR="00235EA2">
        <w:t xml:space="preserve"> </w:t>
      </w:r>
      <w:r w:rsidRPr="00B82E61">
        <w:t>Comprenden, entre otras: la preparación de actividades didácticas, el estudio y perfeccionamiento individual, la corrección de trabajos y pruebas, y la asistencia voluntaria a formación no convocada por la administración.</w:t>
      </w:r>
    </w:p>
    <w:p w:rsidRPr="00B82E61" w:rsidR="00AC2290" w:rsidP="003860CC" w:rsidRDefault="00AC2290" w14:paraId="2D90D519" w14:textId="77777777">
      <w:pPr>
        <w:pStyle w:val="Ttulo2"/>
        <w:suppressAutoHyphens/>
        <w:jc w:val="both"/>
        <w:rPr>
          <w:rFonts w:ascii="Roboto" w:hAnsi="Roboto"/>
        </w:rPr>
      </w:pPr>
      <w:bookmarkStart w:name="_Toc879826425" w:id="362690110"/>
      <w:r w:rsidRPr="356CBC5E" w:rsidR="00AC2290">
        <w:rPr>
          <w:rFonts w:ascii="Roboto" w:hAnsi="Roboto"/>
        </w:rPr>
        <w:t>Artículo 5. Distribución del horario durante los períodos lectivos</w:t>
      </w:r>
      <w:bookmarkEnd w:id="362690110"/>
    </w:p>
    <w:p w:rsidRPr="00B82E61" w:rsidR="00AC2290" w:rsidP="003860CC" w:rsidRDefault="00AC2290" w14:paraId="2D90D51B" w14:textId="1FE3DBDA">
      <w:pPr>
        <w:suppressAutoHyphens/>
        <w:jc w:val="both"/>
      </w:pPr>
      <w:r w:rsidRPr="00B82E61">
        <w:t xml:space="preserve">1. </w:t>
      </w:r>
      <w:r w:rsidRPr="00B82E61" w:rsidR="6DDFCA43">
        <w:t>De acuerdo con lo establecido en el artículo 3</w:t>
      </w:r>
      <w:r w:rsidRPr="00B82E61" w:rsidR="1673A867">
        <w:t xml:space="preserve">, </w:t>
      </w:r>
      <w:r w:rsidRPr="00B82E61" w:rsidR="1E8EB631">
        <w:t xml:space="preserve">el personal docente en régimen de </w:t>
      </w:r>
      <w:r w:rsidRPr="00B82E61" w:rsidR="6DDFCA43">
        <w:t>jornada completa</w:t>
      </w:r>
      <w:r w:rsidRPr="00B82E61" w:rsidR="00554EC7">
        <w:t xml:space="preserve"> realizará las horas lectivas semanales que se indican seguidamente, </w:t>
      </w:r>
      <w:r w:rsidRPr="00B82E61">
        <w:t>según el cuerpo y tipo de centro:</w:t>
      </w:r>
    </w:p>
    <w:p w:rsidRPr="00B82E61" w:rsidR="00AC2290" w:rsidP="003860CC" w:rsidRDefault="00AC2290" w14:paraId="2D90D51C" w14:textId="42956FBC">
      <w:pPr>
        <w:suppressAutoHyphens/>
        <w:jc w:val="both"/>
      </w:pPr>
      <w:r w:rsidRPr="00B82E61">
        <w:t xml:space="preserve">a. Veintitrés horas lectivas semanales: personal del </w:t>
      </w:r>
      <w:r w:rsidRPr="00B82E61" w:rsidR="00E34431">
        <w:t>c</w:t>
      </w:r>
      <w:r w:rsidRPr="00B82E61">
        <w:t xml:space="preserve">uerpo de </w:t>
      </w:r>
      <w:r w:rsidRPr="00B82E61" w:rsidR="00E34431">
        <w:t>m</w:t>
      </w:r>
      <w:r w:rsidRPr="00B82E61">
        <w:t>aestros destinado en escuelas de educación infantil, centros de educación especial o colegios de educación infantil y primaria.</w:t>
      </w:r>
    </w:p>
    <w:p w:rsidRPr="00B82E61" w:rsidR="00106B9B" w:rsidP="003860CC" w:rsidRDefault="00AC2290" w14:paraId="59D47AF3" w14:textId="77777777">
      <w:pPr>
        <w:suppressAutoHyphens/>
        <w:jc w:val="both"/>
      </w:pPr>
      <w:r w:rsidRPr="00B82E61">
        <w:t xml:space="preserve">b. Dieciocho horas lectivas semanales: personal del </w:t>
      </w:r>
      <w:r w:rsidRPr="00B82E61" w:rsidR="00D128FE">
        <w:t>c</w:t>
      </w:r>
      <w:r w:rsidRPr="00B82E61">
        <w:t>uerpo de</w:t>
      </w:r>
      <w:r w:rsidRPr="00B82E61" w:rsidR="00D468E3">
        <w:t xml:space="preserve"> </w:t>
      </w:r>
      <w:r w:rsidRPr="00B82E61" w:rsidR="00B04CCE">
        <w:t>c</w:t>
      </w:r>
      <w:r w:rsidRPr="00B82E61" w:rsidR="00D468E3">
        <w:t xml:space="preserve">atedráticos y profesores de educación secundaria, </w:t>
      </w:r>
      <w:r w:rsidRPr="00B82E61" w:rsidR="00B04CCE">
        <w:t>profesores especialistas en sectores singulares de F</w:t>
      </w:r>
      <w:r w:rsidRPr="00B82E61" w:rsidR="00072236">
        <w:t xml:space="preserve">ormación </w:t>
      </w:r>
      <w:r w:rsidRPr="00B82E61" w:rsidR="00B04CCE">
        <w:t>P</w:t>
      </w:r>
      <w:r w:rsidRPr="00B82E61" w:rsidR="00072236">
        <w:t>rofesional</w:t>
      </w:r>
      <w:r w:rsidRPr="00B82E61" w:rsidR="00B04CCE">
        <w:t>, catedráticos y profesores de escuelas</w:t>
      </w:r>
      <w:r w:rsidRPr="00B82E61" w:rsidR="00072236">
        <w:t xml:space="preserve"> </w:t>
      </w:r>
      <w:r w:rsidRPr="00B82E61" w:rsidR="00B04CCE">
        <w:t>oficiales de idiomas, catedráticos y profesores de Música y Artes Escénicas, de catedráticos, profesores y maestros de</w:t>
      </w:r>
      <w:r w:rsidRPr="00B82E61" w:rsidR="00072236">
        <w:t xml:space="preserve"> </w:t>
      </w:r>
      <w:r w:rsidRPr="00B82E61" w:rsidR="00B04CCE">
        <w:t>taller de Artes Plásticas y Diseño</w:t>
      </w:r>
      <w:r w:rsidRPr="00B82E61" w:rsidR="00D128FE">
        <w:t xml:space="preserve"> con independencia del tipo de centro</w:t>
      </w:r>
      <w:r w:rsidRPr="00B82E61" w:rsidR="00072236">
        <w:t>, así como</w:t>
      </w:r>
      <w:r w:rsidRPr="00B82E61">
        <w:t xml:space="preserve"> </w:t>
      </w:r>
      <w:r w:rsidRPr="00B82E61" w:rsidR="00EC6120">
        <w:t>personal del cuerpo de m</w:t>
      </w:r>
      <w:r w:rsidRPr="00B82E61">
        <w:t>aestros destinado</w:t>
      </w:r>
      <w:r w:rsidRPr="00B82E61" w:rsidR="00EC6120">
        <w:t>s</w:t>
      </w:r>
      <w:r w:rsidRPr="00B82E61">
        <w:t xml:space="preserve"> en centros de formación de personas adultas o institutos de educación secundaria. </w:t>
      </w:r>
    </w:p>
    <w:p w:rsidRPr="00B82E61" w:rsidR="00AC2290" w:rsidP="003860CC" w:rsidRDefault="00932E63" w14:paraId="2D90D51D" w14:textId="38444F70">
      <w:pPr>
        <w:suppressAutoHyphens/>
        <w:jc w:val="both"/>
      </w:pPr>
      <w:r w:rsidRPr="00B82E61">
        <w:t xml:space="preserve">c. </w:t>
      </w:r>
      <w:r w:rsidRPr="00B82E61" w:rsidR="001978C6">
        <w:t xml:space="preserve">El </w:t>
      </w:r>
      <w:r w:rsidRPr="00B82E61" w:rsidR="004A1289">
        <w:t>profesorado comprendido en el apartado b podrá realizar, e</w:t>
      </w:r>
      <w:r w:rsidRPr="00B82E61" w:rsidR="00AC2290">
        <w:t>xcepcionalmente, hasta veinte horas lectivas semanales</w:t>
      </w:r>
      <w:r w:rsidRPr="00B82E61" w:rsidR="00AC66E0">
        <w:t xml:space="preserve"> cuando resulte imprescindible</w:t>
      </w:r>
      <w:r w:rsidRPr="00B82E61" w:rsidR="008A44D8">
        <w:t xml:space="preserve"> para la correcta</w:t>
      </w:r>
      <w:r w:rsidRPr="00B82E61" w:rsidR="00F5744D">
        <w:t xml:space="preserve"> impartición de las </w:t>
      </w:r>
      <w:r w:rsidRPr="00B82E61" w:rsidR="00192164">
        <w:t>enseñanzas asignadas</w:t>
      </w:r>
      <w:r w:rsidRPr="00B82E61" w:rsidR="00F5744D">
        <w:t xml:space="preserve"> al centro</w:t>
      </w:r>
      <w:r w:rsidRPr="00B82E61" w:rsidR="00AC2290">
        <w:t>. En este supuesto, cada hora lectiva adicional se compensará con dos horas de dedicación complementaria.</w:t>
      </w:r>
    </w:p>
    <w:p w:rsidRPr="00B82E61" w:rsidR="004A608B" w:rsidP="003860CC" w:rsidRDefault="00EA6252" w14:paraId="2D90D520" w14:textId="1D905786">
      <w:pPr>
        <w:suppressAutoHyphens/>
        <w:jc w:val="both"/>
      </w:pPr>
      <w:r w:rsidRPr="00B82E61">
        <w:t>2</w:t>
      </w:r>
      <w:r w:rsidRPr="00B82E61" w:rsidR="00AC2290">
        <w:t xml:space="preserve">. </w:t>
      </w:r>
      <w:r w:rsidRPr="00B82E61" w:rsidR="00286055">
        <w:t>Con carácter general, l</w:t>
      </w:r>
      <w:r w:rsidRPr="00B82E61" w:rsidR="00AC2290">
        <w:t>as horas lectivas se desarrollarán en coincidencia con el horario del alumnado. En régimen de jornada completa, su distribución será de lunes a viernes, con un mínimo de dos y un máximo de seis horas lectivas diarias.</w:t>
      </w:r>
      <w:r w:rsidRPr="00B82E61" w:rsidR="005A1441">
        <w:t xml:space="preserve"> </w:t>
      </w:r>
      <w:r w:rsidRPr="00B82E61" w:rsidR="006A382A">
        <w:rPr>
          <w:rFonts w:eastAsia="Roboto"/>
        </w:rPr>
        <w:t>Quedan exceptuadas las actividades lectivas que, por su propia naturaleza, deban realizarse en otros momentos o espacios, como el seguimiento de la formación en empresa, la coordinación de prácticas formativas, la atención educativa domiciliaria u hospitalaria y los puestos docentes de naturaleza específica.</w:t>
      </w:r>
    </w:p>
    <w:p w:rsidRPr="00B82E61" w:rsidR="00AC2290" w:rsidP="003860CC" w:rsidRDefault="00EA6252" w14:paraId="07A2055D" w14:textId="4BFB9C94">
      <w:pPr>
        <w:suppressAutoHyphens/>
        <w:jc w:val="both"/>
      </w:pPr>
      <w:r w:rsidRPr="00B82E61">
        <w:t>3</w:t>
      </w:r>
      <w:r w:rsidRPr="00B82E61" w:rsidR="00AC2290">
        <w:t xml:space="preserve">. </w:t>
      </w:r>
      <w:r w:rsidRPr="00B82E61" w:rsidR="795F0372">
        <w:rPr>
          <w:rFonts w:eastAsia="Roboto" w:cs="Roboto"/>
          <w:szCs w:val="24"/>
          <w:lang w:val="es-ES"/>
        </w:rPr>
        <w:t xml:space="preserve">En las enseñanzas de Formación Profesional, la distribución de las horas lectivas dedicadas al seguimiento de la formación en empresa podrá modularse durante el curso </w:t>
      </w:r>
      <w:r w:rsidRPr="00B82E61" w:rsidR="795F0372">
        <w:rPr>
          <w:rFonts w:eastAsia="Roboto" w:cs="Roboto"/>
          <w:szCs w:val="24"/>
          <w:lang w:val="es-ES"/>
        </w:rPr>
        <w:lastRenderedPageBreak/>
        <w:t>conforme al calendario real de la formación en empresa de cada grupo, ciclo o familia profesional, siempre dentro del cómputo horario total aprobado en el horario individual. Esta modulación deberá quedar reflejada en la planificación del departamento o familia profesional correspondiente, garantizando la cobertura efectiva del seguimiento del alumnado durante los períodos de mayor intensidad de la formación en empresa.</w:t>
      </w:r>
      <w:r w:rsidRPr="00B82E61" w:rsidR="795F0372">
        <w:t xml:space="preserve"> </w:t>
      </w:r>
    </w:p>
    <w:p w:rsidRPr="00B82E61" w:rsidR="00AC2290" w:rsidP="003860CC" w:rsidRDefault="795F0372" w14:paraId="2D90D521" w14:textId="73FB3D1E">
      <w:pPr>
        <w:suppressAutoHyphens/>
        <w:jc w:val="both"/>
      </w:pPr>
      <w:r w:rsidRPr="00B82E61">
        <w:t>4.</w:t>
      </w:r>
      <w:r w:rsidRPr="00B82E61" w:rsidR="00AC2290">
        <w:t xml:space="preserve"> La diferencia entre las horas lectivas y las </w:t>
      </w:r>
      <w:r w:rsidRPr="00B82E61" w:rsidR="003A1531">
        <w:t>veintiocho</w:t>
      </w:r>
      <w:r w:rsidRPr="00B82E61" w:rsidR="00AC2290">
        <w:t xml:space="preserve"> horas de dedicación al centro tendrá la consideración de horas complementarias, conforme al régimen de presencialidad establecido en el artículo </w:t>
      </w:r>
      <w:r w:rsidRPr="00B82E61" w:rsidR="00AE0907">
        <w:t>siguiente</w:t>
      </w:r>
      <w:r w:rsidRPr="00B82E61" w:rsidR="00AC2290">
        <w:t>.</w:t>
      </w:r>
    </w:p>
    <w:p w:rsidRPr="00B82E61" w:rsidR="00954F90" w:rsidP="003860CC" w:rsidRDefault="616CA341" w14:paraId="6CD2BC2F" w14:textId="182A2DFC">
      <w:pPr>
        <w:suppressAutoHyphens/>
        <w:jc w:val="both"/>
        <w:rPr>
          <w:lang w:val="es-ES"/>
        </w:rPr>
      </w:pPr>
      <w:r w:rsidRPr="00B82E61">
        <w:t>5</w:t>
      </w:r>
      <w:r w:rsidRPr="00B82E61" w:rsidR="00954F90">
        <w:t xml:space="preserve">. </w:t>
      </w:r>
      <w:r w:rsidRPr="00B82E61" w:rsidR="00954F90">
        <w:rPr>
          <w:lang w:val="es-ES"/>
        </w:rPr>
        <w:t xml:space="preserve">El horario complementario de todo el personal docente incluirá, como mínimo, las siguientes horas semanales: </w:t>
      </w:r>
    </w:p>
    <w:p w:rsidRPr="00B82E61" w:rsidR="00954F90" w:rsidP="003860CC" w:rsidRDefault="00340BDD" w14:paraId="6B8A4E5C" w14:textId="190DBB38">
      <w:pPr>
        <w:suppressAutoHyphens/>
        <w:jc w:val="both"/>
        <w:rPr>
          <w:lang w:val="es-ES"/>
        </w:rPr>
      </w:pPr>
      <w:r w:rsidRPr="00B82E61">
        <w:rPr>
          <w:lang w:val="es-ES"/>
        </w:rPr>
        <w:t>a.</w:t>
      </w:r>
      <w:r w:rsidRPr="00B82E61" w:rsidR="00954F90">
        <w:rPr>
          <w:lang w:val="es-ES"/>
        </w:rPr>
        <w:t xml:space="preserve"> Una hora dedicada a la atención a las familias o representantes legales del alumnado. </w:t>
      </w:r>
    </w:p>
    <w:p w:rsidRPr="00B82E61" w:rsidR="00954F90" w:rsidP="003860CC" w:rsidRDefault="00954F90" w14:paraId="33ED16EF" w14:textId="234C153A">
      <w:pPr>
        <w:suppressAutoHyphens/>
        <w:jc w:val="both"/>
        <w:rPr>
          <w:lang w:val="es-ES"/>
        </w:rPr>
      </w:pPr>
      <w:r w:rsidRPr="00B82E61">
        <w:rPr>
          <w:lang w:val="es-ES"/>
        </w:rPr>
        <w:t>b</w:t>
      </w:r>
      <w:r w:rsidRPr="00B82E61" w:rsidR="00340BDD">
        <w:rPr>
          <w:lang w:val="es-ES"/>
        </w:rPr>
        <w:t xml:space="preserve">. </w:t>
      </w:r>
      <w:r w:rsidRPr="00B82E61">
        <w:rPr>
          <w:lang w:val="es-ES"/>
        </w:rPr>
        <w:t>Una hora dedicada a la reunión del equipo de ciclo, departamento didáctico, seminario, familia profesional u órgano equivalente de coordinación docente al que el profesorado esté adscrito.</w:t>
      </w:r>
    </w:p>
    <w:p w:rsidRPr="00B82E61" w:rsidR="00954F90" w:rsidP="003860CC" w:rsidRDefault="5F951AF9" w14:paraId="29959DE0" w14:textId="444402CD">
      <w:pPr>
        <w:suppressAutoHyphens/>
        <w:jc w:val="both"/>
        <w:rPr>
          <w:lang w:val="es-ES"/>
        </w:rPr>
      </w:pPr>
      <w:r w:rsidRPr="00B82E61">
        <w:rPr>
          <w:lang w:val="es-ES"/>
        </w:rPr>
        <w:t>6</w:t>
      </w:r>
      <w:r w:rsidRPr="00B82E61" w:rsidR="0069307D">
        <w:rPr>
          <w:lang w:val="es-ES"/>
        </w:rPr>
        <w:t xml:space="preserve">. </w:t>
      </w:r>
      <w:r w:rsidRPr="00B82E61" w:rsidR="00954F90">
        <w:rPr>
          <w:lang w:val="es-ES"/>
        </w:rPr>
        <w:t>En los centros que impartan enseñanzas de educación secundaria, el horario complementario incluirá, además, entre una y tres horas semanales de guardia para la cobertura de las ausencias del profesorado</w:t>
      </w:r>
      <w:r w:rsidRPr="00B82E61" w:rsidR="00585597">
        <w:rPr>
          <w:lang w:val="es-ES"/>
        </w:rPr>
        <w:t xml:space="preserve"> y la atención al alumnado durante los periodos de descanso diario</w:t>
      </w:r>
      <w:r w:rsidRPr="00B82E61" w:rsidR="00954F90">
        <w:rPr>
          <w:lang w:val="es-ES"/>
        </w:rPr>
        <w:t>, en función de las necesidades del centro</w:t>
      </w:r>
      <w:r w:rsidRPr="00B82E61" w:rsidR="00585597">
        <w:rPr>
          <w:lang w:val="es-ES"/>
        </w:rPr>
        <w:t>.</w:t>
      </w:r>
    </w:p>
    <w:p w:rsidRPr="00B82E61" w:rsidR="00954F90" w:rsidP="003860CC" w:rsidRDefault="5B5DB9E5" w14:paraId="238A0711" w14:textId="17AB2B92">
      <w:pPr>
        <w:suppressAutoHyphens/>
        <w:jc w:val="both"/>
      </w:pPr>
      <w:r w:rsidRPr="00B82E61">
        <w:rPr>
          <w:lang w:val="es-ES"/>
        </w:rPr>
        <w:t>7</w:t>
      </w:r>
      <w:r w:rsidRPr="00B82E61" w:rsidR="00EA6252">
        <w:rPr>
          <w:lang w:val="es-ES"/>
        </w:rPr>
        <w:t>.</w:t>
      </w:r>
      <w:r w:rsidRPr="00B82E61" w:rsidR="00954F90">
        <w:rPr>
          <w:lang w:val="es-ES"/>
        </w:rPr>
        <w:t xml:space="preserve"> Las horas complementarias restantes serán asignadas por la jefatura de estudios conforme a los criterios establecidos en las normas de organización y funcionamiento del centro, atendiendo a las necesidades del servicio educativo, a los órganos de coordinación, a los planes y programas del centro y a las demás actividades previstas en el artículo 4.b) de est</w:t>
      </w:r>
      <w:r w:rsidRPr="00B82E61" w:rsidR="006A2151">
        <w:rPr>
          <w:lang w:val="es-ES"/>
        </w:rPr>
        <w:t>e</w:t>
      </w:r>
      <w:r w:rsidRPr="00B82E61" w:rsidR="00954F90">
        <w:rPr>
          <w:lang w:val="es-ES"/>
        </w:rPr>
        <w:t xml:space="preserve"> </w:t>
      </w:r>
      <w:r w:rsidRPr="00B82E61" w:rsidR="006A2151">
        <w:rPr>
          <w:lang w:val="es-ES"/>
        </w:rPr>
        <w:t>decreto</w:t>
      </w:r>
      <w:r w:rsidRPr="00B82E61" w:rsidR="00954F90">
        <w:rPr>
          <w:lang w:val="es-ES"/>
        </w:rPr>
        <w:t>. Las normas de organización y funcionamiento podrán concretar su distribución</w:t>
      </w:r>
      <w:r w:rsidRPr="00B82E61" w:rsidR="004535ED">
        <w:rPr>
          <w:lang w:val="es-ES"/>
        </w:rPr>
        <w:t>.</w:t>
      </w:r>
    </w:p>
    <w:p w:rsidRPr="00B82E61" w:rsidR="00AC2290" w:rsidP="003860CC" w:rsidRDefault="00AC2290" w14:paraId="2D90D522" w14:textId="77777777">
      <w:pPr>
        <w:pStyle w:val="Ttulo2"/>
        <w:suppressAutoHyphens/>
        <w:jc w:val="both"/>
        <w:rPr>
          <w:rFonts w:ascii="Roboto" w:hAnsi="Roboto"/>
        </w:rPr>
      </w:pPr>
      <w:bookmarkStart w:name="_Toc790366613" w:id="1664776213"/>
      <w:r w:rsidRPr="356CBC5E" w:rsidR="00AC2290">
        <w:rPr>
          <w:rFonts w:ascii="Roboto" w:hAnsi="Roboto"/>
        </w:rPr>
        <w:t>Artículo 6. Régimen de presencialidad</w:t>
      </w:r>
      <w:bookmarkEnd w:id="1664776213"/>
    </w:p>
    <w:p w:rsidRPr="00B82E61" w:rsidR="00AC2290" w:rsidP="003860CC" w:rsidRDefault="00AC2290" w14:paraId="2D90D523" w14:textId="614E9191">
      <w:pPr>
        <w:suppressAutoHyphens/>
        <w:jc w:val="both"/>
      </w:pPr>
      <w:r w:rsidRPr="00B82E61">
        <w:t>1. Las horas de dedicación al centro</w:t>
      </w:r>
      <w:r w:rsidRPr="00B82E61" w:rsidR="18E1EAD8">
        <w:t>, lectivas y complementarias,</w:t>
      </w:r>
      <w:r w:rsidRPr="00B82E61">
        <w:t xml:space="preserve"> se desarrollarán de acuerdo con los siguientes criterios:</w:t>
      </w:r>
    </w:p>
    <w:p w:rsidRPr="00B82E61" w:rsidR="00AC2290" w:rsidP="003860CC" w:rsidRDefault="00AC2290" w14:paraId="2D90D524" w14:textId="11138883">
      <w:pPr>
        <w:suppressAutoHyphens/>
        <w:jc w:val="both"/>
      </w:pPr>
      <w:r w:rsidRPr="00B82E61">
        <w:t xml:space="preserve">a) </w:t>
      </w:r>
      <w:r w:rsidRPr="00B82E61" w:rsidR="0049729B">
        <w:t>Tanto las horas lectivas como las guardias o sustituciones para la cobertura de ausencias y la atención al alumnado durante los periodos de descanso se harán presencialmente en el centro</w:t>
      </w:r>
      <w:r w:rsidRPr="00B82E61">
        <w:t>.</w:t>
      </w:r>
    </w:p>
    <w:p w:rsidRPr="00B82E61" w:rsidR="00AC2290" w:rsidP="003860CC" w:rsidRDefault="00AC2290" w14:paraId="2D90D525" w14:textId="77777777">
      <w:pPr>
        <w:suppressAutoHyphens/>
        <w:jc w:val="both"/>
      </w:pPr>
      <w:r w:rsidRPr="00B82E61">
        <w:t>b) La atención a las familias podrá realizarse de forma presencial o por medios telemáticos. No obstante, deberá llevarse a cabo presencialmente cuando así lo soliciten expresamente las familias.</w:t>
      </w:r>
    </w:p>
    <w:p w:rsidRPr="00B82E61" w:rsidR="00AC2290" w:rsidP="003860CC" w:rsidRDefault="00AC2290" w14:paraId="2D90D526" w14:textId="1B1CA443">
      <w:pPr>
        <w:suppressAutoHyphens/>
        <w:jc w:val="both"/>
      </w:pPr>
      <w:r w:rsidRPr="00B82E61">
        <w:rPr>
          <w:lang w:val="es-ES"/>
        </w:rPr>
        <w:t xml:space="preserve">c) El resto de las horas complementarias podrá desarrollarse </w:t>
      </w:r>
      <w:r w:rsidRPr="00B82E61">
        <w:rPr>
          <w:rFonts w:eastAsia="Roboto"/>
          <w:lang w:val="es-ES"/>
        </w:rPr>
        <w:t xml:space="preserve">fuera del centro o </w:t>
      </w:r>
      <w:r w:rsidRPr="00B82E61" w:rsidR="00A837D2">
        <w:rPr>
          <w:rFonts w:eastAsia="Roboto"/>
          <w:lang w:val="es-ES"/>
        </w:rPr>
        <w:t>lugar de trabajo.</w:t>
      </w:r>
      <w:r w:rsidRPr="00B82E61">
        <w:rPr>
          <w:rFonts w:eastAsia="Roboto"/>
          <w:lang w:val="es-ES"/>
        </w:rPr>
        <w:t xml:space="preserve"> </w:t>
      </w:r>
      <w:r w:rsidRPr="00B82E61">
        <w:rPr>
          <w:lang w:val="es-ES"/>
        </w:rPr>
        <w:t xml:space="preserve">No obstante, la dirección del centro podrá determinar, de forma motivada, su </w:t>
      </w:r>
      <w:r w:rsidRPr="00B82E61">
        <w:rPr>
          <w:lang w:val="es-ES"/>
        </w:rPr>
        <w:lastRenderedPageBreak/>
        <w:t>realización presencial para determinadas reuniones de los órganos de gobierno o de coordinación docente en atención a la naturaleza de los asuntos a tratar.</w:t>
      </w:r>
    </w:p>
    <w:p w:rsidRPr="00B82E61" w:rsidR="00AC2290" w:rsidP="003860CC" w:rsidRDefault="00AC2290" w14:paraId="2D90D528" w14:textId="30941322">
      <w:pPr>
        <w:suppressAutoHyphens/>
        <w:jc w:val="both"/>
      </w:pPr>
      <w:r w:rsidRPr="00B82E61">
        <w:t xml:space="preserve">2. Las normas de organización y funcionamiento </w:t>
      </w:r>
      <w:r w:rsidRPr="00B82E61" w:rsidR="004E0D81">
        <w:t xml:space="preserve">de cada centro </w:t>
      </w:r>
      <w:r w:rsidRPr="00B82E61">
        <w:t>podrán determinar criterios organizativos para concretar tanto las actividades que deban realizarse presencialmente como aquellas susceptibles de desarrollarse en modalidad no presencial.</w:t>
      </w:r>
    </w:p>
    <w:p w:rsidRPr="00B82E61" w:rsidR="00AC2290" w:rsidP="003860CC" w:rsidRDefault="00AC2290" w14:paraId="2D90D529" w14:textId="740DE09E">
      <w:pPr>
        <w:suppressAutoHyphens/>
        <w:jc w:val="both"/>
      </w:pPr>
      <w:r w:rsidRPr="00B82E61">
        <w:t xml:space="preserve">3. En todo caso, las horas de libre disposición, comprendidas entre las </w:t>
      </w:r>
      <w:r w:rsidRPr="00B82E61" w:rsidR="003A1531">
        <w:t>veintiocho</w:t>
      </w:r>
      <w:r w:rsidRPr="00B82E61">
        <w:t xml:space="preserve"> horas de dedicación al centro y el total de la jornada laboral, no estarán sujetas a régimen de presencialidad, se realizarán con plena autonomía y sin </w:t>
      </w:r>
      <w:r w:rsidRPr="00B82E61" w:rsidR="00887256">
        <w:t xml:space="preserve">necesidad </w:t>
      </w:r>
      <w:r w:rsidRPr="00B82E61">
        <w:t>de justificación.</w:t>
      </w:r>
    </w:p>
    <w:p w:rsidRPr="00B82E61" w:rsidR="00AC2290" w:rsidP="0E15101A" w:rsidRDefault="00AC2290" w14:paraId="2D90D52A" w14:textId="08F53E16">
      <w:pPr>
        <w:pStyle w:val="Ttulo2"/>
        <w:suppressAutoHyphens/>
        <w:jc w:val="both"/>
        <w:rPr>
          <w:rFonts w:ascii="Roboto" w:hAnsi="Roboto"/>
        </w:rPr>
      </w:pPr>
      <w:bookmarkStart w:name="_Toc1143666592" w:id="1919810851"/>
      <w:r w:rsidRPr="356CBC5E" w:rsidR="00AC2290">
        <w:rPr>
          <w:rFonts w:ascii="Roboto" w:hAnsi="Roboto"/>
        </w:rPr>
        <w:t>Artículo 7. Derecho a la desconexión digital</w:t>
      </w:r>
      <w:bookmarkEnd w:id="1919810851"/>
    </w:p>
    <w:p w:rsidRPr="00B82E61" w:rsidR="00AC2290" w:rsidP="003860CC" w:rsidRDefault="00AC2290" w14:paraId="2D90D52B" w14:textId="7BB037B2">
      <w:pPr>
        <w:suppressAutoHyphens/>
        <w:jc w:val="both"/>
      </w:pPr>
      <w:r w:rsidRPr="00B82E61">
        <w:t xml:space="preserve">1. El personal docente tiene derecho a la desconexión digital fuera </w:t>
      </w:r>
      <w:r w:rsidRPr="00B82E61" w:rsidR="00B51C9E">
        <w:t xml:space="preserve">de las horas de dedicación al centro. </w:t>
      </w:r>
      <w:r w:rsidRPr="00B82E61">
        <w:t xml:space="preserve">Este derecho </w:t>
      </w:r>
      <w:r w:rsidRPr="00B82E61" w:rsidR="00585DFE">
        <w:t xml:space="preserve">permite no </w:t>
      </w:r>
      <w:r w:rsidRPr="00B82E61">
        <w:t xml:space="preserve">atender comunicaciones profesionales digitales una vez </w:t>
      </w:r>
      <w:r w:rsidRPr="00B82E61" w:rsidR="001C5371">
        <w:t>conclui</w:t>
      </w:r>
      <w:r w:rsidRPr="00B82E61" w:rsidR="005E624F">
        <w:t>das las horas lectivas y complementarias</w:t>
      </w:r>
      <w:r w:rsidRPr="00B82E61" w:rsidR="00466C5A">
        <w:t xml:space="preserve"> que integran </w:t>
      </w:r>
      <w:r w:rsidRPr="00B82E61" w:rsidR="00010E56">
        <w:t xml:space="preserve">la dedicación al centro. </w:t>
      </w:r>
      <w:r w:rsidRPr="00B82E61">
        <w:t xml:space="preserve">La dirección y los órganos de coordinación docente velarán por su respeto, </w:t>
      </w:r>
      <w:r w:rsidRPr="00B82E61" w:rsidR="00620F44">
        <w:t xml:space="preserve">procurando evitar </w:t>
      </w:r>
      <w:r w:rsidRPr="00B82E61" w:rsidR="0072369D">
        <w:t xml:space="preserve">las </w:t>
      </w:r>
      <w:r w:rsidRPr="00B82E61">
        <w:t>convocatorias o comunicaciones fuera del horario de dedicación</w:t>
      </w:r>
      <w:r w:rsidRPr="00B82E61" w:rsidR="0012623A">
        <w:t>,</w:t>
      </w:r>
      <w:r w:rsidRPr="00B82E61">
        <w:t xml:space="preserve"> salvo </w:t>
      </w:r>
      <w:r w:rsidRPr="00B82E61" w:rsidR="0072369D">
        <w:t>causa j</w:t>
      </w:r>
      <w:r w:rsidRPr="00B82E61">
        <w:t xml:space="preserve">ustificada. El ejercicio de este derecho no podrá acarrear ninguna consecuencia negativa. </w:t>
      </w:r>
    </w:p>
    <w:p w:rsidRPr="00B82E61" w:rsidR="00AC2290" w:rsidP="003860CC" w:rsidRDefault="00AC2290" w14:paraId="2D90D52C" w14:textId="77777777">
      <w:pPr>
        <w:suppressAutoHyphens/>
        <w:jc w:val="both"/>
      </w:pPr>
      <w:r w:rsidRPr="00B82E61">
        <w:rPr>
          <w:lang w:val="es-ES"/>
        </w:rPr>
        <w:t xml:space="preserve">2. Las comunicaciones de carácter oficial se realizarán a través de los canales y plataformas corporativos habilitados por la conselleria, que deberán permitir la identificación del momento de emisión y recepción de los mensajes. </w:t>
      </w:r>
    </w:p>
    <w:p w:rsidRPr="00B82E61" w:rsidR="00AC2290" w:rsidP="003860CC" w:rsidRDefault="00AC2290" w14:paraId="2D90D52D" w14:textId="349D8A81">
      <w:pPr>
        <w:suppressAutoHyphens/>
        <w:jc w:val="both"/>
        <w:rPr>
          <w:strike/>
          <w:color w:val="FF0000"/>
        </w:rPr>
      </w:pPr>
      <w:r w:rsidRPr="00B82E61">
        <w:t xml:space="preserve">3. Con carácter general, las comunicaciones se cursarán dentro de la franja horaria comprendida entre el inicio y la finalización de la jornada escolar, conforme a lo establecido en la Programación General Anual. </w:t>
      </w:r>
    </w:p>
    <w:p w:rsidRPr="00B82E61" w:rsidR="00AC2290" w:rsidP="003860CC" w:rsidRDefault="00AC2290" w14:paraId="2D90D52E" w14:textId="3B12FFFC">
      <w:pPr>
        <w:suppressAutoHyphens/>
        <w:jc w:val="both"/>
      </w:pPr>
      <w:r w:rsidRPr="00B82E61">
        <w:t xml:space="preserve">4. Las situaciones de urgencia </w:t>
      </w:r>
      <w:r w:rsidRPr="00B82E61" w:rsidR="00AB1C08">
        <w:t>que justifiquen una excepción</w:t>
      </w:r>
      <w:r w:rsidRPr="00B82E61">
        <w:t xml:space="preserve"> se limitarán a aquellas que afecten a la seguridad del alumnado, a la integridad de las personas o a la continuidad inmediata del servicio educativo. Tales comunicaciones se motivarán expresamente en el propio mensaje.</w:t>
      </w:r>
    </w:p>
    <w:p w:rsidRPr="00B82E61" w:rsidR="00AC2290" w:rsidP="003860CC" w:rsidRDefault="00AC2290" w14:paraId="2D90D52F" w14:textId="77777777">
      <w:pPr>
        <w:pStyle w:val="Ttulo2"/>
        <w:suppressAutoHyphens/>
        <w:jc w:val="both"/>
        <w:rPr>
          <w:rFonts w:ascii="Roboto" w:hAnsi="Roboto"/>
        </w:rPr>
      </w:pPr>
      <w:bookmarkStart w:name="_Toc1378167400" w:id="785374369"/>
      <w:r w:rsidRPr="356CBC5E" w:rsidR="00AC2290">
        <w:rPr>
          <w:rFonts w:ascii="Roboto" w:hAnsi="Roboto"/>
        </w:rPr>
        <w:t>Artículo 8. Horario durante los períodos laborales no lectivos</w:t>
      </w:r>
      <w:bookmarkEnd w:id="785374369"/>
    </w:p>
    <w:p w:rsidRPr="00B82E61" w:rsidR="00AC2290" w:rsidP="003860CC" w:rsidRDefault="00AC2290" w14:paraId="2D90D530" w14:textId="77777777">
      <w:pPr>
        <w:suppressAutoHyphens/>
        <w:jc w:val="both"/>
      </w:pPr>
      <w:r w:rsidRPr="00B82E61">
        <w:t>1. Son períodos laborales no lectivos los días comprendidos entre la incorporación obligatoria del personal docente al centro y el inicio del período lectivo, así como los días posteriores a la conclusión del período lectivo hasta el último día laboral del curso escolar.</w:t>
      </w:r>
    </w:p>
    <w:p w:rsidRPr="00B82E61" w:rsidR="00AC2290" w:rsidP="003860CC" w:rsidRDefault="00AC2290" w14:paraId="2D90D531" w14:textId="533759C2">
      <w:pPr>
        <w:suppressAutoHyphens/>
        <w:jc w:val="both"/>
      </w:pPr>
      <w:r w:rsidRPr="00B82E61">
        <w:t xml:space="preserve">2. Durante el periodo laboral no lectivo, el personal docente en régimen de jornada completa dedicará a las actividades del centro un total de </w:t>
      </w:r>
      <w:r w:rsidRPr="00B82E61" w:rsidR="003A1531">
        <w:t>veintiocho</w:t>
      </w:r>
      <w:r w:rsidRPr="00B82E61">
        <w:t xml:space="preserve"> horas semanales. </w:t>
      </w:r>
    </w:p>
    <w:p w:rsidRPr="00B82E61" w:rsidR="00C24162" w:rsidP="003860CC" w:rsidRDefault="00AC2290" w14:paraId="6E6E22C1" w14:textId="786472AB">
      <w:pPr>
        <w:suppressAutoHyphens/>
        <w:jc w:val="both"/>
      </w:pPr>
      <w:r w:rsidRPr="00B82E61">
        <w:rPr>
          <w:lang w:val="es-ES"/>
        </w:rPr>
        <w:t>3. Los días del período previo al inicio de las actividades lectivas del alumnado se desarrollarán</w:t>
      </w:r>
      <w:r w:rsidRPr="00B82E61" w:rsidR="007115CF">
        <w:rPr>
          <w:lang w:val="es-ES"/>
        </w:rPr>
        <w:t xml:space="preserve"> </w:t>
      </w:r>
      <w:r w:rsidRPr="00B82E61">
        <w:rPr>
          <w:lang w:val="es-ES"/>
        </w:rPr>
        <w:t xml:space="preserve">en modalidad presencial. Durante este período, el personal docente desarrollará en el centro las actividades de </w:t>
      </w:r>
      <w:r w:rsidRPr="00B82E61" w:rsidR="00D30255">
        <w:rPr>
          <w:lang w:val="es-ES"/>
        </w:rPr>
        <w:t xml:space="preserve">programación, </w:t>
      </w:r>
      <w:r w:rsidRPr="00B82E61">
        <w:rPr>
          <w:lang w:val="es-ES"/>
        </w:rPr>
        <w:t xml:space="preserve">planificación, </w:t>
      </w:r>
      <w:r w:rsidRPr="00B82E61" w:rsidR="00FB3016">
        <w:rPr>
          <w:rFonts w:eastAsia="Roboto"/>
          <w:lang w:val="es-ES"/>
        </w:rPr>
        <w:t xml:space="preserve">acogida, </w:t>
      </w:r>
      <w:r w:rsidRPr="00B82E61" w:rsidR="00FB3016">
        <w:rPr>
          <w:rFonts w:eastAsia="Roboto"/>
          <w:lang w:val="es-ES"/>
        </w:rPr>
        <w:lastRenderedPageBreak/>
        <w:t xml:space="preserve">organización de espacios </w:t>
      </w:r>
      <w:r w:rsidRPr="00B82E61">
        <w:rPr>
          <w:lang w:val="es-ES"/>
        </w:rPr>
        <w:t xml:space="preserve">y coordinación necesarias para el </w:t>
      </w:r>
      <w:r w:rsidRPr="00B82E61" w:rsidR="00FB3016">
        <w:rPr>
          <w:lang w:val="es-ES"/>
        </w:rPr>
        <w:t xml:space="preserve">adecuado </w:t>
      </w:r>
      <w:r w:rsidRPr="00B82E61">
        <w:rPr>
          <w:lang w:val="es-ES"/>
        </w:rPr>
        <w:t xml:space="preserve">inicio del curso, conforme a las instrucciones de la conselleria competente en materia de educación. </w:t>
      </w:r>
    </w:p>
    <w:p w:rsidRPr="00B82E61" w:rsidR="00AC2290" w:rsidP="003860CC" w:rsidRDefault="00AC2290" w14:paraId="2D90D532" w14:textId="12386EDD">
      <w:pPr>
        <w:suppressAutoHyphens/>
        <w:jc w:val="both"/>
      </w:pPr>
      <w:r w:rsidRPr="00B82E61">
        <w:t>Para el personal docente cuya incorporación efectiva al centro se produzca con posterioridad al inicio del período previo, la dirección establecerá las medidas de adaptación necesarias para asegurar la realización de las actuaciones de planificación correspondientes.</w:t>
      </w:r>
    </w:p>
    <w:p w:rsidRPr="00B82E61" w:rsidR="00AC2290" w:rsidP="003860CC" w:rsidRDefault="00AC2290" w14:paraId="2D90D534" w14:textId="226DE727">
      <w:pPr>
        <w:suppressAutoHyphens/>
        <w:jc w:val="both"/>
      </w:pPr>
      <w:r w:rsidRPr="00B82E61">
        <w:t>4. Durante los días posteriores a la conclusión del período lectivo, el personal docente orientará su jornada, de forma preferente, a la evaluación del alumnado, formación permanente conforme al plan de formación anual del centro, preparación de actividades didácticas y a la participación en reuniones de los órganos de gobierno y de coordinación, en formato presencial o telemático. Podrán desarrollarse fuera de</w:t>
      </w:r>
      <w:r w:rsidRPr="00B82E61" w:rsidR="00A837D2">
        <w:t>l centro o lugar de trabajo</w:t>
      </w:r>
      <w:r w:rsidRPr="00B82E61">
        <w:t>:</w:t>
      </w:r>
    </w:p>
    <w:p w:rsidRPr="00B82E61" w:rsidR="00AC2290" w:rsidP="003860CC" w:rsidRDefault="00AC2290" w14:paraId="2D90D535" w14:textId="77777777">
      <w:pPr>
        <w:suppressAutoHyphens/>
        <w:jc w:val="both"/>
      </w:pPr>
      <w:r w:rsidRPr="00B82E61">
        <w:t>a. La participación en reuniones de los órganos colegiados de gobierno y de coordinación docente.</w:t>
      </w:r>
    </w:p>
    <w:p w:rsidRPr="00B82E61" w:rsidR="00AC2290" w:rsidP="003860CC" w:rsidRDefault="00AC2290" w14:paraId="2D90D536" w14:textId="77777777">
      <w:pPr>
        <w:suppressAutoHyphens/>
        <w:jc w:val="both"/>
      </w:pPr>
      <w:r w:rsidRPr="00B82E61">
        <w:t>b. La participación en actividades de formación permanente en cualquier modalidad.</w:t>
      </w:r>
    </w:p>
    <w:p w:rsidRPr="00B82E61" w:rsidR="00AC2290" w:rsidP="003860CC" w:rsidRDefault="00AC2290" w14:paraId="2D90D537" w14:textId="77777777">
      <w:pPr>
        <w:suppressAutoHyphens/>
        <w:jc w:val="both"/>
      </w:pPr>
      <w:r w:rsidRPr="00B82E61">
        <w:t>c. El trabajo autónomo de elaboración de materiales, diseño de la programación de aula para el curso siguiente y demás tareas de planificación pedagógica.</w:t>
      </w:r>
    </w:p>
    <w:p w:rsidRPr="00B82E61" w:rsidR="00AC2290" w:rsidP="003860CC" w:rsidRDefault="00AC2290" w14:paraId="2D90D538" w14:textId="77777777">
      <w:pPr>
        <w:suppressAutoHyphens/>
        <w:jc w:val="both"/>
      </w:pPr>
      <w:r w:rsidRPr="00B82E61">
        <w:t>d. Cualquier otra actividad análoga que no requiera necesariamente presencia física en el centro.</w:t>
      </w:r>
    </w:p>
    <w:p w:rsidRPr="00B82E61" w:rsidR="00AC2290" w:rsidP="003860CC" w:rsidRDefault="00AC2290" w14:paraId="2D90D539" w14:textId="77777777">
      <w:pPr>
        <w:suppressAutoHyphens/>
        <w:jc w:val="both"/>
      </w:pPr>
      <w:r w:rsidRPr="00B82E61">
        <w:t xml:space="preserve">5. La dirección del centro podrá establecer la modalidad presencial para determinadas reuniones de órganos de gobierno o coordinación cuando la naturaleza de los asuntos así lo requiera. </w:t>
      </w:r>
    </w:p>
    <w:p w:rsidRPr="00B82E61" w:rsidR="00AC2290" w:rsidP="003860CC" w:rsidRDefault="00AC2290" w14:paraId="2D90D53A" w14:textId="77777777">
      <w:pPr>
        <w:pStyle w:val="Ttulo2"/>
        <w:suppressAutoHyphens/>
        <w:jc w:val="both"/>
        <w:rPr>
          <w:rFonts w:ascii="Roboto" w:hAnsi="Roboto"/>
        </w:rPr>
      </w:pPr>
      <w:bookmarkStart w:name="_Toc1500090330" w:id="1847371139"/>
      <w:r w:rsidRPr="356CBC5E" w:rsidR="00AC2290">
        <w:rPr>
          <w:rFonts w:ascii="Roboto" w:hAnsi="Roboto"/>
        </w:rPr>
        <w:t>Artículo 9. Criterios generales para la elaboración de los horarios</w:t>
      </w:r>
      <w:bookmarkEnd w:id="1847371139"/>
    </w:p>
    <w:p w:rsidRPr="00B82E61" w:rsidR="00AC2290" w:rsidP="003860CC" w:rsidRDefault="00AC2290" w14:paraId="2D90D53B" w14:textId="77777777">
      <w:pPr>
        <w:suppressAutoHyphens/>
        <w:jc w:val="both"/>
      </w:pPr>
      <w:r w:rsidRPr="00B82E61">
        <w:t>1. La organización del curso académico y la elaboración de los horarios del personal docente se basarán en criterios pedagógicos y en criterios de eficacia que aseguren la eficiencia en la asignación de los recursos educativos disponibles. Dichos criterios se recogerán en las normas de organización y funcionamiento del centro y serán de obligada aplicación para todo el personal docente adscrito al mismo.</w:t>
      </w:r>
    </w:p>
    <w:p w:rsidRPr="00B82E61" w:rsidR="00AC2290" w:rsidP="003860CC" w:rsidRDefault="00AC2290" w14:paraId="2D90D53C" w14:textId="77777777">
      <w:pPr>
        <w:suppressAutoHyphens/>
        <w:jc w:val="both"/>
      </w:pPr>
      <w:r w:rsidRPr="00B82E61">
        <w:t>2. En todo caso, la configuración de los horarios garantizará un período mínimo de doce horas ininterrumpidas de descanso entre el final de una jornada y el inicio de la siguiente.</w:t>
      </w:r>
    </w:p>
    <w:p w:rsidRPr="00B82E61" w:rsidR="00AC2290" w:rsidP="003860CC" w:rsidRDefault="00AC2290" w14:paraId="2D90D53D" w14:textId="6B3B92F7">
      <w:pPr>
        <w:suppressAutoHyphens/>
        <w:jc w:val="both"/>
      </w:pPr>
      <w:r w:rsidRPr="00B82E61">
        <w:t xml:space="preserve">3. En los centros con jornada partida o con horarios distribuidos entre turnos de mañana y tarde, las normas de organización y funcionamiento garantizarán el cumplimiento del descanso mínimo de doce horas previsto en el apartado anterior y articularán los criterios para que la distribución del horario individual </w:t>
      </w:r>
      <w:r w:rsidRPr="00B82E61" w:rsidR="00D60B35">
        <w:t>respete, en la medida de lo posible, la concentración de la jornada en un único turno, en función de las necesidades del servicio</w:t>
      </w:r>
      <w:r w:rsidRPr="00B82E61" w:rsidR="00D57C1C">
        <w:t>.</w:t>
      </w:r>
    </w:p>
    <w:p w:rsidRPr="00B82E61" w:rsidR="004A608B" w:rsidP="003860CC" w:rsidRDefault="006A382A" w14:paraId="2D90D53E" w14:textId="7FCCE730">
      <w:pPr>
        <w:suppressAutoHyphens/>
        <w:jc w:val="both"/>
      </w:pPr>
      <w:r w:rsidRPr="00B82E61">
        <w:rPr>
          <w:rFonts w:eastAsia="Roboto"/>
        </w:rPr>
        <w:lastRenderedPageBreak/>
        <w:t xml:space="preserve">Cuando por necesidades del servicio sea imprescindible asignar </w:t>
      </w:r>
      <w:r w:rsidRPr="00B82E61" w:rsidR="005E6107">
        <w:rPr>
          <w:rFonts w:eastAsia="Roboto"/>
        </w:rPr>
        <w:t xml:space="preserve">a algún profesor o profesora </w:t>
      </w:r>
      <w:r w:rsidRPr="00B82E61">
        <w:rPr>
          <w:rFonts w:eastAsia="Roboto"/>
        </w:rPr>
        <w:t>actividades en turnos distintos, la jefatura de estudios deberá motivarlo</w:t>
      </w:r>
      <w:r w:rsidRPr="00B82E61" w:rsidR="00C9596B">
        <w:rPr>
          <w:rFonts w:eastAsia="Roboto"/>
        </w:rPr>
        <w:t xml:space="preserve"> atendiendo a </w:t>
      </w:r>
      <w:r w:rsidRPr="00B82E61">
        <w:rPr>
          <w:rFonts w:eastAsia="Roboto"/>
        </w:rPr>
        <w:t>criterios pedagógicos u organizativos objetivos, procurando la menor fragmentación posible de la jornada individual</w:t>
      </w:r>
      <w:r w:rsidRPr="00B82E61" w:rsidR="005E6107">
        <w:rPr>
          <w:rFonts w:eastAsia="Roboto"/>
        </w:rPr>
        <w:t xml:space="preserve">. Asimismo, se evitará en todos los casos </w:t>
      </w:r>
      <w:r w:rsidRPr="00B82E61">
        <w:rPr>
          <w:rFonts w:eastAsia="Roboto"/>
        </w:rPr>
        <w:t>la asignación sistemática de períodos aislados que dificulten la conciliación o el descanso.</w:t>
      </w:r>
    </w:p>
    <w:p w:rsidRPr="00B82E61" w:rsidR="00AC2290" w:rsidP="003860CC" w:rsidRDefault="00AC2290" w14:paraId="2D90D53F" w14:textId="77777777">
      <w:pPr>
        <w:pStyle w:val="Ttulo2"/>
        <w:suppressAutoHyphens/>
        <w:jc w:val="both"/>
        <w:rPr>
          <w:rFonts w:ascii="Roboto" w:hAnsi="Roboto"/>
        </w:rPr>
      </w:pPr>
      <w:bookmarkStart w:name="_Toc677547113" w:id="1592675893"/>
      <w:r w:rsidRPr="356CBC5E" w:rsidR="00AC2290">
        <w:rPr>
          <w:rFonts w:ascii="Roboto" w:hAnsi="Roboto"/>
        </w:rPr>
        <w:t>Artículo 10. Elaboración del horario del personal del cuerpo de maestros</w:t>
      </w:r>
      <w:bookmarkEnd w:id="1592675893"/>
    </w:p>
    <w:p w:rsidRPr="00B82E61" w:rsidR="00AC2290" w:rsidP="003860CC" w:rsidRDefault="00AC2290" w14:paraId="2D90D540" w14:textId="0772BF7A">
      <w:pPr>
        <w:suppressAutoHyphens/>
        <w:jc w:val="both"/>
      </w:pPr>
      <w:r w:rsidR="00AC2290">
        <w:rPr/>
        <w:t xml:space="preserve">1. En las escuelas de educación infantil, los centros de educación especial y los colegios de educación infantil y primaria, </w:t>
      </w:r>
      <w:r w:rsidR="003140A8">
        <w:rPr/>
        <w:t xml:space="preserve">la dirección del centro, </w:t>
      </w:r>
      <w:r w:rsidR="00EB0DAD">
        <w:rPr/>
        <w:t xml:space="preserve">a propuesta de </w:t>
      </w:r>
      <w:r w:rsidR="00AC2290">
        <w:rPr/>
        <w:t>la jefatura de estudios</w:t>
      </w:r>
      <w:r w:rsidR="7BDB1ACF">
        <w:rPr/>
        <w:t xml:space="preserve"> </w:t>
      </w:r>
      <w:r w:rsidRPr="356CBC5E" w:rsidR="7BDB1ACF">
        <w:rPr>
          <w:highlight w:val="yellow"/>
        </w:rPr>
        <w:t>y</w:t>
      </w:r>
      <w:r w:rsidR="00EB0DAD">
        <w:rPr/>
        <w:t xml:space="preserve"> de acuerdo con los criterios</w:t>
      </w:r>
      <w:r w:rsidR="0050522C">
        <w:rPr/>
        <w:t xml:space="preserve"> establecidos por el claustro,</w:t>
      </w:r>
      <w:r w:rsidR="00AC2290">
        <w:rPr/>
        <w:t xml:space="preserve"> asignará las tutorías de grupo, la adscripción a programas de atención educativa, coordinaciones y otras actividades lectivas del personal del cuerpo de maestros, conforme a los criterios pedagógicos establecidos en las normas de organización y funcionamiento del centro.</w:t>
      </w:r>
    </w:p>
    <w:p w:rsidRPr="00B82E61" w:rsidR="00AC2290" w:rsidP="003860CC" w:rsidRDefault="00AC2290" w14:paraId="2D90D541" w14:textId="082CE7DD">
      <w:pPr>
        <w:suppressAutoHyphens/>
        <w:jc w:val="both"/>
      </w:pPr>
      <w:r w:rsidRPr="00B82E61">
        <w:t xml:space="preserve">2. </w:t>
      </w:r>
      <w:r w:rsidRPr="00B82E61" w:rsidR="00AF58B1">
        <w:t>A tal fin,</w:t>
      </w:r>
      <w:r w:rsidRPr="00B82E61">
        <w:t xml:space="preserve"> la jefatura de estudios convocará al personal docente de cada ciclo o etapa para conocer sus preferencias y procurar el acuerdo que mejor se ajuste a los criterios pedagógicos. En la asignación se atenderá preferentemente a:</w:t>
      </w:r>
    </w:p>
    <w:p w:rsidRPr="00B82E61" w:rsidR="00AC2290" w:rsidP="003860CC" w:rsidRDefault="00AC2290" w14:paraId="2D90D542" w14:textId="0092F32C">
      <w:pPr>
        <w:suppressAutoHyphens/>
        <w:jc w:val="both"/>
      </w:pPr>
      <w:r w:rsidRPr="00B82E61">
        <w:t>a. La continuidad pedagógica con el grupo del curso anterior, cuando resulte conveniente para el proceso educativo.</w:t>
      </w:r>
    </w:p>
    <w:p w:rsidRPr="00B82E61" w:rsidR="00AC2290" w:rsidP="003860CC" w:rsidRDefault="00AC2290" w14:paraId="2D90D543" w14:textId="77777777">
      <w:pPr>
        <w:suppressAutoHyphens/>
        <w:jc w:val="both"/>
      </w:pPr>
      <w:r w:rsidRPr="00B82E61">
        <w:t xml:space="preserve">b. Las necesidades educativas del alumnado y el perfil formativo o experiencia específica del docente. </w:t>
      </w:r>
    </w:p>
    <w:p w:rsidRPr="00B82E61" w:rsidR="0005320E" w:rsidP="003860CC" w:rsidRDefault="00AC2290" w14:paraId="67BF2A0A" w14:textId="77777777">
      <w:pPr>
        <w:suppressAutoHyphens/>
        <w:jc w:val="both"/>
      </w:pPr>
      <w:r w:rsidRPr="00B82E61">
        <w:t xml:space="preserve">c. La antigüedad </w:t>
      </w:r>
      <w:r w:rsidRPr="00B82E61" w:rsidR="00FE5C26">
        <w:t xml:space="preserve">en </w:t>
      </w:r>
      <w:r w:rsidRPr="00B82E61" w:rsidR="00140E8B">
        <w:t>el centro</w:t>
      </w:r>
      <w:r w:rsidRPr="00B82E61" w:rsidR="0005320E">
        <w:t>.</w:t>
      </w:r>
    </w:p>
    <w:p w:rsidRPr="00B82E61" w:rsidR="00AC2290" w:rsidP="003860CC" w:rsidRDefault="0005320E" w14:paraId="2D90D544" w14:textId="03768E01">
      <w:pPr>
        <w:suppressAutoHyphens/>
        <w:jc w:val="both"/>
      </w:pPr>
      <w:r w:rsidRPr="00B82E61">
        <w:t xml:space="preserve">d. La antigüedad en el cuerpo como personal funcionario docente. </w:t>
      </w:r>
    </w:p>
    <w:p w:rsidRPr="00B82E61" w:rsidR="00AC2290" w:rsidP="003860CC" w:rsidRDefault="00AC2290" w14:paraId="2D90D545" w14:textId="77777777">
      <w:pPr>
        <w:suppressAutoHyphens/>
        <w:jc w:val="both"/>
      </w:pPr>
      <w:r w:rsidRPr="00B82E61">
        <w:t>3. La asignación definitiva corresponde en todo caso a la jefatura de estudios. Se comunicará al claustro antes del inicio del curso y se incorporará al horario individual configurado en la programación general anual.</w:t>
      </w:r>
    </w:p>
    <w:p w:rsidRPr="00B82E61" w:rsidR="004A608B" w:rsidP="003860CC" w:rsidRDefault="006A382A" w14:paraId="2D90D546" w14:textId="3D997458">
      <w:pPr>
        <w:suppressAutoHyphens/>
        <w:jc w:val="both"/>
      </w:pPr>
      <w:r w:rsidRPr="00B82E61">
        <w:rPr>
          <w:rFonts w:eastAsia="Roboto"/>
        </w:rPr>
        <w:t xml:space="preserve">En la asignación del horario del personal del </w:t>
      </w:r>
      <w:r w:rsidRPr="00B82E61" w:rsidR="00785DF9">
        <w:rPr>
          <w:rFonts w:eastAsia="Roboto"/>
        </w:rPr>
        <w:t>c</w:t>
      </w:r>
      <w:r w:rsidRPr="00B82E61">
        <w:rPr>
          <w:rFonts w:eastAsia="Roboto"/>
        </w:rPr>
        <w:t xml:space="preserve">uerpo de </w:t>
      </w:r>
      <w:r w:rsidRPr="00B82E61" w:rsidR="00785DF9">
        <w:rPr>
          <w:rFonts w:eastAsia="Roboto"/>
        </w:rPr>
        <w:t>m</w:t>
      </w:r>
      <w:r w:rsidRPr="00B82E61">
        <w:rPr>
          <w:rFonts w:eastAsia="Roboto"/>
        </w:rPr>
        <w:t xml:space="preserve">aestros se tendrá en cuenta, asimismo, la existencia de puestos itinerantes o compartidos, funciones de apoyo a la inclusión, atención </w:t>
      </w:r>
      <w:r w:rsidRPr="00B82E61" w:rsidR="00EF50DC">
        <w:rPr>
          <w:rFonts w:eastAsia="Roboto"/>
        </w:rPr>
        <w:t>a</w:t>
      </w:r>
      <w:r w:rsidRPr="00B82E61" w:rsidR="00785DF9">
        <w:rPr>
          <w:rFonts w:eastAsia="Roboto"/>
        </w:rPr>
        <w:t xml:space="preserve">l </w:t>
      </w:r>
      <w:r w:rsidRPr="00B82E61" w:rsidR="009B67C6">
        <w:rPr>
          <w:rFonts w:eastAsia="Roboto"/>
        </w:rPr>
        <w:t xml:space="preserve">alumnado durante </w:t>
      </w:r>
      <w:r w:rsidRPr="00B82E61" w:rsidR="00EF50DC">
        <w:rPr>
          <w:rFonts w:eastAsia="Roboto"/>
        </w:rPr>
        <w:t>su periodo de descanso dentro de la jornada lectiva</w:t>
      </w:r>
      <w:r w:rsidRPr="00B82E61" w:rsidR="009B67C6">
        <w:rPr>
          <w:rFonts w:eastAsia="Roboto"/>
        </w:rPr>
        <w:t>,</w:t>
      </w:r>
      <w:r w:rsidRPr="00B82E61">
        <w:rPr>
          <w:rFonts w:eastAsia="Roboto"/>
        </w:rPr>
        <w:t xml:space="preserve"> coordinación de ciclo, programas institucionales y necesidades de continuidad tutorial, </w:t>
      </w:r>
      <w:r w:rsidRPr="00B82E61" w:rsidR="00A85F34">
        <w:rPr>
          <w:rFonts w:eastAsia="Roboto"/>
        </w:rPr>
        <w:t>entre otros.</w:t>
      </w:r>
    </w:p>
    <w:p w:rsidRPr="00B82E61" w:rsidR="00AC2290" w:rsidP="003860CC" w:rsidRDefault="00AC2290" w14:paraId="2D90D547" w14:textId="77777777">
      <w:pPr>
        <w:pStyle w:val="Ttulo2"/>
        <w:suppressAutoHyphens/>
        <w:jc w:val="both"/>
        <w:rPr>
          <w:rFonts w:ascii="Roboto" w:hAnsi="Roboto"/>
        </w:rPr>
      </w:pPr>
      <w:bookmarkStart w:name="_Toc1536182074" w:id="1085244296"/>
      <w:r w:rsidRPr="356CBC5E" w:rsidR="00AC2290">
        <w:rPr>
          <w:rFonts w:ascii="Roboto" w:hAnsi="Roboto"/>
        </w:rPr>
        <w:t>Artículo 11. Elaboración del horario del personal docente en los centros con departamentos didácticos</w:t>
      </w:r>
      <w:bookmarkEnd w:id="1085244296"/>
    </w:p>
    <w:p w:rsidRPr="00B82E61" w:rsidR="00C33418" w:rsidP="003860CC" w:rsidRDefault="001D2212" w14:paraId="1F0EB188" w14:textId="2186BD9E">
      <w:pPr>
        <w:suppressAutoHyphens/>
        <w:jc w:val="both"/>
      </w:pPr>
      <w:r w:rsidRPr="00B82E61">
        <w:rPr>
          <w:rFonts w:eastAsia="Roboto"/>
        </w:rPr>
        <w:t>1. L</w:t>
      </w:r>
      <w:r w:rsidRPr="00B82E61" w:rsidR="00C33418">
        <w:rPr>
          <w:rFonts w:eastAsia="Roboto"/>
        </w:rPr>
        <w:t>a referencia a centros con departamentos didácticos comprende, cuando proceda, institutos y secciones de educación secundaria, centros integrados públicos de Formación Profesional, escuelas oficiales de idiomas, conservatorios de música o danza, escuelas de arte y superiores de diseño, y otros centros que cuenten con departamentos, seminarios, familias profesionales u órganos equivalentes de coordinación docente.</w:t>
      </w:r>
    </w:p>
    <w:p w:rsidRPr="00B82E61" w:rsidR="00AC2290" w:rsidP="003860CC" w:rsidRDefault="001D2212" w14:paraId="2D90D548" w14:textId="2F544CE4">
      <w:pPr>
        <w:suppressAutoHyphens/>
        <w:jc w:val="both"/>
      </w:pPr>
      <w:r w:rsidRPr="00B82E61">
        <w:lastRenderedPageBreak/>
        <w:t>2</w:t>
      </w:r>
      <w:r w:rsidRPr="00B82E61" w:rsidR="00C33418">
        <w:t xml:space="preserve">. </w:t>
      </w:r>
      <w:r w:rsidRPr="00B82E61" w:rsidR="00AC2290">
        <w:t>En los centros educativos que se organizan en departamentos didácticos, la jefatura de estudios comunicará a la comisión de coordinación pedagógica, u órgano análogo, con anterioridad al inicio del curso:</w:t>
      </w:r>
    </w:p>
    <w:p w:rsidRPr="00B82E61" w:rsidR="00AC2290" w:rsidP="003860CC" w:rsidRDefault="00AC2290" w14:paraId="2D90D54A" w14:textId="6113E573">
      <w:pPr>
        <w:suppressAutoHyphens/>
        <w:jc w:val="both"/>
      </w:pPr>
      <w:r w:rsidRPr="00B82E61">
        <w:t>a. L</w:t>
      </w:r>
      <w:r w:rsidRPr="00B82E61" w:rsidR="00C80E00">
        <w:t xml:space="preserve">as </w:t>
      </w:r>
      <w:r w:rsidRPr="00B82E61" w:rsidR="00CD7E30">
        <w:t xml:space="preserve">horas </w:t>
      </w:r>
      <w:r w:rsidRPr="00B82E61" w:rsidR="0060003A">
        <w:t xml:space="preserve">lectivas </w:t>
      </w:r>
      <w:r w:rsidRPr="00B82E61" w:rsidR="00CD7E30">
        <w:t xml:space="preserve">correspondientes a las </w:t>
      </w:r>
      <w:r w:rsidRPr="00B82E61" w:rsidR="00C80E00">
        <w:t xml:space="preserve">materias o asignaturas </w:t>
      </w:r>
      <w:r w:rsidRPr="00B82E61" w:rsidR="00CD7E30">
        <w:t>que tiene que impartir cada</w:t>
      </w:r>
      <w:r w:rsidRPr="00B82E61">
        <w:t xml:space="preserve"> departamento conforme a las unidades</w:t>
      </w:r>
      <w:r w:rsidRPr="00B82E61" w:rsidR="00C80E00">
        <w:t xml:space="preserve"> o grupos</w:t>
      </w:r>
      <w:r w:rsidRPr="00B82E61">
        <w:t xml:space="preserve"> autorizad</w:t>
      </w:r>
      <w:r w:rsidRPr="00B82E61" w:rsidR="00492012">
        <w:t>o</w:t>
      </w:r>
      <w:r w:rsidRPr="00B82E61">
        <w:t>s.</w:t>
      </w:r>
    </w:p>
    <w:p w:rsidRPr="00B82E61" w:rsidR="00AC2290" w:rsidP="003860CC" w:rsidRDefault="00AC2290" w14:paraId="2D90D54B" w14:textId="77777777">
      <w:pPr>
        <w:suppressAutoHyphens/>
        <w:jc w:val="both"/>
      </w:pPr>
      <w:r w:rsidRPr="00B82E61">
        <w:t>b. Las horas lectivas asignadas al departamento para el desarrollo de materias optativas, ámbitos de diversificación curricular, formación de grado básico, programas formativos de cualificación básica, tutorías, seguimiento de la formación en empresa, medidas de respuesta educativa inclusiva y otras actividades lectivas.</w:t>
      </w:r>
    </w:p>
    <w:p w:rsidRPr="00B82E61" w:rsidR="00AC2290" w:rsidP="003860CC" w:rsidRDefault="001D2212" w14:paraId="2D90D54C" w14:textId="4D0EC787">
      <w:pPr>
        <w:suppressAutoHyphens/>
        <w:jc w:val="both"/>
      </w:pPr>
      <w:r w:rsidRPr="00B82E61">
        <w:t>3</w:t>
      </w:r>
      <w:r w:rsidRPr="00B82E61" w:rsidR="00AC2290">
        <w:t xml:space="preserve">. La asignación respetará la atribución docente normativa de cada departamento o especialidad. Se atenderá conjuntamente a criterios pedagógicos y </w:t>
      </w:r>
      <w:r w:rsidRPr="00B82E61" w:rsidR="009670D0">
        <w:t xml:space="preserve">de </w:t>
      </w:r>
      <w:r w:rsidRPr="00B82E61" w:rsidR="00AC2290">
        <w:t>eficacia</w:t>
      </w:r>
      <w:r w:rsidRPr="00B82E61" w:rsidR="00997556">
        <w:t>,</w:t>
      </w:r>
      <w:r w:rsidRPr="00B82E61" w:rsidR="00AC2290">
        <w:t xml:space="preserve"> procurando minimizar, en su caso, el número de docentes desplazados o suprimidos.</w:t>
      </w:r>
    </w:p>
    <w:p w:rsidRPr="00B82E61" w:rsidR="00AC2290" w:rsidP="003860CC" w:rsidRDefault="001D2212" w14:paraId="2D90D54D" w14:textId="6E814DF3">
      <w:pPr>
        <w:suppressAutoHyphens/>
        <w:jc w:val="both"/>
      </w:pPr>
      <w:r w:rsidRPr="00B82E61">
        <w:rPr>
          <w:lang w:val="es-ES"/>
        </w:rPr>
        <w:t>4</w:t>
      </w:r>
      <w:r w:rsidRPr="00B82E61" w:rsidR="00AC2290">
        <w:rPr>
          <w:lang w:val="es-ES"/>
        </w:rPr>
        <w:t xml:space="preserve">. La asignación a los departamentos de los módulos asociados a los bloques comunes de los ciclos formativos de grado básico, de los ámbitos de los programas de diversificación curricular, de los módulos formativos de los programas formativos de cualificación básica y de cualesquiera otros ámbitos que se organicen se realizará con el tratamiento de una única materia. Dicha asignación se efectuará preferentemente al departamento que cuente con profesorado </w:t>
      </w:r>
      <w:r w:rsidRPr="00B82E61" w:rsidR="00945562">
        <w:rPr>
          <w:lang w:val="es-ES"/>
        </w:rPr>
        <w:t xml:space="preserve">definitivo </w:t>
      </w:r>
      <w:r w:rsidRPr="00B82E61" w:rsidR="00AC2290">
        <w:rPr>
          <w:lang w:val="es-ES"/>
        </w:rPr>
        <w:t>con riesgo de desplazamiento y disponga de la atribución docente correspondiente.</w:t>
      </w:r>
      <w:r w:rsidRPr="00B82E61" w:rsidR="0004148D">
        <w:rPr>
          <w:lang w:val="es-ES"/>
        </w:rPr>
        <w:t xml:space="preserve"> Si hubiera varios departamentos con </w:t>
      </w:r>
      <w:r w:rsidRPr="00B82E61" w:rsidR="005749AD">
        <w:rPr>
          <w:lang w:val="es-ES"/>
        </w:rPr>
        <w:t xml:space="preserve">personal en </w:t>
      </w:r>
      <w:r w:rsidRPr="00B82E61" w:rsidR="0004148D">
        <w:rPr>
          <w:lang w:val="es-ES"/>
        </w:rPr>
        <w:t>riesgo de desplazamiento</w:t>
      </w:r>
      <w:r w:rsidRPr="00B82E61" w:rsidR="005749AD">
        <w:rPr>
          <w:lang w:val="es-ES"/>
        </w:rPr>
        <w:t xml:space="preserve"> o supresión</w:t>
      </w:r>
      <w:r w:rsidRPr="00B82E61" w:rsidR="005A726A">
        <w:rPr>
          <w:lang w:val="es-ES"/>
        </w:rPr>
        <w:t xml:space="preserve">, </w:t>
      </w:r>
      <w:r w:rsidRPr="00B82E61" w:rsidR="00AF58B1">
        <w:rPr>
          <w:lang w:val="es-ES"/>
        </w:rPr>
        <w:t>se asignará a aquél donde haya un mayor número de profesorado afectado.</w:t>
      </w:r>
    </w:p>
    <w:p w:rsidRPr="00B82E61" w:rsidR="00AC2290" w:rsidP="003860CC" w:rsidRDefault="001D2212" w14:paraId="2D90D54E" w14:textId="2AE1F6A2">
      <w:pPr>
        <w:suppressAutoHyphens/>
        <w:jc w:val="both"/>
      </w:pPr>
      <w:r w:rsidRPr="00B82E61">
        <w:t>5</w:t>
      </w:r>
      <w:r w:rsidRPr="00B82E61" w:rsidR="00AC2290">
        <w:t>. La jefatura del departamento convocará una reunión extraordinaria con la finalidad de alcanzar una decisión de común acuerdo sobre la distribución de turnos, asignaturas, programas, tutorías u otras horas lectivas asignadas al departamento.</w:t>
      </w:r>
    </w:p>
    <w:p w:rsidRPr="00B82E61" w:rsidR="00AC2290" w:rsidP="003860CC" w:rsidRDefault="001D2212" w14:paraId="2D90D54F" w14:textId="15D3B8DD">
      <w:pPr>
        <w:suppressAutoHyphens/>
        <w:jc w:val="both"/>
      </w:pPr>
      <w:r w:rsidRPr="00B82E61">
        <w:rPr>
          <w:lang w:val="es-ES"/>
        </w:rPr>
        <w:t>6</w:t>
      </w:r>
      <w:r w:rsidRPr="00B82E61" w:rsidR="00AC2290">
        <w:rPr>
          <w:lang w:val="es-ES"/>
        </w:rPr>
        <w:t>. Cuando la distribución horaria genere pérdida definitiva de horario de algún docente, se aplicará la normativa básica sobre adscripción del personal funcionario docente y, en particular, las previsiones del Real Decreto 1364/2010, de 29 de octubre, por el que se regula el concurso de traslados de ámbito estatal entre el personal funcionario de los cuerpos docentes, en su redacción vigente. El personal en situación de pérdida definitiva de puesto, así como el personal habilitado con carácter transitorio para impartir las materias afectadas, participará en la reunión de elección inmediatamente después del titular de la especialidad. Cuando concurran varios docentes con habilitación transitoria para las mismas materias, su prelación se determinará conforme a los criterios establecidos en el apartado siguiente.</w:t>
      </w:r>
    </w:p>
    <w:p w:rsidRPr="00B82E61" w:rsidR="00633662" w:rsidP="003860CC" w:rsidRDefault="00A45714" w14:paraId="2AA36BEE" w14:textId="705FFF60">
      <w:pPr>
        <w:suppressAutoHyphens/>
        <w:jc w:val="both"/>
      </w:pPr>
      <w:r w:rsidRPr="00B82E61">
        <w:t>7</w:t>
      </w:r>
      <w:r w:rsidRPr="00B82E61" w:rsidR="00AC2290">
        <w:t xml:space="preserve">. En ausencia de consenso, la distribución se realizará mediante elección sucesiva por turno. La elección se desarrollará en dos fases: una primera fase, con anterioridad a la finalización del período lectivo del curso anterior, en la que participará el personal docente del que la dirección del centro tenga constancia de su adscripción para el curso siguiente; y </w:t>
      </w:r>
      <w:r w:rsidRPr="00B82E61" w:rsidR="00AC2290">
        <w:lastRenderedPageBreak/>
        <w:t xml:space="preserve">una segunda fase, en los primeros días del período laboral no lectivo previo al inicio del curso, en la que se incorporará el personal docente cuya adscripción se haya producido con posterioridad. </w:t>
      </w:r>
    </w:p>
    <w:p w:rsidRPr="00B82E61" w:rsidR="00557C75" w:rsidP="003860CC" w:rsidRDefault="00557C75" w14:paraId="36DFC8D9" w14:textId="77777777">
      <w:pPr>
        <w:suppressAutoHyphens/>
        <w:jc w:val="both"/>
      </w:pPr>
      <w:r w:rsidRPr="00B82E61">
        <w:rPr>
          <w:lang w:val="es-ES"/>
        </w:rPr>
        <w:t xml:space="preserve">La segunda fase no reabrirá las elecciones realizadas en la primera. El profesorado que se incorpore en la segunda fase elegirá exclusivamente entre las horas lectivas, materias, grupos y turnos que no hubieran sido asignados en la primera fase. </w:t>
      </w:r>
    </w:p>
    <w:p w:rsidRPr="00B82E61" w:rsidR="00AC2290" w:rsidP="003860CC" w:rsidRDefault="00AC2290" w14:paraId="2D90D552" w14:textId="1E838707">
      <w:pPr>
        <w:suppressAutoHyphens/>
        <w:jc w:val="both"/>
      </w:pPr>
      <w:r w:rsidRPr="00B82E61">
        <w:t>Dentro de cada fase, el orden de elección será el siguiente:</w:t>
      </w:r>
    </w:p>
    <w:p w:rsidRPr="00B82E61" w:rsidR="00AC2290" w:rsidP="003860CC" w:rsidRDefault="00AC2290" w14:paraId="2D90D553" w14:textId="28EED6DF">
      <w:pPr>
        <w:suppressAutoHyphens/>
        <w:jc w:val="both"/>
      </w:pPr>
      <w:r w:rsidRPr="00B82E61">
        <w:rPr>
          <w:lang w:val="es-ES"/>
        </w:rPr>
        <w:t xml:space="preserve">a. Personal funcionario de carrera con destino definitivo en el centro. Dentro de este grupo, tendrá preferencia el personal del </w:t>
      </w:r>
      <w:r w:rsidRPr="00B82E61" w:rsidR="000613DA">
        <w:rPr>
          <w:lang w:val="es-ES"/>
        </w:rPr>
        <w:t>c</w:t>
      </w:r>
      <w:r w:rsidRPr="00B82E61">
        <w:rPr>
          <w:lang w:val="es-ES"/>
        </w:rPr>
        <w:t xml:space="preserve">uerpo de </w:t>
      </w:r>
      <w:r w:rsidRPr="00B82E61" w:rsidR="000613DA">
        <w:rPr>
          <w:lang w:val="es-ES"/>
        </w:rPr>
        <w:t>c</w:t>
      </w:r>
      <w:r w:rsidRPr="00B82E61">
        <w:rPr>
          <w:lang w:val="es-ES"/>
        </w:rPr>
        <w:t>atedráticos respecto al resto del personal funcionario de carrera, conforme a la disposición adicional décima de la Ley Orgánica 2/2006, de 3 de mayo, de Educación.</w:t>
      </w:r>
    </w:p>
    <w:p w:rsidRPr="00B82E61" w:rsidR="00AC2290" w:rsidP="003860CC" w:rsidRDefault="00AC2290" w14:paraId="2D90D554" w14:textId="77777777">
      <w:pPr>
        <w:suppressAutoHyphens/>
        <w:jc w:val="both"/>
      </w:pPr>
      <w:r w:rsidRPr="00B82E61">
        <w:t>b. Personal funcionario de carrera con destino provisional en el centro.</w:t>
      </w:r>
    </w:p>
    <w:p w:rsidRPr="00B82E61" w:rsidR="00AC2290" w:rsidP="003860CC" w:rsidRDefault="00AC2290" w14:paraId="2D90D555" w14:textId="77777777">
      <w:pPr>
        <w:suppressAutoHyphens/>
        <w:jc w:val="both"/>
      </w:pPr>
      <w:r w:rsidRPr="00B82E61">
        <w:t>c. Personal funcionario en período de prácticas.</w:t>
      </w:r>
    </w:p>
    <w:p w:rsidRPr="00B82E61" w:rsidR="00AC2290" w:rsidP="003860CC" w:rsidRDefault="00AC2290" w14:paraId="2D90D556" w14:textId="77777777">
      <w:pPr>
        <w:suppressAutoHyphens/>
        <w:jc w:val="both"/>
      </w:pPr>
      <w:r w:rsidRPr="00B82E61">
        <w:t>d. Personal funcionario interino, siempre que haya sido adjudicado al centro con efectos del inicio del curso académico.</w:t>
      </w:r>
    </w:p>
    <w:p w:rsidRPr="00B82E61" w:rsidR="00AC2290" w:rsidP="003860CC" w:rsidRDefault="00AC2290" w14:paraId="2D90D557" w14:textId="77777777">
      <w:pPr>
        <w:suppressAutoHyphens/>
        <w:jc w:val="both"/>
      </w:pPr>
      <w:r w:rsidRPr="00B82E61">
        <w:t xml:space="preserve">Dentro de cada grupo y subgrupo de los apartados a, b, c y d, la prioridad en la elección vendrá determinada por los criterios que se indican a continuación: </w:t>
      </w:r>
    </w:p>
    <w:p w:rsidRPr="00B82E61" w:rsidR="00AC2290" w:rsidP="356CBC5E" w:rsidRDefault="00AC2290" w14:paraId="1ED2841B" w14:textId="6B67B95C">
      <w:pPr>
        <w:pStyle w:val="Normal"/>
        <w:suppressAutoHyphens/>
        <w:jc w:val="both"/>
        <w:rPr>
          <w:rFonts w:ascii="Roboto" w:hAnsi="Roboto" w:eastAsia="Roboto" w:cs="Roboto"/>
          <w:noProof w:val="0"/>
          <w:sz w:val="24"/>
          <w:szCs w:val="24"/>
          <w:lang w:val="es-ES"/>
        </w:rPr>
      </w:pPr>
      <w:r w:rsidR="00AC2290">
        <w:rPr/>
        <w:t>i</w:t>
      </w:r>
      <w:r w:rsidRPr="356CBC5E" w:rsidR="00AC2290">
        <w:rPr>
          <w:lang w:val="es-ES"/>
        </w:rPr>
        <w:t xml:space="preserve">. </w:t>
      </w:r>
      <w:r w:rsidRPr="356CBC5E" w:rsidR="49EB45BC">
        <w:rPr>
          <w:rFonts w:ascii="Roboto" w:hAnsi="Roboto" w:eastAsia="Roboto" w:cs="Roboto"/>
          <w:noProof w:val="0"/>
          <w:sz w:val="24"/>
          <w:szCs w:val="24"/>
          <w:lang w:val="es-ES"/>
        </w:rPr>
        <w:t>En primer lugar, tendrá prioridad el profesorado que imparta alguna materia, ámbito o módulo no lingüístico en lengua extranjera.</w:t>
      </w:r>
    </w:p>
    <w:p w:rsidRPr="00B82E61" w:rsidR="00AC2290" w:rsidP="003860CC" w:rsidRDefault="00AC2290" w14:paraId="2D90D55A" w14:textId="6020CEE5">
      <w:pPr>
        <w:suppressAutoHyphens/>
        <w:jc w:val="both"/>
      </w:pPr>
      <w:r w:rsidRPr="356CBC5E" w:rsidR="6452A6C7">
        <w:rPr>
          <w:lang w:val="es-ES"/>
        </w:rPr>
        <w:t xml:space="preserve">Ii. </w:t>
      </w:r>
      <w:r w:rsidRPr="356CBC5E" w:rsidR="00AC2290">
        <w:rPr>
          <w:lang w:val="es-ES"/>
        </w:rPr>
        <w:t xml:space="preserve">A continuación, dentro de cada grupo y subgrupo, la prelación se determinará de mayor a menor antigüedad en </w:t>
      </w:r>
      <w:r w:rsidRPr="356CBC5E" w:rsidR="00F71636">
        <w:rPr>
          <w:lang w:val="es-ES"/>
        </w:rPr>
        <w:t>el</w:t>
      </w:r>
      <w:r w:rsidRPr="356CBC5E" w:rsidR="001339A4">
        <w:rPr>
          <w:lang w:val="es-ES"/>
        </w:rPr>
        <w:t xml:space="preserve"> </w:t>
      </w:r>
      <w:r w:rsidRPr="356CBC5E" w:rsidR="00B82E61">
        <w:rPr>
          <w:lang w:val="es-ES"/>
        </w:rPr>
        <w:t>centro</w:t>
      </w:r>
      <w:r w:rsidRPr="356CBC5E" w:rsidR="00B82E61">
        <w:rPr>
          <w:lang w:val="es-ES"/>
        </w:rPr>
        <w:t>.</w:t>
      </w:r>
      <w:r w:rsidRPr="356CBC5E" w:rsidR="00B82E61">
        <w:rPr>
          <w:lang w:val="es-ES"/>
        </w:rPr>
        <w:t xml:space="preserve"> En</w:t>
      </w:r>
      <w:r w:rsidRPr="356CBC5E" w:rsidR="00AC2290">
        <w:rPr>
          <w:lang w:val="es-ES"/>
        </w:rPr>
        <w:t xml:space="preserve"> igualdad de antigüedad, la prelación se determinará por la </w:t>
      </w:r>
      <w:r w:rsidRPr="356CBC5E" w:rsidR="00D725DD">
        <w:rPr>
          <w:lang w:val="es-ES"/>
        </w:rPr>
        <w:t>mayor antigüedad en el cuerpo como personal funcionario docente</w:t>
      </w:r>
      <w:r w:rsidRPr="356CBC5E" w:rsidR="0097268B">
        <w:rPr>
          <w:lang w:val="es-ES"/>
        </w:rPr>
        <w:t xml:space="preserve"> </w:t>
      </w:r>
      <w:r w:rsidRPr="356CBC5E" w:rsidR="00AC2290">
        <w:rPr>
          <w:lang w:val="es-ES"/>
        </w:rPr>
        <w:t>y, subsidiariamente, por la mayor puntuación obtenida en el procedimiento selectivo de acceso.</w:t>
      </w:r>
    </w:p>
    <w:p w:rsidRPr="00B82E61" w:rsidR="00AC2290" w:rsidP="003860CC" w:rsidRDefault="00A45714" w14:paraId="2D90D55B" w14:textId="59613171">
      <w:pPr>
        <w:suppressAutoHyphens/>
        <w:jc w:val="both"/>
      </w:pPr>
      <w:r w:rsidRPr="00B82E61">
        <w:t>8</w:t>
      </w:r>
      <w:r w:rsidRPr="00B82E61" w:rsidR="00AC2290">
        <w:t xml:space="preserve">. El proceso se desarrollará en rondas sucesivas hasta completar todos los horarios o distribuir todas las asignaturas y horas lectivas. </w:t>
      </w:r>
      <w:r w:rsidR="00E6249F">
        <w:t xml:space="preserve">En cualquier </w:t>
      </w:r>
      <w:r w:rsidR="00C519FF">
        <w:t xml:space="preserve">caso, primero se elegirá el turno y posteriormente el horario. </w:t>
      </w:r>
      <w:r w:rsidRPr="00B82E61" w:rsidR="00AC2290">
        <w:t>Se levantará acta firmada por todos los miembros presentes y se remitirá copia a la jefatura de estudios.</w:t>
      </w:r>
    </w:p>
    <w:p w:rsidRPr="00B82E61" w:rsidR="00AC2290" w:rsidP="003860CC" w:rsidRDefault="00A45714" w14:paraId="2D90D55C" w14:textId="596FFBF2">
      <w:pPr>
        <w:suppressAutoHyphens/>
        <w:jc w:val="both"/>
      </w:pPr>
      <w:r w:rsidRPr="00B82E61">
        <w:t>9</w:t>
      </w:r>
      <w:r w:rsidRPr="00B82E61" w:rsidR="00AC2290">
        <w:t>. A la vista de la distribución acordada, la jefatura de estudios confeccionará los horarios del alumnado y del profesorado, respetando los criterios pedagógicos del claustro recogidos en las normas de organización y funcionamiento. Durante la hora lectiva de tutoría con el alumnado, el grupo no tendrá asignada ninguna otra actividad docente.</w:t>
      </w:r>
    </w:p>
    <w:p w:rsidRPr="00B82E61" w:rsidR="00AC2290" w:rsidP="003860CC" w:rsidRDefault="00AC2290" w14:paraId="2D90D55D" w14:textId="77777777">
      <w:pPr>
        <w:pStyle w:val="Ttulo2"/>
        <w:suppressAutoHyphens/>
        <w:jc w:val="both"/>
        <w:rPr>
          <w:rFonts w:ascii="Roboto" w:hAnsi="Roboto"/>
        </w:rPr>
      </w:pPr>
      <w:bookmarkStart w:name="_Toc1286358320" w:id="1549329441"/>
      <w:r w:rsidRPr="356CBC5E" w:rsidR="00AC2290">
        <w:rPr>
          <w:rFonts w:ascii="Roboto" w:hAnsi="Roboto"/>
        </w:rPr>
        <w:t>Artículo 12. Formalización, publicidad y modificación de los horarios</w:t>
      </w:r>
      <w:bookmarkEnd w:id="1549329441"/>
    </w:p>
    <w:p w:rsidRPr="00B82E61" w:rsidR="00AC2290" w:rsidP="003860CC" w:rsidRDefault="00AC2290" w14:paraId="2D90D55E" w14:textId="77777777">
      <w:pPr>
        <w:suppressAutoHyphens/>
        <w:jc w:val="both"/>
      </w:pPr>
      <w:r w:rsidRPr="00B82E61">
        <w:t>1. Con carácter previo al inicio del período lectivo, la jefatura de estudios elaborará el horario individual de cada docente, que recogerá la distribución semanal de horas lectivas, complementarias y de libre disposición, con expresión de las actividades concretas de cada período.</w:t>
      </w:r>
    </w:p>
    <w:p w:rsidRPr="00B82E61" w:rsidR="004A608B" w:rsidP="003860CC" w:rsidRDefault="00AC2290" w14:paraId="2D90D560" w14:textId="498287E6">
      <w:pPr>
        <w:suppressAutoHyphens/>
        <w:jc w:val="both"/>
      </w:pPr>
      <w:r w:rsidRPr="00B82E61">
        <w:lastRenderedPageBreak/>
        <w:t xml:space="preserve">2. Los horarios serán comunicados a cada docente antes del inicio del período lectivo </w:t>
      </w:r>
      <w:r w:rsidRPr="00B82E61" w:rsidR="00400D47">
        <w:t xml:space="preserve">e incorporados </w:t>
      </w:r>
      <w:r w:rsidRPr="00B82E61" w:rsidR="006A382A">
        <w:rPr>
          <w:rFonts w:eastAsia="Roboto"/>
        </w:rPr>
        <w:t>a la programación general anual.</w:t>
      </w:r>
    </w:p>
    <w:p w:rsidRPr="00B82E61" w:rsidR="00AC2290" w:rsidP="003860CC" w:rsidRDefault="00AC2290" w14:paraId="2D90D561" w14:textId="77777777">
      <w:pPr>
        <w:suppressAutoHyphens/>
        <w:jc w:val="both"/>
      </w:pPr>
      <w:r w:rsidRPr="00B82E61">
        <w:rPr>
          <w:lang w:val="es-ES"/>
        </w:rPr>
        <w:t>3. La remisión a la administración educativa se efectuará a través de la aplicación informática habilitada por la conselleria competente en materia de educación, en los plazos y condiciones que determinen las instrucciones de organización y funcionamiento de cada curso.</w:t>
      </w:r>
    </w:p>
    <w:p w:rsidRPr="00B82E61" w:rsidR="00AC2290" w:rsidP="003860CC" w:rsidRDefault="00AC2290" w14:paraId="2D90D562" w14:textId="77777777">
      <w:pPr>
        <w:suppressAutoHyphens/>
        <w:jc w:val="both"/>
      </w:pPr>
      <w:r w:rsidRPr="00B82E61">
        <w:t xml:space="preserve">4. La distribución horaria podrá ser modificada por la dirección durante el curso por razones pedagógicas o de organización del servicio debidamente justificadas. Las modificaciones se comunicarán con antelación suficiente, serán proporcionadas, durarán el tiempo indispensable y producirán el menor impacto posible en las condiciones de trabajo del docente afectado. </w:t>
      </w:r>
    </w:p>
    <w:p w:rsidRPr="00B82E61" w:rsidR="00AC2290" w:rsidP="003860CC" w:rsidRDefault="00AC2290" w14:paraId="2D90D564" w14:textId="0402A533">
      <w:pPr>
        <w:suppressAutoHyphens/>
        <w:jc w:val="both"/>
      </w:pPr>
      <w:r w:rsidRPr="00B82E61">
        <w:t xml:space="preserve">5. Los horarios, como parte integrante de la programación general anual, </w:t>
      </w:r>
      <w:r w:rsidRPr="00B82E61" w:rsidR="008069B2">
        <w:t>podrán ser</w:t>
      </w:r>
      <w:r w:rsidRPr="00B82E61">
        <w:t xml:space="preserve"> objeto de supervisión por la inspección de educación en el ejercicio de las funciones previstas en el artículo 151 de la Ley Orgánica 2/2006, de 3 de mayo, en garantía del cumplimiento de la normativa vigente y de los criterios pedagógicos establecidos por el claustro en las normas de organización y funcionamiento.</w:t>
      </w:r>
    </w:p>
    <w:p w:rsidRPr="00B82E61" w:rsidR="00AC2290" w:rsidP="003860CC" w:rsidRDefault="00AC2290" w14:paraId="2D90D565" w14:textId="77777777">
      <w:pPr>
        <w:pStyle w:val="Ttulo2"/>
        <w:suppressAutoHyphens/>
        <w:jc w:val="both"/>
        <w:rPr>
          <w:rFonts w:ascii="Roboto" w:hAnsi="Roboto"/>
        </w:rPr>
      </w:pPr>
      <w:bookmarkStart w:name="_Toc408454129" w:id="533788376"/>
      <w:r w:rsidRPr="356CBC5E" w:rsidR="00AC2290">
        <w:rPr>
          <w:rFonts w:ascii="Roboto" w:hAnsi="Roboto"/>
        </w:rPr>
        <w:t>Artículo 13. Control de la asistencia y cumplimiento del horario</w:t>
      </w:r>
      <w:bookmarkEnd w:id="533788376"/>
    </w:p>
    <w:p w:rsidRPr="00B82E61" w:rsidR="00AC2290" w:rsidP="003860CC" w:rsidRDefault="00AC2290" w14:paraId="2D90D566" w14:textId="77777777">
      <w:pPr>
        <w:suppressAutoHyphens/>
        <w:jc w:val="both"/>
      </w:pPr>
      <w:r w:rsidRPr="00B82E61">
        <w:t>1. El control de la asistencia y el seguimiento del cumplimiento del horario corresponden a la jefatura de estudios, bajo la supervisión de la dirección del centro.</w:t>
      </w:r>
    </w:p>
    <w:p w:rsidRPr="00B82E61" w:rsidR="00AC2290" w:rsidP="003860CC" w:rsidRDefault="00AC2290" w14:paraId="2D90D567" w14:textId="77777777">
      <w:pPr>
        <w:suppressAutoHyphens/>
        <w:jc w:val="both"/>
      </w:pPr>
      <w:r w:rsidRPr="00B82E61">
        <w:rPr>
          <w:lang w:val="es-ES"/>
        </w:rPr>
        <w:t>2. La dirección registrará en la aplicación informática para la gestión de los centros educativos habilitada por la conselleria las ausencias y retrasos del personal docente, con independencia de si han sido o no justificados. La inspección educativa podrá consultar dicha información directamente a través de la misma aplicación.</w:t>
      </w:r>
    </w:p>
    <w:p w:rsidRPr="00B82E61" w:rsidR="00AC2290" w:rsidP="003860CC" w:rsidRDefault="00AC2290" w14:paraId="2D90D568" w14:textId="1F3BA76E">
      <w:pPr>
        <w:suppressAutoHyphens/>
        <w:jc w:val="both"/>
      </w:pPr>
      <w:r w:rsidRPr="00B82E61">
        <w:t>3. La diferencia, en cómputo mensual, entre la jornada reglamentaria y la efectivamente realizada</w:t>
      </w:r>
      <w:r w:rsidRPr="00B82E61" w:rsidR="00B56D6F">
        <w:t xml:space="preserve"> por el personal docente</w:t>
      </w:r>
      <w:r w:rsidRPr="00B82E61">
        <w:t xml:space="preserve"> dará lugar, salvo justificación, a la correspondiente deducción proporcional de haberes, conforme a la normativa reguladora de la jornada y el régimen retributivo del personal funcionario al servicio de la Generalitat Valenciana.</w:t>
      </w:r>
    </w:p>
    <w:p w:rsidRPr="00B82E61" w:rsidR="00AC2290" w:rsidP="003860CC" w:rsidRDefault="00AC2290" w14:paraId="2D90D569" w14:textId="6DBA38AA">
      <w:pPr>
        <w:suppressAutoHyphens/>
        <w:jc w:val="both"/>
      </w:pPr>
      <w:r w:rsidRPr="00B82E61">
        <w:t xml:space="preserve">4. El personal docente que ejerza el derecho de huelga no devengará las retribuciones correspondientes al tiempo de huelga. La deducción practicada no tendrá carácter de sanción disciplinaria, conforme a la normativa reguladora del derecho de huelga en los servicios esenciales. </w:t>
      </w:r>
    </w:p>
    <w:p w:rsidRPr="00B82E61" w:rsidR="00AC2290" w:rsidP="003860CC" w:rsidRDefault="00AC2290" w14:paraId="2D90D56A" w14:textId="77777777">
      <w:pPr>
        <w:suppressAutoHyphens/>
        <w:jc w:val="both"/>
      </w:pPr>
      <w:r w:rsidRPr="00B82E61">
        <w:rPr>
          <w:lang w:val="es-ES"/>
        </w:rPr>
        <w:t>El cálculo de la deducción se efectuará conforme a la normativa reguladora del régimen retributivo del personal funcionario al servicio de la Generalitat y a las instrucciones que dicte la conselleria competente en materia de función pública.</w:t>
      </w:r>
    </w:p>
    <w:p w:rsidRPr="00B82E61" w:rsidR="004A608B" w:rsidP="003860CC" w:rsidRDefault="006A382A" w14:paraId="2D90D56B" w14:textId="1C55E434">
      <w:pPr>
        <w:suppressAutoHyphens/>
        <w:jc w:val="both"/>
      </w:pPr>
      <w:r w:rsidRPr="00B82E61">
        <w:rPr>
          <w:rFonts w:eastAsia="Roboto"/>
        </w:rPr>
        <w:t xml:space="preserve">Cuando la normativa aplicable no establezca otro criterio, el cálculo tomará como referencia las retribuciones íntegras mensuales que correspondan, prorrateadas conforme </w:t>
      </w:r>
      <w:r w:rsidRPr="00B82E61">
        <w:rPr>
          <w:rFonts w:eastAsia="Roboto"/>
        </w:rPr>
        <w:lastRenderedPageBreak/>
        <w:t>a la jornada ordinaria y al tiempo de ausencia no justificada. Las instrucciones de función pública o de personal docente podrán concretar la fórmula aplicable</w:t>
      </w:r>
      <w:r w:rsidRPr="00B82E61" w:rsidR="00613E3A">
        <w:rPr>
          <w:rFonts w:eastAsia="Roboto"/>
          <w:strike/>
          <w:color w:val="FF0000"/>
        </w:rPr>
        <w:t>.</w:t>
      </w:r>
    </w:p>
    <w:p w:rsidRPr="00B82E61" w:rsidR="00721A5A" w:rsidP="003860CC" w:rsidRDefault="00721A5A" w14:paraId="532DABA5" w14:textId="77C05213">
      <w:pPr>
        <w:suppressAutoHyphens/>
        <w:jc w:val="both"/>
      </w:pPr>
      <w:r w:rsidRPr="00B82E61">
        <w:t xml:space="preserve">La dirección del centro custodiará la relación del personal participante en la huelga exclusivamente a los efectos de que cada persona interesada pueda verificar la exactitud de los datos relativos a su propia participación y solicitar, en su caso, la corrección de errores antes de la deducción de haberes. Dicha relación no será objeto de publicidad ni difusión y se tratará conforme a la normativa vigente en materia de protección de datos de carácter personal. </w:t>
      </w:r>
    </w:p>
    <w:p w:rsidRPr="00B82E61" w:rsidR="00AC2290" w:rsidP="003860CC" w:rsidRDefault="00AC2290" w14:paraId="2D90D56D" w14:textId="3DAA8E9B">
      <w:pPr>
        <w:suppressAutoHyphens/>
        <w:jc w:val="both"/>
      </w:pPr>
      <w:r w:rsidRPr="00B82E61">
        <w:t>5. La dirección del centro informará trimestralmente del nivel de absentismo del personal docente, con respeto a la normativa vigente en materia de protección de datos de carácter personal.</w:t>
      </w:r>
    </w:p>
    <w:p w:rsidRPr="00B82E61" w:rsidR="004A608B" w:rsidP="003860CC" w:rsidRDefault="006A382A" w14:paraId="2D90D56E" w14:textId="3C564DC5">
      <w:pPr>
        <w:suppressAutoHyphens/>
        <w:jc w:val="both"/>
      </w:pPr>
      <w:r w:rsidRPr="00B82E61">
        <w:rPr>
          <w:rFonts w:eastAsia="Roboto"/>
        </w:rPr>
        <w:t>Dicha información se facilitará de forma anonimizada cuando tenga finalidad estadística o de seguimiento interno, sin incluir diagnósticos, datos de salud, motivos concretos de ausencia ni identificadores personales</w:t>
      </w:r>
      <w:r w:rsidRPr="00B82E61" w:rsidR="00BD4704">
        <w:rPr>
          <w:rFonts w:eastAsia="Roboto"/>
        </w:rPr>
        <w:t>,</w:t>
      </w:r>
      <w:r w:rsidRPr="00B82E61">
        <w:rPr>
          <w:rFonts w:eastAsia="Roboto"/>
        </w:rPr>
        <w:t xml:space="preserve"> salvo habilitación normativa y necesidad funcional del órgano competente.</w:t>
      </w:r>
    </w:p>
    <w:p w:rsidRPr="00B82E61" w:rsidR="00AC2290" w:rsidP="003860CC" w:rsidRDefault="00AC2290" w14:paraId="2D90D56F" w14:textId="77777777">
      <w:pPr>
        <w:pStyle w:val="Ttulo2"/>
        <w:suppressAutoHyphens/>
        <w:jc w:val="both"/>
        <w:rPr>
          <w:rFonts w:ascii="Roboto" w:hAnsi="Roboto"/>
        </w:rPr>
      </w:pPr>
      <w:bookmarkStart w:name="_Toc1374272107" w:id="1261867917"/>
      <w:r w:rsidRPr="356CBC5E" w:rsidR="00AC2290">
        <w:rPr>
          <w:rFonts w:ascii="Roboto" w:hAnsi="Roboto"/>
        </w:rPr>
        <w:t>Artículo 14. Justificación de ausencias y retrasos</w:t>
      </w:r>
      <w:bookmarkEnd w:id="1261867917"/>
    </w:p>
    <w:p w:rsidRPr="00B82E61" w:rsidR="00AC2290" w:rsidP="003860CC" w:rsidRDefault="00AC2290" w14:paraId="2D90D570" w14:textId="61E5D3C0">
      <w:pPr>
        <w:suppressAutoHyphens/>
        <w:jc w:val="both"/>
      </w:pPr>
      <w:r w:rsidRPr="00B82E61">
        <w:t xml:space="preserve">1. El personal docente comunicará a la jefatura de estudios cualquier ausencia o retraso </w:t>
      </w:r>
      <w:r w:rsidRPr="00B82E61" w:rsidR="00F66D86">
        <w:t>a</w:t>
      </w:r>
      <w:r w:rsidRPr="00B82E61">
        <w:t xml:space="preserve"> la mayor brevedad posible y, en todo caso, antes del inicio de la jornada o, si ello no fuera posible, en cuanto las circunstancias lo permitan.</w:t>
      </w:r>
    </w:p>
    <w:p w:rsidRPr="00B82E61" w:rsidR="004A608B" w:rsidP="003860CC" w:rsidRDefault="00AC2290" w14:paraId="2D90D572" w14:textId="050B257B">
      <w:pPr>
        <w:suppressAutoHyphens/>
        <w:jc w:val="both"/>
      </w:pPr>
      <w:r w:rsidRPr="00B82E61">
        <w:rPr>
          <w:lang w:val="es-ES"/>
        </w:rPr>
        <w:t xml:space="preserve">2. En supuestos de incapacidad </w:t>
      </w:r>
      <w:r w:rsidRPr="00B82E61" w:rsidR="00A74917">
        <w:rPr>
          <w:lang w:val="es-ES"/>
        </w:rPr>
        <w:t xml:space="preserve">laboral </w:t>
      </w:r>
      <w:r w:rsidRPr="00B82E61">
        <w:rPr>
          <w:lang w:val="es-ES"/>
        </w:rPr>
        <w:t xml:space="preserve">transitoria, será preceptiva la presentación del parte médico de baja conforme a la normativa de </w:t>
      </w:r>
      <w:r w:rsidRPr="00B82E61" w:rsidR="00B41B26">
        <w:rPr>
          <w:lang w:val="es-ES"/>
        </w:rPr>
        <w:t>MUFACE</w:t>
      </w:r>
      <w:r w:rsidRPr="00B82E61">
        <w:rPr>
          <w:lang w:val="es-ES"/>
        </w:rPr>
        <w:t xml:space="preserve">. En los demás supuestos, el docente acreditará documentalmente la </w:t>
      </w:r>
      <w:r w:rsidRPr="00B82E61" w:rsidR="00D36E5D">
        <w:rPr>
          <w:lang w:val="es-ES"/>
        </w:rPr>
        <w:t xml:space="preserve">ausencia o retraso </w:t>
      </w:r>
      <w:r w:rsidRPr="00B82E61">
        <w:rPr>
          <w:lang w:val="es-ES"/>
        </w:rPr>
        <w:t xml:space="preserve">mediante los justificantes que correspondan. </w:t>
      </w:r>
      <w:r w:rsidRPr="00B82E61" w:rsidR="006A382A">
        <w:rPr>
          <w:rFonts w:eastAsia="Roboto"/>
        </w:rPr>
        <w:t>En ningún caso se solicitarán diagnósticos, informes clínicos completos o datos de salud no imprescindibles para la gestión administrativa de la ausencia, sin perjuicio de la documentación que pueda requerir el órgano competente en materia de personal, mutualismo administrativo o prevención de riesgos laborales.</w:t>
      </w:r>
    </w:p>
    <w:p w:rsidRPr="00B82E61" w:rsidR="004A608B" w:rsidP="003860CC" w:rsidRDefault="006A382A" w14:paraId="2D90D573" w14:textId="77777777">
      <w:pPr>
        <w:suppressAutoHyphens/>
        <w:jc w:val="both"/>
      </w:pPr>
      <w:r w:rsidRPr="00B82E61">
        <w:rPr>
          <w:rFonts w:eastAsia="Roboto"/>
          <w:lang w:val="es-ES"/>
        </w:rPr>
        <w:t>En los procesos de incapacidad temporal incluidos en el sistema de Seguridad Social, no se exigirá al personal docente la entrega al centro del parte médico de baja, confirmación o alta cuando la comunicación de dichos partes se realice por los cauces telemáticos establecidos entre el servicio público de salud, el INSS y la Administración. La persona interesada deberá, no obstante, comunicar la ausencia al centro con la mayor brevedad posible y aportar únicamente la documentación justificativa que proceda cuando no exista comunicación automática o cuando se trate de supuestos distintos de la incapacidad temporal.</w:t>
      </w:r>
    </w:p>
    <w:p w:rsidRPr="00B82E61" w:rsidR="00AC2290" w:rsidP="003860CC" w:rsidRDefault="00AC2290" w14:paraId="2D90D574" w14:textId="7F594A82">
      <w:pPr>
        <w:suppressAutoHyphens/>
        <w:jc w:val="both"/>
      </w:pPr>
      <w:r w:rsidRPr="00B82E61">
        <w:t xml:space="preserve">3. El personal docente dispondrá de un plazo de cinco días lectivos desde la </w:t>
      </w:r>
      <w:r w:rsidRPr="00B82E61" w:rsidR="002F36F3">
        <w:t xml:space="preserve">reincorporación al centro para </w:t>
      </w:r>
      <w:r w:rsidRPr="00B82E61">
        <w:t>presentar la justificación documental. Transcurrido dicho plazo sin justificación alguna, o cuando la documentación aportada resulte insuficiente</w:t>
      </w:r>
      <w:r w:rsidRPr="00B82E61" w:rsidR="004B3E82">
        <w:t xml:space="preserve"> a </w:t>
      </w:r>
      <w:r w:rsidRPr="00B82E61" w:rsidR="004B3E82">
        <w:lastRenderedPageBreak/>
        <w:t xml:space="preserve">criterio de la </w:t>
      </w:r>
      <w:r w:rsidRPr="00B82E61">
        <w:t xml:space="preserve">dirección, </w:t>
      </w:r>
      <w:r w:rsidRPr="00B82E61" w:rsidR="004B3E82">
        <w:t>esta</w:t>
      </w:r>
      <w:r w:rsidRPr="00B82E61" w:rsidR="00213696">
        <w:t xml:space="preserve"> comunicará al docente la consideración de la falta o retraso</w:t>
      </w:r>
      <w:r w:rsidRPr="00B82E61" w:rsidR="00EA4138">
        <w:t xml:space="preserve"> injustificado</w:t>
      </w:r>
      <w:r w:rsidRPr="00B82E61">
        <w:t xml:space="preserve">, </w:t>
      </w:r>
      <w:r w:rsidRPr="00B82E61" w:rsidR="0057129E">
        <w:t>en</w:t>
      </w:r>
      <w:r w:rsidRPr="00B82E61">
        <w:t xml:space="preserve"> un plazo de cinco días lectivos, </w:t>
      </w:r>
      <w:r w:rsidRPr="00B82E61" w:rsidR="0057129E">
        <w:t xml:space="preserve">y </w:t>
      </w:r>
      <w:r w:rsidRPr="00B82E61">
        <w:t>consignará la ausencia o retraso en la aplicación informática para la gestión de los centros educativos.</w:t>
      </w:r>
    </w:p>
    <w:p w:rsidRPr="00B82E61" w:rsidR="00AC2290" w:rsidP="003860CC" w:rsidRDefault="00AC2290" w14:paraId="2D90D575" w14:textId="2681E531">
      <w:pPr>
        <w:suppressAutoHyphens/>
        <w:jc w:val="both"/>
      </w:pPr>
      <w:r w:rsidRPr="00B82E61">
        <w:t xml:space="preserve">4. La consignación prevista en el apartado anterior surtirá efectos de comunicación a la administración de educación para que, en su caso, </w:t>
      </w:r>
      <w:r w:rsidRPr="00B82E61" w:rsidR="00F848A2">
        <w:t>aplique</w:t>
      </w:r>
      <w:r w:rsidRPr="00B82E61">
        <w:t xml:space="preserve"> la deducción proporcional de haberes correspondiente conforme al artículo 13.3</w:t>
      </w:r>
      <w:r w:rsidRPr="00B82E61" w:rsidR="00946EDD">
        <w:t xml:space="preserve"> del presente </w:t>
      </w:r>
      <w:r w:rsidRPr="00B82E61" w:rsidR="006E6697">
        <w:t>decreto</w:t>
      </w:r>
      <w:r w:rsidRPr="00B82E61">
        <w:t>. La deducción efectiva en nómina constituirá el acto que pone fin a la vía administrativa a los efectos de los recursos que procedan, cuyo plazo se computará desde la fecha de su práctica.</w:t>
      </w:r>
    </w:p>
    <w:p w:rsidRPr="00B82E61" w:rsidR="00AC2290" w:rsidP="003860CC" w:rsidRDefault="00AC2290" w14:paraId="2D90D576" w14:textId="77777777">
      <w:pPr>
        <w:suppressAutoHyphens/>
        <w:jc w:val="both"/>
      </w:pPr>
      <w:r w:rsidRPr="00B82E61">
        <w:t>5. Sin perjuicio de lo establecido en los apartados anteriores, en el caso de retrasos o faltas de asistencia injustificadas, la dirección del centro deberá informar esta circunstancia a la inspección de educación, que realizará las actuaciones e informes que corresponda conforme a la normativa sobre el régimen disciplinario del personal funcionario docente.</w:t>
      </w:r>
    </w:p>
    <w:p w:rsidRPr="00B82E61" w:rsidR="00AC2290" w:rsidP="003860CC" w:rsidRDefault="00AC2290" w14:paraId="2D90D577" w14:textId="77777777">
      <w:pPr>
        <w:pStyle w:val="Ttulo2"/>
        <w:suppressAutoHyphens/>
        <w:jc w:val="both"/>
        <w:rPr>
          <w:rFonts w:ascii="Roboto" w:hAnsi="Roboto"/>
        </w:rPr>
      </w:pPr>
      <w:bookmarkStart w:name="_Toc110664937" w:id="725187615"/>
      <w:r w:rsidRPr="356CBC5E" w:rsidR="00AC2290">
        <w:rPr>
          <w:rFonts w:ascii="Roboto" w:hAnsi="Roboto"/>
        </w:rPr>
        <w:t>Artículo 15. Régimen de sustituciones y cobertura de ausencias</w:t>
      </w:r>
      <w:bookmarkEnd w:id="725187615"/>
    </w:p>
    <w:p w:rsidRPr="00B82E61" w:rsidR="00AC2290" w:rsidP="003860CC" w:rsidRDefault="00AC2290" w14:paraId="2D90D578" w14:textId="77777777">
      <w:pPr>
        <w:suppressAutoHyphens/>
        <w:jc w:val="both"/>
      </w:pPr>
      <w:r w:rsidRPr="00B82E61">
        <w:t>1. La dirección adoptará, con carácter inmediato, las medidas organizativas necesarias para garantizar la atención del alumnado durante las ausencias del personal docente, con el menor perjuicio posible para el proceso educativo.</w:t>
      </w:r>
    </w:p>
    <w:p w:rsidRPr="00B82E61" w:rsidR="00AC2290" w:rsidP="003860CC" w:rsidRDefault="00AC2290" w14:paraId="2D90D579" w14:textId="77777777">
      <w:pPr>
        <w:suppressAutoHyphens/>
        <w:jc w:val="both"/>
      </w:pPr>
      <w:r w:rsidRPr="00B82E61">
        <w:t>2. Mientras la ausencia no haya dado lugar a la adjudicación de personal sustituto, la cobertura corresponderá al personal del propio centro conforme a los criterios establecidos en las normas de organización y funcionamiento. La dirección podrá asimismo adoptar otras medidas temporales —redistribución de grupos, actividades pedagógicas supervisadas— siempre que quede garantizada la atención al alumnado.</w:t>
      </w:r>
    </w:p>
    <w:p w:rsidRPr="00B82E61" w:rsidR="004A608B" w:rsidP="003860CC" w:rsidRDefault="00AC2290" w14:paraId="2D90D57B" w14:textId="6374C9E4">
      <w:pPr>
        <w:suppressAutoHyphens/>
        <w:jc w:val="both"/>
      </w:pPr>
      <w:r w:rsidRPr="00B82E61">
        <w:t xml:space="preserve">3. La administración procederá a la cobertura del puesto cuyo titular se encuentre en situación de incapacidad temporal, permiso o licencia en </w:t>
      </w:r>
      <w:r w:rsidRPr="00B82E61" w:rsidR="00EA21C5">
        <w:t xml:space="preserve">el plazo máximo </w:t>
      </w:r>
      <w:r w:rsidRPr="00B82E61" w:rsidR="003D4822">
        <w:t>establecido</w:t>
      </w:r>
      <w:r w:rsidRPr="00B82E61" w:rsidR="00C12034">
        <w:t xml:space="preserve"> en</w:t>
      </w:r>
      <w:r w:rsidRPr="00B82E61" w:rsidR="00EA21C5">
        <w:t xml:space="preserve"> la</w:t>
      </w:r>
      <w:r w:rsidRPr="00B82E61">
        <w:t xml:space="preserve"> normativa específica </w:t>
      </w:r>
      <w:r w:rsidRPr="00B82E61" w:rsidR="0010793B">
        <w:t xml:space="preserve">reguladora </w:t>
      </w:r>
      <w:r w:rsidRPr="00B82E61">
        <w:t xml:space="preserve">de </w:t>
      </w:r>
      <w:r w:rsidRPr="00B82E61" w:rsidR="00C94603">
        <w:t xml:space="preserve">las </w:t>
      </w:r>
      <w:r w:rsidRPr="00B82E61">
        <w:t>bolsas de personal docente interino</w:t>
      </w:r>
      <w:r w:rsidRPr="00B82E61" w:rsidR="00950D7C">
        <w:t xml:space="preserve">, </w:t>
      </w:r>
      <w:r w:rsidRPr="00B82E61" w:rsidR="006A382A">
        <w:rPr>
          <w:rFonts w:eastAsia="Roboto"/>
        </w:rPr>
        <w:t>computa</w:t>
      </w:r>
      <w:r w:rsidRPr="00B82E61" w:rsidR="00E81EDB">
        <w:rPr>
          <w:rFonts w:eastAsia="Roboto"/>
        </w:rPr>
        <w:t>do</w:t>
      </w:r>
      <w:r w:rsidRPr="00B82E61" w:rsidR="006A382A">
        <w:rPr>
          <w:rFonts w:eastAsia="Roboto"/>
        </w:rPr>
        <w:t xml:space="preserve"> desde la comunicación completa de la incidencia por los cauces establecidos y siempre que concurran los requisitos previstos en la normativa de provisión de puestos y bolsas de personal docente interino. La dirección deberá mantener actualizada la incidencia en la aplicación corporativa para facilitar la cobertura efectiva.</w:t>
      </w:r>
    </w:p>
    <w:p w:rsidRPr="00B82E61" w:rsidR="00AC2290" w:rsidP="003860CC" w:rsidRDefault="00AC2290" w14:paraId="2D90D57C" w14:textId="77777777">
      <w:pPr>
        <w:pStyle w:val="Ttulo2"/>
        <w:suppressAutoHyphens/>
        <w:jc w:val="both"/>
        <w:rPr>
          <w:rFonts w:ascii="Roboto" w:hAnsi="Roboto"/>
        </w:rPr>
      </w:pPr>
      <w:bookmarkStart w:name="_Toc49088180" w:id="2113927620"/>
      <w:r w:rsidRPr="356CBC5E" w:rsidR="00AC2290">
        <w:rPr>
          <w:rFonts w:ascii="Roboto" w:hAnsi="Roboto"/>
        </w:rPr>
        <w:t>Artículo 16. Flexibilidad organizativa ante situaciones de excepcionalidad sobrevenida</w:t>
      </w:r>
      <w:bookmarkEnd w:id="2113927620"/>
    </w:p>
    <w:p w:rsidRPr="00B82E61" w:rsidR="00AC2290" w:rsidP="003860CC" w:rsidRDefault="00AC2290" w14:paraId="2D90D57D" w14:textId="74B0B991">
      <w:pPr>
        <w:suppressAutoHyphens/>
        <w:jc w:val="both"/>
      </w:pPr>
      <w:r w:rsidRPr="00B82E61">
        <w:t>1. Cuando concurran circunstancias excepcionales que comprometan significativamente el funcionamiento ordinario del centro —ausencia simultánea de un número elevado de docentes, incapacidad temporal de alcance colectivo o ejercicio generalizado del derecho de huelga—</w:t>
      </w:r>
      <w:r w:rsidRPr="00B82E61" w:rsidR="009325F0">
        <w:t>,</w:t>
      </w:r>
      <w:r w:rsidRPr="00B82E61">
        <w:t xml:space="preserve"> la dirección podrá adoptar, con carácter estrictamente temporal y de forma proporcional, las medidas organizativas precisas para garantizar la atención del alumnado y la continuidad del servicio educativo.</w:t>
      </w:r>
    </w:p>
    <w:p w:rsidRPr="00B82E61" w:rsidR="00AC2290" w:rsidP="003860CC" w:rsidRDefault="00AC2290" w14:paraId="2D90D57E" w14:textId="77777777">
      <w:pPr>
        <w:suppressAutoHyphens/>
        <w:jc w:val="both"/>
      </w:pPr>
      <w:r w:rsidRPr="00B82E61">
        <w:t xml:space="preserve">2. A estos efectos, la dirección podrá ajustar temporalmente la organización de las horas complementarias del personal presente, asignando las funciones de atención al alumnado </w:t>
      </w:r>
      <w:r w:rsidRPr="00B82E61">
        <w:lastRenderedPageBreak/>
        <w:t>que las circunstancias requieran, con independencia de la distribución horaria del horario individual aprobado.</w:t>
      </w:r>
    </w:p>
    <w:p w:rsidRPr="00B82E61" w:rsidR="00AC2290" w:rsidP="003860CC" w:rsidRDefault="00AC2290" w14:paraId="2D90D57F" w14:textId="77777777">
      <w:pPr>
        <w:suppressAutoHyphens/>
        <w:jc w:val="both"/>
      </w:pPr>
      <w:r w:rsidRPr="00B82E61">
        <w:rPr>
          <w:lang w:val="es-ES"/>
        </w:rPr>
        <w:t>3. Las medidas adoptadas se mantendrán exclusivamente durante el tiempo indispensable, restableciendo la distribución ordinaria tan pronto como sea posible. La dirección dará cuenta a la inspección educativa e informará al claustro en la reunión ordinaria inmediatamente posterior.</w:t>
      </w:r>
    </w:p>
    <w:p w:rsidRPr="00B82E61" w:rsidR="00AC2290" w:rsidP="003860CC" w:rsidRDefault="00AC2290" w14:paraId="2D90D580" w14:textId="77777777">
      <w:pPr>
        <w:suppressAutoHyphens/>
        <w:jc w:val="both"/>
        <w:rPr>
          <w:color w:val="EE0000"/>
        </w:rPr>
      </w:pPr>
      <w:r w:rsidRPr="00B82E61">
        <w:t>4. Lo dispuesto en este artículo se aplicará sin perjuicio de los derechos individuales del personal docente y, en particular, de los derechos de protección horaria por razón de edad establecidos en la disposición adicional primera, del derecho a la desconexión digital del artículo 7 y del derecho de huelga, que conservarán su vigencia salvo que la excepcionalidad haga imposible su mantenimiento, lo que deberá ser motivado expresamente por la dirección.</w:t>
      </w:r>
    </w:p>
    <w:p w:rsidRPr="00B82E61" w:rsidR="004A608B" w:rsidP="003860CC" w:rsidRDefault="006A382A" w14:paraId="2D90D581" w14:textId="77777777">
      <w:pPr>
        <w:suppressAutoHyphens/>
        <w:jc w:val="both"/>
      </w:pPr>
      <w:r w:rsidRPr="00B82E61">
        <w:rPr>
          <w:rFonts w:eastAsia="Roboto"/>
        </w:rPr>
        <w:t>Las medidas de flexibilidad organizativa no podrán afectar al contenido esencial del derecho de huelga, de los permisos y licencias reconocidos, de las adaptaciones por discapacidad o salud ni de las garantías de prevención de riesgos laborales. Cualquier alteración temporal de la distribución horaria deberá quedar motivada y documentada.</w:t>
      </w:r>
    </w:p>
    <w:p w:rsidRPr="00B82E61" w:rsidR="00AC2290" w:rsidP="003860CC" w:rsidRDefault="00AC2290" w14:paraId="2D90D582" w14:textId="77777777">
      <w:pPr>
        <w:suppressAutoHyphens/>
        <w:jc w:val="both"/>
      </w:pPr>
      <w:r w:rsidRPr="00B82E61">
        <w:t>5. Durante un ejercicio generalizado del derecho de huelga, las medidas previstas en este artículo se limitarán a garantizar los servicios mínimos esenciales legalmente determinados.</w:t>
      </w:r>
    </w:p>
    <w:p w:rsidRPr="005F0756" w:rsidR="00AC2290" w:rsidP="005F0756" w:rsidRDefault="00AC2290" w14:paraId="2D90D583" w14:textId="77777777">
      <w:pPr>
        <w:pStyle w:val="Ttulo1"/>
        <w:rPr>
          <w:rFonts w:ascii="Roboto" w:hAnsi="Roboto"/>
          <w:b w:val="1"/>
          <w:bCs w:val="1"/>
          <w:color w:val="2E74B5" w:themeColor="accent5" w:themeShade="BF"/>
        </w:rPr>
      </w:pPr>
      <w:bookmarkStart w:name="_Toc1529274688" w:id="1029820096"/>
      <w:r w:rsidRPr="356CBC5E" w:rsidR="00AC2290">
        <w:rPr>
          <w:rFonts w:ascii="Roboto" w:hAnsi="Roboto"/>
          <w:b w:val="1"/>
          <w:bCs w:val="1"/>
          <w:color w:val="2E74B5" w:themeColor="accent5" w:themeTint="FF" w:themeShade="BF"/>
        </w:rPr>
        <w:t>DISPOSICIONES ADICIONALES</w:t>
      </w:r>
      <w:bookmarkEnd w:id="1029820096"/>
    </w:p>
    <w:p w:rsidRPr="00B82E61" w:rsidR="00AC2290" w:rsidP="003860CC" w:rsidRDefault="00AC2290" w14:paraId="2D90D584" w14:textId="77777777">
      <w:pPr>
        <w:pStyle w:val="Ttulo2"/>
        <w:suppressAutoHyphens/>
        <w:jc w:val="both"/>
        <w:rPr>
          <w:rFonts w:ascii="Roboto" w:hAnsi="Roboto"/>
        </w:rPr>
      </w:pPr>
      <w:bookmarkStart w:name="_Toc924296490" w:id="1157558165"/>
      <w:r w:rsidRPr="356CBC5E" w:rsidR="00AC2290">
        <w:rPr>
          <w:rFonts w:ascii="Roboto" w:hAnsi="Roboto"/>
        </w:rPr>
        <w:t>Disposición adicional primera. Medidas de protección horaria del personal docente por razón de edad</w:t>
      </w:r>
      <w:bookmarkEnd w:id="1157558165"/>
    </w:p>
    <w:p w:rsidRPr="00B82E61" w:rsidR="00AC2290" w:rsidP="003860CC" w:rsidRDefault="00BE31FF" w14:paraId="2D90D585" w14:textId="1CD508A6">
      <w:pPr>
        <w:suppressAutoHyphens/>
        <w:jc w:val="both"/>
      </w:pPr>
      <w:r w:rsidRPr="00B82E61">
        <w:t xml:space="preserve">1. </w:t>
      </w:r>
      <w:r w:rsidRPr="00B82E61" w:rsidR="00AC2290">
        <w:t>El personal docente que tenga cumplidos cincuenta y cinco años a fecha 1 de septiembre tendrá derecho a:</w:t>
      </w:r>
    </w:p>
    <w:p w:rsidRPr="00B82E61" w:rsidR="00AC2290" w:rsidP="003860CC" w:rsidRDefault="00AC2290" w14:paraId="2D90D586" w14:textId="3861AAF3">
      <w:pPr>
        <w:suppressAutoHyphens/>
        <w:jc w:val="both"/>
      </w:pPr>
      <w:r w:rsidRPr="00B82E61">
        <w:rPr>
          <w:lang w:val="es-ES"/>
        </w:rPr>
        <w:t xml:space="preserve">a) Quedar eximido de la asignación de guardias para la cobertura de ausencias del profesorado y de la guardia de atención al alumnado durante </w:t>
      </w:r>
      <w:r w:rsidRPr="00B82E61" w:rsidR="00D77808">
        <w:rPr>
          <w:lang w:val="es-ES"/>
        </w:rPr>
        <w:t>los periodos</w:t>
      </w:r>
      <w:r w:rsidRPr="00B82E61">
        <w:rPr>
          <w:lang w:val="es-ES"/>
        </w:rPr>
        <w:t xml:space="preserve"> de descanso diario. La dirección procurará mantener esta exención con carácter general, pudiendo suspenderla únicamente ante situaciones excepcionales debidamente motivadas que comprometan el adecuado funcionamiento del centro.</w:t>
      </w:r>
    </w:p>
    <w:p w:rsidRPr="00B82E61" w:rsidR="00AC2290" w:rsidP="003860CC" w:rsidRDefault="00AC2290" w14:paraId="2D90D587" w14:textId="77777777">
      <w:pPr>
        <w:suppressAutoHyphens/>
        <w:jc w:val="both"/>
      </w:pPr>
      <w:r w:rsidRPr="00B82E61">
        <w:t>b) Solicitar a la dirección la exención de la función de tutor o tutora de grupo. La dirección resolverá atendiendo a las necesidades organizativas del centro y procurará atenderla favorablemente siempre que el servicio lo permita. La solicitud deberá formularse antes del inicio del período lectivo del curso correspondiente.</w:t>
      </w:r>
    </w:p>
    <w:p w:rsidRPr="00B82E61" w:rsidR="00AC2290" w:rsidP="003860CC" w:rsidRDefault="00BE31FF" w14:paraId="2D90D588" w14:textId="1E074B1C">
      <w:pPr>
        <w:suppressAutoHyphens/>
        <w:jc w:val="both"/>
      </w:pPr>
      <w:r w:rsidRPr="00B82E61">
        <w:t xml:space="preserve">2. </w:t>
      </w:r>
      <w:r w:rsidRPr="00B82E61" w:rsidR="00AC2290">
        <w:t>E</w:t>
      </w:r>
      <w:r w:rsidRPr="00B82E61" w:rsidR="0022470D">
        <w:t xml:space="preserve">ste </w:t>
      </w:r>
      <w:r w:rsidRPr="00B82E61" w:rsidR="00AC2290">
        <w:t xml:space="preserve">personal </w:t>
      </w:r>
      <w:r w:rsidRPr="00B82E61" w:rsidR="083C8FDB">
        <w:t>podrá solicitar</w:t>
      </w:r>
      <w:r w:rsidRPr="00B82E61" w:rsidR="00AC2290">
        <w:t xml:space="preserve">, además, una reducción de dos horas semanales en su horario lectivo, que se computarán como horas complementarias. La medida se aplicará salvo renuncia expresa de la persona interesada formulada antes del inicio del período </w:t>
      </w:r>
      <w:r w:rsidRPr="00B82E61" w:rsidR="00AC2290">
        <w:lastRenderedPageBreak/>
        <w:t>lectivo, y podrá suspenderse únicamente ante situaciones excepcionales debidamente motivadas que comprometan el adecuado funcionamiento del centro.</w:t>
      </w:r>
    </w:p>
    <w:p w:rsidRPr="00B82E61" w:rsidR="7A2064BB" w:rsidP="003860CC" w:rsidRDefault="7A2064BB" w14:paraId="509F5331" w14:textId="2E82DD51">
      <w:pPr>
        <w:jc w:val="both"/>
        <w:rPr>
          <w:rFonts w:eastAsia="Roboto" w:cs="Roboto"/>
          <w:szCs w:val="24"/>
          <w:lang w:val="es-ES"/>
        </w:rPr>
      </w:pPr>
      <w:r w:rsidRPr="00B82E61">
        <w:t xml:space="preserve">3. </w:t>
      </w:r>
      <w:r w:rsidRPr="00B82E61">
        <w:rPr>
          <w:rFonts w:eastAsia="Roboto" w:cs="Roboto"/>
          <w:szCs w:val="24"/>
          <w:lang w:val="es-ES"/>
        </w:rPr>
        <w:t>La reducción horaria prevista en el apartado anterior se aplicará conforme a las disponibilidades organizativas del centro y a las instrucciones que dicte la dirección general competente en materia de personal docente para garantizar la cobertura del servicio educativo.</w:t>
      </w:r>
    </w:p>
    <w:p w:rsidRPr="00B82E61" w:rsidR="00AC2290" w:rsidP="003860CC" w:rsidRDefault="00AC2290" w14:paraId="2D90D58A" w14:textId="77777777">
      <w:pPr>
        <w:pStyle w:val="Ttulo2"/>
        <w:suppressAutoHyphens/>
        <w:jc w:val="both"/>
        <w:rPr>
          <w:rFonts w:ascii="Roboto" w:hAnsi="Roboto"/>
        </w:rPr>
      </w:pPr>
      <w:bookmarkStart w:name="_Toc252652802" w:id="769811496"/>
      <w:r w:rsidRPr="356CBC5E" w:rsidR="00AC2290">
        <w:rPr>
          <w:rFonts w:ascii="Roboto" w:hAnsi="Roboto"/>
        </w:rPr>
        <w:t>Disposición adicional segunda. Adaptaciones por razones de discapacidad o enfermedad grave</w:t>
      </w:r>
      <w:bookmarkEnd w:id="769811496"/>
    </w:p>
    <w:p w:rsidRPr="00B82E61" w:rsidR="00AC2290" w:rsidP="003860CC" w:rsidRDefault="00AC2290" w14:paraId="2D90D58B" w14:textId="0F4B4C6E">
      <w:pPr>
        <w:suppressAutoHyphens/>
        <w:jc w:val="both"/>
        <w:rPr>
          <w:rFonts w:eastAsia="Roboto" w:cs="Roboto"/>
          <w:szCs w:val="24"/>
          <w:lang w:val="es-ES"/>
        </w:rPr>
      </w:pPr>
      <w:r w:rsidRPr="00B82E61">
        <w:t xml:space="preserve">1. </w:t>
      </w:r>
      <w:r w:rsidRPr="00B82E61">
        <w:rPr>
          <w:rFonts w:eastAsia="Roboto" w:cs="Roboto"/>
          <w:szCs w:val="24"/>
          <w:lang w:val="es-ES"/>
        </w:rPr>
        <w:t xml:space="preserve">El personal docente con discapacidad reconocida en grado igual o superior al </w:t>
      </w:r>
      <w:r w:rsidRPr="00B82E61" w:rsidR="00F25EDC">
        <w:rPr>
          <w:rFonts w:eastAsia="Roboto" w:cs="Roboto"/>
          <w:szCs w:val="24"/>
          <w:lang w:val="es-ES"/>
        </w:rPr>
        <w:t>cincuenta</w:t>
      </w:r>
      <w:r w:rsidRPr="00B82E61" w:rsidR="4B52F143">
        <w:rPr>
          <w:rFonts w:eastAsia="Roboto" w:cs="Roboto"/>
          <w:szCs w:val="24"/>
          <w:lang w:val="es-ES"/>
        </w:rPr>
        <w:t xml:space="preserve"> </w:t>
      </w:r>
      <w:r w:rsidRPr="00B82E61">
        <w:rPr>
          <w:rFonts w:eastAsia="Roboto" w:cs="Roboto"/>
          <w:szCs w:val="24"/>
          <w:lang w:val="es-ES"/>
        </w:rPr>
        <w:t>por ciento, así como aquel que acredite una enfermedad grave</w:t>
      </w:r>
      <w:r w:rsidRPr="00B82E61" w:rsidR="4B52F143">
        <w:rPr>
          <w:rFonts w:eastAsia="Roboto" w:cs="Roboto"/>
          <w:szCs w:val="24"/>
          <w:lang w:val="es-ES"/>
        </w:rPr>
        <w:t xml:space="preserve"> conforme al Real Decreto 1148/2011, de 29 de julio, o la norma que lo sustituya</w:t>
      </w:r>
      <w:r w:rsidRPr="00B82E61">
        <w:rPr>
          <w:rFonts w:eastAsia="Roboto" w:cs="Roboto"/>
          <w:szCs w:val="24"/>
          <w:lang w:val="es-ES"/>
        </w:rPr>
        <w:t xml:space="preserve">, podrá solicitar a la dirección del centro las </w:t>
      </w:r>
      <w:r w:rsidRPr="00B82E61" w:rsidR="00862081">
        <w:rPr>
          <w:rFonts w:eastAsia="Roboto" w:cs="Roboto"/>
          <w:szCs w:val="24"/>
          <w:lang w:val="es-ES"/>
        </w:rPr>
        <w:t>medidas de protección establecidas para el personal mayor de cincuenta y cinco años</w:t>
      </w:r>
      <w:r w:rsidRPr="00B82E61" w:rsidR="00F17547">
        <w:rPr>
          <w:rFonts w:eastAsia="Roboto" w:cs="Roboto"/>
          <w:szCs w:val="24"/>
          <w:lang w:val="es-ES"/>
        </w:rPr>
        <w:t>.</w:t>
      </w:r>
    </w:p>
    <w:p w:rsidRPr="00B82E61" w:rsidR="00AC2290" w:rsidP="003860CC" w:rsidRDefault="00AC2290" w14:paraId="2D90D58C" w14:textId="77777777">
      <w:pPr>
        <w:suppressAutoHyphens/>
        <w:jc w:val="both"/>
      </w:pPr>
      <w:r w:rsidRPr="00B82E61">
        <w:t>2. La dirección resolverá motivadamente, oída la comisión de coordinación pedagógica, tomando como criterio prioritario el adecuado funcionamiento del servicio educativo.</w:t>
      </w:r>
    </w:p>
    <w:p w:rsidRPr="00B82E61" w:rsidR="00AC2290" w:rsidP="003860CC" w:rsidRDefault="00AC2290" w14:paraId="2D90D58E" w14:textId="77777777">
      <w:pPr>
        <w:pStyle w:val="Ttulo2"/>
        <w:suppressAutoHyphens/>
        <w:jc w:val="both"/>
        <w:rPr>
          <w:rFonts w:ascii="Roboto" w:hAnsi="Roboto"/>
        </w:rPr>
      </w:pPr>
      <w:bookmarkStart w:name="_Toc2133440959" w:id="1935900860"/>
      <w:r w:rsidRPr="356CBC5E" w:rsidR="00AC2290">
        <w:rPr>
          <w:rFonts w:ascii="Roboto" w:hAnsi="Roboto"/>
        </w:rPr>
        <w:t>Disposición adicional tercera. Personal docente destinado en puestos de trabajo de naturaleza específica</w:t>
      </w:r>
      <w:bookmarkEnd w:id="1935900860"/>
    </w:p>
    <w:p w:rsidRPr="00B82E61" w:rsidR="00AC2290" w:rsidP="003860CC" w:rsidRDefault="00AC2290" w14:paraId="2D90D58F" w14:textId="2DF93C83">
      <w:pPr>
        <w:suppressAutoHyphens/>
        <w:jc w:val="both"/>
      </w:pPr>
      <w:r w:rsidRPr="00B82E61">
        <w:rPr>
          <w:lang w:val="es-ES"/>
        </w:rPr>
        <w:t xml:space="preserve">El personal docente con destino, definitivo o provisional, en puestos de trabajo de naturaleza específica —entre los que se incluyen, con carácter enunciativo, los puestos de las unidades especializadas de orientación, los centros de formación, innovación y recursos educativos, los puestos de asesoría docente en la administración educativa, y cualesquiera otros puestos docentes cuya convocatoria específica establezca condiciones organizativas singulares— ajustará su jornada laboral a las condiciones propias de dichos puestos, conforme a las convocatorias, resoluciones o instrucciones dictadas por la conselleria competente en materia de educación. En lo no previsto expresamente, será de aplicación </w:t>
      </w:r>
      <w:r w:rsidRPr="00B82E61" w:rsidR="00517ACC">
        <w:rPr>
          <w:lang w:val="es-ES"/>
        </w:rPr>
        <w:t>el</w:t>
      </w:r>
      <w:r w:rsidRPr="00B82E61">
        <w:rPr>
          <w:lang w:val="es-ES"/>
        </w:rPr>
        <w:t xml:space="preserve"> presente </w:t>
      </w:r>
      <w:r w:rsidRPr="00B82E61" w:rsidR="00517ACC">
        <w:t>decreto</w:t>
      </w:r>
      <w:r w:rsidRPr="00B82E61">
        <w:t xml:space="preserve"> </w:t>
      </w:r>
      <w:r w:rsidRPr="00B82E61">
        <w:rPr>
          <w:lang w:val="es-ES"/>
        </w:rPr>
        <w:t>con carácter supletorio, adaptando sus previsiones a la naturaleza y características del puesto.</w:t>
      </w:r>
    </w:p>
    <w:p w:rsidRPr="00B82E61" w:rsidR="004A608B" w:rsidP="003860CC" w:rsidRDefault="006A382A" w14:paraId="2D90D590" w14:textId="7CE8F76B">
      <w:pPr>
        <w:suppressAutoHyphens/>
        <w:jc w:val="both"/>
      </w:pPr>
      <w:r w:rsidRPr="00B82E61">
        <w:rPr>
          <w:rFonts w:eastAsia="Roboto"/>
        </w:rPr>
        <w:t>También se entenderán comprendidos los puestos vinculados</w:t>
      </w:r>
      <w:r w:rsidRPr="00B82E61" w:rsidR="00EA6E25">
        <w:rPr>
          <w:rFonts w:eastAsia="Roboto"/>
        </w:rPr>
        <w:t xml:space="preserve"> </w:t>
      </w:r>
      <w:r w:rsidRPr="00B82E61" w:rsidR="00382742">
        <w:rPr>
          <w:rFonts w:eastAsia="Roboto"/>
        </w:rPr>
        <w:t xml:space="preserve">a </w:t>
      </w:r>
      <w:r w:rsidRPr="00B82E61" w:rsidR="00EA6E25">
        <w:rPr>
          <w:rFonts w:eastAsia="Roboto"/>
        </w:rPr>
        <w:t>la</w:t>
      </w:r>
      <w:r w:rsidRPr="00B82E61">
        <w:rPr>
          <w:rFonts w:eastAsia="Roboto"/>
        </w:rPr>
        <w:t xml:space="preserve"> atención domiciliaria u hospitalaria y otros recursos docentes cuya jornada, desplazamientos, coordinación o atención al alumnado exijan una organización diferenciada.</w:t>
      </w:r>
    </w:p>
    <w:p w:rsidRPr="00B82E61" w:rsidR="00AC2290" w:rsidP="003860CC" w:rsidRDefault="00AC2290" w14:paraId="2D90D591" w14:textId="4E089FD5">
      <w:pPr>
        <w:pStyle w:val="Ttulo2"/>
        <w:suppressAutoHyphens/>
        <w:jc w:val="both"/>
        <w:rPr>
          <w:rFonts w:ascii="Roboto" w:hAnsi="Roboto"/>
        </w:rPr>
      </w:pPr>
      <w:bookmarkStart w:name="_Toc648392157" w:id="711624980"/>
      <w:r w:rsidRPr="356CBC5E" w:rsidR="00AC2290">
        <w:rPr>
          <w:rFonts w:ascii="Roboto" w:hAnsi="Roboto"/>
        </w:rPr>
        <w:t xml:space="preserve">Disposición adicional cuarta. Personal </w:t>
      </w:r>
      <w:r w:rsidRPr="356CBC5E" w:rsidR="0A82942B">
        <w:rPr>
          <w:rFonts w:ascii="Roboto" w:hAnsi="Roboto"/>
        </w:rPr>
        <w:t>no docente</w:t>
      </w:r>
      <w:r w:rsidRPr="356CBC5E" w:rsidR="798CCE7A">
        <w:rPr>
          <w:rFonts w:ascii="Roboto" w:hAnsi="Roboto"/>
        </w:rPr>
        <w:t xml:space="preserve"> de los centros</w:t>
      </w:r>
      <w:bookmarkEnd w:id="711624980"/>
    </w:p>
    <w:p w:rsidRPr="00B82E61" w:rsidR="00AC2290" w:rsidP="003860CC" w:rsidRDefault="006646DE" w14:paraId="2D90D592" w14:textId="1C3DCBE3">
      <w:pPr>
        <w:suppressAutoHyphens/>
        <w:jc w:val="both"/>
      </w:pPr>
      <w:r w:rsidRPr="00B82E61">
        <w:t>El personal no docente destinado en los centros a que se refiere est</w:t>
      </w:r>
      <w:r w:rsidRPr="00B82E61" w:rsidR="00517ACC">
        <w:t>e</w:t>
      </w:r>
      <w:r w:rsidRPr="00B82E61">
        <w:t xml:space="preserve"> </w:t>
      </w:r>
      <w:r w:rsidRPr="00B82E61" w:rsidR="00517ACC">
        <w:t>decreto</w:t>
      </w:r>
      <w:r w:rsidRPr="00B82E61">
        <w:t xml:space="preserve"> se regirá, en materia de jornada y horario, por la normativa de función pública o por el convenio colectivo que le resulte de aplicación.</w:t>
      </w:r>
    </w:p>
    <w:p w:rsidRPr="00B82E61" w:rsidR="00AC2290" w:rsidP="003860CC" w:rsidRDefault="00AC2290" w14:paraId="2D90D593" w14:textId="77777777">
      <w:pPr>
        <w:pStyle w:val="Ttulo2"/>
        <w:suppressAutoHyphens/>
        <w:jc w:val="both"/>
        <w:rPr>
          <w:rFonts w:ascii="Roboto" w:hAnsi="Roboto"/>
        </w:rPr>
      </w:pPr>
      <w:bookmarkStart w:name="_Toc1480260505" w:id="1945752436"/>
      <w:r w:rsidRPr="356CBC5E" w:rsidR="00AC2290">
        <w:rPr>
          <w:rFonts w:ascii="Roboto" w:hAnsi="Roboto"/>
        </w:rPr>
        <w:t>Disposición adicional quinta. Personal del Cuerpo de Inspectores de Educación</w:t>
      </w:r>
      <w:bookmarkEnd w:id="1945752436"/>
    </w:p>
    <w:p w:rsidRPr="00B82E61" w:rsidR="00AC2290" w:rsidP="003860CC" w:rsidRDefault="00AC2290" w14:paraId="2D90D594" w14:textId="6E4A47FC">
      <w:pPr>
        <w:suppressAutoHyphens/>
        <w:jc w:val="both"/>
      </w:pPr>
      <w:r w:rsidRPr="00B82E61">
        <w:rPr>
          <w:lang w:val="es-ES"/>
        </w:rPr>
        <w:t xml:space="preserve">El personal funcionario perteneciente al </w:t>
      </w:r>
      <w:r w:rsidRPr="00B82E61" w:rsidR="00774542">
        <w:rPr>
          <w:lang w:val="es-ES"/>
        </w:rPr>
        <w:t>c</w:t>
      </w:r>
      <w:r w:rsidRPr="00B82E61">
        <w:rPr>
          <w:lang w:val="es-ES"/>
        </w:rPr>
        <w:t xml:space="preserve">uerpo de </w:t>
      </w:r>
      <w:r w:rsidRPr="00B82E61" w:rsidR="00774542">
        <w:rPr>
          <w:lang w:val="es-ES"/>
        </w:rPr>
        <w:t>i</w:t>
      </w:r>
      <w:r w:rsidRPr="00B82E61">
        <w:rPr>
          <w:lang w:val="es-ES"/>
        </w:rPr>
        <w:t xml:space="preserve">nspectores de </w:t>
      </w:r>
      <w:r w:rsidRPr="00B82E61" w:rsidR="00774542">
        <w:rPr>
          <w:lang w:val="es-ES"/>
        </w:rPr>
        <w:t>e</w:t>
      </w:r>
      <w:r w:rsidRPr="00B82E61">
        <w:rPr>
          <w:lang w:val="es-ES"/>
        </w:rPr>
        <w:t xml:space="preserve">ducación ajustará su jornada laboral a las funciones propias del cuerpo y a las condiciones organizativas establecidas en su normativa específica, atendiendo a la naturaleza supervisora de sus actuaciones y a su dependencia funcional de la inspección de educación. </w:t>
      </w:r>
    </w:p>
    <w:p w:rsidRPr="005F0756" w:rsidR="00C32F1B" w:rsidP="005F0756" w:rsidRDefault="579F09BD" w14:paraId="0BFD1706" w14:textId="2443F584">
      <w:pPr>
        <w:pStyle w:val="Ttulo1"/>
        <w:rPr>
          <w:rFonts w:ascii="Roboto" w:hAnsi="Roboto"/>
          <w:b w:val="1"/>
          <w:bCs w:val="1"/>
          <w:color w:val="2E74B5" w:themeColor="accent5" w:themeShade="BF"/>
        </w:rPr>
      </w:pPr>
      <w:bookmarkStart w:name="_Toc1567509884" w:id="1253671103"/>
      <w:r w:rsidRPr="356CBC5E" w:rsidR="579F09BD">
        <w:rPr>
          <w:rFonts w:ascii="Roboto" w:hAnsi="Roboto"/>
          <w:b w:val="1"/>
          <w:bCs w:val="1"/>
          <w:color w:val="2E74B5" w:themeColor="accent5" w:themeTint="FF" w:themeShade="BF"/>
        </w:rPr>
        <w:t>DISPOSICIÓN TRANSITORIA</w:t>
      </w:r>
      <w:bookmarkEnd w:id="1253671103"/>
    </w:p>
    <w:p w:rsidRPr="00B82E61" w:rsidR="00C32F1B" w:rsidP="003860CC" w:rsidRDefault="579F09BD" w14:paraId="386859A2" w14:textId="566A2E00">
      <w:pPr>
        <w:pStyle w:val="Ttulo2"/>
        <w:suppressAutoHyphens/>
        <w:jc w:val="both"/>
        <w:rPr>
          <w:rFonts w:ascii="Roboto" w:hAnsi="Roboto"/>
        </w:rPr>
      </w:pPr>
      <w:bookmarkStart w:name="_Toc640849842" w:id="185463199"/>
      <w:r w:rsidRPr="356CBC5E" w:rsidR="579F09BD">
        <w:rPr>
          <w:rFonts w:ascii="Roboto" w:hAnsi="Roboto"/>
        </w:rPr>
        <w:t>Disposición transitoria única. Régimen aplicable durante el curso 2026/2027</w:t>
      </w:r>
      <w:bookmarkEnd w:id="185463199"/>
    </w:p>
    <w:p w:rsidRPr="00B82E61" w:rsidR="0052151B" w:rsidP="003860CC" w:rsidRDefault="0052151B" w14:paraId="02C950F0" w14:textId="04B62BF1">
      <w:pPr>
        <w:suppressAutoHyphens/>
        <w:jc w:val="both"/>
        <w:rPr>
          <w:lang w:val="es-ES"/>
        </w:rPr>
      </w:pPr>
      <w:r w:rsidRPr="00B82E61">
        <w:t>1.</w:t>
      </w:r>
      <w:r w:rsidRPr="00B82E61">
        <w:rPr>
          <w:lang w:val="es-ES"/>
        </w:rPr>
        <w:t xml:space="preserve"> Durante el curso escolar 2026-2027, los horarios del personal docente continuarán rigiéndose por la Orden de 29 de junio de 1992 y por las demás dispo</w:t>
      </w:r>
      <w:r w:rsidR="00A93921">
        <w:rPr>
          <w:lang w:val="es-ES"/>
        </w:rPr>
        <w:t>’</w:t>
      </w:r>
      <w:r w:rsidRPr="00B82E61">
        <w:rPr>
          <w:lang w:val="es-ES"/>
        </w:rPr>
        <w:t>siciones vigentes a la entrada en vigor de</w:t>
      </w:r>
      <w:r w:rsidRPr="00B82E61" w:rsidR="00517ACC">
        <w:rPr>
          <w:lang w:val="es-ES"/>
        </w:rPr>
        <w:t>l</w:t>
      </w:r>
      <w:r w:rsidRPr="00B82E61">
        <w:rPr>
          <w:lang w:val="es-ES"/>
        </w:rPr>
        <w:t xml:space="preserve"> presente </w:t>
      </w:r>
      <w:r w:rsidRPr="00B82E61" w:rsidR="00517ACC">
        <w:t>decreto</w:t>
      </w:r>
      <w:r w:rsidRPr="00B82E61">
        <w:rPr>
          <w:lang w:val="es-ES"/>
        </w:rPr>
        <w:t xml:space="preserve">. </w:t>
      </w:r>
    </w:p>
    <w:p w:rsidRPr="00B82E61" w:rsidR="00CB4180" w:rsidP="003860CC" w:rsidRDefault="0052151B" w14:paraId="71B18EE5" w14:textId="71CE1A1C">
      <w:pPr>
        <w:suppressAutoHyphens/>
        <w:jc w:val="both"/>
      </w:pPr>
      <w:r w:rsidRPr="00B82E61">
        <w:rPr>
          <w:lang w:val="es-ES"/>
        </w:rPr>
        <w:t xml:space="preserve">2. Los procesos de elección por turno y de confección de horarios que se inicien para el curso 2027-2028 se regirán íntegramente por </w:t>
      </w:r>
      <w:r w:rsidRPr="00B82E61" w:rsidR="00517ACC">
        <w:rPr>
          <w:lang w:val="es-ES"/>
        </w:rPr>
        <w:t>el</w:t>
      </w:r>
      <w:r w:rsidRPr="00B82E61">
        <w:rPr>
          <w:lang w:val="es-ES"/>
        </w:rPr>
        <w:t xml:space="preserve"> presente </w:t>
      </w:r>
      <w:r w:rsidRPr="00B82E61" w:rsidR="00517ACC">
        <w:t>decreto</w:t>
      </w:r>
      <w:r w:rsidRPr="00B82E61">
        <w:rPr>
          <w:lang w:val="es-ES"/>
        </w:rPr>
        <w:t>.</w:t>
      </w:r>
    </w:p>
    <w:p w:rsidRPr="005F0756" w:rsidR="00AC2290" w:rsidP="005F0756" w:rsidRDefault="00AC2290" w14:paraId="2D90D5A2" w14:textId="5EAFD786">
      <w:pPr>
        <w:pStyle w:val="Ttulo1"/>
        <w:rPr>
          <w:rFonts w:ascii="Roboto" w:hAnsi="Roboto"/>
          <w:b w:val="1"/>
          <w:bCs w:val="1"/>
          <w:color w:val="2E74B5" w:themeColor="accent5" w:themeShade="BF"/>
        </w:rPr>
      </w:pPr>
      <w:bookmarkStart w:name="_Toc1241329577" w:id="1007742206"/>
      <w:r w:rsidRPr="356CBC5E" w:rsidR="00AC2290">
        <w:rPr>
          <w:rFonts w:ascii="Roboto" w:hAnsi="Roboto"/>
          <w:b w:val="1"/>
          <w:bCs w:val="1"/>
          <w:color w:val="2E74B5" w:themeColor="accent5" w:themeTint="FF" w:themeShade="BF"/>
        </w:rPr>
        <w:t>DISPOSICIÓN DEROGATORIA</w:t>
      </w:r>
      <w:bookmarkEnd w:id="1007742206"/>
    </w:p>
    <w:p w:rsidRPr="00B82E61" w:rsidR="00AC2290" w:rsidP="003860CC" w:rsidRDefault="00AC2290" w14:paraId="2D90D5A3" w14:textId="43830F71">
      <w:pPr>
        <w:pStyle w:val="Ttulo2"/>
        <w:suppressAutoHyphens/>
        <w:jc w:val="both"/>
        <w:rPr>
          <w:rFonts w:ascii="Roboto" w:hAnsi="Roboto"/>
        </w:rPr>
      </w:pPr>
      <w:bookmarkStart w:name="_Toc1184824151" w:id="123726603"/>
      <w:r w:rsidRPr="356CBC5E" w:rsidR="00AC2290">
        <w:rPr>
          <w:rFonts w:ascii="Roboto" w:hAnsi="Roboto"/>
        </w:rPr>
        <w:t>Disposición derogatoria única.</w:t>
      </w:r>
      <w:r w:rsidRPr="356CBC5E" w:rsidR="00BE3D62">
        <w:rPr>
          <w:rFonts w:ascii="Roboto" w:hAnsi="Roboto"/>
        </w:rPr>
        <w:t xml:space="preserve"> Derogación normativa</w:t>
      </w:r>
      <w:bookmarkEnd w:id="123726603"/>
    </w:p>
    <w:p w:rsidRPr="00B82E61" w:rsidR="00AC2290" w:rsidP="003860CC" w:rsidRDefault="00AC2290" w14:paraId="2D90D5A4" w14:textId="77777777">
      <w:pPr>
        <w:suppressAutoHyphens/>
        <w:jc w:val="both"/>
      </w:pPr>
      <w:r w:rsidRPr="00B82E61">
        <w:rPr>
          <w:lang w:val="es-ES"/>
        </w:rPr>
        <w:t>1. Queda derogada la Orden de 29 de junio de 1992, de la Conselleria de Cultura, Educació i Ciència, por la que se aprueban las instrucciones que regulan la organización y el funcionamiento de los centros docentes que imparten enseñanzas de segundo ciclo de Educación Infantil, Preescolar, Primaria, General Básica, Educación Especial, Secundaria Obligatoria, Bachillerato y Formación Profesional, sostenidos con fondos públicos y dependientes de la Conselleria de Cultura, Educación y Ciencia de la Generalitat Valenciana.</w:t>
      </w:r>
    </w:p>
    <w:p w:rsidRPr="00B82E61" w:rsidR="00AC2290" w:rsidP="003860CC" w:rsidRDefault="00AC2290" w14:paraId="2D90D5A5" w14:textId="789C15BD">
      <w:pPr>
        <w:suppressAutoHyphens/>
        <w:jc w:val="both"/>
      </w:pPr>
      <w:r w:rsidRPr="00B82E61">
        <w:t xml:space="preserve">2. Quedan igualmente derogadas cuantas disposiciones de igual o inferior rango se opongan a lo establecido en </w:t>
      </w:r>
      <w:r w:rsidRPr="00B82E61" w:rsidR="00517ACC">
        <w:t>el</w:t>
      </w:r>
      <w:r w:rsidRPr="00B82E61">
        <w:t xml:space="preserve"> presente </w:t>
      </w:r>
      <w:r w:rsidRPr="00B82E61" w:rsidR="00517ACC">
        <w:t>decreto</w:t>
      </w:r>
      <w:r w:rsidRPr="00B82E61">
        <w:t>.</w:t>
      </w:r>
    </w:p>
    <w:p w:rsidR="00AC2290" w:rsidP="005F0756" w:rsidRDefault="00AC2290" w14:paraId="2D90D5A6" w14:textId="77777777">
      <w:pPr>
        <w:pStyle w:val="Ttulo1"/>
        <w:rPr>
          <w:rFonts w:ascii="Roboto" w:hAnsi="Roboto"/>
          <w:b w:val="1"/>
          <w:bCs w:val="1"/>
          <w:color w:val="2E74B5" w:themeColor="accent5" w:themeShade="BF"/>
        </w:rPr>
      </w:pPr>
      <w:bookmarkStart w:name="_Toc320255645" w:id="2109833043"/>
      <w:r w:rsidRPr="356CBC5E" w:rsidR="00AC2290">
        <w:rPr>
          <w:rFonts w:ascii="Roboto" w:hAnsi="Roboto"/>
          <w:b w:val="1"/>
          <w:bCs w:val="1"/>
          <w:color w:val="2E74B5" w:themeColor="accent5" w:themeTint="FF" w:themeShade="BF"/>
        </w:rPr>
        <w:t>DISPOSICIONES FINALES</w:t>
      </w:r>
      <w:bookmarkEnd w:id="2109833043"/>
    </w:p>
    <w:p w:rsidRPr="00B82E61" w:rsidR="00D95CBF" w:rsidP="356CBC5E" w:rsidRDefault="00D95CBF" w14:paraId="2F3FEF14" w14:textId="4DD07B1A">
      <w:pPr>
        <w:pStyle w:val="Ttulo2"/>
        <w:suppressAutoHyphens/>
        <w:spacing w:before="0" w:line="240" w:lineRule="auto"/>
        <w:contextualSpacing w:val="1"/>
        <w:jc w:val="both"/>
        <w:rPr>
          <w:rFonts w:ascii="Roboto" w:hAnsi="Roboto"/>
        </w:rPr>
      </w:pPr>
      <w:bookmarkStart w:name="_Toc461876578" w:id="487589502"/>
      <w:r w:rsidRPr="356CBC5E" w:rsidR="00D95CBF">
        <w:rPr>
          <w:rFonts w:ascii="Roboto" w:hAnsi="Roboto"/>
        </w:rPr>
        <w:t xml:space="preserve">Disposición final </w:t>
      </w:r>
      <w:r w:rsidRPr="356CBC5E" w:rsidR="00D95CBF">
        <w:rPr>
          <w:rFonts w:ascii="Roboto" w:hAnsi="Roboto"/>
        </w:rPr>
        <w:t>primera</w:t>
      </w:r>
      <w:r w:rsidRPr="356CBC5E" w:rsidR="00D95CBF">
        <w:rPr>
          <w:rFonts w:ascii="Roboto" w:hAnsi="Roboto"/>
        </w:rPr>
        <w:t>. Modificación del Decreto 234/2022, de 30 de diciembre, del Consell, por el que se regulan las condiciones de trabajo del personal docente no universitario funcionarial dependiente de la Conselleria de Educación, Cultura y Deporte: permisos y licencias</w:t>
      </w:r>
      <w:bookmarkEnd w:id="487589502"/>
      <w:r w:rsidRPr="356CBC5E" w:rsidR="00D95CBF">
        <w:rPr>
          <w:rFonts w:ascii="Roboto" w:hAnsi="Roboto"/>
        </w:rPr>
        <w:t xml:space="preserve"> </w:t>
      </w:r>
    </w:p>
    <w:p w:rsidRPr="00B82E61" w:rsidR="00D95CBF" w:rsidP="00D95CBF" w:rsidRDefault="00D95CBF" w14:paraId="42C3AE81" w14:textId="77777777">
      <w:pPr>
        <w:suppressAutoHyphens/>
        <w:spacing w:before="240"/>
        <w:jc w:val="both"/>
      </w:pPr>
      <w:r w:rsidRPr="00B82E61">
        <w:t>Uno. Permiso por asuntos particulares</w:t>
      </w:r>
    </w:p>
    <w:p w:rsidRPr="00B82E61" w:rsidR="00D95CBF" w:rsidP="00D95CBF" w:rsidRDefault="00D95CBF" w14:paraId="680A5557" w14:textId="77777777">
      <w:pPr>
        <w:suppressAutoHyphens/>
        <w:jc w:val="both"/>
      </w:pPr>
      <w:r w:rsidRPr="00B82E61">
        <w:t xml:space="preserve">Se añade al decreto 234/2022, del Consell, el artículo 24 bis con la siguiente redacción: </w:t>
      </w:r>
    </w:p>
    <w:p w:rsidRPr="00B82E61" w:rsidR="00D95CBF" w:rsidP="00D95CBF" w:rsidRDefault="00D95CBF" w14:paraId="6F78D992" w14:textId="77777777">
      <w:pPr>
        <w:suppressAutoHyphens/>
        <w:jc w:val="both"/>
      </w:pPr>
      <w:r w:rsidRPr="00B82E61">
        <w:t>Artículo 24 bis. Permiso por asuntos particulares</w:t>
      </w:r>
    </w:p>
    <w:p w:rsidRPr="00B82E61" w:rsidR="00D95CBF" w:rsidP="00D95CBF" w:rsidRDefault="00D95CBF" w14:paraId="0A3FB69F" w14:textId="77777777">
      <w:pPr>
        <w:suppressAutoHyphens/>
        <w:jc w:val="both"/>
        <w:rPr>
          <w:lang w:val="es-ES"/>
        </w:rPr>
      </w:pPr>
      <w:r w:rsidRPr="00B82E61">
        <w:rPr>
          <w:lang w:val="es-ES"/>
        </w:rPr>
        <w:t xml:space="preserve">1. El personal funcionario docente podrá disfrutar, cada curso escolar, hasta 6 días por asuntos particulares: tres en periodo lectivo y tres en periodo no lectivo.  </w:t>
      </w:r>
    </w:p>
    <w:p w:rsidRPr="00B82E61" w:rsidR="00D95CBF" w:rsidP="00D95CBF" w:rsidRDefault="00D95CBF" w14:paraId="494D998C" w14:textId="77777777">
      <w:pPr>
        <w:suppressAutoHyphens/>
        <w:jc w:val="both"/>
        <w:rPr>
          <w:lang w:val="es-ES"/>
        </w:rPr>
      </w:pPr>
      <w:r w:rsidRPr="00B82E61">
        <w:rPr>
          <w:lang w:val="es-ES"/>
        </w:rPr>
        <w:lastRenderedPageBreak/>
        <w:t xml:space="preserve">2. El personal distribuirá dichos días a su conveniencia, teniendo en cuenta que su disfrute no deberá afectar a la adecuada atención al servicio público, por lo que requerirán autorización previa. La solicitud se dirigirá a la dirección del centro y su denegación deberá ser motivada, acreditando el posible perjuicio que se ocasionaría a la organización con su concesión. </w:t>
      </w:r>
    </w:p>
    <w:p w:rsidRPr="00B82E61" w:rsidR="00D95CBF" w:rsidP="00D95CBF" w:rsidRDefault="00D95CBF" w14:paraId="41087B02" w14:textId="77777777">
      <w:pPr>
        <w:suppressAutoHyphens/>
        <w:jc w:val="both"/>
      </w:pPr>
      <w:r w:rsidRPr="00B82E61">
        <w:rPr>
          <w:lang w:val="es-ES"/>
        </w:rPr>
        <w:t xml:space="preserve">3. </w:t>
      </w:r>
      <w:r w:rsidRPr="00B82E61">
        <w:t>La solicitud se realizará con una antelación mínima de quince días naturales respecto a la fecha prevista para su disfrute, siendo el plazo máximo de dos meses de antelación.</w:t>
      </w:r>
    </w:p>
    <w:p w:rsidRPr="00B82E61" w:rsidR="00D95CBF" w:rsidP="00D95CBF" w:rsidRDefault="00D95CBF" w14:paraId="7D63CBD2" w14:textId="77777777">
      <w:pPr>
        <w:suppressAutoHyphens/>
        <w:jc w:val="both"/>
      </w:pPr>
      <w:r w:rsidRPr="00B82E61">
        <w:t xml:space="preserve">4. Con carácter general, no se concederán permisos por asuntos propios durante los quince primeros días lectivos y los quince últimos días lectivos ni podrán disfrutarse de forma consecutiva. </w:t>
      </w:r>
    </w:p>
    <w:p w:rsidRPr="00B82E61" w:rsidR="00D95CBF" w:rsidP="00D95CBF" w:rsidRDefault="00D95CBF" w14:paraId="788F3E28" w14:textId="77777777">
      <w:pPr>
        <w:suppressAutoHyphens/>
        <w:jc w:val="both"/>
      </w:pPr>
      <w:r w:rsidRPr="00B82E61">
        <w:t>5. Se habilita a la dirección general con competencias en materia de personal docente a dictar cuantos actos o instrucciones sean necesarias para el desarrollo de lo previsto en este artículo.</w:t>
      </w:r>
    </w:p>
    <w:p w:rsidRPr="00B82E61" w:rsidR="00AC2290" w:rsidP="003860CC" w:rsidRDefault="00AC2290" w14:paraId="2B19E0A9" w14:textId="245F4D91">
      <w:pPr>
        <w:pStyle w:val="Ttulo2"/>
        <w:suppressAutoHyphens/>
        <w:jc w:val="both"/>
        <w:rPr>
          <w:rFonts w:ascii="Roboto" w:hAnsi="Roboto"/>
        </w:rPr>
      </w:pPr>
      <w:bookmarkStart w:name="_Toc1367726240" w:id="282597002"/>
      <w:r w:rsidRPr="356CBC5E" w:rsidR="00AC2290">
        <w:rPr>
          <w:rFonts w:ascii="Roboto" w:hAnsi="Roboto"/>
        </w:rPr>
        <w:t xml:space="preserve">Disposición final </w:t>
      </w:r>
      <w:r w:rsidRPr="356CBC5E" w:rsidR="00D95CBF">
        <w:rPr>
          <w:rFonts w:ascii="Roboto" w:hAnsi="Roboto"/>
        </w:rPr>
        <w:t>segunda</w:t>
      </w:r>
      <w:r w:rsidRPr="356CBC5E" w:rsidR="00AC2290">
        <w:rPr>
          <w:rFonts w:ascii="Roboto" w:hAnsi="Roboto"/>
        </w:rPr>
        <w:t>. Habilitación para el desarrollo y la interpretación</w:t>
      </w:r>
      <w:bookmarkEnd w:id="282597002"/>
    </w:p>
    <w:p w:rsidRPr="00B82E61" w:rsidR="003778D0" w:rsidP="003860CC" w:rsidRDefault="003778D0" w14:paraId="69F2A8A6" w14:textId="0FEDA684">
      <w:pPr>
        <w:pStyle w:val="NormalWeb"/>
        <w:suppressAutoHyphens/>
        <w:jc w:val="both"/>
        <w:rPr>
          <w:rFonts w:ascii="Roboto" w:hAnsi="Roboto" w:eastAsiaTheme="minorEastAsia" w:cstheme="minorBidi"/>
          <w:kern w:val="0"/>
          <w:lang w:val="es-ES"/>
          <w14:ligatures w14:val="none"/>
        </w:rPr>
      </w:pPr>
      <w:r w:rsidRPr="00B82E61">
        <w:rPr>
          <w:rFonts w:ascii="Roboto" w:hAnsi="Roboto" w:eastAsiaTheme="minorEastAsia" w:cstheme="minorBidi"/>
          <w:kern w:val="0"/>
          <w:lang w:val="es-ES"/>
          <w14:ligatures w14:val="none"/>
        </w:rPr>
        <w:t xml:space="preserve">1. Se autoriza a la persona titular de la conselleria competente en materia de educación para dictar, mediante orden, cuantas disposiciones sean necesarias para el desarrollo del presente decreto. </w:t>
      </w:r>
    </w:p>
    <w:p w:rsidRPr="00B82E61" w:rsidR="003778D0" w:rsidP="003860CC" w:rsidRDefault="004717BB" w14:paraId="1D47A5D5" w14:textId="3CFBC9C3">
      <w:pPr>
        <w:pStyle w:val="NormalWeb"/>
        <w:suppressAutoHyphens/>
        <w:jc w:val="both"/>
        <w:rPr>
          <w:rFonts w:ascii="Roboto" w:hAnsi="Roboto" w:eastAsiaTheme="minorEastAsia" w:cstheme="minorBidi"/>
          <w:kern w:val="0"/>
          <w:lang w:val="es-ES"/>
          <w14:ligatures w14:val="none"/>
        </w:rPr>
      </w:pPr>
      <w:r w:rsidRPr="00B82E61">
        <w:rPr>
          <w:rFonts w:ascii="Roboto" w:hAnsi="Roboto" w:eastAsiaTheme="minorEastAsia" w:cstheme="minorBidi"/>
          <w:kern w:val="0"/>
          <w:lang w:val="es-ES"/>
          <w14:ligatures w14:val="none"/>
        </w:rPr>
        <w:t xml:space="preserve">2. </w:t>
      </w:r>
      <w:r w:rsidRPr="00B82E61" w:rsidR="003778D0">
        <w:rPr>
          <w:rFonts w:ascii="Roboto" w:hAnsi="Roboto" w:eastAsiaTheme="minorEastAsia" w:cstheme="minorBidi"/>
          <w:kern w:val="0"/>
          <w:lang w:val="es-ES"/>
          <w14:ligatures w14:val="none"/>
        </w:rPr>
        <w:t>Se faculta a la persona titular de la dirección general competente en materia de personal docente para dictar, mediante resolución, las instrucciones, circulares y actos de ejecución necesarios para la aplicación e interpretación del presente decreto, así como para adaptar sus previsiones a las singularidades organizativas de determinadas enseñanzas, modalidades o tipologías de centros docentes.</w:t>
      </w:r>
    </w:p>
    <w:p w:rsidRPr="00B82E61" w:rsidR="00AC2290" w:rsidP="003860CC" w:rsidRDefault="00AC2290" w14:paraId="2D90D5AA" w14:textId="088DF50E">
      <w:pPr>
        <w:pStyle w:val="Ttulo2"/>
        <w:suppressAutoHyphens/>
        <w:jc w:val="both"/>
        <w:rPr>
          <w:rFonts w:ascii="Roboto" w:hAnsi="Roboto"/>
        </w:rPr>
      </w:pPr>
      <w:bookmarkStart w:name="_Toc494604172" w:id="290019339"/>
      <w:r w:rsidRPr="356CBC5E" w:rsidR="00AC2290">
        <w:rPr>
          <w:rFonts w:ascii="Roboto" w:hAnsi="Roboto"/>
        </w:rPr>
        <w:t xml:space="preserve">Disposición final </w:t>
      </w:r>
      <w:r w:rsidRPr="356CBC5E" w:rsidR="00467F28">
        <w:rPr>
          <w:rFonts w:ascii="Roboto" w:hAnsi="Roboto"/>
        </w:rPr>
        <w:t>tercera</w:t>
      </w:r>
      <w:r w:rsidRPr="356CBC5E" w:rsidR="00AC2290">
        <w:rPr>
          <w:rFonts w:ascii="Roboto" w:hAnsi="Roboto"/>
        </w:rPr>
        <w:t>. Entrada en vigor</w:t>
      </w:r>
      <w:bookmarkEnd w:id="290019339"/>
    </w:p>
    <w:p w:rsidRPr="00AC2290" w:rsidR="002E4903" w:rsidP="003860CC" w:rsidRDefault="00517ACC" w14:paraId="2D90D5AD" w14:textId="494E66BA">
      <w:pPr>
        <w:suppressAutoHyphens/>
        <w:jc w:val="both"/>
      </w:pPr>
      <w:r w:rsidRPr="387C16A9" w:rsidR="00517ACC">
        <w:rPr>
          <w:lang w:val="es-ES"/>
        </w:rPr>
        <w:t>Este decreto</w:t>
      </w:r>
      <w:r w:rsidRPr="387C16A9" w:rsidR="00AC2290">
        <w:rPr>
          <w:lang w:val="es-ES"/>
        </w:rPr>
        <w:t xml:space="preserve"> </w:t>
      </w:r>
      <w:r w:rsidR="00467F28">
        <w:rPr/>
        <w:t>entrará en vigor</w:t>
      </w:r>
      <w:r w:rsidR="001E4A85">
        <w:rPr/>
        <w:t xml:space="preserve"> el día siguiente al de su publicación en el </w:t>
      </w:r>
      <w:r w:rsidRPr="387C16A9" w:rsidR="001E4A85">
        <w:rPr>
          <w:i w:val="1"/>
          <w:iCs w:val="1"/>
        </w:rPr>
        <w:t>Diari Oficial de la Generalitat Valenciana</w:t>
      </w:r>
      <w:r w:rsidR="001E4A85">
        <w:rPr/>
        <w:t xml:space="preserve">, y </w:t>
      </w:r>
      <w:r w:rsidR="00ED43AB">
        <w:rPr/>
        <w:t>se aplicará</w:t>
      </w:r>
      <w:r w:rsidR="001E4A85">
        <w:rPr/>
        <w:t xml:space="preserve"> a partir del inicio del curso escolar inmediatamente posterior a dicha publicación</w:t>
      </w:r>
      <w:r w:rsidRPr="387C16A9" w:rsidR="00AC2290">
        <w:rPr>
          <w:lang w:val="es-ES"/>
        </w:rPr>
        <w:t>.</w:t>
      </w:r>
    </w:p>
    <w:p w:rsidR="387C16A9" w:rsidP="387C16A9" w:rsidRDefault="387C16A9" w14:paraId="0583BFCA" w14:textId="7D3C23C9">
      <w:pPr>
        <w:jc w:val="both"/>
        <w:rPr>
          <w:lang w:val="es-ES"/>
        </w:rPr>
      </w:pPr>
    </w:p>
    <w:p w:rsidR="23759054" w:rsidP="387C16A9" w:rsidRDefault="23759054" w14:paraId="17AB2A2F" w14:textId="7A60EC74">
      <w:pPr>
        <w:spacing w:after="160" w:line="259" w:lineRule="auto"/>
        <w:jc w:val="both"/>
        <w:rPr>
          <w:rFonts w:ascii="Roboto" w:hAnsi="Roboto" w:eastAsia="Roboto" w:cs="Roboto"/>
          <w:b w:val="0"/>
          <w:bCs w:val="0"/>
          <w:i w:val="0"/>
          <w:iCs w:val="0"/>
          <w:caps w:val="0"/>
          <w:smallCaps w:val="0"/>
          <w:noProof w:val="0"/>
          <w:color w:val="000000" w:themeColor="text1" w:themeTint="FF" w:themeShade="FF"/>
          <w:sz w:val="24"/>
          <w:szCs w:val="24"/>
          <w:lang w:val="es-ES"/>
        </w:rPr>
      </w:pPr>
      <w:r w:rsidRPr="387C16A9" w:rsidR="23759054">
        <w:rPr>
          <w:rFonts w:ascii="Roboto" w:hAnsi="Roboto" w:eastAsia="Roboto" w:cs="Roboto"/>
          <w:b w:val="0"/>
          <w:bCs w:val="0"/>
          <w:i w:val="0"/>
          <w:iCs w:val="0"/>
          <w:caps w:val="0"/>
          <w:smallCaps w:val="0"/>
          <w:noProof w:val="0"/>
          <w:color w:val="000000" w:themeColor="text1" w:themeTint="FF" w:themeShade="FF"/>
          <w:sz w:val="24"/>
          <w:szCs w:val="24"/>
          <w:lang w:val="ca-ES-VALENCIA"/>
        </w:rPr>
        <w:t>El president de la Generalitat</w:t>
      </w:r>
    </w:p>
    <w:p w:rsidR="23759054" w:rsidP="387C16A9" w:rsidRDefault="23759054" w14:paraId="63676A3A" w14:textId="230B3810">
      <w:pPr>
        <w:spacing w:after="160" w:line="259" w:lineRule="auto"/>
        <w:jc w:val="both"/>
        <w:rPr>
          <w:rFonts w:ascii="Roboto" w:hAnsi="Roboto" w:eastAsia="Roboto" w:cs="Roboto"/>
          <w:b w:val="0"/>
          <w:bCs w:val="0"/>
          <w:i w:val="0"/>
          <w:iCs w:val="0"/>
          <w:caps w:val="0"/>
          <w:smallCaps w:val="0"/>
          <w:noProof w:val="0"/>
          <w:color w:val="000000" w:themeColor="text1" w:themeTint="FF" w:themeShade="FF"/>
          <w:sz w:val="24"/>
          <w:szCs w:val="24"/>
          <w:lang w:val="es-ES"/>
        </w:rPr>
      </w:pPr>
      <w:r w:rsidRPr="387C16A9" w:rsidR="23759054">
        <w:rPr>
          <w:rFonts w:ascii="Roboto" w:hAnsi="Roboto" w:eastAsia="Roboto" w:cs="Roboto"/>
          <w:b w:val="0"/>
          <w:bCs w:val="0"/>
          <w:i w:val="0"/>
          <w:iCs w:val="0"/>
          <w:caps w:val="0"/>
          <w:smallCaps w:val="0"/>
          <w:noProof w:val="0"/>
          <w:color w:val="000000" w:themeColor="text1" w:themeTint="FF" w:themeShade="FF"/>
          <w:sz w:val="24"/>
          <w:szCs w:val="24"/>
          <w:lang w:val="ca-ES-VALENCIA"/>
        </w:rPr>
        <w:t>La Consellera d’educació, cultura i universitats</w:t>
      </w:r>
    </w:p>
    <w:p w:rsidR="387C16A9" w:rsidP="387C16A9" w:rsidRDefault="387C16A9" w14:paraId="00B9836B" w14:textId="119A4D64">
      <w:pPr>
        <w:jc w:val="both"/>
        <w:rPr>
          <w:lang w:val="es-ES"/>
        </w:rPr>
      </w:pPr>
    </w:p>
    <w:sectPr w:rsidRPr="00AC2290" w:rsidR="002E4903">
      <w:headerReference w:type="default" r:id="rId11"/>
      <w:headerReference w:type="first" r:id="rId12"/>
      <w:pgSz w:w="11906" w:h="16838" w:orient="portrait"/>
      <w:pgMar w:top="2410" w:right="1080" w:bottom="1440" w:left="1080" w:header="720" w:footer="924"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1627" w:rsidRDefault="00991627" w14:paraId="7019BBBB" w14:textId="77777777">
      <w:pPr>
        <w:spacing w:after="0" w:line="240" w:lineRule="auto"/>
      </w:pPr>
      <w:r>
        <w:separator/>
      </w:r>
    </w:p>
  </w:endnote>
  <w:endnote w:type="continuationSeparator" w:id="0">
    <w:p w:rsidR="00991627" w:rsidRDefault="00991627" w14:paraId="1668455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panose1 w:val="020B0604020202020204"/>
    <w:charset w:val="0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1627" w:rsidRDefault="00991627" w14:paraId="794AFBDC" w14:textId="77777777">
      <w:pPr>
        <w:spacing w:after="0" w:line="240" w:lineRule="auto"/>
      </w:pPr>
      <w:r>
        <w:separator/>
      </w:r>
    </w:p>
  </w:footnote>
  <w:footnote w:type="continuationSeparator" w:id="0">
    <w:p w:rsidR="00991627" w:rsidRDefault="00991627" w14:paraId="290510E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560686" w:rsidRDefault="004C3F01" w14:paraId="2D90D5C2" w14:textId="77777777">
    <w:pPr>
      <w:pStyle w:val="Encabezado"/>
      <w:ind w:left="-993" w:right="851"/>
      <w:jc w:val="right"/>
    </w:pPr>
    <w:r>
      <w:rPr>
        <w:noProof/>
        <w:lang w:val="es-ES" w:eastAsia="es-ES"/>
      </w:rPr>
      <w:drawing>
        <wp:anchor distT="0" distB="0" distL="0" distR="0" simplePos="0" relativeHeight="251658240" behindDoc="1" locked="0" layoutInCell="0" allowOverlap="1" wp14:anchorId="2D90D5CB" wp14:editId="2D90D5CC">
          <wp:simplePos x="0" y="0"/>
          <wp:positionH relativeFrom="margin">
            <wp:align>right</wp:align>
          </wp:positionH>
          <wp:positionV relativeFrom="paragraph">
            <wp:posOffset>-66675</wp:posOffset>
          </wp:positionV>
          <wp:extent cx="604520" cy="899795"/>
          <wp:effectExtent l="0" t="0" r="0" b="0"/>
          <wp:wrapNone/>
          <wp:docPr id="1" name="Imagen 260160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60160332"/>
                  <pic:cNvPicPr>
                    <a:picLocks noChangeAspect="1" noChangeArrowheads="1"/>
                  </pic:cNvPicPr>
                </pic:nvPicPr>
                <pic:blipFill>
                  <a:blip r:embed="rId1"/>
                  <a:stretch>
                    <a:fillRect/>
                  </a:stretch>
                </pic:blipFill>
                <pic:spPr bwMode="auto">
                  <a:xfrm>
                    <a:off x="0" y="0"/>
                    <a:ext cx="604520" cy="899795"/>
                  </a:xfrm>
                  <a:prstGeom prst="rect">
                    <a:avLst/>
                  </a:prstGeom>
                  <a:noFill/>
                </pic:spPr>
              </pic:pic>
            </a:graphicData>
          </a:graphic>
        </wp:anchor>
      </w:drawing>
    </w:r>
  </w:p>
  <w:p w:rsidR="00560686" w:rsidRDefault="00560686" w14:paraId="2D90D5C3" w14:textId="77777777">
    <w:pPr>
      <w:pStyle w:val="Encabezado"/>
    </w:pPr>
  </w:p>
  <w:p w:rsidR="00560686" w:rsidRDefault="00560686" w14:paraId="2D90D5C4" w14:textId="7777777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560686" w:rsidRDefault="004C3F01" w14:paraId="2D90D5C5" w14:textId="77777777">
    <w:pPr>
      <w:pStyle w:val="Encabezado"/>
      <w:ind w:left="1985" w:right="851"/>
      <w:rPr>
        <w:rFonts w:ascii="Roboto" w:hAnsi="Roboto" w:cs="Times New Roman"/>
        <w:color w:val="C00000"/>
        <w:sz w:val="16"/>
        <w:szCs w:val="16"/>
        <w:lang w:eastAsia="es-ES_tradnl"/>
      </w:rPr>
    </w:pPr>
    <w:r>
      <w:rPr>
        <w:rFonts w:ascii="Roboto" w:hAnsi="Roboto" w:cs="Times New Roman"/>
        <w:noProof/>
        <w:color w:val="C00000"/>
        <w:sz w:val="16"/>
        <w:szCs w:val="16"/>
        <w:lang w:val="es-ES" w:eastAsia="es-ES"/>
      </w:rPr>
      <w:drawing>
        <wp:anchor distT="0" distB="0" distL="0" distR="0" simplePos="0" relativeHeight="251658241" behindDoc="1" locked="0" layoutInCell="1" allowOverlap="1" wp14:anchorId="2D90D5CD" wp14:editId="2D90D5CE">
          <wp:simplePos x="0" y="0"/>
          <wp:positionH relativeFrom="column">
            <wp:posOffset>-436880</wp:posOffset>
          </wp:positionH>
          <wp:positionV relativeFrom="paragraph">
            <wp:posOffset>-171450</wp:posOffset>
          </wp:positionV>
          <wp:extent cx="2197100" cy="1179830"/>
          <wp:effectExtent l="0" t="0" r="0" b="0"/>
          <wp:wrapNone/>
          <wp:docPr id="2" name="Imagen 5" descr="Tex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5" descr="Texto"/>
                  <pic:cNvPicPr>
                    <a:picLocks noChangeAspect="1" noChangeArrowheads="1"/>
                  </pic:cNvPicPr>
                </pic:nvPicPr>
                <pic:blipFill>
                  <a:blip r:embed="rId1"/>
                  <a:srcRect t="6119" b="6119"/>
                  <a:stretch>
                    <a:fillRect/>
                  </a:stretch>
                </pic:blipFill>
                <pic:spPr bwMode="auto">
                  <a:xfrm>
                    <a:off x="0" y="0"/>
                    <a:ext cx="2197100" cy="1179830"/>
                  </a:xfrm>
                  <a:prstGeom prst="rect">
                    <a:avLst/>
                  </a:prstGeom>
                  <a:noFill/>
                </pic:spPr>
              </pic:pic>
            </a:graphicData>
          </a:graphic>
        </wp:anchor>
      </w:drawing>
    </w:r>
  </w:p>
  <w:p w:rsidR="005048CD" w:rsidP="005048CD" w:rsidRDefault="005048CD" w14:paraId="2D90D5C6" w14:textId="77777777">
    <w:pPr>
      <w:pStyle w:val="Standard"/>
      <w:ind w:left="6096" w:right="-710"/>
      <w:rPr>
        <w:rFonts w:ascii="Roboto" w:hAnsi="Roboto" w:cs="Times New Roman"/>
        <w:b/>
        <w:color w:val="003DA5"/>
        <w:sz w:val="16"/>
        <w:szCs w:val="16"/>
        <w:lang w:val="es-ES" w:eastAsia="es-ES_tradnl"/>
      </w:rPr>
    </w:pPr>
    <w:r>
      <w:rPr>
        <w:rFonts w:ascii="Roboto" w:hAnsi="Roboto" w:cs="Times New Roman"/>
        <w:b/>
        <w:color w:val="003DA5"/>
        <w:sz w:val="16"/>
        <w:szCs w:val="16"/>
        <w:lang w:val="es-ES" w:eastAsia="es-ES_tradnl"/>
      </w:rPr>
      <w:t>DIRECCIÓN GENERAL DE PERSONAL DOCENTE</w:t>
    </w:r>
  </w:p>
  <w:p w:rsidR="005048CD" w:rsidP="005048CD" w:rsidRDefault="005048CD" w14:paraId="2D90D5C7" w14:textId="77777777">
    <w:pPr>
      <w:pStyle w:val="Standard"/>
      <w:ind w:left="6096" w:right="-710"/>
      <w:rPr>
        <w:rFonts w:ascii="Roboto" w:hAnsi="Roboto" w:cs="Times New Roman"/>
        <w:b/>
        <w:color w:val="003DA5"/>
        <w:sz w:val="16"/>
        <w:szCs w:val="16"/>
        <w:lang w:val="ca-ES-valencia" w:eastAsia="es-ES_tradnl"/>
      </w:rPr>
    </w:pPr>
    <w:r>
      <w:rPr>
        <w:rFonts w:ascii="Roboto" w:hAnsi="Roboto" w:cs="Times New Roman"/>
        <w:b/>
        <w:color w:val="003DA5"/>
        <w:sz w:val="16"/>
        <w:szCs w:val="16"/>
        <w:lang w:val="ca-ES-valencia" w:eastAsia="es-ES_tradnl"/>
      </w:rPr>
      <w:t>Av. de Campanar, 32·    46015 Valencia</w:t>
    </w:r>
  </w:p>
  <w:p w:rsidR="00560686" w:rsidRDefault="00560686" w14:paraId="2D90D5C8" w14:textId="77777777">
    <w:pPr>
      <w:pStyle w:val="Standard"/>
      <w:rPr>
        <w:rFonts w:ascii="Roboto" w:hAnsi="Roboto" w:cs="Times New Roman"/>
        <w:b/>
        <w:color w:val="003DA5"/>
        <w:sz w:val="16"/>
        <w:szCs w:val="16"/>
        <w:lang w:eastAsia="es-ES_tradnl"/>
      </w:rPr>
    </w:pPr>
  </w:p>
  <w:p w:rsidR="00560686" w:rsidRDefault="00560686" w14:paraId="2D90D5C9" w14:textId="77777777">
    <w:pPr>
      <w:pStyle w:val="Standard"/>
      <w:ind w:left="5103" w:right="-710"/>
      <w:rPr>
        <w:rFonts w:ascii="Roboto" w:hAnsi="Roboto" w:cs="Times New Roman"/>
        <w:b/>
        <w:color w:val="003DA5"/>
        <w:sz w:val="16"/>
        <w:szCs w:val="16"/>
        <w:lang w:val="es-ES" w:eastAsia="es-ES_tradnl"/>
      </w:rPr>
    </w:pPr>
  </w:p>
  <w:p w:rsidR="00560686" w:rsidRDefault="00560686" w14:paraId="2D90D5CA" w14:textId="77777777">
    <w:pPr>
      <w:pStyle w:val="Standard"/>
      <w:ind w:left="1985"/>
      <w:rPr>
        <w:rFonts w:ascii="Roboto" w:hAnsi="Roboto" w:cs="Times New Roman"/>
        <w:color w:val="003DA5"/>
        <w:sz w:val="16"/>
        <w:szCs w:val="16"/>
        <w:lang w:val="ca-ES-valencia" w:eastAsia="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60E9E"/>
    <w:multiLevelType w:val="multilevel"/>
    <w:tmpl w:val="03BCADF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E3826EC"/>
    <w:multiLevelType w:val="hybridMultilevel"/>
    <w:tmpl w:val="C7242B5C"/>
    <w:lvl w:ilvl="0" w:tplc="0C0A001B">
      <w:start w:val="1"/>
      <w:numFmt w:val="low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47832FD0"/>
    <w:multiLevelType w:val="multilevel"/>
    <w:tmpl w:val="B9BE4840"/>
    <w:lvl w:ilvl="0">
      <w:start w:val="1"/>
      <w:numFmt w:val="decimal"/>
      <w:pStyle w:val="Listaconnmeros"/>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71732283"/>
    <w:multiLevelType w:val="multilevel"/>
    <w:tmpl w:val="6D2A4A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74F95300"/>
    <w:multiLevelType w:val="hybridMultilevel"/>
    <w:tmpl w:val="C6121A4E"/>
    <w:lvl w:ilvl="0" w:tplc="0C0A001B">
      <w:start w:val="1"/>
      <w:numFmt w:val="low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74289491">
    <w:abstractNumId w:val="2"/>
  </w:num>
  <w:num w:numId="2" w16cid:durableId="304166625">
    <w:abstractNumId w:val="0"/>
  </w:num>
  <w:num w:numId="3" w16cid:durableId="1740395555">
    <w:abstractNumId w:val="1"/>
  </w:num>
  <w:num w:numId="4" w16cid:durableId="2139906632">
    <w:abstractNumId w:val="4"/>
  </w:num>
  <w:num w:numId="5" w16cid:durableId="8371603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0686"/>
    <w:rsid w:val="0000563F"/>
    <w:rsid w:val="00010E56"/>
    <w:rsid w:val="00011027"/>
    <w:rsid w:val="00012077"/>
    <w:rsid w:val="0001766B"/>
    <w:rsid w:val="0002169D"/>
    <w:rsid w:val="0002312F"/>
    <w:rsid w:val="00027EA1"/>
    <w:rsid w:val="00032293"/>
    <w:rsid w:val="0003782A"/>
    <w:rsid w:val="0004052E"/>
    <w:rsid w:val="0004148D"/>
    <w:rsid w:val="000466CD"/>
    <w:rsid w:val="0005313A"/>
    <w:rsid w:val="0005320E"/>
    <w:rsid w:val="00057E33"/>
    <w:rsid w:val="000613DA"/>
    <w:rsid w:val="00064A57"/>
    <w:rsid w:val="00065986"/>
    <w:rsid w:val="00072236"/>
    <w:rsid w:val="00072FE0"/>
    <w:rsid w:val="00094AA2"/>
    <w:rsid w:val="000972D7"/>
    <w:rsid w:val="000A54E3"/>
    <w:rsid w:val="000A625E"/>
    <w:rsid w:val="000A661A"/>
    <w:rsid w:val="000B0EE7"/>
    <w:rsid w:val="000C5932"/>
    <w:rsid w:val="000C7982"/>
    <w:rsid w:val="000D3B00"/>
    <w:rsid w:val="000D475D"/>
    <w:rsid w:val="000D4C3F"/>
    <w:rsid w:val="000D5F41"/>
    <w:rsid w:val="000E0A33"/>
    <w:rsid w:val="000F400D"/>
    <w:rsid w:val="00105DE1"/>
    <w:rsid w:val="00106B9B"/>
    <w:rsid w:val="0010793B"/>
    <w:rsid w:val="0011244D"/>
    <w:rsid w:val="00116828"/>
    <w:rsid w:val="00116CC1"/>
    <w:rsid w:val="001177C5"/>
    <w:rsid w:val="0012623A"/>
    <w:rsid w:val="00131A34"/>
    <w:rsid w:val="001339A4"/>
    <w:rsid w:val="001361D7"/>
    <w:rsid w:val="00136F21"/>
    <w:rsid w:val="00140E8B"/>
    <w:rsid w:val="00141E45"/>
    <w:rsid w:val="00145AA7"/>
    <w:rsid w:val="001630A8"/>
    <w:rsid w:val="001664DC"/>
    <w:rsid w:val="001667F3"/>
    <w:rsid w:val="001756D4"/>
    <w:rsid w:val="00192164"/>
    <w:rsid w:val="001978C6"/>
    <w:rsid w:val="001A36D0"/>
    <w:rsid w:val="001A7EFB"/>
    <w:rsid w:val="001B1B1A"/>
    <w:rsid w:val="001B3C7E"/>
    <w:rsid w:val="001B48D3"/>
    <w:rsid w:val="001C5371"/>
    <w:rsid w:val="001C5F99"/>
    <w:rsid w:val="001C7D42"/>
    <w:rsid w:val="001D2212"/>
    <w:rsid w:val="001D4970"/>
    <w:rsid w:val="001D502A"/>
    <w:rsid w:val="001D6820"/>
    <w:rsid w:val="001E4A85"/>
    <w:rsid w:val="001F0B73"/>
    <w:rsid w:val="001F2BDE"/>
    <w:rsid w:val="001F541A"/>
    <w:rsid w:val="0020439F"/>
    <w:rsid w:val="00204935"/>
    <w:rsid w:val="0021321C"/>
    <w:rsid w:val="00213696"/>
    <w:rsid w:val="0021504E"/>
    <w:rsid w:val="00222E07"/>
    <w:rsid w:val="0022470D"/>
    <w:rsid w:val="00230460"/>
    <w:rsid w:val="00231CF9"/>
    <w:rsid w:val="00233164"/>
    <w:rsid w:val="00234A8B"/>
    <w:rsid w:val="00235435"/>
    <w:rsid w:val="0023577E"/>
    <w:rsid w:val="00235EA2"/>
    <w:rsid w:val="002368CC"/>
    <w:rsid w:val="0024714C"/>
    <w:rsid w:val="002510B9"/>
    <w:rsid w:val="00254A41"/>
    <w:rsid w:val="0025519D"/>
    <w:rsid w:val="00262491"/>
    <w:rsid w:val="002648DC"/>
    <w:rsid w:val="00286055"/>
    <w:rsid w:val="00286A9D"/>
    <w:rsid w:val="00286D1D"/>
    <w:rsid w:val="00287992"/>
    <w:rsid w:val="00293AF4"/>
    <w:rsid w:val="002A1D0D"/>
    <w:rsid w:val="002A3E12"/>
    <w:rsid w:val="002B5C67"/>
    <w:rsid w:val="002B6216"/>
    <w:rsid w:val="002B7828"/>
    <w:rsid w:val="002C0843"/>
    <w:rsid w:val="002D3C46"/>
    <w:rsid w:val="002E29DB"/>
    <w:rsid w:val="002E3F9B"/>
    <w:rsid w:val="002E423B"/>
    <w:rsid w:val="002E4903"/>
    <w:rsid w:val="002E619E"/>
    <w:rsid w:val="002F1442"/>
    <w:rsid w:val="002F36F3"/>
    <w:rsid w:val="00306EAD"/>
    <w:rsid w:val="003140A8"/>
    <w:rsid w:val="0031511E"/>
    <w:rsid w:val="0031543C"/>
    <w:rsid w:val="0031697B"/>
    <w:rsid w:val="00317557"/>
    <w:rsid w:val="003233C8"/>
    <w:rsid w:val="00324695"/>
    <w:rsid w:val="00334B9A"/>
    <w:rsid w:val="00340BDD"/>
    <w:rsid w:val="0035042F"/>
    <w:rsid w:val="00373981"/>
    <w:rsid w:val="003755B2"/>
    <w:rsid w:val="003778D0"/>
    <w:rsid w:val="00382742"/>
    <w:rsid w:val="003838A0"/>
    <w:rsid w:val="00385FFA"/>
    <w:rsid w:val="003860CC"/>
    <w:rsid w:val="00395797"/>
    <w:rsid w:val="003A01DE"/>
    <w:rsid w:val="003A1531"/>
    <w:rsid w:val="003A6E21"/>
    <w:rsid w:val="003C1540"/>
    <w:rsid w:val="003C17F2"/>
    <w:rsid w:val="003C2467"/>
    <w:rsid w:val="003C2988"/>
    <w:rsid w:val="003C4C32"/>
    <w:rsid w:val="003C6D94"/>
    <w:rsid w:val="003D1374"/>
    <w:rsid w:val="003D24B8"/>
    <w:rsid w:val="003D4822"/>
    <w:rsid w:val="003E1E8C"/>
    <w:rsid w:val="003E4B0F"/>
    <w:rsid w:val="003E5D92"/>
    <w:rsid w:val="003E6A6F"/>
    <w:rsid w:val="003F7A79"/>
    <w:rsid w:val="00400D47"/>
    <w:rsid w:val="00400D7B"/>
    <w:rsid w:val="00412FCF"/>
    <w:rsid w:val="00420FD6"/>
    <w:rsid w:val="00421830"/>
    <w:rsid w:val="004257F4"/>
    <w:rsid w:val="00426439"/>
    <w:rsid w:val="00427A06"/>
    <w:rsid w:val="00430435"/>
    <w:rsid w:val="00445D93"/>
    <w:rsid w:val="004535ED"/>
    <w:rsid w:val="00460036"/>
    <w:rsid w:val="00460F10"/>
    <w:rsid w:val="0046219D"/>
    <w:rsid w:val="00466C5A"/>
    <w:rsid w:val="00467F28"/>
    <w:rsid w:val="004717BB"/>
    <w:rsid w:val="0048444D"/>
    <w:rsid w:val="004908CC"/>
    <w:rsid w:val="00492012"/>
    <w:rsid w:val="0049439A"/>
    <w:rsid w:val="0049729B"/>
    <w:rsid w:val="004A0F1B"/>
    <w:rsid w:val="004A1289"/>
    <w:rsid w:val="004A4487"/>
    <w:rsid w:val="004A608B"/>
    <w:rsid w:val="004A7D0F"/>
    <w:rsid w:val="004B1914"/>
    <w:rsid w:val="004B351F"/>
    <w:rsid w:val="004B3E82"/>
    <w:rsid w:val="004C1A62"/>
    <w:rsid w:val="004C3F01"/>
    <w:rsid w:val="004C5AF0"/>
    <w:rsid w:val="004C79FE"/>
    <w:rsid w:val="004D19AB"/>
    <w:rsid w:val="004D2701"/>
    <w:rsid w:val="004D4EC2"/>
    <w:rsid w:val="004E0D81"/>
    <w:rsid w:val="004E3529"/>
    <w:rsid w:val="004E4A48"/>
    <w:rsid w:val="004E71B1"/>
    <w:rsid w:val="004F70E8"/>
    <w:rsid w:val="005048CD"/>
    <w:rsid w:val="0050522C"/>
    <w:rsid w:val="005059E5"/>
    <w:rsid w:val="005107F7"/>
    <w:rsid w:val="00512392"/>
    <w:rsid w:val="00514991"/>
    <w:rsid w:val="00517ACC"/>
    <w:rsid w:val="0052151B"/>
    <w:rsid w:val="00521C51"/>
    <w:rsid w:val="00526B10"/>
    <w:rsid w:val="005307EC"/>
    <w:rsid w:val="00536016"/>
    <w:rsid w:val="005412CE"/>
    <w:rsid w:val="005421F3"/>
    <w:rsid w:val="0054505A"/>
    <w:rsid w:val="00552FFE"/>
    <w:rsid w:val="00554EC7"/>
    <w:rsid w:val="00555573"/>
    <w:rsid w:val="00557C75"/>
    <w:rsid w:val="00560686"/>
    <w:rsid w:val="00562C22"/>
    <w:rsid w:val="00565F5C"/>
    <w:rsid w:val="00567385"/>
    <w:rsid w:val="0057129E"/>
    <w:rsid w:val="00571E87"/>
    <w:rsid w:val="005736D0"/>
    <w:rsid w:val="005744E2"/>
    <w:rsid w:val="005749AD"/>
    <w:rsid w:val="0057796B"/>
    <w:rsid w:val="00577DBF"/>
    <w:rsid w:val="00583AA1"/>
    <w:rsid w:val="00583CD9"/>
    <w:rsid w:val="00585597"/>
    <w:rsid w:val="00585DFE"/>
    <w:rsid w:val="005A1441"/>
    <w:rsid w:val="005A3EA0"/>
    <w:rsid w:val="005A726A"/>
    <w:rsid w:val="005B1579"/>
    <w:rsid w:val="005B3008"/>
    <w:rsid w:val="005B5135"/>
    <w:rsid w:val="005C334D"/>
    <w:rsid w:val="005D7929"/>
    <w:rsid w:val="005E5917"/>
    <w:rsid w:val="005E6107"/>
    <w:rsid w:val="005E624F"/>
    <w:rsid w:val="005F0756"/>
    <w:rsid w:val="0060003A"/>
    <w:rsid w:val="00603FAC"/>
    <w:rsid w:val="00613E3A"/>
    <w:rsid w:val="00617982"/>
    <w:rsid w:val="00620F44"/>
    <w:rsid w:val="0062265A"/>
    <w:rsid w:val="00633662"/>
    <w:rsid w:val="006356B6"/>
    <w:rsid w:val="00636FE8"/>
    <w:rsid w:val="00641493"/>
    <w:rsid w:val="00647717"/>
    <w:rsid w:val="006556D2"/>
    <w:rsid w:val="00656D3A"/>
    <w:rsid w:val="00663AB1"/>
    <w:rsid w:val="006646DE"/>
    <w:rsid w:val="00671D31"/>
    <w:rsid w:val="00675C0F"/>
    <w:rsid w:val="0068001C"/>
    <w:rsid w:val="0069307D"/>
    <w:rsid w:val="006973C8"/>
    <w:rsid w:val="006A176A"/>
    <w:rsid w:val="006A2151"/>
    <w:rsid w:val="006A382A"/>
    <w:rsid w:val="006B0B86"/>
    <w:rsid w:val="006B212D"/>
    <w:rsid w:val="006B4297"/>
    <w:rsid w:val="006B7FF1"/>
    <w:rsid w:val="006D36C2"/>
    <w:rsid w:val="006E0D6D"/>
    <w:rsid w:val="006E2026"/>
    <w:rsid w:val="006E6697"/>
    <w:rsid w:val="006F6A6D"/>
    <w:rsid w:val="00707BBA"/>
    <w:rsid w:val="00711229"/>
    <w:rsid w:val="007115CF"/>
    <w:rsid w:val="0071664C"/>
    <w:rsid w:val="0072003B"/>
    <w:rsid w:val="00721A5A"/>
    <w:rsid w:val="0072369D"/>
    <w:rsid w:val="00723F95"/>
    <w:rsid w:val="00740012"/>
    <w:rsid w:val="00741412"/>
    <w:rsid w:val="00744E56"/>
    <w:rsid w:val="007506E4"/>
    <w:rsid w:val="00752C1B"/>
    <w:rsid w:val="00760DC4"/>
    <w:rsid w:val="007652DC"/>
    <w:rsid w:val="007735D3"/>
    <w:rsid w:val="00774542"/>
    <w:rsid w:val="007848C4"/>
    <w:rsid w:val="00785DF9"/>
    <w:rsid w:val="007909CB"/>
    <w:rsid w:val="007A0C06"/>
    <w:rsid w:val="007A2A2D"/>
    <w:rsid w:val="007A76E4"/>
    <w:rsid w:val="007B103C"/>
    <w:rsid w:val="007B55D7"/>
    <w:rsid w:val="007B6D6B"/>
    <w:rsid w:val="007B736A"/>
    <w:rsid w:val="007B7DE6"/>
    <w:rsid w:val="007D0EE1"/>
    <w:rsid w:val="007D76AB"/>
    <w:rsid w:val="007F40D8"/>
    <w:rsid w:val="008011CD"/>
    <w:rsid w:val="008051A6"/>
    <w:rsid w:val="008054E7"/>
    <w:rsid w:val="008069B2"/>
    <w:rsid w:val="00823D04"/>
    <w:rsid w:val="0084682C"/>
    <w:rsid w:val="0084742D"/>
    <w:rsid w:val="0085098A"/>
    <w:rsid w:val="008533CE"/>
    <w:rsid w:val="00857D63"/>
    <w:rsid w:val="00862081"/>
    <w:rsid w:val="0086573A"/>
    <w:rsid w:val="008720B4"/>
    <w:rsid w:val="008804DF"/>
    <w:rsid w:val="00887256"/>
    <w:rsid w:val="008973E1"/>
    <w:rsid w:val="008A2D0E"/>
    <w:rsid w:val="008A3A9E"/>
    <w:rsid w:val="008A4002"/>
    <w:rsid w:val="008A44D8"/>
    <w:rsid w:val="008A4738"/>
    <w:rsid w:val="008A76DC"/>
    <w:rsid w:val="008B04EF"/>
    <w:rsid w:val="008B1B8C"/>
    <w:rsid w:val="008C3CA7"/>
    <w:rsid w:val="008C4069"/>
    <w:rsid w:val="008D75A8"/>
    <w:rsid w:val="008D7F20"/>
    <w:rsid w:val="008E03EB"/>
    <w:rsid w:val="008E62BD"/>
    <w:rsid w:val="008F435D"/>
    <w:rsid w:val="009208C8"/>
    <w:rsid w:val="009256D2"/>
    <w:rsid w:val="009303A9"/>
    <w:rsid w:val="00931F5F"/>
    <w:rsid w:val="009325F0"/>
    <w:rsid w:val="00932E63"/>
    <w:rsid w:val="00942C26"/>
    <w:rsid w:val="00945562"/>
    <w:rsid w:val="00946EDD"/>
    <w:rsid w:val="00947913"/>
    <w:rsid w:val="00950D7C"/>
    <w:rsid w:val="00953898"/>
    <w:rsid w:val="00954F90"/>
    <w:rsid w:val="009670D0"/>
    <w:rsid w:val="00967AFD"/>
    <w:rsid w:val="00970D45"/>
    <w:rsid w:val="0097268B"/>
    <w:rsid w:val="00981FC4"/>
    <w:rsid w:val="00982E31"/>
    <w:rsid w:val="00985175"/>
    <w:rsid w:val="0098526D"/>
    <w:rsid w:val="0098582C"/>
    <w:rsid w:val="00991627"/>
    <w:rsid w:val="00993404"/>
    <w:rsid w:val="0099352D"/>
    <w:rsid w:val="00997556"/>
    <w:rsid w:val="009B10F2"/>
    <w:rsid w:val="009B67C6"/>
    <w:rsid w:val="009C2C56"/>
    <w:rsid w:val="009D0B23"/>
    <w:rsid w:val="009D6C37"/>
    <w:rsid w:val="009E78D2"/>
    <w:rsid w:val="009F14BC"/>
    <w:rsid w:val="009F218D"/>
    <w:rsid w:val="00A03FD6"/>
    <w:rsid w:val="00A079BE"/>
    <w:rsid w:val="00A1093D"/>
    <w:rsid w:val="00A11A32"/>
    <w:rsid w:val="00A13DC4"/>
    <w:rsid w:val="00A15D0B"/>
    <w:rsid w:val="00A22478"/>
    <w:rsid w:val="00A317CE"/>
    <w:rsid w:val="00A41F2E"/>
    <w:rsid w:val="00A44B0B"/>
    <w:rsid w:val="00A45714"/>
    <w:rsid w:val="00A45C3C"/>
    <w:rsid w:val="00A57A20"/>
    <w:rsid w:val="00A62CE9"/>
    <w:rsid w:val="00A634EC"/>
    <w:rsid w:val="00A66449"/>
    <w:rsid w:val="00A74917"/>
    <w:rsid w:val="00A76616"/>
    <w:rsid w:val="00A76875"/>
    <w:rsid w:val="00A816F5"/>
    <w:rsid w:val="00A826D5"/>
    <w:rsid w:val="00A828C7"/>
    <w:rsid w:val="00A837D2"/>
    <w:rsid w:val="00A85F34"/>
    <w:rsid w:val="00A86B69"/>
    <w:rsid w:val="00A93921"/>
    <w:rsid w:val="00AA1C68"/>
    <w:rsid w:val="00AB124F"/>
    <w:rsid w:val="00AB1C08"/>
    <w:rsid w:val="00AB6EAB"/>
    <w:rsid w:val="00AC2290"/>
    <w:rsid w:val="00AC66E0"/>
    <w:rsid w:val="00AD084F"/>
    <w:rsid w:val="00AD1A0C"/>
    <w:rsid w:val="00AD2EBE"/>
    <w:rsid w:val="00AD2F0E"/>
    <w:rsid w:val="00AE0907"/>
    <w:rsid w:val="00AE5E1F"/>
    <w:rsid w:val="00AE6CCE"/>
    <w:rsid w:val="00AF58B1"/>
    <w:rsid w:val="00B04CCE"/>
    <w:rsid w:val="00B27B12"/>
    <w:rsid w:val="00B3089F"/>
    <w:rsid w:val="00B30E96"/>
    <w:rsid w:val="00B32AA1"/>
    <w:rsid w:val="00B33C66"/>
    <w:rsid w:val="00B41B26"/>
    <w:rsid w:val="00B51C9E"/>
    <w:rsid w:val="00B5561B"/>
    <w:rsid w:val="00B56D6F"/>
    <w:rsid w:val="00B6599D"/>
    <w:rsid w:val="00B721E9"/>
    <w:rsid w:val="00B72FB1"/>
    <w:rsid w:val="00B82E61"/>
    <w:rsid w:val="00B83F11"/>
    <w:rsid w:val="00BA4A7A"/>
    <w:rsid w:val="00BA4CDB"/>
    <w:rsid w:val="00BC1063"/>
    <w:rsid w:val="00BC31A9"/>
    <w:rsid w:val="00BC77B3"/>
    <w:rsid w:val="00BD4704"/>
    <w:rsid w:val="00BD5FFE"/>
    <w:rsid w:val="00BD7D2F"/>
    <w:rsid w:val="00BE31FF"/>
    <w:rsid w:val="00BE3D62"/>
    <w:rsid w:val="00BE439F"/>
    <w:rsid w:val="00BF1900"/>
    <w:rsid w:val="00BF1DF3"/>
    <w:rsid w:val="00BF3FF4"/>
    <w:rsid w:val="00C0011F"/>
    <w:rsid w:val="00C0551E"/>
    <w:rsid w:val="00C12034"/>
    <w:rsid w:val="00C13281"/>
    <w:rsid w:val="00C16FE7"/>
    <w:rsid w:val="00C24162"/>
    <w:rsid w:val="00C32F1B"/>
    <w:rsid w:val="00C33418"/>
    <w:rsid w:val="00C3682A"/>
    <w:rsid w:val="00C40DB0"/>
    <w:rsid w:val="00C43913"/>
    <w:rsid w:val="00C519FF"/>
    <w:rsid w:val="00C6350D"/>
    <w:rsid w:val="00C63B7F"/>
    <w:rsid w:val="00C65D4A"/>
    <w:rsid w:val="00C66338"/>
    <w:rsid w:val="00C70722"/>
    <w:rsid w:val="00C71669"/>
    <w:rsid w:val="00C71BCB"/>
    <w:rsid w:val="00C80E00"/>
    <w:rsid w:val="00C852E0"/>
    <w:rsid w:val="00C908E7"/>
    <w:rsid w:val="00C931E4"/>
    <w:rsid w:val="00C93AC3"/>
    <w:rsid w:val="00C94603"/>
    <w:rsid w:val="00C9596B"/>
    <w:rsid w:val="00C97BB3"/>
    <w:rsid w:val="00CA3590"/>
    <w:rsid w:val="00CA54C6"/>
    <w:rsid w:val="00CA66E9"/>
    <w:rsid w:val="00CB4180"/>
    <w:rsid w:val="00CC450F"/>
    <w:rsid w:val="00CC5F6D"/>
    <w:rsid w:val="00CC6654"/>
    <w:rsid w:val="00CC7DFD"/>
    <w:rsid w:val="00CD0B62"/>
    <w:rsid w:val="00CD1AE1"/>
    <w:rsid w:val="00CD1E25"/>
    <w:rsid w:val="00CD3195"/>
    <w:rsid w:val="00CD39BC"/>
    <w:rsid w:val="00CD5C52"/>
    <w:rsid w:val="00CD7E30"/>
    <w:rsid w:val="00CF0EC8"/>
    <w:rsid w:val="00CF245D"/>
    <w:rsid w:val="00CF2589"/>
    <w:rsid w:val="00CF361D"/>
    <w:rsid w:val="00D034B3"/>
    <w:rsid w:val="00D054BC"/>
    <w:rsid w:val="00D128FE"/>
    <w:rsid w:val="00D17295"/>
    <w:rsid w:val="00D21495"/>
    <w:rsid w:val="00D3005F"/>
    <w:rsid w:val="00D30255"/>
    <w:rsid w:val="00D3059A"/>
    <w:rsid w:val="00D3440E"/>
    <w:rsid w:val="00D36B5D"/>
    <w:rsid w:val="00D36E5D"/>
    <w:rsid w:val="00D37406"/>
    <w:rsid w:val="00D459EA"/>
    <w:rsid w:val="00D468E3"/>
    <w:rsid w:val="00D51169"/>
    <w:rsid w:val="00D5548E"/>
    <w:rsid w:val="00D57C1C"/>
    <w:rsid w:val="00D602F3"/>
    <w:rsid w:val="00D60B35"/>
    <w:rsid w:val="00D71D29"/>
    <w:rsid w:val="00D725DD"/>
    <w:rsid w:val="00D7637C"/>
    <w:rsid w:val="00D77808"/>
    <w:rsid w:val="00D94508"/>
    <w:rsid w:val="00D9511A"/>
    <w:rsid w:val="00D95CBF"/>
    <w:rsid w:val="00DA07CD"/>
    <w:rsid w:val="00DA3EF2"/>
    <w:rsid w:val="00DA477A"/>
    <w:rsid w:val="00DA6B6F"/>
    <w:rsid w:val="00DD6728"/>
    <w:rsid w:val="00E0024F"/>
    <w:rsid w:val="00E05D26"/>
    <w:rsid w:val="00E07C0E"/>
    <w:rsid w:val="00E07F59"/>
    <w:rsid w:val="00E14E35"/>
    <w:rsid w:val="00E2428A"/>
    <w:rsid w:val="00E24A7A"/>
    <w:rsid w:val="00E34431"/>
    <w:rsid w:val="00E37BA5"/>
    <w:rsid w:val="00E42512"/>
    <w:rsid w:val="00E44E37"/>
    <w:rsid w:val="00E4764B"/>
    <w:rsid w:val="00E55EA9"/>
    <w:rsid w:val="00E56F07"/>
    <w:rsid w:val="00E60875"/>
    <w:rsid w:val="00E6249F"/>
    <w:rsid w:val="00E66B23"/>
    <w:rsid w:val="00E67219"/>
    <w:rsid w:val="00E74296"/>
    <w:rsid w:val="00E81EDB"/>
    <w:rsid w:val="00E86BDF"/>
    <w:rsid w:val="00E86CEA"/>
    <w:rsid w:val="00E86EDA"/>
    <w:rsid w:val="00EA21C5"/>
    <w:rsid w:val="00EA4138"/>
    <w:rsid w:val="00EA6252"/>
    <w:rsid w:val="00EA6E25"/>
    <w:rsid w:val="00EA7B7E"/>
    <w:rsid w:val="00EB0DAD"/>
    <w:rsid w:val="00EB2409"/>
    <w:rsid w:val="00EB74F5"/>
    <w:rsid w:val="00EB7CEF"/>
    <w:rsid w:val="00EC00DB"/>
    <w:rsid w:val="00EC2A77"/>
    <w:rsid w:val="00EC6120"/>
    <w:rsid w:val="00EC65C2"/>
    <w:rsid w:val="00ED43AB"/>
    <w:rsid w:val="00ED61D3"/>
    <w:rsid w:val="00ED783C"/>
    <w:rsid w:val="00EE2265"/>
    <w:rsid w:val="00EE2B09"/>
    <w:rsid w:val="00EE4354"/>
    <w:rsid w:val="00EE6FBE"/>
    <w:rsid w:val="00EF50DC"/>
    <w:rsid w:val="00EF5125"/>
    <w:rsid w:val="00EF539B"/>
    <w:rsid w:val="00EF5747"/>
    <w:rsid w:val="00EF67FF"/>
    <w:rsid w:val="00F04854"/>
    <w:rsid w:val="00F17547"/>
    <w:rsid w:val="00F2318D"/>
    <w:rsid w:val="00F25EDC"/>
    <w:rsid w:val="00F27901"/>
    <w:rsid w:val="00F31DC9"/>
    <w:rsid w:val="00F5744D"/>
    <w:rsid w:val="00F57D78"/>
    <w:rsid w:val="00F61566"/>
    <w:rsid w:val="00F64274"/>
    <w:rsid w:val="00F66D86"/>
    <w:rsid w:val="00F71636"/>
    <w:rsid w:val="00F76463"/>
    <w:rsid w:val="00F81090"/>
    <w:rsid w:val="00F8116B"/>
    <w:rsid w:val="00F848A2"/>
    <w:rsid w:val="00F852BE"/>
    <w:rsid w:val="00FA319F"/>
    <w:rsid w:val="00FB3016"/>
    <w:rsid w:val="00FD45BF"/>
    <w:rsid w:val="00FE4AE1"/>
    <w:rsid w:val="00FE5C26"/>
    <w:rsid w:val="00FE6A5A"/>
    <w:rsid w:val="00FF6C78"/>
    <w:rsid w:val="010921A1"/>
    <w:rsid w:val="02EA172B"/>
    <w:rsid w:val="0476D2B8"/>
    <w:rsid w:val="062EFB2F"/>
    <w:rsid w:val="068B0190"/>
    <w:rsid w:val="077A697C"/>
    <w:rsid w:val="082CCBF0"/>
    <w:rsid w:val="083C8FDB"/>
    <w:rsid w:val="08CDBB73"/>
    <w:rsid w:val="08EB4412"/>
    <w:rsid w:val="09375F19"/>
    <w:rsid w:val="09460118"/>
    <w:rsid w:val="0A403CEB"/>
    <w:rsid w:val="0A82942B"/>
    <w:rsid w:val="0B31521B"/>
    <w:rsid w:val="0B7D8A00"/>
    <w:rsid w:val="0C0187C4"/>
    <w:rsid w:val="0C72AD6E"/>
    <w:rsid w:val="0C75D68E"/>
    <w:rsid w:val="0D1D61C5"/>
    <w:rsid w:val="0E01BF1E"/>
    <w:rsid w:val="0E15101A"/>
    <w:rsid w:val="0E2634C0"/>
    <w:rsid w:val="0F404F3C"/>
    <w:rsid w:val="0FCF1AAB"/>
    <w:rsid w:val="0FD7829D"/>
    <w:rsid w:val="106D37A9"/>
    <w:rsid w:val="106FCB3D"/>
    <w:rsid w:val="12707281"/>
    <w:rsid w:val="1343CBEF"/>
    <w:rsid w:val="13E46E6B"/>
    <w:rsid w:val="15A8BEEF"/>
    <w:rsid w:val="1673A867"/>
    <w:rsid w:val="169615D0"/>
    <w:rsid w:val="177E5283"/>
    <w:rsid w:val="17A8CC82"/>
    <w:rsid w:val="17F4DA20"/>
    <w:rsid w:val="18E1EAD8"/>
    <w:rsid w:val="19C2288C"/>
    <w:rsid w:val="1AB7ABE1"/>
    <w:rsid w:val="1ABBB7B8"/>
    <w:rsid w:val="1B71D3DF"/>
    <w:rsid w:val="1C0EC782"/>
    <w:rsid w:val="1C0EFA63"/>
    <w:rsid w:val="1C322488"/>
    <w:rsid w:val="1CE5FF7E"/>
    <w:rsid w:val="1D2E0AAD"/>
    <w:rsid w:val="1E8EB631"/>
    <w:rsid w:val="1EE1C7EA"/>
    <w:rsid w:val="21573469"/>
    <w:rsid w:val="22E7DC0A"/>
    <w:rsid w:val="22ED65AD"/>
    <w:rsid w:val="23759054"/>
    <w:rsid w:val="239EC4B5"/>
    <w:rsid w:val="25D66E48"/>
    <w:rsid w:val="25DAF52F"/>
    <w:rsid w:val="26D26864"/>
    <w:rsid w:val="27886F27"/>
    <w:rsid w:val="28919B6C"/>
    <w:rsid w:val="295FECF8"/>
    <w:rsid w:val="2A04035B"/>
    <w:rsid w:val="2B19B08E"/>
    <w:rsid w:val="2B7C42A2"/>
    <w:rsid w:val="2E5194F7"/>
    <w:rsid w:val="2E5F8EDB"/>
    <w:rsid w:val="2FD0883E"/>
    <w:rsid w:val="3168D3B1"/>
    <w:rsid w:val="31F56065"/>
    <w:rsid w:val="336F8933"/>
    <w:rsid w:val="356CBC5E"/>
    <w:rsid w:val="365696A6"/>
    <w:rsid w:val="3744A2D2"/>
    <w:rsid w:val="387C16A9"/>
    <w:rsid w:val="398F482F"/>
    <w:rsid w:val="3A1E10F7"/>
    <w:rsid w:val="3C41BFCE"/>
    <w:rsid w:val="3CF8F6C7"/>
    <w:rsid w:val="3DA0D06F"/>
    <w:rsid w:val="3F1A18AD"/>
    <w:rsid w:val="3F5BAA79"/>
    <w:rsid w:val="3FC26AA3"/>
    <w:rsid w:val="430474C8"/>
    <w:rsid w:val="44633D56"/>
    <w:rsid w:val="4495E0B2"/>
    <w:rsid w:val="44B65216"/>
    <w:rsid w:val="456D6874"/>
    <w:rsid w:val="459ECE71"/>
    <w:rsid w:val="45F1E3D9"/>
    <w:rsid w:val="47531F35"/>
    <w:rsid w:val="47E07CE2"/>
    <w:rsid w:val="48049448"/>
    <w:rsid w:val="485FE96A"/>
    <w:rsid w:val="48B2F844"/>
    <w:rsid w:val="49EB45BC"/>
    <w:rsid w:val="4B02DCE8"/>
    <w:rsid w:val="4B52F143"/>
    <w:rsid w:val="4CF00259"/>
    <w:rsid w:val="4D89EE19"/>
    <w:rsid w:val="4F4243E9"/>
    <w:rsid w:val="4F7587F0"/>
    <w:rsid w:val="4FEF4284"/>
    <w:rsid w:val="50326758"/>
    <w:rsid w:val="5068C173"/>
    <w:rsid w:val="50C85999"/>
    <w:rsid w:val="5193BDC8"/>
    <w:rsid w:val="5240A502"/>
    <w:rsid w:val="52602595"/>
    <w:rsid w:val="52CB35E1"/>
    <w:rsid w:val="53225B00"/>
    <w:rsid w:val="5445966A"/>
    <w:rsid w:val="5555CEA0"/>
    <w:rsid w:val="579F09BD"/>
    <w:rsid w:val="58B342D3"/>
    <w:rsid w:val="58CC2A1F"/>
    <w:rsid w:val="593FD34C"/>
    <w:rsid w:val="5B5DB9E5"/>
    <w:rsid w:val="5BC008CF"/>
    <w:rsid w:val="5C4F305A"/>
    <w:rsid w:val="5D1A5CD5"/>
    <w:rsid w:val="5DD643E1"/>
    <w:rsid w:val="5F062D30"/>
    <w:rsid w:val="5F951AF9"/>
    <w:rsid w:val="5FDAA99D"/>
    <w:rsid w:val="603BE1B8"/>
    <w:rsid w:val="60DE26CA"/>
    <w:rsid w:val="616CA341"/>
    <w:rsid w:val="61BB9796"/>
    <w:rsid w:val="61C2251C"/>
    <w:rsid w:val="61C4D862"/>
    <w:rsid w:val="62EA6B24"/>
    <w:rsid w:val="63EF5654"/>
    <w:rsid w:val="6452A6C7"/>
    <w:rsid w:val="64A2A396"/>
    <w:rsid w:val="67D2278D"/>
    <w:rsid w:val="69023356"/>
    <w:rsid w:val="6922950E"/>
    <w:rsid w:val="69B29F38"/>
    <w:rsid w:val="69C2EB88"/>
    <w:rsid w:val="6A57D0FD"/>
    <w:rsid w:val="6AB1EA49"/>
    <w:rsid w:val="6B478D28"/>
    <w:rsid w:val="6BF5A3EF"/>
    <w:rsid w:val="6C3D73E6"/>
    <w:rsid w:val="6D4D0A14"/>
    <w:rsid w:val="6D5287C0"/>
    <w:rsid w:val="6D85F7CA"/>
    <w:rsid w:val="6DDFCA43"/>
    <w:rsid w:val="6EA2C559"/>
    <w:rsid w:val="6F9529B3"/>
    <w:rsid w:val="7013B441"/>
    <w:rsid w:val="702EF3E2"/>
    <w:rsid w:val="7110B4B8"/>
    <w:rsid w:val="714ACBCE"/>
    <w:rsid w:val="716D5A58"/>
    <w:rsid w:val="735AAC9E"/>
    <w:rsid w:val="770C4C5D"/>
    <w:rsid w:val="770C4C5D"/>
    <w:rsid w:val="7722B7D4"/>
    <w:rsid w:val="77A1A0E4"/>
    <w:rsid w:val="77E19807"/>
    <w:rsid w:val="784AAB09"/>
    <w:rsid w:val="795F0372"/>
    <w:rsid w:val="797C265E"/>
    <w:rsid w:val="79800271"/>
    <w:rsid w:val="798CCE7A"/>
    <w:rsid w:val="79FF66A7"/>
    <w:rsid w:val="7A2064BB"/>
    <w:rsid w:val="7B5FD434"/>
    <w:rsid w:val="7BDB1ACF"/>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0D4BD"/>
  <w15:docId w15:val="{859227C4-8336-40CF-AE7B-86A0FC49F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s-ES_tradn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B56B7"/>
    <w:pPr>
      <w:suppressAutoHyphens w:val="0"/>
      <w:spacing w:after="160" w:line="259" w:lineRule="auto"/>
    </w:pPr>
    <w:rPr>
      <w:rFonts w:ascii="Roboto" w:hAnsi="Roboto"/>
      <w:sz w:val="24"/>
    </w:rPr>
  </w:style>
  <w:style w:type="paragraph" w:styleId="Ttulo1">
    <w:name w:val="heading 1"/>
    <w:basedOn w:val="Normal"/>
    <w:next w:val="Normal"/>
    <w:link w:val="Ttulo1Car"/>
    <w:uiPriority w:val="9"/>
    <w:qFormat/>
    <w:rsid w:val="00BB56B7"/>
    <w:pPr>
      <w:keepNext/>
      <w:keepLines/>
      <w:spacing w:before="240" w:after="0"/>
      <w:outlineLvl w:val="0"/>
    </w:pPr>
    <w:rPr>
      <w:rFonts w:asciiTheme="majorHAnsi" w:hAnsiTheme="majorHAnsi" w:eastAsiaTheme="majorEastAsia" w:cstheme="majorBidi"/>
      <w:color w:val="262626" w:themeColor="text1" w:themeTint="D9"/>
      <w:szCs w:val="32"/>
    </w:rPr>
  </w:style>
  <w:style w:type="paragraph" w:styleId="Ttulo2">
    <w:name w:val="heading 2"/>
    <w:basedOn w:val="Normal"/>
    <w:next w:val="Normal"/>
    <w:link w:val="Ttulo2Car"/>
    <w:uiPriority w:val="9"/>
    <w:unhideWhenUsed/>
    <w:qFormat/>
    <w:rsid w:val="005744E2"/>
    <w:pPr>
      <w:keepNext/>
      <w:keepLines/>
      <w:spacing w:before="40" w:after="0" w:line="360" w:lineRule="auto"/>
      <w:outlineLvl w:val="1"/>
    </w:pPr>
    <w:rPr>
      <w:rFonts w:asciiTheme="majorHAnsi" w:hAnsiTheme="majorHAnsi" w:eastAsiaTheme="majorEastAsia" w:cstheme="majorBidi"/>
      <w:b/>
      <w:color w:val="4472C4" w:themeColor="accent1"/>
      <w:szCs w:val="28"/>
    </w:rPr>
  </w:style>
  <w:style w:type="paragraph" w:styleId="Ttulo3">
    <w:name w:val="heading 3"/>
    <w:basedOn w:val="Normal"/>
    <w:next w:val="Normal"/>
    <w:link w:val="Ttulo3Car"/>
    <w:uiPriority w:val="9"/>
    <w:semiHidden/>
    <w:unhideWhenUsed/>
    <w:qFormat/>
    <w:rsid w:val="00BB56B7"/>
    <w:pPr>
      <w:keepNext/>
      <w:keepLines/>
      <w:spacing w:before="40" w:after="0"/>
      <w:outlineLvl w:val="2"/>
    </w:pPr>
    <w:rPr>
      <w:rFonts w:asciiTheme="majorHAnsi" w:hAnsiTheme="majorHAnsi" w:eastAsiaTheme="majorEastAsia" w:cstheme="majorBidi"/>
      <w:color w:val="0D0D0D" w:themeColor="text1" w:themeTint="F2"/>
      <w:szCs w:val="24"/>
    </w:rPr>
  </w:style>
  <w:style w:type="paragraph" w:styleId="Ttulo4">
    <w:name w:val="heading 4"/>
    <w:basedOn w:val="Normal"/>
    <w:next w:val="Normal"/>
    <w:link w:val="Ttulo4Car"/>
    <w:uiPriority w:val="9"/>
    <w:semiHidden/>
    <w:unhideWhenUsed/>
    <w:qFormat/>
    <w:rsid w:val="00BB56B7"/>
    <w:pPr>
      <w:keepNext/>
      <w:keepLines/>
      <w:spacing w:before="40" w:after="0"/>
      <w:outlineLvl w:val="3"/>
    </w:pPr>
    <w:rPr>
      <w:i/>
      <w:iCs/>
    </w:rPr>
  </w:style>
  <w:style w:type="paragraph" w:styleId="Ttulo5">
    <w:name w:val="heading 5"/>
    <w:basedOn w:val="Normal"/>
    <w:next w:val="Normal"/>
    <w:link w:val="Ttulo5Car"/>
    <w:uiPriority w:val="9"/>
    <w:semiHidden/>
    <w:unhideWhenUsed/>
    <w:qFormat/>
    <w:rsid w:val="00BB56B7"/>
    <w:pPr>
      <w:keepNext/>
      <w:keepLines/>
      <w:spacing w:before="40" w:after="0"/>
      <w:outlineLvl w:val="4"/>
    </w:pPr>
    <w:rPr>
      <w:color w:val="404040" w:themeColor="text1" w:themeTint="BF"/>
    </w:rPr>
  </w:style>
  <w:style w:type="paragraph" w:styleId="Ttulo6">
    <w:name w:val="heading 6"/>
    <w:basedOn w:val="Normal"/>
    <w:next w:val="Normal"/>
    <w:link w:val="Ttulo6Car"/>
    <w:uiPriority w:val="9"/>
    <w:semiHidden/>
    <w:unhideWhenUsed/>
    <w:qFormat/>
    <w:rsid w:val="00BB56B7"/>
    <w:pPr>
      <w:keepNext/>
      <w:keepLines/>
      <w:spacing w:before="40" w:after="0"/>
      <w:outlineLvl w:val="5"/>
    </w:pPr>
  </w:style>
  <w:style w:type="paragraph" w:styleId="Ttulo7">
    <w:name w:val="heading 7"/>
    <w:basedOn w:val="Normal"/>
    <w:next w:val="Normal"/>
    <w:link w:val="Ttulo7Car"/>
    <w:uiPriority w:val="9"/>
    <w:semiHidden/>
    <w:unhideWhenUsed/>
    <w:qFormat/>
    <w:rsid w:val="00BB56B7"/>
    <w:pPr>
      <w:keepNext/>
      <w:keepLines/>
      <w:spacing w:before="40" w:after="0"/>
      <w:outlineLvl w:val="6"/>
    </w:pPr>
    <w:rPr>
      <w:rFonts w:asciiTheme="majorHAnsi" w:hAnsiTheme="majorHAnsi" w:eastAsiaTheme="majorEastAsia" w:cstheme="majorBidi"/>
      <w:i/>
      <w:iCs/>
    </w:rPr>
  </w:style>
  <w:style w:type="paragraph" w:styleId="Ttulo8">
    <w:name w:val="heading 8"/>
    <w:basedOn w:val="Normal"/>
    <w:next w:val="Normal"/>
    <w:link w:val="Ttulo8Car"/>
    <w:uiPriority w:val="9"/>
    <w:semiHidden/>
    <w:unhideWhenUsed/>
    <w:qFormat/>
    <w:rsid w:val="00BB56B7"/>
    <w:pPr>
      <w:keepNext/>
      <w:keepLines/>
      <w:spacing w:before="40" w:after="0"/>
      <w:outlineLvl w:val="7"/>
    </w:pPr>
    <w:rPr>
      <w:color w:val="262626" w:themeColor="text1" w:themeTint="D9"/>
      <w:sz w:val="21"/>
      <w:szCs w:val="21"/>
    </w:rPr>
  </w:style>
  <w:style w:type="paragraph" w:styleId="Ttulo9">
    <w:name w:val="heading 9"/>
    <w:basedOn w:val="Normal"/>
    <w:next w:val="Normal"/>
    <w:link w:val="Ttulo9Car"/>
    <w:uiPriority w:val="9"/>
    <w:semiHidden/>
    <w:unhideWhenUsed/>
    <w:qFormat/>
    <w:rsid w:val="00BB56B7"/>
    <w:pPr>
      <w:keepNext/>
      <w:keepLines/>
      <w:spacing w:before="40" w:after="0"/>
      <w:outlineLvl w:val="8"/>
    </w:pPr>
    <w:rPr>
      <w:rFonts w:asciiTheme="majorHAnsi" w:hAnsiTheme="majorHAnsi" w:eastAsiaTheme="majorEastAsia" w:cstheme="majorBidi"/>
      <w:i/>
      <w:iCs/>
      <w:color w:val="262626" w:themeColor="text1" w:themeTint="D9"/>
      <w:sz w:val="21"/>
      <w:szCs w:val="2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EncabezadoCar" w:customStyle="1">
    <w:name w:val="Encabezado Car"/>
    <w:basedOn w:val="Fuentedeprrafopredeter"/>
    <w:qFormat/>
  </w:style>
  <w:style w:type="character" w:styleId="PiedepginaCar" w:customStyle="1">
    <w:name w:val="Pie de página Car"/>
    <w:basedOn w:val="Fuentedeprrafopredeter"/>
    <w:uiPriority w:val="99"/>
    <w:qFormat/>
  </w:style>
  <w:style w:type="character" w:styleId="apple-converted-space" w:customStyle="1">
    <w:name w:val="apple-converted-space"/>
    <w:basedOn w:val="Fuentedeprrafopredeter"/>
    <w:qFormat/>
  </w:style>
  <w:style w:type="character" w:styleId="Hipervnculo">
    <w:name w:val="Hyperlink"/>
    <w:basedOn w:val="Fuentedeprrafopredeter"/>
    <w:uiPriority w:val="99"/>
    <w:unhideWhenUsed/>
    <w:rsid w:val="00193EEA"/>
    <w:rPr>
      <w:color w:val="0563C1" w:themeColor="hyperlink"/>
      <w:u w:val="single"/>
    </w:rPr>
  </w:style>
  <w:style w:type="character" w:styleId="Mencinsinresolver1" w:customStyle="1">
    <w:name w:val="Mención sin resolver1"/>
    <w:basedOn w:val="Fuentedeprrafopredeter"/>
    <w:uiPriority w:val="99"/>
    <w:semiHidden/>
    <w:unhideWhenUsed/>
    <w:qFormat/>
    <w:rsid w:val="00193EEA"/>
    <w:rPr>
      <w:color w:val="605E5C"/>
      <w:shd w:val="clear" w:color="auto" w:fill="E1DFDD"/>
    </w:rPr>
  </w:style>
  <w:style w:type="character" w:styleId="Ttulo1Car" w:customStyle="1">
    <w:name w:val="Título 1 Car"/>
    <w:basedOn w:val="Fuentedeprrafopredeter"/>
    <w:link w:val="Ttulo1"/>
    <w:uiPriority w:val="9"/>
    <w:qFormat/>
    <w:rsid w:val="00BB56B7"/>
    <w:rPr>
      <w:rFonts w:asciiTheme="majorHAnsi" w:hAnsiTheme="majorHAnsi" w:eastAsiaTheme="majorEastAsia" w:cstheme="majorBidi"/>
      <w:color w:val="262626" w:themeColor="text1" w:themeTint="D9"/>
      <w:sz w:val="32"/>
      <w:szCs w:val="32"/>
    </w:rPr>
  </w:style>
  <w:style w:type="character" w:styleId="FootnoteSymbol" w:customStyle="1">
    <w:name w:val="Footnote Symbol"/>
    <w:basedOn w:val="Fuentedeprrafopredeter"/>
    <w:qFormat/>
    <w:rsid w:val="00EF2714"/>
    <w:rPr>
      <w:vertAlign w:val="superscript"/>
    </w:rPr>
  </w:style>
  <w:style w:type="character" w:styleId="FootnoteCharacters" w:customStyle="1">
    <w:name w:val="Footnote Characters"/>
    <w:basedOn w:val="Fuentedeprrafopredeter"/>
    <w:uiPriority w:val="99"/>
    <w:semiHidden/>
    <w:unhideWhenUsed/>
    <w:qFormat/>
    <w:rsid w:val="00EF2714"/>
    <w:rPr>
      <w:vertAlign w:val="superscript"/>
    </w:rPr>
  </w:style>
  <w:style w:type="character" w:styleId="Refdenotaalpie">
    <w:name w:val="footnote reference"/>
    <w:rPr>
      <w:vertAlign w:val="superscript"/>
    </w:rPr>
  </w:style>
  <w:style w:type="character" w:styleId="TextonotapieCar" w:customStyle="1">
    <w:name w:val="Texto nota pie Car"/>
    <w:basedOn w:val="Fuentedeprrafopredeter"/>
    <w:link w:val="Textonotapie"/>
    <w:uiPriority w:val="99"/>
    <w:semiHidden/>
    <w:qFormat/>
    <w:rsid w:val="00EF2714"/>
    <w:rPr>
      <w:sz w:val="20"/>
      <w:szCs w:val="20"/>
    </w:rPr>
  </w:style>
  <w:style w:type="character" w:styleId="Ttulo2Car" w:customStyle="1">
    <w:name w:val="Título 2 Car"/>
    <w:basedOn w:val="Fuentedeprrafopredeter"/>
    <w:link w:val="Ttulo2"/>
    <w:uiPriority w:val="9"/>
    <w:qFormat/>
    <w:rsid w:val="005744E2"/>
    <w:rPr>
      <w:rFonts w:asciiTheme="majorHAnsi" w:hAnsiTheme="majorHAnsi" w:eastAsiaTheme="majorEastAsia" w:cstheme="majorBidi"/>
      <w:b/>
      <w:color w:val="4472C4" w:themeColor="accent1"/>
      <w:sz w:val="24"/>
      <w:szCs w:val="28"/>
    </w:rPr>
  </w:style>
  <w:style w:type="character" w:styleId="Ttulo3Car" w:customStyle="1">
    <w:name w:val="Título 3 Car"/>
    <w:basedOn w:val="Fuentedeprrafopredeter"/>
    <w:link w:val="Ttulo3"/>
    <w:uiPriority w:val="9"/>
    <w:semiHidden/>
    <w:qFormat/>
    <w:rsid w:val="00BB56B7"/>
    <w:rPr>
      <w:rFonts w:asciiTheme="majorHAnsi" w:hAnsiTheme="majorHAnsi" w:eastAsiaTheme="majorEastAsia" w:cstheme="majorBidi"/>
      <w:color w:val="0D0D0D" w:themeColor="text1" w:themeTint="F2"/>
      <w:sz w:val="24"/>
      <w:szCs w:val="24"/>
    </w:rPr>
  </w:style>
  <w:style w:type="character" w:styleId="Ttulo4Car" w:customStyle="1">
    <w:name w:val="Título 4 Car"/>
    <w:basedOn w:val="Fuentedeprrafopredeter"/>
    <w:link w:val="Ttulo4"/>
    <w:uiPriority w:val="9"/>
    <w:semiHidden/>
    <w:qFormat/>
    <w:rsid w:val="00BB56B7"/>
    <w:rPr>
      <w:i/>
      <w:iCs/>
    </w:rPr>
  </w:style>
  <w:style w:type="character" w:styleId="Ttulo5Car" w:customStyle="1">
    <w:name w:val="Título 5 Car"/>
    <w:basedOn w:val="Fuentedeprrafopredeter"/>
    <w:link w:val="Ttulo5"/>
    <w:uiPriority w:val="9"/>
    <w:semiHidden/>
    <w:qFormat/>
    <w:rsid w:val="00BB56B7"/>
    <w:rPr>
      <w:color w:val="404040" w:themeColor="text1" w:themeTint="BF"/>
    </w:rPr>
  </w:style>
  <w:style w:type="character" w:styleId="Ttulo6Car" w:customStyle="1">
    <w:name w:val="Título 6 Car"/>
    <w:basedOn w:val="Fuentedeprrafopredeter"/>
    <w:link w:val="Ttulo6"/>
    <w:uiPriority w:val="9"/>
    <w:semiHidden/>
    <w:qFormat/>
    <w:rsid w:val="00BB56B7"/>
  </w:style>
  <w:style w:type="character" w:styleId="Ttulo7Car" w:customStyle="1">
    <w:name w:val="Título 7 Car"/>
    <w:basedOn w:val="Fuentedeprrafopredeter"/>
    <w:link w:val="Ttulo7"/>
    <w:uiPriority w:val="9"/>
    <w:semiHidden/>
    <w:qFormat/>
    <w:rsid w:val="00BB56B7"/>
    <w:rPr>
      <w:rFonts w:asciiTheme="majorHAnsi" w:hAnsiTheme="majorHAnsi" w:eastAsiaTheme="majorEastAsia" w:cstheme="majorBidi"/>
      <w:i/>
      <w:iCs/>
    </w:rPr>
  </w:style>
  <w:style w:type="character" w:styleId="Ttulo8Car" w:customStyle="1">
    <w:name w:val="Título 8 Car"/>
    <w:basedOn w:val="Fuentedeprrafopredeter"/>
    <w:link w:val="Ttulo8"/>
    <w:uiPriority w:val="9"/>
    <w:semiHidden/>
    <w:qFormat/>
    <w:rsid w:val="00BB56B7"/>
    <w:rPr>
      <w:color w:val="262626" w:themeColor="text1" w:themeTint="D9"/>
      <w:sz w:val="21"/>
      <w:szCs w:val="21"/>
    </w:rPr>
  </w:style>
  <w:style w:type="character" w:styleId="Ttulo9Car" w:customStyle="1">
    <w:name w:val="Título 9 Car"/>
    <w:basedOn w:val="Fuentedeprrafopredeter"/>
    <w:link w:val="Ttulo9"/>
    <w:uiPriority w:val="9"/>
    <w:semiHidden/>
    <w:qFormat/>
    <w:rsid w:val="00BB56B7"/>
    <w:rPr>
      <w:rFonts w:asciiTheme="majorHAnsi" w:hAnsiTheme="majorHAnsi" w:eastAsiaTheme="majorEastAsia" w:cstheme="majorBidi"/>
      <w:i/>
      <w:iCs/>
      <w:color w:val="262626" w:themeColor="text1" w:themeTint="D9"/>
      <w:sz w:val="21"/>
      <w:szCs w:val="21"/>
    </w:rPr>
  </w:style>
  <w:style w:type="character" w:styleId="TtuloCar" w:customStyle="1">
    <w:name w:val="Título Car"/>
    <w:basedOn w:val="Fuentedeprrafopredeter"/>
    <w:link w:val="Ttulo"/>
    <w:uiPriority w:val="10"/>
    <w:qFormat/>
    <w:rsid w:val="00BB56B7"/>
    <w:rPr>
      <w:rFonts w:asciiTheme="majorHAnsi" w:hAnsiTheme="majorHAnsi" w:eastAsiaTheme="majorEastAsia" w:cstheme="majorBidi"/>
      <w:spacing w:val="-10"/>
      <w:sz w:val="56"/>
      <w:szCs w:val="56"/>
    </w:rPr>
  </w:style>
  <w:style w:type="character" w:styleId="SubttuloCar" w:customStyle="1">
    <w:name w:val="Subtítulo Car"/>
    <w:basedOn w:val="Fuentedeprrafopredeter"/>
    <w:link w:val="Subttulo"/>
    <w:uiPriority w:val="11"/>
    <w:qFormat/>
    <w:rsid w:val="00BB56B7"/>
    <w:rPr>
      <w:color w:val="5A5A5A" w:themeColor="text1" w:themeTint="A5"/>
      <w:spacing w:val="15"/>
    </w:rPr>
  </w:style>
  <w:style w:type="character" w:styleId="CitaCar" w:customStyle="1">
    <w:name w:val="Cita Car"/>
    <w:basedOn w:val="Fuentedeprrafopredeter"/>
    <w:link w:val="Cita"/>
    <w:uiPriority w:val="29"/>
    <w:qFormat/>
    <w:rsid w:val="00BB56B7"/>
    <w:rPr>
      <w:i/>
      <w:iCs/>
      <w:color w:val="404040" w:themeColor="text1" w:themeTint="BF"/>
    </w:rPr>
  </w:style>
  <w:style w:type="character" w:styleId="nfasisintenso">
    <w:name w:val="Intense Emphasis"/>
    <w:basedOn w:val="Fuentedeprrafopredeter"/>
    <w:uiPriority w:val="21"/>
    <w:qFormat/>
    <w:rsid w:val="00BB56B7"/>
    <w:rPr>
      <w:b/>
      <w:bCs/>
      <w:i/>
      <w:iCs/>
      <w:color w:val="auto"/>
    </w:rPr>
  </w:style>
  <w:style w:type="character" w:styleId="CitadestacadaCar" w:customStyle="1">
    <w:name w:val="Cita destacada Car"/>
    <w:basedOn w:val="Fuentedeprrafopredeter"/>
    <w:link w:val="Citadestacada"/>
    <w:uiPriority w:val="30"/>
    <w:qFormat/>
    <w:rsid w:val="00BB56B7"/>
    <w:rPr>
      <w:i/>
      <w:iCs/>
      <w:color w:val="404040" w:themeColor="text1" w:themeTint="BF"/>
    </w:rPr>
  </w:style>
  <w:style w:type="character" w:styleId="Referenciaintensa">
    <w:name w:val="Intense Reference"/>
    <w:basedOn w:val="Fuentedeprrafopredeter"/>
    <w:uiPriority w:val="32"/>
    <w:qFormat/>
    <w:rsid w:val="00BB56B7"/>
    <w:rPr>
      <w:b/>
      <w:bCs/>
      <w:smallCaps/>
      <w:color w:val="404040" w:themeColor="text1" w:themeTint="BF"/>
      <w:spacing w:val="5"/>
    </w:rPr>
  </w:style>
  <w:style w:type="character" w:styleId="Fuerte">
    <w:name w:val="Strong"/>
    <w:basedOn w:val="Fuentedeprrafopredeter"/>
    <w:uiPriority w:val="22"/>
    <w:qFormat/>
    <w:rsid w:val="00BB56B7"/>
    <w:rPr>
      <w:b/>
      <w:bCs/>
      <w:color w:val="auto"/>
    </w:rPr>
  </w:style>
  <w:style w:type="character" w:styleId="Refdecomentario">
    <w:name w:val="annotation reference"/>
    <w:basedOn w:val="Fuentedeprrafopredeter"/>
    <w:uiPriority w:val="99"/>
    <w:semiHidden/>
    <w:unhideWhenUsed/>
    <w:qFormat/>
    <w:rsid w:val="00DE17D4"/>
    <w:rPr>
      <w:sz w:val="16"/>
      <w:szCs w:val="16"/>
    </w:rPr>
  </w:style>
  <w:style w:type="character" w:styleId="TextocomentarioCar" w:customStyle="1">
    <w:name w:val="Texto comentario Car"/>
    <w:basedOn w:val="Fuentedeprrafopredeter"/>
    <w:link w:val="Textocomentario"/>
    <w:uiPriority w:val="99"/>
    <w:qFormat/>
    <w:rsid w:val="00DE17D4"/>
    <w:rPr>
      <w:rFonts w:asciiTheme="minorHAnsi" w:hAnsiTheme="minorHAnsi" w:eastAsiaTheme="minorHAnsi" w:cstheme="minorBidi"/>
      <w:kern w:val="2"/>
      <w:sz w:val="20"/>
      <w:szCs w:val="20"/>
      <w14:ligatures w14:val="standardContextual"/>
    </w:rPr>
  </w:style>
  <w:style w:type="character" w:styleId="cf01" w:customStyle="1">
    <w:name w:val="cf01"/>
    <w:basedOn w:val="Fuentedeprrafopredeter"/>
    <w:qFormat/>
    <w:rsid w:val="00DE17D4"/>
    <w:rPr>
      <w:rFonts w:ascii="Segoe UI" w:hAnsi="Segoe UI" w:cs="Segoe UI"/>
      <w:sz w:val="18"/>
      <w:szCs w:val="18"/>
    </w:rPr>
  </w:style>
  <w:style w:type="character" w:styleId="cf11" w:customStyle="1">
    <w:name w:val="cf11"/>
    <w:basedOn w:val="Fuentedeprrafopredeter"/>
    <w:qFormat/>
    <w:rsid w:val="00DE17D4"/>
    <w:rPr>
      <w:rFonts w:ascii="Segoe UI" w:hAnsi="Segoe UI" w:cs="Segoe UI"/>
      <w:sz w:val="18"/>
      <w:szCs w:val="18"/>
      <w:shd w:val="clear" w:color="auto" w:fill="FFFF00"/>
    </w:rPr>
  </w:style>
  <w:style w:type="character" w:styleId="cf31" w:customStyle="1">
    <w:name w:val="cf31"/>
    <w:basedOn w:val="Fuentedeprrafopredeter"/>
    <w:qFormat/>
    <w:rsid w:val="00DE17D4"/>
    <w:rPr>
      <w:rFonts w:ascii="Segoe UI" w:hAnsi="Segoe UI" w:cs="Segoe UI"/>
      <w:color w:val="FF0000"/>
      <w:sz w:val="18"/>
      <w:szCs w:val="18"/>
      <w:shd w:val="clear" w:color="auto" w:fill="FFFF00"/>
    </w:rPr>
  </w:style>
  <w:style w:type="character" w:styleId="AsuntodelcomentarioCar" w:customStyle="1">
    <w:name w:val="Asunto del comentario Car"/>
    <w:basedOn w:val="TextocomentarioCar"/>
    <w:link w:val="Asuntodelcomentario"/>
    <w:uiPriority w:val="99"/>
    <w:semiHidden/>
    <w:qFormat/>
    <w:rsid w:val="00DE17D4"/>
    <w:rPr>
      <w:rFonts w:asciiTheme="minorHAnsi" w:hAnsiTheme="minorHAnsi" w:eastAsiaTheme="minorHAnsi" w:cstheme="minorBidi"/>
      <w:b/>
      <w:bCs/>
      <w:kern w:val="2"/>
      <w:sz w:val="20"/>
      <w:szCs w:val="20"/>
      <w14:ligatures w14:val="standardContextual"/>
    </w:rPr>
  </w:style>
  <w:style w:type="character" w:styleId="nfasis">
    <w:name w:val="Emphasis"/>
    <w:basedOn w:val="Fuentedeprrafopredeter"/>
    <w:uiPriority w:val="20"/>
    <w:qFormat/>
    <w:rsid w:val="00BB56B7"/>
    <w:rPr>
      <w:i/>
      <w:iCs/>
      <w:color w:val="auto"/>
    </w:rPr>
  </w:style>
  <w:style w:type="character" w:styleId="nfasissutil">
    <w:name w:val="Subtle Emphasis"/>
    <w:basedOn w:val="Fuentedeprrafopredeter"/>
    <w:uiPriority w:val="19"/>
    <w:qFormat/>
    <w:rsid w:val="00BB56B7"/>
    <w:rPr>
      <w:i/>
      <w:iCs/>
      <w:color w:val="404040" w:themeColor="text1" w:themeTint="BF"/>
    </w:rPr>
  </w:style>
  <w:style w:type="character" w:styleId="Referenciasutil">
    <w:name w:val="Subtle Reference"/>
    <w:basedOn w:val="Fuentedeprrafopredeter"/>
    <w:uiPriority w:val="31"/>
    <w:qFormat/>
    <w:rsid w:val="00BB56B7"/>
    <w:rPr>
      <w:smallCaps/>
      <w:color w:val="404040" w:themeColor="text1" w:themeTint="BF"/>
    </w:rPr>
  </w:style>
  <w:style w:type="character" w:styleId="Ttulodellibro">
    <w:name w:val="Book Title"/>
    <w:basedOn w:val="Fuentedeprrafopredeter"/>
    <w:uiPriority w:val="33"/>
    <w:qFormat/>
    <w:rsid w:val="00BB56B7"/>
    <w:rPr>
      <w:b/>
      <w:bCs/>
      <w:i/>
      <w:iCs/>
      <w:spacing w:val="5"/>
    </w:rPr>
  </w:style>
  <w:style w:type="character" w:styleId="IndexLink" w:customStyle="1">
    <w:name w:val="Index Link"/>
    <w:qFormat/>
  </w:style>
  <w:style w:type="paragraph" w:styleId="Heading" w:customStyle="1">
    <w:name w:val="Heading"/>
    <w:basedOn w:val="Standard"/>
    <w:next w:val="Textbody"/>
    <w:qFormat/>
    <w:pPr>
      <w:keepNext/>
      <w:spacing w:before="240" w:after="120"/>
    </w:pPr>
    <w:rPr>
      <w:rFonts w:ascii="Liberation Sans" w:hAnsi="Liberation Sans" w:eastAsia="Microsoft YaHei" w:cs="Arial"/>
      <w:sz w:val="28"/>
      <w:szCs w:val="28"/>
    </w:rPr>
  </w:style>
  <w:style w:type="paragraph" w:styleId="Textoindependiente">
    <w:name w:val="Body Text"/>
    <w:basedOn w:val="Normal"/>
    <w:pPr>
      <w:spacing w:after="140" w:line="276" w:lineRule="auto"/>
    </w:pPr>
  </w:style>
  <w:style w:type="paragraph" w:styleId="Lista">
    <w:name w:val="List"/>
    <w:basedOn w:val="Textbody"/>
    <w:rPr>
      <w:rFonts w:cs="Arial"/>
    </w:rPr>
  </w:style>
  <w:style w:type="paragraph" w:styleId="Descripcin">
    <w:name w:val="caption"/>
    <w:basedOn w:val="Normal"/>
    <w:next w:val="Normal"/>
    <w:uiPriority w:val="35"/>
    <w:unhideWhenUsed/>
    <w:qFormat/>
    <w:rsid w:val="00BB56B7"/>
    <w:pPr>
      <w:spacing w:after="200" w:line="240" w:lineRule="auto"/>
    </w:pPr>
    <w:rPr>
      <w:i/>
      <w:iCs/>
      <w:color w:val="44546A" w:themeColor="text2"/>
      <w:sz w:val="18"/>
      <w:szCs w:val="18"/>
    </w:rPr>
  </w:style>
  <w:style w:type="paragraph" w:styleId="Index" w:customStyle="1">
    <w:name w:val="Index"/>
    <w:basedOn w:val="Standard"/>
    <w:qFormat/>
    <w:pPr>
      <w:suppressLineNumbers/>
    </w:pPr>
    <w:rPr>
      <w:rFonts w:cs="Arial"/>
    </w:rPr>
  </w:style>
  <w:style w:type="paragraph" w:styleId="Standard" w:customStyle="1">
    <w:name w:val="Standard"/>
    <w:qFormat/>
    <w:pPr>
      <w:spacing w:after="160" w:line="259" w:lineRule="auto"/>
    </w:pPr>
  </w:style>
  <w:style w:type="paragraph" w:styleId="Textbody" w:customStyle="1">
    <w:name w:val="Text body"/>
    <w:basedOn w:val="Standard"/>
    <w:qFormat/>
    <w:pPr>
      <w:spacing w:after="140" w:line="276" w:lineRule="auto"/>
    </w:pPr>
  </w:style>
  <w:style w:type="paragraph" w:styleId="HeaderandFooter" w:customStyle="1">
    <w:name w:val="Header and Footer"/>
    <w:basedOn w:val="Normal"/>
    <w:qFormat/>
  </w:style>
  <w:style w:type="paragraph" w:styleId="Encabezado">
    <w:name w:val="header"/>
    <w:basedOn w:val="Standard"/>
    <w:uiPriority w:val="99"/>
    <w:pPr>
      <w:tabs>
        <w:tab w:val="center" w:pos="4252"/>
        <w:tab w:val="right" w:pos="8504"/>
      </w:tabs>
    </w:pPr>
  </w:style>
  <w:style w:type="paragraph" w:styleId="Piedepgina">
    <w:name w:val="footer"/>
    <w:basedOn w:val="Standard"/>
    <w:uiPriority w:val="99"/>
    <w:pPr>
      <w:tabs>
        <w:tab w:val="center" w:pos="4252"/>
        <w:tab w:val="right" w:pos="8504"/>
      </w:tabs>
    </w:pPr>
  </w:style>
  <w:style w:type="paragraph" w:styleId="p1" w:customStyle="1">
    <w:name w:val="p1"/>
    <w:basedOn w:val="Standard"/>
    <w:qFormat/>
    <w:rPr>
      <w:rFonts w:ascii="Times" w:hAnsi="Times" w:eastAsia="Times" w:cs="Times"/>
      <w:sz w:val="18"/>
      <w:szCs w:val="18"/>
      <w:lang w:eastAsia="es-ES_tradnl"/>
    </w:rPr>
  </w:style>
  <w:style w:type="paragraph" w:styleId="p2" w:customStyle="1">
    <w:name w:val="p2"/>
    <w:basedOn w:val="Standard"/>
    <w:qFormat/>
    <w:rPr>
      <w:rFonts w:ascii="Times" w:hAnsi="Times" w:eastAsia="Times" w:cs="Times"/>
      <w:sz w:val="17"/>
      <w:szCs w:val="17"/>
      <w:lang w:eastAsia="es-ES_tradnl"/>
    </w:rPr>
  </w:style>
  <w:style w:type="paragraph" w:styleId="p3" w:customStyle="1">
    <w:name w:val="p3"/>
    <w:basedOn w:val="Standard"/>
    <w:qFormat/>
    <w:pPr>
      <w:ind w:left="213"/>
    </w:pPr>
    <w:rPr>
      <w:rFonts w:ascii="Roboto" w:hAnsi="Roboto" w:eastAsia="Roboto" w:cs="Roboto"/>
      <w:color w:val="E42231"/>
      <w:sz w:val="12"/>
      <w:szCs w:val="12"/>
      <w:lang w:eastAsia="es-ES_tradnl"/>
    </w:rPr>
  </w:style>
  <w:style w:type="paragraph" w:styleId="Prrafodelista">
    <w:name w:val="List Paragraph"/>
    <w:basedOn w:val="Normal"/>
    <w:uiPriority w:val="34"/>
    <w:qFormat/>
    <w:rsid w:val="00EF2714"/>
    <w:pPr>
      <w:ind w:left="720"/>
      <w:contextualSpacing/>
    </w:pPr>
  </w:style>
  <w:style w:type="paragraph" w:styleId="Footnote" w:customStyle="1">
    <w:name w:val="Footnote"/>
    <w:basedOn w:val="Standard"/>
    <w:qFormat/>
    <w:rsid w:val="00EF2714"/>
    <w:rPr>
      <w:rFonts w:ascii="Times New Roman" w:hAnsi="Times New Roman" w:eastAsia="Times New Roman" w:cs="Times New Roman"/>
      <w:kern w:val="2"/>
      <w:sz w:val="20"/>
      <w:szCs w:val="20"/>
      <w:lang w:val="es-ES" w:eastAsia="zh-CN" w:bidi="hi-IN"/>
    </w:rPr>
  </w:style>
  <w:style w:type="paragraph" w:styleId="Textonotapie">
    <w:name w:val="footnote text"/>
    <w:basedOn w:val="Normal"/>
    <w:link w:val="TextonotapieCar"/>
    <w:uiPriority w:val="99"/>
    <w:semiHidden/>
    <w:unhideWhenUsed/>
    <w:rsid w:val="00EF2714"/>
    <w:rPr>
      <w:sz w:val="20"/>
      <w:szCs w:val="20"/>
    </w:rPr>
  </w:style>
  <w:style w:type="paragraph" w:styleId="Ttulo">
    <w:name w:val="Title"/>
    <w:basedOn w:val="Normal"/>
    <w:next w:val="Normal"/>
    <w:link w:val="TtuloCar"/>
    <w:uiPriority w:val="10"/>
    <w:qFormat/>
    <w:rsid w:val="00BB56B7"/>
    <w:pPr>
      <w:spacing w:after="0" w:line="240" w:lineRule="auto"/>
      <w:contextualSpacing/>
    </w:pPr>
    <w:rPr>
      <w:rFonts w:asciiTheme="majorHAnsi" w:hAnsiTheme="majorHAnsi" w:eastAsiaTheme="majorEastAsia" w:cstheme="majorBidi"/>
      <w:spacing w:val="-10"/>
      <w:sz w:val="56"/>
      <w:szCs w:val="56"/>
    </w:rPr>
  </w:style>
  <w:style w:type="paragraph" w:styleId="Subttulo">
    <w:name w:val="Subtitle"/>
    <w:basedOn w:val="Normal"/>
    <w:next w:val="Normal"/>
    <w:link w:val="SubttuloCar"/>
    <w:uiPriority w:val="11"/>
    <w:qFormat/>
    <w:rsid w:val="00BB56B7"/>
    <w:rPr>
      <w:color w:val="5A5A5A" w:themeColor="text1" w:themeTint="A5"/>
      <w:spacing w:val="15"/>
    </w:rPr>
  </w:style>
  <w:style w:type="paragraph" w:styleId="Cita">
    <w:name w:val="Quote"/>
    <w:basedOn w:val="Normal"/>
    <w:next w:val="Normal"/>
    <w:link w:val="CitaCar"/>
    <w:uiPriority w:val="29"/>
    <w:qFormat/>
    <w:rsid w:val="00BB56B7"/>
    <w:pPr>
      <w:spacing w:before="200"/>
      <w:ind w:left="864" w:right="864"/>
    </w:pPr>
    <w:rPr>
      <w:i/>
      <w:iCs/>
      <w:color w:val="404040" w:themeColor="text1" w:themeTint="BF"/>
    </w:rPr>
  </w:style>
  <w:style w:type="paragraph" w:styleId="Citadestacada">
    <w:name w:val="Intense Quote"/>
    <w:basedOn w:val="Normal"/>
    <w:next w:val="Normal"/>
    <w:link w:val="CitadestacadaCar"/>
    <w:uiPriority w:val="30"/>
    <w:qFormat/>
    <w:rsid w:val="00BB56B7"/>
    <w:pPr>
      <w:pBdr>
        <w:top w:val="single" w:color="404040" w:themeColor="dark1" w:themeTint="BF" w:sz="4" w:space="10"/>
        <w:bottom w:val="single" w:color="404040" w:themeColor="dark1" w:themeTint="BF" w:sz="4" w:space="10"/>
      </w:pBdr>
      <w:spacing w:before="360" w:after="360"/>
      <w:ind w:left="864" w:right="864"/>
      <w:jc w:val="center"/>
    </w:pPr>
    <w:rPr>
      <w:i/>
      <w:iCs/>
      <w:color w:val="404040" w:themeColor="text1" w:themeTint="BF"/>
    </w:rPr>
  </w:style>
  <w:style w:type="paragraph" w:styleId="Default" w:customStyle="1">
    <w:name w:val="Default"/>
    <w:qFormat/>
    <w:rsid w:val="00DE17D4"/>
    <w:pPr>
      <w:spacing w:after="160" w:line="259" w:lineRule="auto"/>
    </w:pPr>
    <w:rPr>
      <w:rFonts w:ascii="Arial" w:hAnsi="Arial" w:eastAsia="Arial" w:cs="Arial"/>
      <w:color w:val="000000"/>
      <w:kern w:val="2"/>
      <w:lang w:val="es-ES" w:eastAsia="zh-CN" w:bidi="hi-IN"/>
    </w:rPr>
  </w:style>
  <w:style w:type="paragraph" w:styleId="NormalWeb">
    <w:name w:val="Normal (Web)"/>
    <w:basedOn w:val="Normal"/>
    <w:uiPriority w:val="99"/>
    <w:unhideWhenUsed/>
    <w:qFormat/>
    <w:rsid w:val="00DE17D4"/>
    <w:rPr>
      <w:rFonts w:ascii="Times New Roman" w:hAnsi="Times New Roman" w:cs="Times New Roman" w:eastAsiaTheme="minorHAnsi"/>
      <w:kern w:val="2"/>
      <w14:ligatures w14:val="standardContextual"/>
    </w:rPr>
  </w:style>
  <w:style w:type="paragraph" w:styleId="Textocomentario">
    <w:name w:val="annotation text"/>
    <w:basedOn w:val="Normal"/>
    <w:link w:val="TextocomentarioCar"/>
    <w:uiPriority w:val="99"/>
    <w:unhideWhenUsed/>
    <w:rsid w:val="00DE17D4"/>
    <w:rPr>
      <w:rFonts w:eastAsiaTheme="minorHAnsi"/>
      <w:kern w:val="2"/>
      <w:sz w:val="20"/>
      <w:szCs w:val="20"/>
      <w14:ligatures w14:val="standardContextual"/>
    </w:rPr>
  </w:style>
  <w:style w:type="paragraph" w:styleId="pf0" w:customStyle="1">
    <w:name w:val="pf0"/>
    <w:basedOn w:val="Normal"/>
    <w:qFormat/>
    <w:rsid w:val="00DE17D4"/>
    <w:pPr>
      <w:spacing w:beforeAutospacing="1" w:afterAutospacing="1"/>
    </w:pPr>
    <w:rPr>
      <w:rFonts w:ascii="Times New Roman" w:hAnsi="Times New Roman" w:eastAsia="Times New Roman" w:cs="Times New Roman"/>
      <w:lang w:val="es-ES" w:eastAsia="es-ES"/>
    </w:rPr>
  </w:style>
  <w:style w:type="paragraph" w:styleId="Asuntodelcomentario">
    <w:name w:val="annotation subject"/>
    <w:basedOn w:val="Textocomentario"/>
    <w:next w:val="Textocomentario"/>
    <w:link w:val="AsuntodelcomentarioCar"/>
    <w:uiPriority w:val="99"/>
    <w:semiHidden/>
    <w:unhideWhenUsed/>
    <w:qFormat/>
    <w:rsid w:val="00DE17D4"/>
    <w:rPr>
      <w:b/>
      <w:bCs/>
    </w:rPr>
  </w:style>
  <w:style w:type="paragraph" w:styleId="Listaconnmeros">
    <w:name w:val="List Number"/>
    <w:basedOn w:val="Normal"/>
    <w:uiPriority w:val="99"/>
    <w:semiHidden/>
    <w:unhideWhenUsed/>
    <w:rsid w:val="00BB56B7"/>
    <w:pPr>
      <w:numPr>
        <w:numId w:val="1"/>
      </w:numPr>
      <w:contextualSpacing/>
    </w:pPr>
  </w:style>
  <w:style w:type="paragraph" w:styleId="Sinespaciado">
    <w:name w:val="No Spacing"/>
    <w:uiPriority w:val="1"/>
    <w:qFormat/>
    <w:rsid w:val="00BB56B7"/>
  </w:style>
  <w:style w:type="paragraph" w:styleId="Ttulodendice">
    <w:name w:val="index heading"/>
    <w:basedOn w:val="Heading"/>
  </w:style>
  <w:style w:type="paragraph" w:styleId="TtuloTDC">
    <w:name w:val="TOC Heading"/>
    <w:basedOn w:val="Ttulo1"/>
    <w:next w:val="Normal"/>
    <w:uiPriority w:val="39"/>
    <w:unhideWhenUsed/>
    <w:qFormat/>
    <w:rsid w:val="00BB56B7"/>
    <w:pPr>
      <w:outlineLvl w:val="9"/>
    </w:pPr>
  </w:style>
  <w:style w:type="paragraph" w:styleId="TDC1">
    <w:name w:val="toc 1"/>
    <w:basedOn w:val="Normal"/>
    <w:next w:val="Normal"/>
    <w:autoRedefine/>
    <w:uiPriority w:val="39"/>
    <w:unhideWhenUsed/>
    <w:rsid w:val="00BB56B7"/>
    <w:pPr>
      <w:spacing w:after="100"/>
    </w:pPr>
  </w:style>
  <w:style w:type="paragraph" w:styleId="TDC2">
    <w:name w:val="toc 2"/>
    <w:basedOn w:val="Normal"/>
    <w:next w:val="Normal"/>
    <w:autoRedefine/>
    <w:uiPriority w:val="39"/>
    <w:unhideWhenUsed/>
    <w:rsid w:val="00BB56B7"/>
    <w:pPr>
      <w:spacing w:after="100"/>
      <w:ind w:left="220"/>
    </w:pPr>
  </w:style>
  <w:style w:type="paragraph" w:styleId="TDC3">
    <w:name w:val="toc 3"/>
    <w:basedOn w:val="Normal"/>
    <w:next w:val="Normal"/>
    <w:autoRedefine/>
    <w:uiPriority w:val="39"/>
    <w:unhideWhenUsed/>
    <w:rsid w:val="00BB56B7"/>
    <w:pPr>
      <w:spacing w:after="100"/>
      <w:ind w:left="440"/>
    </w:pPr>
  </w:style>
  <w:style w:type="numbering" w:styleId="Sinlista1" w:customStyle="1">
    <w:name w:val="Sin lista1"/>
    <w:qFormat/>
  </w:style>
  <w:style w:type="table" w:styleId="Tablaconcuadrcula">
    <w:name w:val="Table Grid"/>
    <w:basedOn w:val="Tablanormal"/>
    <w:uiPriority w:val="59"/>
    <w:rsid w:val="00DE17D4"/>
    <w:rPr>
      <w:rFonts w:eastAsiaTheme="minorHAnsi"/>
      <w:lang w:val="es-ES"/>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Textodeglobo">
    <w:name w:val="Balloon Text"/>
    <w:basedOn w:val="Normal"/>
    <w:link w:val="TextodegloboCar"/>
    <w:uiPriority w:val="99"/>
    <w:semiHidden/>
    <w:unhideWhenUsed/>
    <w:rsid w:val="00AC2290"/>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AC22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09AEE91C5013974FB5261DFEB088D7F6" ma:contentTypeVersion="10" ma:contentTypeDescription="Crear nuevo documento." ma:contentTypeScope="" ma:versionID="8384f22672c713874b493a9c04bc3dd5">
  <xsd:schema xmlns:xsd="http://www.w3.org/2001/XMLSchema" xmlns:xs="http://www.w3.org/2001/XMLSchema" xmlns:p="http://schemas.microsoft.com/office/2006/metadata/properties" xmlns:ns2="2f52d505-d2d7-47e7-88dd-cddeb333b7ab" targetNamespace="http://schemas.microsoft.com/office/2006/metadata/properties" ma:root="true" ma:fieldsID="a44300258835043353aea1bcde4552a4" ns2:_="">
    <xsd:import namespace="2f52d505-d2d7-47e7-88dd-cddeb333b7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52d505-d2d7-47e7-88dd-cddeb333b7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Etiquetas de imagen" ma:readOnly="false" ma:fieldId="{5cf76f15-5ced-4ddc-b409-7134ff3c332f}" ma:taxonomyMulti="true" ma:sspId="fed664e4-1461-489c-84c9-3b14bfc5a82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f52d505-d2d7-47e7-88dd-cddeb333b7a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C2C96E4-363E-47A2-9EC6-0156D2B19E57}">
  <ds:schemaRefs>
    <ds:schemaRef ds:uri="http://schemas.openxmlformats.org/officeDocument/2006/bibliography"/>
  </ds:schemaRefs>
</ds:datastoreItem>
</file>

<file path=customXml/itemProps2.xml><?xml version="1.0" encoding="utf-8"?>
<ds:datastoreItem xmlns:ds="http://schemas.openxmlformats.org/officeDocument/2006/customXml" ds:itemID="{0B9EC161-75CC-4ED3-AA66-374D8C5AFE7C}">
  <ds:schemaRefs>
    <ds:schemaRef ds:uri="http://schemas.microsoft.com/sharepoint/v3/contenttype/forms"/>
  </ds:schemaRefs>
</ds:datastoreItem>
</file>

<file path=customXml/itemProps3.xml><?xml version="1.0" encoding="utf-8"?>
<ds:datastoreItem xmlns:ds="http://schemas.openxmlformats.org/officeDocument/2006/customXml" ds:itemID="{83C11C85-15DF-4809-9F43-0670D2B856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52d505-d2d7-47e7-88dd-cddeb333b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9C701C-0D1B-4587-AAC3-1EAF8CC75147}">
  <ds:schemaRefs>
    <ds:schemaRef ds:uri="http://schemas.microsoft.com/office/2006/metadata/properties"/>
    <ds:schemaRef ds:uri="http://schemas.microsoft.com/office/infopath/2007/PartnerControls"/>
    <ds:schemaRef ds:uri="2f52d505-d2d7-47e7-88dd-cddeb333b7ab"/>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Generalitat Valenciana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GINER CONEJOS, CARMEN</dc:creator>
  <keywords/>
  <lastModifiedBy>MARTI ARAS, MIGUEL ANGEL</lastModifiedBy>
  <revision>376</revision>
  <lastPrinted>2026-01-20T19:42:00.0000000Z</lastPrinted>
  <dcterms:created xsi:type="dcterms:W3CDTF">2026-05-29T19:48:00.0000000Z</dcterms:created>
  <dcterms:modified xsi:type="dcterms:W3CDTF">2026-06-25T12:53:04.5686645Z</dcterms:modified>
  <dc:language>en-US</dc:language>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0x01010009AEE91C5013974FB5261DFEB088D7F6</vt:lpwstr>
  </property>
  <property fmtid="{D5CDD505-2E9C-101B-9397-08002B2CF9AE}" pid="3" name="HyperlinksChanged">
    <vt:bool>false</vt:bool>
  </property>
  <property fmtid="{D5CDD505-2E9C-101B-9397-08002B2CF9AE}" pid="4" name="LinksUpToDate">
    <vt:bool>false</vt:bool>
  </property>
  <property fmtid="{D5CDD505-2E9C-101B-9397-08002B2CF9AE}" pid="5" name="ScaleCrop">
    <vt:bool>false</vt:bool>
  </property>
  <property fmtid="{D5CDD505-2E9C-101B-9397-08002B2CF9AE}" pid="6" name="ShareDoc">
    <vt:bool>false</vt:bool>
  </property>
  <property fmtid="{D5CDD505-2E9C-101B-9397-08002B2CF9AE}" pid="7" name="MediaServiceImageTags">
    <vt:lpwstr/>
  </property>
</Properties>
</file>