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14314" w14:textId="77777777" w:rsidR="00711B9B" w:rsidRPr="00B6057C" w:rsidRDefault="00711B9B" w:rsidP="00B6057C">
      <w:pPr>
        <w:spacing w:before="80" w:after="120" w:line="276" w:lineRule="auto"/>
        <w:jc w:val="both"/>
        <w:rPr>
          <w:rFonts w:ascii="Roboto" w:hAnsi="Roboto"/>
          <w:b/>
          <w:bCs/>
        </w:rPr>
      </w:pPr>
      <w:r w:rsidRPr="00B6057C">
        <w:rPr>
          <w:rFonts w:ascii="Roboto" w:hAnsi="Roboto"/>
          <w:b/>
          <w:bCs/>
        </w:rPr>
        <w:t xml:space="preserve">Proyecto de Decreto .../2027, del Consell, por el que se crea y desarrolla el programa </w:t>
      </w:r>
      <w:r w:rsidRPr="00B6057C">
        <w:rPr>
          <w:rFonts w:ascii="Roboto" w:hAnsi="Roboto"/>
          <w:b/>
          <w:bCs/>
          <w:i/>
          <w:iCs/>
        </w:rPr>
        <w:t>Simplifica Educa</w:t>
      </w:r>
      <w:r w:rsidRPr="00B6057C">
        <w:rPr>
          <w:rFonts w:ascii="Roboto" w:hAnsi="Roboto"/>
          <w:b/>
          <w:bCs/>
        </w:rPr>
        <w:t>, destinado a la simplificación de procesos y a la transformación digital en educación</w:t>
      </w:r>
    </w:p>
    <w:p w14:paraId="096F56D4" w14:textId="77777777" w:rsidR="005F57A2" w:rsidRPr="00B6057C" w:rsidRDefault="005F57A2" w:rsidP="00B6057C">
      <w:pPr>
        <w:spacing w:before="80" w:after="120" w:line="276" w:lineRule="auto"/>
        <w:jc w:val="both"/>
        <w:rPr>
          <w:rFonts w:ascii="Roboto" w:hAnsi="Roboto"/>
        </w:rPr>
      </w:pPr>
    </w:p>
    <w:sdt>
      <w:sdtPr>
        <w:rPr>
          <w:rFonts w:ascii="Calibri" w:eastAsia="Arial" w:hAnsi="Calibri" w:cs="Arial"/>
          <w:b w:val="0"/>
          <w:color w:val="auto"/>
          <w:sz w:val="24"/>
          <w:szCs w:val="24"/>
          <w:lang w:eastAsia="en-US"/>
        </w:rPr>
        <w:id w:val="874973194"/>
        <w:docPartObj>
          <w:docPartGallery w:val="Table of Contents"/>
          <w:docPartUnique/>
        </w:docPartObj>
      </w:sdtPr>
      <w:sdtEndPr>
        <w:rPr>
          <w:rFonts w:eastAsia="Calibri" w:cs="Tahoma"/>
        </w:rPr>
      </w:sdtEndPr>
      <w:sdtContent>
        <w:p w14:paraId="6A50C06F" w14:textId="77777777" w:rsidR="00711B9B" w:rsidRPr="00B6057C" w:rsidRDefault="00711B9B" w:rsidP="00B6057C">
          <w:pPr>
            <w:pStyle w:val="TtuloTDC"/>
            <w:suppressAutoHyphens/>
            <w:spacing w:after="120" w:line="276" w:lineRule="auto"/>
            <w:rPr>
              <w:sz w:val="24"/>
              <w:szCs w:val="24"/>
            </w:rPr>
          </w:pPr>
        </w:p>
        <w:p w14:paraId="73FA0E4E" w14:textId="22D00B82" w:rsidR="00ED30EE" w:rsidRPr="00B6057C" w:rsidRDefault="00711B9B" w:rsidP="00B6057C">
          <w:pPr>
            <w:pStyle w:val="TDC1"/>
            <w:tabs>
              <w:tab w:val="right" w:leader="dot" w:pos="9736"/>
            </w:tabs>
            <w:jc w:val="both"/>
            <w:rPr>
              <w:rFonts w:ascii="Roboto" w:eastAsiaTheme="minorEastAsia" w:hAnsi="Roboto" w:cstheme="minorBidi"/>
              <w:noProof/>
              <w:kern w:val="2"/>
              <w:sz w:val="24"/>
              <w:szCs w:val="24"/>
              <w14:ligatures w14:val="standardContextual"/>
            </w:rPr>
          </w:pPr>
          <w:r w:rsidRPr="00B6057C">
            <w:rPr>
              <w:rFonts w:ascii="Roboto" w:hAnsi="Roboto"/>
              <w:sz w:val="24"/>
              <w:szCs w:val="24"/>
            </w:rPr>
            <w:fldChar w:fldCharType="begin"/>
          </w:r>
          <w:r w:rsidRPr="00B6057C">
            <w:rPr>
              <w:rFonts w:ascii="Roboto" w:hAnsi="Roboto"/>
              <w:sz w:val="24"/>
              <w:szCs w:val="24"/>
            </w:rPr>
            <w:instrText>TOC \o "1-3" \z \u \h</w:instrText>
          </w:r>
          <w:r w:rsidRPr="00B6057C">
            <w:rPr>
              <w:rFonts w:ascii="Roboto" w:hAnsi="Roboto"/>
              <w:sz w:val="24"/>
              <w:szCs w:val="24"/>
            </w:rPr>
            <w:fldChar w:fldCharType="separate"/>
          </w:r>
          <w:hyperlink w:anchor="_Toc235428592" w:history="1">
            <w:r w:rsidR="00ED30EE" w:rsidRPr="00B6057C">
              <w:rPr>
                <w:rStyle w:val="Hipervnculo"/>
                <w:rFonts w:ascii="Roboto" w:hAnsi="Roboto"/>
                <w:noProof/>
                <w:sz w:val="24"/>
                <w:szCs w:val="24"/>
              </w:rPr>
              <w:t>Preámbulo</w:t>
            </w:r>
            <w:r w:rsidR="00ED30EE" w:rsidRPr="00B6057C">
              <w:rPr>
                <w:rFonts w:ascii="Roboto" w:hAnsi="Roboto"/>
                <w:noProof/>
                <w:webHidden/>
                <w:sz w:val="24"/>
                <w:szCs w:val="24"/>
              </w:rPr>
              <w:tab/>
            </w:r>
            <w:r w:rsidR="00ED30EE" w:rsidRPr="00B6057C">
              <w:rPr>
                <w:rFonts w:ascii="Roboto" w:hAnsi="Roboto"/>
                <w:noProof/>
                <w:webHidden/>
                <w:sz w:val="24"/>
                <w:szCs w:val="24"/>
              </w:rPr>
              <w:fldChar w:fldCharType="begin"/>
            </w:r>
            <w:r w:rsidR="00ED30EE" w:rsidRPr="00B6057C">
              <w:rPr>
                <w:rFonts w:ascii="Roboto" w:hAnsi="Roboto"/>
                <w:noProof/>
                <w:webHidden/>
                <w:sz w:val="24"/>
                <w:szCs w:val="24"/>
              </w:rPr>
              <w:instrText xml:space="preserve"> PAGEREF _Toc235428592 \h </w:instrText>
            </w:r>
            <w:r w:rsidR="00ED30EE" w:rsidRPr="00B6057C">
              <w:rPr>
                <w:rFonts w:ascii="Roboto" w:hAnsi="Roboto"/>
                <w:noProof/>
                <w:webHidden/>
                <w:sz w:val="24"/>
                <w:szCs w:val="24"/>
              </w:rPr>
            </w:r>
            <w:r w:rsidR="00ED30EE" w:rsidRPr="00B6057C">
              <w:rPr>
                <w:rFonts w:ascii="Roboto" w:hAnsi="Roboto"/>
                <w:noProof/>
                <w:webHidden/>
                <w:sz w:val="24"/>
                <w:szCs w:val="24"/>
              </w:rPr>
              <w:fldChar w:fldCharType="separate"/>
            </w:r>
            <w:r w:rsidR="00674A90">
              <w:rPr>
                <w:rFonts w:ascii="Roboto" w:hAnsi="Roboto"/>
                <w:noProof/>
                <w:webHidden/>
                <w:sz w:val="24"/>
                <w:szCs w:val="24"/>
              </w:rPr>
              <w:t>2</w:t>
            </w:r>
            <w:r w:rsidR="00ED30EE" w:rsidRPr="00B6057C">
              <w:rPr>
                <w:rFonts w:ascii="Roboto" w:hAnsi="Roboto"/>
                <w:noProof/>
                <w:webHidden/>
                <w:sz w:val="24"/>
                <w:szCs w:val="24"/>
              </w:rPr>
              <w:fldChar w:fldCharType="end"/>
            </w:r>
          </w:hyperlink>
        </w:p>
        <w:p w14:paraId="5B03C5F0" w14:textId="78C5D055" w:rsidR="00ED30EE" w:rsidRPr="00B6057C" w:rsidRDefault="00ED30EE" w:rsidP="00B6057C">
          <w:pPr>
            <w:pStyle w:val="TDC1"/>
            <w:tabs>
              <w:tab w:val="right" w:leader="dot" w:pos="9736"/>
            </w:tabs>
            <w:jc w:val="both"/>
            <w:rPr>
              <w:rFonts w:ascii="Roboto" w:eastAsiaTheme="minorEastAsia" w:hAnsi="Roboto" w:cstheme="minorBidi"/>
              <w:noProof/>
              <w:kern w:val="2"/>
              <w:sz w:val="24"/>
              <w:szCs w:val="24"/>
              <w14:ligatures w14:val="standardContextual"/>
            </w:rPr>
          </w:pPr>
          <w:hyperlink w:anchor="_Toc235428593" w:history="1">
            <w:r w:rsidRPr="00B6057C">
              <w:rPr>
                <w:rStyle w:val="Hipervnculo"/>
                <w:rFonts w:ascii="Roboto" w:hAnsi="Roboto"/>
                <w:noProof/>
                <w:sz w:val="24"/>
                <w:szCs w:val="24"/>
              </w:rPr>
              <w:t>TÍTULO I. El Programa “Simplifica Educa”</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_Toc235428593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7</w:t>
            </w:r>
            <w:r w:rsidRPr="00B6057C">
              <w:rPr>
                <w:rFonts w:ascii="Roboto" w:hAnsi="Roboto"/>
                <w:noProof/>
                <w:webHidden/>
                <w:sz w:val="24"/>
                <w:szCs w:val="24"/>
              </w:rPr>
              <w:fldChar w:fldCharType="end"/>
            </w:r>
          </w:hyperlink>
        </w:p>
        <w:p w14:paraId="3ACD6EEA" w14:textId="5448ECE9" w:rsidR="00ED30EE" w:rsidRPr="00B6057C" w:rsidRDefault="00ED30EE" w:rsidP="00B6057C">
          <w:pPr>
            <w:pStyle w:val="TDC2"/>
            <w:tabs>
              <w:tab w:val="right" w:leader="dot" w:pos="9736"/>
            </w:tabs>
            <w:jc w:val="both"/>
            <w:rPr>
              <w:rFonts w:ascii="Roboto" w:eastAsiaTheme="minorEastAsia" w:hAnsi="Roboto" w:cstheme="minorBidi"/>
              <w:noProof/>
              <w:kern w:val="2"/>
              <w:sz w:val="24"/>
              <w:szCs w:val="24"/>
              <w14:ligatures w14:val="standardContextual"/>
            </w:rPr>
          </w:pPr>
          <w:hyperlink w:anchor="_Toc235428594" w:history="1">
            <w:r w:rsidRPr="00B6057C">
              <w:rPr>
                <w:rStyle w:val="Hipervnculo"/>
                <w:rFonts w:ascii="Roboto" w:hAnsi="Roboto"/>
                <w:noProof/>
                <w:sz w:val="24"/>
                <w:szCs w:val="24"/>
              </w:rPr>
              <w:t>Capítulo I. Objeto, finalidad, ámbito de aplicación y principios rectores</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_Toc235428594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7</w:t>
            </w:r>
            <w:r w:rsidRPr="00B6057C">
              <w:rPr>
                <w:rFonts w:ascii="Roboto" w:hAnsi="Roboto"/>
                <w:noProof/>
                <w:webHidden/>
                <w:sz w:val="24"/>
                <w:szCs w:val="24"/>
              </w:rPr>
              <w:fldChar w:fldCharType="end"/>
            </w:r>
          </w:hyperlink>
        </w:p>
        <w:p w14:paraId="7624E1F8" w14:textId="77F2B3E6" w:rsidR="00ED30EE" w:rsidRPr="00B6057C" w:rsidRDefault="00ED30EE" w:rsidP="00B6057C">
          <w:pPr>
            <w:pStyle w:val="TDC2"/>
            <w:tabs>
              <w:tab w:val="right" w:leader="dot" w:pos="9736"/>
            </w:tabs>
            <w:jc w:val="both"/>
            <w:rPr>
              <w:rFonts w:ascii="Roboto" w:eastAsiaTheme="minorEastAsia" w:hAnsi="Roboto" w:cstheme="minorBidi"/>
              <w:noProof/>
              <w:kern w:val="2"/>
              <w:sz w:val="24"/>
              <w:szCs w:val="24"/>
              <w14:ligatures w14:val="standardContextual"/>
            </w:rPr>
          </w:pPr>
          <w:hyperlink w:anchor="_Toc235428595" w:history="1">
            <w:r w:rsidRPr="00B6057C">
              <w:rPr>
                <w:rStyle w:val="Hipervnculo"/>
                <w:rFonts w:ascii="Roboto" w:hAnsi="Roboto"/>
                <w:noProof/>
                <w:sz w:val="24"/>
                <w:szCs w:val="24"/>
              </w:rPr>
              <w:t>Artículo 1. Objeto y finalidad</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_Toc235428595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7</w:t>
            </w:r>
            <w:r w:rsidRPr="00B6057C">
              <w:rPr>
                <w:rFonts w:ascii="Roboto" w:hAnsi="Roboto"/>
                <w:noProof/>
                <w:webHidden/>
                <w:sz w:val="24"/>
                <w:szCs w:val="24"/>
              </w:rPr>
              <w:fldChar w:fldCharType="end"/>
            </w:r>
          </w:hyperlink>
        </w:p>
        <w:p w14:paraId="7FFDD48F" w14:textId="02409280" w:rsidR="00ED30EE" w:rsidRPr="00B6057C" w:rsidRDefault="00ED30EE" w:rsidP="00B6057C">
          <w:pPr>
            <w:pStyle w:val="TDC2"/>
            <w:tabs>
              <w:tab w:val="right" w:leader="dot" w:pos="9736"/>
            </w:tabs>
            <w:jc w:val="both"/>
            <w:rPr>
              <w:rFonts w:ascii="Roboto" w:eastAsiaTheme="minorEastAsia" w:hAnsi="Roboto" w:cstheme="minorBidi"/>
              <w:noProof/>
              <w:kern w:val="2"/>
              <w:sz w:val="24"/>
              <w:szCs w:val="24"/>
              <w14:ligatures w14:val="standardContextual"/>
            </w:rPr>
          </w:pPr>
          <w:hyperlink w:anchor="_Toc235428596" w:history="1">
            <w:r w:rsidRPr="00B6057C">
              <w:rPr>
                <w:rStyle w:val="Hipervnculo"/>
                <w:rFonts w:ascii="Roboto" w:hAnsi="Roboto"/>
                <w:noProof/>
                <w:sz w:val="24"/>
                <w:szCs w:val="24"/>
              </w:rPr>
              <w:t>Artículo 2. Ámbito de aplicación</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_Toc235428596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8</w:t>
            </w:r>
            <w:r w:rsidRPr="00B6057C">
              <w:rPr>
                <w:rFonts w:ascii="Roboto" w:hAnsi="Roboto"/>
                <w:noProof/>
                <w:webHidden/>
                <w:sz w:val="24"/>
                <w:szCs w:val="24"/>
              </w:rPr>
              <w:fldChar w:fldCharType="end"/>
            </w:r>
          </w:hyperlink>
        </w:p>
        <w:p w14:paraId="47D080B0" w14:textId="4A3D4885" w:rsidR="00ED30EE" w:rsidRPr="00B6057C" w:rsidRDefault="00ED30EE" w:rsidP="00B6057C">
          <w:pPr>
            <w:pStyle w:val="TDC2"/>
            <w:tabs>
              <w:tab w:val="right" w:leader="dot" w:pos="9736"/>
            </w:tabs>
            <w:jc w:val="both"/>
            <w:rPr>
              <w:rFonts w:ascii="Roboto" w:eastAsiaTheme="minorEastAsia" w:hAnsi="Roboto" w:cstheme="minorBidi"/>
              <w:noProof/>
              <w:kern w:val="2"/>
              <w:sz w:val="24"/>
              <w:szCs w:val="24"/>
              <w14:ligatures w14:val="standardContextual"/>
            </w:rPr>
          </w:pPr>
          <w:hyperlink w:anchor="_Toc235428597" w:history="1">
            <w:r w:rsidRPr="00B6057C">
              <w:rPr>
                <w:rStyle w:val="Hipervnculo"/>
                <w:rFonts w:ascii="Roboto" w:hAnsi="Roboto"/>
                <w:noProof/>
                <w:sz w:val="24"/>
                <w:szCs w:val="24"/>
              </w:rPr>
              <w:t>Artículo 3. Principios rectores del programa</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_Toc235428597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8</w:t>
            </w:r>
            <w:r w:rsidRPr="00B6057C">
              <w:rPr>
                <w:rFonts w:ascii="Roboto" w:hAnsi="Roboto"/>
                <w:noProof/>
                <w:webHidden/>
                <w:sz w:val="24"/>
                <w:szCs w:val="24"/>
              </w:rPr>
              <w:fldChar w:fldCharType="end"/>
            </w:r>
          </w:hyperlink>
        </w:p>
        <w:p w14:paraId="24E5BAD4" w14:textId="277A84BC" w:rsidR="00ED30EE" w:rsidRPr="00B6057C" w:rsidRDefault="00ED30EE" w:rsidP="00B6057C">
          <w:pPr>
            <w:pStyle w:val="TDC1"/>
            <w:tabs>
              <w:tab w:val="right" w:leader="dot" w:pos="9736"/>
            </w:tabs>
            <w:jc w:val="both"/>
            <w:rPr>
              <w:rFonts w:ascii="Roboto" w:eastAsiaTheme="minorEastAsia" w:hAnsi="Roboto" w:cstheme="minorBidi"/>
              <w:noProof/>
              <w:kern w:val="2"/>
              <w:sz w:val="24"/>
              <w:szCs w:val="24"/>
              <w14:ligatures w14:val="standardContextual"/>
            </w:rPr>
          </w:pPr>
          <w:hyperlink w:anchor="_Toc235428598" w:history="1">
            <w:r w:rsidRPr="00B6057C">
              <w:rPr>
                <w:rStyle w:val="Hipervnculo"/>
                <w:rFonts w:ascii="Roboto" w:hAnsi="Roboto"/>
                <w:noProof/>
                <w:sz w:val="24"/>
                <w:szCs w:val="24"/>
              </w:rPr>
              <w:t>Capítulo II. Medidas generales</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_Toc235428598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9</w:t>
            </w:r>
            <w:r w:rsidRPr="00B6057C">
              <w:rPr>
                <w:rFonts w:ascii="Roboto" w:hAnsi="Roboto"/>
                <w:noProof/>
                <w:webHidden/>
                <w:sz w:val="24"/>
                <w:szCs w:val="24"/>
              </w:rPr>
              <w:fldChar w:fldCharType="end"/>
            </w:r>
          </w:hyperlink>
        </w:p>
        <w:p w14:paraId="1C3D1728" w14:textId="73DEA462" w:rsidR="00ED30EE" w:rsidRPr="00B6057C" w:rsidRDefault="00ED30EE" w:rsidP="00B6057C">
          <w:pPr>
            <w:pStyle w:val="TDC2"/>
            <w:tabs>
              <w:tab w:val="right" w:leader="dot" w:pos="9736"/>
            </w:tabs>
            <w:jc w:val="both"/>
            <w:rPr>
              <w:rFonts w:ascii="Roboto" w:eastAsiaTheme="minorEastAsia" w:hAnsi="Roboto" w:cstheme="minorBidi"/>
              <w:noProof/>
              <w:kern w:val="2"/>
              <w:sz w:val="24"/>
              <w:szCs w:val="24"/>
              <w14:ligatures w14:val="standardContextual"/>
            </w:rPr>
          </w:pPr>
          <w:hyperlink w:anchor="_Toc235428599" w:history="1">
            <w:r w:rsidRPr="00B6057C">
              <w:rPr>
                <w:rStyle w:val="Hipervnculo"/>
                <w:rFonts w:ascii="Roboto" w:hAnsi="Roboto"/>
                <w:noProof/>
                <w:sz w:val="24"/>
                <w:szCs w:val="24"/>
              </w:rPr>
              <w:t>Artículo 4. Medidas generales de simplificación y digitalización</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_Toc235428599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9</w:t>
            </w:r>
            <w:r w:rsidRPr="00B6057C">
              <w:rPr>
                <w:rFonts w:ascii="Roboto" w:hAnsi="Roboto"/>
                <w:noProof/>
                <w:webHidden/>
                <w:sz w:val="24"/>
                <w:szCs w:val="24"/>
              </w:rPr>
              <w:fldChar w:fldCharType="end"/>
            </w:r>
          </w:hyperlink>
        </w:p>
        <w:p w14:paraId="6EAE1F96" w14:textId="27CBB15D" w:rsidR="00ED30EE" w:rsidRPr="00B6057C" w:rsidRDefault="00ED30EE" w:rsidP="00B6057C">
          <w:pPr>
            <w:pStyle w:val="TDC2"/>
            <w:tabs>
              <w:tab w:val="right" w:leader="dot" w:pos="9736"/>
            </w:tabs>
            <w:jc w:val="both"/>
            <w:rPr>
              <w:rFonts w:ascii="Roboto" w:eastAsiaTheme="minorEastAsia" w:hAnsi="Roboto" w:cstheme="minorBidi"/>
              <w:noProof/>
              <w:kern w:val="2"/>
              <w:sz w:val="24"/>
              <w:szCs w:val="24"/>
              <w14:ligatures w14:val="standardContextual"/>
            </w:rPr>
          </w:pPr>
          <w:hyperlink w:anchor="_Toc235428600" w:history="1">
            <w:r w:rsidRPr="00B6057C">
              <w:rPr>
                <w:rStyle w:val="Hipervnculo"/>
                <w:rFonts w:ascii="Roboto" w:hAnsi="Roboto"/>
                <w:noProof/>
                <w:sz w:val="24"/>
                <w:szCs w:val="24"/>
              </w:rPr>
              <w:t>Artículo 5. Plan plurianual como instrumento de simplificación y autonomía de los centros</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_Toc235428600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11</w:t>
            </w:r>
            <w:r w:rsidRPr="00B6057C">
              <w:rPr>
                <w:rFonts w:ascii="Roboto" w:hAnsi="Roboto"/>
                <w:noProof/>
                <w:webHidden/>
                <w:sz w:val="24"/>
                <w:szCs w:val="24"/>
              </w:rPr>
              <w:fldChar w:fldCharType="end"/>
            </w:r>
          </w:hyperlink>
        </w:p>
        <w:p w14:paraId="28FEB754" w14:textId="7E94A493" w:rsidR="00ED30EE" w:rsidRPr="00B6057C" w:rsidRDefault="00ED30EE" w:rsidP="00B6057C">
          <w:pPr>
            <w:pStyle w:val="TDC1"/>
            <w:tabs>
              <w:tab w:val="right" w:leader="dot" w:pos="9736"/>
            </w:tabs>
            <w:jc w:val="both"/>
            <w:rPr>
              <w:rFonts w:ascii="Roboto" w:eastAsiaTheme="minorEastAsia" w:hAnsi="Roboto" w:cstheme="minorBidi"/>
              <w:noProof/>
              <w:kern w:val="2"/>
              <w:sz w:val="24"/>
              <w:szCs w:val="24"/>
              <w14:ligatures w14:val="standardContextual"/>
            </w:rPr>
          </w:pPr>
          <w:hyperlink w:anchor="_Toc235428601" w:history="1">
            <w:r w:rsidRPr="00B6057C">
              <w:rPr>
                <w:rStyle w:val="Hipervnculo"/>
                <w:rFonts w:ascii="Roboto" w:hAnsi="Roboto"/>
                <w:noProof/>
                <w:sz w:val="24"/>
                <w:szCs w:val="24"/>
              </w:rPr>
              <w:t>Capítulo III. Medidas de aplicación directa a los centros docentes</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_Toc235428601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12</w:t>
            </w:r>
            <w:r w:rsidRPr="00B6057C">
              <w:rPr>
                <w:rFonts w:ascii="Roboto" w:hAnsi="Roboto"/>
                <w:noProof/>
                <w:webHidden/>
                <w:sz w:val="24"/>
                <w:szCs w:val="24"/>
              </w:rPr>
              <w:fldChar w:fldCharType="end"/>
            </w:r>
          </w:hyperlink>
        </w:p>
        <w:p w14:paraId="4ECBD27A" w14:textId="1B8CB40E" w:rsidR="00ED30EE" w:rsidRPr="00B6057C" w:rsidRDefault="00ED30EE" w:rsidP="00B6057C">
          <w:pPr>
            <w:pStyle w:val="TDC2"/>
            <w:tabs>
              <w:tab w:val="right" w:leader="dot" w:pos="9736"/>
            </w:tabs>
            <w:jc w:val="both"/>
            <w:rPr>
              <w:rFonts w:ascii="Roboto" w:eastAsiaTheme="minorEastAsia" w:hAnsi="Roboto" w:cstheme="minorBidi"/>
              <w:noProof/>
              <w:kern w:val="2"/>
              <w:sz w:val="24"/>
              <w:szCs w:val="24"/>
              <w14:ligatures w14:val="standardContextual"/>
            </w:rPr>
          </w:pPr>
          <w:hyperlink w:anchor="_Toc235428602" w:history="1">
            <w:r w:rsidRPr="00B6057C">
              <w:rPr>
                <w:rStyle w:val="Hipervnculo"/>
                <w:rFonts w:ascii="Roboto" w:hAnsi="Roboto"/>
                <w:noProof/>
                <w:sz w:val="24"/>
                <w:szCs w:val="24"/>
              </w:rPr>
              <w:t>Artículo 6. Régimen de celebración de las sesiones de los órganos colegiados y de los órganos de coordinación docente</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_Toc235428602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12</w:t>
            </w:r>
            <w:r w:rsidRPr="00B6057C">
              <w:rPr>
                <w:rFonts w:ascii="Roboto" w:hAnsi="Roboto"/>
                <w:noProof/>
                <w:webHidden/>
                <w:sz w:val="24"/>
                <w:szCs w:val="24"/>
              </w:rPr>
              <w:fldChar w:fldCharType="end"/>
            </w:r>
          </w:hyperlink>
        </w:p>
        <w:p w14:paraId="7C567EAA" w14:textId="62BA8D9A" w:rsidR="00ED30EE" w:rsidRPr="00B6057C" w:rsidRDefault="00ED30EE" w:rsidP="00B6057C">
          <w:pPr>
            <w:pStyle w:val="TDC2"/>
            <w:tabs>
              <w:tab w:val="right" w:leader="dot" w:pos="9736"/>
            </w:tabs>
            <w:jc w:val="both"/>
            <w:rPr>
              <w:rFonts w:ascii="Roboto" w:eastAsiaTheme="minorEastAsia" w:hAnsi="Roboto" w:cstheme="minorBidi"/>
              <w:noProof/>
              <w:kern w:val="2"/>
              <w:sz w:val="24"/>
              <w:szCs w:val="24"/>
              <w14:ligatures w14:val="standardContextual"/>
            </w:rPr>
          </w:pPr>
          <w:hyperlink w:anchor="_Toc235428603" w:history="1">
            <w:r w:rsidRPr="00B6057C">
              <w:rPr>
                <w:rStyle w:val="Hipervnculo"/>
                <w:rFonts w:ascii="Roboto" w:hAnsi="Roboto"/>
                <w:noProof/>
                <w:sz w:val="24"/>
                <w:szCs w:val="24"/>
              </w:rPr>
              <w:t>Artículo 7. Documentos electrónicos, validación y sello electrónico de órgano</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_Toc235428603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12</w:t>
            </w:r>
            <w:r w:rsidRPr="00B6057C">
              <w:rPr>
                <w:rFonts w:ascii="Roboto" w:hAnsi="Roboto"/>
                <w:noProof/>
                <w:webHidden/>
                <w:sz w:val="24"/>
                <w:szCs w:val="24"/>
              </w:rPr>
              <w:fldChar w:fldCharType="end"/>
            </w:r>
          </w:hyperlink>
        </w:p>
        <w:p w14:paraId="1D4632A0" w14:textId="3AF01694" w:rsidR="00ED30EE" w:rsidRPr="00B6057C" w:rsidRDefault="00ED30EE" w:rsidP="00B6057C">
          <w:pPr>
            <w:pStyle w:val="TDC1"/>
            <w:tabs>
              <w:tab w:val="right" w:leader="dot" w:pos="9736"/>
            </w:tabs>
            <w:jc w:val="both"/>
            <w:rPr>
              <w:rFonts w:ascii="Roboto" w:eastAsiaTheme="minorEastAsia" w:hAnsi="Roboto" w:cstheme="minorBidi"/>
              <w:noProof/>
              <w:kern w:val="2"/>
              <w:sz w:val="24"/>
              <w:szCs w:val="24"/>
              <w14:ligatures w14:val="standardContextual"/>
            </w:rPr>
          </w:pPr>
          <w:hyperlink w:anchor="_Toc235428604" w:history="1">
            <w:r w:rsidRPr="00B6057C">
              <w:rPr>
                <w:rStyle w:val="Hipervnculo"/>
                <w:rFonts w:ascii="Roboto" w:hAnsi="Roboto"/>
                <w:noProof/>
                <w:sz w:val="24"/>
                <w:szCs w:val="24"/>
              </w:rPr>
              <w:t>Capítulo IV. Evaluación y seguimiento</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_Toc235428604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13</w:t>
            </w:r>
            <w:r w:rsidRPr="00B6057C">
              <w:rPr>
                <w:rFonts w:ascii="Roboto" w:hAnsi="Roboto"/>
                <w:noProof/>
                <w:webHidden/>
                <w:sz w:val="24"/>
                <w:szCs w:val="24"/>
              </w:rPr>
              <w:fldChar w:fldCharType="end"/>
            </w:r>
          </w:hyperlink>
        </w:p>
        <w:p w14:paraId="2910E923" w14:textId="0E097D5D" w:rsidR="00ED30EE" w:rsidRPr="00B6057C" w:rsidRDefault="00ED30EE" w:rsidP="00B6057C">
          <w:pPr>
            <w:pStyle w:val="TDC2"/>
            <w:tabs>
              <w:tab w:val="right" w:leader="dot" w:pos="9736"/>
            </w:tabs>
            <w:jc w:val="both"/>
            <w:rPr>
              <w:rFonts w:ascii="Roboto" w:eastAsiaTheme="minorEastAsia" w:hAnsi="Roboto" w:cstheme="minorBidi"/>
              <w:noProof/>
              <w:kern w:val="2"/>
              <w:sz w:val="24"/>
              <w:szCs w:val="24"/>
              <w14:ligatures w14:val="standardContextual"/>
            </w:rPr>
          </w:pPr>
          <w:hyperlink w:anchor="_Toc235428605" w:history="1">
            <w:r w:rsidRPr="00B6057C">
              <w:rPr>
                <w:rStyle w:val="Hipervnculo"/>
                <w:rFonts w:ascii="Roboto" w:hAnsi="Roboto"/>
                <w:noProof/>
                <w:sz w:val="24"/>
                <w:szCs w:val="24"/>
              </w:rPr>
              <w:t>Artículo 8. Evaluación del impacto de las medidas de simplificación</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_Toc235428605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13</w:t>
            </w:r>
            <w:r w:rsidRPr="00B6057C">
              <w:rPr>
                <w:rFonts w:ascii="Roboto" w:hAnsi="Roboto"/>
                <w:noProof/>
                <w:webHidden/>
                <w:sz w:val="24"/>
                <w:szCs w:val="24"/>
              </w:rPr>
              <w:fldChar w:fldCharType="end"/>
            </w:r>
          </w:hyperlink>
        </w:p>
        <w:p w14:paraId="08CCA25C" w14:textId="3FDD501E" w:rsidR="00ED30EE" w:rsidRPr="00B6057C" w:rsidRDefault="00ED30EE" w:rsidP="00B6057C">
          <w:pPr>
            <w:pStyle w:val="TDC2"/>
            <w:tabs>
              <w:tab w:val="right" w:leader="dot" w:pos="9736"/>
            </w:tabs>
            <w:jc w:val="both"/>
            <w:rPr>
              <w:rFonts w:ascii="Roboto" w:eastAsiaTheme="minorEastAsia" w:hAnsi="Roboto" w:cstheme="minorBidi"/>
              <w:noProof/>
              <w:kern w:val="2"/>
              <w:sz w:val="24"/>
              <w:szCs w:val="24"/>
              <w14:ligatures w14:val="standardContextual"/>
            </w:rPr>
          </w:pPr>
          <w:hyperlink w:anchor="_Toc235428606" w:history="1">
            <w:r w:rsidRPr="00B6057C">
              <w:rPr>
                <w:rStyle w:val="Hipervnculo"/>
                <w:rFonts w:ascii="Roboto" w:hAnsi="Roboto"/>
                <w:noProof/>
                <w:sz w:val="24"/>
                <w:szCs w:val="24"/>
              </w:rPr>
              <w:t>Artículo 9. Comisión de seguimiento</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_Toc235428606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14</w:t>
            </w:r>
            <w:r w:rsidRPr="00B6057C">
              <w:rPr>
                <w:rFonts w:ascii="Roboto" w:hAnsi="Roboto"/>
                <w:noProof/>
                <w:webHidden/>
                <w:sz w:val="24"/>
                <w:szCs w:val="24"/>
              </w:rPr>
              <w:fldChar w:fldCharType="end"/>
            </w:r>
          </w:hyperlink>
        </w:p>
        <w:p w14:paraId="2D7D5134" w14:textId="7354D556" w:rsidR="00ED30EE" w:rsidRPr="00B6057C" w:rsidRDefault="00ED30EE" w:rsidP="00B6057C">
          <w:pPr>
            <w:pStyle w:val="TDC1"/>
            <w:tabs>
              <w:tab w:val="right" w:leader="dot" w:pos="9736"/>
            </w:tabs>
            <w:jc w:val="both"/>
            <w:rPr>
              <w:rFonts w:ascii="Roboto" w:eastAsiaTheme="minorEastAsia" w:hAnsi="Roboto" w:cstheme="minorBidi"/>
              <w:noProof/>
              <w:kern w:val="2"/>
              <w:sz w:val="24"/>
              <w:szCs w:val="24"/>
              <w14:ligatures w14:val="standardContextual"/>
            </w:rPr>
          </w:pPr>
          <w:hyperlink w:anchor="_Toc235428607" w:history="1">
            <w:r w:rsidRPr="00B6057C">
              <w:rPr>
                <w:rStyle w:val="Hipervnculo"/>
                <w:rFonts w:ascii="Roboto" w:hAnsi="Roboto"/>
                <w:noProof/>
                <w:sz w:val="24"/>
                <w:szCs w:val="24"/>
              </w:rPr>
              <w:t>Capítulo V. Adecuación de la normativa de desarrollo</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_Toc235428607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15</w:t>
            </w:r>
            <w:r w:rsidRPr="00B6057C">
              <w:rPr>
                <w:rFonts w:ascii="Roboto" w:hAnsi="Roboto"/>
                <w:noProof/>
                <w:webHidden/>
                <w:sz w:val="24"/>
                <w:szCs w:val="24"/>
              </w:rPr>
              <w:fldChar w:fldCharType="end"/>
            </w:r>
          </w:hyperlink>
        </w:p>
        <w:p w14:paraId="3BA1110E" w14:textId="2C5E0BA5" w:rsidR="00ED30EE" w:rsidRPr="00B6057C" w:rsidRDefault="00ED30EE" w:rsidP="00B6057C">
          <w:pPr>
            <w:pStyle w:val="TDC2"/>
            <w:tabs>
              <w:tab w:val="right" w:leader="dot" w:pos="9736"/>
            </w:tabs>
            <w:jc w:val="both"/>
            <w:rPr>
              <w:rFonts w:ascii="Roboto" w:eastAsiaTheme="minorEastAsia" w:hAnsi="Roboto" w:cstheme="minorBidi"/>
              <w:noProof/>
              <w:kern w:val="2"/>
              <w:sz w:val="24"/>
              <w:szCs w:val="24"/>
              <w14:ligatures w14:val="standardContextual"/>
            </w:rPr>
          </w:pPr>
          <w:hyperlink w:anchor="_Toc235428608" w:history="1">
            <w:r w:rsidRPr="00B6057C">
              <w:rPr>
                <w:rStyle w:val="Hipervnculo"/>
                <w:rFonts w:ascii="Roboto" w:hAnsi="Roboto"/>
                <w:noProof/>
                <w:sz w:val="24"/>
                <w:szCs w:val="24"/>
              </w:rPr>
              <w:t>Artículo 10. Adecuación de la normativa de desarrollo</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_Toc235428608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15</w:t>
            </w:r>
            <w:r w:rsidRPr="00B6057C">
              <w:rPr>
                <w:rFonts w:ascii="Roboto" w:hAnsi="Roboto"/>
                <w:noProof/>
                <w:webHidden/>
                <w:sz w:val="24"/>
                <w:szCs w:val="24"/>
              </w:rPr>
              <w:fldChar w:fldCharType="end"/>
            </w:r>
          </w:hyperlink>
        </w:p>
        <w:p w14:paraId="2D1825C5" w14:textId="080D4538" w:rsidR="00ED30EE" w:rsidRPr="00B6057C" w:rsidRDefault="00ED30EE" w:rsidP="00B6057C">
          <w:pPr>
            <w:pStyle w:val="TDC1"/>
            <w:tabs>
              <w:tab w:val="right" w:leader="dot" w:pos="9736"/>
            </w:tabs>
            <w:jc w:val="both"/>
            <w:rPr>
              <w:rFonts w:ascii="Roboto" w:eastAsiaTheme="minorEastAsia" w:hAnsi="Roboto" w:cstheme="minorBidi"/>
              <w:noProof/>
              <w:kern w:val="2"/>
              <w:sz w:val="24"/>
              <w:szCs w:val="24"/>
              <w14:ligatures w14:val="standardContextual"/>
            </w:rPr>
          </w:pPr>
          <w:hyperlink w:anchor="_Toc235428609" w:history="1">
            <w:r w:rsidRPr="00B6057C">
              <w:rPr>
                <w:rStyle w:val="Hipervnculo"/>
                <w:rFonts w:ascii="Roboto" w:hAnsi="Roboto"/>
                <w:noProof/>
                <w:sz w:val="24"/>
                <w:szCs w:val="24"/>
              </w:rPr>
              <w:t>TÍTULO II. Modificaciones normativas en materia de organización y funcionamiento de los centros</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_Toc235428609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16</w:t>
            </w:r>
            <w:r w:rsidRPr="00B6057C">
              <w:rPr>
                <w:rFonts w:ascii="Roboto" w:hAnsi="Roboto"/>
                <w:noProof/>
                <w:webHidden/>
                <w:sz w:val="24"/>
                <w:szCs w:val="24"/>
              </w:rPr>
              <w:fldChar w:fldCharType="end"/>
            </w:r>
          </w:hyperlink>
        </w:p>
        <w:p w14:paraId="126DCEAF" w14:textId="249B4337" w:rsidR="00ED30EE" w:rsidRPr="00B6057C" w:rsidRDefault="00ED30EE" w:rsidP="00B6057C">
          <w:pPr>
            <w:pStyle w:val="TDC2"/>
            <w:tabs>
              <w:tab w:val="right" w:leader="dot" w:pos="9736"/>
            </w:tabs>
            <w:jc w:val="both"/>
            <w:rPr>
              <w:rFonts w:ascii="Roboto" w:eastAsiaTheme="minorEastAsia" w:hAnsi="Roboto" w:cstheme="minorBidi"/>
              <w:noProof/>
              <w:kern w:val="2"/>
              <w:sz w:val="24"/>
              <w:szCs w:val="24"/>
              <w14:ligatures w14:val="standardContextual"/>
            </w:rPr>
          </w:pPr>
          <w:hyperlink w:anchor="_Toc235428610" w:history="1">
            <w:r w:rsidRPr="00B6057C">
              <w:rPr>
                <w:rStyle w:val="Hipervnculo"/>
                <w:rFonts w:ascii="Roboto" w:hAnsi="Roboto"/>
                <w:noProof/>
                <w:sz w:val="24"/>
                <w:szCs w:val="24"/>
              </w:rPr>
              <w:t>Capítulo I. Educación infantil y primaria</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_Toc235428610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16</w:t>
            </w:r>
            <w:r w:rsidRPr="00B6057C">
              <w:rPr>
                <w:rFonts w:ascii="Roboto" w:hAnsi="Roboto"/>
                <w:noProof/>
                <w:webHidden/>
                <w:sz w:val="24"/>
                <w:szCs w:val="24"/>
              </w:rPr>
              <w:fldChar w:fldCharType="end"/>
            </w:r>
          </w:hyperlink>
        </w:p>
        <w:p w14:paraId="199EDA6E" w14:textId="69B46C72" w:rsidR="00ED30EE" w:rsidRPr="00B6057C" w:rsidRDefault="00ED30EE" w:rsidP="00B6057C">
          <w:pPr>
            <w:pStyle w:val="TDC2"/>
            <w:tabs>
              <w:tab w:val="right" w:leader="dot" w:pos="9736"/>
            </w:tabs>
            <w:jc w:val="both"/>
            <w:rPr>
              <w:rFonts w:ascii="Roboto" w:eastAsiaTheme="minorEastAsia" w:hAnsi="Roboto" w:cstheme="minorBidi"/>
              <w:noProof/>
              <w:kern w:val="2"/>
              <w:sz w:val="24"/>
              <w:szCs w:val="24"/>
              <w14:ligatures w14:val="standardContextual"/>
            </w:rPr>
          </w:pPr>
          <w:hyperlink w:anchor="_Toc235428611" w:history="1">
            <w:r w:rsidRPr="00B6057C">
              <w:rPr>
                <w:rStyle w:val="Hipervnculo"/>
                <w:rFonts w:ascii="Roboto" w:hAnsi="Roboto"/>
                <w:noProof/>
                <w:sz w:val="24"/>
                <w:szCs w:val="24"/>
              </w:rPr>
              <w:t>Artículo 12. Modificación de la Orden 21/2019, de 30 de abril, de la Conselleria de Educación, Investigación, Cultura y Deporte, por la cual se regula la organización y el funcionamiento de las escuelas infantiles de primer ciclo de titularidad pública</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_Toc235428611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16</w:t>
            </w:r>
            <w:r w:rsidRPr="00B6057C">
              <w:rPr>
                <w:rFonts w:ascii="Roboto" w:hAnsi="Roboto"/>
                <w:noProof/>
                <w:webHidden/>
                <w:sz w:val="24"/>
                <w:szCs w:val="24"/>
              </w:rPr>
              <w:fldChar w:fldCharType="end"/>
            </w:r>
          </w:hyperlink>
        </w:p>
        <w:p w14:paraId="7E2E730B" w14:textId="73F36C20" w:rsidR="00ED30EE" w:rsidRPr="00B6057C" w:rsidRDefault="00ED30EE" w:rsidP="00B6057C">
          <w:pPr>
            <w:pStyle w:val="TDC2"/>
            <w:tabs>
              <w:tab w:val="right" w:leader="dot" w:pos="9736"/>
            </w:tabs>
            <w:jc w:val="both"/>
            <w:rPr>
              <w:rFonts w:ascii="Roboto" w:eastAsiaTheme="minorEastAsia" w:hAnsi="Roboto" w:cstheme="minorBidi"/>
              <w:noProof/>
              <w:kern w:val="2"/>
              <w:sz w:val="24"/>
              <w:szCs w:val="24"/>
              <w14:ligatures w14:val="standardContextual"/>
            </w:rPr>
          </w:pPr>
          <w:hyperlink w:anchor="_Toc235428612" w:history="1">
            <w:r w:rsidRPr="00B6057C">
              <w:rPr>
                <w:rStyle w:val="Hipervnculo"/>
                <w:rFonts w:ascii="Roboto" w:hAnsi="Roboto"/>
                <w:noProof/>
                <w:sz w:val="24"/>
                <w:szCs w:val="24"/>
              </w:rPr>
              <w:t>Artículo 13. Modificación del Decreto 253/2019, de 29 de noviembre, del Consell, de regulación de la organización y el funcionamiento de los centros públicos que imparten enseñanzas de Educación Infantil o de Educación Primaria</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_Toc235428612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16</w:t>
            </w:r>
            <w:r w:rsidRPr="00B6057C">
              <w:rPr>
                <w:rFonts w:ascii="Roboto" w:hAnsi="Roboto"/>
                <w:noProof/>
                <w:webHidden/>
                <w:sz w:val="24"/>
                <w:szCs w:val="24"/>
              </w:rPr>
              <w:fldChar w:fldCharType="end"/>
            </w:r>
          </w:hyperlink>
        </w:p>
        <w:p w14:paraId="570058F7" w14:textId="522AF654" w:rsidR="00ED30EE" w:rsidRPr="00B6057C" w:rsidRDefault="00ED30EE" w:rsidP="00B6057C">
          <w:pPr>
            <w:pStyle w:val="TDC2"/>
            <w:tabs>
              <w:tab w:val="right" w:leader="dot" w:pos="9736"/>
            </w:tabs>
            <w:jc w:val="both"/>
            <w:rPr>
              <w:rFonts w:ascii="Roboto" w:eastAsiaTheme="minorEastAsia" w:hAnsi="Roboto" w:cstheme="minorBidi"/>
              <w:noProof/>
              <w:kern w:val="2"/>
              <w:sz w:val="24"/>
              <w:szCs w:val="24"/>
              <w14:ligatures w14:val="standardContextual"/>
            </w:rPr>
          </w:pPr>
          <w:hyperlink w:anchor="_Toc235428613" w:history="1">
            <w:r w:rsidRPr="00B6057C">
              <w:rPr>
                <w:rStyle w:val="Hipervnculo"/>
                <w:rFonts w:ascii="Roboto" w:hAnsi="Roboto"/>
                <w:noProof/>
                <w:sz w:val="24"/>
                <w:szCs w:val="24"/>
              </w:rPr>
              <w:t>Capítulo II. Educación secundaria</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_Toc235428613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17</w:t>
            </w:r>
            <w:r w:rsidRPr="00B6057C">
              <w:rPr>
                <w:rFonts w:ascii="Roboto" w:hAnsi="Roboto"/>
                <w:noProof/>
                <w:webHidden/>
                <w:sz w:val="24"/>
                <w:szCs w:val="24"/>
              </w:rPr>
              <w:fldChar w:fldCharType="end"/>
            </w:r>
          </w:hyperlink>
        </w:p>
        <w:p w14:paraId="4361F231" w14:textId="03DBB06A" w:rsidR="00ED30EE" w:rsidRPr="00B6057C" w:rsidRDefault="00ED30EE" w:rsidP="00B6057C">
          <w:pPr>
            <w:pStyle w:val="TDC2"/>
            <w:tabs>
              <w:tab w:val="right" w:leader="dot" w:pos="9736"/>
            </w:tabs>
            <w:jc w:val="both"/>
            <w:rPr>
              <w:rFonts w:ascii="Roboto" w:eastAsiaTheme="minorEastAsia" w:hAnsi="Roboto" w:cstheme="minorBidi"/>
              <w:noProof/>
              <w:kern w:val="2"/>
              <w:sz w:val="24"/>
              <w:szCs w:val="24"/>
              <w14:ligatures w14:val="standardContextual"/>
            </w:rPr>
          </w:pPr>
          <w:hyperlink w:anchor="_Toc235428614" w:history="1">
            <w:r w:rsidRPr="00B6057C">
              <w:rPr>
                <w:rStyle w:val="Hipervnculo"/>
                <w:rFonts w:ascii="Roboto" w:hAnsi="Roboto"/>
                <w:noProof/>
                <w:sz w:val="24"/>
                <w:szCs w:val="24"/>
              </w:rPr>
              <w:t>Artículo 14. Modificación del Decreto 252/2019, de 29 de noviembre, del Consell, de regulación de la organización y el funcionamiento de los centros públicos que imparten enseñanzas de Educación Secundaria Obligatoria, Bachillerato y Formación Profesional</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_Toc235428614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17</w:t>
            </w:r>
            <w:r w:rsidRPr="00B6057C">
              <w:rPr>
                <w:rFonts w:ascii="Roboto" w:hAnsi="Roboto"/>
                <w:noProof/>
                <w:webHidden/>
                <w:sz w:val="24"/>
                <w:szCs w:val="24"/>
              </w:rPr>
              <w:fldChar w:fldCharType="end"/>
            </w:r>
          </w:hyperlink>
        </w:p>
        <w:p w14:paraId="1F952250" w14:textId="20A2591A" w:rsidR="00ED30EE" w:rsidRPr="00B6057C" w:rsidRDefault="00ED30EE" w:rsidP="00B6057C">
          <w:pPr>
            <w:pStyle w:val="TDC2"/>
            <w:tabs>
              <w:tab w:val="right" w:leader="dot" w:pos="9736"/>
            </w:tabs>
            <w:jc w:val="both"/>
            <w:rPr>
              <w:rFonts w:ascii="Roboto" w:eastAsiaTheme="minorEastAsia" w:hAnsi="Roboto" w:cstheme="minorBidi"/>
              <w:noProof/>
              <w:kern w:val="2"/>
              <w:sz w:val="24"/>
              <w:szCs w:val="24"/>
              <w14:ligatures w14:val="standardContextual"/>
            </w:rPr>
          </w:pPr>
          <w:hyperlink w:anchor="_Toc235428615" w:history="1">
            <w:r w:rsidRPr="00B6057C">
              <w:rPr>
                <w:rStyle w:val="Hipervnculo"/>
                <w:rFonts w:ascii="Roboto" w:hAnsi="Roboto"/>
                <w:noProof/>
                <w:sz w:val="24"/>
                <w:szCs w:val="24"/>
              </w:rPr>
              <w:t>Capítulo III. Admisión</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_Toc235428615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18</w:t>
            </w:r>
            <w:r w:rsidRPr="00B6057C">
              <w:rPr>
                <w:rFonts w:ascii="Roboto" w:hAnsi="Roboto"/>
                <w:noProof/>
                <w:webHidden/>
                <w:sz w:val="24"/>
                <w:szCs w:val="24"/>
              </w:rPr>
              <w:fldChar w:fldCharType="end"/>
            </w:r>
          </w:hyperlink>
        </w:p>
        <w:p w14:paraId="375208BE" w14:textId="7C918881" w:rsidR="00ED30EE" w:rsidRPr="00B6057C" w:rsidRDefault="00ED30EE" w:rsidP="00B6057C">
          <w:pPr>
            <w:pStyle w:val="TDC2"/>
            <w:tabs>
              <w:tab w:val="right" w:leader="dot" w:pos="9736"/>
            </w:tabs>
            <w:jc w:val="both"/>
            <w:rPr>
              <w:rFonts w:ascii="Roboto" w:eastAsiaTheme="minorEastAsia" w:hAnsi="Roboto" w:cstheme="minorBidi"/>
              <w:noProof/>
              <w:kern w:val="2"/>
              <w:sz w:val="24"/>
              <w:szCs w:val="24"/>
              <w14:ligatures w14:val="standardContextual"/>
            </w:rPr>
          </w:pPr>
          <w:hyperlink w:anchor="_Toc235428616" w:history="1">
            <w:r w:rsidRPr="00B6057C">
              <w:rPr>
                <w:rStyle w:val="Hipervnculo"/>
                <w:rFonts w:ascii="Roboto" w:hAnsi="Roboto"/>
                <w:noProof/>
                <w:sz w:val="24"/>
                <w:szCs w:val="24"/>
              </w:rPr>
              <w:t>Artículo 15. Modificación del Decreto 48/2024, de 23 de abril, del Consell, por el que se regula el proceso de admisión en los centros docentes públicos y privados concertados que imparten enseñanzas de Educación Infantil, Educación Primaria, Educación Secundaria Obligatoria y Bachillerato, y centros de Educación Especial, en la Comunitat Valenciana</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_Toc235428616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18</w:t>
            </w:r>
            <w:r w:rsidRPr="00B6057C">
              <w:rPr>
                <w:rFonts w:ascii="Roboto" w:hAnsi="Roboto"/>
                <w:noProof/>
                <w:webHidden/>
                <w:sz w:val="24"/>
                <w:szCs w:val="24"/>
              </w:rPr>
              <w:fldChar w:fldCharType="end"/>
            </w:r>
          </w:hyperlink>
        </w:p>
        <w:p w14:paraId="612624E8" w14:textId="622D20D5" w:rsidR="00ED30EE" w:rsidRPr="00B6057C" w:rsidRDefault="00ED30EE" w:rsidP="00B6057C">
          <w:pPr>
            <w:pStyle w:val="TDC1"/>
            <w:tabs>
              <w:tab w:val="right" w:leader="dot" w:pos="9736"/>
            </w:tabs>
            <w:jc w:val="both"/>
            <w:rPr>
              <w:rFonts w:ascii="Roboto" w:eastAsiaTheme="minorEastAsia" w:hAnsi="Roboto" w:cstheme="minorBidi"/>
              <w:noProof/>
              <w:kern w:val="2"/>
              <w:sz w:val="24"/>
              <w:szCs w:val="24"/>
              <w14:ligatures w14:val="standardContextual"/>
            </w:rPr>
          </w:pPr>
          <w:hyperlink w:anchor="_Toc235428617" w:history="1">
            <w:r w:rsidRPr="00B6057C">
              <w:rPr>
                <w:rStyle w:val="Hipervnculo"/>
                <w:rFonts w:ascii="Roboto" w:hAnsi="Roboto"/>
                <w:noProof/>
                <w:sz w:val="24"/>
                <w:szCs w:val="24"/>
              </w:rPr>
              <w:t>Disposiciones adicionales</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_Toc235428617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19</w:t>
            </w:r>
            <w:r w:rsidRPr="00B6057C">
              <w:rPr>
                <w:rFonts w:ascii="Roboto" w:hAnsi="Roboto"/>
                <w:noProof/>
                <w:webHidden/>
                <w:sz w:val="24"/>
                <w:szCs w:val="24"/>
              </w:rPr>
              <w:fldChar w:fldCharType="end"/>
            </w:r>
          </w:hyperlink>
        </w:p>
        <w:p w14:paraId="0F62C7DA" w14:textId="4606242F" w:rsidR="00ED30EE" w:rsidRPr="00B6057C" w:rsidRDefault="00ED30EE" w:rsidP="00B6057C">
          <w:pPr>
            <w:pStyle w:val="TDC2"/>
            <w:tabs>
              <w:tab w:val="right" w:leader="dot" w:pos="9736"/>
            </w:tabs>
            <w:jc w:val="both"/>
            <w:rPr>
              <w:rFonts w:ascii="Roboto" w:eastAsiaTheme="minorEastAsia" w:hAnsi="Roboto" w:cstheme="minorBidi"/>
              <w:noProof/>
              <w:kern w:val="2"/>
              <w:sz w:val="24"/>
              <w:szCs w:val="24"/>
              <w14:ligatures w14:val="standardContextual"/>
            </w:rPr>
          </w:pPr>
          <w:hyperlink w:anchor="_Toc235428618" w:history="1">
            <w:r w:rsidRPr="00B6057C">
              <w:rPr>
                <w:rStyle w:val="Hipervnculo"/>
                <w:rFonts w:ascii="Roboto" w:hAnsi="Roboto"/>
                <w:noProof/>
                <w:sz w:val="24"/>
                <w:szCs w:val="24"/>
              </w:rPr>
              <w:t>Disposición adicional primera. El Expediente Docente Electrónico Normalizado como instrumento del programa Simplifica Educa</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_Toc235428618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19</w:t>
            </w:r>
            <w:r w:rsidRPr="00B6057C">
              <w:rPr>
                <w:rFonts w:ascii="Roboto" w:hAnsi="Roboto"/>
                <w:noProof/>
                <w:webHidden/>
                <w:sz w:val="24"/>
                <w:szCs w:val="24"/>
              </w:rPr>
              <w:fldChar w:fldCharType="end"/>
            </w:r>
          </w:hyperlink>
        </w:p>
        <w:p w14:paraId="5B99BB6D" w14:textId="7984C508" w:rsidR="00ED30EE" w:rsidRPr="00B6057C" w:rsidRDefault="00ED30EE" w:rsidP="00B6057C">
          <w:pPr>
            <w:pStyle w:val="TDC2"/>
            <w:tabs>
              <w:tab w:val="right" w:leader="dot" w:pos="9736"/>
            </w:tabs>
            <w:jc w:val="both"/>
            <w:rPr>
              <w:rFonts w:ascii="Roboto" w:eastAsiaTheme="minorEastAsia" w:hAnsi="Roboto" w:cstheme="minorBidi"/>
              <w:noProof/>
              <w:kern w:val="2"/>
              <w:sz w:val="24"/>
              <w:szCs w:val="24"/>
              <w14:ligatures w14:val="standardContextual"/>
            </w:rPr>
          </w:pPr>
          <w:hyperlink w:anchor="_Toc235428619" w:history="1">
            <w:r w:rsidRPr="00B6057C">
              <w:rPr>
                <w:rStyle w:val="Hipervnculo"/>
                <w:rFonts w:ascii="Roboto" w:hAnsi="Roboto"/>
                <w:noProof/>
                <w:sz w:val="24"/>
                <w:szCs w:val="24"/>
              </w:rPr>
              <w:t>Disposición adicional segunda. Coordinación con la estrategia de transformación digital de la Generalitat</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_Toc235428619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19</w:t>
            </w:r>
            <w:r w:rsidRPr="00B6057C">
              <w:rPr>
                <w:rFonts w:ascii="Roboto" w:hAnsi="Roboto"/>
                <w:noProof/>
                <w:webHidden/>
                <w:sz w:val="24"/>
                <w:szCs w:val="24"/>
              </w:rPr>
              <w:fldChar w:fldCharType="end"/>
            </w:r>
          </w:hyperlink>
        </w:p>
        <w:p w14:paraId="33B83E82" w14:textId="72006F79" w:rsidR="00ED30EE" w:rsidRPr="00B6057C" w:rsidRDefault="00ED30EE" w:rsidP="00B6057C">
          <w:pPr>
            <w:pStyle w:val="TDC2"/>
            <w:tabs>
              <w:tab w:val="right" w:leader="dot" w:pos="9736"/>
            </w:tabs>
            <w:jc w:val="both"/>
            <w:rPr>
              <w:rFonts w:ascii="Roboto" w:eastAsiaTheme="minorEastAsia" w:hAnsi="Roboto" w:cstheme="minorBidi"/>
              <w:noProof/>
              <w:kern w:val="2"/>
              <w:sz w:val="24"/>
              <w:szCs w:val="24"/>
              <w14:ligatures w14:val="standardContextual"/>
            </w:rPr>
          </w:pPr>
          <w:hyperlink w:anchor="_Toc235428620" w:history="1">
            <w:r w:rsidRPr="00B6057C">
              <w:rPr>
                <w:rStyle w:val="Hipervnculo"/>
                <w:rFonts w:ascii="Roboto" w:hAnsi="Roboto"/>
                <w:noProof/>
                <w:sz w:val="24"/>
                <w:szCs w:val="24"/>
              </w:rPr>
              <w:t>Disposición adicional tercera. No incremento de gasto público</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_Toc235428620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20</w:t>
            </w:r>
            <w:r w:rsidRPr="00B6057C">
              <w:rPr>
                <w:rFonts w:ascii="Roboto" w:hAnsi="Roboto"/>
                <w:noProof/>
                <w:webHidden/>
                <w:sz w:val="24"/>
                <w:szCs w:val="24"/>
              </w:rPr>
              <w:fldChar w:fldCharType="end"/>
            </w:r>
          </w:hyperlink>
        </w:p>
        <w:p w14:paraId="3E42C902" w14:textId="4C315BFB" w:rsidR="00ED30EE" w:rsidRPr="00B6057C" w:rsidRDefault="00ED30EE" w:rsidP="00B6057C">
          <w:pPr>
            <w:pStyle w:val="TDC1"/>
            <w:tabs>
              <w:tab w:val="right" w:leader="dot" w:pos="9736"/>
            </w:tabs>
            <w:jc w:val="both"/>
            <w:rPr>
              <w:rFonts w:ascii="Roboto" w:eastAsiaTheme="minorEastAsia" w:hAnsi="Roboto" w:cstheme="minorBidi"/>
              <w:noProof/>
              <w:kern w:val="2"/>
              <w:sz w:val="24"/>
              <w:szCs w:val="24"/>
              <w14:ligatures w14:val="standardContextual"/>
            </w:rPr>
          </w:pPr>
          <w:hyperlink w:anchor="_Toc235428621" w:history="1">
            <w:r w:rsidRPr="00B6057C">
              <w:rPr>
                <w:rStyle w:val="Hipervnculo"/>
                <w:rFonts w:ascii="Roboto" w:hAnsi="Roboto"/>
                <w:noProof/>
                <w:sz w:val="24"/>
                <w:szCs w:val="24"/>
              </w:rPr>
              <w:t>Disposición derogatoria única. Derogación normativa</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_Toc235428621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20</w:t>
            </w:r>
            <w:r w:rsidRPr="00B6057C">
              <w:rPr>
                <w:rFonts w:ascii="Roboto" w:hAnsi="Roboto"/>
                <w:noProof/>
                <w:webHidden/>
                <w:sz w:val="24"/>
                <w:szCs w:val="24"/>
              </w:rPr>
              <w:fldChar w:fldCharType="end"/>
            </w:r>
          </w:hyperlink>
        </w:p>
        <w:p w14:paraId="23262C04" w14:textId="71550682" w:rsidR="00ED30EE" w:rsidRPr="00B6057C" w:rsidRDefault="00ED30EE" w:rsidP="00B6057C">
          <w:pPr>
            <w:pStyle w:val="TDC1"/>
            <w:tabs>
              <w:tab w:val="right" w:leader="dot" w:pos="9736"/>
            </w:tabs>
            <w:jc w:val="both"/>
            <w:rPr>
              <w:rFonts w:ascii="Roboto" w:eastAsiaTheme="minorEastAsia" w:hAnsi="Roboto" w:cstheme="minorBidi"/>
              <w:noProof/>
              <w:kern w:val="2"/>
              <w:sz w:val="24"/>
              <w:szCs w:val="24"/>
              <w14:ligatures w14:val="standardContextual"/>
            </w:rPr>
          </w:pPr>
          <w:hyperlink w:anchor="_Toc235428622" w:history="1">
            <w:r w:rsidRPr="00B6057C">
              <w:rPr>
                <w:rStyle w:val="Hipervnculo"/>
                <w:rFonts w:ascii="Roboto" w:hAnsi="Roboto"/>
                <w:noProof/>
                <w:sz w:val="24"/>
                <w:szCs w:val="24"/>
              </w:rPr>
              <w:t>Disposiciones finales</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_Toc235428622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20</w:t>
            </w:r>
            <w:r w:rsidRPr="00B6057C">
              <w:rPr>
                <w:rFonts w:ascii="Roboto" w:hAnsi="Roboto"/>
                <w:noProof/>
                <w:webHidden/>
                <w:sz w:val="24"/>
                <w:szCs w:val="24"/>
              </w:rPr>
              <w:fldChar w:fldCharType="end"/>
            </w:r>
          </w:hyperlink>
        </w:p>
        <w:p w14:paraId="0A736A93" w14:textId="64995ADE" w:rsidR="00ED30EE" w:rsidRPr="00B6057C" w:rsidRDefault="00ED30EE" w:rsidP="00B6057C">
          <w:pPr>
            <w:pStyle w:val="TDC2"/>
            <w:tabs>
              <w:tab w:val="right" w:leader="dot" w:pos="9736"/>
            </w:tabs>
            <w:jc w:val="both"/>
            <w:rPr>
              <w:rFonts w:ascii="Roboto" w:eastAsiaTheme="minorEastAsia" w:hAnsi="Roboto" w:cstheme="minorBidi"/>
              <w:noProof/>
              <w:kern w:val="2"/>
              <w:sz w:val="24"/>
              <w:szCs w:val="24"/>
              <w14:ligatures w14:val="standardContextual"/>
            </w:rPr>
          </w:pPr>
          <w:hyperlink w:anchor="_Toc235428623" w:history="1">
            <w:r w:rsidRPr="00B6057C">
              <w:rPr>
                <w:rStyle w:val="Hipervnculo"/>
                <w:rFonts w:ascii="Roboto" w:hAnsi="Roboto"/>
                <w:noProof/>
                <w:sz w:val="24"/>
                <w:szCs w:val="24"/>
              </w:rPr>
              <w:t>Disposición final primera. Habilitación para el desarrollo y la ejecución</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_Toc235428623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20</w:t>
            </w:r>
            <w:r w:rsidRPr="00B6057C">
              <w:rPr>
                <w:rFonts w:ascii="Roboto" w:hAnsi="Roboto"/>
                <w:noProof/>
                <w:webHidden/>
                <w:sz w:val="24"/>
                <w:szCs w:val="24"/>
              </w:rPr>
              <w:fldChar w:fldCharType="end"/>
            </w:r>
          </w:hyperlink>
        </w:p>
        <w:p w14:paraId="08CC4A12" w14:textId="1FD0819B" w:rsidR="00ED30EE" w:rsidRPr="00B6057C" w:rsidRDefault="00ED30EE" w:rsidP="00B6057C">
          <w:pPr>
            <w:pStyle w:val="TDC2"/>
            <w:tabs>
              <w:tab w:val="right" w:leader="dot" w:pos="9736"/>
            </w:tabs>
            <w:jc w:val="both"/>
            <w:rPr>
              <w:rFonts w:ascii="Roboto" w:eastAsiaTheme="minorEastAsia" w:hAnsi="Roboto" w:cstheme="minorBidi"/>
              <w:noProof/>
              <w:kern w:val="2"/>
              <w:sz w:val="24"/>
              <w:szCs w:val="24"/>
              <w14:ligatures w14:val="standardContextual"/>
            </w:rPr>
          </w:pPr>
          <w:hyperlink w:anchor="_Toc235428624" w:history="1">
            <w:r w:rsidRPr="00B6057C">
              <w:rPr>
                <w:rStyle w:val="Hipervnculo"/>
                <w:rFonts w:ascii="Roboto" w:hAnsi="Roboto"/>
                <w:noProof/>
                <w:sz w:val="24"/>
                <w:szCs w:val="24"/>
              </w:rPr>
              <w:t>Disposición final segunda. Salvaguarda del rango reglamentario</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_Toc235428624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20</w:t>
            </w:r>
            <w:r w:rsidRPr="00B6057C">
              <w:rPr>
                <w:rFonts w:ascii="Roboto" w:hAnsi="Roboto"/>
                <w:noProof/>
                <w:webHidden/>
                <w:sz w:val="24"/>
                <w:szCs w:val="24"/>
              </w:rPr>
              <w:fldChar w:fldCharType="end"/>
            </w:r>
          </w:hyperlink>
        </w:p>
        <w:p w14:paraId="20423EA7" w14:textId="04B2D399" w:rsidR="00ED30EE" w:rsidRPr="00B6057C" w:rsidRDefault="00ED30EE" w:rsidP="00B6057C">
          <w:pPr>
            <w:pStyle w:val="TDC2"/>
            <w:tabs>
              <w:tab w:val="right" w:leader="dot" w:pos="9736"/>
            </w:tabs>
            <w:jc w:val="both"/>
            <w:rPr>
              <w:rFonts w:ascii="Roboto" w:eastAsiaTheme="minorEastAsia" w:hAnsi="Roboto" w:cstheme="minorBidi"/>
              <w:noProof/>
              <w:kern w:val="2"/>
              <w:sz w:val="24"/>
              <w:szCs w:val="24"/>
              <w14:ligatures w14:val="standardContextual"/>
            </w:rPr>
          </w:pPr>
          <w:hyperlink w:anchor="_Toc235428625" w:history="1">
            <w:r w:rsidRPr="00B6057C">
              <w:rPr>
                <w:rStyle w:val="Hipervnculo"/>
                <w:rFonts w:ascii="Roboto" w:hAnsi="Roboto"/>
                <w:noProof/>
                <w:sz w:val="24"/>
                <w:szCs w:val="24"/>
              </w:rPr>
              <w:t>Disposición final tercera. Entrada en vigor</w:t>
            </w:r>
            <w:r w:rsidRPr="00B6057C">
              <w:rPr>
                <w:rFonts w:ascii="Roboto" w:hAnsi="Roboto"/>
                <w:noProof/>
                <w:webHidden/>
                <w:sz w:val="24"/>
                <w:szCs w:val="24"/>
              </w:rPr>
              <w:tab/>
            </w:r>
            <w:r w:rsidRPr="00B6057C">
              <w:rPr>
                <w:rFonts w:ascii="Roboto" w:hAnsi="Roboto"/>
                <w:noProof/>
                <w:webHidden/>
                <w:sz w:val="24"/>
                <w:szCs w:val="24"/>
              </w:rPr>
              <w:fldChar w:fldCharType="begin"/>
            </w:r>
            <w:r w:rsidRPr="00B6057C">
              <w:rPr>
                <w:rFonts w:ascii="Roboto" w:hAnsi="Roboto"/>
                <w:noProof/>
                <w:webHidden/>
                <w:sz w:val="24"/>
                <w:szCs w:val="24"/>
              </w:rPr>
              <w:instrText xml:space="preserve"> PAGEREF _Toc235428625 \h </w:instrText>
            </w:r>
            <w:r w:rsidRPr="00B6057C">
              <w:rPr>
                <w:rFonts w:ascii="Roboto" w:hAnsi="Roboto"/>
                <w:noProof/>
                <w:webHidden/>
                <w:sz w:val="24"/>
                <w:szCs w:val="24"/>
              </w:rPr>
            </w:r>
            <w:r w:rsidRPr="00B6057C">
              <w:rPr>
                <w:rFonts w:ascii="Roboto" w:hAnsi="Roboto"/>
                <w:noProof/>
                <w:webHidden/>
                <w:sz w:val="24"/>
                <w:szCs w:val="24"/>
              </w:rPr>
              <w:fldChar w:fldCharType="separate"/>
            </w:r>
            <w:r w:rsidR="00674A90">
              <w:rPr>
                <w:rFonts w:ascii="Roboto" w:hAnsi="Roboto"/>
                <w:noProof/>
                <w:webHidden/>
                <w:sz w:val="24"/>
                <w:szCs w:val="24"/>
              </w:rPr>
              <w:t>21</w:t>
            </w:r>
            <w:r w:rsidRPr="00B6057C">
              <w:rPr>
                <w:rFonts w:ascii="Roboto" w:hAnsi="Roboto"/>
                <w:noProof/>
                <w:webHidden/>
                <w:sz w:val="24"/>
                <w:szCs w:val="24"/>
              </w:rPr>
              <w:fldChar w:fldCharType="end"/>
            </w:r>
          </w:hyperlink>
        </w:p>
        <w:p w14:paraId="370FBE6A" w14:textId="286A434B" w:rsidR="00711B9B" w:rsidRPr="00B6057C" w:rsidRDefault="00711B9B" w:rsidP="00B6057C">
          <w:pPr>
            <w:spacing w:after="120" w:line="276" w:lineRule="auto"/>
            <w:jc w:val="both"/>
            <w:rPr>
              <w:rFonts w:ascii="Roboto" w:hAnsi="Roboto"/>
            </w:rPr>
          </w:pPr>
          <w:r w:rsidRPr="00B6057C">
            <w:rPr>
              <w:rFonts w:ascii="Roboto" w:hAnsi="Roboto"/>
              <w:b/>
              <w:bCs/>
            </w:rPr>
            <w:fldChar w:fldCharType="end"/>
          </w:r>
        </w:p>
      </w:sdtContent>
    </w:sdt>
    <w:p w14:paraId="54AA46CA" w14:textId="77777777" w:rsidR="00711B9B" w:rsidRPr="00B6057C" w:rsidRDefault="00711B9B" w:rsidP="00B6057C">
      <w:pPr>
        <w:pStyle w:val="Ttulo1"/>
        <w:suppressAutoHyphens/>
        <w:spacing w:after="120" w:line="276" w:lineRule="auto"/>
        <w:rPr>
          <w:szCs w:val="24"/>
        </w:rPr>
      </w:pPr>
      <w:bookmarkStart w:id="0" w:name="_Toc235428592"/>
      <w:r w:rsidRPr="00B6057C">
        <w:rPr>
          <w:szCs w:val="24"/>
        </w:rPr>
        <w:t>Preámbulo</w:t>
      </w:r>
      <w:bookmarkEnd w:id="0"/>
    </w:p>
    <w:p w14:paraId="236A8BE0" w14:textId="77777777" w:rsidR="00711B9B" w:rsidRPr="00B6057C" w:rsidRDefault="00711B9B" w:rsidP="00B6057C">
      <w:pPr>
        <w:spacing w:before="120" w:after="120" w:line="276" w:lineRule="auto"/>
        <w:jc w:val="both"/>
        <w:rPr>
          <w:rFonts w:ascii="Roboto" w:hAnsi="Roboto"/>
        </w:rPr>
      </w:pPr>
      <w:r w:rsidRPr="00B6057C">
        <w:rPr>
          <w:rFonts w:ascii="Roboto" w:hAnsi="Roboto"/>
        </w:rPr>
        <w:t>La Ley Orgánica 2/2006, de 3 de mayo, de Educación, confía en la autonomía de los centros como condición esencial para una educación de calidad y equitativa. Esa apuesta por la autonomía pedagógica, organizativa y de gestión tiene, sin embargo, un requisito inevitable: que las normas y los procedimientos que la regulan resulten comprensibles y manejables para quienes trabajan en los centros —los equipos directivos y el profesorado—, sin añadir a su tarea cotidiana una carga burocrática que la dificulte y la desvirtúe. Este enfoque se inserta en el marco del artículo 103 de la Constitución Española, que somete la actuación de la Administración pública a los principios de eficacia, coordinación y pleno sometimiento a la ley y al Derecho.</w:t>
      </w:r>
    </w:p>
    <w:p w14:paraId="722FBE43" w14:textId="77777777" w:rsidR="00711B9B" w:rsidRPr="00B6057C" w:rsidRDefault="00711B9B" w:rsidP="00B6057C">
      <w:pPr>
        <w:spacing w:before="120" w:after="120" w:line="276" w:lineRule="auto"/>
        <w:jc w:val="both"/>
        <w:rPr>
          <w:rFonts w:ascii="Roboto" w:hAnsi="Roboto"/>
        </w:rPr>
      </w:pPr>
      <w:r w:rsidRPr="00B6057C">
        <w:rPr>
          <w:rFonts w:ascii="Roboto" w:hAnsi="Roboto"/>
        </w:rPr>
        <w:t xml:space="preserve">La persona que dirige un centro docente es la máxima responsable de su organización y funcionamiento y la representante de la Administración educativa en él. Para ejercer ese liderazgo con plenitud necesita un entorno normativo que apoye su tarea, no que la entorpezca. Reforzar esa autonomía exige que los procedimientos administrativos se </w:t>
      </w:r>
      <w:r w:rsidRPr="00B6057C">
        <w:rPr>
          <w:rFonts w:ascii="Roboto" w:hAnsi="Roboto"/>
        </w:rPr>
        <w:lastRenderedPageBreak/>
        <w:t>diseñen desde los principios de racionalización y simplificación, de modo que el tiempo y la energía de los equipos directivos y del profesorado se orienten a lo que verdaderamente importa: enseñar, orientar al alumnado y liderar los centros.</w:t>
      </w:r>
    </w:p>
    <w:p w14:paraId="2CA30023" w14:textId="77777777" w:rsidR="00711B9B" w:rsidRPr="00B6057C" w:rsidRDefault="00711B9B" w:rsidP="00B6057C">
      <w:pPr>
        <w:spacing w:before="120" w:after="120" w:line="276" w:lineRule="auto"/>
        <w:jc w:val="both"/>
        <w:rPr>
          <w:rFonts w:ascii="Roboto" w:hAnsi="Roboto"/>
        </w:rPr>
      </w:pPr>
      <w:r w:rsidRPr="00B6057C">
        <w:rPr>
          <w:rFonts w:ascii="Roboto" w:hAnsi="Roboto"/>
        </w:rPr>
        <w:t>El marco estatal ofrece una base firme para ello. La Ley 39/2015, de 1 de octubre, del Procedimiento Administrativo Común de las Administraciones Públicas, y la Ley 40/2015, de 1 de octubre, de Régimen Jurídico del Sector Público, orientan la actuación administrativa a la eficacia, la racionalización, la agilidad, la simplicidad, la claridad y el servicio efectivo a la ciudadanía. En particular, la Ley 39/2015 reconoce el derecho a no aportar datos ni documentos que ya obren en poder de las administraciones o que hayan sido elaborados por ellas, lo que permite trasladar al ámbito educativo una lógica de simplificación basada en la reutilización de la información administrativa ya disponible. Aplicado al personal docente, una titulación, un mérito o un nivel de idioma ya acreditado y validado no debería exigirse de nuevo en cada procedimiento, siempre que pueda comprobarse con las garantías jurídicas y técnicas correspondientes. Este marco se completa con el Real Decreto 203/2021, de 30 de marzo, por el que se aprueba el Reglamento de actuación y funcionamiento del sector público por medios electrónicos, y, cuando la simplificación se apoya en documentos electrónicos e interoperabilidad, con los esquemas nacionales de interoperabilidad y de seguridad, aprobados respectivamente por el Real Decreto 4/2010, de 8 de enero, y el Real Decreto 311/2022, de 3 de mayo.</w:t>
      </w:r>
    </w:p>
    <w:p w14:paraId="04490992" w14:textId="77777777" w:rsidR="00711B9B" w:rsidRPr="00B6057C" w:rsidRDefault="00711B9B" w:rsidP="00B6057C">
      <w:pPr>
        <w:spacing w:before="120" w:after="120" w:line="276" w:lineRule="auto"/>
        <w:jc w:val="both"/>
        <w:rPr>
          <w:rFonts w:ascii="Roboto" w:hAnsi="Roboto"/>
        </w:rPr>
      </w:pPr>
      <w:r w:rsidRPr="00B6057C">
        <w:rPr>
          <w:rFonts w:ascii="Roboto" w:hAnsi="Roboto"/>
        </w:rPr>
        <w:t xml:space="preserve">En el ámbito de la Comunitat Valenciana, la Ley 6/2024, de 5 de diciembre, de la Generalitat, de simplificación administrativa, articula este compromiso con medidas concretas: extiende el régimen de declaración responsable y comunicación, prohíbe solicitar información que la Administración ya puede obtener por interoperabilidad e impulsa la automatización de procedimientos. Su mensaje de fondo es claro: los trámites deben pensarse para quienes necesitan apartarse de la respuesta ordinaria de la Administración, no para la generalidad de los centros y las personas usuarias. A ello se añaden la Ley 1/2022, de 13 de abril, de la Generalitat, de Transparencia y Buen Gobierno, cuyo artículo 59 vincula la potestad reglamentaria del Consell a los principios de necesidad, eficacia, proporcionalidad, seguridad jurídica, transparencia y eficiencia, y el Decreto ley 14/2025, de 26 de diciembre, del Consell, de medidas urgentes frente a la </w:t>
      </w:r>
      <w:proofErr w:type="spellStart"/>
      <w:r w:rsidRPr="00B6057C">
        <w:rPr>
          <w:rFonts w:ascii="Roboto" w:hAnsi="Roboto"/>
        </w:rPr>
        <w:t>hiperregulación</w:t>
      </w:r>
      <w:proofErr w:type="spellEnd"/>
      <w:r w:rsidRPr="00B6057C">
        <w:rPr>
          <w:rFonts w:ascii="Roboto" w:hAnsi="Roboto"/>
        </w:rPr>
        <w:t>, que reconoce el coste que la acumulación de normas y exigencias documentales supone para los servicios públicos.</w:t>
      </w:r>
    </w:p>
    <w:p w14:paraId="0100EB21" w14:textId="77777777" w:rsidR="00711B9B" w:rsidRPr="00B6057C" w:rsidRDefault="00711B9B" w:rsidP="00B6057C">
      <w:pPr>
        <w:spacing w:before="120" w:after="120" w:line="276" w:lineRule="auto"/>
        <w:jc w:val="both"/>
        <w:rPr>
          <w:rFonts w:ascii="Roboto" w:hAnsi="Roboto"/>
        </w:rPr>
      </w:pPr>
      <w:r w:rsidRPr="00B6057C">
        <w:rPr>
          <w:rFonts w:ascii="Roboto" w:hAnsi="Roboto"/>
        </w:rPr>
        <w:t xml:space="preserve">En desarrollo de este marco, el Decreto 54/2025, de 15 de abril, del Consell, de simplificación administrativa y transformación digital, establece los instrumentos técnicos y organizativos comunes de la Administración de la Generalitat —entre ellos la Plataforma Autonómica de Interoperabilidad y el sistema de gestión documental—, los mecanismos de gobierno del dato y las pautas para incorporar la inteligencia artificial a la gestión pública. El presente decreto se inscribe expresamente en ese marco y traslada sus principios y herramientas al terreno específico de los centros docentes y del personal docente, como concreción </w:t>
      </w:r>
      <w:r w:rsidRPr="00B6057C">
        <w:rPr>
          <w:rFonts w:ascii="Roboto" w:hAnsi="Roboto"/>
        </w:rPr>
        <w:lastRenderedPageBreak/>
        <w:t>sectorial de la estrategia general de simplificación y transformación digital en el ámbito de la educación no universitaria.</w:t>
      </w:r>
    </w:p>
    <w:p w14:paraId="1B48F03C" w14:textId="77777777" w:rsidR="00711B9B" w:rsidRPr="00B6057C" w:rsidRDefault="00711B9B" w:rsidP="00B6057C">
      <w:pPr>
        <w:spacing w:before="120" w:after="120" w:line="276" w:lineRule="auto"/>
        <w:jc w:val="both"/>
        <w:rPr>
          <w:rFonts w:ascii="Roboto" w:hAnsi="Roboto"/>
        </w:rPr>
      </w:pPr>
      <w:r w:rsidRPr="00B6057C">
        <w:rPr>
          <w:rFonts w:ascii="Roboto" w:hAnsi="Roboto"/>
        </w:rPr>
        <w:t>En educación, el problema tiene una manifestación muy concreta. En numerosos procedimientos las familias y los centros no requieren un tratamiento especial: siguen la opción ordinaria. Sin embargo, el diseño actual de muchos trámites les obliga a actuar —a presentar solicitudes, firmar formularios o aportar documentos— aunque no hayan pedido nada distinto de lo habitual. Simplificar en este punto no exige grandes reformas: basta con invertir la lógica, de manera que quien opte por la respuesta ordinaria no tenga que hacer nada y solo quien quiera apartarse de ella deba actuar. Los reglamentos de organización y funcionamiento de los centros aportaron en su día un marco más ordenado, pero la experiencia acumulada desde entonces muestra que ese marco, por sí solo, no basta: los equipos directivos y el profesorado siguen expresando, de forma constante, que una parte importante de su jornada se consume en tareas administrativas que no aportan valor educativo.</w:t>
      </w:r>
    </w:p>
    <w:p w14:paraId="5834FDD2" w14:textId="77777777" w:rsidR="00711B9B" w:rsidRPr="00B6057C" w:rsidRDefault="00711B9B" w:rsidP="00B6057C">
      <w:pPr>
        <w:spacing w:before="120" w:after="120" w:line="276" w:lineRule="auto"/>
        <w:jc w:val="both"/>
        <w:rPr>
          <w:rFonts w:ascii="Roboto" w:hAnsi="Roboto"/>
        </w:rPr>
      </w:pPr>
      <w:r w:rsidRPr="00B6057C">
        <w:rPr>
          <w:rFonts w:ascii="Roboto" w:hAnsi="Roboto"/>
        </w:rPr>
        <w:t>Este decreto aborda esa realidad con dos medidas de aplicación directa a todos los centros, que atienden necesidades reiteradamente planteadas por la comunidad educativa. La primera regula el régimen de celebración de las sesiones de los órganos colegiados de gobierno y de los órganos de coordinación docente, admitiendo con carácter general su celebración a distancia o en modalidad mixta. Con ello se acomoda el funcionamiento de estos órganos a la previsión del artículo 17.1 de la Ley 40/2015, conforme al cual los órganos colegiados pueden constituirse, convocarse, celebrar sus sesiones, adoptar acuerdos y remitir actas tanto de forma presencial como a distancia, salvo que sus normas de funcionamiento dispongan expresa y excepcionalmente lo contrario, y siempre con plena garantía de la identidad de las personas participantes, de la interactividad en tiempo real y de la autenticidad de los acuerdos. La segunda ordena la plena validez del documento electrónico y la incorporación del sello electrónico de órgano como mecanismo preferente de expedición de los documentos oficiales de evaluación y demás documentación académica generada por los sistemas de información corporativos, de conformidad con los artículos 41 a 43 de la Ley 40/2015. Este diseño distingue con nitidez la validación del contenido por la persona o el órgano competente, que produce los efectos propios de la firma, de la expedición automatizada del documento mediante sello, que acredita su autenticidad, integridad y origen sin alterar la atribución de aquel a quien lo validó, y libera a los centros de la generación y conservación de documentación en papel.</w:t>
      </w:r>
    </w:p>
    <w:p w14:paraId="03FA4655" w14:textId="77777777" w:rsidR="00711B9B" w:rsidRPr="00B6057C" w:rsidRDefault="00711B9B" w:rsidP="00B6057C">
      <w:pPr>
        <w:spacing w:before="120" w:after="120" w:line="276" w:lineRule="auto"/>
        <w:jc w:val="both"/>
        <w:rPr>
          <w:rFonts w:ascii="Roboto" w:hAnsi="Roboto"/>
        </w:rPr>
      </w:pPr>
      <w:r w:rsidRPr="00B6057C">
        <w:rPr>
          <w:rFonts w:ascii="Roboto" w:hAnsi="Roboto"/>
        </w:rPr>
        <w:t xml:space="preserve">Ambas medidas se formulan como cláusulas de aplicación directa que complementan, sin necesidad de modificarlos uno a uno, los decretos y las órdenes reguladores de la organización, el funcionamiento y la evaluación de las diferentes enseñanzas. Esta técnica responde al criterio de utilización restrictiva de las disposiciones modificativas que establece la normativa sobre elaboración de proyectos normativos de la Generalitat y </w:t>
      </w:r>
      <w:r w:rsidRPr="00B6057C">
        <w:rPr>
          <w:rFonts w:ascii="Roboto" w:hAnsi="Roboto"/>
        </w:rPr>
        <w:lastRenderedPageBreak/>
        <w:t>garantiza una aplicación homogénea a todas las enseñanzas, presentes y futuras, evitando la proliferación de modificaciones parciales.</w:t>
      </w:r>
    </w:p>
    <w:p w14:paraId="3368EF5D" w14:textId="77777777" w:rsidR="00711B9B" w:rsidRPr="00B6057C" w:rsidRDefault="00711B9B" w:rsidP="00B6057C">
      <w:pPr>
        <w:spacing w:before="120" w:after="120" w:line="276" w:lineRule="auto"/>
        <w:jc w:val="both"/>
        <w:rPr>
          <w:rFonts w:ascii="Roboto" w:hAnsi="Roboto"/>
        </w:rPr>
      </w:pPr>
      <w:r w:rsidRPr="00B6057C">
        <w:rPr>
          <w:rFonts w:ascii="Roboto" w:hAnsi="Roboto"/>
        </w:rPr>
        <w:t>La transformación digital es, en este contexto, algo más que trasladar trámites en papel a una pantalla: supone repensar cómo funciona la Administración educativa, automatizando lo automatizable, conectando sistemas para que la información se sincronice sin traslado manual y ofreciendo servicios que lleguen al profesorado, a los centros y a las familias cuando los necesitan. La Oficina Virtual del Docente (OVIDOC) es la puerta de entrada del personal docente a ese modelo, y el Expediente Docente Electrónico Normalizado (EDEN), creado por la Orden 5/2021, de 12 de febrero, es su expediente profesional digital: concentra en un único espacio la información personal, formativa y administrativa de cada docente y permite reutilizarla en cada procedimiento sin nuevas aportaciones. El programa asume el EDEN como uno de sus instrumentos estratégicos y se compromete a impulsar su despliegue progresivo y completo. Toda digitalización y reutilización de información se realizará con pleno respeto a la normativa de protección de datos personales, en particular a la Ley Orgánica 3/2018, de 5 de diciembre, sin perjuicio de la normativa europea directamente aplicable.</w:t>
      </w:r>
    </w:p>
    <w:p w14:paraId="5BB39D5F" w14:textId="56FD98E8" w:rsidR="00711B9B" w:rsidRPr="00B6057C" w:rsidRDefault="00711B9B" w:rsidP="00B6057C">
      <w:pPr>
        <w:spacing w:before="120" w:after="120" w:line="276" w:lineRule="auto"/>
        <w:jc w:val="both"/>
        <w:rPr>
          <w:rFonts w:ascii="Roboto" w:hAnsi="Roboto"/>
        </w:rPr>
      </w:pPr>
      <w:r w:rsidRPr="00B6057C">
        <w:rPr>
          <w:rFonts w:ascii="Roboto" w:hAnsi="Roboto"/>
        </w:rPr>
        <w:t xml:space="preserve">El programa «Simplifica Educa» surge, en definitiva, para que quienes trabajan en los centros educativos puedan dedicar su tiempo y su energía a lo que da sentido a su trabajo: educar. Su objetivo es revisar, racionalizar y simplificar los procesos de planificación, organización y gestión, manteniendo todas las garantías </w:t>
      </w:r>
      <w:r w:rsidR="00B6057C" w:rsidRPr="00B6057C">
        <w:rPr>
          <w:rFonts w:ascii="Roboto" w:hAnsi="Roboto"/>
        </w:rPr>
        <w:t>necesarias,</w:t>
      </w:r>
      <w:r w:rsidRPr="00B6057C">
        <w:rPr>
          <w:rFonts w:ascii="Roboto" w:hAnsi="Roboto"/>
        </w:rPr>
        <w:t xml:space="preserve"> pero eliminando las duplicidades, las cargas innecesarias y los formalismos que no aportan valor educativo, y hacerlo de forma continua y evaluable.</w:t>
      </w:r>
    </w:p>
    <w:p w14:paraId="14A93682" w14:textId="77777777" w:rsidR="00711B9B" w:rsidRPr="00B6057C" w:rsidRDefault="00711B9B" w:rsidP="00B6057C">
      <w:pPr>
        <w:spacing w:before="120" w:after="120" w:line="276" w:lineRule="auto"/>
        <w:jc w:val="both"/>
        <w:rPr>
          <w:rFonts w:ascii="Roboto" w:hAnsi="Roboto"/>
        </w:rPr>
      </w:pPr>
      <w:r w:rsidRPr="00B6057C">
        <w:rPr>
          <w:rFonts w:ascii="Roboto" w:hAnsi="Roboto"/>
        </w:rPr>
        <w:t xml:space="preserve">A tal fin, el decreto se estructura en dos títulos, tres disposiciones adicionales, una disposición derogatoria y tres disposiciones finales. El título I crea el programa «Simplifica Educa» y establece su régimen general: el capítulo I define su objeto, finalidad y ámbito de aplicación, así como sus principios rectores; el capítulo II recoge las medidas generales de simplificación y digitalización; el capítulo III establece las medidas de aplicación directa a los centros relativas al régimen de sesiones de los órganos colegiados y de coordinación y al documento electrónico y el sello de órgano; el capítulo IV regula la evaluación del impacto de las medidas y la comisión de seguimiento del programa, y el capítulo V ordena la adecuación de la normativa de desarrollo a los principios del programa. El título II incorpora las modificaciones normativas en materia de organización y funcionamiento de los centros: el capítulo I modifica la Orden 21/2019, de 30 de abril, y el Decreto 253/2019, de 29 de noviembre, en materia de educación infantil y primaria; el capítulo II modifica el Decreto 252/2019, de 29 de noviembre, en materia de educación secundaria, y el capítulo III modifica el Decreto 48/2024, de 23 de abril, en materia de admisión del alumnado. La parte final regula el Expediente Docente Electrónico Normalizado como instrumento del programa y la coordinación con la estrategia digital de la Generalitat, garantiza que la aplicación del decreto </w:t>
      </w:r>
      <w:r w:rsidRPr="00B6057C">
        <w:rPr>
          <w:rFonts w:ascii="Roboto" w:hAnsi="Roboto"/>
        </w:rPr>
        <w:lastRenderedPageBreak/>
        <w:t>no comporte incremento del gasto público, deroga las disposiciones que se le opongan, habilita para el desarrollo y la ejecución del decreto, salvaguarda el rango de los preceptos que modifican normas con rango de orden y fija su entrada en vigor.</w:t>
      </w:r>
    </w:p>
    <w:p w14:paraId="3A9CC968" w14:textId="77777777" w:rsidR="00711B9B" w:rsidRPr="00B6057C" w:rsidRDefault="00711B9B" w:rsidP="00B6057C">
      <w:pPr>
        <w:spacing w:before="120" w:after="120" w:line="276" w:lineRule="auto"/>
        <w:jc w:val="both"/>
        <w:rPr>
          <w:rFonts w:ascii="Roboto" w:hAnsi="Roboto"/>
        </w:rPr>
      </w:pPr>
      <w:r w:rsidRPr="00B6057C">
        <w:rPr>
          <w:rFonts w:ascii="Roboto" w:hAnsi="Roboto"/>
        </w:rPr>
        <w:t>El presente decreto se adecúa a los principios de buena regulación previstos en el artículo 129 de la Ley 39/2015, de 1 de octubre, y en el artículo 59 de la Ley 1/2022, de 13 de abril. En virtud de los principios de necesidad y eficacia, responde a una razón de interés general claramente identificada —reducir la carga administrativa que detrae tiempo y recursos de la actividad educativa y menoscaba la autonomía de los centros— y constituye el instrumento idóneo para atenderla, tanto por crear y ordenar el programa como por modificar normas de igual rango e incorporar cláusulas de aplicación directa al conjunto de las enseñanzas. Conforme al principio de proporcionalidad, contiene la regulación imprescindible para alcanzar su finalidad: no impone nuevas obligaciones a la generalidad de los centros, sino que suprime trámites, duplicidades y exigencias documentales carentes de valor añadido, preservando en todo caso las garantías de comprobación, supervisión, inspección y protección de datos personales. En atención al principio de seguridad jurídica, el decreto es coherente con el ordenamiento estatal y autonómico en materia de procedimiento administrativo, régimen jurídico del sector público, administración digital e interoperabilidad, se inserta en la estrategia general de simplificación y transformación digital de la Generalitat y salvaguarda expresamente el rango de los preceptos que modifican normas con rango de orden. En aplicación del principio de transparencia, los objetivos de la norma se definen con claridad en este preámbulo y en su parte dispositiva, y durante su elaboración se ha sustanciado la consulta pública previa y se ha dado audiencia y participación a las personas potencialmente afectadas, en particular mediante la negociación en la Mesa Sectorial de Educación y la participación de las asociaciones de directoras y directores de centros educativos públicos de la Comunitat Valenciana. Por último, conforme al principio de eficiencia, la norma no comporta incremento del gasto público ni impone cargas administrativas innecesarias, y racionaliza la gestión de los centros mediante la reutilización de la información ya disponible y la digitalización de los procedimientos.</w:t>
      </w:r>
    </w:p>
    <w:p w14:paraId="2BE76CC1" w14:textId="77777777" w:rsidR="00711B9B" w:rsidRPr="00B6057C" w:rsidRDefault="00711B9B" w:rsidP="00B6057C">
      <w:pPr>
        <w:spacing w:before="120" w:after="120" w:line="276" w:lineRule="auto"/>
        <w:jc w:val="both"/>
        <w:rPr>
          <w:rFonts w:ascii="Roboto" w:hAnsi="Roboto"/>
        </w:rPr>
      </w:pPr>
      <w:r w:rsidRPr="00B6057C">
        <w:rPr>
          <w:rFonts w:ascii="Roboto" w:hAnsi="Roboto"/>
        </w:rPr>
        <w:t xml:space="preserve">Por todo lo expuesto, el presente decreto se dicta en ejercicio de las competencias que atribuyen a la Generalitat el artículo 53 de la Ley Orgánica 5/1982, de 1 de julio, de Estatuto de Autonomía de la Comunitat Valenciana, y el artículo 28.c de la Ley 5/1983, de 30 de diciembre, del Consell; con los informes preceptivos solicitados, conforme con el dictamen del Consell </w:t>
      </w:r>
      <w:proofErr w:type="spellStart"/>
      <w:r w:rsidRPr="00B6057C">
        <w:rPr>
          <w:rFonts w:ascii="Roboto" w:hAnsi="Roboto"/>
        </w:rPr>
        <w:t>Jurídic</w:t>
      </w:r>
      <w:proofErr w:type="spellEnd"/>
      <w:r w:rsidRPr="00B6057C">
        <w:rPr>
          <w:rFonts w:ascii="Roboto" w:hAnsi="Roboto"/>
        </w:rPr>
        <w:t xml:space="preserve"> </w:t>
      </w:r>
      <w:proofErr w:type="spellStart"/>
      <w:r w:rsidRPr="00B6057C">
        <w:rPr>
          <w:rFonts w:ascii="Roboto" w:hAnsi="Roboto"/>
        </w:rPr>
        <w:t>Consultiu</w:t>
      </w:r>
      <w:proofErr w:type="spellEnd"/>
      <w:r w:rsidRPr="00B6057C">
        <w:rPr>
          <w:rFonts w:ascii="Roboto" w:hAnsi="Roboto"/>
        </w:rPr>
        <w:t xml:space="preserve"> de la Comunitat Valenciana y a propuesta de la consellera de Educación, Cultura y Universidades, previa deliberación del Consell en su reunión de fecha … de … de 2027,</w:t>
      </w:r>
    </w:p>
    <w:p w14:paraId="6843F703" w14:textId="77777777" w:rsidR="00711B9B" w:rsidRPr="00B6057C" w:rsidRDefault="00711B9B" w:rsidP="00B6057C">
      <w:pPr>
        <w:spacing w:before="120" w:after="120" w:line="276" w:lineRule="auto"/>
        <w:jc w:val="both"/>
        <w:rPr>
          <w:rFonts w:ascii="Roboto" w:hAnsi="Roboto"/>
        </w:rPr>
      </w:pPr>
      <w:r w:rsidRPr="00B6057C">
        <w:rPr>
          <w:rFonts w:ascii="Roboto" w:hAnsi="Roboto"/>
        </w:rPr>
        <w:t>DECRETO</w:t>
      </w:r>
    </w:p>
    <w:p w14:paraId="5E0D52C9" w14:textId="0D6650A9" w:rsidR="005259BC" w:rsidRPr="00B6057C" w:rsidRDefault="005259BC" w:rsidP="00B6057C">
      <w:pPr>
        <w:pStyle w:val="Ttulo1"/>
        <w:suppressAutoHyphens/>
        <w:spacing w:after="120" w:line="276" w:lineRule="auto"/>
        <w:rPr>
          <w:szCs w:val="24"/>
        </w:rPr>
      </w:pPr>
      <w:bookmarkStart w:id="1" w:name="_Toc235428593"/>
      <w:r w:rsidRPr="00B6057C">
        <w:rPr>
          <w:szCs w:val="24"/>
        </w:rPr>
        <w:lastRenderedPageBreak/>
        <w:t>TÍTULO I. El Programa “Simplifica Educa”</w:t>
      </w:r>
      <w:bookmarkEnd w:id="1"/>
    </w:p>
    <w:p w14:paraId="0A4459B1" w14:textId="443A14D5" w:rsidR="00BC5F8C" w:rsidRPr="00B6057C" w:rsidRDefault="00BC5F8C" w:rsidP="00B6057C">
      <w:pPr>
        <w:pStyle w:val="Ttulo2"/>
        <w:suppressAutoHyphens/>
        <w:spacing w:after="120" w:line="276" w:lineRule="auto"/>
        <w:rPr>
          <w:rFonts w:ascii="Roboto" w:hAnsi="Roboto"/>
          <w:sz w:val="24"/>
          <w:szCs w:val="24"/>
        </w:rPr>
      </w:pPr>
      <w:bookmarkStart w:id="2" w:name="_Toc235428594"/>
      <w:r w:rsidRPr="00B6057C">
        <w:rPr>
          <w:rFonts w:ascii="Roboto" w:hAnsi="Roboto"/>
          <w:sz w:val="24"/>
          <w:szCs w:val="24"/>
        </w:rPr>
        <w:t>Capítulo I. Objeto, finalidad, ámbito de aplicación y principios rectores</w:t>
      </w:r>
      <w:bookmarkEnd w:id="2"/>
    </w:p>
    <w:p w14:paraId="6559E7E3" w14:textId="60933425" w:rsidR="00711B9B" w:rsidRPr="00B6057C" w:rsidRDefault="00711B9B" w:rsidP="00B6057C">
      <w:pPr>
        <w:pStyle w:val="Ttulo2"/>
        <w:suppressAutoHyphens/>
        <w:spacing w:after="120" w:line="276" w:lineRule="auto"/>
        <w:rPr>
          <w:rFonts w:ascii="Roboto" w:hAnsi="Roboto"/>
          <w:sz w:val="24"/>
          <w:szCs w:val="24"/>
        </w:rPr>
      </w:pPr>
      <w:bookmarkStart w:id="3" w:name="_Toc235428595"/>
      <w:r w:rsidRPr="00B6057C">
        <w:rPr>
          <w:rFonts w:ascii="Roboto" w:hAnsi="Roboto"/>
          <w:sz w:val="24"/>
          <w:szCs w:val="24"/>
        </w:rPr>
        <w:t>Artículo 1. Objeto y finalidad</w:t>
      </w:r>
      <w:bookmarkEnd w:id="3"/>
    </w:p>
    <w:p w14:paraId="3556E124" w14:textId="40E85F41" w:rsidR="002E027C" w:rsidRPr="00B6057C" w:rsidRDefault="002E027C" w:rsidP="00B6057C">
      <w:pPr>
        <w:widowControl/>
        <w:autoSpaceDN/>
        <w:spacing w:after="120" w:line="276" w:lineRule="auto"/>
        <w:jc w:val="both"/>
        <w:textAlignment w:val="auto"/>
        <w:rPr>
          <w:rFonts w:ascii="Roboto" w:eastAsia="Arial" w:hAnsi="Roboto" w:cs="Times New Roman"/>
        </w:rPr>
      </w:pPr>
      <w:r w:rsidRPr="00B6057C">
        <w:rPr>
          <w:rFonts w:ascii="Roboto" w:eastAsia="Arial" w:hAnsi="Roboto" w:cs="Times New Roman"/>
        </w:rPr>
        <w:t>1. El presente decreto tiene por objeto la creación y el desarrollo del programa «Simplifica Educa», destinado a la revisión, racionalización, simplificación y transformación digital de los procedimientos, trámites, cargas documentales y procesos de gestión que inciden en el funcionamiento de los centros docentes y en la actuación del personal docente en el ámbito de la Administración educativa de la Comunitat Valenciana, en coherencia con la estrategia general de simplificación administrativa y transformación digital de la Generalitat Valenciana.</w:t>
      </w:r>
    </w:p>
    <w:p w14:paraId="6107F279" w14:textId="122299C4" w:rsidR="002E027C" w:rsidRPr="00B6057C" w:rsidRDefault="002E027C" w:rsidP="00B6057C">
      <w:pPr>
        <w:widowControl/>
        <w:autoSpaceDN/>
        <w:spacing w:after="120" w:line="276" w:lineRule="auto"/>
        <w:jc w:val="both"/>
        <w:textAlignment w:val="auto"/>
        <w:rPr>
          <w:rFonts w:ascii="Roboto" w:eastAsia="Arial" w:hAnsi="Roboto" w:cs="Times New Roman"/>
        </w:rPr>
      </w:pPr>
      <w:r w:rsidRPr="00B6057C">
        <w:rPr>
          <w:rFonts w:ascii="Roboto" w:eastAsia="Arial" w:hAnsi="Roboto" w:cs="Times New Roman"/>
        </w:rPr>
        <w:t>2. El programa «Simplifica Educa» tiene como finalidad revisar, racionalizar y simplificar los procedimientos y cargas administrativas que afectan a los centros docentes y al personal docente, especialmente a los equipos directivos en el ejercicio de sus funciones de organización, coordinación y liderazgo pedagógico, con el propósito de reducir la burocracia innecesaria, evitar duplicidades, facilitar la reutilización de datos y documentos ya disponibles y hacer efectivo, cuando proceda, el principio de no aportación de documentación que ya obre en poder de las Administraciones Públicas o pueda obtenerse mediante interoperabilidad, mejorar la calidad de la gestión, reforzar la autonomía responsable de los centros y favorecer la respuesta educativa al conjunto del alumnado, sin merma de las garantías de comprobación, supervisión, inspección, seguridad de la información y protección de datos personales.</w:t>
      </w:r>
    </w:p>
    <w:p w14:paraId="08EE0857" w14:textId="336D9E38" w:rsidR="002E027C" w:rsidRPr="00B6057C" w:rsidRDefault="002E027C" w:rsidP="00B6057C">
      <w:pPr>
        <w:widowControl/>
        <w:autoSpaceDN/>
        <w:spacing w:after="120" w:line="276" w:lineRule="auto"/>
        <w:jc w:val="both"/>
        <w:textAlignment w:val="auto"/>
        <w:rPr>
          <w:rFonts w:ascii="Roboto" w:eastAsia="Arial" w:hAnsi="Roboto" w:cs="Times New Roman"/>
        </w:rPr>
      </w:pPr>
      <w:r w:rsidRPr="00B6057C">
        <w:rPr>
          <w:rFonts w:ascii="Roboto" w:eastAsia="Arial" w:hAnsi="Roboto" w:cs="Times New Roman"/>
        </w:rPr>
        <w:t>3. En el marco de este programa se establecerán medidas de simplificación normativa, organizativa, procedimental y documental, así como actuaciones para impulsar la transformación digital, la interoperabilidad, la actuación administrativa automatizada cuando proceda, la mejora del lenguaje administrativo y la prestación electrónica de servicios de forma más accesible, simple y proactiva, que se concretarán en este decreto, en sus disposiciones, instrucciones o actuaciones de desarrollo que se aprueben por los órganos competentes.</w:t>
      </w:r>
    </w:p>
    <w:p w14:paraId="2EC2B92A" w14:textId="457391D3" w:rsidR="002E027C" w:rsidRPr="00B6057C" w:rsidRDefault="002E027C" w:rsidP="00B6057C">
      <w:pPr>
        <w:widowControl/>
        <w:autoSpaceDN/>
        <w:spacing w:after="120" w:line="276" w:lineRule="auto"/>
        <w:jc w:val="both"/>
        <w:textAlignment w:val="auto"/>
        <w:rPr>
          <w:rFonts w:ascii="Roboto" w:eastAsia="Arial" w:hAnsi="Roboto" w:cs="Times New Roman"/>
        </w:rPr>
      </w:pPr>
      <w:r w:rsidRPr="00B6057C">
        <w:rPr>
          <w:rFonts w:ascii="Roboto" w:eastAsia="Arial" w:hAnsi="Roboto" w:cs="Times New Roman"/>
        </w:rPr>
        <w:t>4. El programa «Simplifica Educa» se configura como la concreción sectorial, en el ámbito de la educación no universitaria, de la estrategia general de simplificación administrativa y transformación digital de la Generalitat Valenciana establecida por la Ley 6/2024, de 5 de diciembre, de simplificación administrativa, y el Decreto 54/2025, de 15 de abril, del Consell, de simplificación administrativa y transformación digital, sin perjuicio de la normativa básica estatal aplicable en materia de procedimiento administrativo común, régimen jurídico del sector público, administración electrónica, interoperabilidad, seguridad de la información y protección de datos personales.</w:t>
      </w:r>
    </w:p>
    <w:p w14:paraId="67FE9873" w14:textId="77777777" w:rsidR="00711B9B" w:rsidRPr="00B6057C" w:rsidRDefault="00711B9B" w:rsidP="00B6057C">
      <w:pPr>
        <w:pStyle w:val="Ttulo2"/>
        <w:suppressAutoHyphens/>
        <w:spacing w:after="120" w:line="276" w:lineRule="auto"/>
        <w:rPr>
          <w:rFonts w:ascii="Roboto" w:hAnsi="Roboto"/>
          <w:sz w:val="24"/>
          <w:szCs w:val="24"/>
        </w:rPr>
      </w:pPr>
      <w:bookmarkStart w:id="4" w:name="_Toc235428596"/>
      <w:r w:rsidRPr="00B6057C">
        <w:rPr>
          <w:rFonts w:ascii="Roboto" w:hAnsi="Roboto"/>
          <w:sz w:val="24"/>
          <w:szCs w:val="24"/>
        </w:rPr>
        <w:lastRenderedPageBreak/>
        <w:t>Artículo 2. Ámbito de aplicación</w:t>
      </w:r>
      <w:bookmarkEnd w:id="4"/>
    </w:p>
    <w:p w14:paraId="2D2B50EA" w14:textId="77777777" w:rsidR="00711B9B" w:rsidRPr="00B6057C" w:rsidRDefault="00711B9B" w:rsidP="00B6057C">
      <w:pPr>
        <w:spacing w:before="120" w:after="120" w:line="276" w:lineRule="auto"/>
        <w:jc w:val="both"/>
        <w:rPr>
          <w:rFonts w:ascii="Roboto" w:hAnsi="Roboto"/>
        </w:rPr>
      </w:pPr>
      <w:r w:rsidRPr="00B6057C">
        <w:rPr>
          <w:rFonts w:ascii="Roboto" w:hAnsi="Roboto"/>
        </w:rPr>
        <w:t>1. Lo dispuesto en este decreto se aplicará a los centros docentes sostenidos con fondos públicos que impartan enseñanzas no universitarias en la Comunitat Valenciana.</w:t>
      </w:r>
    </w:p>
    <w:p w14:paraId="2B9E27C3" w14:textId="77777777" w:rsidR="00673D8E" w:rsidRPr="00B6057C" w:rsidRDefault="00F66049" w:rsidP="00B6057C">
      <w:pPr>
        <w:jc w:val="both"/>
        <w:rPr>
          <w:rFonts w:ascii="Roboto" w:hAnsi="Roboto"/>
        </w:rPr>
      </w:pPr>
      <w:r w:rsidRPr="00B6057C">
        <w:rPr>
          <w:rFonts w:ascii="Roboto" w:hAnsi="Roboto"/>
        </w:rPr>
        <w:t>2. En los centros privados concertados, lo dispuesto en este decreto será de aplicación únicamente en aquellos aspectos en que las normas modificadas o complementadas por él les resulten de aplicación conforme a su propio ámbito.</w:t>
      </w:r>
    </w:p>
    <w:p w14:paraId="71CBF261" w14:textId="77777777" w:rsidR="00711B9B" w:rsidRPr="00B6057C" w:rsidRDefault="00711B9B" w:rsidP="00B6057C">
      <w:pPr>
        <w:spacing w:before="120" w:after="120" w:line="276" w:lineRule="auto"/>
        <w:jc w:val="both"/>
        <w:rPr>
          <w:rFonts w:ascii="Roboto" w:hAnsi="Roboto"/>
        </w:rPr>
      </w:pPr>
      <w:r w:rsidRPr="00B6057C">
        <w:rPr>
          <w:rFonts w:ascii="Roboto" w:hAnsi="Roboto"/>
        </w:rPr>
        <w:t>3. Los centros docentes de titularidad privada no sostenidos con fondos públicos podrán acogerse voluntariamente a lo establecido en este decreto, sin perjuicio de su autonomía organizativa y de gestión.</w:t>
      </w:r>
    </w:p>
    <w:p w14:paraId="381E571E" w14:textId="5CAAC7F1" w:rsidR="00711B9B" w:rsidRPr="00B6057C" w:rsidRDefault="00711B9B" w:rsidP="00B6057C">
      <w:pPr>
        <w:spacing w:before="120" w:after="120" w:line="276" w:lineRule="auto"/>
        <w:jc w:val="both"/>
        <w:rPr>
          <w:rFonts w:ascii="Roboto" w:hAnsi="Roboto"/>
        </w:rPr>
      </w:pPr>
      <w:r w:rsidRPr="00B6057C">
        <w:rPr>
          <w:rFonts w:ascii="Roboto" w:hAnsi="Roboto"/>
        </w:rPr>
        <w:t xml:space="preserve">4. Asimismo, podrán adaptarse a lo previsto en este decreto los </w:t>
      </w:r>
      <w:r w:rsidRPr="00B6057C">
        <w:rPr>
          <w:rFonts w:ascii="Roboto" w:hAnsi="Roboto"/>
          <w:highlight w:val="yellow"/>
        </w:rPr>
        <w:t>servicios y equipos de apoyo a la inclusión</w:t>
      </w:r>
      <w:r w:rsidRPr="00B6057C">
        <w:rPr>
          <w:rFonts w:ascii="Roboto" w:hAnsi="Roboto"/>
        </w:rPr>
        <w:t xml:space="preserve">, los servicios de inspección educativa y los órganos de la </w:t>
      </w:r>
      <w:proofErr w:type="spellStart"/>
      <w:r w:rsidRPr="00B6057C">
        <w:rPr>
          <w:rFonts w:ascii="Roboto" w:hAnsi="Roboto"/>
        </w:rPr>
        <w:t>conselleria</w:t>
      </w:r>
      <w:proofErr w:type="spellEnd"/>
      <w:r w:rsidRPr="00B6057C">
        <w:rPr>
          <w:rFonts w:ascii="Roboto" w:hAnsi="Roboto"/>
        </w:rPr>
        <w:t xml:space="preserve"> competente en materia de educación que desarrollen procedimientos con incidencia directa sobre los centros o el personal docentes.</w:t>
      </w:r>
    </w:p>
    <w:p w14:paraId="2D194C1F" w14:textId="77777777" w:rsidR="00711B9B" w:rsidRPr="00B6057C" w:rsidRDefault="00711B9B" w:rsidP="00B6057C">
      <w:pPr>
        <w:pStyle w:val="Ttulo2"/>
        <w:suppressAutoHyphens/>
        <w:spacing w:after="120" w:line="276" w:lineRule="auto"/>
        <w:rPr>
          <w:rFonts w:ascii="Roboto" w:hAnsi="Roboto"/>
          <w:sz w:val="24"/>
          <w:szCs w:val="24"/>
        </w:rPr>
      </w:pPr>
      <w:bookmarkStart w:id="5" w:name="_Toc235428597"/>
      <w:r w:rsidRPr="00B6057C">
        <w:rPr>
          <w:rFonts w:ascii="Roboto" w:hAnsi="Roboto"/>
          <w:sz w:val="24"/>
          <w:szCs w:val="24"/>
        </w:rPr>
        <w:t>Artículo 3. Principios rectores del programa</w:t>
      </w:r>
      <w:bookmarkEnd w:id="5"/>
    </w:p>
    <w:p w14:paraId="3E8A121C" w14:textId="77777777" w:rsidR="00711B9B" w:rsidRPr="00B6057C" w:rsidRDefault="00711B9B" w:rsidP="00B6057C">
      <w:pPr>
        <w:spacing w:after="120" w:line="276" w:lineRule="auto"/>
        <w:jc w:val="both"/>
        <w:rPr>
          <w:rFonts w:ascii="Roboto" w:hAnsi="Roboto"/>
        </w:rPr>
      </w:pPr>
      <w:r w:rsidRPr="00B6057C">
        <w:rPr>
          <w:rFonts w:ascii="Roboto" w:eastAsia="Arial" w:hAnsi="Roboto"/>
        </w:rPr>
        <w:t>1. El programa «Simplifica Educa» se regirá por los principios de buena regulación previstos en el artículo 129 de la Ley 39/2015, de 1 de octubre, del Procedimiento Administrativo Común de las Administraciones Públicas: necesidad, eficacia, proporcionalidad, seguridad jurídica, transparencia y eficiencia.</w:t>
      </w:r>
    </w:p>
    <w:p w14:paraId="51E595A3" w14:textId="3B238DC0" w:rsidR="00A96DB9" w:rsidRPr="00B6057C" w:rsidRDefault="00A96DB9" w:rsidP="00B6057C">
      <w:pPr>
        <w:spacing w:after="120" w:line="276" w:lineRule="auto"/>
        <w:jc w:val="both"/>
        <w:rPr>
          <w:rFonts w:ascii="Roboto" w:hAnsi="Roboto"/>
        </w:rPr>
      </w:pPr>
      <w:r w:rsidRPr="00B6057C">
        <w:rPr>
          <w:rFonts w:ascii="Roboto" w:eastAsia="Arial" w:hAnsi="Roboto"/>
        </w:rPr>
        <w:t>2. La aprobación, desarrollo, aplicación y evaluación de las medidas previstas en este decreto se orientarán, asimismo, por los siguientes principios específicos:</w:t>
      </w:r>
    </w:p>
    <w:p w14:paraId="6FAA6368" w14:textId="77777777" w:rsidR="00A96DB9" w:rsidRPr="00B6057C" w:rsidRDefault="00A96DB9" w:rsidP="00B6057C">
      <w:pPr>
        <w:spacing w:after="120" w:line="276" w:lineRule="auto"/>
        <w:ind w:left="340" w:hanging="340"/>
        <w:jc w:val="both"/>
        <w:rPr>
          <w:rFonts w:ascii="Roboto" w:hAnsi="Roboto"/>
        </w:rPr>
      </w:pPr>
      <w:r w:rsidRPr="00B6057C">
        <w:rPr>
          <w:rFonts w:ascii="Roboto" w:eastAsia="Arial" w:hAnsi="Roboto"/>
        </w:rPr>
        <w:t>a) Principio de «una sola vez». La Administración educativa no podrá exigir a los centros docentes ni al personal docente la aportación de datos o documentos que ya obren en su poder o que puedan obtenerse a través de los mecanismos de interoperabilidad habilitados, salvo que la normativa aplicable exija su aportación expresa o resulte necesario para garantizar los derechos de las personas interesadas, y siempre conforme a la normativa vigente en materia de simplificación, administración digital, interoperabilidad, seguridad y protección de datos personales.</w:t>
      </w:r>
    </w:p>
    <w:p w14:paraId="76B47AC6" w14:textId="47707FCD" w:rsidR="00A96DB9" w:rsidRPr="00B6057C" w:rsidRDefault="00A96DB9" w:rsidP="00B6057C">
      <w:pPr>
        <w:spacing w:after="120" w:line="276" w:lineRule="auto"/>
        <w:ind w:left="340" w:hanging="340"/>
        <w:jc w:val="both"/>
        <w:rPr>
          <w:rFonts w:ascii="Roboto" w:hAnsi="Roboto"/>
        </w:rPr>
      </w:pPr>
      <w:r w:rsidRPr="00B6057C">
        <w:rPr>
          <w:rFonts w:ascii="Roboto" w:eastAsia="Arial" w:hAnsi="Roboto"/>
        </w:rPr>
        <w:t>b) Autonomía responsable de los centros docentes. Las medidas de simplificación reforzarán el liderazgo pedagógico y organizativo de los equipos directivos y la capacidad de decisión de los órganos de coordinación y del personal docente, reduciendo las cargas administrativas que no aporten valor educativo, sin menoscabo de las obligaciones de planificación, evaluación, transparencia y rendición de cuentas que correspondan.</w:t>
      </w:r>
    </w:p>
    <w:p w14:paraId="04D6F0A6" w14:textId="73322CF8" w:rsidR="00A96DB9" w:rsidRPr="00B6057C" w:rsidRDefault="00A96DB9" w:rsidP="00B6057C">
      <w:pPr>
        <w:spacing w:after="120" w:line="276" w:lineRule="auto"/>
        <w:ind w:left="340" w:hanging="340"/>
        <w:jc w:val="both"/>
        <w:rPr>
          <w:rFonts w:ascii="Roboto" w:hAnsi="Roboto"/>
        </w:rPr>
      </w:pPr>
      <w:r w:rsidRPr="00B6057C">
        <w:rPr>
          <w:rFonts w:ascii="Roboto" w:eastAsia="Arial" w:hAnsi="Roboto"/>
        </w:rPr>
        <w:t xml:space="preserve">c) Confianza y responsabilidad profesional. La simplificación de procedimientos se apoyará en el reconocimiento de la profesionalidad docente y directiva y en la presunción de cumplimiento, mediante la utilización de declaraciones responsables, comunicaciones u </w:t>
      </w:r>
      <w:r w:rsidRPr="00B6057C">
        <w:rPr>
          <w:rFonts w:ascii="Roboto" w:eastAsia="Arial" w:hAnsi="Roboto"/>
        </w:rPr>
        <w:lastRenderedPageBreak/>
        <w:t>otros instrumentos equivalentes cuando resulten procedentes, sin perjuicio de las actuaciones de comprobación posterior y de los controles proporcionados que correspondan.</w:t>
      </w:r>
    </w:p>
    <w:p w14:paraId="44DAC761" w14:textId="3E123314" w:rsidR="00A96DB9" w:rsidRPr="00B6057C" w:rsidRDefault="00A96DB9" w:rsidP="00B6057C">
      <w:pPr>
        <w:spacing w:after="120" w:line="276" w:lineRule="auto"/>
        <w:ind w:left="340" w:hanging="340"/>
        <w:jc w:val="both"/>
        <w:rPr>
          <w:rFonts w:ascii="Roboto" w:hAnsi="Roboto"/>
        </w:rPr>
      </w:pPr>
      <w:r w:rsidRPr="00B6057C">
        <w:rPr>
          <w:rFonts w:ascii="Roboto" w:eastAsia="Arial" w:hAnsi="Roboto"/>
        </w:rPr>
        <w:t>d) Lenguaje claro y accesible. Las normas, procedimientos, formularios y comunicaciones se redactarán en un lenguaje administrativo claro, inclusivo, accesible y comprensible para sus personas destinatarias, conforme a los criterios establecidos por la Generalitat en materia de lenguaje administrativo claro, evitando requisitos, instrucciones o campos innecesarios y facilitando su uso por los centros, el personal docente, el alumnado y las familias.</w:t>
      </w:r>
    </w:p>
    <w:p w14:paraId="181F9B20" w14:textId="5D22FB80" w:rsidR="00A96DB9" w:rsidRPr="00B6057C" w:rsidRDefault="00A96DB9" w:rsidP="00B6057C">
      <w:pPr>
        <w:spacing w:after="120" w:line="276" w:lineRule="auto"/>
        <w:ind w:left="340" w:hanging="340"/>
        <w:jc w:val="both"/>
        <w:rPr>
          <w:rFonts w:ascii="Roboto" w:hAnsi="Roboto"/>
        </w:rPr>
      </w:pPr>
      <w:r w:rsidRPr="00B6057C">
        <w:rPr>
          <w:rFonts w:ascii="Roboto" w:eastAsia="Arial" w:hAnsi="Roboto"/>
        </w:rPr>
        <w:t>e) Digitalización orientada a la simplificación. La transformación digital de los procesos educativos deberá estar al servicio de la simplificación real y de la mejora de la gestión, evitando la mera traslación electrónica de cargas burocráticas. Incorporará, de conformidad con el Decreto 54/2025, de 15 de abril, del Consell, de simplificación administrativa y transformación digital, la automatización de actuaciones rutinarias, la interoperabilidad entre sistemas, la accesibilidad, la seguridad y la prestación proactiva de servicios públicos digitales.</w:t>
      </w:r>
    </w:p>
    <w:p w14:paraId="0F8EC7A9" w14:textId="2217486D" w:rsidR="00A96DB9" w:rsidRPr="00B6057C" w:rsidRDefault="00A96DB9" w:rsidP="00B6057C">
      <w:pPr>
        <w:spacing w:after="120" w:line="276" w:lineRule="auto"/>
        <w:ind w:left="340" w:hanging="340"/>
        <w:jc w:val="both"/>
        <w:rPr>
          <w:rFonts w:ascii="Roboto" w:hAnsi="Roboto"/>
        </w:rPr>
      </w:pPr>
      <w:r w:rsidRPr="00B6057C">
        <w:rPr>
          <w:rFonts w:ascii="Roboto" w:eastAsia="Arial" w:hAnsi="Roboto"/>
        </w:rPr>
        <w:t>f) Gobierno del dato. Los datos tratados en el ejercicio de la actividad educativa y administrativa de los centros y del personal docente se gestionarán como recurso estratégico de la Administración educativa, con criterios de calidad, integridad, minimización, seguridad, trazabilidad, interoperabilidad y reutilización responsable, de acuerdo con la normativa aplicable y evitando que las personas destinatarias deban aportar reiteradamente la misma información.</w:t>
      </w:r>
    </w:p>
    <w:p w14:paraId="738E583D" w14:textId="35AD92EF" w:rsidR="00A96DB9" w:rsidRPr="00B6057C" w:rsidRDefault="00A96DB9" w:rsidP="00B6057C">
      <w:pPr>
        <w:spacing w:after="120" w:line="276" w:lineRule="auto"/>
        <w:ind w:left="340" w:hanging="340"/>
        <w:jc w:val="both"/>
        <w:rPr>
          <w:rFonts w:ascii="Roboto" w:hAnsi="Roboto"/>
        </w:rPr>
      </w:pPr>
      <w:r w:rsidRPr="00B6057C">
        <w:rPr>
          <w:rFonts w:ascii="Roboto" w:eastAsia="Arial" w:hAnsi="Roboto"/>
        </w:rPr>
        <w:t>g) Orientación a resultados educativos, equidad e inclusión. La simplificación administrativa tendrá como finalidad liberar tiempo y recursos para mejorar los procesos de enseñanza y aprendizaje, la atención educativa y el acompañamiento al alumnado, especialmente al que se encuentra en situación de mayor vulnerabilidad, sin reducir las garantías ni los derechos reconocidos a la comunidad educativa.</w:t>
      </w:r>
    </w:p>
    <w:p w14:paraId="36DBFEB1" w14:textId="77777777" w:rsidR="00A96DB9" w:rsidRPr="00B6057C" w:rsidRDefault="00A96DB9" w:rsidP="00B6057C">
      <w:pPr>
        <w:spacing w:after="120" w:line="276" w:lineRule="auto"/>
        <w:ind w:left="340" w:hanging="340"/>
        <w:jc w:val="both"/>
        <w:rPr>
          <w:rFonts w:ascii="Roboto" w:hAnsi="Roboto"/>
        </w:rPr>
      </w:pPr>
      <w:r w:rsidRPr="00B6057C">
        <w:rPr>
          <w:rFonts w:ascii="Roboto" w:eastAsia="Arial" w:hAnsi="Roboto"/>
        </w:rPr>
        <w:t>h) Participación, evaluación y mejora continua. Las medidas del programa se diseñarán, aplicarán y revisarán con participación de los centros docentes, del personal docente y de los órganos administrativos implicados, mediante indicadores que permitan valorar la reducción efectiva de cargas, la mejora de la gestión y su impacto en la actividad educativa.</w:t>
      </w:r>
    </w:p>
    <w:p w14:paraId="51E5C224" w14:textId="6F932B18" w:rsidR="00834685" w:rsidRPr="00B6057C" w:rsidRDefault="00834685" w:rsidP="00B6057C">
      <w:pPr>
        <w:pStyle w:val="Ttulo1"/>
        <w:suppressAutoHyphens/>
        <w:spacing w:after="120" w:line="276" w:lineRule="auto"/>
        <w:rPr>
          <w:szCs w:val="24"/>
        </w:rPr>
      </w:pPr>
      <w:bookmarkStart w:id="6" w:name="_Toc235428598"/>
      <w:r w:rsidRPr="00B6057C">
        <w:rPr>
          <w:szCs w:val="24"/>
        </w:rPr>
        <w:t>Capítulo II. Medidas generales</w:t>
      </w:r>
      <w:bookmarkEnd w:id="6"/>
    </w:p>
    <w:p w14:paraId="133D4AB4" w14:textId="20149D5D" w:rsidR="00711B9B" w:rsidRPr="00B6057C" w:rsidRDefault="00711B9B" w:rsidP="00B6057C">
      <w:pPr>
        <w:pStyle w:val="Ttulo2"/>
        <w:suppressAutoHyphens/>
        <w:spacing w:after="120" w:line="276" w:lineRule="auto"/>
        <w:rPr>
          <w:rFonts w:ascii="Roboto" w:hAnsi="Roboto"/>
          <w:sz w:val="24"/>
          <w:szCs w:val="24"/>
        </w:rPr>
      </w:pPr>
      <w:bookmarkStart w:id="7" w:name="_Toc235428599"/>
      <w:r w:rsidRPr="00B6057C">
        <w:rPr>
          <w:rFonts w:ascii="Roboto" w:hAnsi="Roboto"/>
          <w:sz w:val="24"/>
          <w:szCs w:val="24"/>
        </w:rPr>
        <w:t>Artículo 4. Medidas generales de simplificación y digitalización</w:t>
      </w:r>
      <w:bookmarkEnd w:id="7"/>
    </w:p>
    <w:p w14:paraId="31678BCC" w14:textId="0D4C444E" w:rsidR="00711B9B" w:rsidRPr="00B6057C" w:rsidRDefault="00711B9B" w:rsidP="00B6057C">
      <w:pPr>
        <w:spacing w:after="120" w:line="276" w:lineRule="auto"/>
        <w:jc w:val="both"/>
        <w:rPr>
          <w:rFonts w:ascii="Roboto" w:eastAsia="Arial" w:hAnsi="Roboto"/>
        </w:rPr>
      </w:pPr>
      <w:r w:rsidRPr="00B6057C">
        <w:rPr>
          <w:rFonts w:ascii="Roboto" w:eastAsia="Arial" w:hAnsi="Roboto"/>
          <w:color w:val="000000"/>
        </w:rPr>
        <w:t xml:space="preserve">1. El programa «Simplifica Educa» se desplegará </w:t>
      </w:r>
      <w:r w:rsidRPr="00B6057C">
        <w:rPr>
          <w:rFonts w:ascii="Roboto" w:eastAsia="Arial" w:hAnsi="Roboto"/>
        </w:rPr>
        <w:t xml:space="preserve">mediante las siguientes medidas generales, </w:t>
      </w:r>
      <w:r w:rsidRPr="00B6057C">
        <w:rPr>
          <w:rFonts w:ascii="Roboto" w:eastAsia="Arial" w:hAnsi="Roboto"/>
        </w:rPr>
        <w:lastRenderedPageBreak/>
        <w:t>sin perjuicio de las que se incorporen en el título II de este decreto o en las disposiciones que lo desarrollen:</w:t>
      </w:r>
    </w:p>
    <w:p w14:paraId="6C6AD19F" w14:textId="63E2D723" w:rsidR="0095061F" w:rsidRPr="00B6057C" w:rsidRDefault="0095061F" w:rsidP="00B6057C">
      <w:pPr>
        <w:pStyle w:val="LetraArticulo"/>
        <w:suppressAutoHyphens/>
        <w:spacing w:after="120" w:line="276" w:lineRule="auto"/>
        <w:jc w:val="both"/>
        <w:rPr>
          <w:rFonts w:ascii="Roboto" w:hAnsi="Roboto"/>
          <w:sz w:val="24"/>
          <w:szCs w:val="24"/>
          <w:lang w:val="es-ES"/>
        </w:rPr>
      </w:pPr>
      <w:r w:rsidRPr="00B6057C">
        <w:rPr>
          <w:rFonts w:ascii="Roboto" w:hAnsi="Roboto"/>
          <w:color w:val="000000"/>
          <w:sz w:val="24"/>
          <w:szCs w:val="24"/>
          <w:lang w:val="es-ES"/>
        </w:rPr>
        <w:t>a) La revisión, racionalización</w:t>
      </w:r>
      <w:r w:rsidRPr="00B6057C">
        <w:rPr>
          <w:rFonts w:ascii="Roboto" w:hAnsi="Roboto"/>
          <w:sz w:val="24"/>
          <w:szCs w:val="24"/>
          <w:lang w:val="es-ES"/>
        </w:rPr>
        <w:t>, simplificación y, en su caso, refundición</w:t>
      </w:r>
      <w:r w:rsidRPr="00B6057C">
        <w:rPr>
          <w:rFonts w:ascii="Roboto" w:hAnsi="Roboto"/>
          <w:color w:val="000000"/>
          <w:sz w:val="24"/>
          <w:szCs w:val="24"/>
          <w:lang w:val="es-ES"/>
        </w:rPr>
        <w:t xml:space="preserve"> de la normativa de organización y funcionamiento de los centros</w:t>
      </w:r>
      <w:r w:rsidRPr="00B6057C">
        <w:rPr>
          <w:rFonts w:ascii="Roboto" w:hAnsi="Roboto"/>
          <w:sz w:val="24"/>
          <w:szCs w:val="24"/>
          <w:lang w:val="es-ES"/>
        </w:rPr>
        <w:t xml:space="preserve"> docentes</w:t>
      </w:r>
      <w:r w:rsidRPr="00B6057C">
        <w:rPr>
          <w:rFonts w:ascii="Roboto" w:hAnsi="Roboto"/>
          <w:color w:val="000000"/>
          <w:sz w:val="24"/>
          <w:szCs w:val="24"/>
          <w:lang w:val="es-ES"/>
        </w:rPr>
        <w:t>, que se concretará en las modificaciones recogidas en los artículos de este decreto.</w:t>
      </w:r>
    </w:p>
    <w:p w14:paraId="58F8A9A9" w14:textId="3E131F33" w:rsidR="0095061F" w:rsidRPr="00B6057C" w:rsidRDefault="0095061F" w:rsidP="00B6057C">
      <w:pPr>
        <w:pStyle w:val="LetraArticulo"/>
        <w:suppressAutoHyphens/>
        <w:spacing w:after="120" w:line="276" w:lineRule="auto"/>
        <w:jc w:val="both"/>
        <w:rPr>
          <w:rFonts w:ascii="Roboto" w:hAnsi="Roboto"/>
          <w:sz w:val="24"/>
          <w:szCs w:val="24"/>
          <w:lang w:val="es-ES"/>
        </w:rPr>
      </w:pPr>
      <w:r w:rsidRPr="00B6057C">
        <w:rPr>
          <w:rFonts w:ascii="Roboto" w:hAnsi="Roboto"/>
          <w:color w:val="000000"/>
          <w:sz w:val="24"/>
          <w:szCs w:val="24"/>
          <w:lang w:val="es-ES"/>
        </w:rPr>
        <w:t>b) La reducción de documentos programáticos</w:t>
      </w:r>
      <w:r w:rsidRPr="00B6057C">
        <w:rPr>
          <w:rFonts w:ascii="Roboto" w:hAnsi="Roboto"/>
          <w:sz w:val="24"/>
          <w:szCs w:val="24"/>
          <w:lang w:val="es-ES"/>
        </w:rPr>
        <w:t>, de planificación</w:t>
      </w:r>
      <w:r w:rsidRPr="00B6057C">
        <w:rPr>
          <w:rFonts w:ascii="Roboto" w:hAnsi="Roboto"/>
          <w:color w:val="000000"/>
          <w:sz w:val="24"/>
          <w:szCs w:val="24"/>
          <w:lang w:val="es-ES"/>
        </w:rPr>
        <w:t xml:space="preserve"> y de gestión</w:t>
      </w:r>
      <w:r w:rsidRPr="00B6057C">
        <w:rPr>
          <w:rFonts w:ascii="Roboto" w:hAnsi="Roboto"/>
          <w:sz w:val="24"/>
          <w:szCs w:val="24"/>
          <w:lang w:val="es-ES"/>
        </w:rPr>
        <w:t xml:space="preserve"> exigidos a los centros docentes</w:t>
      </w:r>
      <w:r w:rsidRPr="00B6057C">
        <w:rPr>
          <w:rFonts w:ascii="Roboto" w:hAnsi="Roboto"/>
          <w:color w:val="000000"/>
          <w:sz w:val="24"/>
          <w:szCs w:val="24"/>
          <w:lang w:val="es-ES"/>
        </w:rPr>
        <w:t xml:space="preserve">, </w:t>
      </w:r>
      <w:r w:rsidRPr="00B6057C">
        <w:rPr>
          <w:rFonts w:ascii="Roboto" w:hAnsi="Roboto"/>
          <w:sz w:val="24"/>
          <w:szCs w:val="24"/>
          <w:lang w:val="es-ES"/>
        </w:rPr>
        <w:t>suprimiendo</w:t>
      </w:r>
      <w:r w:rsidRPr="00B6057C">
        <w:rPr>
          <w:rFonts w:ascii="Roboto" w:hAnsi="Roboto"/>
          <w:color w:val="000000"/>
          <w:sz w:val="24"/>
          <w:szCs w:val="24"/>
          <w:lang w:val="es-ES"/>
        </w:rPr>
        <w:t xml:space="preserve"> duplicidades</w:t>
      </w:r>
      <w:r w:rsidRPr="00B6057C">
        <w:rPr>
          <w:rFonts w:ascii="Roboto" w:hAnsi="Roboto"/>
          <w:sz w:val="24"/>
          <w:szCs w:val="24"/>
          <w:lang w:val="es-ES"/>
        </w:rPr>
        <w:t>, reiteraciones</w:t>
      </w:r>
      <w:r w:rsidRPr="00B6057C">
        <w:rPr>
          <w:rFonts w:ascii="Roboto" w:hAnsi="Roboto"/>
          <w:color w:val="000000"/>
          <w:sz w:val="24"/>
          <w:szCs w:val="24"/>
          <w:lang w:val="es-ES"/>
        </w:rPr>
        <w:t xml:space="preserve"> y exigencias formales que </w:t>
      </w:r>
      <w:r w:rsidRPr="00B6057C">
        <w:rPr>
          <w:rFonts w:ascii="Roboto" w:hAnsi="Roboto"/>
          <w:sz w:val="24"/>
          <w:szCs w:val="24"/>
          <w:lang w:val="es-ES"/>
        </w:rPr>
        <w:t>no sean imprescindibles</w:t>
      </w:r>
      <w:r w:rsidRPr="00B6057C">
        <w:rPr>
          <w:rFonts w:ascii="Roboto" w:hAnsi="Roboto"/>
          <w:color w:val="000000"/>
          <w:sz w:val="24"/>
          <w:szCs w:val="24"/>
          <w:lang w:val="es-ES"/>
        </w:rPr>
        <w:t xml:space="preserve"> para </w:t>
      </w:r>
      <w:r w:rsidRPr="00B6057C">
        <w:rPr>
          <w:rFonts w:ascii="Roboto" w:hAnsi="Roboto"/>
          <w:sz w:val="24"/>
          <w:szCs w:val="24"/>
          <w:lang w:val="es-ES"/>
        </w:rPr>
        <w:t>su adecuado funcionamiento ni aporten valor educativo, organizativo o de garantía.</w:t>
      </w:r>
    </w:p>
    <w:p w14:paraId="56919D9F" w14:textId="74F6A98C" w:rsidR="0095061F" w:rsidRPr="00B6057C" w:rsidRDefault="0095061F" w:rsidP="00B6057C">
      <w:pPr>
        <w:pStyle w:val="LetraArticulo"/>
        <w:suppressAutoHyphens/>
        <w:spacing w:after="120" w:line="276" w:lineRule="auto"/>
        <w:jc w:val="both"/>
        <w:rPr>
          <w:rFonts w:ascii="Roboto" w:hAnsi="Roboto"/>
          <w:sz w:val="24"/>
          <w:szCs w:val="24"/>
          <w:lang w:val="es-ES"/>
        </w:rPr>
      </w:pPr>
      <w:r w:rsidRPr="00B6057C">
        <w:rPr>
          <w:rFonts w:ascii="Roboto" w:hAnsi="Roboto"/>
          <w:color w:val="000000"/>
          <w:sz w:val="24"/>
          <w:szCs w:val="24"/>
          <w:lang w:val="es-ES"/>
        </w:rPr>
        <w:t>c) La racionalización de los procedimientos de planificación, seguimiento</w:t>
      </w:r>
      <w:r w:rsidRPr="00B6057C">
        <w:rPr>
          <w:rFonts w:ascii="Roboto" w:hAnsi="Roboto"/>
          <w:sz w:val="24"/>
          <w:szCs w:val="24"/>
          <w:lang w:val="es-ES"/>
        </w:rPr>
        <w:t>, evaluación y rendición de información</w:t>
      </w:r>
      <w:r w:rsidRPr="00B6057C">
        <w:rPr>
          <w:rFonts w:ascii="Roboto" w:hAnsi="Roboto"/>
          <w:color w:val="000000"/>
          <w:sz w:val="24"/>
          <w:szCs w:val="24"/>
          <w:lang w:val="es-ES"/>
        </w:rPr>
        <w:t>, con especial atención a la carga que estos generan sobre los equipos directivos y el profesorado.</w:t>
      </w:r>
    </w:p>
    <w:p w14:paraId="2B58C5D0" w14:textId="2F5BEC5E" w:rsidR="0095061F" w:rsidRPr="00B6057C" w:rsidRDefault="0095061F" w:rsidP="00B6057C">
      <w:pPr>
        <w:pStyle w:val="LetraArticulo"/>
        <w:suppressAutoHyphens/>
        <w:spacing w:after="120" w:line="276" w:lineRule="auto"/>
        <w:jc w:val="both"/>
        <w:rPr>
          <w:rFonts w:ascii="Roboto" w:hAnsi="Roboto"/>
          <w:sz w:val="24"/>
          <w:szCs w:val="24"/>
          <w:lang w:val="es-ES"/>
        </w:rPr>
      </w:pPr>
      <w:r w:rsidRPr="00B6057C">
        <w:rPr>
          <w:rFonts w:ascii="Roboto" w:hAnsi="Roboto"/>
          <w:color w:val="000000"/>
          <w:sz w:val="24"/>
          <w:szCs w:val="24"/>
          <w:lang w:val="es-ES"/>
        </w:rPr>
        <w:t>d) El uso</w:t>
      </w:r>
      <w:r w:rsidRPr="00B6057C">
        <w:rPr>
          <w:rFonts w:ascii="Roboto" w:hAnsi="Roboto"/>
          <w:sz w:val="24"/>
          <w:szCs w:val="24"/>
          <w:lang w:val="es-ES"/>
        </w:rPr>
        <w:t>, cuando proceda,</w:t>
      </w:r>
      <w:r w:rsidRPr="00B6057C">
        <w:rPr>
          <w:rFonts w:ascii="Roboto" w:hAnsi="Roboto"/>
          <w:color w:val="000000"/>
          <w:sz w:val="24"/>
          <w:szCs w:val="24"/>
          <w:lang w:val="es-ES"/>
        </w:rPr>
        <w:t xml:space="preserve"> de la declaración responsable y la comunicación previa en sustitución de procedimientos basados en la autorización previa o en la </w:t>
      </w:r>
      <w:r w:rsidRPr="00B6057C">
        <w:rPr>
          <w:rFonts w:ascii="Roboto" w:hAnsi="Roboto"/>
          <w:sz w:val="24"/>
          <w:szCs w:val="24"/>
          <w:lang w:val="es-ES"/>
        </w:rPr>
        <w:t>aportación documental anticipada</w:t>
      </w:r>
      <w:r w:rsidRPr="00B6057C">
        <w:rPr>
          <w:rFonts w:ascii="Roboto" w:hAnsi="Roboto"/>
          <w:color w:val="000000"/>
          <w:sz w:val="24"/>
          <w:szCs w:val="24"/>
          <w:lang w:val="es-ES"/>
        </w:rPr>
        <w:t>, siempre que resulte compatible con las garantías exigibles</w:t>
      </w:r>
      <w:r w:rsidRPr="00B6057C">
        <w:rPr>
          <w:rFonts w:ascii="Roboto" w:hAnsi="Roboto"/>
          <w:sz w:val="24"/>
          <w:szCs w:val="24"/>
          <w:lang w:val="es-ES"/>
        </w:rPr>
        <w:t>, con la comprobación posterior por la Administración educativa</w:t>
      </w:r>
      <w:r w:rsidRPr="00B6057C">
        <w:rPr>
          <w:rFonts w:ascii="Roboto" w:hAnsi="Roboto"/>
          <w:color w:val="000000"/>
          <w:sz w:val="24"/>
          <w:szCs w:val="24"/>
          <w:lang w:val="es-ES"/>
        </w:rPr>
        <w:t xml:space="preserve"> y </w:t>
      </w:r>
      <w:r w:rsidRPr="00B6057C">
        <w:rPr>
          <w:rFonts w:ascii="Roboto" w:hAnsi="Roboto"/>
          <w:sz w:val="24"/>
          <w:szCs w:val="24"/>
          <w:lang w:val="es-ES"/>
        </w:rPr>
        <w:t>con la normativa aplicable en materia de simplificación administrativa.</w:t>
      </w:r>
    </w:p>
    <w:p w14:paraId="07A9895E" w14:textId="14007379" w:rsidR="0095061F" w:rsidRPr="00B6057C" w:rsidRDefault="0095061F" w:rsidP="00B6057C">
      <w:pPr>
        <w:pStyle w:val="LetraArticulo"/>
        <w:suppressAutoHyphens/>
        <w:spacing w:after="120" w:line="276" w:lineRule="auto"/>
        <w:jc w:val="both"/>
        <w:rPr>
          <w:rFonts w:ascii="Roboto" w:hAnsi="Roboto"/>
          <w:sz w:val="24"/>
          <w:szCs w:val="24"/>
          <w:lang w:val="es-ES"/>
        </w:rPr>
      </w:pPr>
      <w:r w:rsidRPr="00B6057C">
        <w:rPr>
          <w:rFonts w:ascii="Roboto" w:hAnsi="Roboto"/>
          <w:color w:val="000000"/>
          <w:sz w:val="24"/>
          <w:szCs w:val="24"/>
          <w:lang w:val="es-ES"/>
        </w:rPr>
        <w:t xml:space="preserve">e) El impulso de la interoperabilidad entre los sistemas de información de la </w:t>
      </w:r>
      <w:proofErr w:type="spellStart"/>
      <w:r w:rsidRPr="00B6057C">
        <w:rPr>
          <w:rFonts w:ascii="Roboto" w:hAnsi="Roboto"/>
          <w:color w:val="000000"/>
          <w:sz w:val="24"/>
          <w:szCs w:val="24"/>
          <w:lang w:val="es-ES"/>
        </w:rPr>
        <w:t>conselleria</w:t>
      </w:r>
      <w:proofErr w:type="spellEnd"/>
      <w:r w:rsidRPr="00B6057C">
        <w:rPr>
          <w:rFonts w:ascii="Roboto" w:hAnsi="Roboto"/>
          <w:color w:val="000000"/>
          <w:sz w:val="24"/>
          <w:szCs w:val="24"/>
          <w:lang w:val="es-ES"/>
        </w:rPr>
        <w:t xml:space="preserve"> competente en materia de educación y </w:t>
      </w:r>
      <w:r w:rsidRPr="00B6057C">
        <w:rPr>
          <w:rFonts w:ascii="Roboto" w:hAnsi="Roboto"/>
          <w:sz w:val="24"/>
          <w:szCs w:val="24"/>
          <w:lang w:val="es-ES"/>
        </w:rPr>
        <w:t>los sistemas del resto de las administraciones públicas</w:t>
      </w:r>
      <w:r w:rsidRPr="00B6057C">
        <w:rPr>
          <w:rFonts w:ascii="Roboto" w:hAnsi="Roboto"/>
          <w:color w:val="000000"/>
          <w:sz w:val="24"/>
          <w:szCs w:val="24"/>
          <w:lang w:val="es-ES"/>
        </w:rPr>
        <w:t xml:space="preserve">, mediante la Plataforma Autonómica de Interoperabilidad y </w:t>
      </w:r>
      <w:r w:rsidRPr="00B6057C">
        <w:rPr>
          <w:rFonts w:ascii="Roboto" w:hAnsi="Roboto"/>
          <w:sz w:val="24"/>
          <w:szCs w:val="24"/>
          <w:lang w:val="es-ES"/>
        </w:rPr>
        <w:t>el marco de Gobierno del Dato, con el fin de evitar requerimientos reiterados de información a los centros, al personal docente y a la comunidad educativa.</w:t>
      </w:r>
    </w:p>
    <w:p w14:paraId="0E079599" w14:textId="5005FB78" w:rsidR="0095061F" w:rsidRPr="00B6057C" w:rsidRDefault="0095061F" w:rsidP="00B6057C">
      <w:pPr>
        <w:pStyle w:val="LetraArticulo"/>
        <w:suppressAutoHyphens/>
        <w:spacing w:after="120" w:line="276" w:lineRule="auto"/>
        <w:jc w:val="both"/>
        <w:rPr>
          <w:rFonts w:ascii="Roboto" w:hAnsi="Roboto"/>
          <w:sz w:val="24"/>
          <w:szCs w:val="24"/>
          <w:lang w:val="es-ES"/>
        </w:rPr>
      </w:pPr>
      <w:r w:rsidRPr="00B6057C">
        <w:rPr>
          <w:rFonts w:ascii="Roboto" w:hAnsi="Roboto"/>
          <w:color w:val="000000" w:themeColor="text1"/>
          <w:sz w:val="24"/>
          <w:szCs w:val="24"/>
          <w:lang w:val="es-ES"/>
        </w:rPr>
        <w:t>f) El impulso de soluciones tecnológicas que faciliten la tramitación, el registro</w:t>
      </w:r>
      <w:r w:rsidRPr="00B6057C">
        <w:rPr>
          <w:rFonts w:ascii="Roboto" w:hAnsi="Roboto"/>
          <w:sz w:val="24"/>
          <w:szCs w:val="24"/>
          <w:lang w:val="es-ES"/>
        </w:rPr>
        <w:t>, la gestión, la conservación</w:t>
      </w:r>
      <w:r w:rsidRPr="00B6057C">
        <w:rPr>
          <w:rFonts w:ascii="Roboto" w:hAnsi="Roboto"/>
          <w:color w:val="000000" w:themeColor="text1"/>
          <w:sz w:val="24"/>
          <w:szCs w:val="24"/>
          <w:lang w:val="es-ES"/>
        </w:rPr>
        <w:t xml:space="preserve"> y el archivo de la documentación </w:t>
      </w:r>
      <w:r w:rsidRPr="00B6057C">
        <w:rPr>
          <w:rFonts w:ascii="Roboto" w:hAnsi="Roboto"/>
          <w:color w:val="000000" w:themeColor="text1"/>
          <w:sz w:val="24"/>
          <w:szCs w:val="24"/>
          <w:highlight w:val="yellow"/>
          <w:lang w:val="es-ES"/>
        </w:rPr>
        <w:t>que podrá realizarse a través de la aplicación informática habilitada para ello,</w:t>
      </w:r>
      <w:r w:rsidRPr="00B6057C">
        <w:rPr>
          <w:rFonts w:ascii="Roboto" w:hAnsi="Roboto"/>
          <w:color w:val="000000" w:themeColor="text1"/>
          <w:sz w:val="24"/>
          <w:szCs w:val="24"/>
          <w:lang w:val="es-ES"/>
        </w:rPr>
        <w:t xml:space="preserve"> con plena garantía de la protección de datos</w:t>
      </w:r>
      <w:r w:rsidRPr="00B6057C">
        <w:rPr>
          <w:rFonts w:ascii="Roboto" w:hAnsi="Roboto"/>
          <w:sz w:val="24"/>
          <w:szCs w:val="24"/>
          <w:lang w:val="es-ES"/>
        </w:rPr>
        <w:t>,</w:t>
      </w:r>
      <w:r w:rsidRPr="00B6057C">
        <w:rPr>
          <w:rFonts w:ascii="Roboto" w:hAnsi="Roboto"/>
          <w:color w:val="000000" w:themeColor="text1"/>
          <w:sz w:val="24"/>
          <w:szCs w:val="24"/>
          <w:lang w:val="es-ES"/>
        </w:rPr>
        <w:t xml:space="preserve"> la seguridad de la información</w:t>
      </w:r>
      <w:r w:rsidRPr="00B6057C">
        <w:rPr>
          <w:rFonts w:ascii="Roboto" w:hAnsi="Roboto"/>
          <w:sz w:val="24"/>
          <w:szCs w:val="24"/>
          <w:lang w:val="es-ES"/>
        </w:rPr>
        <w:t>, la trazabilidad y la accesibilidad</w:t>
      </w:r>
      <w:r w:rsidRPr="00B6057C">
        <w:rPr>
          <w:rFonts w:ascii="Roboto" w:hAnsi="Roboto"/>
          <w:color w:val="000000" w:themeColor="text1"/>
          <w:sz w:val="24"/>
          <w:szCs w:val="24"/>
          <w:lang w:val="es-ES"/>
        </w:rPr>
        <w:t>. Estas soluciones podrán incluir</w:t>
      </w:r>
      <w:r w:rsidRPr="00B6057C">
        <w:rPr>
          <w:rFonts w:ascii="Roboto" w:hAnsi="Roboto"/>
          <w:sz w:val="24"/>
          <w:szCs w:val="24"/>
          <w:lang w:val="es-ES"/>
        </w:rPr>
        <w:t>, cuando proceda,</w:t>
      </w:r>
      <w:r w:rsidRPr="00B6057C">
        <w:rPr>
          <w:rFonts w:ascii="Roboto" w:hAnsi="Roboto"/>
          <w:color w:val="000000" w:themeColor="text1"/>
          <w:sz w:val="24"/>
          <w:szCs w:val="24"/>
          <w:lang w:val="es-ES"/>
        </w:rPr>
        <w:t xml:space="preserve"> la actuación administrativa automatizada, la robotización de procesos y el uso de </w:t>
      </w:r>
      <w:r w:rsidRPr="00B6057C">
        <w:rPr>
          <w:rFonts w:ascii="Roboto" w:hAnsi="Roboto"/>
          <w:sz w:val="24"/>
          <w:szCs w:val="24"/>
          <w:lang w:val="es-ES"/>
        </w:rPr>
        <w:t>sistemas de inteligencia artificial</w:t>
      </w:r>
      <w:r w:rsidRPr="00B6057C">
        <w:rPr>
          <w:rFonts w:ascii="Roboto" w:hAnsi="Roboto"/>
          <w:color w:val="000000" w:themeColor="text1"/>
          <w:sz w:val="24"/>
          <w:szCs w:val="24"/>
          <w:lang w:val="es-ES"/>
        </w:rPr>
        <w:t xml:space="preserve">, de conformidad con lo establecido en los </w:t>
      </w:r>
      <w:r w:rsidRPr="00B6057C">
        <w:rPr>
          <w:rFonts w:ascii="Roboto" w:hAnsi="Roboto"/>
          <w:sz w:val="24"/>
          <w:szCs w:val="24"/>
          <w:lang w:val="es-ES"/>
        </w:rPr>
        <w:t>artículos 41 a 43 de la Ley 6/2024, de 5 de diciembre, de la Generalitat, de simplificación administrativa, y con el capítulo IV del título III, el título IV y el título V del Decreto 54/2025, de 15 de abril, del Consell, de simplificación administrativa y transformación digital, así como con la normativa estatal y europea aplicable.</w:t>
      </w:r>
    </w:p>
    <w:p w14:paraId="5402B5C5" w14:textId="40AC3064" w:rsidR="0095061F" w:rsidRPr="00B6057C" w:rsidRDefault="0095061F" w:rsidP="00B6057C">
      <w:pPr>
        <w:pStyle w:val="LetraArticulo"/>
        <w:suppressAutoHyphens/>
        <w:spacing w:after="120" w:line="276" w:lineRule="auto"/>
        <w:jc w:val="both"/>
        <w:rPr>
          <w:rFonts w:ascii="Roboto" w:hAnsi="Roboto"/>
          <w:sz w:val="24"/>
          <w:szCs w:val="24"/>
          <w:lang w:val="es-ES"/>
        </w:rPr>
      </w:pPr>
      <w:r w:rsidRPr="00B6057C">
        <w:rPr>
          <w:rFonts w:ascii="Roboto" w:hAnsi="Roboto"/>
          <w:color w:val="000000"/>
          <w:sz w:val="24"/>
          <w:szCs w:val="24"/>
          <w:lang w:val="es-ES"/>
        </w:rPr>
        <w:t xml:space="preserve">g) El desarrollo y despliegue progresivo del Expediente Docente Electrónico Normalizado (EDEN), regulado por la Orden 5/2021, de 12 de febrero, de la Conselleria de Educación, Cultura y Deporte, como instrumento </w:t>
      </w:r>
      <w:r w:rsidRPr="00B6057C">
        <w:rPr>
          <w:rFonts w:ascii="Roboto" w:hAnsi="Roboto"/>
          <w:sz w:val="24"/>
          <w:szCs w:val="24"/>
          <w:lang w:val="es-ES"/>
        </w:rPr>
        <w:t>preferente</w:t>
      </w:r>
      <w:r w:rsidRPr="00B6057C">
        <w:rPr>
          <w:rFonts w:ascii="Roboto" w:hAnsi="Roboto"/>
          <w:color w:val="000000"/>
          <w:sz w:val="24"/>
          <w:szCs w:val="24"/>
          <w:lang w:val="es-ES"/>
        </w:rPr>
        <w:t xml:space="preserve"> de simplificación de los procedimientos del personal docente. A través del EDEN y de la Oficina Virtual del Docente (OVIDOC), la </w:t>
      </w:r>
      <w:r w:rsidRPr="00B6057C">
        <w:rPr>
          <w:rFonts w:ascii="Roboto" w:hAnsi="Roboto"/>
          <w:color w:val="000000"/>
          <w:sz w:val="24"/>
          <w:szCs w:val="24"/>
          <w:lang w:val="es-ES"/>
        </w:rPr>
        <w:lastRenderedPageBreak/>
        <w:t xml:space="preserve">Administración educativa </w:t>
      </w:r>
      <w:r w:rsidRPr="00B6057C">
        <w:rPr>
          <w:rFonts w:ascii="Roboto" w:hAnsi="Roboto"/>
          <w:sz w:val="24"/>
          <w:szCs w:val="24"/>
          <w:lang w:val="es-ES"/>
        </w:rPr>
        <w:t>promoverá la aplicación efectiva</w:t>
      </w:r>
      <w:r w:rsidRPr="00B6057C">
        <w:rPr>
          <w:rFonts w:ascii="Roboto" w:hAnsi="Roboto"/>
          <w:color w:val="000000"/>
          <w:sz w:val="24"/>
          <w:szCs w:val="24"/>
          <w:lang w:val="es-ES"/>
        </w:rPr>
        <w:t xml:space="preserve"> del principio de «una sola vez» en los procedimientos de provisión</w:t>
      </w:r>
      <w:r w:rsidRPr="00B6057C">
        <w:rPr>
          <w:rFonts w:ascii="Roboto" w:hAnsi="Roboto"/>
          <w:sz w:val="24"/>
          <w:szCs w:val="24"/>
          <w:lang w:val="es-ES"/>
        </w:rPr>
        <w:t xml:space="preserve"> de puestos</w:t>
      </w:r>
      <w:r w:rsidRPr="00B6057C">
        <w:rPr>
          <w:rFonts w:ascii="Roboto" w:hAnsi="Roboto"/>
          <w:color w:val="000000"/>
          <w:sz w:val="24"/>
          <w:szCs w:val="24"/>
          <w:lang w:val="es-ES"/>
        </w:rPr>
        <w:t>, concurso</w:t>
      </w:r>
      <w:r w:rsidRPr="00B6057C">
        <w:rPr>
          <w:rFonts w:ascii="Roboto" w:hAnsi="Roboto"/>
          <w:sz w:val="24"/>
          <w:szCs w:val="24"/>
          <w:lang w:val="es-ES"/>
        </w:rPr>
        <w:t>s</w:t>
      </w:r>
      <w:r w:rsidRPr="00B6057C">
        <w:rPr>
          <w:rFonts w:ascii="Roboto" w:hAnsi="Roboto"/>
          <w:color w:val="000000"/>
          <w:sz w:val="24"/>
          <w:szCs w:val="24"/>
          <w:lang w:val="es-ES"/>
        </w:rPr>
        <w:t>, promoción</w:t>
      </w:r>
      <w:r w:rsidRPr="00B6057C">
        <w:rPr>
          <w:rFonts w:ascii="Roboto" w:hAnsi="Roboto"/>
          <w:sz w:val="24"/>
          <w:szCs w:val="24"/>
          <w:lang w:val="es-ES"/>
        </w:rPr>
        <w:t xml:space="preserve"> profesional</w:t>
      </w:r>
      <w:r w:rsidRPr="00B6057C">
        <w:rPr>
          <w:rFonts w:ascii="Roboto" w:hAnsi="Roboto"/>
          <w:color w:val="000000"/>
          <w:sz w:val="24"/>
          <w:szCs w:val="24"/>
          <w:lang w:val="es-ES"/>
        </w:rPr>
        <w:t xml:space="preserve"> y demás actuaciones en las que participe el personal docente</w:t>
      </w:r>
      <w:r w:rsidRPr="00B6057C">
        <w:rPr>
          <w:rFonts w:ascii="Roboto" w:hAnsi="Roboto"/>
          <w:sz w:val="24"/>
          <w:szCs w:val="24"/>
          <w:lang w:val="es-ES"/>
        </w:rPr>
        <w:t>, siempre que la información conste en dicho expediente o pueda obtenerse mediante interoperabilidad</w:t>
      </w:r>
      <w:r w:rsidRPr="00B6057C">
        <w:rPr>
          <w:rFonts w:ascii="Roboto" w:hAnsi="Roboto"/>
          <w:color w:val="000000"/>
          <w:sz w:val="24"/>
          <w:szCs w:val="24"/>
          <w:lang w:val="es-ES"/>
        </w:rPr>
        <w:t>.</w:t>
      </w:r>
    </w:p>
    <w:p w14:paraId="07042056" w14:textId="6A9400C7" w:rsidR="0095061F" w:rsidRPr="00B6057C" w:rsidRDefault="0095061F" w:rsidP="00B6057C">
      <w:pPr>
        <w:pStyle w:val="LetraArticulo"/>
        <w:suppressAutoHyphens/>
        <w:spacing w:after="120" w:line="276" w:lineRule="auto"/>
        <w:jc w:val="both"/>
        <w:rPr>
          <w:rFonts w:ascii="Roboto" w:hAnsi="Roboto"/>
          <w:sz w:val="24"/>
          <w:szCs w:val="24"/>
          <w:lang w:val="es-ES"/>
        </w:rPr>
      </w:pPr>
      <w:r w:rsidRPr="00B6057C">
        <w:rPr>
          <w:rFonts w:ascii="Roboto" w:hAnsi="Roboto"/>
          <w:color w:val="000000"/>
          <w:sz w:val="24"/>
          <w:szCs w:val="24"/>
          <w:lang w:val="es-ES"/>
        </w:rPr>
        <w:t>h) La simplificación y digitalización de las comunicaciones entre la Administración educativa</w:t>
      </w:r>
      <w:r w:rsidRPr="00B6057C">
        <w:rPr>
          <w:rFonts w:ascii="Roboto" w:hAnsi="Roboto"/>
          <w:sz w:val="24"/>
          <w:szCs w:val="24"/>
          <w:lang w:val="es-ES"/>
        </w:rPr>
        <w:t>, los centros docentes</w:t>
      </w:r>
      <w:r w:rsidRPr="00B6057C">
        <w:rPr>
          <w:rFonts w:ascii="Roboto" w:hAnsi="Roboto"/>
          <w:color w:val="000000"/>
          <w:sz w:val="24"/>
          <w:szCs w:val="24"/>
          <w:lang w:val="es-ES"/>
        </w:rPr>
        <w:t xml:space="preserve"> y las familias, </w:t>
      </w:r>
      <w:r w:rsidRPr="00B6057C">
        <w:rPr>
          <w:rFonts w:ascii="Roboto" w:hAnsi="Roboto"/>
          <w:sz w:val="24"/>
          <w:szCs w:val="24"/>
          <w:lang w:val="es-ES"/>
        </w:rPr>
        <w:t>las personas representantes legales del alumnado y el propio alumnado</w:t>
      </w:r>
      <w:r w:rsidRPr="00B6057C">
        <w:rPr>
          <w:rFonts w:ascii="Roboto" w:hAnsi="Roboto"/>
          <w:color w:val="000000"/>
          <w:sz w:val="24"/>
          <w:szCs w:val="24"/>
          <w:lang w:val="es-ES"/>
        </w:rPr>
        <w:t xml:space="preserve">, </w:t>
      </w:r>
      <w:r w:rsidRPr="00B6057C">
        <w:rPr>
          <w:rFonts w:ascii="Roboto" w:hAnsi="Roboto"/>
          <w:sz w:val="24"/>
          <w:szCs w:val="24"/>
          <w:lang w:val="es-ES"/>
        </w:rPr>
        <w:t>mediante canales digitales seguros, accesibles, usables y adaptados</w:t>
      </w:r>
      <w:r w:rsidRPr="00B6057C">
        <w:rPr>
          <w:rFonts w:ascii="Roboto" w:hAnsi="Roboto"/>
          <w:color w:val="000000"/>
          <w:sz w:val="24"/>
          <w:szCs w:val="24"/>
          <w:lang w:val="es-ES"/>
        </w:rPr>
        <w:t xml:space="preserve"> a los distintos perfiles de la comunidad educativa</w:t>
      </w:r>
      <w:r w:rsidRPr="00B6057C">
        <w:rPr>
          <w:rFonts w:ascii="Roboto" w:hAnsi="Roboto"/>
          <w:sz w:val="24"/>
          <w:szCs w:val="24"/>
          <w:lang w:val="es-ES"/>
        </w:rPr>
        <w:t>, sin perjuicio de las garantías necesarias para evitar la brecha digital</w:t>
      </w:r>
      <w:r w:rsidRPr="00B6057C">
        <w:rPr>
          <w:rFonts w:ascii="Roboto" w:hAnsi="Roboto"/>
          <w:color w:val="000000"/>
          <w:sz w:val="24"/>
          <w:szCs w:val="24"/>
          <w:lang w:val="es-ES"/>
        </w:rPr>
        <w:t>.</w:t>
      </w:r>
    </w:p>
    <w:p w14:paraId="44592795" w14:textId="77777777" w:rsidR="0095061F" w:rsidRPr="00B6057C" w:rsidRDefault="0095061F" w:rsidP="00B6057C">
      <w:pPr>
        <w:pStyle w:val="LetraArticulo"/>
        <w:suppressAutoHyphens/>
        <w:spacing w:after="120" w:line="276" w:lineRule="auto"/>
        <w:jc w:val="both"/>
        <w:rPr>
          <w:rFonts w:ascii="Roboto" w:hAnsi="Roboto"/>
          <w:sz w:val="24"/>
          <w:szCs w:val="24"/>
          <w:lang w:val="es-ES"/>
        </w:rPr>
      </w:pPr>
      <w:r w:rsidRPr="00B6057C">
        <w:rPr>
          <w:rFonts w:ascii="Roboto" w:hAnsi="Roboto"/>
          <w:color w:val="000000"/>
          <w:sz w:val="24"/>
          <w:szCs w:val="24"/>
          <w:lang w:val="es-ES"/>
        </w:rPr>
        <w:t>i) La incorporación del lenguaje claro</w:t>
      </w:r>
      <w:r w:rsidRPr="00B6057C">
        <w:rPr>
          <w:rFonts w:ascii="Roboto" w:hAnsi="Roboto"/>
          <w:sz w:val="24"/>
          <w:szCs w:val="24"/>
          <w:lang w:val="es-ES"/>
        </w:rPr>
        <w:t>, inclusivo</w:t>
      </w:r>
      <w:r w:rsidRPr="00B6057C">
        <w:rPr>
          <w:rFonts w:ascii="Roboto" w:hAnsi="Roboto"/>
          <w:color w:val="000000"/>
          <w:sz w:val="24"/>
          <w:szCs w:val="24"/>
          <w:lang w:val="es-ES"/>
        </w:rPr>
        <w:t xml:space="preserve"> y accesible en todos los documentos, formularios, instrucciones y comunicaciones que la Administración educativa dirija a los centros, al personal docente, a las familias y al alumnado</w:t>
      </w:r>
      <w:r w:rsidRPr="00B6057C">
        <w:rPr>
          <w:rFonts w:ascii="Roboto" w:hAnsi="Roboto"/>
          <w:sz w:val="24"/>
          <w:szCs w:val="24"/>
          <w:lang w:val="es-ES"/>
        </w:rPr>
        <w:t>, incluyendo formatos de lectura fácil cuando proceda</w:t>
      </w:r>
      <w:r w:rsidRPr="00B6057C">
        <w:rPr>
          <w:rFonts w:ascii="Roboto" w:hAnsi="Roboto"/>
          <w:color w:val="000000"/>
          <w:sz w:val="24"/>
          <w:szCs w:val="24"/>
          <w:lang w:val="es-ES"/>
        </w:rPr>
        <w:t>.</w:t>
      </w:r>
    </w:p>
    <w:p w14:paraId="2B505CA4" w14:textId="2B150EF3" w:rsidR="0095061F" w:rsidRPr="00B6057C" w:rsidRDefault="0095061F" w:rsidP="00B6057C">
      <w:pPr>
        <w:spacing w:after="120" w:line="276" w:lineRule="auto"/>
        <w:jc w:val="both"/>
        <w:rPr>
          <w:rFonts w:ascii="Roboto" w:eastAsia="Arial" w:hAnsi="Roboto"/>
        </w:rPr>
      </w:pPr>
      <w:r w:rsidRPr="00B6057C">
        <w:rPr>
          <w:rFonts w:ascii="Roboto" w:eastAsia="Arial" w:hAnsi="Roboto"/>
          <w:color w:val="000000" w:themeColor="text1"/>
        </w:rPr>
        <w:t xml:space="preserve">2. Las medidas previstas en el apartado anterior se desarrollarán de manera progresiva, de acuerdo con la planificación que establezca la </w:t>
      </w:r>
      <w:proofErr w:type="spellStart"/>
      <w:r w:rsidRPr="00B6057C">
        <w:rPr>
          <w:rFonts w:ascii="Roboto" w:eastAsia="Arial" w:hAnsi="Roboto"/>
          <w:color w:val="000000" w:themeColor="text1"/>
        </w:rPr>
        <w:t>conselleria</w:t>
      </w:r>
      <w:proofErr w:type="spellEnd"/>
      <w:r w:rsidRPr="00B6057C">
        <w:rPr>
          <w:rFonts w:ascii="Roboto" w:eastAsia="Arial" w:hAnsi="Roboto"/>
          <w:color w:val="000000" w:themeColor="text1"/>
        </w:rPr>
        <w:t xml:space="preserve"> competente en materia de educación, y podrán actualizarse y ampliarse mediante las disposiciones de desarrollo de este decreto y, cuando proceda, mediante instrucciones o resoluciones específicas de los órganos competentes, siempre que estas tengan carácter organizativo u operativo y no innoven el ordenamiento jurídico.</w:t>
      </w:r>
    </w:p>
    <w:p w14:paraId="44FECD6E" w14:textId="353DDEED" w:rsidR="0095061F" w:rsidRPr="00B6057C" w:rsidRDefault="0095061F" w:rsidP="00B6057C">
      <w:pPr>
        <w:spacing w:after="120" w:line="276" w:lineRule="auto"/>
        <w:jc w:val="both"/>
        <w:rPr>
          <w:rFonts w:ascii="Roboto" w:hAnsi="Roboto"/>
        </w:rPr>
      </w:pPr>
      <w:r w:rsidRPr="00B6057C">
        <w:rPr>
          <w:rFonts w:ascii="Roboto" w:eastAsia="Arial" w:hAnsi="Roboto"/>
          <w:color w:val="000000"/>
        </w:rPr>
        <w:t>3. En el diseño</w:t>
      </w:r>
      <w:r w:rsidRPr="00B6057C">
        <w:rPr>
          <w:rFonts w:ascii="Roboto" w:eastAsia="Arial" w:hAnsi="Roboto"/>
        </w:rPr>
        <w:t>, ejecución</w:t>
      </w:r>
      <w:r w:rsidRPr="00B6057C">
        <w:rPr>
          <w:rFonts w:ascii="Roboto" w:eastAsia="Arial" w:hAnsi="Roboto"/>
          <w:color w:val="000000"/>
        </w:rPr>
        <w:t xml:space="preserve"> y la evaluación de las medidas de simplificación se prestará especial atención a su impacto sobre los equipos directivos y el profesorado, como colectivos que soportan </w:t>
      </w:r>
      <w:r w:rsidRPr="00B6057C">
        <w:rPr>
          <w:rFonts w:ascii="Roboto" w:eastAsia="Arial" w:hAnsi="Roboto"/>
        </w:rPr>
        <w:t>una parte significativa</w:t>
      </w:r>
      <w:r w:rsidRPr="00B6057C">
        <w:rPr>
          <w:rFonts w:ascii="Roboto" w:eastAsia="Arial" w:hAnsi="Roboto"/>
          <w:color w:val="000000"/>
        </w:rPr>
        <w:t xml:space="preserve"> de la carga administrativa de los centros.</w:t>
      </w:r>
      <w:r w:rsidRPr="00B6057C">
        <w:rPr>
          <w:rFonts w:ascii="Roboto" w:eastAsia="Arial" w:hAnsi="Roboto"/>
        </w:rPr>
        <w:t xml:space="preserve"> A tal efecto, se podrán establecer indicadores de reducción de cargas, mecanismos de seguimiento y canales de participación que permitan valorar si las medidas liberan tiempo para la atención educativa, la coordinación docente y la mejora de los procesos de enseñanza y aprendizaje.</w:t>
      </w:r>
    </w:p>
    <w:p w14:paraId="608207A1" w14:textId="2C431E42" w:rsidR="00711B9B" w:rsidRPr="00B6057C" w:rsidRDefault="00711B9B" w:rsidP="00B6057C">
      <w:pPr>
        <w:pStyle w:val="Ttulo2"/>
        <w:suppressAutoHyphens/>
        <w:spacing w:after="120" w:line="276" w:lineRule="auto"/>
        <w:rPr>
          <w:rFonts w:ascii="Roboto" w:hAnsi="Roboto"/>
          <w:sz w:val="24"/>
          <w:szCs w:val="24"/>
        </w:rPr>
      </w:pPr>
      <w:bookmarkStart w:id="8" w:name="_Toc235428600"/>
      <w:r w:rsidRPr="00B6057C">
        <w:rPr>
          <w:rFonts w:ascii="Roboto" w:hAnsi="Roboto"/>
          <w:sz w:val="24"/>
          <w:szCs w:val="24"/>
        </w:rPr>
        <w:t>Artículo 5. Plan plurianual como instrumento de simplificación y autonomía de los centros</w:t>
      </w:r>
      <w:bookmarkEnd w:id="8"/>
    </w:p>
    <w:p w14:paraId="022D00EF" w14:textId="049E08F9" w:rsidR="000C6D28" w:rsidRPr="00B6057C" w:rsidRDefault="00711B9B" w:rsidP="00B6057C">
      <w:pPr>
        <w:spacing w:before="120" w:after="120" w:line="276" w:lineRule="auto"/>
        <w:jc w:val="both"/>
        <w:rPr>
          <w:rFonts w:ascii="Roboto" w:hAnsi="Roboto"/>
        </w:rPr>
      </w:pPr>
      <w:r w:rsidRPr="00B6057C">
        <w:rPr>
          <w:rFonts w:ascii="Roboto" w:hAnsi="Roboto"/>
        </w:rPr>
        <w:t xml:space="preserve">1. La Administración educativa impulsará proyectos plurianuales de dotación de recursos humanos y materiales para los centros docentes, con el objetivo de racionalizar su asignación y facilitar su organización interna. Esta planificación contribuye a racionalizar los procesos de asignación y ajuste de recursos, favoreciendo una gestión más eficiente de la actividad de los centros docentes. </w:t>
      </w:r>
    </w:p>
    <w:p w14:paraId="2DB3603C" w14:textId="4F3AA670" w:rsidR="00711B9B" w:rsidRPr="00B6057C" w:rsidRDefault="00711B9B" w:rsidP="00B6057C">
      <w:pPr>
        <w:spacing w:before="120" w:after="120" w:line="276" w:lineRule="auto"/>
        <w:jc w:val="both"/>
        <w:rPr>
          <w:rFonts w:ascii="Roboto" w:hAnsi="Roboto"/>
        </w:rPr>
      </w:pPr>
      <w:r w:rsidRPr="00B6057C">
        <w:rPr>
          <w:rFonts w:ascii="Roboto" w:hAnsi="Roboto"/>
        </w:rPr>
        <w:t xml:space="preserve">2. La vigencia, el contenido mínimo y el procedimiento de elaboración y seguimiento de estos planes y proyectos se determinarán por la </w:t>
      </w:r>
      <w:proofErr w:type="spellStart"/>
      <w:r w:rsidRPr="00B6057C">
        <w:rPr>
          <w:rFonts w:ascii="Roboto" w:hAnsi="Roboto"/>
        </w:rPr>
        <w:t>conselleria</w:t>
      </w:r>
      <w:proofErr w:type="spellEnd"/>
      <w:r w:rsidRPr="00B6057C">
        <w:rPr>
          <w:rFonts w:ascii="Roboto" w:hAnsi="Roboto"/>
        </w:rPr>
        <w:t xml:space="preserve"> competente en materia de educación.</w:t>
      </w:r>
    </w:p>
    <w:p w14:paraId="6D683F06" w14:textId="77777777" w:rsidR="00673D8E" w:rsidRPr="00B6057C" w:rsidRDefault="00F66049" w:rsidP="00B6057C">
      <w:pPr>
        <w:pStyle w:val="Ttulo1"/>
        <w:rPr>
          <w:szCs w:val="24"/>
        </w:rPr>
      </w:pPr>
      <w:bookmarkStart w:id="9" w:name="_Toc235428601"/>
      <w:r w:rsidRPr="00B6057C">
        <w:rPr>
          <w:szCs w:val="24"/>
        </w:rPr>
        <w:lastRenderedPageBreak/>
        <w:t>Capítulo III. Medidas de aplicación directa a los centros docentes</w:t>
      </w:r>
      <w:bookmarkEnd w:id="9"/>
    </w:p>
    <w:p w14:paraId="5346CB8E" w14:textId="77777777" w:rsidR="00673D8E" w:rsidRPr="00B6057C" w:rsidRDefault="00F66049" w:rsidP="00B6057C">
      <w:pPr>
        <w:pStyle w:val="Ttulo2"/>
        <w:rPr>
          <w:rFonts w:ascii="Roboto" w:hAnsi="Roboto"/>
          <w:sz w:val="24"/>
          <w:szCs w:val="24"/>
        </w:rPr>
      </w:pPr>
      <w:bookmarkStart w:id="10" w:name="_Toc235428602"/>
      <w:r w:rsidRPr="00B6057C">
        <w:rPr>
          <w:rFonts w:ascii="Roboto" w:hAnsi="Roboto"/>
          <w:sz w:val="24"/>
          <w:szCs w:val="24"/>
        </w:rPr>
        <w:t>Artículo 6. Régimen de celebración de las sesiones de los órganos colegiados y de los órganos de coordinación docente</w:t>
      </w:r>
      <w:bookmarkEnd w:id="10"/>
    </w:p>
    <w:p w14:paraId="5DFBE285" w14:textId="77777777" w:rsidR="00673D8E" w:rsidRPr="00B6057C" w:rsidRDefault="00F66049" w:rsidP="00B6057C">
      <w:pPr>
        <w:jc w:val="both"/>
        <w:rPr>
          <w:rFonts w:ascii="Roboto" w:hAnsi="Roboto"/>
        </w:rPr>
      </w:pPr>
      <w:r w:rsidRPr="00B6057C">
        <w:rPr>
          <w:rFonts w:ascii="Roboto" w:hAnsi="Roboto"/>
        </w:rPr>
        <w:t>1. Los órganos colegiados de gobierno y de participación y los órganos de coordinación docente de los centros incluidos en el ámbito de aplicación de este decreto podrán constituirse, convocarse, celebrar sus sesiones, adoptar acuerdos y remitir actas tanto de forma presencial como a distancia, salvo que sus normas de organización y funcionamiento recojan expresa y excepcionalmente lo contrario.</w:t>
      </w:r>
    </w:p>
    <w:p w14:paraId="232E03A7" w14:textId="77777777" w:rsidR="00673D8E" w:rsidRPr="00B6057C" w:rsidRDefault="00F66049" w:rsidP="00B6057C">
      <w:pPr>
        <w:jc w:val="both"/>
        <w:rPr>
          <w:rFonts w:ascii="Roboto" w:hAnsi="Roboto"/>
        </w:rPr>
      </w:pPr>
      <w:r w:rsidRPr="00B6057C">
        <w:rPr>
          <w:rFonts w:ascii="Roboto" w:hAnsi="Roboto"/>
        </w:rPr>
        <w:t>2. Lo dispuesto en este artículo es de aplicación directa a todas las enseñanzas y complementa, en lo relativo al régimen de sesiones, los decretos y las órdenes reguladores de la organización y el funcionamiento de los centros que imparten las diferentes enseñanzas no universitarias.</w:t>
      </w:r>
    </w:p>
    <w:p w14:paraId="374ED065" w14:textId="77777777" w:rsidR="00673D8E" w:rsidRPr="00B6057C" w:rsidRDefault="00F66049" w:rsidP="00B6057C">
      <w:pPr>
        <w:jc w:val="both"/>
        <w:rPr>
          <w:rFonts w:ascii="Roboto" w:hAnsi="Roboto"/>
        </w:rPr>
      </w:pPr>
      <w:r w:rsidRPr="00B6057C">
        <w:rPr>
          <w:rFonts w:ascii="Roboto" w:hAnsi="Roboto"/>
        </w:rPr>
        <w:t>3. Cuando se asista a distancia deberá asegurarse, por medios electrónicos o audiovisuales, la identidad de las personas miembros del órgano o de quienes las suplan, el contenido de sus manifestaciones y el momento en que se producen, la interactividad e intercomunicación entre ellas en tiempo real y la disponibilidad de los medios durante toda la sesión. Se considerarán medios válidos, entre otros, la videoconferencia y la audioconferencia.</w:t>
      </w:r>
    </w:p>
    <w:p w14:paraId="659D8B68" w14:textId="77777777" w:rsidR="00673D8E" w:rsidRPr="00B6057C" w:rsidRDefault="00F66049" w:rsidP="00B6057C">
      <w:pPr>
        <w:jc w:val="both"/>
        <w:rPr>
          <w:rFonts w:ascii="Roboto" w:hAnsi="Roboto"/>
        </w:rPr>
      </w:pPr>
      <w:r w:rsidRPr="00B6057C">
        <w:rPr>
          <w:rFonts w:ascii="Roboto" w:hAnsi="Roboto"/>
        </w:rPr>
        <w:t>4. La convocatoria se remitirá por medios electrónicos e indicará la modalidad de celebración de la sesión y, cuando se prevea la asistencia a distancia, el sistema de conexión y, en su caso, los espacios del centro habilitados al efecto.</w:t>
      </w:r>
    </w:p>
    <w:p w14:paraId="67F9F104" w14:textId="77777777" w:rsidR="00673D8E" w:rsidRPr="00B6057C" w:rsidRDefault="00F66049" w:rsidP="00B6057C">
      <w:pPr>
        <w:jc w:val="both"/>
        <w:rPr>
          <w:rFonts w:ascii="Roboto" w:hAnsi="Roboto"/>
        </w:rPr>
      </w:pPr>
      <w:r w:rsidRPr="00B6057C">
        <w:rPr>
          <w:rFonts w:ascii="Roboto" w:hAnsi="Roboto"/>
        </w:rPr>
        <w:t>5. La presidencia del órgano podrá acordar de forma motivada la celebración presencial de una sesión cuando la naturaleza de los asuntos a tratar lo requiera.</w:t>
      </w:r>
    </w:p>
    <w:p w14:paraId="7AA0174B" w14:textId="77777777" w:rsidR="00673D8E" w:rsidRPr="00B6057C" w:rsidRDefault="00F66049" w:rsidP="00B6057C">
      <w:pPr>
        <w:jc w:val="both"/>
        <w:rPr>
          <w:rFonts w:ascii="Roboto" w:hAnsi="Roboto"/>
        </w:rPr>
      </w:pPr>
      <w:r w:rsidRPr="00B6057C">
        <w:rPr>
          <w:rFonts w:ascii="Roboto" w:hAnsi="Roboto"/>
        </w:rPr>
        <w:t>6. Cuando deba practicarse votación secreta, la asistencia a distancia solo será posible si el sistema empleado garantiza el secreto del voto y la integridad del escrutinio. Lo previsto en este artículo se entiende sin perjuicio del régimen propio de los procesos electorales para la renovación de los consejos escolares y de los procedimientos de selección y renovación de las direcciones de los centros, que se regirán por su normativa específica.</w:t>
      </w:r>
    </w:p>
    <w:p w14:paraId="6AAA8736" w14:textId="77777777" w:rsidR="00673D8E" w:rsidRPr="00B6057C" w:rsidRDefault="00F66049" w:rsidP="00B6057C">
      <w:pPr>
        <w:jc w:val="both"/>
        <w:rPr>
          <w:rFonts w:ascii="Roboto" w:hAnsi="Roboto"/>
        </w:rPr>
      </w:pPr>
      <w:r w:rsidRPr="00B6057C">
        <w:rPr>
          <w:rFonts w:ascii="Roboto" w:hAnsi="Roboto"/>
        </w:rPr>
        <w:t>7. Los acuerdos adoptados en sesiones celebradas a distancia tienen la misma validez y eficacia que los adoptados en sesiones presenciales y se entenderán adoptados en el lugar donde tenga su sede el órgano colegiado y, en su defecto, donde esté ubicada la presidencia. El acta hará constar la modalidad de celebración de la sesión y el sistema utilizado.</w:t>
      </w:r>
    </w:p>
    <w:p w14:paraId="2B122345" w14:textId="77777777" w:rsidR="00673D8E" w:rsidRPr="00B6057C" w:rsidRDefault="00F66049" w:rsidP="00B6057C">
      <w:pPr>
        <w:jc w:val="both"/>
        <w:rPr>
          <w:rFonts w:ascii="Roboto" w:hAnsi="Roboto"/>
        </w:rPr>
      </w:pPr>
      <w:r w:rsidRPr="00B6057C">
        <w:rPr>
          <w:rFonts w:ascii="Roboto" w:hAnsi="Roboto"/>
        </w:rPr>
        <w:t xml:space="preserve">8. Las actas podrán elaborarse, aprobarse y remitirse por medios electrónicos a través de la aplicación informática habilitada por la </w:t>
      </w:r>
      <w:proofErr w:type="spellStart"/>
      <w:r w:rsidRPr="00B6057C">
        <w:rPr>
          <w:rFonts w:ascii="Roboto" w:hAnsi="Roboto"/>
        </w:rPr>
        <w:t>conselleria</w:t>
      </w:r>
      <w:proofErr w:type="spellEnd"/>
      <w:r w:rsidRPr="00B6057C">
        <w:rPr>
          <w:rFonts w:ascii="Roboto" w:hAnsi="Roboto"/>
        </w:rPr>
        <w:t xml:space="preserve"> competente en materia de educación.</w:t>
      </w:r>
    </w:p>
    <w:p w14:paraId="71DFE32F" w14:textId="77777777" w:rsidR="00673D8E" w:rsidRPr="00B6057C" w:rsidRDefault="00F66049" w:rsidP="00B6057C">
      <w:pPr>
        <w:pStyle w:val="Ttulo2"/>
        <w:rPr>
          <w:rFonts w:ascii="Roboto" w:hAnsi="Roboto"/>
          <w:sz w:val="24"/>
          <w:szCs w:val="24"/>
        </w:rPr>
      </w:pPr>
      <w:bookmarkStart w:id="11" w:name="_Toc235428603"/>
      <w:r w:rsidRPr="00B6057C">
        <w:rPr>
          <w:rFonts w:ascii="Roboto" w:hAnsi="Roboto"/>
          <w:sz w:val="24"/>
          <w:szCs w:val="24"/>
        </w:rPr>
        <w:t>Artículo 7. Documentos electrónicos, validación y sello electrónico de órgano</w:t>
      </w:r>
      <w:bookmarkEnd w:id="11"/>
    </w:p>
    <w:p w14:paraId="351B691A" w14:textId="77777777" w:rsidR="00673D8E" w:rsidRPr="00B6057C" w:rsidRDefault="00F66049" w:rsidP="00B6057C">
      <w:pPr>
        <w:jc w:val="both"/>
        <w:rPr>
          <w:rFonts w:ascii="Roboto" w:hAnsi="Roboto"/>
        </w:rPr>
      </w:pPr>
      <w:r w:rsidRPr="00B6057C">
        <w:rPr>
          <w:rFonts w:ascii="Roboto" w:hAnsi="Roboto"/>
        </w:rPr>
        <w:t xml:space="preserve">1. Los documentos oficiales de evaluación, los documentos académicos y los demás documentos de gestión de los centros docentes que se generen y custodien a través de la aplicación informática habilitada por la </w:t>
      </w:r>
      <w:proofErr w:type="spellStart"/>
      <w:r w:rsidRPr="00B6057C">
        <w:rPr>
          <w:rFonts w:ascii="Roboto" w:hAnsi="Roboto"/>
        </w:rPr>
        <w:t>conselleria</w:t>
      </w:r>
      <w:proofErr w:type="spellEnd"/>
      <w:r w:rsidRPr="00B6057C">
        <w:rPr>
          <w:rFonts w:ascii="Roboto" w:hAnsi="Roboto"/>
        </w:rPr>
        <w:t xml:space="preserve"> competente en materia de educación tendrán plena validez oficial en formato electrónico y sustituirán íntegramente a los documentos en soporte papel. Los centros no estarán obligados a generar, imprimir ni conservar copias en papel de los documentos que consten debidamente custodiados en dicha aplicación.</w:t>
      </w:r>
    </w:p>
    <w:p w14:paraId="779BDAFD" w14:textId="77777777" w:rsidR="00673D8E" w:rsidRPr="00B6057C" w:rsidRDefault="00F66049" w:rsidP="00B6057C">
      <w:pPr>
        <w:jc w:val="both"/>
        <w:rPr>
          <w:rFonts w:ascii="Roboto" w:hAnsi="Roboto"/>
        </w:rPr>
      </w:pPr>
      <w:r w:rsidRPr="00B6057C">
        <w:rPr>
          <w:rFonts w:ascii="Roboto" w:hAnsi="Roboto"/>
        </w:rPr>
        <w:t xml:space="preserve">2. Corresponde a la persona o al órgano competente en cada caso la adopción y la validación del contenido de los documentos a que se refiere el apartado anterior. La validación se </w:t>
      </w:r>
      <w:r w:rsidRPr="00B6057C">
        <w:rPr>
          <w:rFonts w:ascii="Roboto" w:hAnsi="Roboto"/>
        </w:rPr>
        <w:lastRenderedPageBreak/>
        <w:t xml:space="preserve">realizará en la aplicación informática mediante los sistemas de identificación y firma que determine la </w:t>
      </w:r>
      <w:proofErr w:type="spellStart"/>
      <w:r w:rsidRPr="00B6057C">
        <w:rPr>
          <w:rFonts w:ascii="Roboto" w:hAnsi="Roboto"/>
        </w:rPr>
        <w:t>conselleria</w:t>
      </w:r>
      <w:proofErr w:type="spellEnd"/>
      <w:r w:rsidRPr="00B6057C">
        <w:rPr>
          <w:rFonts w:ascii="Roboto" w:hAnsi="Roboto"/>
        </w:rPr>
        <w:t xml:space="preserve"> competente en materia de educación, de conformidad con el artículo 43 de la Ley 40/2015, de 1 de octubre, de Régimen Jurídico del Sector Público, y quedará registrada con indicación de la persona </w:t>
      </w:r>
      <w:proofErr w:type="gramStart"/>
      <w:r w:rsidRPr="00B6057C">
        <w:rPr>
          <w:rFonts w:ascii="Roboto" w:hAnsi="Roboto"/>
        </w:rPr>
        <w:t>que</w:t>
      </w:r>
      <w:proofErr w:type="gramEnd"/>
      <w:r w:rsidRPr="00B6057C">
        <w:rPr>
          <w:rFonts w:ascii="Roboto" w:hAnsi="Roboto"/>
        </w:rPr>
        <w:t xml:space="preserve"> valida, la fecha y la hora.</w:t>
      </w:r>
    </w:p>
    <w:p w14:paraId="312D263B" w14:textId="77777777" w:rsidR="00673D8E" w:rsidRPr="00B6057C" w:rsidRDefault="00F66049" w:rsidP="00B6057C">
      <w:pPr>
        <w:jc w:val="both"/>
        <w:rPr>
          <w:rFonts w:ascii="Roboto" w:hAnsi="Roboto"/>
        </w:rPr>
      </w:pPr>
      <w:r w:rsidRPr="00B6057C">
        <w:rPr>
          <w:rFonts w:ascii="Roboto" w:hAnsi="Roboto"/>
        </w:rPr>
        <w:t>3. Una vez validado el contenido conforme al apartado anterior, la expedición del documento electrónico podrá realizarse de forma automatizada mediante sello electrónico de órgano, de conformidad con los artículos 41 y 42 de la Ley 40/2015, de 1 de octubre, y con la normativa de la Generalitat en materia de administración digital y actuación administrativa automatizada. El sello electrónico de órgano acredita la autenticidad, la integridad y el origen del documento expedido, sin alterar la atribución de su contenido a la persona o al órgano que lo ha validado.</w:t>
      </w:r>
    </w:p>
    <w:p w14:paraId="2C2064E6" w14:textId="77777777" w:rsidR="00673D8E" w:rsidRPr="00B6057C" w:rsidRDefault="00F66049" w:rsidP="00B6057C">
      <w:pPr>
        <w:jc w:val="both"/>
        <w:rPr>
          <w:rFonts w:ascii="Roboto" w:hAnsi="Roboto"/>
        </w:rPr>
      </w:pPr>
      <w:r w:rsidRPr="00B6057C">
        <w:rPr>
          <w:rFonts w:ascii="Roboto" w:hAnsi="Roboto"/>
        </w:rPr>
        <w:t xml:space="preserve">4. El sello electrónico de órgano será el mecanismo preferente de expedición de las actas de evaluación, los expedientes académicos, los historiales académicos, los informes personales por traslado, los informes de final de ciclo o de etapa y las certificaciones académicas de carácter ordinario, así como de los demás documentos que determine la </w:t>
      </w:r>
      <w:proofErr w:type="spellStart"/>
      <w:r w:rsidRPr="00B6057C">
        <w:rPr>
          <w:rFonts w:ascii="Roboto" w:hAnsi="Roboto"/>
        </w:rPr>
        <w:t>conselleria</w:t>
      </w:r>
      <w:proofErr w:type="spellEnd"/>
      <w:r w:rsidRPr="00B6057C">
        <w:rPr>
          <w:rFonts w:ascii="Roboto" w:hAnsi="Roboto"/>
        </w:rPr>
        <w:t xml:space="preserve"> competente en materia de educación mediante resolución.</w:t>
      </w:r>
    </w:p>
    <w:p w14:paraId="71CB9F9F" w14:textId="77777777" w:rsidR="00673D8E" w:rsidRPr="00B6057C" w:rsidRDefault="00F66049" w:rsidP="00B6057C">
      <w:pPr>
        <w:jc w:val="both"/>
        <w:rPr>
          <w:rFonts w:ascii="Roboto" w:hAnsi="Roboto"/>
        </w:rPr>
      </w:pPr>
      <w:r w:rsidRPr="00B6057C">
        <w:rPr>
          <w:rFonts w:ascii="Roboto" w:hAnsi="Roboto"/>
        </w:rPr>
        <w:t>5. La resolución a que se refiere el apartado anterior determinará, para cada actuación administrativa automatizada:</w:t>
      </w:r>
    </w:p>
    <w:p w14:paraId="2BB78F53" w14:textId="77777777" w:rsidR="00673D8E" w:rsidRPr="00B6057C" w:rsidRDefault="00F66049" w:rsidP="00B6057C">
      <w:pPr>
        <w:jc w:val="both"/>
        <w:rPr>
          <w:rFonts w:ascii="Roboto" w:hAnsi="Roboto"/>
        </w:rPr>
      </w:pPr>
      <w:r w:rsidRPr="00B6057C">
        <w:rPr>
          <w:rFonts w:ascii="Roboto" w:hAnsi="Roboto"/>
        </w:rPr>
        <w:t>a) el órgano competente para la definición de las especificaciones, la programación, el mantenimiento, la supervisión y el control de calidad del sistema de información;</w:t>
      </w:r>
    </w:p>
    <w:p w14:paraId="3C0220AB" w14:textId="77777777" w:rsidR="00673D8E" w:rsidRPr="00B6057C" w:rsidRDefault="00F66049" w:rsidP="00B6057C">
      <w:pPr>
        <w:jc w:val="both"/>
        <w:rPr>
          <w:rFonts w:ascii="Roboto" w:hAnsi="Roboto"/>
        </w:rPr>
      </w:pPr>
      <w:r w:rsidRPr="00B6057C">
        <w:rPr>
          <w:rFonts w:ascii="Roboto" w:hAnsi="Roboto"/>
        </w:rPr>
        <w:t>b) el órgano responsable a efectos de impugnación;</w:t>
      </w:r>
    </w:p>
    <w:p w14:paraId="38AC1ED5" w14:textId="77777777" w:rsidR="00673D8E" w:rsidRPr="00B6057C" w:rsidRDefault="00F66049" w:rsidP="00B6057C">
      <w:pPr>
        <w:jc w:val="both"/>
        <w:rPr>
          <w:rFonts w:ascii="Roboto" w:hAnsi="Roboto"/>
        </w:rPr>
      </w:pPr>
      <w:r w:rsidRPr="00B6057C">
        <w:rPr>
          <w:rFonts w:ascii="Roboto" w:hAnsi="Roboto"/>
        </w:rPr>
        <w:t>c) los documentos incluidos y el momento de su expedición;</w:t>
      </w:r>
    </w:p>
    <w:p w14:paraId="3E279BA2" w14:textId="77777777" w:rsidR="00673D8E" w:rsidRPr="00B6057C" w:rsidRDefault="00F66049" w:rsidP="00B6057C">
      <w:pPr>
        <w:jc w:val="both"/>
        <w:rPr>
          <w:rFonts w:ascii="Roboto" w:hAnsi="Roboto"/>
        </w:rPr>
      </w:pPr>
      <w:r w:rsidRPr="00B6057C">
        <w:rPr>
          <w:rFonts w:ascii="Roboto" w:hAnsi="Roboto"/>
        </w:rPr>
        <w:t>d) el sistema de verificación de la autenticidad y la integridad de los documentos expedidos.</w:t>
      </w:r>
    </w:p>
    <w:p w14:paraId="108A6FEB" w14:textId="77777777" w:rsidR="00673D8E" w:rsidRPr="00B6057C" w:rsidRDefault="00F66049" w:rsidP="00B6057C">
      <w:pPr>
        <w:jc w:val="both"/>
        <w:rPr>
          <w:rFonts w:ascii="Roboto" w:hAnsi="Roboto"/>
        </w:rPr>
      </w:pPr>
      <w:r w:rsidRPr="00B6057C">
        <w:rPr>
          <w:rFonts w:ascii="Roboto" w:hAnsi="Roboto"/>
        </w:rPr>
        <w:t>6. Los documentos expedidos conforme a este artículo incorporarán un código seguro de verificación u otro mecanismo equivalente que permita comprobar su autenticidad e integridad. Su conservación y archivo se realizarán conforme a la normativa aplicable en materia de archivo electrónico y de protección de datos personales.</w:t>
      </w:r>
    </w:p>
    <w:p w14:paraId="29F44A96" w14:textId="77777777" w:rsidR="00673D8E" w:rsidRPr="00B6057C" w:rsidRDefault="00F66049" w:rsidP="00B6057C">
      <w:pPr>
        <w:jc w:val="both"/>
        <w:rPr>
          <w:rFonts w:ascii="Roboto" w:hAnsi="Roboto"/>
        </w:rPr>
      </w:pPr>
      <w:r w:rsidRPr="00B6057C">
        <w:rPr>
          <w:rFonts w:ascii="Roboto" w:hAnsi="Roboto"/>
        </w:rPr>
        <w:t>7. Lo dispuesto en este artículo es de aplicación directa y preferente respecto de las previsiones sobre soporte documental, firma y conservación contenidas en los decretos y las órdenes reguladores de la ordenación, el currículo y la evaluación de las diferentes enseñanzas no universitarias, así como en las normas reguladoras de la organización y el funcionamiento de los centros docentes.</w:t>
      </w:r>
    </w:p>
    <w:p w14:paraId="1BDE2985" w14:textId="77777777" w:rsidR="00673D8E" w:rsidRPr="00B6057C" w:rsidRDefault="00F66049" w:rsidP="00B6057C">
      <w:pPr>
        <w:pStyle w:val="Ttulo1"/>
        <w:rPr>
          <w:szCs w:val="24"/>
        </w:rPr>
      </w:pPr>
      <w:bookmarkStart w:id="12" w:name="_Toc235428604"/>
      <w:r w:rsidRPr="00B6057C">
        <w:rPr>
          <w:szCs w:val="24"/>
        </w:rPr>
        <w:t>Capítulo IV. Evaluación y seguimiento</w:t>
      </w:r>
      <w:bookmarkEnd w:id="12"/>
    </w:p>
    <w:p w14:paraId="557FA4AE" w14:textId="77777777" w:rsidR="00711B9B" w:rsidRPr="00B6057C" w:rsidRDefault="00711B9B" w:rsidP="00B6057C">
      <w:pPr>
        <w:pStyle w:val="Ttulo2"/>
        <w:suppressAutoHyphens/>
        <w:spacing w:after="120" w:line="276" w:lineRule="auto"/>
        <w:rPr>
          <w:rFonts w:ascii="Roboto" w:hAnsi="Roboto"/>
          <w:sz w:val="24"/>
          <w:szCs w:val="24"/>
        </w:rPr>
      </w:pPr>
      <w:bookmarkStart w:id="13" w:name="_Toc235428605"/>
      <w:r w:rsidRPr="00B6057C">
        <w:rPr>
          <w:rFonts w:ascii="Roboto" w:hAnsi="Roboto"/>
          <w:sz w:val="24"/>
          <w:szCs w:val="24"/>
        </w:rPr>
        <w:t>Artículo 8. Evaluación del impacto de las medidas de simplificación</w:t>
      </w:r>
      <w:bookmarkEnd w:id="13"/>
    </w:p>
    <w:p w14:paraId="1CDD7A9C" w14:textId="469F0AC4" w:rsidR="00711B9B" w:rsidRPr="00B6057C" w:rsidRDefault="00711B9B" w:rsidP="00B6057C">
      <w:pPr>
        <w:spacing w:before="120" w:after="120" w:line="276" w:lineRule="auto"/>
        <w:jc w:val="both"/>
        <w:rPr>
          <w:rFonts w:ascii="Roboto" w:hAnsi="Roboto"/>
        </w:rPr>
      </w:pPr>
      <w:r w:rsidRPr="00B6057C">
        <w:rPr>
          <w:rFonts w:ascii="Roboto" w:hAnsi="Roboto"/>
        </w:rPr>
        <w:t xml:space="preserve">1. La </w:t>
      </w:r>
      <w:proofErr w:type="spellStart"/>
      <w:r w:rsidRPr="00B6057C">
        <w:rPr>
          <w:rFonts w:ascii="Roboto" w:hAnsi="Roboto"/>
        </w:rPr>
        <w:t>conselleria</w:t>
      </w:r>
      <w:proofErr w:type="spellEnd"/>
      <w:r w:rsidRPr="00B6057C">
        <w:rPr>
          <w:rFonts w:ascii="Roboto" w:hAnsi="Roboto"/>
        </w:rPr>
        <w:t xml:space="preserve"> competente en materia de educación establecerá un sistema de indicadores para medir el impacto de las medidas previstas en este decreto sobre la carga administrativa de los centros docentes y del personal docente. El sistema incluirá, al menos, indicadores sobre la reducción de trámites, la disminución del tiempo que el profesorado dedica a tareas administrativas y el grado de satisfacción de la comunidad educativa con la gestión.</w:t>
      </w:r>
    </w:p>
    <w:p w14:paraId="77B56C83" w14:textId="5414A7D5" w:rsidR="00711B9B" w:rsidRPr="00B6057C" w:rsidRDefault="00711B9B" w:rsidP="00B6057C">
      <w:pPr>
        <w:spacing w:before="120" w:after="120" w:line="276" w:lineRule="auto"/>
        <w:jc w:val="both"/>
        <w:rPr>
          <w:rFonts w:ascii="Roboto" w:hAnsi="Roboto"/>
        </w:rPr>
      </w:pPr>
      <w:r w:rsidRPr="00B6057C">
        <w:rPr>
          <w:rFonts w:ascii="Roboto" w:hAnsi="Roboto"/>
        </w:rPr>
        <w:t xml:space="preserve">2. Con periodicidad anual, la </w:t>
      </w:r>
      <w:proofErr w:type="spellStart"/>
      <w:r w:rsidRPr="00B6057C">
        <w:rPr>
          <w:rFonts w:ascii="Roboto" w:hAnsi="Roboto"/>
        </w:rPr>
        <w:t>conselleria</w:t>
      </w:r>
      <w:proofErr w:type="spellEnd"/>
      <w:r w:rsidRPr="00B6057C">
        <w:rPr>
          <w:rFonts w:ascii="Roboto" w:hAnsi="Roboto"/>
        </w:rPr>
        <w:t xml:space="preserve"> elaborará un informe de evaluación del programa «Simplifica Educa» que reflejará el grado de implantación de las medidas recogidas en las </w:t>
      </w:r>
      <w:r w:rsidRPr="00B6057C">
        <w:rPr>
          <w:rFonts w:ascii="Roboto" w:hAnsi="Roboto"/>
        </w:rPr>
        <w:lastRenderedPageBreak/>
        <w:t xml:space="preserve">disposiciones de este decreto, los resultados obtenidos y los objetivos para el periodo siguiente. Este informe se remitirá a la comisión de seguimiento prevista en el artículo 9 y se publicará el portal corporativo de la </w:t>
      </w:r>
      <w:proofErr w:type="spellStart"/>
      <w:r w:rsidRPr="00B6057C">
        <w:rPr>
          <w:rFonts w:ascii="Roboto" w:hAnsi="Roboto"/>
        </w:rPr>
        <w:t>conselleria</w:t>
      </w:r>
      <w:proofErr w:type="spellEnd"/>
      <w:r w:rsidRPr="00B6057C">
        <w:rPr>
          <w:rFonts w:ascii="Roboto" w:hAnsi="Roboto"/>
        </w:rPr>
        <w:t>.</w:t>
      </w:r>
    </w:p>
    <w:p w14:paraId="0610E67D" w14:textId="69C5B249" w:rsidR="00711B9B" w:rsidRPr="00B6057C" w:rsidRDefault="00711B9B" w:rsidP="00B6057C">
      <w:pPr>
        <w:spacing w:before="120" w:after="120" w:line="276" w:lineRule="auto"/>
        <w:jc w:val="both"/>
        <w:rPr>
          <w:rFonts w:ascii="Roboto" w:hAnsi="Roboto"/>
        </w:rPr>
      </w:pPr>
      <w:r w:rsidRPr="00B6057C">
        <w:rPr>
          <w:rFonts w:ascii="Roboto" w:hAnsi="Roboto"/>
        </w:rPr>
        <w:t>3. Las memorias del análisis de impacto normativo que acompañen a las disposiciones de desarrollo de este decreto incluirán un análisis específico de su impacto sobre la carga administrativa de los centros y del personal docente, conforme a lo establecido en el artículo 10.2.i) de la Ley 6/2024, de 5 de diciembre, de simplificación administrativa.</w:t>
      </w:r>
    </w:p>
    <w:p w14:paraId="5166F77E" w14:textId="77777777" w:rsidR="00711B9B" w:rsidRPr="00B6057C" w:rsidRDefault="00711B9B" w:rsidP="00B6057C">
      <w:pPr>
        <w:pStyle w:val="Ttulo2"/>
        <w:suppressAutoHyphens/>
        <w:spacing w:after="120" w:line="276" w:lineRule="auto"/>
        <w:rPr>
          <w:rFonts w:ascii="Roboto" w:hAnsi="Roboto"/>
          <w:sz w:val="24"/>
          <w:szCs w:val="24"/>
        </w:rPr>
      </w:pPr>
      <w:bookmarkStart w:id="14" w:name="_Toc235428606"/>
      <w:r w:rsidRPr="00B6057C">
        <w:rPr>
          <w:rFonts w:ascii="Roboto" w:hAnsi="Roboto"/>
          <w:sz w:val="24"/>
          <w:szCs w:val="24"/>
        </w:rPr>
        <w:t>Artículo 9. Comisión de seguimiento</w:t>
      </w:r>
      <w:bookmarkEnd w:id="14"/>
    </w:p>
    <w:p w14:paraId="76316B72" w14:textId="77777777" w:rsidR="00711B9B" w:rsidRPr="00B6057C" w:rsidRDefault="00711B9B" w:rsidP="00B6057C">
      <w:pPr>
        <w:spacing w:before="120" w:after="120" w:line="276" w:lineRule="auto"/>
        <w:jc w:val="both"/>
        <w:rPr>
          <w:rFonts w:ascii="Roboto" w:hAnsi="Roboto"/>
        </w:rPr>
      </w:pPr>
      <w:r w:rsidRPr="00B6057C">
        <w:rPr>
          <w:rFonts w:ascii="Roboto" w:hAnsi="Roboto"/>
        </w:rPr>
        <w:t>1. Se crea la comisión de seguimiento del programa «Simplifica Educa», como órgano colegiado de carácter consultivo y de participación en la evaluación y mejora de las medidas de simplificación y digitalización previstas en este decreto.</w:t>
      </w:r>
    </w:p>
    <w:p w14:paraId="60F3E9FA" w14:textId="20D48898" w:rsidR="00711B9B" w:rsidRPr="00B6057C" w:rsidRDefault="00711B9B" w:rsidP="00B6057C">
      <w:pPr>
        <w:spacing w:before="120" w:after="120" w:line="276" w:lineRule="auto"/>
        <w:jc w:val="both"/>
        <w:rPr>
          <w:rFonts w:ascii="Roboto" w:hAnsi="Roboto"/>
        </w:rPr>
      </w:pPr>
      <w:r w:rsidRPr="00B6057C">
        <w:rPr>
          <w:rFonts w:ascii="Roboto" w:hAnsi="Roboto"/>
        </w:rPr>
        <w:t>2. La comisión de seguimiento estará integrada, en número equivalente, por:</w:t>
      </w:r>
    </w:p>
    <w:p w14:paraId="7A92AE06" w14:textId="77777777" w:rsidR="002152A1" w:rsidRPr="00B6057C" w:rsidRDefault="00695964" w:rsidP="00B6057C">
      <w:pPr>
        <w:pStyle w:val="Prrafodelista"/>
        <w:widowControl/>
        <w:numPr>
          <w:ilvl w:val="0"/>
          <w:numId w:val="2"/>
        </w:numPr>
        <w:autoSpaceDN/>
        <w:spacing w:before="80" w:after="120" w:line="276" w:lineRule="auto"/>
        <w:contextualSpacing w:val="0"/>
        <w:jc w:val="both"/>
        <w:textAlignment w:val="auto"/>
        <w:rPr>
          <w:rFonts w:ascii="Roboto" w:hAnsi="Roboto"/>
        </w:rPr>
      </w:pPr>
      <w:r w:rsidRPr="00B6057C">
        <w:rPr>
          <w:rFonts w:ascii="Roboto" w:hAnsi="Roboto"/>
        </w:rPr>
        <w:t>Personal adscrito a la dirección general con competencias en materia de simplificación administrativa y transformación digital.</w:t>
      </w:r>
    </w:p>
    <w:p w14:paraId="0863F583" w14:textId="5CEC9165" w:rsidR="00711B9B" w:rsidRPr="00B6057C" w:rsidRDefault="00711B9B" w:rsidP="00B6057C">
      <w:pPr>
        <w:pStyle w:val="Prrafodelista"/>
        <w:widowControl/>
        <w:numPr>
          <w:ilvl w:val="0"/>
          <w:numId w:val="2"/>
        </w:numPr>
        <w:autoSpaceDN/>
        <w:spacing w:before="80" w:after="120" w:line="276" w:lineRule="auto"/>
        <w:contextualSpacing w:val="0"/>
        <w:jc w:val="both"/>
        <w:textAlignment w:val="auto"/>
        <w:rPr>
          <w:rFonts w:ascii="Roboto" w:hAnsi="Roboto"/>
        </w:rPr>
      </w:pPr>
      <w:r w:rsidRPr="00B6057C">
        <w:rPr>
          <w:rFonts w:ascii="Roboto" w:hAnsi="Roboto"/>
        </w:rPr>
        <w:t xml:space="preserve">Personal funcionario adscrito a la </w:t>
      </w:r>
      <w:proofErr w:type="spellStart"/>
      <w:r w:rsidRPr="00B6057C">
        <w:rPr>
          <w:rFonts w:ascii="Roboto" w:hAnsi="Roboto"/>
        </w:rPr>
        <w:t>conselleria</w:t>
      </w:r>
      <w:proofErr w:type="spellEnd"/>
      <w:r w:rsidRPr="00B6057C">
        <w:rPr>
          <w:rFonts w:ascii="Roboto" w:hAnsi="Roboto"/>
        </w:rPr>
        <w:t xml:space="preserve"> competente en materia de educación.</w:t>
      </w:r>
    </w:p>
    <w:p w14:paraId="7DCE6652" w14:textId="1488FF52" w:rsidR="00711B9B" w:rsidRPr="00B6057C" w:rsidRDefault="00711B9B" w:rsidP="00B6057C">
      <w:pPr>
        <w:pStyle w:val="Prrafodelista"/>
        <w:widowControl/>
        <w:numPr>
          <w:ilvl w:val="0"/>
          <w:numId w:val="2"/>
        </w:numPr>
        <w:autoSpaceDN/>
        <w:spacing w:before="80" w:after="120" w:line="276" w:lineRule="auto"/>
        <w:contextualSpacing w:val="0"/>
        <w:jc w:val="both"/>
        <w:textAlignment w:val="auto"/>
        <w:rPr>
          <w:rFonts w:ascii="Roboto" w:hAnsi="Roboto"/>
        </w:rPr>
      </w:pPr>
      <w:r w:rsidRPr="00B6057C">
        <w:rPr>
          <w:rFonts w:ascii="Roboto" w:hAnsi="Roboto"/>
        </w:rPr>
        <w:t>Personal funcionario docente y directivo de centros públicos de enseñanzas no universitarias de titularidad de la Generalitat.</w:t>
      </w:r>
    </w:p>
    <w:p w14:paraId="72385FC8" w14:textId="4F354E6A" w:rsidR="00711B9B" w:rsidRPr="00B6057C" w:rsidRDefault="00711B9B" w:rsidP="00B6057C">
      <w:pPr>
        <w:pStyle w:val="Prrafodelista"/>
        <w:widowControl/>
        <w:numPr>
          <w:ilvl w:val="0"/>
          <w:numId w:val="2"/>
        </w:numPr>
        <w:autoSpaceDN/>
        <w:spacing w:before="80" w:after="120" w:line="276" w:lineRule="auto"/>
        <w:contextualSpacing w:val="0"/>
        <w:jc w:val="both"/>
        <w:textAlignment w:val="auto"/>
        <w:rPr>
          <w:rFonts w:ascii="Roboto" w:hAnsi="Roboto"/>
        </w:rPr>
      </w:pPr>
      <w:r w:rsidRPr="00B6057C">
        <w:rPr>
          <w:rFonts w:ascii="Roboto" w:hAnsi="Roboto"/>
        </w:rPr>
        <w:t>Personal docente y directivo de centros de titularidad privada de enseñanzas no universitarias de la Comunitat Valenciana.</w:t>
      </w:r>
    </w:p>
    <w:p w14:paraId="77BF6F91" w14:textId="77777777" w:rsidR="00711B9B" w:rsidRPr="00B6057C" w:rsidRDefault="00711B9B" w:rsidP="00B6057C">
      <w:pPr>
        <w:spacing w:before="120" w:after="120" w:line="276" w:lineRule="auto"/>
        <w:jc w:val="both"/>
        <w:rPr>
          <w:rFonts w:ascii="Roboto" w:hAnsi="Roboto"/>
        </w:rPr>
      </w:pPr>
      <w:r w:rsidRPr="00B6057C">
        <w:rPr>
          <w:rFonts w:ascii="Roboto" w:hAnsi="Roboto"/>
        </w:rPr>
        <w:t>3. Mediante resolución de la persona titular de la secretaría autonómica competente en materia de educación se establecerá la composición concreta, se designará a sus miembros, se determinará el régimen de funcionamiento y las funciones de la comisión. La composición garantizará la representación equilibrada de mujeres y hombres, la representatividad de profesionales de las distintas etapas educativas con experiencia en gestión de centros y en transformación digital.</w:t>
      </w:r>
    </w:p>
    <w:p w14:paraId="06280DE2" w14:textId="77777777" w:rsidR="00711B9B" w:rsidRPr="00B6057C" w:rsidRDefault="00711B9B" w:rsidP="00B6057C">
      <w:pPr>
        <w:spacing w:before="120" w:after="120" w:line="276" w:lineRule="auto"/>
        <w:jc w:val="both"/>
        <w:rPr>
          <w:rFonts w:ascii="Roboto" w:hAnsi="Roboto"/>
        </w:rPr>
      </w:pPr>
      <w:r w:rsidRPr="00B6057C">
        <w:rPr>
          <w:rFonts w:ascii="Roboto" w:hAnsi="Roboto"/>
        </w:rPr>
        <w:t>4. A las reuniones de la comisión podrá asistir, con voz y sin voto, un representante por cada una de las organizaciones sindicales presentes en la Mesa Sectorial de Educación de la Generalitat Valenciana.</w:t>
      </w:r>
    </w:p>
    <w:p w14:paraId="51C94CD8" w14:textId="77777777" w:rsidR="002E7D72" w:rsidRPr="00B6057C" w:rsidRDefault="00711B9B" w:rsidP="00B6057C">
      <w:pPr>
        <w:spacing w:before="120" w:after="120" w:line="276" w:lineRule="auto"/>
        <w:jc w:val="both"/>
        <w:rPr>
          <w:rFonts w:ascii="Roboto" w:hAnsi="Roboto"/>
        </w:rPr>
      </w:pPr>
      <w:r w:rsidRPr="00B6057C">
        <w:rPr>
          <w:rFonts w:ascii="Roboto" w:hAnsi="Roboto"/>
        </w:rPr>
        <w:t xml:space="preserve">5. Corresponderá a la comisión de seguimiento, al menos: </w:t>
      </w:r>
    </w:p>
    <w:p w14:paraId="66EFBCB8" w14:textId="2A7D799D" w:rsidR="002E7D72" w:rsidRPr="00B6057C" w:rsidRDefault="002E7D72" w:rsidP="00B6057C">
      <w:pPr>
        <w:spacing w:before="120" w:after="120" w:line="276" w:lineRule="auto"/>
        <w:jc w:val="both"/>
        <w:rPr>
          <w:rFonts w:ascii="Roboto" w:hAnsi="Roboto"/>
        </w:rPr>
      </w:pPr>
      <w:r w:rsidRPr="00B6057C">
        <w:rPr>
          <w:rFonts w:ascii="Roboto" w:hAnsi="Roboto"/>
        </w:rPr>
        <w:t>a. Proponer nuevas medidas de simplificación y digitalización.</w:t>
      </w:r>
    </w:p>
    <w:p w14:paraId="53E01AD7" w14:textId="2AAF349C" w:rsidR="002E7D72" w:rsidRPr="00B6057C" w:rsidRDefault="002E7D72" w:rsidP="00B6057C">
      <w:pPr>
        <w:spacing w:before="120" w:after="120" w:line="276" w:lineRule="auto"/>
        <w:jc w:val="both"/>
        <w:rPr>
          <w:rFonts w:ascii="Roboto" w:hAnsi="Roboto"/>
        </w:rPr>
      </w:pPr>
      <w:r w:rsidRPr="00B6057C">
        <w:rPr>
          <w:rFonts w:ascii="Roboto" w:hAnsi="Roboto"/>
        </w:rPr>
        <w:t>b. Analizar el impacto de las medidas implantadas con base en los indicadores.</w:t>
      </w:r>
    </w:p>
    <w:p w14:paraId="0B0BA5DC" w14:textId="77777777" w:rsidR="005C0D92" w:rsidRPr="00B6057C" w:rsidRDefault="006348FA" w:rsidP="00B6057C">
      <w:pPr>
        <w:pStyle w:val="Ttulo1"/>
        <w:suppressAutoHyphens/>
        <w:spacing w:after="120" w:line="276" w:lineRule="auto"/>
        <w:rPr>
          <w:szCs w:val="24"/>
        </w:rPr>
      </w:pPr>
      <w:bookmarkStart w:id="15" w:name="_Toc235428607"/>
      <w:r w:rsidRPr="00B6057C">
        <w:rPr>
          <w:szCs w:val="24"/>
        </w:rPr>
        <w:lastRenderedPageBreak/>
        <w:t>Capítulo V. Adecuación de la normativa de desarrollo</w:t>
      </w:r>
      <w:bookmarkEnd w:id="15"/>
    </w:p>
    <w:p w14:paraId="0C897AAC" w14:textId="6523024E" w:rsidR="00711B9B" w:rsidRPr="00B6057C" w:rsidRDefault="00711B9B" w:rsidP="00B6057C">
      <w:pPr>
        <w:pStyle w:val="Ttulo2"/>
        <w:suppressAutoHyphens/>
        <w:spacing w:after="120" w:line="276" w:lineRule="auto"/>
        <w:rPr>
          <w:rFonts w:ascii="Roboto" w:hAnsi="Roboto"/>
          <w:sz w:val="24"/>
          <w:szCs w:val="24"/>
        </w:rPr>
      </w:pPr>
      <w:bookmarkStart w:id="16" w:name="_Toc235428608"/>
      <w:r w:rsidRPr="00B6057C">
        <w:rPr>
          <w:rFonts w:ascii="Roboto" w:hAnsi="Roboto"/>
          <w:sz w:val="24"/>
          <w:szCs w:val="24"/>
        </w:rPr>
        <w:t>Artículo 10. Adecuación de la normativa de desarrollo</w:t>
      </w:r>
      <w:bookmarkEnd w:id="16"/>
    </w:p>
    <w:p w14:paraId="183F1D09" w14:textId="6402AC12" w:rsidR="00A113A1" w:rsidRPr="00B6057C" w:rsidRDefault="00711B9B" w:rsidP="00B6057C">
      <w:pPr>
        <w:spacing w:after="120" w:line="276" w:lineRule="auto"/>
        <w:jc w:val="both"/>
        <w:rPr>
          <w:rFonts w:ascii="Roboto" w:eastAsia="Times New Roman" w:hAnsi="Roboto"/>
        </w:rPr>
      </w:pPr>
      <w:r w:rsidRPr="00B6057C">
        <w:rPr>
          <w:rFonts w:ascii="Roboto" w:hAnsi="Roboto"/>
        </w:rPr>
        <w:t xml:space="preserve">1. </w:t>
      </w:r>
      <w:r w:rsidRPr="00B6057C">
        <w:rPr>
          <w:rFonts w:ascii="Roboto" w:eastAsia="Times New Roman" w:hAnsi="Roboto"/>
        </w:rPr>
        <w:t xml:space="preserve">Las disposiciones de carácter general que se aprueben en desarrollo de este decreto, así como las instrucciones, resoluciones, circulares y demás instrumentos de ordenación o gestión que dicten los órganos superiores y centros directivos de la </w:t>
      </w:r>
      <w:proofErr w:type="spellStart"/>
      <w:r w:rsidRPr="00B6057C">
        <w:rPr>
          <w:rFonts w:ascii="Roboto" w:eastAsia="Times New Roman" w:hAnsi="Roboto"/>
        </w:rPr>
        <w:t>conselleria</w:t>
      </w:r>
      <w:proofErr w:type="spellEnd"/>
      <w:r w:rsidRPr="00B6057C">
        <w:rPr>
          <w:rFonts w:ascii="Roboto" w:eastAsia="Times New Roman" w:hAnsi="Roboto"/>
        </w:rPr>
        <w:t xml:space="preserve"> competente en materia de educación y que incidan en la organización, el funcionamiento o la gestión administrativa de los centros docentes, se ajustarán a los principios rectores previstos en el artículo 3.</w:t>
      </w:r>
    </w:p>
    <w:p w14:paraId="4B7B211E" w14:textId="77777777" w:rsidR="00A113A1" w:rsidRPr="00B6057C" w:rsidRDefault="00711B9B" w:rsidP="00B6057C">
      <w:pPr>
        <w:spacing w:after="120" w:line="276" w:lineRule="auto"/>
        <w:jc w:val="both"/>
        <w:rPr>
          <w:rFonts w:ascii="Roboto" w:hAnsi="Roboto"/>
        </w:rPr>
      </w:pPr>
      <w:r w:rsidRPr="00B6057C">
        <w:rPr>
          <w:rFonts w:ascii="Roboto" w:eastAsia="Times New Roman" w:hAnsi="Roboto"/>
        </w:rPr>
        <w:t>2. Dichos instrumentos incorporarán, siempre que resulte posible y proporcionado conforme a la normativa aplicable, medidas orientadas a:</w:t>
      </w:r>
    </w:p>
    <w:p w14:paraId="4DB25284" w14:textId="2DE0215F" w:rsidR="00A113A1" w:rsidRPr="00B6057C" w:rsidRDefault="00AF73C7" w:rsidP="00B6057C">
      <w:pPr>
        <w:pStyle w:val="Prrafodelista"/>
        <w:numPr>
          <w:ilvl w:val="0"/>
          <w:numId w:val="3"/>
        </w:numPr>
        <w:spacing w:after="120" w:line="276" w:lineRule="auto"/>
        <w:contextualSpacing w:val="0"/>
        <w:jc w:val="both"/>
        <w:rPr>
          <w:rFonts w:ascii="Roboto" w:hAnsi="Roboto"/>
        </w:rPr>
      </w:pPr>
      <w:r w:rsidRPr="00B6057C">
        <w:rPr>
          <w:rFonts w:ascii="Roboto" w:eastAsia="Times New Roman" w:hAnsi="Roboto"/>
        </w:rPr>
        <w:t>La simplificación de procedimientos y la supresión de trámites innecesarios, redundantes o que no aporten valor educativo o de gestión;</w:t>
      </w:r>
    </w:p>
    <w:p w14:paraId="4D146AE4" w14:textId="12561A5C" w:rsidR="00A113A1" w:rsidRPr="00B6057C" w:rsidRDefault="00AF73C7" w:rsidP="00B6057C">
      <w:pPr>
        <w:pStyle w:val="Prrafodelista"/>
        <w:numPr>
          <w:ilvl w:val="0"/>
          <w:numId w:val="3"/>
        </w:numPr>
        <w:spacing w:after="120" w:line="276" w:lineRule="auto"/>
        <w:contextualSpacing w:val="0"/>
        <w:jc w:val="both"/>
        <w:rPr>
          <w:rFonts w:ascii="Roboto" w:hAnsi="Roboto"/>
        </w:rPr>
      </w:pPr>
      <w:r w:rsidRPr="00B6057C">
        <w:rPr>
          <w:rFonts w:ascii="Roboto" w:eastAsia="Times New Roman" w:hAnsi="Roboto"/>
        </w:rPr>
        <w:t>La reducción o eliminación de cargas administrativas y documentales para los centros docentes, los equipos directivos, el profesorado, el alumnado y las familias;</w:t>
      </w:r>
    </w:p>
    <w:p w14:paraId="23559DF9" w14:textId="3D59525E" w:rsidR="00A113A1" w:rsidRPr="00B6057C" w:rsidRDefault="00AF73C7" w:rsidP="00B6057C">
      <w:pPr>
        <w:pStyle w:val="Prrafodelista"/>
        <w:numPr>
          <w:ilvl w:val="0"/>
          <w:numId w:val="3"/>
        </w:numPr>
        <w:spacing w:after="120" w:line="276" w:lineRule="auto"/>
        <w:contextualSpacing w:val="0"/>
        <w:jc w:val="both"/>
        <w:rPr>
          <w:rFonts w:ascii="Roboto" w:hAnsi="Roboto"/>
        </w:rPr>
      </w:pPr>
      <w:r w:rsidRPr="00B6057C">
        <w:rPr>
          <w:rFonts w:ascii="Roboto" w:eastAsia="Times New Roman" w:hAnsi="Roboto"/>
        </w:rPr>
        <w:t>El uso preferente de declaraciones responsables y comunicaciones, en los supuestos en que resulte jurídicamente viable y sin merma de las garantías de comprobación y control posterior;</w:t>
      </w:r>
    </w:p>
    <w:p w14:paraId="269A1793" w14:textId="3D7A3815" w:rsidR="00A113A1" w:rsidRPr="00B6057C" w:rsidRDefault="00AF73C7" w:rsidP="00B6057C">
      <w:pPr>
        <w:pStyle w:val="Prrafodelista"/>
        <w:numPr>
          <w:ilvl w:val="0"/>
          <w:numId w:val="3"/>
        </w:numPr>
        <w:spacing w:after="120" w:line="276" w:lineRule="auto"/>
        <w:contextualSpacing w:val="0"/>
        <w:jc w:val="both"/>
        <w:rPr>
          <w:rFonts w:ascii="Roboto" w:hAnsi="Roboto"/>
        </w:rPr>
      </w:pPr>
      <w:r w:rsidRPr="00B6057C">
        <w:rPr>
          <w:rFonts w:ascii="Roboto" w:eastAsia="Times New Roman" w:hAnsi="Roboto"/>
        </w:rPr>
        <w:t>El análisis previo del impacto sobre la carga administrativa y organizativa de los centros docentes y del personal docente;</w:t>
      </w:r>
    </w:p>
    <w:p w14:paraId="00872C23" w14:textId="195859C9" w:rsidR="00A113A1" w:rsidRPr="00B6057C" w:rsidRDefault="00AF73C7" w:rsidP="00B6057C">
      <w:pPr>
        <w:pStyle w:val="Prrafodelista"/>
        <w:numPr>
          <w:ilvl w:val="0"/>
          <w:numId w:val="3"/>
        </w:numPr>
        <w:spacing w:after="120" w:line="276" w:lineRule="auto"/>
        <w:contextualSpacing w:val="0"/>
        <w:jc w:val="both"/>
        <w:rPr>
          <w:rFonts w:ascii="Roboto" w:hAnsi="Roboto"/>
        </w:rPr>
      </w:pPr>
      <w:r w:rsidRPr="00B6057C">
        <w:rPr>
          <w:rFonts w:ascii="Roboto" w:eastAsia="Times New Roman" w:hAnsi="Roboto"/>
        </w:rPr>
        <w:t>El diseño de procedimientos proporcionados, homogéneos y no redundantes, que no impongan actuaciones innecesarias a la generalidad de los centros, del profesorado, del alumnado o de las familias, y que permitan hacer efectivo el principio de «una sola vez».</w:t>
      </w:r>
    </w:p>
    <w:p w14:paraId="229BB110" w14:textId="6D7925D8" w:rsidR="00A113A1" w:rsidRPr="00B6057C" w:rsidRDefault="00711B9B" w:rsidP="00B6057C">
      <w:pPr>
        <w:spacing w:after="120" w:line="276" w:lineRule="auto"/>
        <w:jc w:val="both"/>
        <w:rPr>
          <w:rFonts w:ascii="Roboto" w:hAnsi="Roboto"/>
        </w:rPr>
      </w:pPr>
      <w:r w:rsidRPr="00B6057C">
        <w:rPr>
          <w:rFonts w:ascii="Roboto" w:eastAsia="Times New Roman" w:hAnsi="Roboto"/>
        </w:rPr>
        <w:t>3. Con carácter previo a la aprobación de cualquier disposición general o instrumento de ordenación o gestión que cree, mantenga o incremente cargas documentales o procedimentales para los centros docentes o el personal docente, el órgano proponente deberá justificar, en la Memoria del Análisis de Impacto Normativo o en la memoria o informe que proceda atendiendo a la naturaleza del instrumento, la necesidad, proporcionalidad y eficiencia de la medida, así como la inexistencia de alternativas menos gravosas, de acuerdo con la Ley 6/2024, de 5 de diciembre, de la Generalitat, de simplificación administrativa.</w:t>
      </w:r>
    </w:p>
    <w:p w14:paraId="49E488AE" w14:textId="34D138FF" w:rsidR="00A113A1" w:rsidRPr="00B6057C" w:rsidRDefault="00A113A1" w:rsidP="00B6057C">
      <w:pPr>
        <w:spacing w:after="120" w:line="276" w:lineRule="auto"/>
        <w:jc w:val="both"/>
        <w:rPr>
          <w:rFonts w:ascii="Roboto" w:eastAsia="Times New Roman" w:hAnsi="Roboto"/>
        </w:rPr>
      </w:pPr>
      <w:r w:rsidRPr="00B6057C">
        <w:rPr>
          <w:rFonts w:ascii="Roboto" w:eastAsia="Times New Roman" w:hAnsi="Roboto"/>
        </w:rPr>
        <w:t>4. Cuando se considere imprescindible establecer una nueva obligación documental o procedimental, la disposición o instrumento correspondiente identificará expresamente la carga creada o modificada, los sujetos afectados, su frecuencia, el canal de cumplimiento y las medidas previstas para su revisión, evaluación o eliminación cuando deje de ser necesaria.</w:t>
      </w:r>
    </w:p>
    <w:p w14:paraId="21C96F43" w14:textId="5233BC24" w:rsidR="005C0D92" w:rsidRPr="00B6057C" w:rsidRDefault="005C0D92" w:rsidP="00B6057C">
      <w:pPr>
        <w:pStyle w:val="Ttulo1"/>
        <w:suppressAutoHyphens/>
        <w:spacing w:after="120" w:line="276" w:lineRule="auto"/>
        <w:rPr>
          <w:szCs w:val="24"/>
        </w:rPr>
      </w:pPr>
      <w:bookmarkStart w:id="17" w:name="_Toc235428609"/>
      <w:r w:rsidRPr="00B6057C">
        <w:rPr>
          <w:szCs w:val="24"/>
        </w:rPr>
        <w:lastRenderedPageBreak/>
        <w:t>TÍTULO II. Modificaciones normativas en materia de organización y funcionamiento de los centros</w:t>
      </w:r>
      <w:bookmarkEnd w:id="17"/>
    </w:p>
    <w:p w14:paraId="3A952B83" w14:textId="3537899F" w:rsidR="00E4057A" w:rsidRPr="00B6057C" w:rsidRDefault="00E4057A" w:rsidP="00B6057C">
      <w:pPr>
        <w:pStyle w:val="Ttulo2"/>
        <w:suppressAutoHyphens/>
        <w:spacing w:after="120" w:line="276" w:lineRule="auto"/>
        <w:rPr>
          <w:rFonts w:ascii="Roboto" w:hAnsi="Roboto"/>
          <w:sz w:val="24"/>
          <w:szCs w:val="24"/>
        </w:rPr>
      </w:pPr>
      <w:bookmarkStart w:id="18" w:name="_Toc235428610"/>
      <w:r w:rsidRPr="00B6057C">
        <w:rPr>
          <w:rFonts w:ascii="Roboto" w:hAnsi="Roboto"/>
          <w:sz w:val="24"/>
          <w:szCs w:val="24"/>
        </w:rPr>
        <w:t>Capítulo I. Educación infantil y primaria</w:t>
      </w:r>
      <w:bookmarkEnd w:id="18"/>
      <w:r w:rsidRPr="00B6057C">
        <w:rPr>
          <w:rFonts w:ascii="Roboto" w:hAnsi="Roboto"/>
          <w:sz w:val="24"/>
          <w:szCs w:val="24"/>
        </w:rPr>
        <w:t xml:space="preserve"> </w:t>
      </w:r>
    </w:p>
    <w:p w14:paraId="6811B2EA" w14:textId="593B6A96" w:rsidR="00E4057A" w:rsidRPr="00B6057C" w:rsidRDefault="000C366D" w:rsidP="00B6057C">
      <w:pPr>
        <w:pStyle w:val="Ttulo2"/>
        <w:suppressAutoHyphens/>
        <w:spacing w:after="120" w:line="276" w:lineRule="auto"/>
        <w:rPr>
          <w:rFonts w:ascii="Roboto" w:hAnsi="Roboto"/>
          <w:sz w:val="24"/>
          <w:szCs w:val="24"/>
        </w:rPr>
      </w:pPr>
      <w:bookmarkStart w:id="19" w:name="_Toc235428611"/>
      <w:r w:rsidRPr="00B6057C">
        <w:rPr>
          <w:rFonts w:ascii="Roboto" w:hAnsi="Roboto"/>
          <w:sz w:val="24"/>
          <w:szCs w:val="24"/>
        </w:rPr>
        <w:t>Artículo 12. Modificación de la Orden 21/2019, de 30 de abril, de la Conselleria de Educación, Investigación, Cultura y Deporte, por la cual se regula la organización y el funcionamiento de las escuelas infantiles de primer ciclo de titularidad pública</w:t>
      </w:r>
      <w:bookmarkEnd w:id="19"/>
    </w:p>
    <w:p w14:paraId="3B182C7B" w14:textId="3F7920B0" w:rsidR="00BA7518" w:rsidRPr="00B6057C" w:rsidRDefault="004851D2" w:rsidP="00B6057C">
      <w:pPr>
        <w:spacing w:after="120" w:line="276" w:lineRule="auto"/>
        <w:jc w:val="both"/>
        <w:rPr>
          <w:rFonts w:ascii="Roboto" w:eastAsia="Times New Roman" w:hAnsi="Roboto"/>
        </w:rPr>
      </w:pPr>
      <w:r w:rsidRPr="00B6057C">
        <w:rPr>
          <w:rFonts w:ascii="Roboto" w:eastAsia="Times New Roman" w:hAnsi="Roboto"/>
        </w:rPr>
        <w:t xml:space="preserve">La Orden 21/2019, de 30 de abril, de la </w:t>
      </w:r>
      <w:proofErr w:type="spellStart"/>
      <w:r w:rsidRPr="00B6057C">
        <w:rPr>
          <w:rFonts w:ascii="Roboto" w:eastAsia="Times New Roman" w:hAnsi="Roboto"/>
        </w:rPr>
        <w:t>conselleria</w:t>
      </w:r>
      <w:proofErr w:type="spellEnd"/>
      <w:r w:rsidRPr="00B6057C">
        <w:rPr>
          <w:rFonts w:ascii="Roboto" w:eastAsia="Times New Roman" w:hAnsi="Roboto"/>
        </w:rPr>
        <w:t xml:space="preserve"> de educación, investigación, cultura y deporte queda modificada como sigue: </w:t>
      </w:r>
    </w:p>
    <w:p w14:paraId="6F8EA276" w14:textId="17298085" w:rsidR="004851D2" w:rsidRPr="00B6057C" w:rsidRDefault="004851D2" w:rsidP="00B6057C">
      <w:pPr>
        <w:spacing w:after="120" w:line="276" w:lineRule="auto"/>
        <w:jc w:val="both"/>
        <w:rPr>
          <w:rFonts w:ascii="Roboto" w:eastAsia="Times New Roman" w:hAnsi="Roboto"/>
        </w:rPr>
      </w:pPr>
      <w:r w:rsidRPr="00B6057C">
        <w:rPr>
          <w:rFonts w:ascii="Roboto" w:eastAsia="Times New Roman" w:hAnsi="Roboto"/>
        </w:rPr>
        <w:t>Uno. Funciones directivas</w:t>
      </w:r>
    </w:p>
    <w:p w14:paraId="27D3515D" w14:textId="5381F21D" w:rsidR="00924EC0" w:rsidRPr="00B6057C" w:rsidRDefault="00924EC0" w:rsidP="00B6057C">
      <w:pPr>
        <w:spacing w:after="120" w:line="276" w:lineRule="auto"/>
        <w:jc w:val="both"/>
        <w:rPr>
          <w:rFonts w:ascii="Roboto" w:eastAsia="Times New Roman" w:hAnsi="Roboto"/>
        </w:rPr>
      </w:pPr>
      <w:r w:rsidRPr="00B6057C">
        <w:rPr>
          <w:rFonts w:ascii="Roboto" w:eastAsia="Times New Roman" w:hAnsi="Roboto"/>
        </w:rPr>
        <w:t>Se añade el apartado 3.1.</w:t>
      </w:r>
      <w:r w:rsidRPr="00B6057C">
        <w:rPr>
          <w:rFonts w:ascii="Roboto" w:eastAsia="Times New Roman" w:hAnsi="Roboto"/>
          <w:highlight w:val="yellow"/>
        </w:rPr>
        <w:t>3</w:t>
      </w:r>
      <w:r w:rsidRPr="00B6057C">
        <w:rPr>
          <w:rFonts w:ascii="Roboto" w:eastAsia="Times New Roman" w:hAnsi="Roboto"/>
        </w:rPr>
        <w:t xml:space="preserve"> al anexo único de la mencionada orden 21/2019, de 30 de abril, de la Conselleria de educación, investigación, cultura y deporte.</w:t>
      </w:r>
    </w:p>
    <w:p w14:paraId="03ACD98A" w14:textId="248AEBC7" w:rsidR="00083048" w:rsidRPr="00B6057C" w:rsidRDefault="00083048" w:rsidP="00B6057C">
      <w:pPr>
        <w:spacing w:after="120" w:line="276" w:lineRule="auto"/>
        <w:jc w:val="both"/>
        <w:rPr>
          <w:rFonts w:ascii="Roboto" w:eastAsia="Times New Roman" w:hAnsi="Roboto"/>
        </w:rPr>
      </w:pPr>
      <w:r w:rsidRPr="00B6057C">
        <w:rPr>
          <w:rFonts w:ascii="Roboto" w:eastAsia="Times New Roman" w:hAnsi="Roboto"/>
        </w:rPr>
        <w:t>3.1.3. En las escuelas infantiles de primer ciclo de titularidad pública, sea cual sea el número de unidades, la persona titular de la dirección podrá delegar funciones directivas concretas en una maestra o maestro, preferentemente con destino definitivo en el centro, cuando las necesidades pedagógicas u organizativas así lo requieran. La dirección asignará horas lectivas para el desempeño de estas funciones de entre las horas semanales que dispone el centro para el ejercicio de las funciones directivas.</w:t>
      </w:r>
    </w:p>
    <w:p w14:paraId="6164E8A7" w14:textId="732B9C04" w:rsidR="007D7438" w:rsidRPr="00B6057C" w:rsidRDefault="00BA7518" w:rsidP="00B6057C">
      <w:pPr>
        <w:pStyle w:val="Ttulo2"/>
        <w:suppressAutoHyphens/>
        <w:spacing w:after="120" w:line="276" w:lineRule="auto"/>
        <w:rPr>
          <w:rFonts w:ascii="Roboto" w:hAnsi="Roboto"/>
          <w:sz w:val="24"/>
          <w:szCs w:val="24"/>
        </w:rPr>
      </w:pPr>
      <w:bookmarkStart w:id="20" w:name="_Toc235428612"/>
      <w:r w:rsidRPr="00B6057C">
        <w:rPr>
          <w:rFonts w:ascii="Roboto" w:hAnsi="Roboto"/>
          <w:sz w:val="24"/>
          <w:szCs w:val="24"/>
        </w:rPr>
        <w:t>Artículo 13. Modificación del Decreto 253/2019, de 29 de noviembre, del Consell, de regulación de la organización y el funcionamiento de los centros públicos que imparten enseñanzas de Educación Infantil o de Educación Primaria</w:t>
      </w:r>
      <w:bookmarkEnd w:id="20"/>
    </w:p>
    <w:p w14:paraId="773E4520" w14:textId="77777777" w:rsidR="007D7438" w:rsidRPr="00B6057C" w:rsidRDefault="007D7438" w:rsidP="00B6057C">
      <w:pPr>
        <w:spacing w:after="120" w:line="276" w:lineRule="auto"/>
        <w:jc w:val="both"/>
        <w:rPr>
          <w:rFonts w:ascii="Roboto" w:hAnsi="Roboto"/>
          <w:b/>
          <w:bCs/>
        </w:rPr>
      </w:pPr>
      <w:r w:rsidRPr="00B6057C">
        <w:rPr>
          <w:rFonts w:ascii="Roboto" w:hAnsi="Roboto"/>
        </w:rPr>
        <w:t>Se modifica el Decreto 253/2019, de 29 de noviembre, del Consell, en los siguientes términos:</w:t>
      </w:r>
    </w:p>
    <w:p w14:paraId="42385187" w14:textId="0F6850FC" w:rsidR="00C26D8F" w:rsidRPr="00B6057C" w:rsidRDefault="00C26D8F" w:rsidP="00B6057C">
      <w:pPr>
        <w:spacing w:before="120" w:after="120" w:line="276" w:lineRule="auto"/>
        <w:jc w:val="both"/>
        <w:rPr>
          <w:rFonts w:ascii="Roboto" w:hAnsi="Roboto"/>
        </w:rPr>
      </w:pPr>
      <w:r w:rsidRPr="00B6057C">
        <w:rPr>
          <w:rFonts w:ascii="Roboto" w:hAnsi="Roboto"/>
        </w:rPr>
        <w:t>Uno. Funciones directivas en escuelas infantiles de primer ciclo de titularidad pública</w:t>
      </w:r>
    </w:p>
    <w:p w14:paraId="65CC71FE" w14:textId="64E35BEE" w:rsidR="009C4DEC" w:rsidRPr="00B6057C" w:rsidRDefault="00A16E4C" w:rsidP="00B6057C">
      <w:pPr>
        <w:spacing w:before="120" w:after="120" w:line="276" w:lineRule="auto"/>
        <w:jc w:val="both"/>
        <w:rPr>
          <w:rFonts w:ascii="Roboto" w:hAnsi="Roboto"/>
        </w:rPr>
      </w:pPr>
      <w:r w:rsidRPr="00B6057C">
        <w:rPr>
          <w:rFonts w:ascii="Roboto" w:hAnsi="Roboto"/>
        </w:rPr>
        <w:t>Se modifica el artículo 12.3, que queda redactado como sigue:</w:t>
      </w:r>
    </w:p>
    <w:p w14:paraId="29CD2B6D" w14:textId="417C305F" w:rsidR="00A16E4C" w:rsidRPr="00B6057C" w:rsidRDefault="00DF0E59" w:rsidP="00B6057C">
      <w:pPr>
        <w:spacing w:before="120" w:after="120" w:line="276" w:lineRule="auto"/>
        <w:jc w:val="both"/>
        <w:rPr>
          <w:rFonts w:ascii="Roboto" w:hAnsi="Roboto"/>
        </w:rPr>
      </w:pPr>
      <w:r w:rsidRPr="00B6057C">
        <w:rPr>
          <w:rFonts w:ascii="Roboto" w:hAnsi="Roboto"/>
        </w:rPr>
        <w:t>En las escuelas de educación infantil de primer ciclo, sea cual sea el número de unidades, las funciones del equipo directivo las asumirá la directora o el director. En el consejo escolar del centro, las funciones de la secretaria o secretario serán asumidas por el personal del equipo educativo que designe la directora o el director. No obstante, cuando las necesidades organizativas del centro así lo justifiquen, la dirección del centro podrá delegar en otro maestro u otra maestra funciones directivas. En ese caso, la dirección del centro distribuirá el cómputo de horas lectivas semanales destinados a las funciones directivas.</w:t>
      </w:r>
    </w:p>
    <w:p w14:paraId="11F7BE07" w14:textId="7F9033E8" w:rsidR="007D7438" w:rsidRPr="00B6057C" w:rsidRDefault="00F041B9" w:rsidP="00B6057C">
      <w:pPr>
        <w:spacing w:before="120" w:after="120" w:line="276" w:lineRule="auto"/>
        <w:jc w:val="both"/>
        <w:rPr>
          <w:rFonts w:ascii="Roboto" w:hAnsi="Roboto"/>
        </w:rPr>
      </w:pPr>
      <w:r w:rsidRPr="00B6057C">
        <w:rPr>
          <w:rFonts w:ascii="Roboto" w:hAnsi="Roboto"/>
        </w:rPr>
        <w:t>Dos. Comisiones del consejo escolar</w:t>
      </w:r>
    </w:p>
    <w:p w14:paraId="6841C6B1" w14:textId="77777777" w:rsidR="007D7438" w:rsidRPr="00B6057C" w:rsidRDefault="007D7438" w:rsidP="00B6057C">
      <w:pPr>
        <w:spacing w:before="120" w:after="120" w:line="276" w:lineRule="auto"/>
        <w:jc w:val="both"/>
        <w:rPr>
          <w:rFonts w:ascii="Roboto" w:hAnsi="Roboto"/>
        </w:rPr>
      </w:pPr>
      <w:r w:rsidRPr="00B6057C">
        <w:rPr>
          <w:rFonts w:ascii="Roboto" w:hAnsi="Roboto"/>
        </w:rPr>
        <w:t>El artículo 30 queda redactado como sigue:</w:t>
      </w:r>
    </w:p>
    <w:p w14:paraId="3E705E53" w14:textId="77777777" w:rsidR="007D7438" w:rsidRPr="00B6057C" w:rsidRDefault="007D7438" w:rsidP="00B6057C">
      <w:pPr>
        <w:spacing w:before="120" w:after="120" w:line="276" w:lineRule="auto"/>
        <w:jc w:val="both"/>
        <w:rPr>
          <w:rFonts w:ascii="Roboto" w:hAnsi="Roboto"/>
        </w:rPr>
      </w:pPr>
      <w:r w:rsidRPr="00B6057C">
        <w:rPr>
          <w:rFonts w:ascii="Roboto" w:hAnsi="Roboto"/>
        </w:rPr>
        <w:lastRenderedPageBreak/>
        <w:t>1. El consejo escolar podrá constituir, en ejercicio de la autonomía organizativa del centro, las comisiones que estime convenientes para el mejor desarrollo de sus funciones. La constitución de las comisiones del consejo escolar no tendrá carácter preceptivo ni tendrán carácter decisorio ni vinculante. En caso de constituirse, se procurará la paridad entre mujeres y hombres y podrán incorporar, a criterio del consejo escolar, otros miembros de la comunidad educativa.</w:t>
      </w:r>
    </w:p>
    <w:p w14:paraId="77DF70D0" w14:textId="77777777" w:rsidR="007D7438" w:rsidRPr="00B6057C" w:rsidRDefault="007D7438" w:rsidP="00B6057C">
      <w:pPr>
        <w:spacing w:before="120" w:after="120" w:line="276" w:lineRule="auto"/>
        <w:jc w:val="both"/>
        <w:rPr>
          <w:rFonts w:ascii="Roboto" w:hAnsi="Roboto"/>
        </w:rPr>
      </w:pPr>
      <w:r w:rsidRPr="00B6057C">
        <w:rPr>
          <w:rFonts w:ascii="Roboto" w:hAnsi="Roboto"/>
        </w:rPr>
        <w:t>2. Entre las comisiones que podrán constituirse se encuentran, entre otras, la comisión económica, la comisión de inclusión, igualdad y convivencia y la comisión pedagógica, de actividades extraescolares y complementarias y de servicios complementarios de comedor y transporte.</w:t>
      </w:r>
    </w:p>
    <w:p w14:paraId="51F7D386" w14:textId="77777777" w:rsidR="007D7438" w:rsidRPr="00B6057C" w:rsidRDefault="007D7438" w:rsidP="00B6057C">
      <w:pPr>
        <w:spacing w:before="120" w:after="120" w:line="276" w:lineRule="auto"/>
        <w:jc w:val="both"/>
        <w:rPr>
          <w:rFonts w:ascii="Roboto" w:hAnsi="Roboto"/>
        </w:rPr>
      </w:pPr>
      <w:r w:rsidRPr="00B6057C">
        <w:rPr>
          <w:rFonts w:ascii="Roboto" w:hAnsi="Roboto"/>
        </w:rPr>
        <w:t>3. Cuando el consejo escolar decida no constituir alguna de las comisiones previstas en el apartado anterior, asumirá directamente en sesión plenaria el ejercicio de las competencias que le hubieran correspondido a cada una de ellas.</w:t>
      </w:r>
    </w:p>
    <w:p w14:paraId="2B7A8E2D" w14:textId="77777777" w:rsidR="007D7438" w:rsidRPr="00B6057C" w:rsidRDefault="007D7438" w:rsidP="00B6057C">
      <w:pPr>
        <w:spacing w:before="120" w:after="120" w:line="276" w:lineRule="auto"/>
        <w:jc w:val="both"/>
        <w:rPr>
          <w:rFonts w:ascii="Roboto" w:hAnsi="Roboto"/>
        </w:rPr>
      </w:pPr>
      <w:r w:rsidRPr="00B6057C">
        <w:rPr>
          <w:rFonts w:ascii="Roboto" w:hAnsi="Roboto"/>
        </w:rPr>
        <w:t xml:space="preserve">4. La composición, las funciones encomendadas y el régimen interno de funcionamiento de las comisiones que se constituyan se determinarán en las normas de organización y funcionamiento del centro, con respeto a lo que, en su caso, establezca la normativa aplicable </w:t>
      </w:r>
      <w:proofErr w:type="gramStart"/>
      <w:r w:rsidRPr="00B6057C">
        <w:rPr>
          <w:rFonts w:ascii="Roboto" w:hAnsi="Roboto"/>
        </w:rPr>
        <w:t>en razón de</w:t>
      </w:r>
      <w:proofErr w:type="gramEnd"/>
      <w:r w:rsidRPr="00B6057C">
        <w:rPr>
          <w:rFonts w:ascii="Roboto" w:hAnsi="Roboto"/>
        </w:rPr>
        <w:t xml:space="preserve"> la materia.</w:t>
      </w:r>
    </w:p>
    <w:p w14:paraId="33C982FB" w14:textId="59534B1C" w:rsidR="006A5CBB" w:rsidRPr="00B6057C" w:rsidRDefault="00AF02CE" w:rsidP="00B6057C">
      <w:pPr>
        <w:pStyle w:val="Ttulo2"/>
        <w:suppressAutoHyphens/>
        <w:spacing w:after="120" w:line="276" w:lineRule="auto"/>
        <w:rPr>
          <w:rFonts w:ascii="Roboto" w:hAnsi="Roboto"/>
          <w:sz w:val="24"/>
          <w:szCs w:val="24"/>
        </w:rPr>
      </w:pPr>
      <w:bookmarkStart w:id="21" w:name="_Toc235428613"/>
      <w:r w:rsidRPr="00B6057C">
        <w:rPr>
          <w:rFonts w:ascii="Roboto" w:hAnsi="Roboto"/>
          <w:sz w:val="24"/>
          <w:szCs w:val="24"/>
        </w:rPr>
        <w:t>Capítulo II. Educación secundaria</w:t>
      </w:r>
      <w:bookmarkEnd w:id="21"/>
    </w:p>
    <w:p w14:paraId="5AEBB7B6" w14:textId="1E15E7D3" w:rsidR="00684C8E" w:rsidRPr="00B6057C" w:rsidRDefault="006A5CBB" w:rsidP="00B6057C">
      <w:pPr>
        <w:pStyle w:val="Ttulo2"/>
        <w:suppressAutoHyphens/>
        <w:spacing w:after="120" w:line="276" w:lineRule="auto"/>
        <w:rPr>
          <w:rFonts w:ascii="Roboto" w:hAnsi="Roboto"/>
          <w:sz w:val="24"/>
          <w:szCs w:val="24"/>
        </w:rPr>
      </w:pPr>
      <w:bookmarkStart w:id="22" w:name="_Toc235428614"/>
      <w:r w:rsidRPr="00B6057C">
        <w:rPr>
          <w:rFonts w:ascii="Roboto" w:hAnsi="Roboto"/>
          <w:sz w:val="24"/>
          <w:szCs w:val="24"/>
        </w:rPr>
        <w:t>Artículo 14. Modificación del Decreto 252/2019, de 29 de noviembre, del Consell, de regulación de la organización y el funcionamiento de los centros públicos que imparten enseñanzas de Educación Secundaria Obligatoria, Bachillerato y Formación Profesional</w:t>
      </w:r>
      <w:bookmarkEnd w:id="22"/>
    </w:p>
    <w:p w14:paraId="1FF3B868" w14:textId="77777777" w:rsidR="00684C8E" w:rsidRPr="00B6057C" w:rsidRDefault="00684C8E" w:rsidP="00B6057C">
      <w:pPr>
        <w:spacing w:after="120" w:line="276" w:lineRule="auto"/>
        <w:jc w:val="both"/>
        <w:rPr>
          <w:rFonts w:ascii="Roboto" w:hAnsi="Roboto"/>
          <w:b/>
          <w:bCs/>
        </w:rPr>
      </w:pPr>
      <w:r w:rsidRPr="00B6057C">
        <w:rPr>
          <w:rFonts w:ascii="Roboto" w:hAnsi="Roboto"/>
        </w:rPr>
        <w:t>Se modifica el Decreto 252/2019, de 29 de noviembre, del Consell, en los siguientes términos:</w:t>
      </w:r>
    </w:p>
    <w:p w14:paraId="50CDCD82" w14:textId="77777777" w:rsidR="00684C8E" w:rsidRPr="00B6057C" w:rsidRDefault="00684C8E" w:rsidP="00B6057C">
      <w:pPr>
        <w:spacing w:before="120" w:after="120" w:line="276" w:lineRule="auto"/>
        <w:jc w:val="both"/>
        <w:rPr>
          <w:rFonts w:ascii="Roboto" w:hAnsi="Roboto"/>
        </w:rPr>
      </w:pPr>
      <w:r w:rsidRPr="00B6057C">
        <w:rPr>
          <w:rFonts w:ascii="Roboto" w:hAnsi="Roboto"/>
        </w:rPr>
        <w:t>Uno. Comisiones del consejo escolar</w:t>
      </w:r>
    </w:p>
    <w:p w14:paraId="0251CF7E" w14:textId="77777777" w:rsidR="00684C8E" w:rsidRPr="00B6057C" w:rsidRDefault="00684C8E" w:rsidP="00B6057C">
      <w:pPr>
        <w:spacing w:before="120" w:after="120" w:line="276" w:lineRule="auto"/>
        <w:jc w:val="both"/>
        <w:rPr>
          <w:rFonts w:ascii="Roboto" w:hAnsi="Roboto"/>
        </w:rPr>
      </w:pPr>
      <w:r w:rsidRPr="00B6057C">
        <w:rPr>
          <w:rFonts w:ascii="Roboto" w:hAnsi="Roboto"/>
        </w:rPr>
        <w:t>El artículo 31 queda redactado como sigue:</w:t>
      </w:r>
    </w:p>
    <w:p w14:paraId="1791D165" w14:textId="77777777" w:rsidR="00684C8E" w:rsidRPr="00B6057C" w:rsidRDefault="00684C8E" w:rsidP="00B6057C">
      <w:pPr>
        <w:spacing w:before="120" w:after="120" w:line="276" w:lineRule="auto"/>
        <w:jc w:val="both"/>
        <w:rPr>
          <w:rFonts w:ascii="Roboto" w:hAnsi="Roboto"/>
        </w:rPr>
      </w:pPr>
      <w:r w:rsidRPr="00B6057C">
        <w:rPr>
          <w:rFonts w:ascii="Roboto" w:hAnsi="Roboto"/>
        </w:rPr>
        <w:t>1. El consejo escolar podrá constituir, en ejercicio de la autonomía organizativa del centro, las comisiones que estime convenientes para el mejor desarrollo de sus funciones. La constitución de las comisiones del consejo escolar no tendrá carácter preceptivo ni tendrán carácter decisorio ni vinculante. En caso de constituirse, se procurará la paridad entre mujeres y hombres y podrán incorporar, a criterio del consejo escolar, otros miembros de la comunidad educativa.</w:t>
      </w:r>
    </w:p>
    <w:p w14:paraId="501AC125" w14:textId="77777777" w:rsidR="00684C8E" w:rsidRPr="00B6057C" w:rsidRDefault="00684C8E" w:rsidP="00B6057C">
      <w:pPr>
        <w:spacing w:before="120" w:after="120" w:line="276" w:lineRule="auto"/>
        <w:jc w:val="both"/>
        <w:rPr>
          <w:rFonts w:ascii="Roboto" w:hAnsi="Roboto"/>
        </w:rPr>
      </w:pPr>
      <w:r w:rsidRPr="00B6057C">
        <w:rPr>
          <w:rFonts w:ascii="Roboto" w:hAnsi="Roboto"/>
        </w:rPr>
        <w:t>2. Entre las comisiones que podrán constituirse se encuentran, entre otras, la comisión económica, la comisión de inclusión, igualdad y convivencia y la comisión pedagógica, de actividades extraescolares y complementarias y de servicios complementarios de comedor y transporte.</w:t>
      </w:r>
    </w:p>
    <w:p w14:paraId="2D7094CA" w14:textId="77777777" w:rsidR="00684C8E" w:rsidRPr="00B6057C" w:rsidRDefault="00684C8E" w:rsidP="00B6057C">
      <w:pPr>
        <w:spacing w:before="120" w:after="120" w:line="276" w:lineRule="auto"/>
        <w:jc w:val="both"/>
        <w:rPr>
          <w:rFonts w:ascii="Roboto" w:hAnsi="Roboto"/>
        </w:rPr>
      </w:pPr>
      <w:r w:rsidRPr="00B6057C">
        <w:rPr>
          <w:rFonts w:ascii="Roboto" w:hAnsi="Roboto"/>
        </w:rPr>
        <w:lastRenderedPageBreak/>
        <w:t>3. Cuando el consejo escolar decida no constituir alguna de las comisiones previstas en el apartado anterior, asumirá directamente en sesión plenaria el ejercicio de las competencias que le hubieran correspondido a cada una de ellas.</w:t>
      </w:r>
    </w:p>
    <w:p w14:paraId="5308D5E2" w14:textId="77777777" w:rsidR="00684C8E" w:rsidRPr="00B6057C" w:rsidRDefault="00684C8E" w:rsidP="00B6057C">
      <w:pPr>
        <w:spacing w:before="120" w:after="120" w:line="276" w:lineRule="auto"/>
        <w:jc w:val="both"/>
        <w:rPr>
          <w:rFonts w:ascii="Roboto" w:hAnsi="Roboto"/>
        </w:rPr>
      </w:pPr>
      <w:r w:rsidRPr="00B6057C">
        <w:rPr>
          <w:rFonts w:ascii="Roboto" w:hAnsi="Roboto"/>
        </w:rPr>
        <w:t xml:space="preserve">4. La composición, las funciones encomendadas y el régimen interno de funcionamiento de las comisiones que se constituyan se determinarán en las normas de organización y funcionamiento del centro, con respeto a lo que, en su caso, establezca la normativa aplicable </w:t>
      </w:r>
      <w:proofErr w:type="gramStart"/>
      <w:r w:rsidRPr="00B6057C">
        <w:rPr>
          <w:rFonts w:ascii="Roboto" w:hAnsi="Roboto"/>
          <w:strike/>
          <w:color w:val="FF0000"/>
        </w:rPr>
        <w:t>en razón de</w:t>
      </w:r>
      <w:proofErr w:type="gramEnd"/>
      <w:r w:rsidRPr="00B6057C">
        <w:rPr>
          <w:rFonts w:ascii="Roboto" w:hAnsi="Roboto"/>
          <w:color w:val="FF0000"/>
        </w:rPr>
        <w:t xml:space="preserve"> </w:t>
      </w:r>
      <w:r w:rsidRPr="00B6057C">
        <w:rPr>
          <w:rFonts w:ascii="Roboto" w:hAnsi="Roboto"/>
          <w:color w:val="4472C4" w:themeColor="accent1"/>
        </w:rPr>
        <w:t>debido a</w:t>
      </w:r>
      <w:r w:rsidRPr="00B6057C">
        <w:rPr>
          <w:rFonts w:ascii="Roboto" w:hAnsi="Roboto"/>
          <w:color w:val="FF0000"/>
        </w:rPr>
        <w:t xml:space="preserve"> </w:t>
      </w:r>
      <w:r w:rsidRPr="00B6057C">
        <w:rPr>
          <w:rFonts w:ascii="Roboto" w:hAnsi="Roboto"/>
        </w:rPr>
        <w:t>la materia.</w:t>
      </w:r>
    </w:p>
    <w:p w14:paraId="02BC1C96" w14:textId="00B06B5E" w:rsidR="00D36F23" w:rsidRPr="00B6057C" w:rsidRDefault="00272727" w:rsidP="00B6057C">
      <w:pPr>
        <w:pStyle w:val="Ttulo2"/>
        <w:suppressAutoHyphens/>
        <w:spacing w:after="120" w:line="276" w:lineRule="auto"/>
        <w:rPr>
          <w:rFonts w:ascii="Roboto" w:hAnsi="Roboto"/>
          <w:sz w:val="24"/>
          <w:szCs w:val="24"/>
        </w:rPr>
      </w:pPr>
      <w:bookmarkStart w:id="23" w:name="_Toc235428615"/>
      <w:r w:rsidRPr="00B6057C">
        <w:rPr>
          <w:rFonts w:ascii="Roboto" w:hAnsi="Roboto"/>
          <w:sz w:val="24"/>
          <w:szCs w:val="24"/>
        </w:rPr>
        <w:t>Capítulo III. Admisión</w:t>
      </w:r>
      <w:bookmarkEnd w:id="23"/>
      <w:r w:rsidRPr="00B6057C">
        <w:rPr>
          <w:rFonts w:ascii="Roboto" w:hAnsi="Roboto"/>
          <w:sz w:val="24"/>
          <w:szCs w:val="24"/>
        </w:rPr>
        <w:t xml:space="preserve"> </w:t>
      </w:r>
    </w:p>
    <w:p w14:paraId="3CD56163" w14:textId="4A0B1A64" w:rsidR="00A4118A" w:rsidRPr="00B6057C" w:rsidRDefault="00406D2D" w:rsidP="00B6057C">
      <w:pPr>
        <w:pStyle w:val="Ttulo2"/>
        <w:suppressAutoHyphens/>
        <w:spacing w:after="120" w:line="276" w:lineRule="auto"/>
        <w:rPr>
          <w:rFonts w:ascii="Roboto" w:hAnsi="Roboto"/>
          <w:sz w:val="24"/>
          <w:szCs w:val="24"/>
        </w:rPr>
      </w:pPr>
      <w:bookmarkStart w:id="24" w:name="_Toc235428616"/>
      <w:r w:rsidRPr="00B6057C">
        <w:rPr>
          <w:rFonts w:ascii="Roboto" w:hAnsi="Roboto"/>
          <w:sz w:val="24"/>
          <w:szCs w:val="24"/>
        </w:rPr>
        <w:t>Artículo 15. Modificación del Decreto 48/2024, de 23 de abril, del Consell, por el que se regula el proceso de admisión en los centros docentes públicos y privados concertados que imparten enseñanzas de Educación Infantil, Educación Primaria, Educación Secundaria Obligatoria y Bachillerato, y centros de Educación Especial, en la Comunitat Valenciana</w:t>
      </w:r>
      <w:bookmarkEnd w:id="24"/>
    </w:p>
    <w:p w14:paraId="6105DBDE" w14:textId="77777777" w:rsidR="00A4118A" w:rsidRPr="00B6057C" w:rsidRDefault="00A4118A" w:rsidP="00B6057C">
      <w:pPr>
        <w:spacing w:before="120" w:after="120" w:line="276" w:lineRule="auto"/>
        <w:jc w:val="both"/>
        <w:rPr>
          <w:rFonts w:ascii="Roboto" w:hAnsi="Roboto"/>
        </w:rPr>
      </w:pPr>
      <w:r w:rsidRPr="00B6057C">
        <w:rPr>
          <w:rFonts w:ascii="Roboto" w:hAnsi="Roboto"/>
        </w:rPr>
        <w:t>Uno. Adscripción de oficio</w:t>
      </w:r>
    </w:p>
    <w:p w14:paraId="38D0C9BC" w14:textId="77777777" w:rsidR="00A4118A" w:rsidRPr="00B6057C" w:rsidRDefault="00A4118A" w:rsidP="00B6057C">
      <w:pPr>
        <w:spacing w:before="120" w:after="120" w:line="276" w:lineRule="auto"/>
        <w:jc w:val="both"/>
        <w:rPr>
          <w:rFonts w:ascii="Roboto" w:hAnsi="Roboto"/>
        </w:rPr>
      </w:pPr>
      <w:r w:rsidRPr="00B6057C">
        <w:rPr>
          <w:rFonts w:ascii="Roboto" w:hAnsi="Roboto"/>
        </w:rPr>
        <w:t>El artículo 8 – efectos de la adscripción – queda redactado como sigue:</w:t>
      </w:r>
    </w:p>
    <w:p w14:paraId="3CD81554" w14:textId="77777777" w:rsidR="00A4118A" w:rsidRPr="00B6057C" w:rsidRDefault="00A4118A" w:rsidP="00B6057C">
      <w:pPr>
        <w:spacing w:before="120" w:after="120" w:line="276" w:lineRule="auto"/>
        <w:jc w:val="both"/>
        <w:rPr>
          <w:rFonts w:ascii="Roboto" w:hAnsi="Roboto"/>
        </w:rPr>
      </w:pPr>
      <w:r w:rsidRPr="00B6057C">
        <w:rPr>
          <w:rFonts w:ascii="Roboto" w:hAnsi="Roboto"/>
        </w:rPr>
        <w:t>1</w:t>
      </w:r>
      <w:r w:rsidRPr="00B6057C">
        <w:rPr>
          <w:rFonts w:ascii="Roboto" w:hAnsi="Roboto"/>
          <w:b/>
          <w:bCs/>
        </w:rPr>
        <w:t>.</w:t>
      </w:r>
      <w:r w:rsidRPr="00B6057C">
        <w:rPr>
          <w:rFonts w:ascii="Roboto" w:hAnsi="Roboto"/>
        </w:rPr>
        <w:t xml:space="preserve"> La adscripción confiere al alumnado de un centro adscrito el derecho a acceder directamente al centro de adscripción sin necesidad de participar en el procedimiento de admisión. La confirmación de la adscripción se producirá de oficio para todo el alumnado con derecho a ella, sin que sea preciso ningún trámite por parte del alumnado ni de sus representantes legales.</w:t>
      </w:r>
    </w:p>
    <w:p w14:paraId="48B6FDCC" w14:textId="77777777" w:rsidR="00A4118A" w:rsidRPr="00B6057C" w:rsidRDefault="00A4118A" w:rsidP="00B6057C">
      <w:pPr>
        <w:spacing w:before="120" w:after="120" w:line="276" w:lineRule="auto"/>
        <w:jc w:val="both"/>
        <w:rPr>
          <w:rFonts w:ascii="Roboto" w:hAnsi="Roboto"/>
        </w:rPr>
      </w:pPr>
      <w:r w:rsidRPr="00B6057C">
        <w:rPr>
          <w:rFonts w:ascii="Roboto" w:hAnsi="Roboto"/>
        </w:rPr>
        <w:t>2</w:t>
      </w:r>
      <w:r w:rsidRPr="00B6057C">
        <w:rPr>
          <w:rFonts w:ascii="Roboto" w:hAnsi="Roboto"/>
          <w:b/>
          <w:bCs/>
        </w:rPr>
        <w:t>.</w:t>
      </w:r>
      <w:r w:rsidRPr="00B6057C">
        <w:rPr>
          <w:rFonts w:ascii="Roboto" w:hAnsi="Roboto"/>
        </w:rPr>
        <w:t xml:space="preserve"> El alumnado que no desee hacer uso de la adscripción deberá comunicarlo expresamente al centro de origen en el periodo que establezca el calendario del proceso de admisión. Cuando el alumnado sea menor de edad, la comunicación corresponde a sus representantes legales, quienes tendrán en cuenta su opinión, debidamente informada, en función de su madurez. Quienes comuniquen la renuncia a la adscripción podrán participar en el procedimiento de admisión para obtener plaza en otro centro.</w:t>
      </w:r>
    </w:p>
    <w:p w14:paraId="2F33637C" w14:textId="77777777" w:rsidR="00A4118A" w:rsidRPr="00B6057C" w:rsidRDefault="00A4118A" w:rsidP="00B6057C">
      <w:pPr>
        <w:spacing w:before="120" w:after="120" w:line="276" w:lineRule="auto"/>
        <w:jc w:val="both"/>
        <w:rPr>
          <w:rFonts w:ascii="Roboto" w:hAnsi="Roboto"/>
        </w:rPr>
      </w:pPr>
      <w:r w:rsidRPr="00B6057C">
        <w:rPr>
          <w:rFonts w:ascii="Roboto" w:hAnsi="Roboto"/>
        </w:rPr>
        <w:t>La participación en el procedimiento de admisión para obtener plaza en un centro distinto al de adscripción tendrá los mismos efectos que la renuncia expresa, aunque esta no se haya comunicado con carácter previo.</w:t>
      </w:r>
    </w:p>
    <w:p w14:paraId="617C66DC" w14:textId="77777777" w:rsidR="00A4118A" w:rsidRPr="00B6057C" w:rsidRDefault="00A4118A" w:rsidP="00B6057C">
      <w:pPr>
        <w:spacing w:before="120" w:after="120" w:line="276" w:lineRule="auto"/>
        <w:jc w:val="both"/>
        <w:rPr>
          <w:rFonts w:ascii="Roboto" w:hAnsi="Roboto"/>
        </w:rPr>
      </w:pPr>
      <w:r w:rsidRPr="00B6057C">
        <w:rPr>
          <w:rFonts w:ascii="Roboto" w:hAnsi="Roboto"/>
        </w:rPr>
        <w:t>3. Si en el centro de adscripción no existiesen plazas suficientes para acoger al alumnado procedente de niveles anteriores del mismo centro o de los centros adscritos, se establecerá una prelación entre dicho alumnado mediante la aplicación del proceso de admisión regulado en el presente decreto. No obstante, en los centros públicos se garantizará a todo el alumnado procedente del centro adscrito un puesto escolar en el centro en el que se ejerce el derecho de adscripción.</w:t>
      </w:r>
    </w:p>
    <w:p w14:paraId="7C82E574" w14:textId="77777777" w:rsidR="00A4118A" w:rsidRPr="00B6057C" w:rsidRDefault="00A4118A" w:rsidP="00B6057C">
      <w:pPr>
        <w:spacing w:before="120" w:after="120" w:line="276" w:lineRule="auto"/>
        <w:jc w:val="both"/>
        <w:rPr>
          <w:rFonts w:ascii="Roboto" w:hAnsi="Roboto"/>
        </w:rPr>
      </w:pPr>
      <w:r w:rsidRPr="00B6057C">
        <w:rPr>
          <w:rFonts w:ascii="Roboto" w:hAnsi="Roboto"/>
        </w:rPr>
        <w:t xml:space="preserve">4. Para el alumnado que participe en el proceso de admisión, los centros adscritos a otros </w:t>
      </w:r>
      <w:r w:rsidRPr="00B6057C">
        <w:rPr>
          <w:rFonts w:ascii="Roboto" w:hAnsi="Roboto"/>
        </w:rPr>
        <w:lastRenderedPageBreak/>
        <w:t>centros se considerarán centros únicos a efectos de la aplicación de los criterios de admisión establecidos en el presente decreto.</w:t>
      </w:r>
    </w:p>
    <w:p w14:paraId="7CDADB38" w14:textId="33821E19" w:rsidR="00711B9B" w:rsidRPr="00B6057C" w:rsidRDefault="00711B9B" w:rsidP="00B6057C">
      <w:pPr>
        <w:pStyle w:val="Ttulo1"/>
        <w:suppressAutoHyphens/>
        <w:spacing w:after="120" w:line="276" w:lineRule="auto"/>
        <w:rPr>
          <w:szCs w:val="24"/>
        </w:rPr>
      </w:pPr>
      <w:bookmarkStart w:id="25" w:name="_Toc235428617"/>
      <w:r w:rsidRPr="00B6057C">
        <w:rPr>
          <w:szCs w:val="24"/>
        </w:rPr>
        <w:t>Disposiciones adicionales</w:t>
      </w:r>
      <w:bookmarkEnd w:id="25"/>
    </w:p>
    <w:p w14:paraId="7318DC3E" w14:textId="77777777" w:rsidR="00711B9B" w:rsidRPr="00B6057C" w:rsidRDefault="00711B9B" w:rsidP="00B6057C">
      <w:pPr>
        <w:pStyle w:val="Ttulo2"/>
        <w:suppressAutoHyphens/>
        <w:spacing w:after="120" w:line="276" w:lineRule="auto"/>
        <w:rPr>
          <w:rFonts w:ascii="Roboto" w:hAnsi="Roboto"/>
          <w:sz w:val="24"/>
          <w:szCs w:val="24"/>
        </w:rPr>
      </w:pPr>
      <w:bookmarkStart w:id="26" w:name="_Toc235428618"/>
      <w:r w:rsidRPr="00B6057C">
        <w:rPr>
          <w:rFonts w:ascii="Roboto" w:hAnsi="Roboto"/>
          <w:sz w:val="24"/>
          <w:szCs w:val="24"/>
        </w:rPr>
        <w:t>Disposición adicional primera. El Expediente Docente Electrónico Normalizado como instrumento del programa Simplifica Educa</w:t>
      </w:r>
      <w:bookmarkEnd w:id="26"/>
    </w:p>
    <w:p w14:paraId="1BC61BC1" w14:textId="7BCFBF2A" w:rsidR="00711B9B" w:rsidRPr="00B6057C" w:rsidRDefault="00711B9B" w:rsidP="00B6057C">
      <w:pPr>
        <w:spacing w:before="120" w:after="120" w:line="276" w:lineRule="auto"/>
        <w:jc w:val="both"/>
        <w:rPr>
          <w:rFonts w:ascii="Roboto" w:hAnsi="Roboto"/>
        </w:rPr>
      </w:pPr>
      <w:r w:rsidRPr="00B6057C">
        <w:rPr>
          <w:rFonts w:ascii="Roboto" w:hAnsi="Roboto"/>
        </w:rPr>
        <w:t>1. El Expediente Docente Electrónico Normalizado (EDEN) se integra en el programa «Simplifica Educa» como instrumento estratégico de simplificación y digitalización de los procedimientos relativos al personal docente, y contribuye directamente a los objetivos establecidos en este decreto.</w:t>
      </w:r>
    </w:p>
    <w:p w14:paraId="1A237DE1" w14:textId="5312B5F7" w:rsidR="00711B9B" w:rsidRPr="00B6057C" w:rsidRDefault="00711B9B" w:rsidP="00B6057C">
      <w:pPr>
        <w:spacing w:before="120" w:after="120" w:line="276" w:lineRule="auto"/>
        <w:jc w:val="both"/>
        <w:rPr>
          <w:rFonts w:ascii="Roboto" w:hAnsi="Roboto"/>
        </w:rPr>
      </w:pPr>
      <w:r w:rsidRPr="00B6057C">
        <w:rPr>
          <w:rFonts w:ascii="Roboto" w:hAnsi="Roboto"/>
        </w:rPr>
        <w:t xml:space="preserve">2. El despliegue progresivo del EDEN se llevará a cabo en el marco de este programa, conforme al calendario que establezca el órgano directivo con competencias en personal docente mediante instrucciones específicas publicadas a través de los canales electrónicos de la </w:t>
      </w:r>
      <w:proofErr w:type="spellStart"/>
      <w:r w:rsidRPr="00B6057C">
        <w:rPr>
          <w:rFonts w:ascii="Roboto" w:hAnsi="Roboto"/>
        </w:rPr>
        <w:t>conselleria</w:t>
      </w:r>
      <w:proofErr w:type="spellEnd"/>
      <w:r w:rsidRPr="00B6057C">
        <w:rPr>
          <w:rFonts w:ascii="Roboto" w:hAnsi="Roboto"/>
        </w:rPr>
        <w:t>. La habilitación de cada apartado del expediente irá acompañada de las correspondientes medidas de simplificación procedimental previstas en el artículo 4.1.g).</w:t>
      </w:r>
    </w:p>
    <w:p w14:paraId="5EA0CE25" w14:textId="05F4B10A" w:rsidR="00711B9B" w:rsidRPr="00B6057C" w:rsidRDefault="00711B9B" w:rsidP="00B6057C">
      <w:pPr>
        <w:spacing w:before="120" w:after="120" w:line="276" w:lineRule="auto"/>
        <w:jc w:val="both"/>
        <w:rPr>
          <w:rFonts w:ascii="Roboto" w:hAnsi="Roboto"/>
        </w:rPr>
      </w:pPr>
      <w:r w:rsidRPr="00B6057C">
        <w:rPr>
          <w:rFonts w:ascii="Roboto" w:hAnsi="Roboto"/>
        </w:rPr>
        <w:t>3. La Administración educativa velará por que los datos incorporados y validados en el EDEN se reutilicen en todos los procedimientos en los que resulten pertinentes, sin que sea necesaria su nueva aportación. A tal efecto, los protocolos de incorporación, validación y catalogación de datos se diseñarán conforme al principio de «una sola vez».</w:t>
      </w:r>
    </w:p>
    <w:p w14:paraId="5A113E20" w14:textId="425AC296" w:rsidR="00711B9B" w:rsidRPr="00B6057C" w:rsidRDefault="00711B9B" w:rsidP="00B6057C">
      <w:pPr>
        <w:spacing w:before="120" w:after="120" w:line="276" w:lineRule="auto"/>
        <w:jc w:val="both"/>
        <w:rPr>
          <w:rFonts w:ascii="Roboto" w:hAnsi="Roboto"/>
        </w:rPr>
      </w:pPr>
      <w:r w:rsidRPr="00B6057C">
        <w:rPr>
          <w:rFonts w:ascii="Roboto" w:hAnsi="Roboto"/>
        </w:rPr>
        <w:t>4. La incorporación de nuevos apartados y funcionalidades al EDEN se realizará de forma progresiva, priorizando los que tengan mayor incidencia en los procedimientos de provisión de puestos, concursos y promoción del personal docente. La dirección general competente en materia de personal docente informará periódicamente a la comisión de seguimiento sobre los avances en el despliegue del expediente y las medidas de simplificación vinculadas a él.</w:t>
      </w:r>
    </w:p>
    <w:p w14:paraId="628945E9" w14:textId="77777777" w:rsidR="00711B9B" w:rsidRPr="00B6057C" w:rsidRDefault="00711B9B" w:rsidP="00B6057C">
      <w:pPr>
        <w:pStyle w:val="Ttulo2"/>
        <w:suppressAutoHyphens/>
        <w:spacing w:after="120" w:line="276" w:lineRule="auto"/>
        <w:rPr>
          <w:rFonts w:ascii="Roboto" w:hAnsi="Roboto"/>
          <w:sz w:val="24"/>
          <w:szCs w:val="24"/>
        </w:rPr>
      </w:pPr>
      <w:bookmarkStart w:id="27" w:name="_Toc235428619"/>
      <w:r w:rsidRPr="00B6057C">
        <w:rPr>
          <w:rFonts w:ascii="Roboto" w:hAnsi="Roboto"/>
          <w:sz w:val="24"/>
          <w:szCs w:val="24"/>
        </w:rPr>
        <w:t>Disposición adicional segunda. Coordinación con la estrategia de transformación digital de la Generalitat</w:t>
      </w:r>
      <w:bookmarkEnd w:id="27"/>
    </w:p>
    <w:p w14:paraId="474BF840" w14:textId="2EE7C6D7" w:rsidR="00711B9B" w:rsidRPr="00B6057C" w:rsidRDefault="00711B9B" w:rsidP="00B6057C">
      <w:pPr>
        <w:spacing w:before="120" w:after="120" w:line="276" w:lineRule="auto"/>
        <w:jc w:val="both"/>
        <w:rPr>
          <w:rFonts w:ascii="Roboto" w:hAnsi="Roboto"/>
        </w:rPr>
      </w:pPr>
      <w:r w:rsidRPr="00B6057C">
        <w:rPr>
          <w:rFonts w:ascii="Roboto" w:hAnsi="Roboto"/>
        </w:rPr>
        <w:t xml:space="preserve">1. La </w:t>
      </w:r>
      <w:proofErr w:type="spellStart"/>
      <w:r w:rsidRPr="00B6057C">
        <w:rPr>
          <w:rFonts w:ascii="Roboto" w:hAnsi="Roboto"/>
        </w:rPr>
        <w:t>conselleria</w:t>
      </w:r>
      <w:proofErr w:type="spellEnd"/>
      <w:r w:rsidRPr="00B6057C">
        <w:rPr>
          <w:rFonts w:ascii="Roboto" w:hAnsi="Roboto"/>
        </w:rPr>
        <w:t xml:space="preserve"> competente en materia de educación participará activamente en la Comisión Interdepartamental para la Transformación Digital y la Simplificación Administrativa de la Comunitat Valenciana (CITSA) en los asuntos que afecten al sistema educativo, con el fin de garantizar que el programa «Simplifica Educa» sea coherente con la estrategia global de simplificación y transformación digital de la Generalitat.</w:t>
      </w:r>
    </w:p>
    <w:p w14:paraId="487F8BB6" w14:textId="77777777" w:rsidR="00711B9B" w:rsidRPr="00B6057C" w:rsidRDefault="00711B9B" w:rsidP="00B6057C">
      <w:pPr>
        <w:spacing w:before="120" w:after="120" w:line="276" w:lineRule="auto"/>
        <w:jc w:val="both"/>
        <w:rPr>
          <w:rFonts w:ascii="Roboto" w:hAnsi="Roboto"/>
        </w:rPr>
      </w:pPr>
      <w:r w:rsidRPr="00B6057C">
        <w:rPr>
          <w:rFonts w:ascii="Roboto" w:hAnsi="Roboto"/>
        </w:rPr>
        <w:t xml:space="preserve">2. Las soluciones tecnológicas, los servicios y las aplicaciones desarrolladas en el marco del programa utilizarán preferentemente los servicios y aplicaciones comunes de transformación digital establecidos en el Anexo I del Decreto 54/2025, de 15 de abril, del Consell, cuando resulten adecuados para las necesidades del sistema educativo, sin </w:t>
      </w:r>
      <w:r w:rsidRPr="00B6057C">
        <w:rPr>
          <w:rFonts w:ascii="Roboto" w:hAnsi="Roboto"/>
        </w:rPr>
        <w:lastRenderedPageBreak/>
        <w:t>perjuicio del desarrollo de soluciones específicas cuando sea preciso.</w:t>
      </w:r>
    </w:p>
    <w:p w14:paraId="601FA480" w14:textId="1752EA9A" w:rsidR="00711B9B" w:rsidRPr="00B6057C" w:rsidRDefault="00711B9B" w:rsidP="00B6057C">
      <w:pPr>
        <w:spacing w:before="120" w:after="120" w:line="276" w:lineRule="auto"/>
        <w:jc w:val="both"/>
        <w:rPr>
          <w:rFonts w:ascii="Roboto" w:hAnsi="Roboto"/>
        </w:rPr>
      </w:pPr>
      <w:r w:rsidRPr="00B6057C">
        <w:rPr>
          <w:rFonts w:ascii="Roboto" w:hAnsi="Roboto"/>
        </w:rPr>
        <w:t xml:space="preserve">3. La </w:t>
      </w:r>
      <w:proofErr w:type="spellStart"/>
      <w:r w:rsidRPr="00B6057C">
        <w:rPr>
          <w:rFonts w:ascii="Roboto" w:hAnsi="Roboto"/>
        </w:rPr>
        <w:t>conselleria</w:t>
      </w:r>
      <w:proofErr w:type="spellEnd"/>
      <w:r w:rsidRPr="00B6057C">
        <w:rPr>
          <w:rFonts w:ascii="Roboto" w:hAnsi="Roboto"/>
        </w:rPr>
        <w:t xml:space="preserve"> competente en materia de educación </w:t>
      </w:r>
      <w:r w:rsidR="00ED30EE" w:rsidRPr="00B6057C">
        <w:rPr>
          <w:rFonts w:ascii="Roboto" w:hAnsi="Roboto"/>
        </w:rPr>
        <w:t>procurará</w:t>
      </w:r>
      <w:r w:rsidRPr="00B6057C">
        <w:rPr>
          <w:rFonts w:ascii="Roboto" w:hAnsi="Roboto"/>
        </w:rPr>
        <w:t xml:space="preserve"> la integración del EDEN y de la plataforma OVIDOC con los sistemas corporativos de la Generalitat, en particular con la Plataforma Autonómica de Interoperabilidad, el sistema de gestión documental y el archivo electrónico.</w:t>
      </w:r>
    </w:p>
    <w:p w14:paraId="0C0C2097" w14:textId="77777777" w:rsidR="00711B9B" w:rsidRPr="00B6057C" w:rsidRDefault="00711B9B" w:rsidP="00B6057C">
      <w:pPr>
        <w:pStyle w:val="Ttulo2"/>
        <w:suppressAutoHyphens/>
        <w:spacing w:after="120" w:line="276" w:lineRule="auto"/>
        <w:rPr>
          <w:rFonts w:ascii="Roboto" w:hAnsi="Roboto"/>
          <w:sz w:val="24"/>
          <w:szCs w:val="24"/>
        </w:rPr>
      </w:pPr>
      <w:bookmarkStart w:id="28" w:name="_Toc235428620"/>
      <w:r w:rsidRPr="00B6057C">
        <w:rPr>
          <w:rFonts w:ascii="Roboto" w:hAnsi="Roboto"/>
          <w:sz w:val="24"/>
          <w:szCs w:val="24"/>
        </w:rPr>
        <w:t>Disposición adicional tercera. No incremento de gasto público</w:t>
      </w:r>
      <w:bookmarkEnd w:id="28"/>
    </w:p>
    <w:p w14:paraId="484B00FE" w14:textId="77777777" w:rsidR="00711B9B" w:rsidRPr="00B6057C" w:rsidRDefault="00711B9B" w:rsidP="00B6057C">
      <w:pPr>
        <w:spacing w:before="120" w:after="120" w:line="276" w:lineRule="auto"/>
        <w:jc w:val="both"/>
        <w:rPr>
          <w:rFonts w:ascii="Roboto" w:hAnsi="Roboto"/>
        </w:rPr>
      </w:pPr>
      <w:r w:rsidRPr="00B6057C">
        <w:rPr>
          <w:rFonts w:ascii="Roboto" w:hAnsi="Roboto"/>
        </w:rPr>
        <w:t xml:space="preserve">La aplicación, el desarrollo y la ejecución de este decreto no podrán suponer incremento del gasto público y se atenderán con los medios personales, técnicos y presupuestarios existentes en la </w:t>
      </w:r>
      <w:proofErr w:type="spellStart"/>
      <w:r w:rsidRPr="00B6057C">
        <w:rPr>
          <w:rFonts w:ascii="Roboto" w:hAnsi="Roboto"/>
        </w:rPr>
        <w:t>conselleria</w:t>
      </w:r>
      <w:proofErr w:type="spellEnd"/>
      <w:r w:rsidRPr="00B6057C">
        <w:rPr>
          <w:rFonts w:ascii="Roboto" w:hAnsi="Roboto"/>
        </w:rPr>
        <w:t xml:space="preserve"> competente en materia de educación.</w:t>
      </w:r>
    </w:p>
    <w:p w14:paraId="0071FCB3" w14:textId="77777777" w:rsidR="00711B9B" w:rsidRPr="00B6057C" w:rsidRDefault="00711B9B" w:rsidP="00B6057C">
      <w:pPr>
        <w:spacing w:before="120" w:after="120" w:line="276" w:lineRule="auto"/>
        <w:jc w:val="both"/>
        <w:rPr>
          <w:rFonts w:ascii="Roboto" w:hAnsi="Roboto"/>
        </w:rPr>
      </w:pPr>
      <w:r w:rsidRPr="00B6057C">
        <w:rPr>
          <w:rFonts w:ascii="Roboto" w:hAnsi="Roboto"/>
        </w:rPr>
        <w:t>En particular, la delegación de funciones directivas prevista en los artículos 12 y 13 de este decreto se atenderá con cargo al cómputo de horas que cada centro tenga asignado para el ejercicio de las funciones directivas, sin que pueda comportar dotación horaria ni de personal adicional.</w:t>
      </w:r>
    </w:p>
    <w:p w14:paraId="2FF80C23" w14:textId="77777777" w:rsidR="00673D8E" w:rsidRPr="00B6057C" w:rsidRDefault="00F66049" w:rsidP="00B6057C">
      <w:pPr>
        <w:pStyle w:val="Ttulo1"/>
        <w:rPr>
          <w:szCs w:val="24"/>
        </w:rPr>
      </w:pPr>
      <w:bookmarkStart w:id="29" w:name="_Toc235428621"/>
      <w:r w:rsidRPr="00B6057C">
        <w:rPr>
          <w:szCs w:val="24"/>
        </w:rPr>
        <w:t>Disposición derogatoria única. Derogación normativa</w:t>
      </w:r>
      <w:bookmarkEnd w:id="29"/>
    </w:p>
    <w:p w14:paraId="59F65B87" w14:textId="77777777" w:rsidR="00673D8E" w:rsidRPr="00B6057C" w:rsidRDefault="00F66049" w:rsidP="00B6057C">
      <w:pPr>
        <w:jc w:val="both"/>
        <w:rPr>
          <w:rFonts w:ascii="Roboto" w:hAnsi="Roboto"/>
        </w:rPr>
      </w:pPr>
      <w:r w:rsidRPr="00B6057C">
        <w:rPr>
          <w:rFonts w:ascii="Roboto" w:hAnsi="Roboto"/>
        </w:rPr>
        <w:t>Quedan derogadas cuantas disposiciones de igual o inferior rango se opongan a lo dispuesto en este decreto.</w:t>
      </w:r>
    </w:p>
    <w:p w14:paraId="407360E6" w14:textId="094A0F2D" w:rsidR="00711B9B" w:rsidRPr="00B6057C" w:rsidRDefault="00711B9B" w:rsidP="00B6057C">
      <w:pPr>
        <w:pStyle w:val="Ttulo1"/>
        <w:suppressAutoHyphens/>
        <w:spacing w:after="120" w:line="276" w:lineRule="auto"/>
        <w:rPr>
          <w:szCs w:val="24"/>
        </w:rPr>
      </w:pPr>
      <w:bookmarkStart w:id="30" w:name="_Toc235428622"/>
      <w:r w:rsidRPr="00B6057C">
        <w:rPr>
          <w:szCs w:val="24"/>
        </w:rPr>
        <w:t>Disposiciones finales</w:t>
      </w:r>
      <w:bookmarkEnd w:id="30"/>
    </w:p>
    <w:p w14:paraId="2559299A" w14:textId="77777777" w:rsidR="00711B9B" w:rsidRPr="00B6057C" w:rsidRDefault="00711B9B" w:rsidP="00B6057C">
      <w:pPr>
        <w:pStyle w:val="Ttulo2"/>
        <w:suppressAutoHyphens/>
        <w:spacing w:after="120" w:line="276" w:lineRule="auto"/>
        <w:rPr>
          <w:rFonts w:ascii="Roboto" w:hAnsi="Roboto"/>
          <w:sz w:val="24"/>
          <w:szCs w:val="24"/>
        </w:rPr>
      </w:pPr>
      <w:bookmarkStart w:id="31" w:name="_Toc235428623"/>
      <w:r w:rsidRPr="00B6057C">
        <w:rPr>
          <w:rFonts w:ascii="Roboto" w:hAnsi="Roboto"/>
          <w:sz w:val="24"/>
          <w:szCs w:val="24"/>
        </w:rPr>
        <w:t>Disposición final primera. Habilitación para el desarrollo y la ejecución</w:t>
      </w:r>
      <w:bookmarkEnd w:id="31"/>
    </w:p>
    <w:p w14:paraId="689DCED0" w14:textId="28B6177C" w:rsidR="00711B9B" w:rsidRPr="00B6057C" w:rsidRDefault="00780143" w:rsidP="00B6057C">
      <w:pPr>
        <w:spacing w:before="120" w:after="120" w:line="276" w:lineRule="auto"/>
        <w:jc w:val="both"/>
        <w:rPr>
          <w:rFonts w:ascii="Roboto" w:hAnsi="Roboto"/>
        </w:rPr>
      </w:pPr>
      <w:r w:rsidRPr="00B6057C">
        <w:rPr>
          <w:rFonts w:ascii="Roboto" w:hAnsi="Roboto"/>
        </w:rPr>
        <w:t xml:space="preserve">Se faculta a la persona titular de la </w:t>
      </w:r>
      <w:proofErr w:type="spellStart"/>
      <w:r w:rsidRPr="00B6057C">
        <w:rPr>
          <w:rFonts w:ascii="Roboto" w:hAnsi="Roboto"/>
        </w:rPr>
        <w:t>conselleria</w:t>
      </w:r>
      <w:proofErr w:type="spellEnd"/>
      <w:r w:rsidRPr="00B6057C">
        <w:rPr>
          <w:rFonts w:ascii="Roboto" w:hAnsi="Roboto"/>
        </w:rPr>
        <w:t xml:space="preserve"> competente en materia de educación, y a las direcciones generales afectadas por razón de la materia, para dictar las resoluciones e instrucciones necesarias para la aplicación, el desarrollo y la ejecución de lo dispuesto en este decreto, así como para aprobar los planes de acción anuales o plurianuales que concreten las medidas a implantar en cada periodo. Dichos planes incluirán un cronograma de implantación, los recursos necesarios y los indicadores de seguimiento previstos en el artículo 8.</w:t>
      </w:r>
    </w:p>
    <w:p w14:paraId="5B2233F4" w14:textId="77777777" w:rsidR="00711B9B" w:rsidRPr="00B6057C" w:rsidRDefault="00711B9B" w:rsidP="00B6057C">
      <w:pPr>
        <w:pStyle w:val="Ttulo2"/>
        <w:suppressAutoHyphens/>
        <w:spacing w:after="120" w:line="276" w:lineRule="auto"/>
        <w:rPr>
          <w:rFonts w:ascii="Roboto" w:hAnsi="Roboto"/>
          <w:sz w:val="24"/>
          <w:szCs w:val="24"/>
        </w:rPr>
      </w:pPr>
      <w:bookmarkStart w:id="32" w:name="_Toc235428624"/>
      <w:r w:rsidRPr="00B6057C">
        <w:rPr>
          <w:rFonts w:ascii="Roboto" w:hAnsi="Roboto"/>
          <w:sz w:val="24"/>
          <w:szCs w:val="24"/>
        </w:rPr>
        <w:t>Disposición final segunda. Salvaguarda del rango reglamentario</w:t>
      </w:r>
      <w:bookmarkEnd w:id="32"/>
    </w:p>
    <w:p w14:paraId="4A2FFAFF" w14:textId="77777777" w:rsidR="00711B9B" w:rsidRPr="00B6057C" w:rsidRDefault="00780143" w:rsidP="00B6057C">
      <w:pPr>
        <w:spacing w:before="120" w:after="120" w:line="276" w:lineRule="auto"/>
        <w:jc w:val="both"/>
        <w:rPr>
          <w:rFonts w:ascii="Roboto" w:hAnsi="Roboto"/>
        </w:rPr>
      </w:pPr>
      <w:r w:rsidRPr="00B6057C">
        <w:rPr>
          <w:rFonts w:ascii="Roboto" w:hAnsi="Roboto"/>
        </w:rPr>
        <w:t xml:space="preserve">1. Las modificaciones de órdenes contenidas en este decreto conservan el rango de orden y podrán ser modificadas mediante orden de la </w:t>
      </w:r>
      <w:proofErr w:type="spellStart"/>
      <w:r w:rsidRPr="00B6057C">
        <w:rPr>
          <w:rFonts w:ascii="Roboto" w:hAnsi="Roboto"/>
        </w:rPr>
        <w:t>conselleria</w:t>
      </w:r>
      <w:proofErr w:type="spellEnd"/>
      <w:r w:rsidRPr="00B6057C">
        <w:rPr>
          <w:rFonts w:ascii="Roboto" w:hAnsi="Roboto"/>
        </w:rPr>
        <w:t xml:space="preserve"> competente en materia de educación.</w:t>
      </w:r>
    </w:p>
    <w:p w14:paraId="2DBCDCEF" w14:textId="77777777" w:rsidR="00673D8E" w:rsidRPr="00B6057C" w:rsidRDefault="00F66049" w:rsidP="00B6057C">
      <w:pPr>
        <w:jc w:val="both"/>
        <w:rPr>
          <w:rFonts w:ascii="Roboto" w:hAnsi="Roboto"/>
        </w:rPr>
      </w:pPr>
      <w:r w:rsidRPr="00B6057C">
        <w:rPr>
          <w:rFonts w:ascii="Roboto" w:hAnsi="Roboto"/>
        </w:rPr>
        <w:t xml:space="preserve">2. Asimismo, lo dispuesto en el artículo 7 de este decreto, en cuanto regula materias contenidas hasta ahora en órdenes de la </w:t>
      </w:r>
      <w:proofErr w:type="spellStart"/>
      <w:r w:rsidRPr="00B6057C">
        <w:rPr>
          <w:rFonts w:ascii="Roboto" w:hAnsi="Roboto"/>
        </w:rPr>
        <w:t>conselleria</w:t>
      </w:r>
      <w:proofErr w:type="spellEnd"/>
      <w:r w:rsidRPr="00B6057C">
        <w:rPr>
          <w:rFonts w:ascii="Roboto" w:hAnsi="Roboto"/>
        </w:rPr>
        <w:t xml:space="preserve"> competente en materia de educación, conserva rango de orden y podrá ser modificado mediante orden.</w:t>
      </w:r>
    </w:p>
    <w:p w14:paraId="10A50E5A" w14:textId="054ED3A2" w:rsidR="00711B9B" w:rsidRPr="00B6057C" w:rsidRDefault="00711B9B" w:rsidP="00B6057C">
      <w:pPr>
        <w:pStyle w:val="Ttulo2"/>
        <w:suppressAutoHyphens/>
        <w:spacing w:after="120" w:line="276" w:lineRule="auto"/>
        <w:rPr>
          <w:rFonts w:ascii="Roboto" w:hAnsi="Roboto"/>
          <w:sz w:val="24"/>
          <w:szCs w:val="24"/>
        </w:rPr>
      </w:pPr>
      <w:bookmarkStart w:id="33" w:name="_Toc235428625"/>
      <w:r w:rsidRPr="00B6057C">
        <w:rPr>
          <w:rFonts w:ascii="Roboto" w:hAnsi="Roboto"/>
          <w:sz w:val="24"/>
          <w:szCs w:val="24"/>
        </w:rPr>
        <w:lastRenderedPageBreak/>
        <w:t>Disposición final tercera. Entrada en vigor</w:t>
      </w:r>
      <w:bookmarkEnd w:id="33"/>
    </w:p>
    <w:p w14:paraId="27244593" w14:textId="77777777" w:rsidR="00711B9B" w:rsidRPr="00B6057C" w:rsidRDefault="00711B9B" w:rsidP="00B6057C">
      <w:pPr>
        <w:spacing w:before="120" w:after="120" w:line="276" w:lineRule="auto"/>
        <w:jc w:val="both"/>
        <w:rPr>
          <w:rFonts w:ascii="Roboto" w:hAnsi="Roboto"/>
        </w:rPr>
      </w:pPr>
      <w:r w:rsidRPr="00B6057C">
        <w:rPr>
          <w:rFonts w:ascii="Roboto" w:hAnsi="Roboto"/>
        </w:rPr>
        <w:t xml:space="preserve">El presente decreto entrará en vigor el día siguiente al de su publicación en el </w:t>
      </w:r>
      <w:r w:rsidRPr="00B6057C">
        <w:rPr>
          <w:rFonts w:ascii="Roboto" w:hAnsi="Roboto"/>
          <w:i/>
          <w:iCs/>
        </w:rPr>
        <w:t>Diari Oficial de la Generalitat Valenciana</w:t>
      </w:r>
      <w:r w:rsidRPr="00B6057C">
        <w:rPr>
          <w:rFonts w:ascii="Roboto" w:hAnsi="Roboto"/>
        </w:rPr>
        <w:t>, sin perjuicio de que determinadas medidas puedan prever un calendario específico de aplicación asociado, preferentemente, al inicio de cada curso escolar, así como de las adaptaciones o desarrollos de las aplicaciones informáticas que resulten necesarios para su ejecución efectiva.</w:t>
      </w:r>
    </w:p>
    <w:p w14:paraId="358DD8B1" w14:textId="77777777" w:rsidR="00711B9B" w:rsidRPr="00B6057C" w:rsidRDefault="00711B9B" w:rsidP="00B6057C">
      <w:pPr>
        <w:spacing w:before="60" w:after="120" w:line="276" w:lineRule="auto"/>
        <w:jc w:val="both"/>
        <w:rPr>
          <w:rFonts w:ascii="Roboto" w:hAnsi="Roboto"/>
        </w:rPr>
      </w:pPr>
    </w:p>
    <w:p w14:paraId="3C9678D7" w14:textId="77777777" w:rsidR="00711B9B" w:rsidRPr="00B6057C" w:rsidRDefault="00711B9B" w:rsidP="00B6057C">
      <w:pPr>
        <w:spacing w:before="400" w:after="120" w:line="276" w:lineRule="auto"/>
        <w:jc w:val="both"/>
        <w:rPr>
          <w:rFonts w:ascii="Roboto" w:hAnsi="Roboto"/>
        </w:rPr>
      </w:pPr>
      <w:r w:rsidRPr="00B6057C">
        <w:rPr>
          <w:rFonts w:ascii="Roboto" w:hAnsi="Roboto"/>
        </w:rPr>
        <w:t>Valencia, … de … de 2027</w:t>
      </w:r>
    </w:p>
    <w:p w14:paraId="73A691AA" w14:textId="77777777" w:rsidR="00711B9B" w:rsidRPr="00B6057C" w:rsidRDefault="00711B9B" w:rsidP="00B6057C">
      <w:pPr>
        <w:spacing w:before="80" w:after="120" w:line="276" w:lineRule="auto"/>
        <w:jc w:val="both"/>
        <w:rPr>
          <w:rFonts w:ascii="Roboto" w:hAnsi="Roboto"/>
        </w:rPr>
      </w:pPr>
      <w:r w:rsidRPr="00B6057C">
        <w:rPr>
          <w:rFonts w:ascii="Roboto" w:hAnsi="Roboto"/>
        </w:rPr>
        <w:t xml:space="preserve">El </w:t>
      </w:r>
      <w:proofErr w:type="spellStart"/>
      <w:r w:rsidRPr="00B6057C">
        <w:rPr>
          <w:rFonts w:ascii="Roboto" w:hAnsi="Roboto"/>
        </w:rPr>
        <w:t>president</w:t>
      </w:r>
      <w:proofErr w:type="spellEnd"/>
      <w:r w:rsidRPr="00B6057C">
        <w:rPr>
          <w:rFonts w:ascii="Roboto" w:hAnsi="Roboto"/>
        </w:rPr>
        <w:t xml:space="preserve"> de la Generalitat</w:t>
      </w:r>
    </w:p>
    <w:p w14:paraId="2397A175" w14:textId="77777777" w:rsidR="00711B9B" w:rsidRPr="00B6057C" w:rsidRDefault="00711B9B" w:rsidP="00B6057C">
      <w:pPr>
        <w:spacing w:before="60" w:after="120" w:line="276" w:lineRule="auto"/>
        <w:jc w:val="both"/>
        <w:rPr>
          <w:rFonts w:ascii="Roboto" w:hAnsi="Roboto"/>
        </w:rPr>
      </w:pPr>
    </w:p>
    <w:p w14:paraId="0EC1B20C" w14:textId="42D66752" w:rsidR="007C2BCA" w:rsidRPr="00B6057C" w:rsidRDefault="00711B9B" w:rsidP="00B6057C">
      <w:pPr>
        <w:spacing w:before="80" w:after="120" w:line="276" w:lineRule="auto"/>
        <w:jc w:val="both"/>
        <w:rPr>
          <w:rFonts w:ascii="Roboto" w:hAnsi="Roboto"/>
        </w:rPr>
      </w:pPr>
      <w:r w:rsidRPr="00B6057C">
        <w:rPr>
          <w:rFonts w:ascii="Roboto" w:hAnsi="Roboto"/>
        </w:rPr>
        <w:t>La consellera de Educación, Cultura y Universidades</w:t>
      </w:r>
    </w:p>
    <w:sectPr w:rsidR="007C2BCA" w:rsidRPr="00B6057C" w:rsidSect="001B4762">
      <w:headerReference w:type="default" r:id="rId11"/>
      <w:footerReference w:type="default" r:id="rId12"/>
      <w:headerReference w:type="first" r:id="rId13"/>
      <w:footerReference w:type="first" r:id="rId14"/>
      <w:pgSz w:w="11906" w:h="16838"/>
      <w:pgMar w:top="2410" w:right="1080" w:bottom="1440" w:left="1080" w:header="737" w:footer="624" w:gutter="0"/>
      <w:pgNumType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4C184" w14:textId="77777777" w:rsidR="00153758" w:rsidRPr="000421B9" w:rsidRDefault="00153758">
      <w:r w:rsidRPr="000421B9">
        <w:separator/>
      </w:r>
    </w:p>
  </w:endnote>
  <w:endnote w:type="continuationSeparator" w:id="0">
    <w:p w14:paraId="151BC4EB" w14:textId="77777777" w:rsidR="00153758" w:rsidRPr="000421B9" w:rsidRDefault="00153758">
      <w:r w:rsidRPr="000421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410543623"/>
      <w:docPartObj>
        <w:docPartGallery w:val="Page Numbers (Bottom of Page)"/>
        <w:docPartUnique/>
      </w:docPartObj>
    </w:sdtPr>
    <w:sdtEndPr/>
    <w:sdtContent>
      <w:p w14:paraId="7379BA1A" w14:textId="58F6165A" w:rsidR="006E6243" w:rsidRPr="000421B9" w:rsidRDefault="006E6243">
        <w:pPr>
          <w:pStyle w:val="Piedepgina"/>
          <w:jc w:val="center"/>
          <w:rPr>
            <w:lang w:val="es-ES"/>
          </w:rPr>
        </w:pPr>
        <w:r w:rsidRPr="000421B9">
          <w:rPr>
            <w:lang w:val="es-ES"/>
          </w:rPr>
          <w:fldChar w:fldCharType="begin"/>
        </w:r>
        <w:r w:rsidRPr="000421B9">
          <w:rPr>
            <w:lang w:val="es-ES"/>
          </w:rPr>
          <w:instrText>PAGE   \* MERGEFORMAT</w:instrText>
        </w:r>
        <w:r w:rsidRPr="000421B9">
          <w:rPr>
            <w:lang w:val="es-ES"/>
          </w:rPr>
          <w:fldChar w:fldCharType="separate"/>
        </w:r>
        <w:r w:rsidRPr="000421B9">
          <w:rPr>
            <w:lang w:val="es-ES"/>
          </w:rPr>
          <w:t>2</w:t>
        </w:r>
        <w:r w:rsidRPr="000421B9">
          <w:rPr>
            <w:lang w:val="es-ES"/>
          </w:rPr>
          <w:fldChar w:fldCharType="end"/>
        </w:r>
      </w:p>
    </w:sdtContent>
  </w:sdt>
  <w:p w14:paraId="3CE9A3E8" w14:textId="77777777" w:rsidR="006E6243" w:rsidRPr="000421B9" w:rsidRDefault="006E6243">
    <w:pPr>
      <w:pStyle w:val="Piedepgina"/>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523307930"/>
      <w:docPartObj>
        <w:docPartGallery w:val="Page Numbers (Bottom of Page)"/>
        <w:docPartUnique/>
      </w:docPartObj>
    </w:sdtPr>
    <w:sdtEndPr/>
    <w:sdtContent>
      <w:p w14:paraId="05165358" w14:textId="68CE6F8F" w:rsidR="001B4762" w:rsidRPr="000421B9" w:rsidRDefault="001B4762">
        <w:pPr>
          <w:pStyle w:val="Piedepgina"/>
          <w:jc w:val="center"/>
          <w:rPr>
            <w:lang w:val="es-ES"/>
          </w:rPr>
        </w:pPr>
        <w:r w:rsidRPr="000421B9">
          <w:rPr>
            <w:lang w:val="es-ES"/>
          </w:rPr>
          <w:fldChar w:fldCharType="begin"/>
        </w:r>
        <w:r w:rsidRPr="000421B9">
          <w:rPr>
            <w:lang w:val="es-ES"/>
          </w:rPr>
          <w:instrText>PAGE   \* MERGEFORMAT</w:instrText>
        </w:r>
        <w:r w:rsidRPr="000421B9">
          <w:rPr>
            <w:lang w:val="es-ES"/>
          </w:rPr>
          <w:fldChar w:fldCharType="separate"/>
        </w:r>
        <w:r w:rsidRPr="000421B9">
          <w:rPr>
            <w:lang w:val="es-ES"/>
          </w:rPr>
          <w:t>2</w:t>
        </w:r>
        <w:r w:rsidRPr="000421B9">
          <w:rPr>
            <w:lang w:val="es-ES"/>
          </w:rPr>
          <w:fldChar w:fldCharType="end"/>
        </w:r>
      </w:p>
    </w:sdtContent>
  </w:sdt>
  <w:p w14:paraId="06405C24" w14:textId="3138BE84" w:rsidR="00174057" w:rsidRPr="000421B9" w:rsidRDefault="00174057" w:rsidP="00174057">
    <w:pPr>
      <w:pStyle w:val="Piedepgina"/>
      <w:jc w:val="cen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7A044" w14:textId="77777777" w:rsidR="00153758" w:rsidRPr="000421B9" w:rsidRDefault="00153758">
      <w:r w:rsidRPr="000421B9">
        <w:rPr>
          <w:color w:val="000000"/>
        </w:rPr>
        <w:separator/>
      </w:r>
    </w:p>
  </w:footnote>
  <w:footnote w:type="continuationSeparator" w:id="0">
    <w:p w14:paraId="5C66997B" w14:textId="77777777" w:rsidR="00153758" w:rsidRPr="000421B9" w:rsidRDefault="00153758">
      <w:r w:rsidRPr="000421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0EEF" w14:textId="6F41FBE1" w:rsidR="00834AAB" w:rsidRPr="000421B9" w:rsidRDefault="00A502BA">
    <w:pPr>
      <w:pStyle w:val="Encabezado"/>
      <w:ind w:left="-993" w:right="851"/>
      <w:jc w:val="right"/>
      <w:rPr>
        <w:lang w:val="es-ES"/>
      </w:rPr>
    </w:pPr>
    <w:r w:rsidRPr="000421B9">
      <w:rPr>
        <w:noProof/>
        <w:lang w:val="es-ES"/>
      </w:rPr>
      <w:drawing>
        <wp:anchor distT="0" distB="0" distL="114300" distR="114300" simplePos="0" relativeHeight="251658240" behindDoc="0" locked="0" layoutInCell="1" allowOverlap="1" wp14:anchorId="0D5BAB94" wp14:editId="5324D514">
          <wp:simplePos x="0" y="0"/>
          <wp:positionH relativeFrom="margin">
            <wp:align>right</wp:align>
          </wp:positionH>
          <wp:positionV relativeFrom="paragraph">
            <wp:posOffset>-66675</wp:posOffset>
          </wp:positionV>
          <wp:extent cx="604800" cy="900000"/>
          <wp:effectExtent l="0" t="0" r="0" b="0"/>
          <wp:wrapNone/>
          <wp:docPr id="260160332" name="Imagen 260160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604800" cy="900000"/>
                  </a:xfrm>
                  <a:prstGeom prst="rect">
                    <a:avLst/>
                  </a:prstGeom>
                </pic:spPr>
              </pic:pic>
            </a:graphicData>
          </a:graphic>
          <wp14:sizeRelH relativeFrom="margin">
            <wp14:pctWidth>0</wp14:pctWidth>
          </wp14:sizeRelH>
          <wp14:sizeRelV relativeFrom="margin">
            <wp14:pctHeight>0</wp14:pctHeight>
          </wp14:sizeRelV>
        </wp:anchor>
      </w:drawing>
    </w:r>
  </w:p>
  <w:p w14:paraId="3D3DCBE7" w14:textId="408CA926" w:rsidR="00834AAB" w:rsidRPr="000421B9" w:rsidRDefault="00834AAB">
    <w:pPr>
      <w:pStyle w:val="Encabezado"/>
      <w:rPr>
        <w:lang w:val="es-ES"/>
      </w:rPr>
    </w:pPr>
  </w:p>
  <w:p w14:paraId="06C43809" w14:textId="77777777" w:rsidR="00834AAB" w:rsidRPr="000421B9" w:rsidRDefault="00834AAB">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5E6D" w14:textId="264C7D90" w:rsidR="00834AAB" w:rsidRPr="000421B9" w:rsidRDefault="00687963">
    <w:pPr>
      <w:pStyle w:val="Encabezado"/>
      <w:ind w:left="1985" w:right="851"/>
      <w:rPr>
        <w:rFonts w:ascii="Roboto" w:hAnsi="Roboto" w:cs="Times New Roman"/>
        <w:color w:val="C00000"/>
        <w:sz w:val="16"/>
        <w:szCs w:val="16"/>
        <w:lang w:val="es-ES" w:eastAsia="es-ES_tradnl"/>
      </w:rPr>
    </w:pPr>
    <w:r w:rsidRPr="000421B9">
      <w:rPr>
        <w:rFonts w:ascii="Roboto" w:hAnsi="Roboto" w:cs="Times New Roman"/>
        <w:noProof/>
        <w:color w:val="C00000"/>
        <w:sz w:val="16"/>
        <w:szCs w:val="16"/>
        <w:lang w:val="es-ES" w:eastAsia="es-ES_tradnl"/>
      </w:rPr>
      <w:drawing>
        <wp:anchor distT="0" distB="0" distL="114300" distR="114300" simplePos="0" relativeHeight="251658241" behindDoc="0" locked="0" layoutInCell="1" allowOverlap="1" wp14:anchorId="5F79B821" wp14:editId="0405ED9D">
          <wp:simplePos x="0" y="0"/>
          <wp:positionH relativeFrom="column">
            <wp:posOffset>-437157</wp:posOffset>
          </wp:positionH>
          <wp:positionV relativeFrom="paragraph">
            <wp:posOffset>-171450</wp:posOffset>
          </wp:positionV>
          <wp:extent cx="2197074" cy="1180142"/>
          <wp:effectExtent l="0" t="0" r="0" b="0"/>
          <wp:wrapNone/>
          <wp:docPr id="88856886" name="Imagen 5" descr="Texto"/>
          <wp:cNvGraphicFramePr/>
          <a:graphic xmlns:a="http://schemas.openxmlformats.org/drawingml/2006/main">
            <a:graphicData uri="http://schemas.openxmlformats.org/drawingml/2006/picture">
              <pic:pic xmlns:pic="http://schemas.openxmlformats.org/drawingml/2006/picture">
                <pic:nvPicPr>
                  <pic:cNvPr id="2" name="Imagen 5" descr="Texto"/>
                  <pic:cNvPicPr/>
                </pic:nvPicPr>
                <pic:blipFill>
                  <a:blip r:embed="rId1">
                    <a:extLst>
                      <a:ext uri="{28A0092B-C50C-407E-A947-70E740481C1C}">
                        <a14:useLocalDpi xmlns:a14="http://schemas.microsoft.com/office/drawing/2010/main" val="0"/>
                      </a:ext>
                    </a:extLst>
                  </a:blip>
                  <a:srcRect t="6120" b="6120"/>
                  <a:stretch>
                    <a:fillRect/>
                  </a:stretch>
                </pic:blipFill>
                <pic:spPr bwMode="auto">
                  <a:xfrm>
                    <a:off x="0" y="0"/>
                    <a:ext cx="2197074" cy="11801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CD6C62" w14:textId="4645816C" w:rsidR="00193EEA" w:rsidRPr="000421B9" w:rsidRDefault="007118F0" w:rsidP="007118F0">
    <w:pPr>
      <w:pStyle w:val="Standard"/>
      <w:rPr>
        <w:rFonts w:ascii="Roboto" w:hAnsi="Roboto" w:cs="Times New Roman"/>
        <w:b/>
        <w:color w:val="003DA5"/>
        <w:sz w:val="16"/>
        <w:szCs w:val="16"/>
        <w:lang w:val="es-ES" w:eastAsia="es-ES_tradnl"/>
      </w:rPr>
    </w:pPr>
    <w:r w:rsidRPr="000421B9">
      <w:rPr>
        <w:rFonts w:ascii="Roboto" w:hAnsi="Roboto" w:cs="Times New Roman"/>
        <w:b/>
        <w:color w:val="003DA5"/>
        <w:sz w:val="16"/>
        <w:szCs w:val="16"/>
        <w:lang w:val="es-ES" w:eastAsia="es-ES_tradnl"/>
      </w:rPr>
      <w:tab/>
    </w:r>
    <w:r w:rsidRPr="000421B9">
      <w:rPr>
        <w:rFonts w:ascii="Roboto" w:hAnsi="Roboto" w:cs="Times New Roman"/>
        <w:b/>
        <w:color w:val="003DA5"/>
        <w:sz w:val="16"/>
        <w:szCs w:val="16"/>
        <w:lang w:val="es-ES" w:eastAsia="es-ES_tradnl"/>
      </w:rPr>
      <w:tab/>
    </w:r>
    <w:r w:rsidRPr="000421B9">
      <w:rPr>
        <w:rFonts w:ascii="Roboto" w:hAnsi="Roboto" w:cs="Times New Roman"/>
        <w:b/>
        <w:color w:val="003DA5"/>
        <w:sz w:val="16"/>
        <w:szCs w:val="16"/>
        <w:lang w:val="es-ES" w:eastAsia="es-ES_tradnl"/>
      </w:rPr>
      <w:tab/>
    </w:r>
  </w:p>
  <w:p w14:paraId="6960A2F0" w14:textId="77777777" w:rsidR="00E93B7D" w:rsidRPr="000421B9" w:rsidRDefault="00E93B7D" w:rsidP="00F934D7">
    <w:pPr>
      <w:pStyle w:val="Standard"/>
      <w:ind w:left="5103" w:right="-710"/>
      <w:rPr>
        <w:rFonts w:ascii="Roboto" w:hAnsi="Roboto" w:cs="Times New Roman"/>
        <w:b/>
        <w:color w:val="003DA5"/>
        <w:sz w:val="16"/>
        <w:szCs w:val="16"/>
        <w:lang w:val="es-ES" w:eastAsia="es-ES_tradnl"/>
      </w:rPr>
    </w:pPr>
  </w:p>
  <w:p w14:paraId="0B9DE998" w14:textId="2152324E" w:rsidR="006770F5" w:rsidRPr="000421B9" w:rsidRDefault="006770F5" w:rsidP="007E189D">
    <w:pPr>
      <w:pStyle w:val="Standard"/>
      <w:ind w:left="6096" w:right="-710"/>
      <w:rPr>
        <w:rFonts w:ascii="Roboto" w:hAnsi="Roboto" w:cs="Times New Roman"/>
        <w:b/>
        <w:color w:val="003DA5"/>
        <w:sz w:val="16"/>
        <w:szCs w:val="16"/>
        <w:lang w:val="es-ES" w:eastAsia="es-ES_tradnl"/>
      </w:rPr>
    </w:pPr>
    <w:r w:rsidRPr="000421B9">
      <w:rPr>
        <w:rFonts w:ascii="Roboto" w:hAnsi="Roboto" w:cs="Times New Roman"/>
        <w:b/>
        <w:color w:val="003DA5"/>
        <w:sz w:val="16"/>
        <w:szCs w:val="16"/>
        <w:lang w:val="es-ES" w:eastAsia="es-ES_tradnl"/>
      </w:rPr>
      <w:t>DIRECCI</w:t>
    </w:r>
    <w:r w:rsidR="007544C0" w:rsidRPr="000421B9">
      <w:rPr>
        <w:rFonts w:ascii="Roboto" w:hAnsi="Roboto" w:cs="Times New Roman"/>
        <w:b/>
        <w:color w:val="003DA5"/>
        <w:sz w:val="16"/>
        <w:szCs w:val="16"/>
        <w:lang w:val="es-ES" w:eastAsia="es-ES_tradnl"/>
      </w:rPr>
      <w:t>ÓN</w:t>
    </w:r>
    <w:r w:rsidRPr="000421B9">
      <w:rPr>
        <w:rFonts w:ascii="Roboto" w:hAnsi="Roboto" w:cs="Times New Roman"/>
        <w:b/>
        <w:color w:val="003DA5"/>
        <w:sz w:val="16"/>
        <w:szCs w:val="16"/>
        <w:lang w:val="es-ES" w:eastAsia="es-ES_tradnl"/>
      </w:rPr>
      <w:t xml:space="preserve"> GENERAL DE PERSONAL DOCENT</w:t>
    </w:r>
    <w:r w:rsidR="007544C0" w:rsidRPr="000421B9">
      <w:rPr>
        <w:rFonts w:ascii="Roboto" w:hAnsi="Roboto" w:cs="Times New Roman"/>
        <w:b/>
        <w:color w:val="003DA5"/>
        <w:sz w:val="16"/>
        <w:szCs w:val="16"/>
        <w:lang w:val="es-ES" w:eastAsia="es-ES_tradnl"/>
      </w:rPr>
      <w:t>E</w:t>
    </w:r>
  </w:p>
  <w:p w14:paraId="5A605617" w14:textId="54E43D59" w:rsidR="006770F5" w:rsidRPr="000421B9" w:rsidRDefault="006770F5" w:rsidP="007E189D">
    <w:pPr>
      <w:pStyle w:val="Standard"/>
      <w:ind w:left="6096" w:right="-710"/>
      <w:rPr>
        <w:rFonts w:ascii="Roboto" w:hAnsi="Roboto" w:cs="Times New Roman"/>
        <w:b/>
        <w:color w:val="003DA5"/>
        <w:sz w:val="16"/>
        <w:szCs w:val="16"/>
        <w:lang w:val="es-ES" w:eastAsia="es-ES_tradnl"/>
      </w:rPr>
    </w:pPr>
    <w:r w:rsidRPr="000421B9">
      <w:rPr>
        <w:rFonts w:ascii="Roboto" w:hAnsi="Roboto" w:cs="Times New Roman"/>
        <w:b/>
        <w:color w:val="003DA5"/>
        <w:sz w:val="16"/>
        <w:szCs w:val="16"/>
        <w:lang w:val="es-ES" w:eastAsia="es-ES_tradnl"/>
      </w:rPr>
      <w:t>Av. de Campanar, 32·    46015 Val</w:t>
    </w:r>
    <w:r w:rsidR="007544C0" w:rsidRPr="000421B9">
      <w:rPr>
        <w:rFonts w:ascii="Roboto" w:hAnsi="Roboto" w:cs="Times New Roman"/>
        <w:b/>
        <w:color w:val="003DA5"/>
        <w:sz w:val="16"/>
        <w:szCs w:val="16"/>
        <w:lang w:val="es-ES" w:eastAsia="es-ES_tradnl"/>
      </w:rPr>
      <w:t>e</w:t>
    </w:r>
    <w:r w:rsidRPr="000421B9">
      <w:rPr>
        <w:rFonts w:ascii="Roboto" w:hAnsi="Roboto" w:cs="Times New Roman"/>
        <w:b/>
        <w:color w:val="003DA5"/>
        <w:sz w:val="16"/>
        <w:szCs w:val="16"/>
        <w:lang w:val="es-ES" w:eastAsia="es-ES_tradnl"/>
      </w:rPr>
      <w:t>ncia</w:t>
    </w:r>
  </w:p>
  <w:p w14:paraId="69E3155D" w14:textId="77777777" w:rsidR="00834AAB" w:rsidRPr="000421B9" w:rsidRDefault="00834AAB">
    <w:pPr>
      <w:pStyle w:val="Standard"/>
      <w:ind w:left="1985"/>
      <w:rPr>
        <w:rFonts w:ascii="Roboto" w:hAnsi="Roboto" w:cs="Times New Roman"/>
        <w:color w:val="003DA5"/>
        <w:sz w:val="16"/>
        <w:szCs w:val="16"/>
        <w:lang w:val="es-ES"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58D1"/>
    <w:multiLevelType w:val="multilevel"/>
    <w:tmpl w:val="41D4D1CC"/>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48A93B77"/>
    <w:multiLevelType w:val="multilevel"/>
    <w:tmpl w:val="FA7E5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E32AEB"/>
    <w:multiLevelType w:val="hybridMultilevel"/>
    <w:tmpl w:val="3690AE68"/>
    <w:lvl w:ilvl="0" w:tplc="0C0A0017">
      <w:start w:val="1"/>
      <w:numFmt w:val="lowerLetter"/>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64404AE"/>
    <w:multiLevelType w:val="hybridMultilevel"/>
    <w:tmpl w:val="5EE4CE6E"/>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7AB538C0"/>
    <w:multiLevelType w:val="hybridMultilevel"/>
    <w:tmpl w:val="DBC8461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18759804">
    <w:abstractNumId w:val="0"/>
  </w:num>
  <w:num w:numId="2" w16cid:durableId="1427654412">
    <w:abstractNumId w:val="3"/>
  </w:num>
  <w:num w:numId="3" w16cid:durableId="1330208356">
    <w:abstractNumId w:val="4"/>
  </w:num>
  <w:num w:numId="4" w16cid:durableId="1076904120">
    <w:abstractNumId w:val="2"/>
  </w:num>
  <w:num w:numId="5" w16cid:durableId="190364129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30"/>
    <w:rsid w:val="0000088E"/>
    <w:rsid w:val="000039E1"/>
    <w:rsid w:val="00004483"/>
    <w:rsid w:val="00004F4B"/>
    <w:rsid w:val="00011B1B"/>
    <w:rsid w:val="00014E07"/>
    <w:rsid w:val="00021A21"/>
    <w:rsid w:val="00023386"/>
    <w:rsid w:val="000251E3"/>
    <w:rsid w:val="00025CAE"/>
    <w:rsid w:val="000421B9"/>
    <w:rsid w:val="0005470E"/>
    <w:rsid w:val="000625D4"/>
    <w:rsid w:val="00063991"/>
    <w:rsid w:val="00067E7E"/>
    <w:rsid w:val="000728DF"/>
    <w:rsid w:val="00083048"/>
    <w:rsid w:val="00096C40"/>
    <w:rsid w:val="000A0077"/>
    <w:rsid w:val="000A4E85"/>
    <w:rsid w:val="000C114C"/>
    <w:rsid w:val="000C33D6"/>
    <w:rsid w:val="000C366D"/>
    <w:rsid w:val="000C5539"/>
    <w:rsid w:val="000C6C7E"/>
    <w:rsid w:val="000C6D28"/>
    <w:rsid w:val="000D24B0"/>
    <w:rsid w:val="000D267C"/>
    <w:rsid w:val="000D2A98"/>
    <w:rsid w:val="000F1ECE"/>
    <w:rsid w:val="0011369B"/>
    <w:rsid w:val="00114121"/>
    <w:rsid w:val="00120E13"/>
    <w:rsid w:val="00122E21"/>
    <w:rsid w:val="0013068E"/>
    <w:rsid w:val="00137D71"/>
    <w:rsid w:val="001458D1"/>
    <w:rsid w:val="00147FDB"/>
    <w:rsid w:val="00153758"/>
    <w:rsid w:val="00154840"/>
    <w:rsid w:val="001636F3"/>
    <w:rsid w:val="0017224B"/>
    <w:rsid w:val="00173E07"/>
    <w:rsid w:val="00174057"/>
    <w:rsid w:val="00184745"/>
    <w:rsid w:val="00193EEA"/>
    <w:rsid w:val="00196B0B"/>
    <w:rsid w:val="00197B8B"/>
    <w:rsid w:val="001A3192"/>
    <w:rsid w:val="001B4762"/>
    <w:rsid w:val="001D3132"/>
    <w:rsid w:val="00200AB3"/>
    <w:rsid w:val="00210EB5"/>
    <w:rsid w:val="002115C3"/>
    <w:rsid w:val="00211C93"/>
    <w:rsid w:val="002152A1"/>
    <w:rsid w:val="00227899"/>
    <w:rsid w:val="0023280E"/>
    <w:rsid w:val="00234116"/>
    <w:rsid w:val="002401DB"/>
    <w:rsid w:val="00254081"/>
    <w:rsid w:val="00254496"/>
    <w:rsid w:val="002562D8"/>
    <w:rsid w:val="00256839"/>
    <w:rsid w:val="0026075E"/>
    <w:rsid w:val="002612FC"/>
    <w:rsid w:val="0026238D"/>
    <w:rsid w:val="00262435"/>
    <w:rsid w:val="00262BDA"/>
    <w:rsid w:val="00264EE7"/>
    <w:rsid w:val="00272554"/>
    <w:rsid w:val="00272727"/>
    <w:rsid w:val="00280B08"/>
    <w:rsid w:val="0028307B"/>
    <w:rsid w:val="00283AF0"/>
    <w:rsid w:val="002869FA"/>
    <w:rsid w:val="00294F7D"/>
    <w:rsid w:val="002A3221"/>
    <w:rsid w:val="002A44F5"/>
    <w:rsid w:val="002A60D4"/>
    <w:rsid w:val="002C6F83"/>
    <w:rsid w:val="002D6F85"/>
    <w:rsid w:val="002E027C"/>
    <w:rsid w:val="002E485B"/>
    <w:rsid w:val="002E5D60"/>
    <w:rsid w:val="002E7D72"/>
    <w:rsid w:val="002F1458"/>
    <w:rsid w:val="002F4F37"/>
    <w:rsid w:val="002F7201"/>
    <w:rsid w:val="00304801"/>
    <w:rsid w:val="00312226"/>
    <w:rsid w:val="00313F55"/>
    <w:rsid w:val="00315C09"/>
    <w:rsid w:val="00317317"/>
    <w:rsid w:val="00317734"/>
    <w:rsid w:val="00317F4B"/>
    <w:rsid w:val="0033591D"/>
    <w:rsid w:val="00335C9D"/>
    <w:rsid w:val="003371B9"/>
    <w:rsid w:val="0034283A"/>
    <w:rsid w:val="00342A8F"/>
    <w:rsid w:val="00352DB7"/>
    <w:rsid w:val="00354247"/>
    <w:rsid w:val="00356211"/>
    <w:rsid w:val="003645D3"/>
    <w:rsid w:val="00373FFF"/>
    <w:rsid w:val="00375A10"/>
    <w:rsid w:val="00383661"/>
    <w:rsid w:val="0039410C"/>
    <w:rsid w:val="00397F4B"/>
    <w:rsid w:val="003A4C0D"/>
    <w:rsid w:val="003A6A76"/>
    <w:rsid w:val="003B1CB6"/>
    <w:rsid w:val="003B40AE"/>
    <w:rsid w:val="003B5712"/>
    <w:rsid w:val="003B6790"/>
    <w:rsid w:val="003C7F82"/>
    <w:rsid w:val="003D5009"/>
    <w:rsid w:val="003E01BD"/>
    <w:rsid w:val="003E3F7A"/>
    <w:rsid w:val="003E418E"/>
    <w:rsid w:val="003E5400"/>
    <w:rsid w:val="003E5759"/>
    <w:rsid w:val="003F03E7"/>
    <w:rsid w:val="003F17FD"/>
    <w:rsid w:val="003F1C0D"/>
    <w:rsid w:val="004048FB"/>
    <w:rsid w:val="00406D2D"/>
    <w:rsid w:val="0040746D"/>
    <w:rsid w:val="00416BBB"/>
    <w:rsid w:val="004179F8"/>
    <w:rsid w:val="00420FA0"/>
    <w:rsid w:val="004227BA"/>
    <w:rsid w:val="004230C5"/>
    <w:rsid w:val="00432939"/>
    <w:rsid w:val="00433B7D"/>
    <w:rsid w:val="0043730B"/>
    <w:rsid w:val="004414B0"/>
    <w:rsid w:val="00443142"/>
    <w:rsid w:val="004475AA"/>
    <w:rsid w:val="0045212E"/>
    <w:rsid w:val="00455350"/>
    <w:rsid w:val="00456E77"/>
    <w:rsid w:val="00457198"/>
    <w:rsid w:val="004608E1"/>
    <w:rsid w:val="0046131F"/>
    <w:rsid w:val="004664CF"/>
    <w:rsid w:val="004673EC"/>
    <w:rsid w:val="004675CC"/>
    <w:rsid w:val="004764E7"/>
    <w:rsid w:val="004851D2"/>
    <w:rsid w:val="004910E9"/>
    <w:rsid w:val="00492A0F"/>
    <w:rsid w:val="00492F78"/>
    <w:rsid w:val="00497269"/>
    <w:rsid w:val="004A11B1"/>
    <w:rsid w:val="004A4CA2"/>
    <w:rsid w:val="004A75A0"/>
    <w:rsid w:val="004B1ED5"/>
    <w:rsid w:val="004C07F5"/>
    <w:rsid w:val="004C159F"/>
    <w:rsid w:val="004D1FE3"/>
    <w:rsid w:val="004D3AE7"/>
    <w:rsid w:val="004D52C6"/>
    <w:rsid w:val="004D733B"/>
    <w:rsid w:val="004E15A9"/>
    <w:rsid w:val="004F4438"/>
    <w:rsid w:val="004F5709"/>
    <w:rsid w:val="00500282"/>
    <w:rsid w:val="005002B3"/>
    <w:rsid w:val="0050767F"/>
    <w:rsid w:val="005106C6"/>
    <w:rsid w:val="00512156"/>
    <w:rsid w:val="0052021D"/>
    <w:rsid w:val="005259BC"/>
    <w:rsid w:val="00541808"/>
    <w:rsid w:val="005430AC"/>
    <w:rsid w:val="00546EC1"/>
    <w:rsid w:val="005541F4"/>
    <w:rsid w:val="0055427C"/>
    <w:rsid w:val="005559EF"/>
    <w:rsid w:val="00556533"/>
    <w:rsid w:val="005629CD"/>
    <w:rsid w:val="005630B1"/>
    <w:rsid w:val="00563852"/>
    <w:rsid w:val="005650DD"/>
    <w:rsid w:val="00594D8E"/>
    <w:rsid w:val="005960FE"/>
    <w:rsid w:val="005A2C7B"/>
    <w:rsid w:val="005A5D39"/>
    <w:rsid w:val="005A7C36"/>
    <w:rsid w:val="005B5400"/>
    <w:rsid w:val="005B610F"/>
    <w:rsid w:val="005B62C2"/>
    <w:rsid w:val="005B7610"/>
    <w:rsid w:val="005C0D92"/>
    <w:rsid w:val="005C1E8B"/>
    <w:rsid w:val="005D0356"/>
    <w:rsid w:val="005D6F2E"/>
    <w:rsid w:val="005E3D2B"/>
    <w:rsid w:val="005F57A2"/>
    <w:rsid w:val="006028B9"/>
    <w:rsid w:val="00610C7B"/>
    <w:rsid w:val="00611008"/>
    <w:rsid w:val="006121A3"/>
    <w:rsid w:val="00613ADA"/>
    <w:rsid w:val="006348FA"/>
    <w:rsid w:val="00644585"/>
    <w:rsid w:val="00655A86"/>
    <w:rsid w:val="006603D3"/>
    <w:rsid w:val="006627F8"/>
    <w:rsid w:val="0066755F"/>
    <w:rsid w:val="00673D8E"/>
    <w:rsid w:val="00674A90"/>
    <w:rsid w:val="00675FE7"/>
    <w:rsid w:val="00676FC5"/>
    <w:rsid w:val="006770F5"/>
    <w:rsid w:val="00684C8E"/>
    <w:rsid w:val="00687139"/>
    <w:rsid w:val="00687963"/>
    <w:rsid w:val="00690D08"/>
    <w:rsid w:val="00691C4B"/>
    <w:rsid w:val="00695964"/>
    <w:rsid w:val="006959C7"/>
    <w:rsid w:val="006A1E0F"/>
    <w:rsid w:val="006A5CBB"/>
    <w:rsid w:val="006B0495"/>
    <w:rsid w:val="006C1646"/>
    <w:rsid w:val="006C276F"/>
    <w:rsid w:val="006D1EC9"/>
    <w:rsid w:val="006D6FE8"/>
    <w:rsid w:val="006E4FD5"/>
    <w:rsid w:val="006E6243"/>
    <w:rsid w:val="006F47B8"/>
    <w:rsid w:val="006F72D3"/>
    <w:rsid w:val="007017BE"/>
    <w:rsid w:val="007118F0"/>
    <w:rsid w:val="00711B9B"/>
    <w:rsid w:val="007237AD"/>
    <w:rsid w:val="00726239"/>
    <w:rsid w:val="007270A3"/>
    <w:rsid w:val="00733226"/>
    <w:rsid w:val="00751BEF"/>
    <w:rsid w:val="007544C0"/>
    <w:rsid w:val="00754501"/>
    <w:rsid w:val="00763D9E"/>
    <w:rsid w:val="00766C3E"/>
    <w:rsid w:val="00780143"/>
    <w:rsid w:val="00781331"/>
    <w:rsid w:val="007A7223"/>
    <w:rsid w:val="007B4FA2"/>
    <w:rsid w:val="007C20F7"/>
    <w:rsid w:val="007C2BCA"/>
    <w:rsid w:val="007C5EA8"/>
    <w:rsid w:val="007D7438"/>
    <w:rsid w:val="007E189D"/>
    <w:rsid w:val="007F13B8"/>
    <w:rsid w:val="007F5B3C"/>
    <w:rsid w:val="007F697C"/>
    <w:rsid w:val="0080231F"/>
    <w:rsid w:val="0080256C"/>
    <w:rsid w:val="008054E0"/>
    <w:rsid w:val="0080634D"/>
    <w:rsid w:val="00813160"/>
    <w:rsid w:val="008155B4"/>
    <w:rsid w:val="0082230E"/>
    <w:rsid w:val="00826959"/>
    <w:rsid w:val="00831FBD"/>
    <w:rsid w:val="008338CE"/>
    <w:rsid w:val="00834685"/>
    <w:rsid w:val="00834AAB"/>
    <w:rsid w:val="00860EC2"/>
    <w:rsid w:val="00873909"/>
    <w:rsid w:val="0087601E"/>
    <w:rsid w:val="00876529"/>
    <w:rsid w:val="008827FD"/>
    <w:rsid w:val="008949C2"/>
    <w:rsid w:val="0089573E"/>
    <w:rsid w:val="008962AA"/>
    <w:rsid w:val="008A51CF"/>
    <w:rsid w:val="008A63C6"/>
    <w:rsid w:val="008A7262"/>
    <w:rsid w:val="008B1532"/>
    <w:rsid w:val="008B39DD"/>
    <w:rsid w:val="008D1DBB"/>
    <w:rsid w:val="008E2CD6"/>
    <w:rsid w:val="008E73CB"/>
    <w:rsid w:val="008F516E"/>
    <w:rsid w:val="008F6689"/>
    <w:rsid w:val="008F7484"/>
    <w:rsid w:val="009047C6"/>
    <w:rsid w:val="0091132F"/>
    <w:rsid w:val="0091546A"/>
    <w:rsid w:val="00921ACF"/>
    <w:rsid w:val="00922281"/>
    <w:rsid w:val="00924EC0"/>
    <w:rsid w:val="00925A38"/>
    <w:rsid w:val="0095061F"/>
    <w:rsid w:val="00954476"/>
    <w:rsid w:val="009553E8"/>
    <w:rsid w:val="0096010F"/>
    <w:rsid w:val="009711FF"/>
    <w:rsid w:val="00974635"/>
    <w:rsid w:val="009746CC"/>
    <w:rsid w:val="00990D99"/>
    <w:rsid w:val="009951D3"/>
    <w:rsid w:val="009A37DB"/>
    <w:rsid w:val="009B30B9"/>
    <w:rsid w:val="009C4DEC"/>
    <w:rsid w:val="009D30F6"/>
    <w:rsid w:val="009D5B0E"/>
    <w:rsid w:val="009E0D12"/>
    <w:rsid w:val="009E50C4"/>
    <w:rsid w:val="009F5466"/>
    <w:rsid w:val="00A014E9"/>
    <w:rsid w:val="00A113A1"/>
    <w:rsid w:val="00A15EEF"/>
    <w:rsid w:val="00A16E4C"/>
    <w:rsid w:val="00A244F4"/>
    <w:rsid w:val="00A37CC5"/>
    <w:rsid w:val="00A4118A"/>
    <w:rsid w:val="00A47860"/>
    <w:rsid w:val="00A502BA"/>
    <w:rsid w:val="00A510BA"/>
    <w:rsid w:val="00A51891"/>
    <w:rsid w:val="00A55B65"/>
    <w:rsid w:val="00A62B87"/>
    <w:rsid w:val="00A676E9"/>
    <w:rsid w:val="00A831F5"/>
    <w:rsid w:val="00A86C66"/>
    <w:rsid w:val="00A96DB9"/>
    <w:rsid w:val="00AB4310"/>
    <w:rsid w:val="00AC0634"/>
    <w:rsid w:val="00AC0663"/>
    <w:rsid w:val="00AC34BB"/>
    <w:rsid w:val="00AD1E58"/>
    <w:rsid w:val="00AE070A"/>
    <w:rsid w:val="00AF02CE"/>
    <w:rsid w:val="00AF3BF9"/>
    <w:rsid w:val="00AF73C7"/>
    <w:rsid w:val="00AF74A0"/>
    <w:rsid w:val="00B00AC0"/>
    <w:rsid w:val="00B00C31"/>
    <w:rsid w:val="00B02CB8"/>
    <w:rsid w:val="00B06085"/>
    <w:rsid w:val="00B12775"/>
    <w:rsid w:val="00B2664C"/>
    <w:rsid w:val="00B27BF0"/>
    <w:rsid w:val="00B34785"/>
    <w:rsid w:val="00B3517C"/>
    <w:rsid w:val="00B46433"/>
    <w:rsid w:val="00B466EA"/>
    <w:rsid w:val="00B54B70"/>
    <w:rsid w:val="00B56A9C"/>
    <w:rsid w:val="00B6057C"/>
    <w:rsid w:val="00B61880"/>
    <w:rsid w:val="00B644F2"/>
    <w:rsid w:val="00B77292"/>
    <w:rsid w:val="00B806AA"/>
    <w:rsid w:val="00B80AEA"/>
    <w:rsid w:val="00B824F5"/>
    <w:rsid w:val="00B905B3"/>
    <w:rsid w:val="00B90E89"/>
    <w:rsid w:val="00B92C9F"/>
    <w:rsid w:val="00B93191"/>
    <w:rsid w:val="00BA28BE"/>
    <w:rsid w:val="00BA7518"/>
    <w:rsid w:val="00BB3E11"/>
    <w:rsid w:val="00BB6658"/>
    <w:rsid w:val="00BC5F8C"/>
    <w:rsid w:val="00BC661D"/>
    <w:rsid w:val="00BD5B61"/>
    <w:rsid w:val="00BE1914"/>
    <w:rsid w:val="00BE2FFA"/>
    <w:rsid w:val="00BE4C9D"/>
    <w:rsid w:val="00BE7495"/>
    <w:rsid w:val="00BF20D5"/>
    <w:rsid w:val="00C0320C"/>
    <w:rsid w:val="00C03DF1"/>
    <w:rsid w:val="00C1601B"/>
    <w:rsid w:val="00C1735A"/>
    <w:rsid w:val="00C234B9"/>
    <w:rsid w:val="00C24799"/>
    <w:rsid w:val="00C26D8F"/>
    <w:rsid w:val="00C306A4"/>
    <w:rsid w:val="00C3150D"/>
    <w:rsid w:val="00C31C7E"/>
    <w:rsid w:val="00C3336D"/>
    <w:rsid w:val="00C346BF"/>
    <w:rsid w:val="00C35FC2"/>
    <w:rsid w:val="00C464D8"/>
    <w:rsid w:val="00C47294"/>
    <w:rsid w:val="00C5250F"/>
    <w:rsid w:val="00C57DB9"/>
    <w:rsid w:val="00C63144"/>
    <w:rsid w:val="00C72DF6"/>
    <w:rsid w:val="00C930DE"/>
    <w:rsid w:val="00C94D6C"/>
    <w:rsid w:val="00C9611D"/>
    <w:rsid w:val="00C965AF"/>
    <w:rsid w:val="00CA1649"/>
    <w:rsid w:val="00CA169D"/>
    <w:rsid w:val="00CA7E2E"/>
    <w:rsid w:val="00CB1D2A"/>
    <w:rsid w:val="00CB7645"/>
    <w:rsid w:val="00CC1C3F"/>
    <w:rsid w:val="00CE030D"/>
    <w:rsid w:val="00CE378E"/>
    <w:rsid w:val="00CE72BB"/>
    <w:rsid w:val="00CF7432"/>
    <w:rsid w:val="00D00CCF"/>
    <w:rsid w:val="00D017DE"/>
    <w:rsid w:val="00D101A5"/>
    <w:rsid w:val="00D22FDE"/>
    <w:rsid w:val="00D23F34"/>
    <w:rsid w:val="00D2744A"/>
    <w:rsid w:val="00D30C07"/>
    <w:rsid w:val="00D35C05"/>
    <w:rsid w:val="00D35E1E"/>
    <w:rsid w:val="00D36B22"/>
    <w:rsid w:val="00D36F23"/>
    <w:rsid w:val="00D428D5"/>
    <w:rsid w:val="00D47954"/>
    <w:rsid w:val="00D53EC2"/>
    <w:rsid w:val="00D56398"/>
    <w:rsid w:val="00D56C99"/>
    <w:rsid w:val="00D573F2"/>
    <w:rsid w:val="00D647BA"/>
    <w:rsid w:val="00D73744"/>
    <w:rsid w:val="00D80F4C"/>
    <w:rsid w:val="00D902DB"/>
    <w:rsid w:val="00D936D4"/>
    <w:rsid w:val="00D96E8E"/>
    <w:rsid w:val="00DA3590"/>
    <w:rsid w:val="00DA68D2"/>
    <w:rsid w:val="00DB0A4D"/>
    <w:rsid w:val="00DB2816"/>
    <w:rsid w:val="00DB2A77"/>
    <w:rsid w:val="00DB32F2"/>
    <w:rsid w:val="00DC7FD6"/>
    <w:rsid w:val="00DD405F"/>
    <w:rsid w:val="00DD52CA"/>
    <w:rsid w:val="00DD56D9"/>
    <w:rsid w:val="00DE096F"/>
    <w:rsid w:val="00DE17D4"/>
    <w:rsid w:val="00DE1E85"/>
    <w:rsid w:val="00DE3070"/>
    <w:rsid w:val="00DE40CB"/>
    <w:rsid w:val="00DF0E59"/>
    <w:rsid w:val="00DF3E3C"/>
    <w:rsid w:val="00DF57B1"/>
    <w:rsid w:val="00DF5A26"/>
    <w:rsid w:val="00DF7DD5"/>
    <w:rsid w:val="00E00F4D"/>
    <w:rsid w:val="00E10D57"/>
    <w:rsid w:val="00E14449"/>
    <w:rsid w:val="00E16589"/>
    <w:rsid w:val="00E17763"/>
    <w:rsid w:val="00E27930"/>
    <w:rsid w:val="00E37B21"/>
    <w:rsid w:val="00E4057A"/>
    <w:rsid w:val="00E62E6F"/>
    <w:rsid w:val="00E67F25"/>
    <w:rsid w:val="00E74AF1"/>
    <w:rsid w:val="00E821C5"/>
    <w:rsid w:val="00E87B11"/>
    <w:rsid w:val="00E921A8"/>
    <w:rsid w:val="00E93B7D"/>
    <w:rsid w:val="00EA1EC5"/>
    <w:rsid w:val="00EA32AF"/>
    <w:rsid w:val="00EA37C0"/>
    <w:rsid w:val="00EC52AF"/>
    <w:rsid w:val="00ED223F"/>
    <w:rsid w:val="00ED30EE"/>
    <w:rsid w:val="00ED3CC4"/>
    <w:rsid w:val="00EE108C"/>
    <w:rsid w:val="00EE2623"/>
    <w:rsid w:val="00EE5675"/>
    <w:rsid w:val="00EF2714"/>
    <w:rsid w:val="00EF5DDE"/>
    <w:rsid w:val="00EF6736"/>
    <w:rsid w:val="00EF775F"/>
    <w:rsid w:val="00F041B9"/>
    <w:rsid w:val="00F14032"/>
    <w:rsid w:val="00F2366A"/>
    <w:rsid w:val="00F32F33"/>
    <w:rsid w:val="00F332A5"/>
    <w:rsid w:val="00F37731"/>
    <w:rsid w:val="00F41731"/>
    <w:rsid w:val="00F519BB"/>
    <w:rsid w:val="00F5221A"/>
    <w:rsid w:val="00F5241B"/>
    <w:rsid w:val="00F5745F"/>
    <w:rsid w:val="00F657B7"/>
    <w:rsid w:val="00F66049"/>
    <w:rsid w:val="00F66AFE"/>
    <w:rsid w:val="00F66B0A"/>
    <w:rsid w:val="00F71DE8"/>
    <w:rsid w:val="00F72111"/>
    <w:rsid w:val="00F72C3C"/>
    <w:rsid w:val="00F75243"/>
    <w:rsid w:val="00F867A8"/>
    <w:rsid w:val="00F8681F"/>
    <w:rsid w:val="00F934D7"/>
    <w:rsid w:val="00F94B2D"/>
    <w:rsid w:val="00FA545B"/>
    <w:rsid w:val="00FB1B81"/>
    <w:rsid w:val="00FC392C"/>
    <w:rsid w:val="00FD7C6A"/>
    <w:rsid w:val="00FE6BA7"/>
    <w:rsid w:val="00FF7441"/>
    <w:rsid w:val="00FF75DF"/>
    <w:rsid w:val="03B6C531"/>
    <w:rsid w:val="03F48482"/>
    <w:rsid w:val="0971C63C"/>
    <w:rsid w:val="0B6CEAA6"/>
    <w:rsid w:val="0DD5E880"/>
    <w:rsid w:val="0FA279C3"/>
    <w:rsid w:val="0FF95E3D"/>
    <w:rsid w:val="11E71F07"/>
    <w:rsid w:val="139563D9"/>
    <w:rsid w:val="1705660C"/>
    <w:rsid w:val="1E5BBD83"/>
    <w:rsid w:val="1F1C1F4C"/>
    <w:rsid w:val="2058BEE3"/>
    <w:rsid w:val="211DD8F1"/>
    <w:rsid w:val="214BB3E0"/>
    <w:rsid w:val="23D3F194"/>
    <w:rsid w:val="252A546B"/>
    <w:rsid w:val="2684A5A5"/>
    <w:rsid w:val="2720A27F"/>
    <w:rsid w:val="2775A519"/>
    <w:rsid w:val="282E046D"/>
    <w:rsid w:val="289B4240"/>
    <w:rsid w:val="295F2B4F"/>
    <w:rsid w:val="29C9DECB"/>
    <w:rsid w:val="2B53BE8C"/>
    <w:rsid w:val="2B56516D"/>
    <w:rsid w:val="2BC78F82"/>
    <w:rsid w:val="2DE6A086"/>
    <w:rsid w:val="2E793A52"/>
    <w:rsid w:val="30BE3224"/>
    <w:rsid w:val="3181E79E"/>
    <w:rsid w:val="31842EB8"/>
    <w:rsid w:val="32A1D32A"/>
    <w:rsid w:val="35C99809"/>
    <w:rsid w:val="37CA0B58"/>
    <w:rsid w:val="38B34DC1"/>
    <w:rsid w:val="39550273"/>
    <w:rsid w:val="39B3AF63"/>
    <w:rsid w:val="3A92F136"/>
    <w:rsid w:val="3C58BF3D"/>
    <w:rsid w:val="41880A41"/>
    <w:rsid w:val="44371D14"/>
    <w:rsid w:val="45ECE49D"/>
    <w:rsid w:val="4B5EEF69"/>
    <w:rsid w:val="4CB25DB9"/>
    <w:rsid w:val="4CDE3CF1"/>
    <w:rsid w:val="4D2EAC94"/>
    <w:rsid w:val="4D6C4A9A"/>
    <w:rsid w:val="4EDE65A9"/>
    <w:rsid w:val="4FE2AA97"/>
    <w:rsid w:val="50CDFAA7"/>
    <w:rsid w:val="5164B35C"/>
    <w:rsid w:val="533400B6"/>
    <w:rsid w:val="53F69610"/>
    <w:rsid w:val="5459373F"/>
    <w:rsid w:val="5503881C"/>
    <w:rsid w:val="56DFAD22"/>
    <w:rsid w:val="587EACDF"/>
    <w:rsid w:val="5FF1C415"/>
    <w:rsid w:val="6253FD0B"/>
    <w:rsid w:val="62EC8E10"/>
    <w:rsid w:val="638067F3"/>
    <w:rsid w:val="648754A8"/>
    <w:rsid w:val="64B947EA"/>
    <w:rsid w:val="66BCB16B"/>
    <w:rsid w:val="68654104"/>
    <w:rsid w:val="6A388AD0"/>
    <w:rsid w:val="6A6B0A2E"/>
    <w:rsid w:val="6ADED779"/>
    <w:rsid w:val="6B8DD1A5"/>
    <w:rsid w:val="6C11AF0A"/>
    <w:rsid w:val="6C6F9BC8"/>
    <w:rsid w:val="70E5E9A9"/>
    <w:rsid w:val="798EB1B4"/>
    <w:rsid w:val="7ADE54FD"/>
    <w:rsid w:val="7BF813B3"/>
    <w:rsid w:val="7D575F0F"/>
    <w:rsid w:val="7E1CC260"/>
    <w:rsid w:val="7E8FC4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0B0F0"/>
  <w15:docId w15:val="{F4711FFA-2794-447C-B7A6-790495967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uiPriority w:val="9"/>
    <w:qFormat/>
    <w:rsid w:val="006E6243"/>
    <w:pPr>
      <w:keepNext/>
      <w:keepLines/>
      <w:widowControl/>
      <w:suppressAutoHyphens w:val="0"/>
      <w:autoSpaceDN/>
      <w:spacing w:before="360" w:after="80" w:line="259" w:lineRule="auto"/>
      <w:jc w:val="both"/>
      <w:textAlignment w:val="auto"/>
      <w:outlineLvl w:val="0"/>
    </w:pPr>
    <w:rPr>
      <w:rFonts w:ascii="Roboto" w:eastAsiaTheme="majorEastAsia" w:hAnsi="Roboto" w:cstheme="majorBidi"/>
      <w:b/>
      <w:color w:val="2F5496" w:themeColor="accent1" w:themeShade="BF"/>
      <w:szCs w:val="40"/>
    </w:rPr>
  </w:style>
  <w:style w:type="paragraph" w:styleId="Ttulo2">
    <w:name w:val="heading 2"/>
    <w:basedOn w:val="Normal"/>
    <w:next w:val="Normal"/>
    <w:link w:val="Ttulo2Car"/>
    <w:uiPriority w:val="9"/>
    <w:unhideWhenUsed/>
    <w:qFormat/>
    <w:rsid w:val="005541F4"/>
    <w:pPr>
      <w:keepNext/>
      <w:keepLines/>
      <w:widowControl/>
      <w:suppressAutoHyphens w:val="0"/>
      <w:autoSpaceDN/>
      <w:spacing w:before="160" w:after="80" w:line="259" w:lineRule="auto"/>
      <w:jc w:val="both"/>
      <w:textAlignment w:val="auto"/>
      <w:outlineLvl w:val="1"/>
    </w:pPr>
    <w:rPr>
      <w:rFonts w:asciiTheme="majorHAnsi" w:eastAsiaTheme="majorEastAsia" w:hAnsiTheme="majorHAnsi" w:cstheme="majorBidi"/>
      <w:color w:val="2F5496" w:themeColor="accent1" w:themeShade="BF"/>
      <w:kern w:val="2"/>
      <w:sz w:val="22"/>
      <w:szCs w:val="32"/>
      <w14:ligatures w14:val="standardContextual"/>
    </w:rPr>
  </w:style>
  <w:style w:type="paragraph" w:styleId="Ttulo3">
    <w:name w:val="heading 3"/>
    <w:basedOn w:val="Normal"/>
    <w:next w:val="Normal"/>
    <w:link w:val="Ttulo3Car"/>
    <w:uiPriority w:val="9"/>
    <w:semiHidden/>
    <w:unhideWhenUsed/>
    <w:qFormat/>
    <w:rsid w:val="00DE17D4"/>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DE17D4"/>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Ttulo5">
    <w:name w:val="heading 5"/>
    <w:basedOn w:val="Normal"/>
    <w:next w:val="Normal"/>
    <w:link w:val="Ttulo5Car"/>
    <w:uiPriority w:val="9"/>
    <w:semiHidden/>
    <w:unhideWhenUsed/>
    <w:qFormat/>
    <w:rsid w:val="00DE17D4"/>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Ttulo6">
    <w:name w:val="heading 6"/>
    <w:basedOn w:val="Normal"/>
    <w:next w:val="Normal"/>
    <w:link w:val="Ttulo6Car"/>
    <w:uiPriority w:val="9"/>
    <w:semiHidden/>
    <w:unhideWhenUsed/>
    <w:qFormat/>
    <w:rsid w:val="00DE17D4"/>
    <w:pPr>
      <w:keepNext/>
      <w:keepLines/>
      <w:widowControl/>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Ttulo7">
    <w:name w:val="heading 7"/>
    <w:basedOn w:val="Normal"/>
    <w:next w:val="Normal"/>
    <w:link w:val="Ttulo7Car"/>
    <w:uiPriority w:val="9"/>
    <w:semiHidden/>
    <w:unhideWhenUsed/>
    <w:qFormat/>
    <w:rsid w:val="00DE17D4"/>
    <w:pPr>
      <w:keepNext/>
      <w:keepLines/>
      <w:widowControl/>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Ttulo8">
    <w:name w:val="heading 8"/>
    <w:basedOn w:val="Normal"/>
    <w:next w:val="Normal"/>
    <w:link w:val="Ttulo8Car"/>
    <w:uiPriority w:val="9"/>
    <w:semiHidden/>
    <w:unhideWhenUsed/>
    <w:qFormat/>
    <w:rsid w:val="00DE17D4"/>
    <w:pPr>
      <w:keepNext/>
      <w:keepLines/>
      <w:widowControl/>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Ttulo9">
    <w:name w:val="heading 9"/>
    <w:basedOn w:val="Normal"/>
    <w:next w:val="Normal"/>
    <w:link w:val="Ttulo9Car"/>
    <w:uiPriority w:val="9"/>
    <w:semiHidden/>
    <w:unhideWhenUsed/>
    <w:qFormat/>
    <w:rsid w:val="00DE17D4"/>
    <w:pPr>
      <w:keepNext/>
      <w:keepLines/>
      <w:widowControl/>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uiPriority w:val="99"/>
    <w:pPr>
      <w:tabs>
        <w:tab w:val="center" w:pos="4252"/>
        <w:tab w:val="right" w:pos="8504"/>
      </w:tabs>
    </w:pPr>
  </w:style>
  <w:style w:type="paragraph" w:styleId="Piedepgina">
    <w:name w:val="footer"/>
    <w:basedOn w:val="Standard"/>
    <w:uiPriority w:val="99"/>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uiPriority w:val="99"/>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character" w:styleId="Hipervnculo">
    <w:name w:val="Hyperlink"/>
    <w:basedOn w:val="Fuentedeprrafopredeter"/>
    <w:uiPriority w:val="99"/>
    <w:unhideWhenUsed/>
    <w:rsid w:val="00193EEA"/>
    <w:rPr>
      <w:color w:val="0563C1" w:themeColor="hyperlink"/>
      <w:u w:val="single"/>
    </w:rPr>
  </w:style>
  <w:style w:type="character" w:styleId="Mencinsinresolver">
    <w:name w:val="Unresolved Mention"/>
    <w:basedOn w:val="Fuentedeprrafopredeter"/>
    <w:uiPriority w:val="99"/>
    <w:semiHidden/>
    <w:unhideWhenUsed/>
    <w:rsid w:val="00193EEA"/>
    <w:rPr>
      <w:color w:val="605E5C"/>
      <w:shd w:val="clear" w:color="auto" w:fill="E1DFDD"/>
    </w:rPr>
  </w:style>
  <w:style w:type="character" w:customStyle="1" w:styleId="Ttulo1Car">
    <w:name w:val="Título 1 Car"/>
    <w:basedOn w:val="Fuentedeprrafopredeter"/>
    <w:link w:val="Ttulo1"/>
    <w:uiPriority w:val="9"/>
    <w:rsid w:val="006E6243"/>
    <w:rPr>
      <w:rFonts w:ascii="Roboto" w:eastAsiaTheme="majorEastAsia" w:hAnsi="Roboto" w:cstheme="majorBidi"/>
      <w:b/>
      <w:color w:val="2F5496" w:themeColor="accent1" w:themeShade="BF"/>
      <w:szCs w:val="40"/>
      <w:lang w:val="es-ES"/>
    </w:rPr>
  </w:style>
  <w:style w:type="paragraph" w:styleId="Prrafodelista">
    <w:name w:val="List Paragraph"/>
    <w:basedOn w:val="Normal"/>
    <w:qFormat/>
    <w:rsid w:val="00EF2714"/>
    <w:pPr>
      <w:ind w:left="720"/>
      <w:contextualSpacing/>
    </w:pPr>
  </w:style>
  <w:style w:type="paragraph" w:customStyle="1" w:styleId="Footnote">
    <w:name w:val="Footnote"/>
    <w:basedOn w:val="Standard"/>
    <w:rsid w:val="00EF2714"/>
    <w:rPr>
      <w:rFonts w:ascii="Times New Roman" w:eastAsia="Times New Roman" w:hAnsi="Times New Roman" w:cs="Times New Roman"/>
      <w:kern w:val="3"/>
      <w:sz w:val="20"/>
      <w:szCs w:val="20"/>
      <w:lang w:val="es-ES" w:eastAsia="zh-CN" w:bidi="hi-IN"/>
    </w:rPr>
  </w:style>
  <w:style w:type="character" w:customStyle="1" w:styleId="FootnoteSymbol">
    <w:name w:val="Footnote Symbol"/>
    <w:basedOn w:val="Fuentedeprrafopredeter"/>
    <w:rsid w:val="00EF2714"/>
    <w:rPr>
      <w:position w:val="0"/>
      <w:vertAlign w:val="superscript"/>
    </w:rPr>
  </w:style>
  <w:style w:type="character" w:styleId="Refdenotaalpie">
    <w:name w:val="footnote reference"/>
    <w:basedOn w:val="Fuentedeprrafopredeter"/>
    <w:uiPriority w:val="99"/>
    <w:semiHidden/>
    <w:unhideWhenUsed/>
    <w:rsid w:val="00EF2714"/>
    <w:rPr>
      <w:vertAlign w:val="superscript"/>
    </w:rPr>
  </w:style>
  <w:style w:type="paragraph" w:styleId="Textonotapie">
    <w:name w:val="footnote text"/>
    <w:basedOn w:val="Normal"/>
    <w:link w:val="TextonotapieCar"/>
    <w:uiPriority w:val="99"/>
    <w:semiHidden/>
    <w:unhideWhenUsed/>
    <w:rsid w:val="00EF2714"/>
    <w:rPr>
      <w:sz w:val="20"/>
      <w:szCs w:val="20"/>
    </w:rPr>
  </w:style>
  <w:style w:type="character" w:customStyle="1" w:styleId="TextonotapieCar">
    <w:name w:val="Texto nota pie Car"/>
    <w:basedOn w:val="Fuentedeprrafopredeter"/>
    <w:link w:val="Textonotapie"/>
    <w:uiPriority w:val="99"/>
    <w:semiHidden/>
    <w:rsid w:val="00EF2714"/>
    <w:rPr>
      <w:sz w:val="20"/>
      <w:szCs w:val="20"/>
    </w:rPr>
  </w:style>
  <w:style w:type="character" w:customStyle="1" w:styleId="Ttulo2Car">
    <w:name w:val="Título 2 Car"/>
    <w:basedOn w:val="Fuentedeprrafopredeter"/>
    <w:link w:val="Ttulo2"/>
    <w:uiPriority w:val="9"/>
    <w:rsid w:val="005541F4"/>
    <w:rPr>
      <w:rFonts w:asciiTheme="majorHAnsi" w:eastAsiaTheme="majorEastAsia" w:hAnsiTheme="majorHAnsi" w:cstheme="majorBidi"/>
      <w:color w:val="2F5496" w:themeColor="accent1" w:themeShade="BF"/>
      <w:kern w:val="2"/>
      <w:sz w:val="22"/>
      <w:szCs w:val="32"/>
      <w:lang w:val="es-ES"/>
      <w14:ligatures w14:val="standardContextual"/>
    </w:rPr>
  </w:style>
  <w:style w:type="character" w:customStyle="1" w:styleId="Ttulo3Car">
    <w:name w:val="Título 3 Car"/>
    <w:basedOn w:val="Fuentedeprrafopredeter"/>
    <w:link w:val="Ttulo3"/>
    <w:uiPriority w:val="9"/>
    <w:semiHidden/>
    <w:rsid w:val="00DE17D4"/>
    <w:rPr>
      <w:rFonts w:asciiTheme="minorHAnsi" w:eastAsiaTheme="majorEastAsia" w:hAnsiTheme="minorHAnsi" w:cstheme="majorBidi"/>
      <w:color w:val="2F5496"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DE17D4"/>
    <w:rPr>
      <w:rFonts w:asciiTheme="minorHAnsi" w:eastAsiaTheme="majorEastAsia" w:hAnsiTheme="minorHAnsi" w:cstheme="majorBidi"/>
      <w:i/>
      <w:iCs/>
      <w:color w:val="2F5496" w:themeColor="accent1" w:themeShade="BF"/>
      <w:kern w:val="2"/>
      <w:sz w:val="22"/>
      <w:szCs w:val="22"/>
      <w14:ligatures w14:val="standardContextual"/>
    </w:rPr>
  </w:style>
  <w:style w:type="character" w:customStyle="1" w:styleId="Ttulo5Car">
    <w:name w:val="Título 5 Car"/>
    <w:basedOn w:val="Fuentedeprrafopredeter"/>
    <w:link w:val="Ttulo5"/>
    <w:uiPriority w:val="9"/>
    <w:semiHidden/>
    <w:rsid w:val="00DE17D4"/>
    <w:rPr>
      <w:rFonts w:asciiTheme="minorHAnsi" w:eastAsiaTheme="majorEastAsia" w:hAnsiTheme="minorHAnsi" w:cstheme="majorBidi"/>
      <w:color w:val="2F5496" w:themeColor="accent1" w:themeShade="BF"/>
      <w:kern w:val="2"/>
      <w:sz w:val="22"/>
      <w:szCs w:val="22"/>
      <w14:ligatures w14:val="standardContextual"/>
    </w:rPr>
  </w:style>
  <w:style w:type="character" w:customStyle="1" w:styleId="Ttulo6Car">
    <w:name w:val="Título 6 Car"/>
    <w:basedOn w:val="Fuentedeprrafopredeter"/>
    <w:link w:val="Ttulo6"/>
    <w:uiPriority w:val="9"/>
    <w:semiHidden/>
    <w:rsid w:val="00DE17D4"/>
    <w:rPr>
      <w:rFonts w:asciiTheme="minorHAnsi" w:eastAsiaTheme="majorEastAsia" w:hAnsiTheme="minorHAnsi" w:cstheme="majorBidi"/>
      <w:i/>
      <w:iCs/>
      <w:color w:val="595959" w:themeColor="text1" w:themeTint="A6"/>
      <w:kern w:val="2"/>
      <w:sz w:val="22"/>
      <w:szCs w:val="22"/>
      <w14:ligatures w14:val="standardContextual"/>
    </w:rPr>
  </w:style>
  <w:style w:type="character" w:customStyle="1" w:styleId="Ttulo7Car">
    <w:name w:val="Título 7 Car"/>
    <w:basedOn w:val="Fuentedeprrafopredeter"/>
    <w:link w:val="Ttulo7"/>
    <w:uiPriority w:val="9"/>
    <w:semiHidden/>
    <w:rsid w:val="00DE17D4"/>
    <w:rPr>
      <w:rFonts w:asciiTheme="minorHAnsi" w:eastAsiaTheme="majorEastAsia" w:hAnsiTheme="minorHAnsi" w:cstheme="majorBidi"/>
      <w:color w:val="595959" w:themeColor="text1" w:themeTint="A6"/>
      <w:kern w:val="2"/>
      <w:sz w:val="22"/>
      <w:szCs w:val="22"/>
      <w14:ligatures w14:val="standardContextual"/>
    </w:rPr>
  </w:style>
  <w:style w:type="character" w:customStyle="1" w:styleId="Ttulo8Car">
    <w:name w:val="Título 8 Car"/>
    <w:basedOn w:val="Fuentedeprrafopredeter"/>
    <w:link w:val="Ttulo8"/>
    <w:uiPriority w:val="9"/>
    <w:semiHidden/>
    <w:rsid w:val="00DE17D4"/>
    <w:rPr>
      <w:rFonts w:asciiTheme="minorHAnsi" w:eastAsiaTheme="majorEastAsia" w:hAnsiTheme="minorHAnsi" w:cstheme="majorBidi"/>
      <w:i/>
      <w:iCs/>
      <w:color w:val="272727" w:themeColor="text1" w:themeTint="D8"/>
      <w:kern w:val="2"/>
      <w:sz w:val="22"/>
      <w:szCs w:val="22"/>
      <w14:ligatures w14:val="standardContextual"/>
    </w:rPr>
  </w:style>
  <w:style w:type="character" w:customStyle="1" w:styleId="Ttulo9Car">
    <w:name w:val="Título 9 Car"/>
    <w:basedOn w:val="Fuentedeprrafopredeter"/>
    <w:link w:val="Ttulo9"/>
    <w:uiPriority w:val="9"/>
    <w:semiHidden/>
    <w:rsid w:val="00DE17D4"/>
    <w:rPr>
      <w:rFonts w:asciiTheme="minorHAnsi" w:eastAsiaTheme="majorEastAsia" w:hAnsiTheme="minorHAnsi" w:cstheme="majorBidi"/>
      <w:color w:val="272727" w:themeColor="text1" w:themeTint="D8"/>
      <w:kern w:val="2"/>
      <w:sz w:val="22"/>
      <w:szCs w:val="22"/>
      <w14:ligatures w14:val="standardContextual"/>
    </w:rPr>
  </w:style>
  <w:style w:type="paragraph" w:styleId="Ttulo">
    <w:name w:val="Title"/>
    <w:basedOn w:val="Normal"/>
    <w:next w:val="Normal"/>
    <w:link w:val="TtuloCar"/>
    <w:uiPriority w:val="10"/>
    <w:qFormat/>
    <w:rsid w:val="00DE17D4"/>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DE17D4"/>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DE17D4"/>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DE17D4"/>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DE17D4"/>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Car">
    <w:name w:val="Cita Car"/>
    <w:basedOn w:val="Fuentedeprrafopredeter"/>
    <w:link w:val="Cita"/>
    <w:uiPriority w:val="29"/>
    <w:rsid w:val="00DE17D4"/>
    <w:rPr>
      <w:rFonts w:asciiTheme="minorHAnsi" w:eastAsiaTheme="minorHAnsi" w:hAnsiTheme="minorHAnsi" w:cstheme="minorBidi"/>
      <w:i/>
      <w:iCs/>
      <w:color w:val="404040" w:themeColor="text1" w:themeTint="BF"/>
      <w:kern w:val="2"/>
      <w:sz w:val="22"/>
      <w:szCs w:val="22"/>
      <w14:ligatures w14:val="standardContextual"/>
    </w:rPr>
  </w:style>
  <w:style w:type="character" w:styleId="nfasisintenso">
    <w:name w:val="Intense Emphasis"/>
    <w:basedOn w:val="Fuentedeprrafopredeter"/>
    <w:uiPriority w:val="21"/>
    <w:qFormat/>
    <w:rsid w:val="00DE17D4"/>
    <w:rPr>
      <w:i/>
      <w:iCs/>
      <w:color w:val="2F5496" w:themeColor="accent1" w:themeShade="BF"/>
    </w:rPr>
  </w:style>
  <w:style w:type="paragraph" w:styleId="Citadestacada">
    <w:name w:val="Intense Quote"/>
    <w:basedOn w:val="Normal"/>
    <w:next w:val="Normal"/>
    <w:link w:val="CitadestacadaCar"/>
    <w:uiPriority w:val="30"/>
    <w:qFormat/>
    <w:rsid w:val="00DE17D4"/>
    <w:pPr>
      <w:widowControl/>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itadestacadaCar">
    <w:name w:val="Cita destacada Car"/>
    <w:basedOn w:val="Fuentedeprrafopredeter"/>
    <w:link w:val="Citadestacada"/>
    <w:uiPriority w:val="30"/>
    <w:rsid w:val="00DE17D4"/>
    <w:rPr>
      <w:rFonts w:asciiTheme="minorHAnsi" w:eastAsiaTheme="minorHAnsi" w:hAnsiTheme="minorHAnsi" w:cstheme="minorBidi"/>
      <w:i/>
      <w:iCs/>
      <w:color w:val="2F5496" w:themeColor="accent1" w:themeShade="BF"/>
      <w:kern w:val="2"/>
      <w:sz w:val="22"/>
      <w:szCs w:val="22"/>
      <w14:ligatures w14:val="standardContextual"/>
    </w:rPr>
  </w:style>
  <w:style w:type="character" w:styleId="Referenciaintensa">
    <w:name w:val="Intense Reference"/>
    <w:basedOn w:val="Fuentedeprrafopredeter"/>
    <w:uiPriority w:val="32"/>
    <w:qFormat/>
    <w:rsid w:val="00DE17D4"/>
    <w:rPr>
      <w:b/>
      <w:bCs/>
      <w:smallCaps/>
      <w:color w:val="2F5496" w:themeColor="accent1" w:themeShade="BF"/>
      <w:spacing w:val="5"/>
    </w:rPr>
  </w:style>
  <w:style w:type="paragraph" w:customStyle="1" w:styleId="Default">
    <w:name w:val="Default"/>
    <w:qFormat/>
    <w:rsid w:val="00DE17D4"/>
    <w:pPr>
      <w:widowControl/>
      <w:autoSpaceDN/>
      <w:textAlignment w:val="auto"/>
    </w:pPr>
    <w:rPr>
      <w:rFonts w:ascii="Arial" w:eastAsia="Arial" w:hAnsi="Arial" w:cs="Arial"/>
      <w:color w:val="000000"/>
      <w:kern w:val="2"/>
      <w:lang w:val="es-ES" w:eastAsia="zh-CN" w:bidi="hi-IN"/>
    </w:rPr>
  </w:style>
  <w:style w:type="paragraph" w:styleId="NormalWeb">
    <w:name w:val="Normal (Web)"/>
    <w:basedOn w:val="Normal"/>
    <w:uiPriority w:val="99"/>
    <w:unhideWhenUsed/>
    <w:rsid w:val="00DE17D4"/>
    <w:pPr>
      <w:widowControl/>
      <w:suppressAutoHyphens w:val="0"/>
      <w:autoSpaceDN/>
      <w:spacing w:after="160" w:line="259" w:lineRule="auto"/>
      <w:textAlignment w:val="auto"/>
    </w:pPr>
    <w:rPr>
      <w:rFonts w:ascii="Times New Roman" w:eastAsiaTheme="minorHAnsi" w:hAnsi="Times New Roman" w:cs="Times New Roman"/>
      <w:kern w:val="2"/>
      <w14:ligatures w14:val="standardContextual"/>
    </w:rPr>
  </w:style>
  <w:style w:type="character" w:styleId="Fuerte">
    <w:name w:val="Strong"/>
    <w:basedOn w:val="Fuentedeprrafopredeter"/>
    <w:uiPriority w:val="22"/>
    <w:qFormat/>
    <w:rsid w:val="00DE17D4"/>
    <w:rPr>
      <w:b/>
      <w:bCs/>
    </w:rPr>
  </w:style>
  <w:style w:type="character" w:styleId="Refdecomentario">
    <w:name w:val="annotation reference"/>
    <w:basedOn w:val="Fuentedeprrafopredeter"/>
    <w:uiPriority w:val="99"/>
    <w:semiHidden/>
    <w:unhideWhenUsed/>
    <w:rsid w:val="00DE17D4"/>
    <w:rPr>
      <w:sz w:val="16"/>
      <w:szCs w:val="16"/>
    </w:rPr>
  </w:style>
  <w:style w:type="paragraph" w:styleId="Textocomentario">
    <w:name w:val="annotation text"/>
    <w:basedOn w:val="Normal"/>
    <w:link w:val="TextocomentarioCar"/>
    <w:uiPriority w:val="99"/>
    <w:unhideWhenUsed/>
    <w:rsid w:val="00DE17D4"/>
    <w:pPr>
      <w:widowControl/>
      <w:suppressAutoHyphens w:val="0"/>
      <w:autoSpaceDN/>
      <w:spacing w:after="160"/>
      <w:textAlignment w:val="auto"/>
    </w:pPr>
    <w:rPr>
      <w:rFonts w:asciiTheme="minorHAnsi" w:eastAsiaTheme="minorHAnsi" w:hAnsiTheme="minorHAnsi" w:cstheme="minorBidi"/>
      <w:kern w:val="2"/>
      <w:sz w:val="20"/>
      <w:szCs w:val="20"/>
      <w14:ligatures w14:val="standardContextual"/>
    </w:rPr>
  </w:style>
  <w:style w:type="character" w:customStyle="1" w:styleId="TextocomentarioCar">
    <w:name w:val="Texto comentario Car"/>
    <w:basedOn w:val="Fuentedeprrafopredeter"/>
    <w:link w:val="Textocomentario"/>
    <w:uiPriority w:val="99"/>
    <w:rsid w:val="00DE17D4"/>
    <w:rPr>
      <w:rFonts w:asciiTheme="minorHAnsi" w:eastAsiaTheme="minorHAnsi" w:hAnsiTheme="minorHAnsi" w:cstheme="minorBidi"/>
      <w:kern w:val="2"/>
      <w:sz w:val="20"/>
      <w:szCs w:val="20"/>
      <w14:ligatures w14:val="standardContextual"/>
    </w:rPr>
  </w:style>
  <w:style w:type="paragraph" w:customStyle="1" w:styleId="pf0">
    <w:name w:val="pf0"/>
    <w:basedOn w:val="Normal"/>
    <w:rsid w:val="00DE17D4"/>
    <w:pPr>
      <w:widowControl/>
      <w:suppressAutoHyphens w:val="0"/>
      <w:autoSpaceDN/>
      <w:spacing w:before="100" w:beforeAutospacing="1" w:after="100" w:afterAutospacing="1"/>
      <w:textAlignment w:val="auto"/>
    </w:pPr>
    <w:rPr>
      <w:rFonts w:ascii="Times New Roman" w:eastAsia="Times New Roman" w:hAnsi="Times New Roman" w:cs="Times New Roman"/>
      <w:lang w:eastAsia="es-ES"/>
    </w:rPr>
  </w:style>
  <w:style w:type="character" w:customStyle="1" w:styleId="cf01">
    <w:name w:val="cf01"/>
    <w:basedOn w:val="Fuentedeprrafopredeter"/>
    <w:rsid w:val="00DE17D4"/>
    <w:rPr>
      <w:rFonts w:ascii="Segoe UI" w:hAnsi="Segoe UI" w:cs="Segoe UI" w:hint="default"/>
      <w:sz w:val="18"/>
      <w:szCs w:val="18"/>
    </w:rPr>
  </w:style>
  <w:style w:type="character" w:customStyle="1" w:styleId="cf11">
    <w:name w:val="cf11"/>
    <w:basedOn w:val="Fuentedeprrafopredeter"/>
    <w:rsid w:val="00DE17D4"/>
    <w:rPr>
      <w:rFonts w:ascii="Segoe UI" w:hAnsi="Segoe UI" w:cs="Segoe UI" w:hint="default"/>
      <w:sz w:val="18"/>
      <w:szCs w:val="18"/>
      <w:shd w:val="clear" w:color="auto" w:fill="FFFF00"/>
    </w:rPr>
  </w:style>
  <w:style w:type="character" w:customStyle="1" w:styleId="cf31">
    <w:name w:val="cf31"/>
    <w:basedOn w:val="Fuentedeprrafopredeter"/>
    <w:rsid w:val="00DE17D4"/>
    <w:rPr>
      <w:rFonts w:ascii="Segoe UI" w:hAnsi="Segoe UI" w:cs="Segoe UI" w:hint="default"/>
      <w:color w:val="FF0000"/>
      <w:sz w:val="18"/>
      <w:szCs w:val="18"/>
      <w:shd w:val="clear" w:color="auto" w:fill="FFFF00"/>
    </w:rPr>
  </w:style>
  <w:style w:type="table" w:styleId="Tablaconcuadrcula">
    <w:name w:val="Table Grid"/>
    <w:basedOn w:val="Tablanormal"/>
    <w:uiPriority w:val="59"/>
    <w:rsid w:val="00DE17D4"/>
    <w:pPr>
      <w:widowControl/>
      <w:suppressAutoHyphens w:val="0"/>
      <w:autoSpaceDN/>
      <w:textAlignment w:val="auto"/>
    </w:pPr>
    <w:rPr>
      <w:rFonts w:asciiTheme="minorHAnsi" w:eastAsiaTheme="minorHAnsi" w:hAnsiTheme="minorHAnsi" w:cstheme="minorBidi"/>
      <w:kern w:val="2"/>
      <w:sz w:val="22"/>
      <w:szCs w:val="22"/>
      <w:lang w:val="es-ES"/>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untodelcomentario">
    <w:name w:val="annotation subject"/>
    <w:basedOn w:val="Textocomentario"/>
    <w:next w:val="Textocomentario"/>
    <w:link w:val="AsuntodelcomentarioCar"/>
    <w:uiPriority w:val="99"/>
    <w:semiHidden/>
    <w:unhideWhenUsed/>
    <w:rsid w:val="00DE17D4"/>
    <w:rPr>
      <w:b/>
      <w:bCs/>
    </w:rPr>
  </w:style>
  <w:style w:type="character" w:customStyle="1" w:styleId="AsuntodelcomentarioCar">
    <w:name w:val="Asunto del comentario Car"/>
    <w:basedOn w:val="TextocomentarioCar"/>
    <w:link w:val="Asuntodelcomentario"/>
    <w:uiPriority w:val="99"/>
    <w:semiHidden/>
    <w:rsid w:val="00DE17D4"/>
    <w:rPr>
      <w:rFonts w:asciiTheme="minorHAnsi" w:eastAsiaTheme="minorHAnsi" w:hAnsiTheme="minorHAnsi" w:cstheme="minorBidi"/>
      <w:b/>
      <w:bCs/>
      <w:kern w:val="2"/>
      <w:sz w:val="20"/>
      <w:szCs w:val="20"/>
      <w14:ligatures w14:val="standardContextual"/>
    </w:rPr>
  </w:style>
  <w:style w:type="paragraph" w:styleId="TtuloTDC">
    <w:name w:val="TOC Heading"/>
    <w:basedOn w:val="Ttulo1"/>
    <w:next w:val="Normal"/>
    <w:uiPriority w:val="39"/>
    <w:unhideWhenUsed/>
    <w:qFormat/>
    <w:rsid w:val="00711B9B"/>
    <w:pPr>
      <w:spacing w:before="240" w:after="0"/>
      <w:outlineLvl w:val="9"/>
    </w:pPr>
    <w:rPr>
      <w:sz w:val="32"/>
      <w:szCs w:val="32"/>
      <w:lang w:eastAsia="es-ES"/>
    </w:rPr>
  </w:style>
  <w:style w:type="paragraph" w:styleId="TDC1">
    <w:name w:val="toc 1"/>
    <w:basedOn w:val="Normal"/>
    <w:next w:val="Normal"/>
    <w:autoRedefine/>
    <w:uiPriority w:val="39"/>
    <w:unhideWhenUsed/>
    <w:rsid w:val="00711B9B"/>
    <w:pPr>
      <w:widowControl/>
      <w:suppressAutoHyphens w:val="0"/>
      <w:autoSpaceDN/>
      <w:spacing w:after="100"/>
      <w:textAlignment w:val="auto"/>
    </w:pPr>
    <w:rPr>
      <w:rFonts w:ascii="Arial" w:eastAsia="Arial" w:hAnsi="Arial" w:cs="Arial"/>
      <w:sz w:val="22"/>
      <w:szCs w:val="22"/>
      <w:lang w:eastAsia="es-ES"/>
    </w:rPr>
  </w:style>
  <w:style w:type="paragraph" w:styleId="TDC2">
    <w:name w:val="toc 2"/>
    <w:basedOn w:val="Normal"/>
    <w:next w:val="Normal"/>
    <w:autoRedefine/>
    <w:uiPriority w:val="39"/>
    <w:unhideWhenUsed/>
    <w:rsid w:val="00711B9B"/>
    <w:pPr>
      <w:widowControl/>
      <w:suppressAutoHyphens w:val="0"/>
      <w:autoSpaceDN/>
      <w:spacing w:after="100"/>
      <w:ind w:left="220"/>
      <w:textAlignment w:val="auto"/>
    </w:pPr>
    <w:rPr>
      <w:rFonts w:ascii="Arial" w:eastAsia="Arial" w:hAnsi="Arial" w:cs="Arial"/>
      <w:sz w:val="22"/>
      <w:szCs w:val="22"/>
      <w:lang w:eastAsia="es-ES"/>
    </w:rPr>
  </w:style>
  <w:style w:type="paragraph" w:customStyle="1" w:styleId="LetraArticulo">
    <w:name w:val="LetraArticulo"/>
    <w:rsid w:val="00CE72BB"/>
    <w:pPr>
      <w:widowControl/>
      <w:suppressAutoHyphens w:val="0"/>
      <w:autoSpaceDN/>
      <w:spacing w:after="80" w:line="269" w:lineRule="auto"/>
      <w:ind w:left="425" w:hanging="425"/>
      <w:textAlignment w:val="auto"/>
    </w:pPr>
    <w:rPr>
      <w:rFonts w:ascii="Arial" w:eastAsia="Arial" w:hAnsi="Arial" w:cstheme="minorBidi"/>
      <w:sz w:val="21"/>
      <w:szCs w:val="22"/>
      <w:lang w:val="en-US"/>
    </w:rPr>
  </w:style>
  <w:style w:type="paragraph" w:styleId="TDC3">
    <w:name w:val="toc 3"/>
    <w:basedOn w:val="Normal"/>
    <w:next w:val="Normal"/>
    <w:autoRedefine/>
    <w:uiPriority w:val="39"/>
    <w:unhideWhenUsed/>
    <w:rsid w:val="00AF73C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11" ma:contentTypeDescription="Crear nuevo documento." ma:contentTypeScope="" ma:versionID="75326189ab45c32758a0f00e22c0c7d8">
  <xsd:schema xmlns:xsd="http://www.w3.org/2001/XMLSchema" xmlns:xs="http://www.w3.org/2001/XMLSchema" xmlns:p="http://schemas.microsoft.com/office/2006/metadata/properties" xmlns:ns2="40db39c5-2585-46b0-b921-f5ff35d10843" xmlns:ns3="1eb5128c-54f6-4b98-ae0d-2e2671856d59" targetNamespace="http://schemas.microsoft.com/office/2006/metadata/properties" ma:root="true" ma:fieldsID="126084caa3ae342dfe58017b85a30f4a" ns2:_="" ns3:_="">
    <xsd:import namespace="40db39c5-2585-46b0-b921-f5ff35d10843"/>
    <xsd:import namespace="1eb5128c-54f6-4b98-ae0d-2e2671856d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128c-54f6-4b98-ae0d-2e2671856d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322f7d-62af-4fdb-adb1-ca48debd9078}" ma:internalName="TaxCatchAll" ma:showField="CatchAllData" ma:web="1eb5128c-54f6-4b98-ae0d-2e2671856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db39c5-2585-46b0-b921-f5ff35d10843">
      <Terms xmlns="http://schemas.microsoft.com/office/infopath/2007/PartnerControls"/>
    </lcf76f155ced4ddcb4097134ff3c332f>
    <TaxCatchAll xmlns="1eb5128c-54f6-4b98-ae0d-2e2671856d59" xsi:nil="true"/>
  </documentManagement>
</p:properties>
</file>

<file path=customXml/itemProps1.xml><?xml version="1.0" encoding="utf-8"?>
<ds:datastoreItem xmlns:ds="http://schemas.openxmlformats.org/officeDocument/2006/customXml" ds:itemID="{63DD6B4D-2B61-4C37-9000-DF8DDB7A9891}">
  <ds:schemaRefs>
    <ds:schemaRef ds:uri="http://schemas.microsoft.com/sharepoint/v3/contenttype/forms"/>
  </ds:schemaRefs>
</ds:datastoreItem>
</file>

<file path=customXml/itemProps2.xml><?xml version="1.0" encoding="utf-8"?>
<ds:datastoreItem xmlns:ds="http://schemas.openxmlformats.org/officeDocument/2006/customXml" ds:itemID="{F7614EA6-02DC-486F-B47E-F7E017AC4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1eb5128c-54f6-4b98-ae0d-2e2671856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6F8FB1-178C-4D0C-8419-B9E4162A7AB4}">
  <ds:schemaRefs>
    <ds:schemaRef ds:uri="http://schemas.openxmlformats.org/officeDocument/2006/bibliography"/>
  </ds:schemaRefs>
</ds:datastoreItem>
</file>

<file path=customXml/itemProps4.xml><?xml version="1.0" encoding="utf-8"?>
<ds:datastoreItem xmlns:ds="http://schemas.openxmlformats.org/officeDocument/2006/customXml" ds:itemID="{3791D216-FF03-4A0A-9A6F-4841D020DB45}">
  <ds:schemaRefs>
    <ds:schemaRef ds:uri="http://schemas.microsoft.com/office/2006/metadata/properties"/>
    <ds:schemaRef ds:uri="http://schemas.microsoft.com/office/infopath/2007/PartnerControls"/>
    <ds:schemaRef ds:uri="40db39c5-2585-46b0-b921-f5ff35d10843"/>
    <ds:schemaRef ds:uri="1eb5128c-54f6-4b98-ae0d-2e2671856d5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8834</Words>
  <Characters>48587</Characters>
  <Application>Microsoft Office Word</Application>
  <DocSecurity>0</DocSecurity>
  <Lines>404</Lines>
  <Paragraphs>114</Paragraphs>
  <ScaleCrop>false</ScaleCrop>
  <Company/>
  <LinksUpToDate>false</LinksUpToDate>
  <CharactersWithSpaces>57307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GINER CONEJOS, CARMEN</dc:creator>
  <cp:keywords/>
  <cp:lastModifiedBy>RIOJA RIOJA, M. TERESA</cp:lastModifiedBy>
  <cp:revision>3</cp:revision>
  <cp:lastPrinted>2026-01-20T10:42:00Z</cp:lastPrinted>
  <dcterms:created xsi:type="dcterms:W3CDTF">2026-07-20T06:51:00Z</dcterms:created>
  <dcterms:modified xsi:type="dcterms:W3CDTF">2026-07-20T10:07:00Z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0x010100394554F62B564B41A46FF774BE2E34D2</vt:lpwstr>
  </property>
  <property fmtid="{D5CDD505-2E9C-101B-9397-08002B2CF9AE}" pid="9" name="MediaServiceImageTags">
    <vt:lpwstr/>
  </property>
</Properties>
</file>