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C6EABD" w14:textId="43BF84FA" w:rsidR="00917887" w:rsidRPr="00917887" w:rsidRDefault="00724D8B" w:rsidP="00724D8B">
      <w:pPr>
        <w:spacing w:after="200" w:line="276" w:lineRule="auto"/>
        <w:jc w:val="both"/>
        <w:rPr>
          <w:rFonts w:ascii="Roboto" w:hAnsi="Roboto"/>
          <w:lang w:val="ca-ES-valencia"/>
        </w:rPr>
      </w:pPr>
      <w:r>
        <w:rPr>
          <w:rFonts w:ascii="Roboto" w:hAnsi="Roboto"/>
          <w:lang w:val="ca-ES-valencia"/>
        </w:rPr>
        <w:t xml:space="preserve">Disposició final primera. Modificació del </w:t>
      </w:r>
      <w:r w:rsidRPr="00724D8B">
        <w:rPr>
          <w:rFonts w:ascii="Roboto" w:hAnsi="Roboto"/>
          <w:lang w:val="ca-ES-valencia"/>
        </w:rPr>
        <w:t>Decret 80/2017, de 23 de juny, del Consell</w:t>
      </w:r>
    </w:p>
    <w:p w14:paraId="5E27FD58" w14:textId="77777777" w:rsidR="00917887" w:rsidRPr="00917887" w:rsidRDefault="00917887" w:rsidP="00917887">
      <w:pPr>
        <w:spacing w:after="200" w:line="276" w:lineRule="auto"/>
        <w:jc w:val="both"/>
        <w:rPr>
          <w:rFonts w:ascii="Roboto" w:hAnsi="Roboto"/>
          <w:lang w:val="ca-ES-valencia"/>
        </w:rPr>
      </w:pPr>
      <w:r w:rsidRPr="00917887">
        <w:rPr>
          <w:rFonts w:ascii="Roboto" w:hAnsi="Roboto"/>
          <w:lang w:val="ca-ES-valencia"/>
        </w:rPr>
        <w:t>L'article 27 del Decret 80/2017, de 23 de juny, del Consell, queda redactat com seguix:</w:t>
      </w:r>
    </w:p>
    <w:p w14:paraId="3F2F0B03" w14:textId="77777777" w:rsidR="00917887" w:rsidRPr="00917887" w:rsidRDefault="00917887" w:rsidP="00917887">
      <w:pPr>
        <w:spacing w:before="200" w:after="240"/>
        <w:rPr>
          <w:rFonts w:ascii="Roboto" w:hAnsi="Roboto"/>
          <w:lang w:val="ca-ES-valencia"/>
        </w:rPr>
      </w:pPr>
      <w:r w:rsidRPr="00917887">
        <w:rPr>
          <w:rFonts w:ascii="Roboto" w:hAnsi="Roboto"/>
          <w:b/>
          <w:bCs/>
          <w:lang w:val="ca-ES-valencia"/>
        </w:rPr>
        <w:t>Article 27. Provisió de llocs de treball amb caràcter temporal</w:t>
      </w:r>
    </w:p>
    <w:p w14:paraId="0AC6371A" w14:textId="77777777" w:rsidR="00917887" w:rsidRPr="00917887" w:rsidRDefault="00917887" w:rsidP="00917887">
      <w:pPr>
        <w:spacing w:after="200" w:line="276" w:lineRule="auto"/>
        <w:jc w:val="both"/>
        <w:rPr>
          <w:rFonts w:ascii="Roboto" w:hAnsi="Roboto"/>
          <w:lang w:val="ca-ES-valencia"/>
        </w:rPr>
      </w:pPr>
      <w:r w:rsidRPr="00917887">
        <w:rPr>
          <w:rFonts w:ascii="Roboto" w:hAnsi="Roboto"/>
          <w:lang w:val="ca-ES-valencia"/>
        </w:rPr>
        <w:t>1. La direcció general competent en matèria de personal docent, a petició de la inspecció general d'educació, procedirà a la provisió de llocs de treball amb caràcter temporal derivats de les següents situacions: existència de vacant per absència del titular, pas del titular a situació de servicis especials, i altres circumstàncies que determinen absència temporal de la persona titular durant un període que impedisca el funcionament del servici.</w:t>
      </w:r>
    </w:p>
    <w:p w14:paraId="713C9F15" w14:textId="77777777" w:rsidR="00917887" w:rsidRPr="00917887" w:rsidRDefault="00917887" w:rsidP="00917887">
      <w:pPr>
        <w:spacing w:after="200" w:line="276" w:lineRule="auto"/>
        <w:jc w:val="both"/>
        <w:rPr>
          <w:rFonts w:ascii="Roboto" w:hAnsi="Roboto"/>
          <w:lang w:val="ca-ES-valencia"/>
        </w:rPr>
      </w:pPr>
      <w:r w:rsidRPr="00917887">
        <w:rPr>
          <w:rFonts w:ascii="Roboto" w:hAnsi="Roboto"/>
          <w:lang w:val="ca-ES-valencia"/>
        </w:rPr>
        <w:t>2. Estos llocs de treball es cobriran de manera temporal amb personal funcionari docent que haurà de reunir els requisits establits per a l'accés al cos d'inspectors d'educació i que tindran la denominació d'inspectors i d'inspectores accidentals.</w:t>
      </w:r>
    </w:p>
    <w:p w14:paraId="3DAFE323" w14:textId="780EC99F" w:rsidR="00917887" w:rsidRPr="00917887" w:rsidRDefault="00917887" w:rsidP="00917887">
      <w:pPr>
        <w:spacing w:after="200" w:line="276" w:lineRule="auto"/>
        <w:jc w:val="both"/>
        <w:rPr>
          <w:rFonts w:ascii="Roboto" w:hAnsi="Roboto"/>
          <w:lang w:val="ca-ES-valencia"/>
        </w:rPr>
      </w:pPr>
      <w:r w:rsidRPr="00917887">
        <w:rPr>
          <w:rFonts w:ascii="Roboto" w:hAnsi="Roboto"/>
          <w:lang w:val="ca-ES-valencia"/>
        </w:rPr>
        <w:t>3. La provisió d'estos llocs de treball es farà amb les persones aspirants, ordenades per la puntuació total obtinguda, que hagen superat la fase d'oposició de l'últim procés selectiu, mitjançant nomenament provisional per millora d'ocupació de conformitat amb el que es preveu en l'article 122 de la Llei 4/2021, de 16 d'abril, de la Generalitat, de la Funció Pública Valenciana.</w:t>
      </w:r>
    </w:p>
    <w:p w14:paraId="1FA98EF5" w14:textId="77777777" w:rsidR="00917887" w:rsidRPr="00917887" w:rsidRDefault="00917887" w:rsidP="00917887">
      <w:pPr>
        <w:spacing w:after="200" w:line="276" w:lineRule="auto"/>
        <w:jc w:val="both"/>
        <w:rPr>
          <w:rFonts w:ascii="Roboto" w:hAnsi="Roboto"/>
          <w:lang w:val="ca-ES-valencia"/>
        </w:rPr>
      </w:pPr>
      <w:r w:rsidRPr="00917887">
        <w:rPr>
          <w:rFonts w:ascii="Roboto" w:hAnsi="Roboto"/>
          <w:lang w:val="ca-ES-valencia"/>
        </w:rPr>
        <w:t>4. La provisió dels llocs de treball que queden vacants després de l'aplicació del procediment establit en l'apartat anterior es realitzarà entre les persones participants que no hagen superat la fase d'oposició de l'últim procés selectiu, però hagen superat les parts del procés selectiu que s'indiquen en cada convocatòria, ordenades pel nombre d'exercicis superats i, dins de cada grup, per la puntuació obtinguda conforme a les ponderacions que resulten d'aplicació, mitjançant nomenament provisional per millora d'ocupació de conformitat amb el que es preveu en l'article 122 de la Llei 4/2021, de 16 d'abril, de la Generalitat, de la Funció Pública Valenciana.</w:t>
      </w:r>
    </w:p>
    <w:p w14:paraId="46DE0D4B" w14:textId="6BF270C9" w:rsidR="00917887" w:rsidRPr="00917887" w:rsidRDefault="00917887" w:rsidP="00917887">
      <w:pPr>
        <w:spacing w:after="200" w:line="276" w:lineRule="auto"/>
        <w:jc w:val="both"/>
        <w:rPr>
          <w:rFonts w:ascii="Roboto" w:hAnsi="Roboto"/>
          <w:lang w:val="ca-ES-valencia"/>
        </w:rPr>
      </w:pPr>
      <w:r w:rsidRPr="00917887">
        <w:rPr>
          <w:rFonts w:ascii="Roboto" w:hAnsi="Roboto"/>
          <w:lang w:val="ca-ES-valencia"/>
        </w:rPr>
        <w:t>5. Les persones a les quals fan referència els apartats 3 i 4 integraran la borsa de treball per a la provisió amb caràcter temporal de llocs de la inspecció d'educació. A esta borsa li serà aplicable, amb caràcter general, la norma que regule el funcionament de les borses de personal funcionari interí dels cossos docents no universitaris.</w:t>
      </w:r>
    </w:p>
    <w:p w14:paraId="4FB0CA3D" w14:textId="77777777" w:rsidR="00917887" w:rsidRPr="00917887" w:rsidRDefault="00917887" w:rsidP="00917887">
      <w:pPr>
        <w:spacing w:after="200" w:line="276" w:lineRule="auto"/>
        <w:jc w:val="both"/>
        <w:rPr>
          <w:rFonts w:ascii="Roboto" w:hAnsi="Roboto"/>
          <w:lang w:val="ca-ES-valencia"/>
        </w:rPr>
      </w:pPr>
      <w:r w:rsidRPr="00917887">
        <w:rPr>
          <w:rFonts w:ascii="Roboto" w:hAnsi="Roboto"/>
          <w:lang w:val="ca-ES-valencia"/>
        </w:rPr>
        <w:t xml:space="preserve">6. Si continuen existint vacants, es podrà convocar un concurs de mèrits per a la </w:t>
      </w:r>
      <w:r w:rsidRPr="00917887">
        <w:rPr>
          <w:rFonts w:ascii="Roboto" w:hAnsi="Roboto"/>
          <w:lang w:val="ca-ES-valencia"/>
        </w:rPr>
        <w:lastRenderedPageBreak/>
        <w:t>provisió amb caràcter temporal. La convocatòria inclourà la valoració de l'experiència professional, l'exercici de càrrecs directius, els mèrits acadèmics, la formació i la presentació i valoració d'una memòria. La convocatòria donarà lloc a una llista ordenada d'aspirants per a ocupar llocs de caràcter temporal en la inspecció d'educació. En este cas es realitzarà igualment un nomenament provisional per millora d'ocupació en les condicions previstes en els apartats 3 i 4. La vigència de la llista cessarà amb la resolució del següent procés selectiu d'accés al cos d'inspectors d'educació.</w:t>
      </w:r>
    </w:p>
    <w:p w14:paraId="4C4B77C0" w14:textId="77777777" w:rsidR="00917887" w:rsidRPr="00917887" w:rsidRDefault="00917887" w:rsidP="00917887">
      <w:pPr>
        <w:spacing w:after="200" w:line="276" w:lineRule="auto"/>
        <w:jc w:val="both"/>
        <w:rPr>
          <w:rFonts w:ascii="Roboto" w:hAnsi="Roboto"/>
          <w:lang w:val="ca-ES-valencia"/>
        </w:rPr>
      </w:pPr>
      <w:r w:rsidRPr="00917887">
        <w:rPr>
          <w:rFonts w:ascii="Roboto" w:hAnsi="Roboto"/>
          <w:lang w:val="ca-ES-valencia"/>
        </w:rPr>
        <w:t>7. Quan la persona titular d'un lloc es reincorpore o quan el lloc es proveïsca reglamentàriament, s'extingirà un nomenament provisional per millora d'ocupació en l'àmbit de la direcció territorial a la qual el lloc pertanga.</w:t>
      </w:r>
    </w:p>
    <w:p w14:paraId="063DE8AE" w14:textId="77777777" w:rsidR="00917887" w:rsidRPr="00917887" w:rsidRDefault="00917887" w:rsidP="00917887">
      <w:pPr>
        <w:spacing w:after="200" w:line="276" w:lineRule="auto"/>
        <w:jc w:val="both"/>
        <w:rPr>
          <w:rFonts w:ascii="Roboto" w:hAnsi="Roboto"/>
          <w:lang w:val="ca-ES-valencia"/>
        </w:rPr>
      </w:pPr>
      <w:r w:rsidRPr="00917887">
        <w:rPr>
          <w:rFonts w:ascii="Roboto" w:hAnsi="Roboto"/>
          <w:lang w:val="ca-ES-valencia"/>
        </w:rPr>
        <w:t>Cessarà qui, d'entre les persones que exercisquen posats d'inspecció accidental en eixa direcció territorial, tinga la data d'efectes del nomenament més recent. En cas de coincidència, el cessament recaurà sobre qui ocupe l'última posició en l'orde de prelació.</w:t>
      </w:r>
    </w:p>
    <w:p w14:paraId="10140C38" w14:textId="3800CE3D" w:rsidR="00917887" w:rsidRPr="00917887" w:rsidRDefault="00917887" w:rsidP="00917887">
      <w:pPr>
        <w:spacing w:after="200" w:line="276" w:lineRule="auto"/>
        <w:jc w:val="both"/>
        <w:rPr>
          <w:rFonts w:ascii="Roboto" w:hAnsi="Roboto"/>
          <w:lang w:val="ca-ES-valencia"/>
        </w:rPr>
      </w:pPr>
      <w:r w:rsidRPr="00917887">
        <w:rPr>
          <w:rFonts w:ascii="Roboto" w:hAnsi="Roboto"/>
          <w:lang w:val="ca-ES-valencia"/>
        </w:rPr>
        <w:t>La persona cessada es reincorporarà al seu lloc i conservarà la posició que li corresponga en la borsa o, si és el cas, en la llista prevista en l'apartat 6.</w:t>
      </w:r>
    </w:p>
    <w:p w14:paraId="6C256BE0" w14:textId="77777777" w:rsidR="00917887" w:rsidRPr="00917887" w:rsidRDefault="00917887" w:rsidP="00917887">
      <w:pPr>
        <w:spacing w:after="200" w:line="276" w:lineRule="auto"/>
        <w:jc w:val="both"/>
        <w:rPr>
          <w:rFonts w:ascii="Roboto" w:hAnsi="Roboto"/>
          <w:lang w:val="ca-ES-valencia"/>
        </w:rPr>
      </w:pPr>
      <w:r w:rsidRPr="00917887">
        <w:rPr>
          <w:rFonts w:ascii="Roboto" w:hAnsi="Roboto"/>
          <w:lang w:val="ca-ES-valencia"/>
        </w:rPr>
        <w:t>Després del cessament, el lloc alliberat s'adjudicarà, amb efectes de la mateixa data, a la persona que va ocupar el lloc el titular del qual ha reingressat o que s'ha proveït reglamentàriament.</w:t>
      </w:r>
    </w:p>
    <w:p w14:paraId="72A85EAB" w14:textId="77777777" w:rsidR="00917887" w:rsidRPr="00917887" w:rsidRDefault="00917887" w:rsidP="00917887">
      <w:pPr>
        <w:rPr>
          <w:rFonts w:ascii="Roboto" w:hAnsi="Roboto"/>
          <w:lang w:val="ca-ES-valencia"/>
        </w:rPr>
      </w:pPr>
    </w:p>
    <w:p w14:paraId="26A48003" w14:textId="231969C3" w:rsidR="00747FAE" w:rsidRPr="00917887" w:rsidRDefault="00747FAE" w:rsidP="00F80D2B">
      <w:pPr>
        <w:rPr>
          <w:lang w:val="ca-ES-valencia"/>
        </w:rPr>
      </w:pPr>
    </w:p>
    <w:sectPr w:rsidR="00747FAE" w:rsidRPr="00917887" w:rsidSect="00231AF8">
      <w:headerReference w:type="default" r:id="rId10"/>
      <w:headerReference w:type="first" r:id="rId11"/>
      <w:pgSz w:w="11906" w:h="16838"/>
      <w:pgMar w:top="2410" w:right="1701" w:bottom="1417" w:left="1701" w:header="719" w:footer="92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78BC9" w14:textId="77777777" w:rsidR="009F3834" w:rsidRDefault="009F3834">
      <w:r>
        <w:separator/>
      </w:r>
    </w:p>
  </w:endnote>
  <w:endnote w:type="continuationSeparator" w:id="0">
    <w:p w14:paraId="3C0456A1" w14:textId="77777777" w:rsidR="009F3834" w:rsidRDefault="009F3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Roboto">
    <w:altName w:val="Arial"/>
    <w:panose1 w:val="02000000000000000000"/>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74973" w14:textId="77777777" w:rsidR="009F3834" w:rsidRDefault="009F3834">
      <w:r>
        <w:rPr>
          <w:color w:val="000000"/>
        </w:rPr>
        <w:separator/>
      </w:r>
    </w:p>
  </w:footnote>
  <w:footnote w:type="continuationSeparator" w:id="0">
    <w:p w14:paraId="01F8025A" w14:textId="77777777" w:rsidR="009F3834" w:rsidRDefault="009F38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0EEF" w14:textId="6F41FBE1" w:rsidR="00834AAB" w:rsidRDefault="00A502BA">
    <w:pPr>
      <w:pStyle w:val="Encabezado"/>
      <w:ind w:left="-993" w:right="851"/>
      <w:jc w:val="right"/>
    </w:pPr>
    <w:r>
      <w:rPr>
        <w:noProof/>
      </w:rPr>
      <w:drawing>
        <wp:anchor distT="0" distB="0" distL="114300" distR="114300" simplePos="0" relativeHeight="251663360" behindDoc="0" locked="0" layoutInCell="1" allowOverlap="1" wp14:anchorId="0D5BAB94" wp14:editId="5561B7BE">
          <wp:simplePos x="0" y="0"/>
          <wp:positionH relativeFrom="margin">
            <wp:posOffset>4723105</wp:posOffset>
          </wp:positionH>
          <wp:positionV relativeFrom="paragraph">
            <wp:posOffset>212</wp:posOffset>
          </wp:positionV>
          <wp:extent cx="604800" cy="900000"/>
          <wp:effectExtent l="0" t="0" r="0" b="0"/>
          <wp:wrapNone/>
          <wp:docPr id="1394712200" name="Imagen 1394712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604800" cy="900000"/>
                  </a:xfrm>
                  <a:prstGeom prst="rect">
                    <a:avLst/>
                  </a:prstGeom>
                </pic:spPr>
              </pic:pic>
            </a:graphicData>
          </a:graphic>
          <wp14:sizeRelH relativeFrom="margin">
            <wp14:pctWidth>0</wp14:pctWidth>
          </wp14:sizeRelH>
          <wp14:sizeRelV relativeFrom="margin">
            <wp14:pctHeight>0</wp14:pctHeight>
          </wp14:sizeRelV>
        </wp:anchor>
      </w:drawing>
    </w:r>
  </w:p>
  <w:p w14:paraId="3D3DCBE7" w14:textId="408CA926" w:rsidR="00834AAB" w:rsidRDefault="00834AAB">
    <w:pPr>
      <w:pStyle w:val="Encabezado"/>
    </w:pPr>
  </w:p>
  <w:p w14:paraId="06C43809" w14:textId="77777777" w:rsidR="00834AAB" w:rsidRDefault="00834AAB">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B5E6D" w14:textId="0989CFFE" w:rsidR="00834AAB" w:rsidRDefault="000B09A7">
    <w:pPr>
      <w:pStyle w:val="Encabezado"/>
      <w:ind w:left="1985" w:right="851"/>
      <w:rPr>
        <w:rFonts w:ascii="Roboto" w:hAnsi="Roboto" w:cs="Times New Roman"/>
        <w:color w:val="C00000"/>
        <w:sz w:val="16"/>
        <w:szCs w:val="16"/>
        <w:lang w:eastAsia="es-ES_tradnl"/>
      </w:rPr>
    </w:pPr>
    <w:r>
      <w:rPr>
        <w:rFonts w:ascii="Roboto" w:hAnsi="Roboto" w:cs="Times New Roman"/>
        <w:noProof/>
        <w:color w:val="C00000"/>
        <w:sz w:val="16"/>
        <w:szCs w:val="16"/>
        <w:lang w:eastAsia="es-ES_tradnl"/>
      </w:rPr>
      <w:drawing>
        <wp:anchor distT="0" distB="0" distL="114300" distR="114300" simplePos="0" relativeHeight="251665408" behindDoc="0" locked="0" layoutInCell="1" allowOverlap="1" wp14:anchorId="06FCEA17" wp14:editId="6F7D4B13">
          <wp:simplePos x="0" y="0"/>
          <wp:positionH relativeFrom="column">
            <wp:posOffset>-377825</wp:posOffset>
          </wp:positionH>
          <wp:positionV relativeFrom="paragraph">
            <wp:posOffset>-385445</wp:posOffset>
          </wp:positionV>
          <wp:extent cx="2322051" cy="1252204"/>
          <wp:effectExtent l="0" t="0" r="0" b="0"/>
          <wp:wrapNone/>
          <wp:docPr id="273281545" name="Imagen 5" descr="Texto&#10;&#10;El contenido generado por IA puede ser incorrecto."/>
          <wp:cNvGraphicFramePr/>
          <a:graphic xmlns:a="http://schemas.openxmlformats.org/drawingml/2006/main">
            <a:graphicData uri="http://schemas.openxmlformats.org/drawingml/2006/picture">
              <pic:pic xmlns:pic="http://schemas.openxmlformats.org/drawingml/2006/picture">
                <pic:nvPicPr>
                  <pic:cNvPr id="1932095371" name="Imagen 5" descr="Texto&#10;&#10;El contenido generado por IA puede ser incorrecto."/>
                  <pic:cNvPicPr/>
                </pic:nvPicPr>
                <pic:blipFill>
                  <a:blip r:embed="rId1">
                    <a:extLst>
                      <a:ext uri="{28A0092B-C50C-407E-A947-70E740481C1C}">
                        <a14:useLocalDpi xmlns:a14="http://schemas.microsoft.com/office/drawing/2010/main" val="0"/>
                      </a:ext>
                    </a:extLst>
                  </a:blip>
                  <a:srcRect t="5946" b="5946"/>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F50F5F" w14:textId="77777777" w:rsidR="00A07167" w:rsidRDefault="00A07167">
    <w:pPr>
      <w:pStyle w:val="Standard"/>
      <w:ind w:left="1985"/>
      <w:rPr>
        <w:rFonts w:ascii="Roboto" w:hAnsi="Roboto" w:cs="Times New Roman"/>
        <w:b/>
        <w:color w:val="003DA5"/>
        <w:sz w:val="16"/>
        <w:szCs w:val="16"/>
        <w:lang w:val="ca-ES-valencia" w:eastAsia="es-ES_tradnl"/>
      </w:rPr>
    </w:pPr>
    <w:r>
      <w:rPr>
        <w:rFonts w:ascii="Roboto" w:hAnsi="Roboto" w:cs="Times New Roman"/>
        <w:b/>
        <w:color w:val="003DA5"/>
        <w:sz w:val="16"/>
        <w:szCs w:val="16"/>
        <w:lang w:val="ca-ES-valencia" w:eastAsia="es-ES_tradnl"/>
      </w:rPr>
      <w:t xml:space="preserve">                                    </w:t>
    </w:r>
  </w:p>
  <w:p w14:paraId="20E461AC" w14:textId="77777777" w:rsidR="009C3A38" w:rsidRPr="00C5095E" w:rsidRDefault="009C3A38" w:rsidP="009C3A38">
    <w:pPr>
      <w:pStyle w:val="Standard"/>
      <w:ind w:left="5103" w:right="-569"/>
      <w:rPr>
        <w:rFonts w:ascii="Roboto" w:hAnsi="Roboto" w:cs="Times New Roman"/>
        <w:b/>
        <w:color w:val="003DA5"/>
        <w:sz w:val="16"/>
        <w:szCs w:val="16"/>
        <w:lang w:val="ca-ES-valencia" w:eastAsia="es-ES_tradnl"/>
      </w:rPr>
    </w:pPr>
    <w:r w:rsidRPr="00C5095E">
      <w:rPr>
        <w:rFonts w:ascii="Roboto" w:hAnsi="Roboto" w:cs="Times New Roman"/>
        <w:b/>
        <w:color w:val="003DA5"/>
        <w:sz w:val="16"/>
        <w:szCs w:val="16"/>
        <w:lang w:val="ca-ES-valencia" w:eastAsia="es-ES_tradnl"/>
      </w:rPr>
      <w:t>DIRECCIÓ GENERAL DE PERSONAL DOCENT</w:t>
    </w:r>
  </w:p>
  <w:p w14:paraId="2EA8E77A" w14:textId="0A4C257D" w:rsidR="00231AF8" w:rsidRPr="006770F5" w:rsidRDefault="00231AF8" w:rsidP="00231AF8">
    <w:pPr>
      <w:pStyle w:val="Standard"/>
      <w:ind w:left="5103" w:right="-710"/>
      <w:rPr>
        <w:rFonts w:ascii="Roboto" w:hAnsi="Roboto" w:cs="Times New Roman"/>
        <w:b/>
        <w:color w:val="003DA5"/>
        <w:sz w:val="16"/>
        <w:szCs w:val="16"/>
        <w:lang w:val="ca-ES-valencia" w:eastAsia="es-ES_tradnl"/>
      </w:rPr>
    </w:pPr>
    <w:r w:rsidRPr="006770F5">
      <w:rPr>
        <w:rFonts w:ascii="Roboto" w:hAnsi="Roboto" w:cs="Times New Roman"/>
        <w:b/>
        <w:color w:val="003DA5"/>
        <w:sz w:val="16"/>
        <w:szCs w:val="16"/>
        <w:lang w:val="ca-ES-valencia" w:eastAsia="es-ES_tradnl"/>
      </w:rPr>
      <w:t>Av. de Campanar, 32·    46015 Val</w:t>
    </w:r>
    <w:r>
      <w:rPr>
        <w:rFonts w:ascii="Roboto" w:hAnsi="Roboto" w:cs="Times New Roman"/>
        <w:b/>
        <w:color w:val="003DA5"/>
        <w:sz w:val="16"/>
        <w:szCs w:val="16"/>
        <w:lang w:val="ca-ES-valencia" w:eastAsia="es-ES_tradnl"/>
      </w:rPr>
      <w:t>è</w:t>
    </w:r>
    <w:r w:rsidRPr="006770F5">
      <w:rPr>
        <w:rFonts w:ascii="Roboto" w:hAnsi="Roboto" w:cs="Times New Roman"/>
        <w:b/>
        <w:color w:val="003DA5"/>
        <w:sz w:val="16"/>
        <w:szCs w:val="16"/>
        <w:lang w:val="ca-ES-valencia" w:eastAsia="es-ES_tradnl"/>
      </w:rPr>
      <w:t>ncia</w:t>
    </w:r>
  </w:p>
  <w:p w14:paraId="20C4FBC7" w14:textId="77777777" w:rsidR="00231AF8" w:rsidRPr="006770F5" w:rsidRDefault="00231AF8" w:rsidP="00231AF8">
    <w:pPr>
      <w:pStyle w:val="Standard"/>
      <w:ind w:left="1985"/>
      <w:rPr>
        <w:rFonts w:ascii="Roboto" w:hAnsi="Roboto" w:cs="Times New Roman"/>
        <w:color w:val="003DA5"/>
        <w:sz w:val="16"/>
        <w:szCs w:val="16"/>
        <w:lang w:val="ca-ES-valencia" w:eastAsia="es-ES_tradnl"/>
      </w:rPr>
    </w:pPr>
  </w:p>
  <w:p w14:paraId="66EB2DB5" w14:textId="0AF7800B" w:rsidR="00834AAB" w:rsidRPr="00C5095E" w:rsidRDefault="00834AAB" w:rsidP="00A07167">
    <w:pPr>
      <w:pStyle w:val="Standard"/>
      <w:ind w:left="4820"/>
      <w:rPr>
        <w:rFonts w:ascii="Roboto" w:hAnsi="Roboto" w:cs="Times New Roman"/>
        <w:b/>
        <w:color w:val="003DA5"/>
        <w:sz w:val="16"/>
        <w:szCs w:val="16"/>
        <w:lang w:val="ca-ES-valencia" w:eastAsia="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5ADC661E"/>
    <w:multiLevelType w:val="hybridMultilevel"/>
    <w:tmpl w:val="AD704366"/>
    <w:lvl w:ilvl="0" w:tplc="DB0E4356">
      <w:start w:val="1"/>
      <w:numFmt w:val="decimal"/>
      <w:lvlText w:val="%1."/>
      <w:lvlJc w:val="left"/>
      <w:pPr>
        <w:ind w:left="-349" w:hanging="360"/>
      </w:pPr>
      <w:rPr>
        <w:rFonts w:hint="default"/>
      </w:rPr>
    </w:lvl>
    <w:lvl w:ilvl="1" w:tplc="0C0A0019" w:tentative="1">
      <w:start w:val="1"/>
      <w:numFmt w:val="lowerLetter"/>
      <w:lvlText w:val="%2."/>
      <w:lvlJc w:val="left"/>
      <w:pPr>
        <w:ind w:left="371" w:hanging="360"/>
      </w:pPr>
    </w:lvl>
    <w:lvl w:ilvl="2" w:tplc="0C0A001B" w:tentative="1">
      <w:start w:val="1"/>
      <w:numFmt w:val="lowerRoman"/>
      <w:lvlText w:val="%3."/>
      <w:lvlJc w:val="right"/>
      <w:pPr>
        <w:ind w:left="1091" w:hanging="180"/>
      </w:pPr>
    </w:lvl>
    <w:lvl w:ilvl="3" w:tplc="0C0A000F" w:tentative="1">
      <w:start w:val="1"/>
      <w:numFmt w:val="decimal"/>
      <w:lvlText w:val="%4."/>
      <w:lvlJc w:val="left"/>
      <w:pPr>
        <w:ind w:left="1811" w:hanging="360"/>
      </w:pPr>
    </w:lvl>
    <w:lvl w:ilvl="4" w:tplc="0C0A0019" w:tentative="1">
      <w:start w:val="1"/>
      <w:numFmt w:val="lowerLetter"/>
      <w:lvlText w:val="%5."/>
      <w:lvlJc w:val="left"/>
      <w:pPr>
        <w:ind w:left="2531" w:hanging="360"/>
      </w:pPr>
    </w:lvl>
    <w:lvl w:ilvl="5" w:tplc="0C0A001B" w:tentative="1">
      <w:start w:val="1"/>
      <w:numFmt w:val="lowerRoman"/>
      <w:lvlText w:val="%6."/>
      <w:lvlJc w:val="right"/>
      <w:pPr>
        <w:ind w:left="3251" w:hanging="180"/>
      </w:pPr>
    </w:lvl>
    <w:lvl w:ilvl="6" w:tplc="0C0A000F" w:tentative="1">
      <w:start w:val="1"/>
      <w:numFmt w:val="decimal"/>
      <w:lvlText w:val="%7."/>
      <w:lvlJc w:val="left"/>
      <w:pPr>
        <w:ind w:left="3971" w:hanging="360"/>
      </w:pPr>
    </w:lvl>
    <w:lvl w:ilvl="7" w:tplc="0C0A0019" w:tentative="1">
      <w:start w:val="1"/>
      <w:numFmt w:val="lowerLetter"/>
      <w:lvlText w:val="%8."/>
      <w:lvlJc w:val="left"/>
      <w:pPr>
        <w:ind w:left="4691" w:hanging="360"/>
      </w:pPr>
    </w:lvl>
    <w:lvl w:ilvl="8" w:tplc="0C0A001B" w:tentative="1">
      <w:start w:val="1"/>
      <w:numFmt w:val="lowerRoman"/>
      <w:lvlText w:val="%9."/>
      <w:lvlJc w:val="right"/>
      <w:pPr>
        <w:ind w:left="5411" w:hanging="180"/>
      </w:pPr>
    </w:lvl>
  </w:abstractNum>
  <w:abstractNum w:abstractNumId="2" w15:restartNumberingAfterBreak="0">
    <w:nsid w:val="600851EE"/>
    <w:multiLevelType w:val="hybridMultilevel"/>
    <w:tmpl w:val="1D9EA8F6"/>
    <w:lvl w:ilvl="0" w:tplc="D652C0FC">
      <w:start w:val="1"/>
      <w:numFmt w:val="decimal"/>
      <w:lvlText w:val="%1."/>
      <w:lvlJc w:val="left"/>
      <w:pPr>
        <w:ind w:left="-349" w:hanging="360"/>
      </w:pPr>
      <w:rPr>
        <w:rFonts w:hint="default"/>
      </w:rPr>
    </w:lvl>
    <w:lvl w:ilvl="1" w:tplc="0C0A0019" w:tentative="1">
      <w:start w:val="1"/>
      <w:numFmt w:val="lowerLetter"/>
      <w:lvlText w:val="%2."/>
      <w:lvlJc w:val="left"/>
      <w:pPr>
        <w:ind w:left="371" w:hanging="360"/>
      </w:pPr>
    </w:lvl>
    <w:lvl w:ilvl="2" w:tplc="0C0A001B" w:tentative="1">
      <w:start w:val="1"/>
      <w:numFmt w:val="lowerRoman"/>
      <w:lvlText w:val="%3."/>
      <w:lvlJc w:val="right"/>
      <w:pPr>
        <w:ind w:left="1091" w:hanging="180"/>
      </w:pPr>
    </w:lvl>
    <w:lvl w:ilvl="3" w:tplc="0C0A000F" w:tentative="1">
      <w:start w:val="1"/>
      <w:numFmt w:val="decimal"/>
      <w:lvlText w:val="%4."/>
      <w:lvlJc w:val="left"/>
      <w:pPr>
        <w:ind w:left="1811" w:hanging="360"/>
      </w:pPr>
    </w:lvl>
    <w:lvl w:ilvl="4" w:tplc="0C0A0019" w:tentative="1">
      <w:start w:val="1"/>
      <w:numFmt w:val="lowerLetter"/>
      <w:lvlText w:val="%5."/>
      <w:lvlJc w:val="left"/>
      <w:pPr>
        <w:ind w:left="2531" w:hanging="360"/>
      </w:pPr>
    </w:lvl>
    <w:lvl w:ilvl="5" w:tplc="0C0A001B" w:tentative="1">
      <w:start w:val="1"/>
      <w:numFmt w:val="lowerRoman"/>
      <w:lvlText w:val="%6."/>
      <w:lvlJc w:val="right"/>
      <w:pPr>
        <w:ind w:left="3251" w:hanging="180"/>
      </w:pPr>
    </w:lvl>
    <w:lvl w:ilvl="6" w:tplc="0C0A000F" w:tentative="1">
      <w:start w:val="1"/>
      <w:numFmt w:val="decimal"/>
      <w:lvlText w:val="%7."/>
      <w:lvlJc w:val="left"/>
      <w:pPr>
        <w:ind w:left="3971" w:hanging="360"/>
      </w:pPr>
    </w:lvl>
    <w:lvl w:ilvl="7" w:tplc="0C0A0019" w:tentative="1">
      <w:start w:val="1"/>
      <w:numFmt w:val="lowerLetter"/>
      <w:lvlText w:val="%8."/>
      <w:lvlJc w:val="left"/>
      <w:pPr>
        <w:ind w:left="4691" w:hanging="360"/>
      </w:pPr>
    </w:lvl>
    <w:lvl w:ilvl="8" w:tplc="0C0A001B" w:tentative="1">
      <w:start w:val="1"/>
      <w:numFmt w:val="lowerRoman"/>
      <w:lvlText w:val="%9."/>
      <w:lvlJc w:val="right"/>
      <w:pPr>
        <w:ind w:left="5411" w:hanging="180"/>
      </w:pPr>
    </w:lvl>
  </w:abstractNum>
  <w:abstractNum w:abstractNumId="3" w15:restartNumberingAfterBreak="0">
    <w:nsid w:val="7A74031F"/>
    <w:multiLevelType w:val="hybridMultilevel"/>
    <w:tmpl w:val="866A39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818759804">
    <w:abstractNumId w:val="0"/>
  </w:num>
  <w:num w:numId="2" w16cid:durableId="1180270463">
    <w:abstractNumId w:val="3"/>
  </w:num>
  <w:num w:numId="3" w16cid:durableId="1874730004">
    <w:abstractNumId w:val="1"/>
  </w:num>
  <w:num w:numId="4" w16cid:durableId="18131377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14E07"/>
    <w:rsid w:val="00021714"/>
    <w:rsid w:val="00026428"/>
    <w:rsid w:val="00041560"/>
    <w:rsid w:val="00050C31"/>
    <w:rsid w:val="00052939"/>
    <w:rsid w:val="00054093"/>
    <w:rsid w:val="00075DF8"/>
    <w:rsid w:val="00077DB0"/>
    <w:rsid w:val="0008582F"/>
    <w:rsid w:val="0009763A"/>
    <w:rsid w:val="000A6E10"/>
    <w:rsid w:val="000B0882"/>
    <w:rsid w:val="000B09A7"/>
    <w:rsid w:val="000C6C7E"/>
    <w:rsid w:val="000D1A51"/>
    <w:rsid w:val="000D25B9"/>
    <w:rsid w:val="00110F44"/>
    <w:rsid w:val="001355EF"/>
    <w:rsid w:val="00137B28"/>
    <w:rsid w:val="00151C51"/>
    <w:rsid w:val="00153122"/>
    <w:rsid w:val="00154148"/>
    <w:rsid w:val="001657A4"/>
    <w:rsid w:val="001803F6"/>
    <w:rsid w:val="0018196F"/>
    <w:rsid w:val="00182315"/>
    <w:rsid w:val="001D0490"/>
    <w:rsid w:val="001E3EA1"/>
    <w:rsid w:val="001F44B7"/>
    <w:rsid w:val="00231AF8"/>
    <w:rsid w:val="0023473E"/>
    <w:rsid w:val="002723E0"/>
    <w:rsid w:val="00275DB5"/>
    <w:rsid w:val="002B0539"/>
    <w:rsid w:val="002F42C2"/>
    <w:rsid w:val="0030619C"/>
    <w:rsid w:val="00313F55"/>
    <w:rsid w:val="00315C09"/>
    <w:rsid w:val="00363EDE"/>
    <w:rsid w:val="0038100D"/>
    <w:rsid w:val="00392B7A"/>
    <w:rsid w:val="003974B1"/>
    <w:rsid w:val="003B4F33"/>
    <w:rsid w:val="003D4778"/>
    <w:rsid w:val="003E46DF"/>
    <w:rsid w:val="0043327D"/>
    <w:rsid w:val="004664CF"/>
    <w:rsid w:val="004A193E"/>
    <w:rsid w:val="004D506C"/>
    <w:rsid w:val="0050197F"/>
    <w:rsid w:val="00524123"/>
    <w:rsid w:val="0054399D"/>
    <w:rsid w:val="00547008"/>
    <w:rsid w:val="005B5345"/>
    <w:rsid w:val="005D6528"/>
    <w:rsid w:val="00611647"/>
    <w:rsid w:val="0061759C"/>
    <w:rsid w:val="006234DD"/>
    <w:rsid w:val="00650C9D"/>
    <w:rsid w:val="0065194F"/>
    <w:rsid w:val="006939E1"/>
    <w:rsid w:val="006A22DE"/>
    <w:rsid w:val="006C3639"/>
    <w:rsid w:val="006D6FE8"/>
    <w:rsid w:val="006E6E6B"/>
    <w:rsid w:val="006E7D37"/>
    <w:rsid w:val="007052AB"/>
    <w:rsid w:val="00724D8B"/>
    <w:rsid w:val="00737D29"/>
    <w:rsid w:val="00747FAE"/>
    <w:rsid w:val="007564D5"/>
    <w:rsid w:val="00763761"/>
    <w:rsid w:val="007A05B2"/>
    <w:rsid w:val="007A48F8"/>
    <w:rsid w:val="007B3921"/>
    <w:rsid w:val="007E2A78"/>
    <w:rsid w:val="00833C1D"/>
    <w:rsid w:val="00834AAB"/>
    <w:rsid w:val="00864A33"/>
    <w:rsid w:val="00870BE8"/>
    <w:rsid w:val="00874E13"/>
    <w:rsid w:val="00883735"/>
    <w:rsid w:val="008D043C"/>
    <w:rsid w:val="008E45B3"/>
    <w:rsid w:val="00917887"/>
    <w:rsid w:val="00947FE6"/>
    <w:rsid w:val="00954476"/>
    <w:rsid w:val="009A1DF4"/>
    <w:rsid w:val="009B700F"/>
    <w:rsid w:val="009C3A38"/>
    <w:rsid w:val="009F2197"/>
    <w:rsid w:val="009F3834"/>
    <w:rsid w:val="009F7FA0"/>
    <w:rsid w:val="00A042AD"/>
    <w:rsid w:val="00A07167"/>
    <w:rsid w:val="00A12800"/>
    <w:rsid w:val="00A42074"/>
    <w:rsid w:val="00A502BA"/>
    <w:rsid w:val="00A93BF1"/>
    <w:rsid w:val="00AA381E"/>
    <w:rsid w:val="00AC239B"/>
    <w:rsid w:val="00AD1003"/>
    <w:rsid w:val="00AD5FBA"/>
    <w:rsid w:val="00B46187"/>
    <w:rsid w:val="00B50A6C"/>
    <w:rsid w:val="00B806AA"/>
    <w:rsid w:val="00B80874"/>
    <w:rsid w:val="00B960F1"/>
    <w:rsid w:val="00BA6F0B"/>
    <w:rsid w:val="00BD5B61"/>
    <w:rsid w:val="00C234B9"/>
    <w:rsid w:val="00C400A8"/>
    <w:rsid w:val="00C5095E"/>
    <w:rsid w:val="00C63DDA"/>
    <w:rsid w:val="00C704A6"/>
    <w:rsid w:val="00C7259F"/>
    <w:rsid w:val="00C74873"/>
    <w:rsid w:val="00CA6FE1"/>
    <w:rsid w:val="00CB4893"/>
    <w:rsid w:val="00CE5D9A"/>
    <w:rsid w:val="00D00B7A"/>
    <w:rsid w:val="00D03CA3"/>
    <w:rsid w:val="00D573F2"/>
    <w:rsid w:val="00D57E72"/>
    <w:rsid w:val="00D7572A"/>
    <w:rsid w:val="00D80FFE"/>
    <w:rsid w:val="00D81EC9"/>
    <w:rsid w:val="00DC0BE8"/>
    <w:rsid w:val="00DD48C6"/>
    <w:rsid w:val="00DF41D4"/>
    <w:rsid w:val="00E27930"/>
    <w:rsid w:val="00E76B50"/>
    <w:rsid w:val="00E81B1B"/>
    <w:rsid w:val="00EA37C0"/>
    <w:rsid w:val="00EA622F"/>
    <w:rsid w:val="00EB3670"/>
    <w:rsid w:val="00F018E6"/>
    <w:rsid w:val="00F02D6A"/>
    <w:rsid w:val="00F130D9"/>
    <w:rsid w:val="00F220EE"/>
    <w:rsid w:val="00F32F33"/>
    <w:rsid w:val="00F46AE4"/>
    <w:rsid w:val="00F60DC7"/>
    <w:rsid w:val="00F80845"/>
    <w:rsid w:val="00F80D2B"/>
    <w:rsid w:val="00F8307F"/>
    <w:rsid w:val="00FA572B"/>
    <w:rsid w:val="00FB2689"/>
    <w:rsid w:val="00FC392C"/>
    <w:rsid w:val="00FD0455"/>
    <w:rsid w:val="00FD231C"/>
    <w:rsid w:val="00FE48B8"/>
    <w:rsid w:val="00FF260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A5F15BC3-90CA-4B7F-B7DB-110B17A8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917887"/>
    <w:pPr>
      <w:keepNext/>
      <w:keepLines/>
      <w:widowControl/>
      <w:suppressAutoHyphens w:val="0"/>
      <w:autoSpaceDN/>
      <w:spacing w:before="360" w:after="80" w:line="259" w:lineRule="auto"/>
      <w:textAlignment w:val="auto"/>
      <w:outlineLvl w:val="0"/>
    </w:pPr>
    <w:rPr>
      <w:rFonts w:asciiTheme="majorHAnsi" w:eastAsiaTheme="majorEastAsia" w:hAnsiTheme="majorHAnsi" w:cstheme="majorBidi"/>
      <w:color w:val="2F5496" w:themeColor="accent1" w:themeShade="BF"/>
      <w:sz w:val="40"/>
      <w:szCs w:val="4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p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customStyle="1" w:styleId="Index">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customStyle="1" w:styleId="p1">
    <w:name w:val="p1"/>
    <w:basedOn w:val="Standard"/>
    <w:rPr>
      <w:rFonts w:ascii="Times" w:eastAsia="Times" w:hAnsi="Times" w:cs="Times"/>
      <w:sz w:val="18"/>
      <w:szCs w:val="18"/>
      <w:lang w:eastAsia="es-ES_tradnl"/>
    </w:rPr>
  </w:style>
  <w:style w:type="paragraph" w:customStyle="1" w:styleId="p2">
    <w:name w:val="p2"/>
    <w:basedOn w:val="Standard"/>
    <w:rPr>
      <w:rFonts w:ascii="Times" w:eastAsia="Times" w:hAnsi="Times" w:cs="Times"/>
      <w:sz w:val="17"/>
      <w:szCs w:val="17"/>
      <w:lang w:eastAsia="es-ES_tradnl"/>
    </w:rPr>
  </w:style>
  <w:style w:type="paragraph" w:customStyle="1" w:styleId="p3">
    <w:name w:val="p3"/>
    <w:basedOn w:val="Standard"/>
    <w:pPr>
      <w:ind w:left="213"/>
    </w:pPr>
    <w:rPr>
      <w:rFonts w:ascii="Roboto" w:eastAsia="Roboto" w:hAnsi="Roboto" w:cs="Roboto"/>
      <w:color w:val="E42231"/>
      <w:sz w:val="12"/>
      <w:szCs w:val="12"/>
      <w:lang w:eastAsia="es-ES_tradnl"/>
    </w:rPr>
  </w:style>
  <w:style w:type="character" w:customStyle="1" w:styleId="EncabezadoCar">
    <w:name w:val="Encabezado Car"/>
    <w:basedOn w:val="Fuentedeprrafopredeter"/>
  </w:style>
  <w:style w:type="character" w:customStyle="1" w:styleId="PiedepginaCar">
    <w:name w:val="Pie de página Car"/>
    <w:basedOn w:val="Fuentedeprrafopredeter"/>
  </w:style>
  <w:style w:type="character" w:customStyle="1" w:styleId="apple-converted-space">
    <w:name w:val="apple-converted-space"/>
    <w:basedOn w:val="Fuentedeprrafopredeter"/>
  </w:style>
  <w:style w:type="numbering" w:customStyle="1" w:styleId="Sinlista1">
    <w:name w:val="Sin lista1"/>
    <w:basedOn w:val="Sinlista"/>
    <w:pPr>
      <w:numPr>
        <w:numId w:val="1"/>
      </w:numPr>
    </w:pPr>
  </w:style>
  <w:style w:type="paragraph" w:styleId="Textocomentario">
    <w:name w:val="annotation text"/>
    <w:basedOn w:val="Normal"/>
    <w:link w:val="TextocomentarioCar"/>
    <w:uiPriority w:val="99"/>
    <w:unhideWhenUsed/>
    <w:rsid w:val="00747FAE"/>
    <w:rPr>
      <w:sz w:val="20"/>
      <w:szCs w:val="20"/>
    </w:rPr>
  </w:style>
  <w:style w:type="character" w:customStyle="1" w:styleId="TextocomentarioCar">
    <w:name w:val="Texto comentario Car"/>
    <w:basedOn w:val="Fuentedeprrafopredeter"/>
    <w:link w:val="Textocomentario"/>
    <w:uiPriority w:val="99"/>
    <w:rsid w:val="00747FAE"/>
    <w:rPr>
      <w:sz w:val="20"/>
      <w:szCs w:val="20"/>
    </w:rPr>
  </w:style>
  <w:style w:type="character" w:styleId="Refdecomentario">
    <w:name w:val="annotation reference"/>
    <w:basedOn w:val="Fuentedeprrafopredeter"/>
    <w:uiPriority w:val="99"/>
    <w:semiHidden/>
    <w:unhideWhenUsed/>
    <w:rsid w:val="00747FAE"/>
    <w:rPr>
      <w:sz w:val="16"/>
      <w:szCs w:val="16"/>
    </w:rPr>
  </w:style>
  <w:style w:type="paragraph" w:styleId="Asuntodelcomentario">
    <w:name w:val="annotation subject"/>
    <w:basedOn w:val="Textocomentario"/>
    <w:next w:val="Textocomentario"/>
    <w:link w:val="AsuntodelcomentarioCar"/>
    <w:uiPriority w:val="99"/>
    <w:semiHidden/>
    <w:unhideWhenUsed/>
    <w:rsid w:val="00E81B1B"/>
    <w:rPr>
      <w:b/>
      <w:bCs/>
    </w:rPr>
  </w:style>
  <w:style w:type="character" w:customStyle="1" w:styleId="AsuntodelcomentarioCar">
    <w:name w:val="Asunto del comentario Car"/>
    <w:basedOn w:val="TextocomentarioCar"/>
    <w:link w:val="Asuntodelcomentario"/>
    <w:uiPriority w:val="99"/>
    <w:semiHidden/>
    <w:rsid w:val="00E81B1B"/>
    <w:rPr>
      <w:b/>
      <w:bCs/>
      <w:sz w:val="20"/>
      <w:szCs w:val="20"/>
    </w:rPr>
  </w:style>
  <w:style w:type="paragraph" w:styleId="Prrafodelista">
    <w:name w:val="List Paragraph"/>
    <w:basedOn w:val="Normal"/>
    <w:uiPriority w:val="34"/>
    <w:qFormat/>
    <w:rsid w:val="000D1A51"/>
    <w:pPr>
      <w:ind w:left="720"/>
      <w:contextualSpacing/>
    </w:pPr>
  </w:style>
  <w:style w:type="character" w:customStyle="1" w:styleId="Ttulo1Car">
    <w:name w:val="Título 1 Car"/>
    <w:basedOn w:val="Fuentedeprrafopredeter"/>
    <w:link w:val="Ttulo1"/>
    <w:uiPriority w:val="9"/>
    <w:rsid w:val="00917887"/>
    <w:rPr>
      <w:rFonts w:asciiTheme="majorHAnsi" w:eastAsiaTheme="majorEastAsia" w:hAnsiTheme="majorHAnsi" w:cstheme="majorBidi"/>
      <w:color w:val="2F5496" w:themeColor="accent1" w:themeShade="BF"/>
      <w:sz w:val="40"/>
      <w:szCs w:val="4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09AEE91C5013974FB5261DFEB088D7F6" ma:contentTypeVersion="4" ma:contentTypeDescription="Crear nuevo documento." ma:contentTypeScope="" ma:versionID="743df1bd8a3bc328a83c7ca941e4c535">
  <xsd:schema xmlns:xsd="http://www.w3.org/2001/XMLSchema" xmlns:xs="http://www.w3.org/2001/XMLSchema" xmlns:p="http://schemas.microsoft.com/office/2006/metadata/properties" xmlns:ns2="2f52d505-d2d7-47e7-88dd-cddeb333b7ab" targetNamespace="http://schemas.microsoft.com/office/2006/metadata/properties" ma:root="true" ma:fieldsID="71f6d2872aa3210f57d2ad1925d2df65" ns2:_="">
    <xsd:import namespace="2f52d505-d2d7-47e7-88dd-cddeb333b7a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52d505-d2d7-47e7-88dd-cddeb333b7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DDC8C5-721C-4B9C-A01F-6ED831FBE4C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6A7227B-A62C-461D-9A4A-8B7D9524EC1D}">
  <ds:schemaRefs>
    <ds:schemaRef ds:uri="http://schemas.microsoft.com/sharepoint/v3/contenttype/forms"/>
  </ds:schemaRefs>
</ds:datastoreItem>
</file>

<file path=customXml/itemProps3.xml><?xml version="1.0" encoding="utf-8"?>
<ds:datastoreItem xmlns:ds="http://schemas.openxmlformats.org/officeDocument/2006/customXml" ds:itemID="{1A30B75C-96A5-4E0C-BAEF-25FECFDAB2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52d505-d2d7-47e7-88dd-cddeb333b7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591</Words>
  <Characters>3254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GINER CONEJOS, CARMEN</dc:creator>
  <cp:lastModifiedBy>MARTI ARAS, MIGUEL ANGEL</cp:lastModifiedBy>
  <cp:revision>4</cp:revision>
  <cp:lastPrinted>2026-03-02T09:47:00Z</cp:lastPrinted>
  <dcterms:created xsi:type="dcterms:W3CDTF">2026-08-31T05:54:00Z</dcterms:created>
  <dcterms:modified xsi:type="dcterms:W3CDTF">2026-08-31T08:34:00Z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0x01010009AEE91C5013974FB5261DFEB088D7F6</vt:lpwstr>
  </property>
</Properties>
</file>