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A6DC2" w14:textId="3D14D87C" w:rsidR="008D0172" w:rsidRDefault="008D0172" w:rsidP="00C3345C">
      <w:pPr>
        <w:spacing w:after="200" w:line="276" w:lineRule="auto"/>
        <w:jc w:val="both"/>
        <w:rPr>
          <w:rFonts w:ascii="Roboto" w:hAnsi="Roboto"/>
        </w:rPr>
      </w:pPr>
      <w:r>
        <w:rPr>
          <w:rFonts w:ascii="Roboto" w:hAnsi="Roboto"/>
        </w:rPr>
        <w:t xml:space="preserve">Disposición final primera. Modificación del Decreto </w:t>
      </w:r>
      <w:r w:rsidRPr="00C3345C">
        <w:rPr>
          <w:rFonts w:ascii="Roboto" w:hAnsi="Roboto"/>
        </w:rPr>
        <w:t>80/2017, de 23 de junio, del Consell, queda redactado como sigue:</w:t>
      </w:r>
    </w:p>
    <w:p w14:paraId="0C933A61" w14:textId="3B59C5EA" w:rsidR="00C3345C" w:rsidRPr="00C3345C" w:rsidRDefault="00C3345C" w:rsidP="00C3345C">
      <w:pPr>
        <w:spacing w:after="200" w:line="276" w:lineRule="auto"/>
        <w:jc w:val="both"/>
        <w:rPr>
          <w:rFonts w:ascii="Roboto" w:hAnsi="Roboto"/>
        </w:rPr>
      </w:pPr>
      <w:r w:rsidRPr="00C3345C">
        <w:rPr>
          <w:rFonts w:ascii="Roboto" w:hAnsi="Roboto"/>
        </w:rPr>
        <w:t>El artículo 27 del Decreto 80/2017, de 23 de junio, del Consell, queda redactado como sigue:</w:t>
      </w:r>
    </w:p>
    <w:p w14:paraId="07335011" w14:textId="77777777" w:rsidR="00C3345C" w:rsidRPr="00C3345C" w:rsidRDefault="00C3345C" w:rsidP="00C3345C">
      <w:pPr>
        <w:spacing w:before="200" w:after="240"/>
        <w:rPr>
          <w:rFonts w:ascii="Roboto" w:hAnsi="Roboto"/>
        </w:rPr>
      </w:pPr>
      <w:r w:rsidRPr="00C3345C">
        <w:rPr>
          <w:rFonts w:ascii="Roboto" w:hAnsi="Roboto"/>
          <w:b/>
          <w:bCs/>
        </w:rPr>
        <w:t>Artículo 27. Provisión de puestos de trabajo con carácter temporal</w:t>
      </w:r>
    </w:p>
    <w:p w14:paraId="569351D3" w14:textId="77777777" w:rsidR="00C3345C" w:rsidRPr="00C3345C" w:rsidRDefault="00C3345C" w:rsidP="00C3345C">
      <w:pPr>
        <w:spacing w:after="200" w:line="276" w:lineRule="auto"/>
        <w:jc w:val="both"/>
        <w:rPr>
          <w:rFonts w:ascii="Roboto" w:hAnsi="Roboto"/>
        </w:rPr>
      </w:pPr>
      <w:r w:rsidRPr="00C3345C">
        <w:rPr>
          <w:rFonts w:ascii="Roboto" w:hAnsi="Roboto"/>
        </w:rPr>
        <w:t>1. La dirección general competente en materia de personal docente, a petición de la inspección general de educación, procederá a la provisión de puestos de trabajo con carácter temporal derivados de las siguientes situaciones: existencia de vacante por ausencia del titular, paso del titular a situación de servicios especiales, y otras circunstancias que determinen ausencia temporal de la persona titular durante un período que impida el funcionamiento del servicio.</w:t>
      </w:r>
    </w:p>
    <w:p w14:paraId="6CB6E796" w14:textId="77777777" w:rsidR="00C3345C" w:rsidRPr="00C3345C" w:rsidRDefault="00C3345C" w:rsidP="00C3345C">
      <w:pPr>
        <w:spacing w:after="200" w:line="276" w:lineRule="auto"/>
        <w:jc w:val="both"/>
        <w:rPr>
          <w:rFonts w:ascii="Roboto" w:hAnsi="Roboto"/>
        </w:rPr>
      </w:pPr>
      <w:r w:rsidRPr="00C3345C">
        <w:rPr>
          <w:rFonts w:ascii="Roboto" w:hAnsi="Roboto"/>
        </w:rPr>
        <w:t>2. Estos puestos de trabajo se cubrirán de manera temporal con personal funcionario docente que deberá reunir los requisitos establecidos para el acceso al cuerpo de inspectores de educación y que tendrán la denominación de inspectores y de inspectoras accidentales.</w:t>
      </w:r>
    </w:p>
    <w:p w14:paraId="3FDF60D3" w14:textId="77777777" w:rsidR="00C3345C" w:rsidRPr="00C3345C" w:rsidRDefault="00C3345C" w:rsidP="00C3345C">
      <w:pPr>
        <w:spacing w:after="200" w:line="276" w:lineRule="auto"/>
        <w:jc w:val="both"/>
        <w:rPr>
          <w:rFonts w:ascii="Roboto" w:hAnsi="Roboto"/>
        </w:rPr>
      </w:pPr>
      <w:r w:rsidRPr="00C3345C">
        <w:rPr>
          <w:rFonts w:ascii="Roboto" w:hAnsi="Roboto"/>
        </w:rPr>
        <w:t>3. La provisión de estos puestos de trabajo se realizará con las personas aspirantes, ordenadas por la puntuación total obtenida, que hayan superado la fase de oposición del último proceso selectivo, mediante nombramiento provisional por mejora de empleo de conformidad con lo previsto en el artículo 122 de la Ley 4/2021, de 16 de abril, de la Generalitat, de la Función Pública Valenciana.</w:t>
      </w:r>
    </w:p>
    <w:p w14:paraId="779257E4" w14:textId="77777777" w:rsidR="00C3345C" w:rsidRPr="00C3345C" w:rsidRDefault="00C3345C" w:rsidP="00C3345C">
      <w:pPr>
        <w:spacing w:after="200" w:line="276" w:lineRule="auto"/>
        <w:jc w:val="both"/>
        <w:rPr>
          <w:rFonts w:ascii="Roboto" w:hAnsi="Roboto"/>
        </w:rPr>
      </w:pPr>
      <w:r w:rsidRPr="00C3345C">
        <w:rPr>
          <w:rFonts w:ascii="Roboto" w:hAnsi="Roboto"/>
        </w:rPr>
        <w:t>4. La provisión de los puestos de trabajo que queden vacantes después de la aplicación del procedimiento establecido en el apartado anterior se realizará entre las personas participantes que no hayan superado la fase de oposición del último proceso selectivo, pero hayan superado las partes del proceso selectivo que se indiquen en cada convocatoria, ordenadas por el número de ejercicios superados y, dentro de cada grupo, por la puntuación obtenida conforme a las ponderaciones que resulten de aplicación, mediante nombramiento provisional por mejora de empleo de conformidad con lo previsto en el artículo 122 de la Ley 4/2021, de 16 de abril, de la Generalitat, de la Función Pública Valenciana.</w:t>
      </w:r>
    </w:p>
    <w:p w14:paraId="4442AC7B" w14:textId="77777777" w:rsidR="00C3345C" w:rsidRPr="00C3345C" w:rsidRDefault="00C3345C" w:rsidP="00C3345C">
      <w:pPr>
        <w:spacing w:after="200" w:line="276" w:lineRule="auto"/>
        <w:jc w:val="both"/>
        <w:rPr>
          <w:rFonts w:ascii="Roboto" w:hAnsi="Roboto"/>
        </w:rPr>
      </w:pPr>
      <w:r w:rsidRPr="00C3345C">
        <w:rPr>
          <w:rFonts w:ascii="Roboto" w:hAnsi="Roboto"/>
        </w:rPr>
        <w:t>5. Las personas a las que hacen referencia los apartados 3 y 4 integrarán la bolsa de trabajo para la provisión con carácter temporal de puestos de la inspección de educación. A esta bolsa le será de aplicación, con carácter general, la norma que regule el funcionamiento de las bolsas de personal funcionario interino de los cuerpos docentes no universitarios.</w:t>
      </w:r>
    </w:p>
    <w:p w14:paraId="4CDFBED4" w14:textId="77777777" w:rsidR="00C3345C" w:rsidRPr="00C3345C" w:rsidRDefault="00C3345C" w:rsidP="00C3345C">
      <w:pPr>
        <w:spacing w:after="200" w:line="276" w:lineRule="auto"/>
        <w:jc w:val="both"/>
        <w:rPr>
          <w:rFonts w:ascii="Roboto" w:hAnsi="Roboto"/>
        </w:rPr>
      </w:pPr>
      <w:r w:rsidRPr="00C3345C">
        <w:rPr>
          <w:rFonts w:ascii="Roboto" w:hAnsi="Roboto"/>
        </w:rPr>
        <w:t xml:space="preserve">6. Si continúan existiendo vacantes, se podrá convocar un concurso de méritos para la provisión con carácter temporal. La convocatoria incluirá la valoración de la experiencia profesional, el ejercicio de cargos directivos, los méritos académicos, la formación y la </w:t>
      </w:r>
      <w:r w:rsidRPr="00C3345C">
        <w:rPr>
          <w:rFonts w:ascii="Roboto" w:hAnsi="Roboto"/>
        </w:rPr>
        <w:lastRenderedPageBreak/>
        <w:t>presentación y valoración de una memoria. La convocatoria dará lugar a una lista ordenada de aspirantes para ocupar puestos de carácter temporal en la inspección de educación. En este caso se realizará igualmente un nombramiento provisional por mejora de empleo en las condiciones previstas en los apartados 3 y 4. La vigencia de la lista cesará con la resolución del siguiente proceso selectivo de acceso al cuerpo de inspectores de educación.</w:t>
      </w:r>
    </w:p>
    <w:p w14:paraId="3EA8A42E" w14:textId="77777777" w:rsidR="00C3345C" w:rsidRPr="00C3345C" w:rsidRDefault="00C3345C" w:rsidP="00C3345C">
      <w:pPr>
        <w:spacing w:after="200" w:line="276" w:lineRule="auto"/>
        <w:jc w:val="both"/>
        <w:rPr>
          <w:rFonts w:ascii="Roboto" w:hAnsi="Roboto"/>
        </w:rPr>
      </w:pPr>
      <w:r w:rsidRPr="00C3345C">
        <w:rPr>
          <w:rFonts w:ascii="Roboto" w:hAnsi="Roboto"/>
        </w:rPr>
        <w:t>7. Cuando la persona titular de un puesto se reincorpore o cuando el puesto se provea reglamentariamente, se extinguirá un nombramiento provisional por mejora de empleo en el ámbito de la dirección territorial a la que el puesto pertenezca.</w:t>
      </w:r>
    </w:p>
    <w:p w14:paraId="66AF5864" w14:textId="77777777" w:rsidR="00C3345C" w:rsidRPr="00C3345C" w:rsidRDefault="00C3345C" w:rsidP="00C3345C">
      <w:pPr>
        <w:spacing w:after="200" w:line="276" w:lineRule="auto"/>
        <w:jc w:val="both"/>
        <w:rPr>
          <w:rFonts w:ascii="Roboto" w:hAnsi="Roboto"/>
        </w:rPr>
      </w:pPr>
      <w:r w:rsidRPr="00C3345C">
        <w:rPr>
          <w:rFonts w:ascii="Roboto" w:hAnsi="Roboto"/>
        </w:rPr>
        <w:t>Cesará quien, de entre las personas que desempeñen puestos de inspección accidental en esa dirección territorial, tenga la fecha de efectos del nombramiento más reciente. En caso de coincidencia, el cese recaerá sobre quien ocupe la última posición en el orden de prelación.</w:t>
      </w:r>
    </w:p>
    <w:p w14:paraId="6FDEF2CE" w14:textId="77777777" w:rsidR="00C3345C" w:rsidRPr="00C3345C" w:rsidRDefault="00C3345C" w:rsidP="00C3345C">
      <w:pPr>
        <w:spacing w:after="200" w:line="276" w:lineRule="auto"/>
        <w:jc w:val="both"/>
        <w:rPr>
          <w:rFonts w:ascii="Roboto" w:hAnsi="Roboto"/>
        </w:rPr>
      </w:pPr>
      <w:r w:rsidRPr="00C3345C">
        <w:rPr>
          <w:rFonts w:ascii="Roboto" w:hAnsi="Roboto"/>
        </w:rPr>
        <w:t>La persona cesada se reincorporará a su puesto y conservará la posición que le corresponda en la bolsa o, en su caso, en la lista prevista en el apartado 6.</w:t>
      </w:r>
    </w:p>
    <w:p w14:paraId="5715BA0D" w14:textId="77777777" w:rsidR="00C3345C" w:rsidRPr="00C3345C" w:rsidRDefault="00C3345C" w:rsidP="00C3345C">
      <w:pPr>
        <w:spacing w:after="200" w:line="276" w:lineRule="auto"/>
        <w:jc w:val="both"/>
        <w:rPr>
          <w:rFonts w:ascii="Roboto" w:hAnsi="Roboto"/>
        </w:rPr>
      </w:pPr>
      <w:r w:rsidRPr="00C3345C">
        <w:rPr>
          <w:rFonts w:ascii="Roboto" w:hAnsi="Roboto"/>
        </w:rPr>
        <w:t>Tras el cese, el puesto liberado se adjudicará, con efectos de la misma fecha, a la persona que ocupó el puesto cuyo titular ha reingresado o que se ha provisto reglamentariamente.</w:t>
      </w:r>
    </w:p>
    <w:p w14:paraId="2EA5D112" w14:textId="77777777" w:rsidR="007C2BCA" w:rsidRPr="00C3345C" w:rsidRDefault="007C2BCA" w:rsidP="00BD4DF4">
      <w:pPr>
        <w:rPr>
          <w:rFonts w:ascii="Roboto" w:hAnsi="Roboto"/>
        </w:rPr>
      </w:pPr>
    </w:p>
    <w:sectPr w:rsidR="007C2BCA" w:rsidRPr="00C3345C" w:rsidSect="007E189D">
      <w:headerReference w:type="even" r:id="rId8"/>
      <w:headerReference w:type="default" r:id="rId9"/>
      <w:footerReference w:type="even" r:id="rId10"/>
      <w:footerReference w:type="default" r:id="rId11"/>
      <w:headerReference w:type="first" r:id="rId12"/>
      <w:footerReference w:type="first" r:id="rId13"/>
      <w:pgSz w:w="11906" w:h="16838"/>
      <w:pgMar w:top="2410" w:right="1080" w:bottom="1440" w:left="1080"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125A0" w14:textId="77777777" w:rsidR="000E35D5" w:rsidRDefault="000E35D5">
      <w:r>
        <w:separator/>
      </w:r>
    </w:p>
  </w:endnote>
  <w:endnote w:type="continuationSeparator" w:id="0">
    <w:p w14:paraId="6EEA79F0" w14:textId="77777777" w:rsidR="000E35D5" w:rsidRDefault="000E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2271" w14:textId="77777777" w:rsidR="00D859AE" w:rsidRDefault="00D859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9EFB" w14:textId="77777777" w:rsidR="00D859AE" w:rsidRDefault="00D859A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FA97" w14:textId="77777777" w:rsidR="00D859AE" w:rsidRDefault="00D859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87220" w14:textId="77777777" w:rsidR="000E35D5" w:rsidRDefault="000E35D5">
      <w:r>
        <w:rPr>
          <w:color w:val="000000"/>
        </w:rPr>
        <w:separator/>
      </w:r>
    </w:p>
  </w:footnote>
  <w:footnote w:type="continuationSeparator" w:id="0">
    <w:p w14:paraId="6CBFC3F9" w14:textId="77777777" w:rsidR="000E35D5" w:rsidRDefault="000E3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0E90" w14:textId="77777777" w:rsidR="00D859AE" w:rsidRDefault="00D859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5CA603A0" w:rsidR="00834AAB" w:rsidRDefault="004E33D9">
    <w:pPr>
      <w:pStyle w:val="Encabezado"/>
      <w:ind w:left="-993" w:right="851"/>
      <w:jc w:val="right"/>
    </w:pPr>
    <w:r>
      <w:rPr>
        <w:noProof/>
      </w:rPr>
      <w:drawing>
        <wp:anchor distT="0" distB="0" distL="114300" distR="114300" simplePos="0" relativeHeight="251667456" behindDoc="0" locked="0" layoutInCell="1" allowOverlap="1" wp14:anchorId="67E5ECFC" wp14:editId="3FB1FDDE">
          <wp:simplePos x="0" y="0"/>
          <wp:positionH relativeFrom="margin">
            <wp:posOffset>5448300</wp:posOffset>
          </wp:positionH>
          <wp:positionV relativeFrom="paragraph">
            <wp:posOffset>28575</wp:posOffset>
          </wp:positionV>
          <wp:extent cx="604800" cy="900000"/>
          <wp:effectExtent l="0" t="0" r="0" b="0"/>
          <wp:wrapNone/>
          <wp:docPr id="661126755" name="Imagen 66112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264C7D90" w:rsidR="00834AAB" w:rsidRDefault="00687963">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65408" behindDoc="0" locked="0" layoutInCell="1" allowOverlap="1" wp14:anchorId="5F79B821" wp14:editId="0405ED9D">
          <wp:simplePos x="0" y="0"/>
          <wp:positionH relativeFrom="column">
            <wp:posOffset>-437157</wp:posOffset>
          </wp:positionH>
          <wp:positionV relativeFrom="paragraph">
            <wp:posOffset>-171450</wp:posOffset>
          </wp:positionV>
          <wp:extent cx="2197074" cy="1180142"/>
          <wp:effectExtent l="0" t="0" r="0" b="0"/>
          <wp:wrapNone/>
          <wp:docPr id="88856886" name="Imagen 5" descr="Texto"/>
          <wp:cNvGraphicFramePr/>
          <a:graphic xmlns:a="http://schemas.openxmlformats.org/drawingml/2006/main">
            <a:graphicData uri="http://schemas.openxmlformats.org/drawingml/2006/picture">
              <pic:pic xmlns:pic="http://schemas.openxmlformats.org/drawingml/2006/picture">
                <pic:nvPicPr>
                  <pic:cNvPr id="2" name="Imagen 5" descr="Texto"/>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D6C62" w14:textId="4645816C" w:rsidR="00193EEA" w:rsidRDefault="007118F0" w:rsidP="007118F0">
    <w:pPr>
      <w:pStyle w:val="Standard"/>
      <w:rPr>
        <w:rFonts w:ascii="Roboto" w:hAnsi="Roboto" w:cs="Times New Roman"/>
        <w:b/>
        <w:color w:val="003DA5"/>
        <w:sz w:val="16"/>
        <w:szCs w:val="16"/>
        <w:lang w:eastAsia="es-ES_tradnl"/>
      </w:rPr>
    </w:pP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p>
  <w:p w14:paraId="6960A2F0" w14:textId="77777777" w:rsidR="00E93B7D" w:rsidRDefault="00E93B7D" w:rsidP="00F934D7">
    <w:pPr>
      <w:pStyle w:val="Standard"/>
      <w:ind w:left="5103" w:right="-710"/>
      <w:rPr>
        <w:rFonts w:ascii="Roboto" w:hAnsi="Roboto" w:cs="Times New Roman"/>
        <w:b/>
        <w:color w:val="003DA5"/>
        <w:sz w:val="16"/>
        <w:szCs w:val="16"/>
        <w:lang w:val="es-ES" w:eastAsia="es-ES_tradnl"/>
      </w:rPr>
    </w:pPr>
  </w:p>
  <w:p w14:paraId="0B9DE998" w14:textId="2152324E" w:rsidR="006770F5" w:rsidRPr="006770F5" w:rsidRDefault="006770F5" w:rsidP="007E189D">
    <w:pPr>
      <w:pStyle w:val="Standard"/>
      <w:ind w:left="6096" w:right="-710"/>
      <w:rPr>
        <w:rFonts w:ascii="Roboto" w:hAnsi="Roboto" w:cs="Times New Roman"/>
        <w:b/>
        <w:color w:val="003DA5"/>
        <w:sz w:val="16"/>
        <w:szCs w:val="16"/>
        <w:lang w:val="es-ES" w:eastAsia="es-ES_tradnl"/>
      </w:rPr>
    </w:pPr>
    <w:r w:rsidRPr="006770F5">
      <w:rPr>
        <w:rFonts w:ascii="Roboto" w:hAnsi="Roboto" w:cs="Times New Roman"/>
        <w:b/>
        <w:color w:val="003DA5"/>
        <w:sz w:val="16"/>
        <w:szCs w:val="16"/>
        <w:lang w:val="es-ES" w:eastAsia="es-ES_tradnl"/>
      </w:rPr>
      <w:t>DIRECCI</w:t>
    </w:r>
    <w:r w:rsidR="007544C0" w:rsidRPr="007544C0">
      <w:rPr>
        <w:rFonts w:ascii="Roboto" w:hAnsi="Roboto" w:cs="Times New Roman"/>
        <w:b/>
        <w:color w:val="003DA5"/>
        <w:sz w:val="16"/>
        <w:szCs w:val="16"/>
        <w:lang w:val="es-ES" w:eastAsia="es-ES_tradnl"/>
      </w:rPr>
      <w:t>ÓN</w:t>
    </w:r>
    <w:r w:rsidRPr="006770F5">
      <w:rPr>
        <w:rFonts w:ascii="Roboto" w:hAnsi="Roboto" w:cs="Times New Roman"/>
        <w:b/>
        <w:color w:val="003DA5"/>
        <w:sz w:val="16"/>
        <w:szCs w:val="16"/>
        <w:lang w:val="es-ES" w:eastAsia="es-ES_tradnl"/>
      </w:rPr>
      <w:t xml:space="preserve"> GENERAL DE PERSONAL DOCENT</w:t>
    </w:r>
    <w:r w:rsidR="007544C0" w:rsidRPr="007544C0">
      <w:rPr>
        <w:rFonts w:ascii="Roboto" w:hAnsi="Roboto" w:cs="Times New Roman"/>
        <w:b/>
        <w:color w:val="003DA5"/>
        <w:sz w:val="16"/>
        <w:szCs w:val="16"/>
        <w:lang w:val="es-ES" w:eastAsia="es-ES_tradnl"/>
      </w:rPr>
      <w:t>E</w:t>
    </w:r>
  </w:p>
  <w:p w14:paraId="5A605617" w14:textId="54E43D59" w:rsidR="006770F5" w:rsidRPr="006770F5" w:rsidRDefault="006770F5" w:rsidP="007E189D">
    <w:pPr>
      <w:pStyle w:val="Standard"/>
      <w:ind w:left="6096" w:right="-710"/>
      <w:rPr>
        <w:rFonts w:ascii="Roboto" w:hAnsi="Roboto" w:cs="Times New Roman"/>
        <w:b/>
        <w:color w:val="003DA5"/>
        <w:sz w:val="16"/>
        <w:szCs w:val="16"/>
        <w:lang w:val="ca-ES-valencia" w:eastAsia="es-ES_tradnl"/>
      </w:rPr>
    </w:pPr>
    <w:r w:rsidRPr="006770F5">
      <w:rPr>
        <w:rFonts w:ascii="Roboto" w:hAnsi="Roboto" w:cs="Times New Roman"/>
        <w:b/>
        <w:color w:val="003DA5"/>
        <w:sz w:val="16"/>
        <w:szCs w:val="16"/>
        <w:lang w:val="ca-ES-valencia" w:eastAsia="es-ES_tradnl"/>
      </w:rPr>
      <w:t>Av. de Campanar, 32·    46015 Val</w:t>
    </w:r>
    <w:r w:rsidR="007544C0">
      <w:rPr>
        <w:rFonts w:ascii="Roboto" w:hAnsi="Roboto" w:cs="Times New Roman"/>
        <w:b/>
        <w:color w:val="003DA5"/>
        <w:sz w:val="16"/>
        <w:szCs w:val="16"/>
        <w:lang w:val="ca-ES-valencia" w:eastAsia="es-ES_tradnl"/>
      </w:rPr>
      <w:t>e</w:t>
    </w:r>
    <w:r w:rsidRPr="006770F5">
      <w:rPr>
        <w:rFonts w:ascii="Roboto" w:hAnsi="Roboto" w:cs="Times New Roman"/>
        <w:b/>
        <w:color w:val="003DA5"/>
        <w:sz w:val="16"/>
        <w:szCs w:val="16"/>
        <w:lang w:val="ca-ES-valencia" w:eastAsia="es-ES_tradnl"/>
      </w:rPr>
      <w:t>ncia</w:t>
    </w:r>
  </w:p>
  <w:p w14:paraId="69E3155D" w14:textId="77777777" w:rsidR="00834AAB" w:rsidRPr="006770F5" w:rsidRDefault="00834AAB">
    <w:pPr>
      <w:pStyle w:val="Standard"/>
      <w:ind w:left="1985"/>
      <w:rPr>
        <w:rFonts w:ascii="Roboto" w:hAnsi="Roboto" w:cs="Times New Roman"/>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81875980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14E07"/>
    <w:rsid w:val="00025CAE"/>
    <w:rsid w:val="0005470E"/>
    <w:rsid w:val="00087365"/>
    <w:rsid w:val="0009459B"/>
    <w:rsid w:val="000C114C"/>
    <w:rsid w:val="000C6C7E"/>
    <w:rsid w:val="000D13D2"/>
    <w:rsid w:val="000E35D5"/>
    <w:rsid w:val="00126086"/>
    <w:rsid w:val="001413B6"/>
    <w:rsid w:val="00141850"/>
    <w:rsid w:val="00141A23"/>
    <w:rsid w:val="001636F3"/>
    <w:rsid w:val="0017224B"/>
    <w:rsid w:val="00173E07"/>
    <w:rsid w:val="00193EEA"/>
    <w:rsid w:val="00197B8B"/>
    <w:rsid w:val="001B359A"/>
    <w:rsid w:val="002024C3"/>
    <w:rsid w:val="00256839"/>
    <w:rsid w:val="0028307B"/>
    <w:rsid w:val="00295437"/>
    <w:rsid w:val="002E5D60"/>
    <w:rsid w:val="00300DA9"/>
    <w:rsid w:val="00313F55"/>
    <w:rsid w:val="00315C09"/>
    <w:rsid w:val="003666B0"/>
    <w:rsid w:val="00382D8C"/>
    <w:rsid w:val="003A09A2"/>
    <w:rsid w:val="003B5712"/>
    <w:rsid w:val="004048FB"/>
    <w:rsid w:val="004228E2"/>
    <w:rsid w:val="00430D68"/>
    <w:rsid w:val="00456E77"/>
    <w:rsid w:val="004664CF"/>
    <w:rsid w:val="004A5780"/>
    <w:rsid w:val="004E33D9"/>
    <w:rsid w:val="004F4438"/>
    <w:rsid w:val="0050767F"/>
    <w:rsid w:val="00512C05"/>
    <w:rsid w:val="00513D57"/>
    <w:rsid w:val="00531A78"/>
    <w:rsid w:val="00541808"/>
    <w:rsid w:val="005528E5"/>
    <w:rsid w:val="0059347E"/>
    <w:rsid w:val="005938B1"/>
    <w:rsid w:val="005A2C7B"/>
    <w:rsid w:val="005A69A1"/>
    <w:rsid w:val="005B5400"/>
    <w:rsid w:val="0062773A"/>
    <w:rsid w:val="00642FB2"/>
    <w:rsid w:val="006770F5"/>
    <w:rsid w:val="00685AA4"/>
    <w:rsid w:val="00687963"/>
    <w:rsid w:val="006A1E0F"/>
    <w:rsid w:val="006D6FE8"/>
    <w:rsid w:val="006F47B8"/>
    <w:rsid w:val="007118F0"/>
    <w:rsid w:val="007345C5"/>
    <w:rsid w:val="0073682B"/>
    <w:rsid w:val="00736908"/>
    <w:rsid w:val="00742566"/>
    <w:rsid w:val="00751BEF"/>
    <w:rsid w:val="007544C0"/>
    <w:rsid w:val="007C2BCA"/>
    <w:rsid w:val="007E189D"/>
    <w:rsid w:val="0080634D"/>
    <w:rsid w:val="00816071"/>
    <w:rsid w:val="0083300E"/>
    <w:rsid w:val="00834AAB"/>
    <w:rsid w:val="00846EC9"/>
    <w:rsid w:val="0085097A"/>
    <w:rsid w:val="00851D73"/>
    <w:rsid w:val="00860EC2"/>
    <w:rsid w:val="0087601E"/>
    <w:rsid w:val="008827FD"/>
    <w:rsid w:val="0089573E"/>
    <w:rsid w:val="008A00A4"/>
    <w:rsid w:val="008A51CF"/>
    <w:rsid w:val="008A63C6"/>
    <w:rsid w:val="008D0172"/>
    <w:rsid w:val="00921ACF"/>
    <w:rsid w:val="00921B4F"/>
    <w:rsid w:val="00923354"/>
    <w:rsid w:val="0092636F"/>
    <w:rsid w:val="00936260"/>
    <w:rsid w:val="00954476"/>
    <w:rsid w:val="009867FF"/>
    <w:rsid w:val="009E0D12"/>
    <w:rsid w:val="009E50C4"/>
    <w:rsid w:val="009F077D"/>
    <w:rsid w:val="009F0823"/>
    <w:rsid w:val="00A15EEF"/>
    <w:rsid w:val="00A460D4"/>
    <w:rsid w:val="00A47860"/>
    <w:rsid w:val="00A47BD8"/>
    <w:rsid w:val="00A502BA"/>
    <w:rsid w:val="00A60D85"/>
    <w:rsid w:val="00A86C66"/>
    <w:rsid w:val="00AC0663"/>
    <w:rsid w:val="00AF0C2F"/>
    <w:rsid w:val="00B00AC0"/>
    <w:rsid w:val="00B00C31"/>
    <w:rsid w:val="00B01B53"/>
    <w:rsid w:val="00B12775"/>
    <w:rsid w:val="00B16001"/>
    <w:rsid w:val="00B34785"/>
    <w:rsid w:val="00B466EA"/>
    <w:rsid w:val="00B77BD6"/>
    <w:rsid w:val="00B806AA"/>
    <w:rsid w:val="00B824F5"/>
    <w:rsid w:val="00B93F4B"/>
    <w:rsid w:val="00BA75B6"/>
    <w:rsid w:val="00BB3E11"/>
    <w:rsid w:val="00BD4DF4"/>
    <w:rsid w:val="00BD5B61"/>
    <w:rsid w:val="00C120CA"/>
    <w:rsid w:val="00C234B9"/>
    <w:rsid w:val="00C3150D"/>
    <w:rsid w:val="00C3336D"/>
    <w:rsid w:val="00C3345C"/>
    <w:rsid w:val="00C615F0"/>
    <w:rsid w:val="00C74873"/>
    <w:rsid w:val="00C864DE"/>
    <w:rsid w:val="00CA5F5D"/>
    <w:rsid w:val="00CA7E2E"/>
    <w:rsid w:val="00CB1D0D"/>
    <w:rsid w:val="00CC6787"/>
    <w:rsid w:val="00D30C07"/>
    <w:rsid w:val="00D36B22"/>
    <w:rsid w:val="00D458EF"/>
    <w:rsid w:val="00D56C99"/>
    <w:rsid w:val="00D573F2"/>
    <w:rsid w:val="00D859AE"/>
    <w:rsid w:val="00D92123"/>
    <w:rsid w:val="00D95082"/>
    <w:rsid w:val="00DB0A4D"/>
    <w:rsid w:val="00DE17D4"/>
    <w:rsid w:val="00DE3070"/>
    <w:rsid w:val="00DF5A26"/>
    <w:rsid w:val="00E00F4D"/>
    <w:rsid w:val="00E10D57"/>
    <w:rsid w:val="00E27930"/>
    <w:rsid w:val="00E32C9A"/>
    <w:rsid w:val="00E62BFC"/>
    <w:rsid w:val="00E93B7D"/>
    <w:rsid w:val="00E9436D"/>
    <w:rsid w:val="00EA37C0"/>
    <w:rsid w:val="00EB3670"/>
    <w:rsid w:val="00EC5B5B"/>
    <w:rsid w:val="00EE2623"/>
    <w:rsid w:val="00EF2714"/>
    <w:rsid w:val="00F03C57"/>
    <w:rsid w:val="00F32F33"/>
    <w:rsid w:val="00F353AE"/>
    <w:rsid w:val="00F47234"/>
    <w:rsid w:val="00F66AFE"/>
    <w:rsid w:val="00F91F84"/>
    <w:rsid w:val="00F934D7"/>
    <w:rsid w:val="00F94B2D"/>
    <w:rsid w:val="00FA09ED"/>
    <w:rsid w:val="00FC392C"/>
    <w:rsid w:val="00FE5449"/>
    <w:rsid w:val="00FE6BA7"/>
    <w:rsid w:val="00FF6D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F271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sz w:val="40"/>
      <w:szCs w:val="40"/>
      <w:lang w:val="es-ES"/>
    </w:rPr>
  </w:style>
  <w:style w:type="paragraph" w:styleId="Ttulo2">
    <w:name w:val="heading 2"/>
    <w:basedOn w:val="Normal"/>
    <w:next w:val="Normal"/>
    <w:link w:val="Ttulo2Car"/>
    <w:uiPriority w:val="9"/>
    <w:semiHidden/>
    <w:unhideWhenUsed/>
    <w:qFormat/>
    <w:rsid w:val="00DE17D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DE17D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DE17D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Ttulo5">
    <w:name w:val="heading 5"/>
    <w:basedOn w:val="Normal"/>
    <w:next w:val="Normal"/>
    <w:link w:val="Ttulo5Car"/>
    <w:uiPriority w:val="9"/>
    <w:semiHidden/>
    <w:unhideWhenUsed/>
    <w:qFormat/>
    <w:rsid w:val="00DE17D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Ttulo6">
    <w:name w:val="heading 6"/>
    <w:basedOn w:val="Normal"/>
    <w:next w:val="Normal"/>
    <w:link w:val="Ttulo6Car"/>
    <w:uiPriority w:val="9"/>
    <w:semiHidden/>
    <w:unhideWhenUsed/>
    <w:qFormat/>
    <w:rsid w:val="00DE17D4"/>
    <w:pPr>
      <w:keepNext/>
      <w:keepLines/>
      <w:widowControl/>
      <w:suppressAutoHyphens w:val="0"/>
      <w:autoSpaceDN/>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Ttulo7">
    <w:name w:val="heading 7"/>
    <w:basedOn w:val="Normal"/>
    <w:next w:val="Normal"/>
    <w:link w:val="Ttulo7Car"/>
    <w:uiPriority w:val="9"/>
    <w:semiHidden/>
    <w:unhideWhenUsed/>
    <w:qFormat/>
    <w:rsid w:val="00DE17D4"/>
    <w:pPr>
      <w:keepNext/>
      <w:keepLines/>
      <w:widowControl/>
      <w:suppressAutoHyphens w:val="0"/>
      <w:autoSpaceDN/>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Ttulo8">
    <w:name w:val="heading 8"/>
    <w:basedOn w:val="Normal"/>
    <w:next w:val="Normal"/>
    <w:link w:val="Ttulo8Car"/>
    <w:uiPriority w:val="9"/>
    <w:semiHidden/>
    <w:unhideWhenUsed/>
    <w:qFormat/>
    <w:rsid w:val="00DE17D4"/>
    <w:pPr>
      <w:keepNext/>
      <w:keepLines/>
      <w:widowControl/>
      <w:suppressAutoHyphens w:val="0"/>
      <w:autoSpaceDN/>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Ttulo9">
    <w:name w:val="heading 9"/>
    <w:basedOn w:val="Normal"/>
    <w:next w:val="Normal"/>
    <w:link w:val="Ttulo9Car"/>
    <w:uiPriority w:val="9"/>
    <w:semiHidden/>
    <w:unhideWhenUsed/>
    <w:qFormat/>
    <w:rsid w:val="00DE17D4"/>
    <w:pPr>
      <w:keepNext/>
      <w:keepLines/>
      <w:widowControl/>
      <w:suppressAutoHyphens w:val="0"/>
      <w:autoSpaceDN/>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character" w:customStyle="1" w:styleId="Ttulo1Car">
    <w:name w:val="Título 1 Car"/>
    <w:basedOn w:val="Fuentedeprrafopredeter"/>
    <w:link w:val="Ttulo1"/>
    <w:uiPriority w:val="9"/>
    <w:rsid w:val="00EF2714"/>
    <w:rPr>
      <w:rFonts w:asciiTheme="majorHAnsi" w:eastAsiaTheme="majorEastAsia" w:hAnsiTheme="majorHAnsi" w:cstheme="majorBidi"/>
      <w:color w:val="2F5496" w:themeColor="accent1" w:themeShade="BF"/>
      <w:sz w:val="40"/>
      <w:szCs w:val="40"/>
      <w:lang w:val="es-ES"/>
    </w:rPr>
  </w:style>
  <w:style w:type="paragraph" w:styleId="Prrafodelista">
    <w:name w:val="List Paragraph"/>
    <w:basedOn w:val="Normal"/>
    <w:uiPriority w:val="34"/>
    <w:qFormat/>
    <w:rsid w:val="00EF2714"/>
    <w:pPr>
      <w:ind w:left="720"/>
      <w:contextualSpacing/>
    </w:pPr>
  </w:style>
  <w:style w:type="paragraph" w:customStyle="1" w:styleId="Footnote">
    <w:name w:val="Footnote"/>
    <w:basedOn w:val="Standard"/>
    <w:rsid w:val="00EF2714"/>
    <w:rPr>
      <w:rFonts w:ascii="Times New Roman" w:eastAsia="Times New Roman" w:hAnsi="Times New Roman" w:cs="Times New Roman"/>
      <w:kern w:val="3"/>
      <w:sz w:val="20"/>
      <w:szCs w:val="20"/>
      <w:lang w:val="es-ES" w:eastAsia="zh-CN" w:bidi="hi-IN"/>
    </w:rPr>
  </w:style>
  <w:style w:type="character" w:customStyle="1" w:styleId="FootnoteSymbol">
    <w:name w:val="Footnote Symbol"/>
    <w:basedOn w:val="Fuentedeprrafopredeter"/>
    <w:rsid w:val="00EF2714"/>
    <w:rPr>
      <w:position w:val="0"/>
      <w:vertAlign w:val="superscript"/>
    </w:rPr>
  </w:style>
  <w:style w:type="character" w:styleId="Refdenotaalpie">
    <w:name w:val="footnote reference"/>
    <w:basedOn w:val="Fuentedeprrafopredeter"/>
    <w:uiPriority w:val="99"/>
    <w:semiHidden/>
    <w:unhideWhenUsed/>
    <w:rsid w:val="00EF2714"/>
    <w:rPr>
      <w:vertAlign w:val="superscript"/>
    </w:rPr>
  </w:style>
  <w:style w:type="paragraph" w:styleId="Textonotapie">
    <w:name w:val="footnote text"/>
    <w:basedOn w:val="Normal"/>
    <w:link w:val="TextonotapieCar"/>
    <w:uiPriority w:val="99"/>
    <w:semiHidden/>
    <w:unhideWhenUsed/>
    <w:rsid w:val="00EF2714"/>
    <w:rPr>
      <w:sz w:val="20"/>
      <w:szCs w:val="20"/>
    </w:rPr>
  </w:style>
  <w:style w:type="character" w:customStyle="1" w:styleId="TextonotapieCar">
    <w:name w:val="Texto nota pie Car"/>
    <w:basedOn w:val="Fuentedeprrafopredeter"/>
    <w:link w:val="Textonotapie"/>
    <w:uiPriority w:val="99"/>
    <w:semiHidden/>
    <w:rsid w:val="00EF2714"/>
    <w:rPr>
      <w:sz w:val="20"/>
      <w:szCs w:val="20"/>
    </w:rPr>
  </w:style>
  <w:style w:type="character" w:customStyle="1" w:styleId="Ttulo2Car">
    <w:name w:val="Título 2 Car"/>
    <w:basedOn w:val="Fuentedeprrafopredeter"/>
    <w:link w:val="Ttulo2"/>
    <w:uiPriority w:val="9"/>
    <w:semiHidden/>
    <w:rsid w:val="00DE17D4"/>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tulo3Car">
    <w:name w:val="Título 3 Car"/>
    <w:basedOn w:val="Fuentedeprrafopredeter"/>
    <w:link w:val="Ttulo3"/>
    <w:uiPriority w:val="9"/>
    <w:semiHidden/>
    <w:rsid w:val="00DE17D4"/>
    <w:rPr>
      <w:rFonts w:asciiTheme="minorHAnsi" w:eastAsiaTheme="majorEastAsia" w:hAnsiTheme="minorHAnsi" w:cstheme="majorBidi"/>
      <w:color w:val="2F5496" w:themeColor="accent1" w:themeShade="BF"/>
      <w:kern w:val="2"/>
      <w:sz w:val="28"/>
      <w:szCs w:val="28"/>
      <w14:ligatures w14:val="standardContextual"/>
    </w:rPr>
  </w:style>
  <w:style w:type="character" w:customStyle="1" w:styleId="Ttulo4Car">
    <w:name w:val="Título 4 Car"/>
    <w:basedOn w:val="Fuentedeprrafopredeter"/>
    <w:link w:val="Ttulo4"/>
    <w:uiPriority w:val="9"/>
    <w:semiHidden/>
    <w:rsid w:val="00DE17D4"/>
    <w:rPr>
      <w:rFonts w:asciiTheme="minorHAnsi" w:eastAsiaTheme="majorEastAsia" w:hAnsiTheme="minorHAnsi" w:cstheme="majorBidi"/>
      <w:i/>
      <w:iCs/>
      <w:color w:val="2F5496" w:themeColor="accent1" w:themeShade="BF"/>
      <w:kern w:val="2"/>
      <w:sz w:val="22"/>
      <w:szCs w:val="22"/>
      <w14:ligatures w14:val="standardContextual"/>
    </w:rPr>
  </w:style>
  <w:style w:type="character" w:customStyle="1" w:styleId="Ttulo5Car">
    <w:name w:val="Título 5 Car"/>
    <w:basedOn w:val="Fuentedeprrafopredeter"/>
    <w:link w:val="Ttulo5"/>
    <w:uiPriority w:val="9"/>
    <w:semiHidden/>
    <w:rsid w:val="00DE17D4"/>
    <w:rPr>
      <w:rFonts w:asciiTheme="minorHAnsi" w:eastAsiaTheme="majorEastAsia" w:hAnsiTheme="minorHAnsi" w:cstheme="majorBidi"/>
      <w:color w:val="2F5496" w:themeColor="accent1" w:themeShade="BF"/>
      <w:kern w:val="2"/>
      <w:sz w:val="22"/>
      <w:szCs w:val="22"/>
      <w14:ligatures w14:val="standardContextual"/>
    </w:rPr>
  </w:style>
  <w:style w:type="character" w:customStyle="1" w:styleId="Ttulo6Car">
    <w:name w:val="Título 6 Car"/>
    <w:basedOn w:val="Fuentedeprrafopredeter"/>
    <w:link w:val="Ttulo6"/>
    <w:uiPriority w:val="9"/>
    <w:semiHidden/>
    <w:rsid w:val="00DE17D4"/>
    <w:rPr>
      <w:rFonts w:asciiTheme="minorHAnsi" w:eastAsiaTheme="majorEastAsia" w:hAnsiTheme="minorHAnsi" w:cstheme="majorBidi"/>
      <w:i/>
      <w:iCs/>
      <w:color w:val="595959" w:themeColor="text1" w:themeTint="A6"/>
      <w:kern w:val="2"/>
      <w:sz w:val="22"/>
      <w:szCs w:val="22"/>
      <w14:ligatures w14:val="standardContextual"/>
    </w:rPr>
  </w:style>
  <w:style w:type="character" w:customStyle="1" w:styleId="Ttulo7Car">
    <w:name w:val="Título 7 Car"/>
    <w:basedOn w:val="Fuentedeprrafopredeter"/>
    <w:link w:val="Ttulo7"/>
    <w:uiPriority w:val="9"/>
    <w:semiHidden/>
    <w:rsid w:val="00DE17D4"/>
    <w:rPr>
      <w:rFonts w:asciiTheme="minorHAnsi" w:eastAsiaTheme="majorEastAsia" w:hAnsiTheme="minorHAnsi" w:cstheme="majorBidi"/>
      <w:color w:val="595959" w:themeColor="text1" w:themeTint="A6"/>
      <w:kern w:val="2"/>
      <w:sz w:val="22"/>
      <w:szCs w:val="22"/>
      <w14:ligatures w14:val="standardContextual"/>
    </w:rPr>
  </w:style>
  <w:style w:type="character" w:customStyle="1" w:styleId="Ttulo8Car">
    <w:name w:val="Título 8 Car"/>
    <w:basedOn w:val="Fuentedeprrafopredeter"/>
    <w:link w:val="Ttulo8"/>
    <w:uiPriority w:val="9"/>
    <w:semiHidden/>
    <w:rsid w:val="00DE17D4"/>
    <w:rPr>
      <w:rFonts w:asciiTheme="minorHAnsi" w:eastAsiaTheme="majorEastAsia" w:hAnsiTheme="minorHAnsi" w:cstheme="majorBidi"/>
      <w:i/>
      <w:iCs/>
      <w:color w:val="272727" w:themeColor="text1" w:themeTint="D8"/>
      <w:kern w:val="2"/>
      <w:sz w:val="22"/>
      <w:szCs w:val="22"/>
      <w14:ligatures w14:val="standardContextual"/>
    </w:rPr>
  </w:style>
  <w:style w:type="character" w:customStyle="1" w:styleId="Ttulo9Car">
    <w:name w:val="Título 9 Car"/>
    <w:basedOn w:val="Fuentedeprrafopredeter"/>
    <w:link w:val="Ttulo9"/>
    <w:uiPriority w:val="9"/>
    <w:semiHidden/>
    <w:rsid w:val="00DE17D4"/>
    <w:rPr>
      <w:rFonts w:asciiTheme="minorHAnsi" w:eastAsiaTheme="majorEastAsia" w:hAnsiTheme="minorHAnsi" w:cstheme="majorBidi"/>
      <w:color w:val="272727" w:themeColor="text1" w:themeTint="D8"/>
      <w:kern w:val="2"/>
      <w:sz w:val="22"/>
      <w:szCs w:val="22"/>
      <w14:ligatures w14:val="standardContextual"/>
    </w:rPr>
  </w:style>
  <w:style w:type="paragraph" w:styleId="Ttulo">
    <w:name w:val="Title"/>
    <w:basedOn w:val="Normal"/>
    <w:next w:val="Normal"/>
    <w:link w:val="TtuloCar"/>
    <w:uiPriority w:val="10"/>
    <w:qFormat/>
    <w:rsid w:val="00DE17D4"/>
    <w:pPr>
      <w:widowControl/>
      <w:suppressAutoHyphens w:val="0"/>
      <w:autoSpaceDN/>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DE17D4"/>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DE17D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DE17D4"/>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DE17D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Car">
    <w:name w:val="Cita Car"/>
    <w:basedOn w:val="Fuentedeprrafopredeter"/>
    <w:link w:val="Cita"/>
    <w:uiPriority w:val="29"/>
    <w:rsid w:val="00DE17D4"/>
    <w:rPr>
      <w:rFonts w:asciiTheme="minorHAnsi" w:eastAsiaTheme="minorHAnsi" w:hAnsiTheme="minorHAnsi" w:cstheme="minorBidi"/>
      <w:i/>
      <w:iCs/>
      <w:color w:val="404040" w:themeColor="text1" w:themeTint="BF"/>
      <w:kern w:val="2"/>
      <w:sz w:val="22"/>
      <w:szCs w:val="22"/>
      <w14:ligatures w14:val="standardContextual"/>
    </w:rPr>
  </w:style>
  <w:style w:type="character" w:styleId="nfasisintenso">
    <w:name w:val="Intense Emphasis"/>
    <w:basedOn w:val="Fuentedeprrafopredeter"/>
    <w:uiPriority w:val="21"/>
    <w:qFormat/>
    <w:rsid w:val="00DE17D4"/>
    <w:rPr>
      <w:i/>
      <w:iCs/>
      <w:color w:val="2F5496" w:themeColor="accent1" w:themeShade="BF"/>
    </w:rPr>
  </w:style>
  <w:style w:type="paragraph" w:styleId="Citadestacada">
    <w:name w:val="Intense Quote"/>
    <w:basedOn w:val="Normal"/>
    <w:next w:val="Normal"/>
    <w:link w:val="CitadestacadaCar"/>
    <w:uiPriority w:val="30"/>
    <w:qFormat/>
    <w:rsid w:val="00DE17D4"/>
    <w:pPr>
      <w:widowControl/>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CitadestacadaCar">
    <w:name w:val="Cita destacada Car"/>
    <w:basedOn w:val="Fuentedeprrafopredeter"/>
    <w:link w:val="Citadestacada"/>
    <w:uiPriority w:val="30"/>
    <w:rsid w:val="00DE17D4"/>
    <w:rPr>
      <w:rFonts w:asciiTheme="minorHAnsi" w:eastAsiaTheme="minorHAnsi" w:hAnsiTheme="minorHAnsi" w:cstheme="minorBidi"/>
      <w:i/>
      <w:iCs/>
      <w:color w:val="2F5496" w:themeColor="accent1" w:themeShade="BF"/>
      <w:kern w:val="2"/>
      <w:sz w:val="22"/>
      <w:szCs w:val="22"/>
      <w14:ligatures w14:val="standardContextual"/>
    </w:rPr>
  </w:style>
  <w:style w:type="character" w:styleId="Referenciaintensa">
    <w:name w:val="Intense Reference"/>
    <w:basedOn w:val="Fuentedeprrafopredeter"/>
    <w:uiPriority w:val="32"/>
    <w:qFormat/>
    <w:rsid w:val="00DE17D4"/>
    <w:rPr>
      <w:b/>
      <w:bCs/>
      <w:smallCaps/>
      <w:color w:val="2F5496" w:themeColor="accent1" w:themeShade="BF"/>
      <w:spacing w:val="5"/>
    </w:rPr>
  </w:style>
  <w:style w:type="paragraph" w:customStyle="1" w:styleId="Default">
    <w:name w:val="Default"/>
    <w:qFormat/>
    <w:rsid w:val="00DE17D4"/>
    <w:pPr>
      <w:widowControl/>
      <w:autoSpaceDN/>
      <w:textAlignment w:val="auto"/>
    </w:pPr>
    <w:rPr>
      <w:rFonts w:ascii="Arial" w:eastAsia="Arial" w:hAnsi="Arial" w:cs="Arial"/>
      <w:color w:val="000000"/>
      <w:kern w:val="2"/>
      <w:lang w:val="es-ES" w:eastAsia="zh-CN" w:bidi="hi-IN"/>
    </w:rPr>
  </w:style>
  <w:style w:type="paragraph" w:styleId="NormalWeb">
    <w:name w:val="Normal (Web)"/>
    <w:basedOn w:val="Normal"/>
    <w:uiPriority w:val="99"/>
    <w:unhideWhenUsed/>
    <w:rsid w:val="00DE17D4"/>
    <w:pPr>
      <w:widowControl/>
      <w:suppressAutoHyphens w:val="0"/>
      <w:autoSpaceDN/>
      <w:spacing w:after="160" w:line="259" w:lineRule="auto"/>
      <w:textAlignment w:val="auto"/>
    </w:pPr>
    <w:rPr>
      <w:rFonts w:ascii="Times New Roman" w:eastAsiaTheme="minorHAnsi" w:hAnsi="Times New Roman" w:cs="Times New Roman"/>
      <w:kern w:val="2"/>
      <w14:ligatures w14:val="standardContextual"/>
    </w:rPr>
  </w:style>
  <w:style w:type="character" w:styleId="Fuerte">
    <w:name w:val="Strong"/>
    <w:basedOn w:val="Fuentedeprrafopredeter"/>
    <w:uiPriority w:val="22"/>
    <w:qFormat/>
    <w:rsid w:val="00DE17D4"/>
    <w:rPr>
      <w:b/>
      <w:bCs/>
    </w:rPr>
  </w:style>
  <w:style w:type="character" w:styleId="Refdecomentario">
    <w:name w:val="annotation reference"/>
    <w:basedOn w:val="Fuentedeprrafopredeter"/>
    <w:uiPriority w:val="99"/>
    <w:semiHidden/>
    <w:unhideWhenUsed/>
    <w:rsid w:val="00DE17D4"/>
    <w:rPr>
      <w:sz w:val="16"/>
      <w:szCs w:val="16"/>
    </w:rPr>
  </w:style>
  <w:style w:type="paragraph" w:styleId="Textocomentario">
    <w:name w:val="annotation text"/>
    <w:basedOn w:val="Normal"/>
    <w:link w:val="TextocomentarioCar"/>
    <w:uiPriority w:val="99"/>
    <w:unhideWhenUsed/>
    <w:rsid w:val="00DE17D4"/>
    <w:pPr>
      <w:widowControl/>
      <w:suppressAutoHyphens w:val="0"/>
      <w:autoSpaceDN/>
      <w:spacing w:after="160"/>
      <w:textAlignment w:val="auto"/>
    </w:pPr>
    <w:rPr>
      <w:rFonts w:asciiTheme="minorHAnsi" w:eastAsiaTheme="minorHAnsi" w:hAnsiTheme="minorHAnsi" w:cstheme="minorBidi"/>
      <w:kern w:val="2"/>
      <w:sz w:val="20"/>
      <w:szCs w:val="20"/>
      <w14:ligatures w14:val="standardContextual"/>
    </w:rPr>
  </w:style>
  <w:style w:type="character" w:customStyle="1" w:styleId="TextocomentarioCar">
    <w:name w:val="Texto comentario Car"/>
    <w:basedOn w:val="Fuentedeprrafopredeter"/>
    <w:link w:val="Textocomentario"/>
    <w:uiPriority w:val="99"/>
    <w:rsid w:val="00DE17D4"/>
    <w:rPr>
      <w:rFonts w:asciiTheme="minorHAnsi" w:eastAsiaTheme="minorHAnsi" w:hAnsiTheme="minorHAnsi" w:cstheme="minorBidi"/>
      <w:kern w:val="2"/>
      <w:sz w:val="20"/>
      <w:szCs w:val="20"/>
      <w14:ligatures w14:val="standardContextual"/>
    </w:rPr>
  </w:style>
  <w:style w:type="paragraph" w:customStyle="1" w:styleId="pf0">
    <w:name w:val="pf0"/>
    <w:basedOn w:val="Normal"/>
    <w:rsid w:val="00DE17D4"/>
    <w:pPr>
      <w:widowControl/>
      <w:suppressAutoHyphens w:val="0"/>
      <w:autoSpaceDN/>
      <w:spacing w:before="100" w:beforeAutospacing="1" w:after="100" w:afterAutospacing="1"/>
      <w:textAlignment w:val="auto"/>
    </w:pPr>
    <w:rPr>
      <w:rFonts w:ascii="Times New Roman" w:eastAsia="Times New Roman" w:hAnsi="Times New Roman" w:cs="Times New Roman"/>
      <w:lang w:val="es-ES" w:eastAsia="es-ES"/>
    </w:rPr>
  </w:style>
  <w:style w:type="character" w:customStyle="1" w:styleId="cf01">
    <w:name w:val="cf01"/>
    <w:basedOn w:val="Fuentedeprrafopredeter"/>
    <w:rsid w:val="00DE17D4"/>
    <w:rPr>
      <w:rFonts w:ascii="Segoe UI" w:hAnsi="Segoe UI" w:cs="Segoe UI" w:hint="default"/>
      <w:sz w:val="18"/>
      <w:szCs w:val="18"/>
    </w:rPr>
  </w:style>
  <w:style w:type="character" w:customStyle="1" w:styleId="cf11">
    <w:name w:val="cf11"/>
    <w:basedOn w:val="Fuentedeprrafopredeter"/>
    <w:rsid w:val="00DE17D4"/>
    <w:rPr>
      <w:rFonts w:ascii="Segoe UI" w:hAnsi="Segoe UI" w:cs="Segoe UI" w:hint="default"/>
      <w:sz w:val="18"/>
      <w:szCs w:val="18"/>
      <w:shd w:val="clear" w:color="auto" w:fill="FFFF00"/>
    </w:rPr>
  </w:style>
  <w:style w:type="character" w:customStyle="1" w:styleId="cf31">
    <w:name w:val="cf31"/>
    <w:basedOn w:val="Fuentedeprrafopredeter"/>
    <w:rsid w:val="00DE17D4"/>
    <w:rPr>
      <w:rFonts w:ascii="Segoe UI" w:hAnsi="Segoe UI" w:cs="Segoe UI" w:hint="default"/>
      <w:color w:val="FF0000"/>
      <w:sz w:val="18"/>
      <w:szCs w:val="18"/>
      <w:shd w:val="clear" w:color="auto" w:fill="FFFF00"/>
    </w:rPr>
  </w:style>
  <w:style w:type="table" w:styleId="Tablaconcuadrcula">
    <w:name w:val="Table Grid"/>
    <w:basedOn w:val="Tablanormal"/>
    <w:uiPriority w:val="59"/>
    <w:rsid w:val="00DE17D4"/>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semiHidden/>
    <w:unhideWhenUsed/>
    <w:rsid w:val="00DE17D4"/>
    <w:rPr>
      <w:b/>
      <w:bCs/>
    </w:rPr>
  </w:style>
  <w:style w:type="character" w:customStyle="1" w:styleId="AsuntodelcomentarioCar">
    <w:name w:val="Asunto del comentario Car"/>
    <w:basedOn w:val="TextocomentarioCar"/>
    <w:link w:val="Asuntodelcomentario"/>
    <w:uiPriority w:val="99"/>
    <w:semiHidden/>
    <w:rsid w:val="00DE17D4"/>
    <w:rPr>
      <w:rFonts w:asciiTheme="minorHAnsi" w:eastAsiaTheme="minorHAnsi" w:hAnsiTheme="minorHAnsi" w:cstheme="minorBidi"/>
      <w:b/>
      <w:bCs/>
      <w:kern w:val="2"/>
      <w:sz w:val="20"/>
      <w:szCs w:val="20"/>
      <w14:ligatures w14:val="standardContextual"/>
    </w:rPr>
  </w:style>
  <w:style w:type="paragraph" w:styleId="TDC3">
    <w:name w:val="toc 3"/>
    <w:basedOn w:val="Normal"/>
    <w:next w:val="Normal"/>
    <w:autoRedefine/>
    <w:uiPriority w:val="39"/>
    <w:unhideWhenUsed/>
    <w:rsid w:val="001413B6"/>
    <w:pPr>
      <w:spacing w:after="100"/>
      <w:ind w:left="480"/>
    </w:pPr>
  </w:style>
  <w:style w:type="paragraph" w:styleId="TDC1">
    <w:name w:val="toc 1"/>
    <w:basedOn w:val="Normal"/>
    <w:next w:val="Normal"/>
    <w:autoRedefine/>
    <w:uiPriority w:val="39"/>
    <w:unhideWhenUsed/>
    <w:rsid w:val="00141A23"/>
    <w:pPr>
      <w:spacing w:after="100"/>
    </w:pPr>
  </w:style>
  <w:style w:type="paragraph" w:styleId="TDC2">
    <w:name w:val="toc 2"/>
    <w:basedOn w:val="Normal"/>
    <w:next w:val="Normal"/>
    <w:autoRedefine/>
    <w:uiPriority w:val="39"/>
    <w:unhideWhenUsed/>
    <w:rsid w:val="00141A23"/>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F8FB1-178C-4D0C-8419-B9E4162A7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3414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GINER CONEJOS, CARMEN</dc:creator>
  <cp:lastModifiedBy>MARTI ARAS, MIGUEL ANGEL</cp:lastModifiedBy>
  <cp:revision>5</cp:revision>
  <cp:lastPrinted>2026-01-20T10:42:00Z</cp:lastPrinted>
  <dcterms:created xsi:type="dcterms:W3CDTF">2026-08-31T05:50:00Z</dcterms:created>
  <dcterms:modified xsi:type="dcterms:W3CDTF">2026-08-31T08:34:00Z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