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4D192" w14:textId="77777777" w:rsidR="00455DE8" w:rsidRPr="00455DE8" w:rsidRDefault="00455DE8" w:rsidP="00C94893">
      <w:pPr>
        <w:jc w:val="center"/>
        <w:rPr>
          <w:rFonts w:ascii="Arial" w:hAnsi="Arial" w:cs="Arial"/>
        </w:rPr>
      </w:pPr>
      <w:r w:rsidRPr="00455DE8">
        <w:rPr>
          <w:rFonts w:ascii="Arial" w:hAnsi="Arial" w:cs="Arial"/>
          <w:b/>
          <w:bCs/>
        </w:rPr>
        <w:t>A la Dirección Territorial de Educación de [provincia]</w:t>
      </w:r>
      <w:r w:rsidRPr="00455DE8">
        <w:rPr>
          <w:rFonts w:ascii="Arial" w:hAnsi="Arial" w:cs="Arial"/>
        </w:rPr>
        <w:br/>
        <w:t>Conselleria de Educación, Universidades y Empleo</w:t>
      </w:r>
      <w:r w:rsidRPr="00455DE8">
        <w:rPr>
          <w:rFonts w:ascii="Arial" w:hAnsi="Arial" w:cs="Arial"/>
        </w:rPr>
        <w:br/>
        <w:t>Generalitat Valenciana</w:t>
      </w:r>
    </w:p>
    <w:p w14:paraId="4AC208D3" w14:textId="1E6C9143" w:rsidR="00C94893" w:rsidRPr="00C94893" w:rsidRDefault="00C94893" w:rsidP="00C94893">
      <w:pPr>
        <w:jc w:val="both"/>
        <w:rPr>
          <w:rFonts w:ascii="Arial" w:hAnsi="Arial" w:cs="Arial"/>
        </w:rPr>
      </w:pPr>
      <w:r>
        <w:rPr>
          <w:rFonts w:ascii="Arial" w:hAnsi="Arial" w:cs="Arial"/>
        </w:rPr>
        <w:t xml:space="preserve">[NOMBRE], con DNI </w:t>
      </w:r>
      <w:proofErr w:type="spellStart"/>
      <w:r>
        <w:rPr>
          <w:rFonts w:ascii="Arial" w:hAnsi="Arial" w:cs="Arial"/>
        </w:rPr>
        <w:t>nº</w:t>
      </w:r>
      <w:proofErr w:type="spellEnd"/>
      <w:r>
        <w:rPr>
          <w:rFonts w:ascii="Arial" w:hAnsi="Arial" w:cs="Arial"/>
        </w:rPr>
        <w:t xml:space="preserve"> [</w:t>
      </w:r>
      <w:proofErr w:type="spellStart"/>
      <w:r>
        <w:rPr>
          <w:rFonts w:ascii="Arial" w:hAnsi="Arial" w:cs="Arial"/>
        </w:rPr>
        <w:t>Nº</w:t>
      </w:r>
      <w:proofErr w:type="spellEnd"/>
      <w:r>
        <w:rPr>
          <w:rFonts w:ascii="Arial" w:hAnsi="Arial" w:cs="Arial"/>
        </w:rPr>
        <w:t xml:space="preserve"> DNI], domicilio en [DOMICILIO], teléfono [</w:t>
      </w:r>
      <w:proofErr w:type="spellStart"/>
      <w:r>
        <w:rPr>
          <w:rFonts w:ascii="Arial" w:hAnsi="Arial" w:cs="Arial"/>
        </w:rPr>
        <w:t>Nº</w:t>
      </w:r>
      <w:proofErr w:type="spellEnd"/>
      <w:r>
        <w:rPr>
          <w:rFonts w:ascii="Arial" w:hAnsi="Arial" w:cs="Arial"/>
        </w:rPr>
        <w:t xml:space="preserve"> DE TELÉFONO], y correo electrónico [CORREO ELECTRÓNICO], ante esta Dirección Territorial comparece y</w:t>
      </w:r>
    </w:p>
    <w:p w14:paraId="2053C167" w14:textId="005B546A" w:rsidR="00455DE8" w:rsidRPr="00455DE8" w:rsidRDefault="00455DE8" w:rsidP="00C94893">
      <w:pPr>
        <w:jc w:val="both"/>
        <w:rPr>
          <w:rFonts w:ascii="Arial" w:hAnsi="Arial" w:cs="Arial"/>
        </w:rPr>
      </w:pPr>
      <w:r w:rsidRPr="00455DE8">
        <w:rPr>
          <w:rFonts w:ascii="Arial" w:hAnsi="Arial" w:cs="Arial"/>
          <w:b/>
          <w:bCs/>
        </w:rPr>
        <w:t>EXPONE</w:t>
      </w:r>
    </w:p>
    <w:p w14:paraId="482F4789" w14:textId="77777777" w:rsidR="00455DE8" w:rsidRPr="00455DE8" w:rsidRDefault="00455DE8" w:rsidP="00C94893">
      <w:pPr>
        <w:jc w:val="both"/>
        <w:rPr>
          <w:rFonts w:ascii="Arial" w:hAnsi="Arial" w:cs="Arial"/>
        </w:rPr>
      </w:pPr>
      <w:r w:rsidRPr="00C94893">
        <w:rPr>
          <w:rFonts w:ascii="Arial" w:hAnsi="Arial" w:cs="Arial"/>
          <w:b/>
          <w:bCs/>
        </w:rPr>
        <w:t>Primero</w:t>
      </w:r>
      <w:r w:rsidRPr="00455DE8">
        <w:rPr>
          <w:rFonts w:ascii="Arial" w:hAnsi="Arial" w:cs="Arial"/>
        </w:rPr>
        <w:t xml:space="preserve">. Que por Resolución de [fecha de nombramiento], publicada en el Diari Oficial de la Generalitat Valenciana de [fecha], el/la abajo firmante fue nombrado/a </w:t>
      </w:r>
      <w:r w:rsidRPr="00455DE8">
        <w:rPr>
          <w:rFonts w:ascii="Arial" w:hAnsi="Arial" w:cs="Arial"/>
          <w:b/>
          <w:bCs/>
        </w:rPr>
        <w:t>personal funcionario docente en prácticas</w:t>
      </w:r>
      <w:r w:rsidRPr="00455DE8">
        <w:rPr>
          <w:rFonts w:ascii="Arial" w:hAnsi="Arial" w:cs="Arial"/>
        </w:rPr>
        <w:t xml:space="preserve"> del cuerpo de [indicar cuerpo y especialidad], adscrito/a </w:t>
      </w:r>
      <w:proofErr w:type="spellStart"/>
      <w:r w:rsidRPr="00455DE8">
        <w:rPr>
          <w:rFonts w:ascii="Arial" w:hAnsi="Arial" w:cs="Arial"/>
        </w:rPr>
        <w:t>a</w:t>
      </w:r>
      <w:proofErr w:type="spellEnd"/>
      <w:r w:rsidRPr="00455DE8">
        <w:rPr>
          <w:rFonts w:ascii="Arial" w:hAnsi="Arial" w:cs="Arial"/>
        </w:rPr>
        <w:t xml:space="preserve"> la Dirección Territorial de Educación de [provincia].</w:t>
      </w:r>
    </w:p>
    <w:p w14:paraId="58D838AC" w14:textId="77777777" w:rsidR="00455DE8" w:rsidRPr="00455DE8" w:rsidRDefault="00455DE8" w:rsidP="00C94893">
      <w:pPr>
        <w:jc w:val="both"/>
        <w:rPr>
          <w:rFonts w:ascii="Arial" w:hAnsi="Arial" w:cs="Arial"/>
        </w:rPr>
      </w:pPr>
      <w:r w:rsidRPr="00C94893">
        <w:rPr>
          <w:rFonts w:ascii="Arial" w:hAnsi="Arial" w:cs="Arial"/>
          <w:b/>
          <w:bCs/>
        </w:rPr>
        <w:t>Segundo</w:t>
      </w:r>
      <w:r w:rsidRPr="00455DE8">
        <w:rPr>
          <w:rFonts w:ascii="Arial" w:hAnsi="Arial" w:cs="Arial"/>
        </w:rPr>
        <w:t>. Que, de conformidad con lo dispuesto en el artículo 26 del Texto Refundido de la Ley del Estatuto Básico del Empleado Público (Real Decreto Legislativo 5/2015, de 30 de octubre), las Administraciones públicas determinan las retribuciones de los funcionarios en prácticas, que como mínimo se corresponden con las del sueldo del grupo o subgrupo en el que aspiran a ingresar.</w:t>
      </w:r>
    </w:p>
    <w:p w14:paraId="7A02F985" w14:textId="77777777" w:rsidR="00455DE8" w:rsidRPr="00455DE8" w:rsidRDefault="00455DE8" w:rsidP="00C94893">
      <w:pPr>
        <w:jc w:val="both"/>
        <w:rPr>
          <w:rFonts w:ascii="Arial" w:hAnsi="Arial" w:cs="Arial"/>
        </w:rPr>
      </w:pPr>
      <w:r w:rsidRPr="00455DE8">
        <w:rPr>
          <w:rFonts w:ascii="Arial" w:hAnsi="Arial" w:cs="Arial"/>
        </w:rPr>
        <w:t>Asimismo, el artículo 91 de la Ley 4/2021, de 16 de abril, de la Generalitat, de la Función Pública Valenciana, establece que el personal funcionario en prácticas percibirá las retribuciones correspondientes al sueldo del grupo, subgrupo o agrupaciones profesionales funcionariales en el que aspire a ingresar y, en su caso, las retribuciones complementarias correspondientes al puesto de trabajo que desempeñe.</w:t>
      </w:r>
    </w:p>
    <w:p w14:paraId="5F2B57C1" w14:textId="77777777" w:rsidR="00455DE8" w:rsidRPr="00455DE8" w:rsidRDefault="00455DE8" w:rsidP="00C94893">
      <w:pPr>
        <w:jc w:val="both"/>
        <w:rPr>
          <w:rFonts w:ascii="Arial" w:hAnsi="Arial" w:cs="Arial"/>
        </w:rPr>
      </w:pPr>
      <w:r w:rsidRPr="00C94893">
        <w:rPr>
          <w:rFonts w:ascii="Arial" w:hAnsi="Arial" w:cs="Arial"/>
          <w:b/>
          <w:bCs/>
        </w:rPr>
        <w:t>Tercero</w:t>
      </w:r>
      <w:r w:rsidRPr="00455DE8">
        <w:rPr>
          <w:rFonts w:ascii="Arial" w:hAnsi="Arial" w:cs="Arial"/>
        </w:rPr>
        <w:t>. Que el tiempo de servicios prestados como personal funcionario en prácticas se computa a efectos de antigüedad y perfeccionamiento de trienios, así como, en el ámbito docente, a efectos del complemento retributivo por formación permanente (sexenios), de acuerdo con la normativa aplicable y la doctrina jurisprudencial que reconoce el derecho del personal docente no solo de carrera, sino también interino y laboral, a percibir dicho complemento en condiciones de igualdad cuando desempeña las mismas funciones.</w:t>
      </w:r>
    </w:p>
    <w:p w14:paraId="1CD26B72" w14:textId="77777777" w:rsidR="00455DE8" w:rsidRPr="00455DE8" w:rsidRDefault="00455DE8" w:rsidP="00C94893">
      <w:pPr>
        <w:jc w:val="both"/>
        <w:rPr>
          <w:rFonts w:ascii="Arial" w:hAnsi="Arial" w:cs="Arial"/>
        </w:rPr>
      </w:pPr>
      <w:r w:rsidRPr="00C94893">
        <w:rPr>
          <w:rFonts w:ascii="Arial" w:hAnsi="Arial" w:cs="Arial"/>
          <w:b/>
          <w:bCs/>
        </w:rPr>
        <w:t>Cuarto</w:t>
      </w:r>
      <w:r w:rsidRPr="00455DE8">
        <w:rPr>
          <w:rFonts w:ascii="Arial" w:hAnsi="Arial" w:cs="Arial"/>
        </w:rPr>
        <w:t xml:space="preserve">. Que, en fecha [día/mes/año], el/la abajo firmante </w:t>
      </w:r>
      <w:r w:rsidRPr="00455DE8">
        <w:rPr>
          <w:rFonts w:ascii="Arial" w:hAnsi="Arial" w:cs="Arial"/>
          <w:b/>
          <w:bCs/>
        </w:rPr>
        <w:t>perfeccionó</w:t>
      </w:r>
      <w:r w:rsidRPr="00455DE8">
        <w:rPr>
          <w:rFonts w:ascii="Arial" w:hAnsi="Arial" w:cs="Arial"/>
        </w:rPr>
        <w:t>:</w:t>
      </w:r>
    </w:p>
    <w:p w14:paraId="4F70B035" w14:textId="77777777" w:rsidR="00455DE8" w:rsidRPr="00455DE8" w:rsidRDefault="00455DE8" w:rsidP="00C94893">
      <w:pPr>
        <w:numPr>
          <w:ilvl w:val="0"/>
          <w:numId w:val="1"/>
        </w:numPr>
        <w:jc w:val="both"/>
        <w:rPr>
          <w:rFonts w:ascii="Arial" w:hAnsi="Arial" w:cs="Arial"/>
        </w:rPr>
      </w:pPr>
      <w:r w:rsidRPr="00455DE8">
        <w:rPr>
          <w:rFonts w:ascii="Arial" w:hAnsi="Arial" w:cs="Arial"/>
        </w:rPr>
        <w:t xml:space="preserve">El </w:t>
      </w:r>
      <w:r w:rsidRPr="00455DE8">
        <w:rPr>
          <w:rFonts w:ascii="Arial" w:hAnsi="Arial" w:cs="Arial"/>
          <w:b/>
          <w:bCs/>
        </w:rPr>
        <w:t>[n-</w:t>
      </w:r>
      <w:proofErr w:type="spellStart"/>
      <w:r w:rsidRPr="00455DE8">
        <w:rPr>
          <w:rFonts w:ascii="Arial" w:hAnsi="Arial" w:cs="Arial"/>
          <w:b/>
          <w:bCs/>
        </w:rPr>
        <w:t>ésimo</w:t>
      </w:r>
      <w:proofErr w:type="spellEnd"/>
      <w:r w:rsidRPr="00455DE8">
        <w:rPr>
          <w:rFonts w:ascii="Arial" w:hAnsi="Arial" w:cs="Arial"/>
          <w:b/>
          <w:bCs/>
        </w:rPr>
        <w:t>] trienio</w:t>
      </w:r>
      <w:r w:rsidRPr="00455DE8">
        <w:rPr>
          <w:rFonts w:ascii="Arial" w:hAnsi="Arial" w:cs="Arial"/>
        </w:rPr>
        <w:t xml:space="preserve"> de servicios prestados en la función pública docente, al alcanzar [número] años de servicios computables; y/o</w:t>
      </w:r>
    </w:p>
    <w:p w14:paraId="3124B925" w14:textId="77777777" w:rsidR="00455DE8" w:rsidRPr="00455DE8" w:rsidRDefault="00455DE8" w:rsidP="00C94893">
      <w:pPr>
        <w:numPr>
          <w:ilvl w:val="0"/>
          <w:numId w:val="1"/>
        </w:numPr>
        <w:jc w:val="both"/>
        <w:rPr>
          <w:rFonts w:ascii="Arial" w:hAnsi="Arial" w:cs="Arial"/>
        </w:rPr>
      </w:pPr>
      <w:r w:rsidRPr="00455DE8">
        <w:rPr>
          <w:rFonts w:ascii="Arial" w:hAnsi="Arial" w:cs="Arial"/>
        </w:rPr>
        <w:t xml:space="preserve">El </w:t>
      </w:r>
      <w:r w:rsidRPr="00455DE8">
        <w:rPr>
          <w:rFonts w:ascii="Arial" w:hAnsi="Arial" w:cs="Arial"/>
          <w:b/>
          <w:bCs/>
        </w:rPr>
        <w:t>[n-</w:t>
      </w:r>
      <w:proofErr w:type="spellStart"/>
      <w:r w:rsidRPr="00455DE8">
        <w:rPr>
          <w:rFonts w:ascii="Arial" w:hAnsi="Arial" w:cs="Arial"/>
          <w:b/>
          <w:bCs/>
        </w:rPr>
        <w:t>ésimo</w:t>
      </w:r>
      <w:proofErr w:type="spellEnd"/>
      <w:r w:rsidRPr="00455DE8">
        <w:rPr>
          <w:rFonts w:ascii="Arial" w:hAnsi="Arial" w:cs="Arial"/>
          <w:b/>
          <w:bCs/>
        </w:rPr>
        <w:t>] sexenio</w:t>
      </w:r>
      <w:r w:rsidRPr="00455DE8">
        <w:rPr>
          <w:rFonts w:ascii="Arial" w:hAnsi="Arial" w:cs="Arial"/>
        </w:rPr>
        <w:t xml:space="preserve"> de formación permanente, al completar el periodo de seis años de servicios y las actividades de formación exigidas por la normativa vigente.</w:t>
      </w:r>
    </w:p>
    <w:p w14:paraId="68DF9CC0" w14:textId="77777777" w:rsidR="00455DE8" w:rsidRPr="00455DE8" w:rsidRDefault="00455DE8" w:rsidP="00C94893">
      <w:pPr>
        <w:jc w:val="both"/>
        <w:rPr>
          <w:rFonts w:ascii="Arial" w:hAnsi="Arial" w:cs="Arial"/>
        </w:rPr>
      </w:pPr>
      <w:r w:rsidRPr="00C94893">
        <w:rPr>
          <w:rFonts w:ascii="Arial" w:hAnsi="Arial" w:cs="Arial"/>
          <w:b/>
          <w:bCs/>
        </w:rPr>
        <w:lastRenderedPageBreak/>
        <w:t>Quinto</w:t>
      </w:r>
      <w:r w:rsidRPr="00455DE8">
        <w:rPr>
          <w:rFonts w:ascii="Arial" w:hAnsi="Arial" w:cs="Arial"/>
        </w:rPr>
        <w:t xml:space="preserve">. Que, conforme al régimen general de devengo de los trienios y del complemento de formación permanente, los efectos económicos de dichos conceptos retributivos deben reconocerse </w:t>
      </w:r>
      <w:r w:rsidRPr="00455DE8">
        <w:rPr>
          <w:rFonts w:ascii="Arial" w:hAnsi="Arial" w:cs="Arial"/>
          <w:b/>
          <w:bCs/>
        </w:rPr>
        <w:t>desde el mes siguiente</w:t>
      </w:r>
      <w:r w:rsidRPr="00455DE8">
        <w:rPr>
          <w:rFonts w:ascii="Arial" w:hAnsi="Arial" w:cs="Arial"/>
        </w:rPr>
        <w:t xml:space="preserve"> al de su perfeccionamiento, una vez acreditado el cumplimiento de los requisitos de tiempo de servicios y, en su caso, de formación.</w:t>
      </w:r>
    </w:p>
    <w:p w14:paraId="658D698F" w14:textId="77777777" w:rsidR="00455DE8" w:rsidRPr="00455DE8" w:rsidRDefault="00455DE8" w:rsidP="00C94893">
      <w:pPr>
        <w:jc w:val="both"/>
        <w:rPr>
          <w:rFonts w:ascii="Arial" w:hAnsi="Arial" w:cs="Arial"/>
        </w:rPr>
      </w:pPr>
      <w:r w:rsidRPr="00C94893">
        <w:rPr>
          <w:rFonts w:ascii="Arial" w:hAnsi="Arial" w:cs="Arial"/>
          <w:b/>
          <w:bCs/>
        </w:rPr>
        <w:t>Sexto</w:t>
      </w:r>
      <w:r w:rsidRPr="00455DE8">
        <w:rPr>
          <w:rFonts w:ascii="Arial" w:hAnsi="Arial" w:cs="Arial"/>
        </w:rPr>
        <w:t xml:space="preserve">. Que el criterio seguido por esa Dirección Territorial de diferir los efectos económicos de los trienios y/o sexenios perfeccionados durante la fase de prácticas al </w:t>
      </w:r>
      <w:r w:rsidRPr="00455DE8">
        <w:rPr>
          <w:rFonts w:ascii="Arial" w:hAnsi="Arial" w:cs="Arial"/>
          <w:b/>
          <w:bCs/>
        </w:rPr>
        <w:t>1 de septiembre siguiente</w:t>
      </w:r>
      <w:r w:rsidRPr="00455DE8">
        <w:rPr>
          <w:rFonts w:ascii="Arial" w:hAnsi="Arial" w:cs="Arial"/>
        </w:rPr>
        <w:t xml:space="preserve"> supone:</w:t>
      </w:r>
    </w:p>
    <w:p w14:paraId="7D177DCB" w14:textId="77777777" w:rsidR="00455DE8" w:rsidRPr="00455DE8" w:rsidRDefault="00455DE8" w:rsidP="00C94893">
      <w:pPr>
        <w:jc w:val="both"/>
        <w:rPr>
          <w:rFonts w:ascii="Arial" w:hAnsi="Arial" w:cs="Arial"/>
        </w:rPr>
      </w:pPr>
      <w:r w:rsidRPr="00455DE8">
        <w:rPr>
          <w:rFonts w:ascii="Arial" w:hAnsi="Arial" w:cs="Arial"/>
        </w:rPr>
        <w:t>a) Un trato desigual respecto de otros funcionarios que perfeccionan dichos conceptos en meses distintos, sin que exista una previsión legal expresa que justifique dicho diferimiento.</w:t>
      </w:r>
    </w:p>
    <w:p w14:paraId="0941D5B4" w14:textId="77777777" w:rsidR="00455DE8" w:rsidRPr="00455DE8" w:rsidRDefault="00455DE8" w:rsidP="00C94893">
      <w:pPr>
        <w:jc w:val="both"/>
        <w:rPr>
          <w:rFonts w:ascii="Arial" w:hAnsi="Arial" w:cs="Arial"/>
        </w:rPr>
      </w:pPr>
      <w:r w:rsidRPr="00455DE8">
        <w:rPr>
          <w:rFonts w:ascii="Arial" w:hAnsi="Arial" w:cs="Arial"/>
        </w:rPr>
        <w:t>b) Una limitación injustificada de un derecho retributivo ya consolidado, contraria a la doctrina del Tribunal Supremo que, en aplicación del principio de irretroactividad del artículo 9.3 de la Constitución, ha declarado que las reformas normativas no pueden restringir los efectos económicos de trienios y otros complementos una vez perfeccionados y reconocidos.</w:t>
      </w:r>
    </w:p>
    <w:p w14:paraId="3DAFFEBB" w14:textId="77777777" w:rsidR="00455DE8" w:rsidRPr="00455DE8" w:rsidRDefault="00455DE8" w:rsidP="00C94893">
      <w:pPr>
        <w:jc w:val="both"/>
        <w:rPr>
          <w:rFonts w:ascii="Arial" w:hAnsi="Arial" w:cs="Arial"/>
        </w:rPr>
      </w:pPr>
      <w:r w:rsidRPr="00455DE8">
        <w:rPr>
          <w:rFonts w:ascii="Arial" w:hAnsi="Arial" w:cs="Arial"/>
        </w:rPr>
        <w:t>c) Una vulneración del principio de igualdad y de no discriminación en las condiciones de trabajo, tal como ha sido interpretado por el Tribunal de Justicia de la Unión Europea y por la jurisprudencia nacional en relación con el complemento de formación permanente (sexenios) del personal docente.</w:t>
      </w:r>
    </w:p>
    <w:p w14:paraId="6A5EC843" w14:textId="77777777" w:rsidR="00455DE8" w:rsidRPr="00455DE8" w:rsidRDefault="00455DE8" w:rsidP="00C94893">
      <w:pPr>
        <w:jc w:val="both"/>
        <w:rPr>
          <w:rFonts w:ascii="Arial" w:hAnsi="Arial" w:cs="Arial"/>
        </w:rPr>
      </w:pPr>
      <w:r w:rsidRPr="00455DE8">
        <w:rPr>
          <w:rFonts w:ascii="Arial" w:hAnsi="Arial" w:cs="Arial"/>
          <w:b/>
          <w:bCs/>
        </w:rPr>
        <w:t>SOLICITA</w:t>
      </w:r>
    </w:p>
    <w:p w14:paraId="5135A7FA" w14:textId="77777777" w:rsidR="00455DE8" w:rsidRPr="00455DE8" w:rsidRDefault="00455DE8" w:rsidP="00C94893">
      <w:pPr>
        <w:jc w:val="both"/>
        <w:rPr>
          <w:rFonts w:ascii="Arial" w:hAnsi="Arial" w:cs="Arial"/>
        </w:rPr>
      </w:pPr>
      <w:r w:rsidRPr="00C94893">
        <w:rPr>
          <w:rFonts w:ascii="Arial" w:hAnsi="Arial" w:cs="Arial"/>
          <w:b/>
          <w:bCs/>
        </w:rPr>
        <w:t>Primero</w:t>
      </w:r>
      <w:r w:rsidRPr="00455DE8">
        <w:rPr>
          <w:rFonts w:ascii="Arial" w:hAnsi="Arial" w:cs="Arial"/>
        </w:rPr>
        <w:t xml:space="preserve">. Que se reconozca que el/la abajo firmante perfeccionó el </w:t>
      </w:r>
      <w:r w:rsidRPr="00455DE8">
        <w:rPr>
          <w:rFonts w:ascii="Arial" w:hAnsi="Arial" w:cs="Arial"/>
          <w:b/>
          <w:bCs/>
        </w:rPr>
        <w:t>[n-</w:t>
      </w:r>
      <w:proofErr w:type="spellStart"/>
      <w:r w:rsidRPr="00455DE8">
        <w:rPr>
          <w:rFonts w:ascii="Arial" w:hAnsi="Arial" w:cs="Arial"/>
          <w:b/>
          <w:bCs/>
        </w:rPr>
        <w:t>ésimo</w:t>
      </w:r>
      <w:proofErr w:type="spellEnd"/>
      <w:r w:rsidRPr="00455DE8">
        <w:rPr>
          <w:rFonts w:ascii="Arial" w:hAnsi="Arial" w:cs="Arial"/>
          <w:b/>
          <w:bCs/>
        </w:rPr>
        <w:t>] trienio</w:t>
      </w:r>
      <w:r w:rsidRPr="00455DE8">
        <w:rPr>
          <w:rFonts w:ascii="Arial" w:hAnsi="Arial" w:cs="Arial"/>
        </w:rPr>
        <w:t xml:space="preserve"> y/o el </w:t>
      </w:r>
      <w:r w:rsidRPr="00455DE8">
        <w:rPr>
          <w:rFonts w:ascii="Arial" w:hAnsi="Arial" w:cs="Arial"/>
          <w:b/>
          <w:bCs/>
        </w:rPr>
        <w:t>[n-</w:t>
      </w:r>
      <w:proofErr w:type="spellStart"/>
      <w:r w:rsidRPr="00455DE8">
        <w:rPr>
          <w:rFonts w:ascii="Arial" w:hAnsi="Arial" w:cs="Arial"/>
          <w:b/>
          <w:bCs/>
        </w:rPr>
        <w:t>ésimo</w:t>
      </w:r>
      <w:proofErr w:type="spellEnd"/>
      <w:r w:rsidRPr="00455DE8">
        <w:rPr>
          <w:rFonts w:ascii="Arial" w:hAnsi="Arial" w:cs="Arial"/>
          <w:b/>
          <w:bCs/>
        </w:rPr>
        <w:t>] sexenio</w:t>
      </w:r>
      <w:r w:rsidRPr="00455DE8">
        <w:rPr>
          <w:rFonts w:ascii="Arial" w:hAnsi="Arial" w:cs="Arial"/>
        </w:rPr>
        <w:t xml:space="preserve"> en fecha [día/mes/año], computando a tal efecto el tiempo de servicios prestados como personal funcionario docente en prácticas.</w:t>
      </w:r>
    </w:p>
    <w:p w14:paraId="127A0268" w14:textId="77777777" w:rsidR="00455DE8" w:rsidRPr="00455DE8" w:rsidRDefault="00455DE8" w:rsidP="00C94893">
      <w:pPr>
        <w:jc w:val="both"/>
        <w:rPr>
          <w:rFonts w:ascii="Arial" w:hAnsi="Arial" w:cs="Arial"/>
        </w:rPr>
      </w:pPr>
      <w:r w:rsidRPr="00C94893">
        <w:rPr>
          <w:rFonts w:ascii="Arial" w:hAnsi="Arial" w:cs="Arial"/>
          <w:b/>
          <w:bCs/>
        </w:rPr>
        <w:t>Segundo</w:t>
      </w:r>
      <w:r w:rsidRPr="00455DE8">
        <w:rPr>
          <w:rFonts w:ascii="Arial" w:hAnsi="Arial" w:cs="Arial"/>
        </w:rPr>
        <w:t xml:space="preserve">. Que se acuerde el </w:t>
      </w:r>
      <w:r w:rsidRPr="00455DE8">
        <w:rPr>
          <w:rFonts w:ascii="Arial" w:hAnsi="Arial" w:cs="Arial"/>
          <w:b/>
          <w:bCs/>
        </w:rPr>
        <w:t>reconocimiento de los efectos económicos</w:t>
      </w:r>
      <w:r w:rsidRPr="00455DE8">
        <w:rPr>
          <w:rFonts w:ascii="Arial" w:hAnsi="Arial" w:cs="Arial"/>
        </w:rPr>
        <w:t xml:space="preserve"> de dicho trienio y/o sexenio </w:t>
      </w:r>
      <w:r w:rsidRPr="00455DE8">
        <w:rPr>
          <w:rFonts w:ascii="Arial" w:hAnsi="Arial" w:cs="Arial"/>
          <w:b/>
          <w:bCs/>
        </w:rPr>
        <w:t>desde el día 1 del mes siguiente</w:t>
      </w:r>
      <w:r w:rsidRPr="00455DE8">
        <w:rPr>
          <w:rFonts w:ascii="Arial" w:hAnsi="Arial" w:cs="Arial"/>
        </w:rPr>
        <w:t xml:space="preserve"> al de su perfeccionamiento, esto es, desde [indicar fecha], y no desde el 1 de septiembre siguiente, procediendo al abono de las diferencias retributivas que se hayan dejado de percibir desde dicha fecha hasta la actualidad.</w:t>
      </w:r>
    </w:p>
    <w:p w14:paraId="6DBB086D" w14:textId="77777777" w:rsidR="00455DE8" w:rsidRPr="00455DE8" w:rsidRDefault="00455DE8" w:rsidP="00C94893">
      <w:pPr>
        <w:jc w:val="both"/>
        <w:rPr>
          <w:rFonts w:ascii="Arial" w:hAnsi="Arial" w:cs="Arial"/>
        </w:rPr>
      </w:pPr>
      <w:r w:rsidRPr="00C94893">
        <w:rPr>
          <w:rFonts w:ascii="Arial" w:hAnsi="Arial" w:cs="Arial"/>
          <w:b/>
          <w:bCs/>
        </w:rPr>
        <w:t>Tercero</w:t>
      </w:r>
      <w:r w:rsidRPr="00455DE8">
        <w:rPr>
          <w:rFonts w:ascii="Arial" w:hAnsi="Arial" w:cs="Arial"/>
        </w:rPr>
        <w:t>. Que se dicte resolución expresa y motivada sobre la presente solicitud, notificándola en el domicilio señalado, con advertencia de los recursos que procedan en vía administrativa y contencioso-administrativa.</w:t>
      </w:r>
    </w:p>
    <w:p w14:paraId="405A59C0" w14:textId="353BF5C8" w:rsidR="00455DE8" w:rsidRPr="00455DE8" w:rsidRDefault="00C94893" w:rsidP="00C94893">
      <w:pPr>
        <w:jc w:val="both"/>
        <w:rPr>
          <w:rFonts w:ascii="Arial" w:hAnsi="Arial" w:cs="Arial"/>
        </w:rPr>
      </w:pPr>
      <w:r>
        <w:rPr>
          <w:rFonts w:ascii="Arial" w:hAnsi="Arial" w:cs="Arial"/>
        </w:rPr>
        <w:t xml:space="preserve">En ________, a _____ </w:t>
      </w:r>
      <w:proofErr w:type="spellStart"/>
      <w:r>
        <w:rPr>
          <w:rFonts w:ascii="Arial" w:hAnsi="Arial" w:cs="Arial"/>
        </w:rPr>
        <w:t>de</w:t>
      </w:r>
      <w:proofErr w:type="spellEnd"/>
      <w:r>
        <w:rPr>
          <w:rFonts w:ascii="Arial" w:hAnsi="Arial" w:cs="Arial"/>
        </w:rPr>
        <w:t xml:space="preserve"> _______ </w:t>
      </w:r>
      <w:proofErr w:type="spellStart"/>
      <w:r>
        <w:rPr>
          <w:rFonts w:ascii="Arial" w:hAnsi="Arial" w:cs="Arial"/>
        </w:rPr>
        <w:t>de</w:t>
      </w:r>
      <w:proofErr w:type="spellEnd"/>
      <w:r>
        <w:rPr>
          <w:rFonts w:ascii="Arial" w:hAnsi="Arial" w:cs="Arial"/>
        </w:rPr>
        <w:t xml:space="preserve"> 2026.</w:t>
      </w:r>
    </w:p>
    <w:p w14:paraId="6531FBEE" w14:textId="3F785CF2" w:rsidR="00455DE8" w:rsidRPr="00455DE8" w:rsidRDefault="00455DE8" w:rsidP="00C94893">
      <w:pPr>
        <w:jc w:val="both"/>
        <w:rPr>
          <w:rFonts w:ascii="Arial" w:hAnsi="Arial" w:cs="Arial"/>
        </w:rPr>
      </w:pPr>
    </w:p>
    <w:sectPr w:rsidR="00455DE8" w:rsidRPr="00455D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823C6"/>
    <w:multiLevelType w:val="multilevel"/>
    <w:tmpl w:val="59B4B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356BA5"/>
    <w:multiLevelType w:val="multilevel"/>
    <w:tmpl w:val="D182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704303">
    <w:abstractNumId w:val="1"/>
  </w:num>
  <w:num w:numId="2" w16cid:durableId="1517111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DE8"/>
    <w:rsid w:val="003D186D"/>
    <w:rsid w:val="00455DE8"/>
    <w:rsid w:val="00AF6317"/>
    <w:rsid w:val="00C94893"/>
    <w:rsid w:val="00CE3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BB6C6"/>
  <w15:chartTrackingRefBased/>
  <w15:docId w15:val="{F8CB1706-3D19-4BE0-A131-CEA4C4EB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5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5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55D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5D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5D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5D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5D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5D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5D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5D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5D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5D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5D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5D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5D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5D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5D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5DE8"/>
    <w:rPr>
      <w:rFonts w:eastAsiaTheme="majorEastAsia" w:cstheme="majorBidi"/>
      <w:color w:val="272727" w:themeColor="text1" w:themeTint="D8"/>
    </w:rPr>
  </w:style>
  <w:style w:type="paragraph" w:styleId="Ttulo">
    <w:name w:val="Title"/>
    <w:basedOn w:val="Normal"/>
    <w:next w:val="Normal"/>
    <w:link w:val="TtuloCar"/>
    <w:uiPriority w:val="10"/>
    <w:qFormat/>
    <w:rsid w:val="00455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5D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5D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5D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5DE8"/>
    <w:pPr>
      <w:spacing w:before="160"/>
      <w:jc w:val="center"/>
    </w:pPr>
    <w:rPr>
      <w:i/>
      <w:iCs/>
      <w:color w:val="404040" w:themeColor="text1" w:themeTint="BF"/>
    </w:rPr>
  </w:style>
  <w:style w:type="character" w:customStyle="1" w:styleId="CitaCar">
    <w:name w:val="Cita Car"/>
    <w:basedOn w:val="Fuentedeprrafopredeter"/>
    <w:link w:val="Cita"/>
    <w:uiPriority w:val="29"/>
    <w:rsid w:val="00455DE8"/>
    <w:rPr>
      <w:i/>
      <w:iCs/>
      <w:color w:val="404040" w:themeColor="text1" w:themeTint="BF"/>
    </w:rPr>
  </w:style>
  <w:style w:type="paragraph" w:styleId="Prrafodelista">
    <w:name w:val="List Paragraph"/>
    <w:basedOn w:val="Normal"/>
    <w:uiPriority w:val="34"/>
    <w:qFormat/>
    <w:rsid w:val="00455DE8"/>
    <w:pPr>
      <w:ind w:left="720"/>
      <w:contextualSpacing/>
    </w:pPr>
  </w:style>
  <w:style w:type="character" w:styleId="nfasisintenso">
    <w:name w:val="Intense Emphasis"/>
    <w:basedOn w:val="Fuentedeprrafopredeter"/>
    <w:uiPriority w:val="21"/>
    <w:qFormat/>
    <w:rsid w:val="00455DE8"/>
    <w:rPr>
      <w:i/>
      <w:iCs/>
      <w:color w:val="0F4761" w:themeColor="accent1" w:themeShade="BF"/>
    </w:rPr>
  </w:style>
  <w:style w:type="paragraph" w:styleId="Citadestacada">
    <w:name w:val="Intense Quote"/>
    <w:basedOn w:val="Normal"/>
    <w:next w:val="Normal"/>
    <w:link w:val="CitadestacadaCar"/>
    <w:uiPriority w:val="30"/>
    <w:qFormat/>
    <w:rsid w:val="00455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5DE8"/>
    <w:rPr>
      <w:i/>
      <w:iCs/>
      <w:color w:val="0F4761" w:themeColor="accent1" w:themeShade="BF"/>
    </w:rPr>
  </w:style>
  <w:style w:type="character" w:styleId="Referenciaintensa">
    <w:name w:val="Intense Reference"/>
    <w:basedOn w:val="Fuentedeprrafopredeter"/>
    <w:uiPriority w:val="32"/>
    <w:qFormat/>
    <w:rsid w:val="00455D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3858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Navarro Gimeno</dc:creator>
  <cp:keywords/>
  <dc:description/>
  <cp:lastModifiedBy>Eduardo Navarro Gimeno</cp:lastModifiedBy>
  <cp:revision>2</cp:revision>
  <dcterms:created xsi:type="dcterms:W3CDTF">2026-07-29T08:22:00Z</dcterms:created>
  <dcterms:modified xsi:type="dcterms:W3CDTF">2026-07-29T08:22:00Z</dcterms:modified>
</cp:coreProperties>
</file>