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1E23" w:rsidRPr="000D7ACA" w:rsidRDefault="00594C87">
      <w:pPr>
        <w:pStyle w:val="LO-Normal"/>
        <w:jc w:val="both"/>
        <w:rPr>
          <w:rFonts w:ascii="Arial" w:hAnsi="Arial"/>
          <w:b/>
          <w:bCs/>
          <w:sz w:val="24"/>
          <w:szCs w:val="24"/>
        </w:rPr>
      </w:pPr>
      <w:r w:rsidRPr="000D7ACA">
        <w:rPr>
          <w:rFonts w:ascii="Arial" w:hAnsi="Arial"/>
          <w:b/>
          <w:bCs/>
          <w:sz w:val="24"/>
          <w:szCs w:val="24"/>
        </w:rPr>
        <w:t xml:space="preserve">PROYECTO DE DECRETO ___ /______, de _________, del Consell, de organización de la orientación educativa y profesional en el sistema educativo valenciano. </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Índice</w:t>
      </w:r>
    </w:p>
    <w:p w:rsidR="00BF1E23" w:rsidRDefault="00594C87">
      <w:pPr>
        <w:pStyle w:val="LO-Normal"/>
        <w:jc w:val="both"/>
        <w:rPr>
          <w:rFonts w:ascii="Arial" w:hAnsi="Arial"/>
          <w:sz w:val="24"/>
          <w:szCs w:val="24"/>
        </w:rPr>
      </w:pPr>
      <w:r>
        <w:rPr>
          <w:rFonts w:ascii="Arial" w:hAnsi="Arial"/>
          <w:sz w:val="24"/>
          <w:szCs w:val="24"/>
        </w:rPr>
        <w:t>Preámbulo</w:t>
      </w:r>
    </w:p>
    <w:p w:rsidR="00BF1E23" w:rsidRDefault="00594C87">
      <w:pPr>
        <w:pStyle w:val="LO-Normal"/>
        <w:jc w:val="both"/>
        <w:rPr>
          <w:rFonts w:ascii="Arial" w:hAnsi="Arial"/>
          <w:sz w:val="24"/>
          <w:szCs w:val="24"/>
        </w:rPr>
      </w:pPr>
      <w:r>
        <w:rPr>
          <w:rFonts w:ascii="Arial" w:hAnsi="Arial"/>
          <w:sz w:val="24"/>
          <w:szCs w:val="24"/>
        </w:rPr>
        <w:t>Artículo 1. Objeto</w:t>
      </w:r>
    </w:p>
    <w:p w:rsidR="00BF1E23" w:rsidRDefault="00594C87">
      <w:pPr>
        <w:pStyle w:val="LO-Normal"/>
        <w:jc w:val="both"/>
        <w:rPr>
          <w:rFonts w:ascii="Arial" w:hAnsi="Arial"/>
          <w:sz w:val="24"/>
          <w:szCs w:val="24"/>
        </w:rPr>
      </w:pPr>
      <w:r>
        <w:rPr>
          <w:rFonts w:ascii="Arial" w:hAnsi="Arial"/>
          <w:sz w:val="24"/>
          <w:szCs w:val="24"/>
        </w:rPr>
        <w:t>Artículo 2. Ámbito de aplicación</w:t>
      </w:r>
    </w:p>
    <w:p w:rsidR="00BF1E23" w:rsidRDefault="00594C87">
      <w:pPr>
        <w:pStyle w:val="LO-Normal"/>
        <w:jc w:val="both"/>
        <w:rPr>
          <w:rFonts w:ascii="Arial" w:hAnsi="Arial"/>
          <w:sz w:val="24"/>
          <w:szCs w:val="24"/>
        </w:rPr>
      </w:pPr>
      <w:r>
        <w:rPr>
          <w:rFonts w:ascii="Arial" w:hAnsi="Arial"/>
          <w:sz w:val="24"/>
          <w:szCs w:val="24"/>
        </w:rPr>
        <w:t>Artículo 3. Estructura de la orientación educa</w:t>
      </w:r>
      <w:bookmarkStart w:id="0" w:name="_GoBack"/>
      <w:bookmarkEnd w:id="0"/>
      <w:r>
        <w:rPr>
          <w:rFonts w:ascii="Arial" w:hAnsi="Arial"/>
          <w:sz w:val="24"/>
          <w:szCs w:val="24"/>
        </w:rPr>
        <w:t>tiva y profesional</w:t>
      </w:r>
    </w:p>
    <w:p w:rsidR="00BF1E23" w:rsidRDefault="00594C87">
      <w:pPr>
        <w:pStyle w:val="LO-Normal"/>
        <w:jc w:val="both"/>
        <w:rPr>
          <w:rFonts w:ascii="Arial" w:hAnsi="Arial"/>
          <w:sz w:val="24"/>
          <w:szCs w:val="24"/>
        </w:rPr>
      </w:pPr>
      <w:r>
        <w:rPr>
          <w:rFonts w:ascii="Arial" w:hAnsi="Arial"/>
          <w:sz w:val="24"/>
          <w:szCs w:val="24"/>
        </w:rPr>
        <w:t>Artículo 4. Orientación educativa y acción tutorial</w:t>
      </w:r>
    </w:p>
    <w:p w:rsidR="00BF1E23" w:rsidRDefault="00594C87">
      <w:pPr>
        <w:pStyle w:val="LO-Normal"/>
        <w:jc w:val="both"/>
        <w:rPr>
          <w:rFonts w:ascii="Arial" w:hAnsi="Arial"/>
          <w:sz w:val="24"/>
          <w:szCs w:val="24"/>
        </w:rPr>
      </w:pPr>
      <w:r>
        <w:rPr>
          <w:rFonts w:ascii="Arial" w:hAnsi="Arial"/>
          <w:sz w:val="24"/>
          <w:szCs w:val="24"/>
        </w:rPr>
        <w:t>Artículo 5. Equipos de orientación educativa</w:t>
      </w:r>
    </w:p>
    <w:p w:rsidR="00BF1E23" w:rsidRDefault="00594C87">
      <w:pPr>
        <w:pStyle w:val="LO-Normal"/>
        <w:jc w:val="both"/>
        <w:rPr>
          <w:rFonts w:ascii="Arial" w:hAnsi="Arial"/>
          <w:sz w:val="24"/>
          <w:szCs w:val="24"/>
        </w:rPr>
      </w:pPr>
      <w:r>
        <w:rPr>
          <w:rFonts w:ascii="Arial" w:hAnsi="Arial"/>
          <w:sz w:val="24"/>
          <w:szCs w:val="24"/>
        </w:rPr>
        <w:t>Artículo 6. Departamentos de orientación educativa y profesional</w:t>
      </w:r>
    </w:p>
    <w:p w:rsidR="00BF1E23" w:rsidRDefault="00594C87">
      <w:pPr>
        <w:pStyle w:val="LO-Normal"/>
        <w:jc w:val="both"/>
        <w:rPr>
          <w:rFonts w:ascii="Arial" w:hAnsi="Arial"/>
          <w:sz w:val="24"/>
          <w:szCs w:val="24"/>
        </w:rPr>
      </w:pPr>
      <w:r>
        <w:rPr>
          <w:rFonts w:ascii="Arial" w:hAnsi="Arial"/>
          <w:sz w:val="24"/>
          <w:szCs w:val="24"/>
        </w:rPr>
        <w:t>Artículo 7. Agrupaciones de orientación de zona</w:t>
      </w:r>
    </w:p>
    <w:p w:rsidR="00BF1E23" w:rsidRDefault="00594C87">
      <w:pPr>
        <w:pStyle w:val="LO-Normal"/>
        <w:jc w:val="both"/>
        <w:rPr>
          <w:rFonts w:ascii="Arial" w:hAnsi="Arial"/>
          <w:sz w:val="24"/>
          <w:szCs w:val="24"/>
        </w:rPr>
      </w:pPr>
      <w:r>
        <w:rPr>
          <w:rFonts w:ascii="Arial" w:hAnsi="Arial"/>
          <w:sz w:val="24"/>
          <w:szCs w:val="24"/>
        </w:rPr>
        <w:t>Artículo 8. Coordinación de circunscripción</w:t>
      </w:r>
    </w:p>
    <w:p w:rsidR="00BF1E23" w:rsidRDefault="00594C87">
      <w:pPr>
        <w:pStyle w:val="LO-Normal"/>
        <w:jc w:val="both"/>
        <w:rPr>
          <w:rFonts w:ascii="Arial" w:hAnsi="Arial"/>
          <w:sz w:val="24"/>
          <w:szCs w:val="24"/>
        </w:rPr>
      </w:pPr>
      <w:r>
        <w:rPr>
          <w:rFonts w:ascii="Arial" w:hAnsi="Arial"/>
          <w:sz w:val="24"/>
          <w:szCs w:val="24"/>
        </w:rPr>
        <w:t>Artículo 9. Unidades especializadas de orientación</w:t>
      </w:r>
    </w:p>
    <w:p w:rsidR="00BF1E23" w:rsidRDefault="00594C87">
      <w:pPr>
        <w:pStyle w:val="LO-Normal"/>
        <w:jc w:val="both"/>
        <w:rPr>
          <w:rFonts w:ascii="Arial" w:hAnsi="Arial"/>
          <w:sz w:val="24"/>
          <w:szCs w:val="24"/>
        </w:rPr>
      </w:pPr>
      <w:r>
        <w:rPr>
          <w:rFonts w:ascii="Arial" w:hAnsi="Arial"/>
          <w:sz w:val="24"/>
          <w:szCs w:val="24"/>
        </w:rPr>
        <w:t>Artículo 10. Plan general de orientación educativa y acción tutorial</w:t>
      </w:r>
    </w:p>
    <w:p w:rsidR="00BF1E23" w:rsidRDefault="00594C87">
      <w:pPr>
        <w:pStyle w:val="LO-Normal"/>
        <w:jc w:val="both"/>
        <w:rPr>
          <w:rFonts w:ascii="Arial" w:hAnsi="Arial"/>
          <w:sz w:val="24"/>
          <w:szCs w:val="24"/>
        </w:rPr>
      </w:pPr>
      <w:r>
        <w:rPr>
          <w:rFonts w:ascii="Arial" w:hAnsi="Arial"/>
          <w:sz w:val="24"/>
          <w:szCs w:val="24"/>
        </w:rPr>
        <w:t xml:space="preserve">Artículo 11. Centros de educación especial como centros de recursos </w:t>
      </w:r>
    </w:p>
    <w:p w:rsidR="00BF1E23" w:rsidRDefault="00594C87">
      <w:pPr>
        <w:pStyle w:val="LO-Normal"/>
        <w:jc w:val="both"/>
        <w:rPr>
          <w:rFonts w:ascii="Arial" w:hAnsi="Arial"/>
          <w:sz w:val="24"/>
          <w:szCs w:val="24"/>
        </w:rPr>
      </w:pPr>
      <w:r>
        <w:rPr>
          <w:rFonts w:ascii="Arial" w:hAnsi="Arial"/>
          <w:sz w:val="24"/>
          <w:szCs w:val="24"/>
        </w:rPr>
        <w:t>Artículo 12. Unidades educativas terapéuticas</w:t>
      </w:r>
    </w:p>
    <w:p w:rsidR="00BF1E23" w:rsidRDefault="00594C87">
      <w:pPr>
        <w:pStyle w:val="LO-Normal"/>
        <w:jc w:val="both"/>
        <w:rPr>
          <w:rFonts w:ascii="Arial" w:hAnsi="Arial"/>
          <w:sz w:val="24"/>
          <w:szCs w:val="24"/>
        </w:rPr>
      </w:pPr>
      <w:r>
        <w:rPr>
          <w:rFonts w:ascii="Arial" w:hAnsi="Arial"/>
          <w:sz w:val="24"/>
          <w:szCs w:val="24"/>
        </w:rPr>
        <w:t>Disposiciones adicionales</w:t>
      </w:r>
    </w:p>
    <w:p w:rsidR="00BF1E23" w:rsidRDefault="00594C87">
      <w:pPr>
        <w:pStyle w:val="LO-Normal"/>
        <w:jc w:val="both"/>
        <w:rPr>
          <w:rFonts w:ascii="Arial" w:hAnsi="Arial"/>
          <w:sz w:val="24"/>
          <w:szCs w:val="24"/>
        </w:rPr>
      </w:pPr>
      <w:r>
        <w:rPr>
          <w:rFonts w:ascii="Arial" w:hAnsi="Arial"/>
          <w:sz w:val="24"/>
          <w:szCs w:val="24"/>
        </w:rPr>
        <w:t>Primera. Servicios psicopedagógicos escolares</w:t>
      </w:r>
    </w:p>
    <w:p w:rsidR="00BF1E23" w:rsidRDefault="00594C87">
      <w:pPr>
        <w:pStyle w:val="LO-Normal"/>
        <w:jc w:val="both"/>
        <w:rPr>
          <w:rFonts w:ascii="Arial" w:hAnsi="Arial"/>
          <w:sz w:val="24"/>
          <w:szCs w:val="24"/>
        </w:rPr>
      </w:pPr>
      <w:r>
        <w:rPr>
          <w:rFonts w:ascii="Arial" w:hAnsi="Arial"/>
          <w:sz w:val="24"/>
          <w:szCs w:val="24"/>
        </w:rPr>
        <w:t>Segunda. Gabinetes psicopedagógicos municipales</w:t>
      </w:r>
    </w:p>
    <w:p w:rsidR="00BF1E23" w:rsidRDefault="00594C87">
      <w:pPr>
        <w:pStyle w:val="LO-Normal"/>
        <w:jc w:val="both"/>
        <w:rPr>
          <w:rFonts w:ascii="Arial" w:hAnsi="Arial"/>
          <w:sz w:val="24"/>
          <w:szCs w:val="24"/>
        </w:rPr>
      </w:pPr>
      <w:r>
        <w:rPr>
          <w:rFonts w:ascii="Arial" w:hAnsi="Arial"/>
          <w:sz w:val="24"/>
          <w:szCs w:val="24"/>
        </w:rPr>
        <w:t xml:space="preserve">Tercera. Gabinetes psicopedagógicos autorizados en centros privados concertados </w:t>
      </w:r>
    </w:p>
    <w:p w:rsidR="00BF1E23" w:rsidRDefault="00594C87">
      <w:pPr>
        <w:pStyle w:val="LO-Normal"/>
        <w:jc w:val="both"/>
        <w:rPr>
          <w:rFonts w:ascii="Arial" w:hAnsi="Arial"/>
          <w:sz w:val="24"/>
          <w:szCs w:val="24"/>
        </w:rPr>
      </w:pPr>
      <w:r>
        <w:rPr>
          <w:rFonts w:ascii="Arial" w:hAnsi="Arial"/>
          <w:sz w:val="24"/>
          <w:szCs w:val="24"/>
        </w:rPr>
        <w:t>Cuarta. Unidades de atención e intervención del Plan PREVI</w:t>
      </w:r>
    </w:p>
    <w:p w:rsidR="00BF1E23" w:rsidRDefault="00594C87">
      <w:pPr>
        <w:pStyle w:val="LO-Normal"/>
        <w:jc w:val="both"/>
        <w:rPr>
          <w:rFonts w:ascii="Arial" w:hAnsi="Arial"/>
          <w:sz w:val="24"/>
          <w:szCs w:val="24"/>
        </w:rPr>
      </w:pPr>
      <w:r>
        <w:rPr>
          <w:rFonts w:ascii="Arial" w:hAnsi="Arial"/>
          <w:sz w:val="24"/>
          <w:szCs w:val="24"/>
        </w:rPr>
        <w:t>Quinta. Cambios de denominación</w:t>
      </w:r>
    </w:p>
    <w:p w:rsidR="00BF1E23" w:rsidRDefault="00594C87">
      <w:pPr>
        <w:pStyle w:val="LO-Normal"/>
        <w:jc w:val="both"/>
        <w:rPr>
          <w:rFonts w:ascii="Arial" w:hAnsi="Arial"/>
          <w:sz w:val="24"/>
          <w:szCs w:val="24"/>
        </w:rPr>
      </w:pPr>
      <w:r>
        <w:rPr>
          <w:rFonts w:ascii="Arial" w:hAnsi="Arial"/>
          <w:sz w:val="24"/>
          <w:szCs w:val="24"/>
        </w:rPr>
        <w:t>Sexta. Incidencia presupuestaria</w:t>
      </w:r>
    </w:p>
    <w:p w:rsidR="00BF1E23" w:rsidRDefault="00594C87">
      <w:pPr>
        <w:pStyle w:val="LO-Normal"/>
        <w:jc w:val="both"/>
        <w:rPr>
          <w:rFonts w:ascii="Arial" w:hAnsi="Arial"/>
          <w:sz w:val="24"/>
          <w:szCs w:val="24"/>
        </w:rPr>
      </w:pPr>
      <w:r>
        <w:rPr>
          <w:rFonts w:ascii="Arial" w:hAnsi="Arial"/>
          <w:sz w:val="24"/>
          <w:szCs w:val="24"/>
        </w:rPr>
        <w:t>DISPOSICIÓN TRANSITORIA</w:t>
      </w:r>
    </w:p>
    <w:p w:rsidR="00BF1E23" w:rsidRDefault="00594C87">
      <w:pPr>
        <w:pStyle w:val="LO-Normal"/>
        <w:jc w:val="both"/>
        <w:rPr>
          <w:rFonts w:ascii="Arial" w:hAnsi="Arial"/>
          <w:sz w:val="24"/>
          <w:szCs w:val="24"/>
        </w:rPr>
      </w:pPr>
      <w:r>
        <w:rPr>
          <w:rFonts w:ascii="Arial" w:hAnsi="Arial"/>
          <w:sz w:val="24"/>
          <w:szCs w:val="24"/>
        </w:rPr>
        <w:t>Única. Audición y lenguaje y orientación educativa en centros privados concertados</w:t>
      </w:r>
    </w:p>
    <w:p w:rsidR="00BF1E23" w:rsidRDefault="00594C87">
      <w:pPr>
        <w:pStyle w:val="LO-Normal"/>
        <w:jc w:val="both"/>
        <w:rPr>
          <w:rFonts w:ascii="Arial" w:hAnsi="Arial"/>
          <w:sz w:val="24"/>
          <w:szCs w:val="24"/>
        </w:rPr>
      </w:pPr>
      <w:r>
        <w:rPr>
          <w:rFonts w:ascii="Arial" w:hAnsi="Arial"/>
          <w:sz w:val="24"/>
          <w:szCs w:val="24"/>
        </w:rPr>
        <w:t>Disposición derogatoria</w:t>
      </w:r>
    </w:p>
    <w:p w:rsidR="00BF1E23" w:rsidRDefault="00594C87">
      <w:pPr>
        <w:pStyle w:val="LO-Normal"/>
        <w:jc w:val="both"/>
        <w:rPr>
          <w:rFonts w:ascii="Arial" w:hAnsi="Arial"/>
          <w:sz w:val="24"/>
          <w:szCs w:val="24"/>
        </w:rPr>
      </w:pPr>
      <w:r>
        <w:rPr>
          <w:rFonts w:ascii="Arial" w:hAnsi="Arial"/>
          <w:sz w:val="24"/>
          <w:szCs w:val="24"/>
        </w:rPr>
        <w:t>Única. Derogación normativa</w:t>
      </w:r>
    </w:p>
    <w:p w:rsidR="00BF1E23" w:rsidRDefault="00594C87">
      <w:pPr>
        <w:pStyle w:val="LO-Normal"/>
        <w:jc w:val="both"/>
        <w:rPr>
          <w:rFonts w:ascii="Arial" w:hAnsi="Arial"/>
          <w:sz w:val="24"/>
          <w:szCs w:val="24"/>
        </w:rPr>
      </w:pPr>
      <w:r>
        <w:rPr>
          <w:rFonts w:ascii="Arial" w:hAnsi="Arial"/>
          <w:sz w:val="24"/>
          <w:szCs w:val="24"/>
        </w:rPr>
        <w:t>Disposiciones finales</w:t>
      </w:r>
    </w:p>
    <w:p w:rsidR="00BF1E23" w:rsidRDefault="00594C87">
      <w:pPr>
        <w:pStyle w:val="LO-Normal"/>
        <w:jc w:val="both"/>
        <w:rPr>
          <w:rFonts w:ascii="Arial" w:hAnsi="Arial"/>
          <w:sz w:val="24"/>
          <w:szCs w:val="24"/>
        </w:rPr>
      </w:pPr>
      <w:r>
        <w:rPr>
          <w:rFonts w:ascii="Arial" w:hAnsi="Arial"/>
          <w:sz w:val="24"/>
          <w:szCs w:val="24"/>
        </w:rPr>
        <w:lastRenderedPageBreak/>
        <w:t>Primera. Desarrollo reglamentario</w:t>
      </w:r>
    </w:p>
    <w:p w:rsidR="00BF1E23" w:rsidRDefault="00594C87">
      <w:pPr>
        <w:pStyle w:val="LO-Normal"/>
        <w:jc w:val="both"/>
        <w:rPr>
          <w:rFonts w:ascii="Arial" w:hAnsi="Arial"/>
          <w:sz w:val="24"/>
          <w:szCs w:val="24"/>
        </w:rPr>
      </w:pPr>
      <w:r>
        <w:rPr>
          <w:rFonts w:ascii="Arial" w:hAnsi="Arial"/>
          <w:sz w:val="24"/>
          <w:szCs w:val="24"/>
        </w:rPr>
        <w:t>Segunda. Difusión y supervisión de la norma</w:t>
      </w:r>
    </w:p>
    <w:p w:rsidR="00BF1E23" w:rsidRDefault="00594C87">
      <w:pPr>
        <w:pStyle w:val="LO-Normal"/>
        <w:jc w:val="both"/>
        <w:rPr>
          <w:rFonts w:ascii="Arial" w:hAnsi="Arial"/>
          <w:sz w:val="24"/>
          <w:szCs w:val="24"/>
        </w:rPr>
      </w:pPr>
      <w:r>
        <w:rPr>
          <w:rFonts w:ascii="Arial" w:hAnsi="Arial"/>
          <w:sz w:val="24"/>
          <w:szCs w:val="24"/>
        </w:rPr>
        <w:t>Tercera. Entrada en vigor</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PREÁMBULO</w:t>
      </w:r>
    </w:p>
    <w:p w:rsidR="00BF1E23" w:rsidRDefault="00594C87">
      <w:pPr>
        <w:pStyle w:val="LO-Normal"/>
        <w:jc w:val="both"/>
        <w:rPr>
          <w:rFonts w:ascii="Arial" w:hAnsi="Arial"/>
          <w:sz w:val="24"/>
          <w:szCs w:val="24"/>
        </w:rPr>
      </w:pPr>
      <w:r>
        <w:rPr>
          <w:rFonts w:ascii="Arial" w:hAnsi="Arial"/>
          <w:sz w:val="24"/>
          <w:szCs w:val="24"/>
        </w:rPr>
        <w:t>La Ley Orgánica 3/2020, de 29 de diciembre, por la cual se modifica la Ley Orgánica 2/2006, de 3 de mayo, de Educación, dispone que los poderes públicos prestarán una atención prioritaria al conjunto de factores que favorecen la calidad de la enseñanza, entre los cuales se encuentra la orientación educativa y profesional con perspectiva de género e inclusiva, como un derecho básico del alumnado y un medio necesario para lograr una formación personalizada, que propicie una educación integral en conocimientos, destrezas y valores. Así pues, la orientación y la acción tutorial deben acompañar al alumnado en el proceso educativo, individual y colectivo, a lo largo de todas las etapas educativas, y las familias deben ser informadas y participar en aquellas decisiones que afectan a la orientación académica y profesional de sus hijos e hijas.</w:t>
      </w:r>
    </w:p>
    <w:p w:rsidR="00BF1E23" w:rsidRDefault="00594C87">
      <w:pPr>
        <w:pStyle w:val="LO-Normal"/>
        <w:jc w:val="both"/>
        <w:rPr>
          <w:rFonts w:ascii="Arial" w:hAnsi="Arial"/>
          <w:sz w:val="24"/>
          <w:szCs w:val="24"/>
        </w:rPr>
      </w:pPr>
      <w:r>
        <w:rPr>
          <w:rFonts w:ascii="Arial" w:hAnsi="Arial"/>
          <w:sz w:val="24"/>
          <w:szCs w:val="24"/>
        </w:rPr>
        <w:t xml:space="preserve">La Ley Orgánica 5/2002 de 19 de junio de las calificaciones y de la formación profesional, en el título III, plantea un modelo de información y orientación profesional integrado y de calidad, </w:t>
      </w:r>
      <w:proofErr w:type="gramStart"/>
      <w:r>
        <w:rPr>
          <w:rFonts w:ascii="Arial" w:hAnsi="Arial"/>
          <w:sz w:val="24"/>
          <w:szCs w:val="24"/>
        </w:rPr>
        <w:t>que</w:t>
      </w:r>
      <w:proofErr w:type="gramEnd"/>
      <w:r>
        <w:rPr>
          <w:rFonts w:ascii="Arial" w:hAnsi="Arial"/>
          <w:sz w:val="24"/>
          <w:szCs w:val="24"/>
        </w:rPr>
        <w:t xml:space="preserve"> de un servicio a la ciudadanía, tanto en las etapas educativas iniciales, en los centros educativos del sistema, en los centros integrados públicos de formación profesional, así como a las personas en activo profesional,</w:t>
      </w:r>
    </w:p>
    <w:p w:rsidR="00BF1E23" w:rsidRDefault="00594C87">
      <w:pPr>
        <w:pStyle w:val="LO-Normal"/>
        <w:jc w:val="both"/>
        <w:rPr>
          <w:rFonts w:ascii="Arial" w:hAnsi="Arial"/>
          <w:sz w:val="24"/>
          <w:szCs w:val="24"/>
        </w:rPr>
      </w:pPr>
      <w:r>
        <w:rPr>
          <w:rFonts w:ascii="Arial" w:hAnsi="Arial"/>
          <w:sz w:val="24"/>
          <w:szCs w:val="24"/>
        </w:rPr>
        <w:t xml:space="preserve">La Ley 3/2019, de 18 de febrero, de la Generalitat, de Servicios Sociales Inclusivos de la </w:t>
      </w:r>
      <w:proofErr w:type="spellStart"/>
      <w:r>
        <w:rPr>
          <w:rFonts w:ascii="Arial" w:hAnsi="Arial"/>
          <w:sz w:val="24"/>
          <w:szCs w:val="24"/>
        </w:rPr>
        <w:t>Comunitat</w:t>
      </w:r>
      <w:proofErr w:type="spellEnd"/>
      <w:r>
        <w:rPr>
          <w:rFonts w:ascii="Arial" w:hAnsi="Arial"/>
          <w:sz w:val="24"/>
          <w:szCs w:val="24"/>
        </w:rPr>
        <w:t xml:space="preserve"> Valenciana, dedica el artículo 52 a la coordinación, colaboración y cooperación entre el Sistema Público Valenciano de Servicios Sociales y el sistema educativo valenciano. Este artículo dispone que la Generalitat y las entidades locales establecerán los mecanismos, protocolos, vías formales o instrumentos jurídicos de colaboración entre sí y con otras administraciones públicas en materia de educación y servicios sociales; que las </w:t>
      </w:r>
      <w:proofErr w:type="spellStart"/>
      <w:r>
        <w:rPr>
          <w:rFonts w:ascii="Arial" w:hAnsi="Arial"/>
          <w:sz w:val="24"/>
          <w:szCs w:val="24"/>
        </w:rPr>
        <w:t>consellerías</w:t>
      </w:r>
      <w:proofErr w:type="spellEnd"/>
      <w:r>
        <w:rPr>
          <w:rFonts w:ascii="Arial" w:hAnsi="Arial"/>
          <w:sz w:val="24"/>
          <w:szCs w:val="24"/>
        </w:rPr>
        <w:t xml:space="preserve"> competentes en materia de educación y servicios sociales establecerán protocolos de colaboración y coordinación de actuaciones conjuntas para asegurar una educación inclusiva y mejorar la eficiencia en la intervención social y educativa dirigida a la infancia, a la adolescencia, a las familias o unidades de convivencia, para el abordaje de todas las situaciones de vulnerabilidad que afectan a ambos sistemas; y que, en el ámbito local, el Consejo Escolar Municipal incluirá, entre las personas miembros de este, una persona designada por la corporación municipal, que tendrá voz y voto y que representará a los servicios sociales municipales.</w:t>
      </w:r>
    </w:p>
    <w:p w:rsidR="00BF1E23" w:rsidRDefault="00594C87">
      <w:pPr>
        <w:pStyle w:val="LO-Normal"/>
        <w:jc w:val="both"/>
        <w:rPr>
          <w:rFonts w:ascii="Arial" w:hAnsi="Arial"/>
          <w:sz w:val="24"/>
          <w:szCs w:val="24"/>
        </w:rPr>
      </w:pPr>
      <w:r>
        <w:rPr>
          <w:rFonts w:ascii="Arial" w:hAnsi="Arial"/>
          <w:sz w:val="24"/>
          <w:szCs w:val="24"/>
        </w:rPr>
        <w:t xml:space="preserve">El Decreto 104/2018, de 27 de julio, del Consell, por el cual se desarrollan los principios de equidad y de inclusión en el sistema educativo valenciano, dedica el capítulo quinto a la orientación educativa, psicopedagógica y profesional en el marco de la escuela inclusiva, que se estructura y organiza en diferentes niveles de actuación, en el que los profesionales trabajan de manera coordinada, en </w:t>
      </w:r>
      <w:r>
        <w:rPr>
          <w:rFonts w:ascii="Arial" w:hAnsi="Arial"/>
          <w:sz w:val="24"/>
          <w:szCs w:val="24"/>
        </w:rPr>
        <w:lastRenderedPageBreak/>
        <w:t>colaboración y de forma complementaria, de forma proactiva, transversal y abierta al contexto. En el artículo 23 se regulan las tareas complementarias que los centros de educación especial tienen que realizar como centros de recursos.</w:t>
      </w:r>
    </w:p>
    <w:p w:rsidR="00BF1E23" w:rsidRDefault="00594C87">
      <w:pPr>
        <w:pStyle w:val="LO-Normal"/>
        <w:jc w:val="both"/>
        <w:rPr>
          <w:rFonts w:ascii="Arial" w:hAnsi="Arial"/>
          <w:sz w:val="24"/>
          <w:szCs w:val="24"/>
        </w:rPr>
      </w:pPr>
      <w:r>
        <w:rPr>
          <w:rFonts w:ascii="Arial" w:hAnsi="Arial"/>
          <w:sz w:val="24"/>
          <w:szCs w:val="24"/>
        </w:rPr>
        <w:t>El Decreto 252/2019, de 29 de noviembre, del Consell, de regulación de la organización y el funcionamiento de los centros públicos que imparten enseñanzas de Educación Secundaria Obligatoria, Bachillerato y Formación Profesional, establece la estructura y las competencias de los departamentos de orientación académica y profesional, como órganos de coordinación docente, en los cuales se articulan las funciones de orientación y tutoría, así como una oferta curricular adaptada y diversificada.</w:t>
      </w:r>
    </w:p>
    <w:p w:rsidR="00BF1E23" w:rsidRDefault="00594C87">
      <w:pPr>
        <w:pStyle w:val="LO-Normal"/>
        <w:jc w:val="both"/>
        <w:rPr>
          <w:rFonts w:ascii="Arial" w:hAnsi="Arial"/>
          <w:sz w:val="24"/>
          <w:szCs w:val="24"/>
        </w:rPr>
      </w:pPr>
      <w:r>
        <w:rPr>
          <w:rFonts w:ascii="Arial" w:hAnsi="Arial"/>
          <w:sz w:val="24"/>
          <w:szCs w:val="24"/>
        </w:rPr>
        <w:t>El Decreto 253/2019, de 29 de noviembre, del Consell, de regulación de la organización y el funcionamiento de los centros públicos que imparten enseñanzas de Educación Infantil o de Educación Primaria, atribuye determinadas tareas a los equipos de orientación educativa y psicopedagógica de la zona, a pesar de que, por su condición de externos al centro, no forman parte del claustro de profesorado ni de los órganos de coordinación docente.</w:t>
      </w:r>
    </w:p>
    <w:p w:rsidR="00BF1E23" w:rsidRDefault="00594C87">
      <w:pPr>
        <w:pStyle w:val="LO-Normal"/>
        <w:jc w:val="both"/>
        <w:rPr>
          <w:rFonts w:ascii="Arial" w:hAnsi="Arial"/>
          <w:sz w:val="24"/>
          <w:szCs w:val="24"/>
        </w:rPr>
      </w:pPr>
      <w:r>
        <w:rPr>
          <w:rFonts w:ascii="Arial" w:hAnsi="Arial"/>
          <w:sz w:val="24"/>
          <w:szCs w:val="24"/>
        </w:rPr>
        <w:t>Es una realidad que la escuela actual está sometida a nuevas exigencias y demandas, que son el resultado de una sociedad que cambia a un ritmo rápido. En este contexto, la orientación educativa y profesional cobra una importancia vital, en cuanto que facilita que las personas puedan adquirir las competencias necesarias para gestionar sus decisiones y adaptarse con éxito a los cambios, previstos e imprevistos, que pueden producirse en diferentes ámbitos a lo largo de sus vidas.</w:t>
      </w:r>
    </w:p>
    <w:p w:rsidR="00BF1E23" w:rsidRDefault="00594C87">
      <w:pPr>
        <w:pStyle w:val="LO-Normal"/>
        <w:jc w:val="both"/>
        <w:rPr>
          <w:rFonts w:ascii="Arial" w:hAnsi="Arial"/>
          <w:sz w:val="24"/>
          <w:szCs w:val="24"/>
        </w:rPr>
      </w:pPr>
      <w:r>
        <w:rPr>
          <w:rFonts w:ascii="Arial" w:hAnsi="Arial"/>
          <w:sz w:val="24"/>
          <w:szCs w:val="24"/>
        </w:rPr>
        <w:t>Dentro de estos procesos de transformación, el avance de los centros educativos hacia la inclusión requiere el compromiso firme con los valores inclusivos y el liderazgo de los equipos directivos, que junto con los equipos educativos, las familias, la totalidad de la comunidad educativa y los agentes del entorno, en el marco del proyecto educativo del centro, tienen que crear las condiciones necesarias para que todo el alumnado pueda acceder, permanecer, participar y aprender con igualdad de oportunidades.</w:t>
      </w:r>
    </w:p>
    <w:p w:rsidR="00BF1E23" w:rsidRDefault="00594C87">
      <w:pPr>
        <w:pStyle w:val="LO-Normal"/>
        <w:jc w:val="both"/>
        <w:rPr>
          <w:rFonts w:ascii="Arial" w:hAnsi="Arial"/>
          <w:sz w:val="24"/>
          <w:szCs w:val="24"/>
        </w:rPr>
      </w:pPr>
      <w:r>
        <w:rPr>
          <w:rFonts w:ascii="Arial" w:hAnsi="Arial"/>
          <w:sz w:val="24"/>
          <w:szCs w:val="24"/>
        </w:rPr>
        <w:t xml:space="preserve">Pero el camino hacia la inclusión no se resuelve únicamente con la atención individualizada del alumnado con necesidades específicas de apoyo educativo, sino que tiene que alcanzar a la totalidad del alumnado e incorporar actuaciones globales integradas en un modelo de apoyo multisectorial que, más allá de las instalaciones del centro, tenga en cuenta todos los espacios de convivencia de los contextos </w:t>
      </w:r>
      <w:proofErr w:type="spellStart"/>
      <w:r>
        <w:rPr>
          <w:rFonts w:ascii="Arial" w:hAnsi="Arial"/>
          <w:sz w:val="24"/>
          <w:szCs w:val="24"/>
        </w:rPr>
        <w:t>sociocomunitarios</w:t>
      </w:r>
      <w:proofErr w:type="spellEnd"/>
      <w:r>
        <w:rPr>
          <w:rFonts w:ascii="Arial" w:hAnsi="Arial"/>
          <w:sz w:val="24"/>
          <w:szCs w:val="24"/>
        </w:rPr>
        <w:t xml:space="preserve"> próximos.</w:t>
      </w:r>
    </w:p>
    <w:p w:rsidR="00BF1E23" w:rsidRDefault="00594C87">
      <w:pPr>
        <w:pStyle w:val="LO-Normal"/>
        <w:jc w:val="both"/>
        <w:rPr>
          <w:rFonts w:ascii="Arial" w:hAnsi="Arial"/>
          <w:sz w:val="24"/>
          <w:szCs w:val="24"/>
        </w:rPr>
      </w:pPr>
      <w:r>
        <w:rPr>
          <w:rFonts w:ascii="Arial" w:hAnsi="Arial"/>
          <w:sz w:val="24"/>
          <w:szCs w:val="24"/>
        </w:rPr>
        <w:t>En esta línea, es necesario que las políticas inclusivas desarrolladas en el ámbito educativo tengan como referente fundamental de acción a los centros docentes y a su contexto, desde el conocimiento en profundidad de la organización, las personas, las relaciones, las culturas, los recursos y las posibilidades.</w:t>
      </w:r>
    </w:p>
    <w:p w:rsidR="00BF1E23" w:rsidRDefault="00594C87">
      <w:pPr>
        <w:pStyle w:val="LO-Normal"/>
        <w:jc w:val="both"/>
        <w:rPr>
          <w:rFonts w:ascii="Arial" w:hAnsi="Arial"/>
          <w:sz w:val="24"/>
          <w:szCs w:val="24"/>
        </w:rPr>
      </w:pPr>
      <w:r>
        <w:rPr>
          <w:rFonts w:ascii="Arial" w:hAnsi="Arial"/>
          <w:sz w:val="24"/>
          <w:szCs w:val="24"/>
        </w:rPr>
        <w:t xml:space="preserve">Este enfoque sistémico, próximo y contextualizado requiere también que la orientación educativa se planifique y se desarrolle desde dentro de los centros educativos, en todos los niveles de respuesta, que forme parte de la función </w:t>
      </w:r>
      <w:r>
        <w:rPr>
          <w:rFonts w:ascii="Arial" w:hAnsi="Arial"/>
          <w:sz w:val="24"/>
          <w:szCs w:val="24"/>
        </w:rPr>
        <w:lastRenderedPageBreak/>
        <w:t>docente y que se integre en el proceso educativo a través de diferentes planes, programas y ámbitos de actuación: la docencia, la tutoría y la orientación especializada, en colaboración con toda la comunidad educativa y los agentes del entorno.</w:t>
      </w:r>
    </w:p>
    <w:p w:rsidR="00BF1E23" w:rsidRDefault="00594C87">
      <w:pPr>
        <w:pStyle w:val="LO-Normal"/>
        <w:jc w:val="both"/>
        <w:rPr>
          <w:rFonts w:ascii="Arial" w:hAnsi="Arial"/>
          <w:sz w:val="24"/>
          <w:szCs w:val="24"/>
        </w:rPr>
      </w:pPr>
      <w:r>
        <w:rPr>
          <w:rFonts w:ascii="Arial" w:hAnsi="Arial"/>
          <w:sz w:val="24"/>
          <w:szCs w:val="24"/>
        </w:rPr>
        <w:t>Hasta el momento, en el sistema educativo valenciano ha coexistido una doble estructura de la orientación educativa y profesional claramente diferenciada entre las etapas de educación infantil y primaria, que han contado con la intervención de los servicios psicopedagógicos escolares como equipos de sector externos a los centros y de los gabinetes psicopedagógicos municipales; y la educación secundaria, con los departamentos de orientación académica y profesional como equipos internos en los centros. Los gabinetes psicopedagógicos municipales, además de apoyar al sistema educativo, ofrecen a la localidad un servicio que comprende la orientación educativa, familiar, psicopedagógica y profesional.</w:t>
      </w:r>
    </w:p>
    <w:p w:rsidR="00BF1E23" w:rsidRDefault="00594C87">
      <w:pPr>
        <w:pStyle w:val="LO-Normal"/>
        <w:jc w:val="both"/>
        <w:rPr>
          <w:rFonts w:ascii="Arial" w:hAnsi="Arial"/>
          <w:sz w:val="24"/>
          <w:szCs w:val="24"/>
        </w:rPr>
      </w:pPr>
      <w:r>
        <w:rPr>
          <w:rFonts w:ascii="Arial" w:hAnsi="Arial"/>
          <w:sz w:val="24"/>
          <w:szCs w:val="24"/>
        </w:rPr>
        <w:t>Si bien es cierto y cabe reconocer que los servicios psicopedagógicos escolares han desarrollado un trabajo con altos niveles de calidad y profesionalidad, la orientación en el marco de la escuela inclusiva requiere avanzar hacia nuevas formas de organización, aprovechando las ventajas de todas las estructuras. Una organización que esté integrada de derecho en la estructura orgánica de los centros docentes y vertebrada a lo largo de las diferentes etapas, para que, desde el conocimiento en profundidad de las culturas y las políticas del centro, de forma coordinada y con criterios de proximidad, eficiencia y calidad, contribuya a eliminar las barreras y a crear las oportunidades necesarias para que todo el alumnado pueda acceder y permanecer en el sistema educativo en condiciones de igualdad y equidad, tener éxito en los estudios y mejorar su inserción sociolaboral, con especial atención al alumnado que se encuentra en situación de mayor vulnerabilidad.</w:t>
      </w:r>
    </w:p>
    <w:p w:rsidR="00BF1E23" w:rsidRDefault="00594C87">
      <w:pPr>
        <w:pStyle w:val="LO-Normal"/>
        <w:jc w:val="both"/>
        <w:rPr>
          <w:rFonts w:ascii="Arial" w:hAnsi="Arial"/>
          <w:sz w:val="24"/>
          <w:szCs w:val="24"/>
        </w:rPr>
      </w:pPr>
      <w:r>
        <w:rPr>
          <w:rFonts w:ascii="Arial" w:hAnsi="Arial"/>
          <w:sz w:val="24"/>
          <w:szCs w:val="24"/>
        </w:rPr>
        <w:t>En la nueva organización que establece este decreto, los equipos de orientación educativa, en infantil y primaria, y los departamentos de orientación educativa y profesional, en secundaria, conformados por personal de orientación educativa y por personal especializado de apoyo, docente y no docente, como órganos de coordinación interprofesional del centro, contribuyen a dinamizar los cambios y las transformaciones desde dentro, sin renunciar a las redes externas de coordinación y apoyo.</w:t>
      </w:r>
    </w:p>
    <w:p w:rsidR="00BF1E23" w:rsidRDefault="00594C87">
      <w:pPr>
        <w:pStyle w:val="LO-Normal"/>
        <w:jc w:val="both"/>
        <w:rPr>
          <w:rFonts w:ascii="Arial" w:hAnsi="Arial"/>
          <w:sz w:val="24"/>
          <w:szCs w:val="24"/>
        </w:rPr>
      </w:pPr>
      <w:r>
        <w:rPr>
          <w:rFonts w:ascii="Arial" w:hAnsi="Arial"/>
          <w:sz w:val="24"/>
          <w:szCs w:val="24"/>
        </w:rPr>
        <w:t>Las agrupaciones de orientación de zona interconectan a los equipos y a los departamentos de orientación educativa y facilitan los procesos de transición y el establecimiento de líneas conjuntas de actuación desde las edades tempranas y el acompañamiento del alumnado a lo largo de su proceso formativo. Complementariamente, las coordinaciones periódicas con otros profesionales de un mismo ámbito territorial posibilitan el trabajo horizontal, el intercambio de información, experiencias y recursos, la formación especializada, el establecimiento de estrategias de gestión conjunta y el enriquecimiento profesional.</w:t>
      </w:r>
    </w:p>
    <w:p w:rsidR="00BF1E23" w:rsidRDefault="00594C87">
      <w:pPr>
        <w:pStyle w:val="LO-Normal"/>
        <w:jc w:val="both"/>
        <w:rPr>
          <w:rFonts w:ascii="Arial" w:hAnsi="Arial"/>
          <w:sz w:val="24"/>
          <w:szCs w:val="24"/>
        </w:rPr>
      </w:pPr>
      <w:r>
        <w:rPr>
          <w:rFonts w:ascii="Arial" w:hAnsi="Arial"/>
          <w:sz w:val="24"/>
          <w:szCs w:val="24"/>
        </w:rPr>
        <w:lastRenderedPageBreak/>
        <w:t>Las unidades de orientación especializadas en diferentes ámbitos, junto con los centros de educación especial como centros de recursos, las unidades educativas terapéuticas y la red de centros de formación, innovación y recursos para el profesorado (CEFIRE), ofrecen asesoramiento, intervención y recursos, complementando así las intervenciones que, desde la proximidad, realizan los equipos de orientación educativa y los departamentos de orientación educativa y profesional.</w:t>
      </w:r>
    </w:p>
    <w:p w:rsidR="00BF1E23" w:rsidRDefault="00594C87">
      <w:pPr>
        <w:pStyle w:val="LO-Normal"/>
        <w:jc w:val="both"/>
        <w:rPr>
          <w:rFonts w:ascii="Arial" w:hAnsi="Arial"/>
          <w:sz w:val="24"/>
          <w:szCs w:val="24"/>
        </w:rPr>
      </w:pPr>
      <w:r>
        <w:rPr>
          <w:rFonts w:ascii="Arial" w:hAnsi="Arial"/>
          <w:sz w:val="24"/>
          <w:szCs w:val="24"/>
        </w:rPr>
        <w:t>Esta nueva estructura organizativa facilita también el desarrollo de un modelo de orientación educativa y profesional más en consonancia con el modelo de educación inclusiva, lo cual implica:</w:t>
      </w:r>
    </w:p>
    <w:p w:rsidR="00BF1E23" w:rsidRDefault="00594C87">
      <w:pPr>
        <w:pStyle w:val="LO-Normal"/>
        <w:jc w:val="both"/>
        <w:rPr>
          <w:rFonts w:ascii="Arial" w:hAnsi="Arial"/>
          <w:sz w:val="24"/>
          <w:szCs w:val="24"/>
        </w:rPr>
      </w:pPr>
      <w:r>
        <w:rPr>
          <w:rFonts w:ascii="Arial" w:hAnsi="Arial"/>
          <w:sz w:val="24"/>
          <w:szCs w:val="24"/>
        </w:rPr>
        <w:t>1. Apoyar, desde el centro, al proceso de transformación hacia una educación de calidad para todo el alumnado, inclusiva y equitativa, con el propósito de realizar cambios consistentes en sus culturas, políticas y prácticas.</w:t>
      </w:r>
    </w:p>
    <w:p w:rsidR="00BF1E23" w:rsidRDefault="00594C87">
      <w:pPr>
        <w:pStyle w:val="LO-Normal"/>
        <w:jc w:val="both"/>
        <w:rPr>
          <w:rFonts w:ascii="Arial" w:hAnsi="Arial"/>
          <w:sz w:val="24"/>
          <w:szCs w:val="24"/>
        </w:rPr>
      </w:pPr>
      <w:r>
        <w:rPr>
          <w:rFonts w:ascii="Arial" w:hAnsi="Arial"/>
          <w:sz w:val="24"/>
          <w:szCs w:val="24"/>
        </w:rPr>
        <w:t>2. Poner el foco de la intervención en el conjunto del centro, contribuyendo al bienestar de la comunidad educativa y al proceso de mejora de la organización y de los planes, programas y prácticas que en él se desarrollan.</w:t>
      </w:r>
    </w:p>
    <w:p w:rsidR="00BF1E23" w:rsidRDefault="00594C87">
      <w:pPr>
        <w:pStyle w:val="LO-Normal"/>
        <w:jc w:val="both"/>
        <w:rPr>
          <w:rFonts w:ascii="Arial" w:hAnsi="Arial"/>
          <w:sz w:val="24"/>
          <w:szCs w:val="24"/>
        </w:rPr>
      </w:pPr>
      <w:r>
        <w:rPr>
          <w:rFonts w:ascii="Arial" w:hAnsi="Arial"/>
          <w:sz w:val="24"/>
          <w:szCs w:val="24"/>
        </w:rPr>
        <w:t>3. Actuar desde una perspectiva educativa y de derechos, frente a una perspectiva médica o esencialista, centrada en la identificación y la eliminación de las barreras presentes en el contexto escolar y sociocultural y en la movilización de recursos que aumentan la capacidad de los centros educativos para responder de forma inclusiva a la diversidad del alumnado.</w:t>
      </w:r>
    </w:p>
    <w:p w:rsidR="00BF1E23" w:rsidRDefault="00594C87">
      <w:pPr>
        <w:pStyle w:val="LO-Normal"/>
        <w:jc w:val="both"/>
        <w:rPr>
          <w:rFonts w:ascii="Arial" w:hAnsi="Arial"/>
          <w:sz w:val="24"/>
          <w:szCs w:val="24"/>
        </w:rPr>
      </w:pPr>
      <w:r>
        <w:rPr>
          <w:rFonts w:ascii="Arial" w:hAnsi="Arial"/>
          <w:sz w:val="24"/>
          <w:szCs w:val="24"/>
        </w:rPr>
        <w:t>4. Colaborar para que las experiencias de aprendizaje de todo el alumnado se planifiquen y desarrollen de forma personalizada, implicándolo en la toma de decisiones y poniendo el foco no solo en sus necesidades e intereses, sino también en sus fortalezas y posibilidades.</w:t>
      </w:r>
    </w:p>
    <w:p w:rsidR="00BF1E23" w:rsidRDefault="00594C87">
      <w:pPr>
        <w:pStyle w:val="LO-Normal"/>
        <w:jc w:val="both"/>
        <w:rPr>
          <w:rFonts w:ascii="Arial" w:hAnsi="Arial"/>
          <w:sz w:val="24"/>
          <w:szCs w:val="24"/>
        </w:rPr>
      </w:pPr>
      <w:r>
        <w:rPr>
          <w:rFonts w:ascii="Arial" w:hAnsi="Arial"/>
          <w:sz w:val="24"/>
          <w:szCs w:val="24"/>
        </w:rPr>
        <w:t>5. Adoptar una perspectiva ecológica-sistémica, que haga posible la participación de todos los agentes implicados, internos y externos, en cada nivel de respuesta, a través de interacciones simétricas y colaborativas.</w:t>
      </w:r>
    </w:p>
    <w:p w:rsidR="00BF1E23" w:rsidRDefault="00594C87">
      <w:pPr>
        <w:pStyle w:val="LO-Normal"/>
        <w:jc w:val="both"/>
        <w:rPr>
          <w:rFonts w:ascii="Arial" w:hAnsi="Arial"/>
          <w:sz w:val="24"/>
          <w:szCs w:val="24"/>
        </w:rPr>
      </w:pPr>
      <w:r>
        <w:rPr>
          <w:rFonts w:ascii="Arial" w:hAnsi="Arial"/>
          <w:sz w:val="24"/>
          <w:szCs w:val="24"/>
        </w:rPr>
        <w:t>La orientación educativa y profesional, por lo tanto, constituye uno de los pilares esenciales para la mejora de calidad y la equidad del sistema educativo, tanto a nivel organizativo como curricular y, poniendo en el centro al alumnado, se tiene que abordar como una tarea colectiva que implica la colaboración entre los diferentes agentes orientadores del centro y del entorno, con especial consideración de las familias, y de manera que todos los miembros de la comunidad educativa asuman, desde su particular perspectiva, la responsabilidad en su desarrollo e implementación. Por eso, es necesario que todos y todas participen en los procesos de reflexión, planificación, desarrollo, coordinación y evaluación desarrollados en este decreto.</w:t>
      </w:r>
    </w:p>
    <w:p w:rsidR="00BF1E23" w:rsidRDefault="00594C87">
      <w:pPr>
        <w:pStyle w:val="LO-Normal"/>
        <w:jc w:val="both"/>
        <w:rPr>
          <w:rFonts w:ascii="Arial" w:hAnsi="Arial"/>
          <w:sz w:val="24"/>
          <w:szCs w:val="24"/>
        </w:rPr>
      </w:pPr>
      <w:r>
        <w:rPr>
          <w:rFonts w:ascii="Arial" w:hAnsi="Arial"/>
          <w:sz w:val="24"/>
          <w:szCs w:val="24"/>
        </w:rPr>
        <w:t xml:space="preserve">Esta disposición está incluida en el Plan normativo de la Generalitat Valenciana para el año 2021 y desarrolla el objetivo operativo 3.2.14 del Plan Valenciano de Inclusión y Cohesión Social 2017-2022 (Pla VICS): redefinir el modelo de orientación educativa, a partir del análisis del modelo actual, para mejorar su </w:t>
      </w:r>
      <w:r>
        <w:rPr>
          <w:rFonts w:ascii="Arial" w:hAnsi="Arial"/>
          <w:sz w:val="24"/>
          <w:szCs w:val="24"/>
        </w:rPr>
        <w:lastRenderedPageBreak/>
        <w:t>calidad y eficiencia, y garantizar la coherencia de las actuaciones orientadoras a lo largo de todas las etapas educativas y al inicio previo de la escolarización.</w:t>
      </w:r>
    </w:p>
    <w:p w:rsidR="00BF1E23" w:rsidRDefault="00594C87">
      <w:pPr>
        <w:pStyle w:val="LO-Normal"/>
        <w:jc w:val="both"/>
        <w:rPr>
          <w:rFonts w:ascii="Arial" w:hAnsi="Arial"/>
          <w:sz w:val="24"/>
          <w:szCs w:val="24"/>
        </w:rPr>
      </w:pPr>
      <w:r>
        <w:rPr>
          <w:rFonts w:ascii="Arial" w:hAnsi="Arial"/>
          <w:sz w:val="24"/>
          <w:szCs w:val="24"/>
        </w:rPr>
        <w:t>En la tramitación de este decreto se han seguido los principios de buena regulación, recogidos en el artículo 129 de la Ley 39/2015, de 1 de octubre, del Procedimiento Administrativo Común de las Administraciones Públicas: necesidad, eficacia, proporcionalidad, seguridad jurídica, transparencia y eficiencia.</w:t>
      </w:r>
    </w:p>
    <w:p w:rsidR="00BF1E23" w:rsidRDefault="00594C87">
      <w:pPr>
        <w:pStyle w:val="LO-Normal"/>
        <w:jc w:val="both"/>
        <w:rPr>
          <w:rFonts w:ascii="Arial" w:hAnsi="Arial"/>
          <w:sz w:val="24"/>
          <w:szCs w:val="24"/>
        </w:rPr>
      </w:pPr>
      <w:r>
        <w:rPr>
          <w:rFonts w:ascii="Arial" w:hAnsi="Arial"/>
          <w:sz w:val="24"/>
          <w:szCs w:val="24"/>
        </w:rPr>
        <w:t>Respecto al principio de necesidad y eficacia, la norma, como se ha expuesto, responde a la necesidad de establecer una estructura de la orientación que esté integrada en los centros docentes y de continuidad a la orientación a lo largo del proceso formativo del alumnado.</w:t>
      </w:r>
    </w:p>
    <w:p w:rsidR="00BF1E23" w:rsidRDefault="00594C87">
      <w:pPr>
        <w:pStyle w:val="LO-Normal"/>
        <w:jc w:val="both"/>
        <w:rPr>
          <w:rFonts w:ascii="Arial" w:hAnsi="Arial"/>
          <w:sz w:val="24"/>
          <w:szCs w:val="24"/>
        </w:rPr>
      </w:pPr>
      <w:r>
        <w:rPr>
          <w:rFonts w:ascii="Arial" w:hAnsi="Arial"/>
          <w:sz w:val="24"/>
          <w:szCs w:val="24"/>
        </w:rPr>
        <w:t>En cuanto al principio de proporcionalidad, la norma contiene la regulación adecuada e imprescindible, y establece las obligaciones necesarias, con el fin de atender al objetivo que se persigue.</w:t>
      </w:r>
    </w:p>
    <w:p w:rsidR="00BF1E23" w:rsidRDefault="00594C87">
      <w:pPr>
        <w:pStyle w:val="LO-Normal"/>
        <w:jc w:val="both"/>
        <w:rPr>
          <w:rFonts w:ascii="Arial" w:hAnsi="Arial"/>
          <w:sz w:val="24"/>
          <w:szCs w:val="24"/>
        </w:rPr>
      </w:pPr>
      <w:r>
        <w:rPr>
          <w:rFonts w:ascii="Arial" w:hAnsi="Arial"/>
          <w:sz w:val="24"/>
          <w:szCs w:val="24"/>
        </w:rPr>
        <w:t xml:space="preserve">La disposición cumple también el principio de seguridad jurídica, se enmarca en el resto del ordenamiento jurídico, responde al reparto competencial establecido en la Constitución Española y en el Estatuto de Autonomía de la </w:t>
      </w:r>
      <w:proofErr w:type="spellStart"/>
      <w:r>
        <w:rPr>
          <w:rFonts w:ascii="Arial" w:hAnsi="Arial"/>
          <w:sz w:val="24"/>
          <w:szCs w:val="24"/>
        </w:rPr>
        <w:t>Comunitat</w:t>
      </w:r>
      <w:proofErr w:type="spellEnd"/>
      <w:r>
        <w:rPr>
          <w:rFonts w:ascii="Arial" w:hAnsi="Arial"/>
          <w:sz w:val="24"/>
          <w:szCs w:val="24"/>
        </w:rPr>
        <w:t xml:space="preserve"> Valenciana, y asume, de manera coherente, los mandatos y recomendaciones dispuestos en los ámbitos estatal, autonómico y europeo.</w:t>
      </w:r>
    </w:p>
    <w:p w:rsidR="00BF1E23" w:rsidRDefault="00594C87">
      <w:pPr>
        <w:pStyle w:val="LO-Normal"/>
        <w:jc w:val="both"/>
        <w:rPr>
          <w:rFonts w:ascii="Arial" w:hAnsi="Arial"/>
          <w:sz w:val="24"/>
          <w:szCs w:val="24"/>
        </w:rPr>
      </w:pPr>
      <w:r>
        <w:rPr>
          <w:rFonts w:ascii="Arial" w:hAnsi="Arial"/>
          <w:sz w:val="24"/>
          <w:szCs w:val="24"/>
        </w:rPr>
        <w:t xml:space="preserve">El principio de transparencia se ha garantizado mediante un proceso de consulta y audiencia pública y a través de la negociación en todos los ámbitos de participación: mesa sectorial de educación, mesa técnica de función pública, mesa de centros concertados, mesa de madres y padres y Consell Escolar de la </w:t>
      </w:r>
      <w:proofErr w:type="spellStart"/>
      <w:r>
        <w:rPr>
          <w:rFonts w:ascii="Arial" w:hAnsi="Arial"/>
          <w:sz w:val="24"/>
          <w:szCs w:val="24"/>
        </w:rPr>
        <w:t>Comunitat</w:t>
      </w:r>
      <w:proofErr w:type="spellEnd"/>
      <w:r>
        <w:rPr>
          <w:rFonts w:ascii="Arial" w:hAnsi="Arial"/>
          <w:sz w:val="24"/>
          <w:szCs w:val="24"/>
        </w:rPr>
        <w:t xml:space="preserve"> Valenciana.</w:t>
      </w:r>
    </w:p>
    <w:p w:rsidR="00BF1E23" w:rsidRDefault="00594C87">
      <w:pPr>
        <w:pStyle w:val="LO-Normal"/>
        <w:jc w:val="both"/>
        <w:rPr>
          <w:rFonts w:ascii="Arial" w:hAnsi="Arial"/>
          <w:sz w:val="24"/>
          <w:szCs w:val="24"/>
        </w:rPr>
      </w:pPr>
      <w:r>
        <w:rPr>
          <w:rFonts w:ascii="Arial" w:hAnsi="Arial"/>
          <w:sz w:val="24"/>
          <w:szCs w:val="24"/>
        </w:rPr>
        <w:t xml:space="preserve">En relación con a principios de eficiencia, la disposición regula la creación de estructuras de orientación educativa y profesional que actúan de forma </w:t>
      </w:r>
      <w:proofErr w:type="spellStart"/>
      <w:r>
        <w:rPr>
          <w:rFonts w:ascii="Arial" w:hAnsi="Arial"/>
          <w:sz w:val="24"/>
          <w:szCs w:val="24"/>
        </w:rPr>
        <w:t>interconexionada</w:t>
      </w:r>
      <w:proofErr w:type="spellEnd"/>
      <w:r>
        <w:rPr>
          <w:rFonts w:ascii="Arial" w:hAnsi="Arial"/>
          <w:sz w:val="24"/>
          <w:szCs w:val="24"/>
        </w:rPr>
        <w:t xml:space="preserve"> y complementaria, en diferentes niveles de especialización, lo que favorece un trabajo más participativo y coordinado y un mejor aprovechamiento de los recursos disponibles.</w:t>
      </w:r>
    </w:p>
    <w:p w:rsidR="00BF1E23" w:rsidRDefault="00594C87">
      <w:pPr>
        <w:pStyle w:val="LO-Normal"/>
        <w:jc w:val="both"/>
        <w:rPr>
          <w:rFonts w:ascii="Arial" w:hAnsi="Arial"/>
          <w:sz w:val="24"/>
          <w:szCs w:val="24"/>
        </w:rPr>
      </w:pPr>
      <w:r>
        <w:rPr>
          <w:rFonts w:ascii="Arial" w:hAnsi="Arial"/>
          <w:sz w:val="24"/>
          <w:szCs w:val="24"/>
        </w:rPr>
        <w:t xml:space="preserve">Por todo esto, en virtud de lo que se dispone en el artículo 53 del Estatuto de Autonomía de la </w:t>
      </w:r>
      <w:proofErr w:type="spellStart"/>
      <w:r>
        <w:rPr>
          <w:rFonts w:ascii="Arial" w:hAnsi="Arial"/>
          <w:sz w:val="24"/>
          <w:szCs w:val="24"/>
        </w:rPr>
        <w:t>Comunitat</w:t>
      </w:r>
      <w:proofErr w:type="spellEnd"/>
      <w:r>
        <w:rPr>
          <w:rFonts w:ascii="Arial" w:hAnsi="Arial"/>
          <w:sz w:val="24"/>
          <w:szCs w:val="24"/>
        </w:rPr>
        <w:t xml:space="preserve"> Valenciana, de acuerdo con lo dispuesto en la Ley 5/1983, de 30 de diciembre, del Consell, con el informe previo del Consell Escolar de la </w:t>
      </w:r>
      <w:proofErr w:type="spellStart"/>
      <w:r>
        <w:rPr>
          <w:rFonts w:ascii="Arial" w:hAnsi="Arial"/>
          <w:sz w:val="24"/>
          <w:szCs w:val="24"/>
        </w:rPr>
        <w:t>Comunitat</w:t>
      </w:r>
      <w:proofErr w:type="spellEnd"/>
      <w:r>
        <w:rPr>
          <w:rFonts w:ascii="Arial" w:hAnsi="Arial"/>
          <w:sz w:val="24"/>
          <w:szCs w:val="24"/>
        </w:rPr>
        <w:t xml:space="preserve"> Valenciana, con la conformidad del Consell </w:t>
      </w:r>
      <w:proofErr w:type="spellStart"/>
      <w:r>
        <w:rPr>
          <w:rFonts w:ascii="Arial" w:hAnsi="Arial"/>
          <w:sz w:val="24"/>
          <w:szCs w:val="24"/>
        </w:rPr>
        <w:t>Jurídic</w:t>
      </w:r>
      <w:proofErr w:type="spellEnd"/>
      <w:r>
        <w:rPr>
          <w:rFonts w:ascii="Arial" w:hAnsi="Arial"/>
          <w:sz w:val="24"/>
          <w:szCs w:val="24"/>
        </w:rPr>
        <w:t xml:space="preserve"> </w:t>
      </w:r>
      <w:proofErr w:type="spellStart"/>
      <w:r>
        <w:rPr>
          <w:rFonts w:ascii="Arial" w:hAnsi="Arial"/>
          <w:sz w:val="24"/>
          <w:szCs w:val="24"/>
        </w:rPr>
        <w:t>Consultiu</w:t>
      </w:r>
      <w:proofErr w:type="spellEnd"/>
      <w:r>
        <w:rPr>
          <w:rFonts w:ascii="Arial" w:hAnsi="Arial"/>
          <w:sz w:val="24"/>
          <w:szCs w:val="24"/>
        </w:rPr>
        <w:t xml:space="preserve"> de la </w:t>
      </w:r>
      <w:proofErr w:type="spellStart"/>
      <w:r>
        <w:rPr>
          <w:rFonts w:ascii="Arial" w:hAnsi="Arial"/>
          <w:sz w:val="24"/>
          <w:szCs w:val="24"/>
        </w:rPr>
        <w:t>Comunitat</w:t>
      </w:r>
      <w:proofErr w:type="spellEnd"/>
      <w:r>
        <w:rPr>
          <w:rFonts w:ascii="Arial" w:hAnsi="Arial"/>
          <w:sz w:val="24"/>
          <w:szCs w:val="24"/>
        </w:rPr>
        <w:t xml:space="preserve"> Valenciana, a propuesta del conseller de Educación, Cultura y Deporte, y previa deliberación del Consell en la reunión del día ___ de _____ </w:t>
      </w:r>
      <w:proofErr w:type="spellStart"/>
      <w:r>
        <w:rPr>
          <w:rFonts w:ascii="Arial" w:hAnsi="Arial"/>
          <w:sz w:val="24"/>
          <w:szCs w:val="24"/>
        </w:rPr>
        <w:t>de</w:t>
      </w:r>
      <w:proofErr w:type="spellEnd"/>
      <w:r>
        <w:rPr>
          <w:rFonts w:ascii="Arial" w:hAnsi="Arial"/>
          <w:sz w:val="24"/>
          <w:szCs w:val="24"/>
        </w:rPr>
        <w:t xml:space="preserve"> 20_</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DECRETO</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Artículo 1. Objeto</w:t>
      </w:r>
    </w:p>
    <w:p w:rsidR="00BF1E23" w:rsidRDefault="00594C87">
      <w:pPr>
        <w:pStyle w:val="LO-Normal"/>
        <w:jc w:val="both"/>
        <w:rPr>
          <w:rFonts w:ascii="Arial" w:hAnsi="Arial"/>
          <w:sz w:val="24"/>
          <w:szCs w:val="24"/>
        </w:rPr>
      </w:pPr>
      <w:r>
        <w:rPr>
          <w:rFonts w:ascii="Arial" w:hAnsi="Arial"/>
          <w:sz w:val="24"/>
          <w:szCs w:val="24"/>
        </w:rPr>
        <w:lastRenderedPageBreak/>
        <w:t>Este decreto tiene por objeto establecer la organización de la orientación educativa y profesional en los centros sostenidos con fondos públicos del sistema educativo valenciano para que, desde un visión inclusiva, sistémica y de derechos, con perspectiva de género y de forma colaborativa con todos los agentes implicados, de una respuesta de calidad a los procesos de desarrollo personal, social, académico y profesional del alumnado, garantice la orientación a lo largo de todo el itinerario formativo y acompañe a los centros docentes en el proceso de transformación hacia la inclusión.</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Artículo 2. Ámbito de aplicación</w:t>
      </w:r>
    </w:p>
    <w:p w:rsidR="00BF1E23" w:rsidRDefault="00594C87">
      <w:pPr>
        <w:pStyle w:val="LO-Normal"/>
        <w:jc w:val="both"/>
        <w:rPr>
          <w:rFonts w:ascii="Arial" w:hAnsi="Arial"/>
          <w:sz w:val="24"/>
          <w:szCs w:val="24"/>
        </w:rPr>
      </w:pPr>
      <w:r>
        <w:rPr>
          <w:rFonts w:ascii="Arial" w:hAnsi="Arial"/>
          <w:sz w:val="24"/>
          <w:szCs w:val="24"/>
        </w:rPr>
        <w:t>El ámbito de aplicación son los centros docentes sostenidos con fondos públicos que imparten enseñanzas no universitarias.</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Artículo 3. Estructura de la orientación educativa y profesional</w:t>
      </w:r>
    </w:p>
    <w:p w:rsidR="00BF1E23" w:rsidRDefault="00594C87">
      <w:pPr>
        <w:pStyle w:val="LO-Normal"/>
        <w:jc w:val="both"/>
        <w:rPr>
          <w:rFonts w:ascii="Arial" w:hAnsi="Arial"/>
          <w:sz w:val="24"/>
          <w:szCs w:val="24"/>
        </w:rPr>
      </w:pPr>
      <w:r>
        <w:rPr>
          <w:rFonts w:ascii="Arial" w:hAnsi="Arial"/>
          <w:sz w:val="24"/>
          <w:szCs w:val="24"/>
        </w:rPr>
        <w:t>La orientación educativa y profesional se estructura en cuatro tipos de intervención, de acuerdo con sus características y con los equipos que participan.</w:t>
      </w:r>
    </w:p>
    <w:p w:rsidR="00BF1E23" w:rsidRDefault="00594C87">
      <w:pPr>
        <w:pStyle w:val="LO-Normal"/>
        <w:jc w:val="both"/>
        <w:rPr>
          <w:rFonts w:ascii="Arial" w:hAnsi="Arial"/>
          <w:sz w:val="24"/>
          <w:szCs w:val="24"/>
        </w:rPr>
      </w:pPr>
      <w:r>
        <w:rPr>
          <w:rFonts w:ascii="Arial" w:hAnsi="Arial"/>
          <w:sz w:val="24"/>
          <w:szCs w:val="24"/>
        </w:rPr>
        <w:t>1. El primer tipo de intervención, de carácter interno al centro, corresponde al equipo educativo, coordinado por la persona tutora de un grupo de alumnado, y se lleva a cabo a través de la docencia y la tutoría.</w:t>
      </w:r>
    </w:p>
    <w:p w:rsidR="00BF1E23" w:rsidRDefault="00594C87">
      <w:pPr>
        <w:pStyle w:val="LO-Normal"/>
        <w:jc w:val="both"/>
        <w:rPr>
          <w:rFonts w:ascii="Arial" w:hAnsi="Arial"/>
          <w:sz w:val="24"/>
          <w:szCs w:val="24"/>
        </w:rPr>
      </w:pPr>
      <w:r>
        <w:rPr>
          <w:rFonts w:ascii="Arial" w:hAnsi="Arial"/>
          <w:sz w:val="24"/>
          <w:szCs w:val="24"/>
        </w:rPr>
        <w:t>2. El segundo tipo de intervención, también de carácter interno al centro, lo constituyen los equipos de orientación educativa y los departamentos de orientación educativa y profesional, ubicados en centros sostenidos con fondos públicos, que dan un apoyo especializado al alumnado, al profesorado y a las familias, desde un enfoque colaborativo.</w:t>
      </w:r>
    </w:p>
    <w:p w:rsidR="00BF1E23" w:rsidRDefault="00594C87">
      <w:pPr>
        <w:pStyle w:val="LO-Normal"/>
        <w:jc w:val="both"/>
        <w:rPr>
          <w:rFonts w:ascii="Arial" w:hAnsi="Arial"/>
          <w:sz w:val="24"/>
          <w:szCs w:val="24"/>
        </w:rPr>
      </w:pPr>
      <w:r>
        <w:rPr>
          <w:rFonts w:ascii="Arial" w:hAnsi="Arial"/>
          <w:sz w:val="24"/>
          <w:szCs w:val="24"/>
        </w:rPr>
        <w:t xml:space="preserve">3. El tercer tipo de intervención, de carácter externo, lo realizan las agrupaciones de orientación de zona, que interconectan a los equipos de orientación educativa y a los departamentos de orientación educativa y profesional, y a estos con las instituciones del entorno </w:t>
      </w:r>
      <w:proofErr w:type="spellStart"/>
      <w:r>
        <w:rPr>
          <w:rFonts w:ascii="Arial" w:hAnsi="Arial"/>
          <w:sz w:val="24"/>
          <w:szCs w:val="24"/>
        </w:rPr>
        <w:t>sociocomunitario</w:t>
      </w:r>
      <w:proofErr w:type="spellEnd"/>
      <w:r>
        <w:rPr>
          <w:rFonts w:ascii="Arial" w:hAnsi="Arial"/>
          <w:sz w:val="24"/>
          <w:szCs w:val="24"/>
        </w:rPr>
        <w:t>.</w:t>
      </w:r>
    </w:p>
    <w:p w:rsidR="00BF1E23" w:rsidRDefault="00594C87">
      <w:pPr>
        <w:pStyle w:val="LO-Normal"/>
        <w:jc w:val="both"/>
        <w:rPr>
          <w:rFonts w:ascii="Arial" w:hAnsi="Arial"/>
          <w:sz w:val="24"/>
          <w:szCs w:val="24"/>
        </w:rPr>
      </w:pPr>
      <w:r>
        <w:rPr>
          <w:rFonts w:ascii="Arial" w:hAnsi="Arial"/>
          <w:sz w:val="24"/>
          <w:szCs w:val="24"/>
        </w:rPr>
        <w:t>4. El cuarto tipo de intervención, de carácter externo, lo conforman las unidades especializadas de orientación, que colaboran con los centros docentes y apoyan a los equipos y departamentos de orientación educativa cuando se requiere una respuesta más específica en un ámbito determinado.</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Artículo 4. Orientación educativa y acción tutorial</w:t>
      </w:r>
    </w:p>
    <w:p w:rsidR="00BF1E23" w:rsidRDefault="00594C87">
      <w:pPr>
        <w:pStyle w:val="LO-Normal"/>
        <w:jc w:val="both"/>
        <w:rPr>
          <w:rFonts w:ascii="Arial" w:hAnsi="Arial"/>
          <w:sz w:val="24"/>
          <w:szCs w:val="24"/>
        </w:rPr>
      </w:pPr>
      <w:r>
        <w:rPr>
          <w:rFonts w:ascii="Arial" w:hAnsi="Arial"/>
          <w:sz w:val="24"/>
          <w:szCs w:val="24"/>
        </w:rPr>
        <w:t>1. La orientación educativa y la acción tutorial es una función del profesorado, que realiza de forma colaborativa con los equipos o departamentos de orientación, de acuerdo con los criterios fijados por el claustro.</w:t>
      </w:r>
    </w:p>
    <w:p w:rsidR="00BF1E23" w:rsidRDefault="00594C87">
      <w:pPr>
        <w:pStyle w:val="LO-Normal"/>
        <w:jc w:val="both"/>
        <w:rPr>
          <w:rFonts w:ascii="Arial" w:hAnsi="Arial"/>
          <w:sz w:val="24"/>
          <w:szCs w:val="24"/>
        </w:rPr>
      </w:pPr>
      <w:r>
        <w:rPr>
          <w:rFonts w:ascii="Arial" w:hAnsi="Arial"/>
          <w:sz w:val="24"/>
          <w:szCs w:val="24"/>
        </w:rPr>
        <w:t xml:space="preserve">2. Los planes, programas y líneas de actuación del proyecto educativo deben incluir, de forma transversal, la orientación educativa y profesional y la atención </w:t>
      </w:r>
      <w:r>
        <w:rPr>
          <w:rFonts w:ascii="Arial" w:hAnsi="Arial"/>
          <w:sz w:val="24"/>
          <w:szCs w:val="24"/>
        </w:rPr>
        <w:lastRenderedPageBreak/>
        <w:t>personalizada a las situaciones de mayor vulnerabilidad, poniendo especial énfasis en el inicio de la escolarización y en los momentos de transición.</w:t>
      </w:r>
    </w:p>
    <w:p w:rsidR="00BF1E23" w:rsidRDefault="00594C87">
      <w:pPr>
        <w:pStyle w:val="LO-Normal"/>
        <w:jc w:val="both"/>
        <w:rPr>
          <w:rFonts w:ascii="Arial" w:hAnsi="Arial"/>
          <w:sz w:val="24"/>
          <w:szCs w:val="24"/>
        </w:rPr>
      </w:pPr>
      <w:r>
        <w:rPr>
          <w:rFonts w:ascii="Arial" w:hAnsi="Arial"/>
          <w:sz w:val="24"/>
          <w:szCs w:val="24"/>
        </w:rPr>
        <w:t>3. En la concreción curricular de cada una de las etapas y en las unidades didácticas de las programaciones de las diferentes asignaturas, el profesorado tiene que incorporar y desarrollar actividades, tareas y proyectos que contribuyan al desarrollo de la orientación educativa y profesional de todo el alumnado, como herramienta que favorezca la toma de decisiones libre de sesgos de género, respete el itinerario formativo y propicie la participación equilibrada de mujeres y hombres en los diferentes sectores comunitarios y profesionales.</w:t>
      </w:r>
    </w:p>
    <w:p w:rsidR="00BF1E23" w:rsidRDefault="00594C87">
      <w:pPr>
        <w:pStyle w:val="LO-Normal"/>
        <w:jc w:val="both"/>
        <w:rPr>
          <w:rFonts w:ascii="Arial" w:hAnsi="Arial"/>
          <w:sz w:val="24"/>
          <w:szCs w:val="24"/>
        </w:rPr>
      </w:pPr>
      <w:r>
        <w:rPr>
          <w:rFonts w:ascii="Arial" w:hAnsi="Arial"/>
          <w:sz w:val="24"/>
          <w:szCs w:val="24"/>
        </w:rPr>
        <w:t>4. Desde las actuaciones de orientación educativa y profesional y desde los planes de acción tutorial de todas las etapas, el profesorado tutor, con el conjunto del equipo educativo, participa en el proceso de identificación de las barreras a la inclusión y de las necesidades del alumnado, para ofrecer la respuesta más adecuada en cada caso, con la participación, como elementos clave para prevenir los mecanismos de exclusión, de las familias, de los agentes sociales, de las organizaciones, de las instituciones y asociaciones del entorno y del propio alumnado.</w:t>
      </w:r>
    </w:p>
    <w:p w:rsidR="00BF1E23" w:rsidRDefault="00594C87">
      <w:pPr>
        <w:pStyle w:val="LO-Normal"/>
        <w:jc w:val="both"/>
        <w:rPr>
          <w:rFonts w:ascii="Arial" w:hAnsi="Arial"/>
          <w:sz w:val="24"/>
          <w:szCs w:val="24"/>
        </w:rPr>
      </w:pPr>
      <w:r>
        <w:rPr>
          <w:rFonts w:ascii="Arial" w:hAnsi="Arial"/>
          <w:sz w:val="24"/>
          <w:szCs w:val="24"/>
        </w:rPr>
        <w:t>5. Los equipos y departamentos de orientación educativa y la red especializada de apoyo para la inclusión colaboran con los centros educativos y el profesorado en el desarrollo de la orientación educativa y profesional y la tutoría, de forma complementaria a sus actuaciones.</w:t>
      </w:r>
    </w:p>
    <w:p w:rsidR="00BF1E23" w:rsidRDefault="00BF1E23">
      <w:pPr>
        <w:pStyle w:val="LO-Normal"/>
        <w:jc w:val="both"/>
        <w:rPr>
          <w:rFonts w:ascii="Arial" w:hAnsi="Arial"/>
          <w:sz w:val="24"/>
          <w:szCs w:val="24"/>
        </w:rPr>
      </w:pP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Artículo 5. Equipos de orientación educativa</w:t>
      </w:r>
    </w:p>
    <w:p w:rsidR="00BF1E23" w:rsidRDefault="00594C87">
      <w:pPr>
        <w:pStyle w:val="LO-Normal"/>
        <w:jc w:val="both"/>
        <w:rPr>
          <w:rFonts w:ascii="Arial" w:hAnsi="Arial"/>
          <w:sz w:val="24"/>
          <w:szCs w:val="24"/>
        </w:rPr>
      </w:pPr>
      <w:r>
        <w:rPr>
          <w:rFonts w:ascii="Arial" w:hAnsi="Arial"/>
          <w:sz w:val="24"/>
          <w:szCs w:val="24"/>
        </w:rPr>
        <w:t>1. Los centros docentes de titularidad de la Generalitat que imparten enseñanzas de educación infantil y primaria y los centros de educación especial disponen de equipos de orientación educativa, los cuales tienen la consideración de órganos de coordinación.</w:t>
      </w:r>
    </w:p>
    <w:p w:rsidR="00BF1E23" w:rsidRDefault="00594C87">
      <w:pPr>
        <w:pStyle w:val="LO-Normal"/>
        <w:jc w:val="both"/>
        <w:rPr>
          <w:rFonts w:ascii="Arial" w:hAnsi="Arial"/>
          <w:sz w:val="24"/>
          <w:szCs w:val="24"/>
        </w:rPr>
      </w:pPr>
      <w:r>
        <w:rPr>
          <w:rFonts w:ascii="Arial" w:hAnsi="Arial"/>
          <w:sz w:val="24"/>
          <w:szCs w:val="24"/>
        </w:rPr>
        <w:t>2. Los equipos de orientación educativa de los centros de educación infantil y primaria están constituidos por el profesorado de la especialidad de orientación educativa y por el personal especializado de apoyo docente y no docente que, de acuerdo con la planificación educativa y en su ámbito de competencias, interviene en el centro.</w:t>
      </w:r>
    </w:p>
    <w:p w:rsidR="00BF1E23" w:rsidRDefault="00594C87">
      <w:pPr>
        <w:pStyle w:val="LO-Normal"/>
        <w:jc w:val="both"/>
      </w:pPr>
      <w:r>
        <w:rPr>
          <w:rStyle w:val="Lletraperdefectedelpargraf"/>
          <w:rFonts w:ascii="Arial" w:hAnsi="Arial"/>
          <w:sz w:val="24"/>
          <w:szCs w:val="24"/>
        </w:rPr>
        <w:t xml:space="preserve">3. Los equipos de orientación educativa de los centros de educación especial están constituidos por el profesorado de la especialidad de orientación educativa y una persona de la plantilla del centro, designada por la dirección del centro, de cada una de las especializados siguientes: pedagogía terapéutica, audición y lenguaje, educadora de educación especial y fisioterapia, así como otro personal del ámbito social y sanitario, </w:t>
      </w:r>
      <w:r>
        <w:rPr>
          <w:rStyle w:val="Lletraperdefectedelpargraf"/>
          <w:rFonts w:ascii="Arial" w:hAnsi="Arial"/>
          <w:color w:val="000000"/>
          <w:sz w:val="24"/>
          <w:szCs w:val="24"/>
        </w:rPr>
        <w:t>e intervienen en el centro de acuerdo con su ámbito de competencias.</w:t>
      </w:r>
    </w:p>
    <w:p w:rsidR="00BF1E23" w:rsidRDefault="00594C87">
      <w:pPr>
        <w:pStyle w:val="LO-Normal"/>
        <w:jc w:val="both"/>
        <w:rPr>
          <w:rFonts w:ascii="Arial" w:hAnsi="Arial"/>
          <w:sz w:val="24"/>
          <w:szCs w:val="24"/>
        </w:rPr>
      </w:pPr>
      <w:r>
        <w:rPr>
          <w:rFonts w:ascii="Arial" w:hAnsi="Arial"/>
          <w:sz w:val="24"/>
          <w:szCs w:val="24"/>
        </w:rPr>
        <w:t xml:space="preserve">4. Cuando sea necesario, en relación con los temas a tratar y por requerimiento del equipo de orientación educativa, las familias, las entidades de iniciativa social </w:t>
      </w:r>
      <w:r>
        <w:rPr>
          <w:rFonts w:ascii="Arial" w:hAnsi="Arial"/>
          <w:sz w:val="24"/>
          <w:szCs w:val="24"/>
        </w:rPr>
        <w:lastRenderedPageBreak/>
        <w:t xml:space="preserve">y los agentes externos de apoyo a la inclusión pueden participar en las reuniones de coordinación. </w:t>
      </w:r>
    </w:p>
    <w:p w:rsidR="00BF1E23" w:rsidRDefault="00594C87">
      <w:pPr>
        <w:pStyle w:val="LO-Normal"/>
        <w:jc w:val="both"/>
        <w:rPr>
          <w:rFonts w:ascii="Arial" w:hAnsi="Arial"/>
          <w:sz w:val="24"/>
          <w:szCs w:val="24"/>
        </w:rPr>
      </w:pPr>
      <w:r>
        <w:rPr>
          <w:rFonts w:ascii="Arial" w:hAnsi="Arial"/>
          <w:sz w:val="24"/>
          <w:szCs w:val="24"/>
        </w:rPr>
        <w:t>5. El equipo de orientación educativa tiene las competencias siguientes:</w:t>
      </w:r>
    </w:p>
    <w:p w:rsidR="00BF1E23" w:rsidRDefault="00594C87">
      <w:pPr>
        <w:pStyle w:val="LO-Normal"/>
        <w:jc w:val="both"/>
        <w:rPr>
          <w:rFonts w:ascii="Arial" w:hAnsi="Arial"/>
          <w:sz w:val="24"/>
          <w:szCs w:val="24"/>
        </w:rPr>
      </w:pPr>
      <w:r>
        <w:rPr>
          <w:rFonts w:ascii="Arial" w:hAnsi="Arial"/>
          <w:sz w:val="24"/>
          <w:szCs w:val="24"/>
        </w:rPr>
        <w:t>a) Asesorar y colaborar con los órganos de gobierno, de coordinación didáctica y de participación de los centros docentes en:</w:t>
      </w:r>
    </w:p>
    <w:p w:rsidR="00BF1E23" w:rsidRDefault="00594C87">
      <w:pPr>
        <w:pStyle w:val="LO-Normal"/>
        <w:jc w:val="both"/>
        <w:rPr>
          <w:rFonts w:ascii="Arial" w:hAnsi="Arial"/>
          <w:sz w:val="24"/>
          <w:szCs w:val="24"/>
        </w:rPr>
      </w:pPr>
      <w:r>
        <w:rPr>
          <w:rFonts w:ascii="Arial" w:hAnsi="Arial"/>
          <w:sz w:val="24"/>
          <w:szCs w:val="24"/>
        </w:rPr>
        <w:t xml:space="preserve">a.1 El proceso de identificación de las barreras a la inclusión en el contexto escolar, familiar y </w:t>
      </w:r>
      <w:proofErr w:type="spellStart"/>
      <w:r>
        <w:rPr>
          <w:rFonts w:ascii="Arial" w:hAnsi="Arial"/>
          <w:sz w:val="24"/>
          <w:szCs w:val="24"/>
        </w:rPr>
        <w:t>sociocomunitario</w:t>
      </w:r>
      <w:proofErr w:type="spellEnd"/>
      <w:r>
        <w:rPr>
          <w:rFonts w:ascii="Arial" w:hAnsi="Arial"/>
          <w:sz w:val="24"/>
          <w:szCs w:val="24"/>
        </w:rPr>
        <w:t>, y la planificación, el desarrollo y la evaluación de actuaciones y programas preventivos que contribuyan al eliminarlas.</w:t>
      </w:r>
    </w:p>
    <w:p w:rsidR="00BF1E23" w:rsidRDefault="00594C87">
      <w:pPr>
        <w:pStyle w:val="LO-Normal"/>
        <w:jc w:val="both"/>
        <w:rPr>
          <w:rFonts w:ascii="Arial" w:hAnsi="Arial"/>
          <w:sz w:val="24"/>
          <w:szCs w:val="24"/>
        </w:rPr>
      </w:pPr>
      <w:r>
        <w:rPr>
          <w:rFonts w:ascii="Arial" w:hAnsi="Arial"/>
          <w:sz w:val="24"/>
          <w:szCs w:val="24"/>
        </w:rPr>
        <w:t>a.2 La movilización y la organización, con criterios inclusivos, de los recursos personales y materiales que aumenten la capacidad del centro para responder de manera eficaz a la diversidad del alumnado, con el objetivo de asegurar el acceso de todo el alumnado a las experiencias educativas comunes.</w:t>
      </w:r>
    </w:p>
    <w:p w:rsidR="00BF1E23" w:rsidRDefault="00594C87">
      <w:pPr>
        <w:pStyle w:val="LO-Normal"/>
        <w:jc w:val="both"/>
        <w:rPr>
          <w:rFonts w:ascii="Arial" w:hAnsi="Arial"/>
          <w:sz w:val="24"/>
          <w:szCs w:val="24"/>
        </w:rPr>
      </w:pPr>
      <w:r>
        <w:rPr>
          <w:rFonts w:ascii="Arial" w:hAnsi="Arial"/>
          <w:sz w:val="24"/>
          <w:szCs w:val="24"/>
        </w:rPr>
        <w:t>a.3 La accesibilidad de entornos y materiales didácticos y curriculares, incluyendo el proceso de elaboración de las programaciones didácticas, en los diferentes niveles de concreción, para que se adecuen a los principios del diseño universal y de accesibilidad.</w:t>
      </w:r>
    </w:p>
    <w:p w:rsidR="00BF1E23" w:rsidRDefault="00594C87">
      <w:pPr>
        <w:pStyle w:val="LO-Normal"/>
        <w:jc w:val="both"/>
        <w:rPr>
          <w:rFonts w:ascii="Arial" w:hAnsi="Arial"/>
          <w:sz w:val="24"/>
          <w:szCs w:val="24"/>
        </w:rPr>
      </w:pPr>
      <w:r>
        <w:rPr>
          <w:rFonts w:ascii="Arial" w:hAnsi="Arial"/>
          <w:sz w:val="24"/>
          <w:szCs w:val="24"/>
        </w:rPr>
        <w:t>a.4 La prevención y detección temprana de las dificultades de aprendizaje y de las situaciones de desigualdad o desventaja, así como la organización y el seguimiento de las medidas de respuesta a la inclusión que contribuyan a superarlas y a compensar las situaciones y circunstancias que las producen.</w:t>
      </w:r>
    </w:p>
    <w:p w:rsidR="00BF1E23" w:rsidRDefault="00594C87">
      <w:pPr>
        <w:pStyle w:val="LO-Normal"/>
        <w:jc w:val="both"/>
        <w:rPr>
          <w:rFonts w:ascii="Arial" w:hAnsi="Arial"/>
          <w:sz w:val="24"/>
          <w:szCs w:val="24"/>
        </w:rPr>
      </w:pPr>
      <w:r>
        <w:rPr>
          <w:rFonts w:ascii="Arial" w:hAnsi="Arial"/>
          <w:sz w:val="24"/>
          <w:szCs w:val="24"/>
        </w:rPr>
        <w:t>a.5 La planificación, el desarrollo y la evaluación de actuaciones de promoción de la igualdad y la convivencia y la intervención en los procedimientos derivados de los diferentes protocolos: absentismo, atención sanitaria, prevención de la violencia y desprotección, acogida del alumnado recién llegado o desplazado y todos aquellos que disponga la administración para favorecer la inclusión del alumnado.</w:t>
      </w:r>
    </w:p>
    <w:p w:rsidR="00BF1E23" w:rsidRDefault="00594C87">
      <w:pPr>
        <w:pStyle w:val="LO-Normal"/>
        <w:jc w:val="both"/>
        <w:rPr>
          <w:rFonts w:ascii="Arial" w:hAnsi="Arial"/>
          <w:sz w:val="24"/>
          <w:szCs w:val="24"/>
        </w:rPr>
      </w:pPr>
      <w:r>
        <w:rPr>
          <w:rFonts w:ascii="Arial" w:hAnsi="Arial"/>
          <w:sz w:val="24"/>
          <w:szCs w:val="24"/>
        </w:rPr>
        <w:t>a.6 La organización y el desarrollo de actuaciones de orientación educativa y profesional y de acción tutorial.</w:t>
      </w:r>
    </w:p>
    <w:p w:rsidR="00BF1E23" w:rsidRDefault="00594C87">
      <w:pPr>
        <w:pStyle w:val="LO-Normal"/>
        <w:jc w:val="both"/>
        <w:rPr>
          <w:rFonts w:ascii="Arial" w:hAnsi="Arial"/>
          <w:sz w:val="24"/>
          <w:szCs w:val="24"/>
        </w:rPr>
      </w:pPr>
      <w:r>
        <w:rPr>
          <w:rFonts w:ascii="Arial" w:hAnsi="Arial"/>
          <w:sz w:val="24"/>
          <w:szCs w:val="24"/>
        </w:rPr>
        <w:t>b) Participar en la planificación, el desarrollo y la evaluación de los procesos de acogida al inicio de la escolarización, de transición entre etapas y entre modalidades de escolarización.</w:t>
      </w:r>
    </w:p>
    <w:p w:rsidR="00BF1E23" w:rsidRDefault="00594C87">
      <w:pPr>
        <w:pStyle w:val="LO-Normal"/>
        <w:jc w:val="both"/>
        <w:rPr>
          <w:rFonts w:ascii="Arial" w:hAnsi="Arial"/>
          <w:sz w:val="24"/>
          <w:szCs w:val="24"/>
        </w:rPr>
      </w:pPr>
      <w:r>
        <w:rPr>
          <w:rFonts w:ascii="Arial" w:hAnsi="Arial"/>
          <w:sz w:val="24"/>
          <w:szCs w:val="24"/>
        </w:rPr>
        <w:t xml:space="preserve">c) Participar en la evaluación </w:t>
      </w:r>
      <w:proofErr w:type="spellStart"/>
      <w:r>
        <w:rPr>
          <w:rFonts w:ascii="Arial" w:hAnsi="Arial"/>
          <w:sz w:val="24"/>
          <w:szCs w:val="24"/>
        </w:rPr>
        <w:t>sociopsicopedagógica</w:t>
      </w:r>
      <w:proofErr w:type="spellEnd"/>
      <w:r>
        <w:rPr>
          <w:rFonts w:ascii="Arial" w:hAnsi="Arial"/>
          <w:sz w:val="24"/>
          <w:szCs w:val="24"/>
        </w:rPr>
        <w:t xml:space="preserve"> y colaborar con los equipos educativos en el diseño, desarrollo, seguimiento y evaluación de los planes de actuación personalizados, facilitando el asesoramiento y acompañamiento necesario a las familias, recogiendo su opinión, promoviendo la colaboración y considerando las posibilidades de su participación en la consecución de los objetivos planificados.</w:t>
      </w:r>
    </w:p>
    <w:p w:rsidR="00BF1E23" w:rsidRDefault="00594C87">
      <w:pPr>
        <w:pStyle w:val="LO-Normal"/>
        <w:jc w:val="both"/>
        <w:rPr>
          <w:rFonts w:ascii="Arial" w:hAnsi="Arial"/>
          <w:sz w:val="24"/>
          <w:szCs w:val="24"/>
        </w:rPr>
      </w:pPr>
      <w:r>
        <w:rPr>
          <w:rFonts w:ascii="Arial" w:hAnsi="Arial"/>
          <w:sz w:val="24"/>
          <w:szCs w:val="24"/>
        </w:rPr>
        <w:t xml:space="preserve">d) Colaborar, previamente a la escolarización, en la identificación y la valoración de las necesidades específicas de apoyo educativo y, si procede, colaborar con los consejos escolares municipales en el proceso de detección de las </w:t>
      </w:r>
      <w:r>
        <w:rPr>
          <w:rFonts w:ascii="Arial" w:hAnsi="Arial"/>
          <w:sz w:val="24"/>
          <w:szCs w:val="24"/>
        </w:rPr>
        <w:lastRenderedPageBreak/>
        <w:t>necesidades de compensación de desigualdades, a partir de la información que han aportado las familias, otros servicios educativos, sanitarios y sociales y los centros de atención temprana.</w:t>
      </w:r>
    </w:p>
    <w:p w:rsidR="00BF1E23" w:rsidRDefault="00594C87">
      <w:pPr>
        <w:pStyle w:val="LO-Normal"/>
        <w:jc w:val="both"/>
        <w:rPr>
          <w:rFonts w:ascii="Arial" w:hAnsi="Arial"/>
          <w:sz w:val="24"/>
          <w:szCs w:val="24"/>
        </w:rPr>
      </w:pPr>
      <w:r>
        <w:rPr>
          <w:rFonts w:ascii="Arial" w:hAnsi="Arial"/>
          <w:sz w:val="24"/>
          <w:szCs w:val="24"/>
        </w:rPr>
        <w:t>e) Colaborar con la dirección del centro en la tramitación de las medidas de respuesta educativa para la inclusión que requieren la autorización de la Administración educativa, y con el profesorado, en el registro de datos del alumnado con necesidades específicas de apoyo educativo y de compensación de desigualdades en los sistemas de gestión.</w:t>
      </w:r>
    </w:p>
    <w:p w:rsidR="00BF1E23" w:rsidRDefault="00594C87">
      <w:pPr>
        <w:pStyle w:val="LO-Normal"/>
        <w:jc w:val="both"/>
        <w:rPr>
          <w:rFonts w:ascii="Arial" w:hAnsi="Arial"/>
          <w:sz w:val="24"/>
          <w:szCs w:val="24"/>
        </w:rPr>
      </w:pPr>
      <w:r>
        <w:rPr>
          <w:rFonts w:ascii="Arial" w:hAnsi="Arial"/>
          <w:sz w:val="24"/>
          <w:szCs w:val="24"/>
        </w:rPr>
        <w:t>f) Apoyar al alumnado que lo requiere, mediante un acompañamiento que refuerce su ajuste personal, el sentido de pertenencia al centro y al grupo clase y la consecución de los aprendizajes.</w:t>
      </w:r>
    </w:p>
    <w:p w:rsidR="00BF1E23" w:rsidRDefault="00594C87">
      <w:pPr>
        <w:pStyle w:val="LO-Normal"/>
        <w:jc w:val="both"/>
        <w:rPr>
          <w:rFonts w:ascii="Arial" w:hAnsi="Arial"/>
          <w:sz w:val="24"/>
          <w:szCs w:val="24"/>
        </w:rPr>
      </w:pPr>
      <w:r>
        <w:rPr>
          <w:rFonts w:ascii="Arial" w:hAnsi="Arial"/>
          <w:sz w:val="24"/>
          <w:szCs w:val="24"/>
        </w:rPr>
        <w:t>g) Orientar y apoyar a las familias o representantes legales del alumnado sobre la organización y los resultados de las medidas de respuesta desarrolladas con sus hijas e hijos, y acordar pautas que fomenten su desarrollo integral.</w:t>
      </w:r>
    </w:p>
    <w:p w:rsidR="00BF1E23" w:rsidRDefault="00594C87">
      <w:pPr>
        <w:pStyle w:val="LO-Normal"/>
        <w:jc w:val="both"/>
        <w:rPr>
          <w:rFonts w:ascii="Arial" w:hAnsi="Arial"/>
          <w:sz w:val="24"/>
          <w:szCs w:val="24"/>
        </w:rPr>
      </w:pPr>
      <w:r>
        <w:rPr>
          <w:rFonts w:ascii="Arial" w:hAnsi="Arial"/>
          <w:sz w:val="24"/>
          <w:szCs w:val="24"/>
        </w:rPr>
        <w:t>h) Participar en las sesiones de evaluación de los diferentes cursos de las etapas correspondientes.</w:t>
      </w:r>
    </w:p>
    <w:p w:rsidR="00BF1E23" w:rsidRDefault="00594C87">
      <w:pPr>
        <w:pStyle w:val="LO-Normal"/>
        <w:jc w:val="both"/>
        <w:rPr>
          <w:rFonts w:ascii="Arial" w:hAnsi="Arial"/>
          <w:sz w:val="24"/>
          <w:szCs w:val="24"/>
        </w:rPr>
      </w:pPr>
      <w:r>
        <w:rPr>
          <w:rFonts w:ascii="Arial" w:hAnsi="Arial"/>
          <w:sz w:val="24"/>
          <w:szCs w:val="24"/>
        </w:rPr>
        <w:t>y) Transmitir y recoger, de acuerdo con la normativa vigente, la información educativa del alumnado que requiere una respuesta personalizada, entre las diferentes estructuras de la orientación educativa y profesional, los servicios e instituciones del entorno implicadas y los servicios públicos de la administración local, autonómica o estatal.</w:t>
      </w:r>
    </w:p>
    <w:p w:rsidR="00BF1E23" w:rsidRDefault="00594C87">
      <w:pPr>
        <w:pStyle w:val="LO-Normal"/>
        <w:jc w:val="both"/>
        <w:rPr>
          <w:rFonts w:ascii="Arial" w:hAnsi="Arial"/>
          <w:sz w:val="24"/>
          <w:szCs w:val="24"/>
        </w:rPr>
      </w:pPr>
      <w:r>
        <w:rPr>
          <w:rFonts w:ascii="Arial" w:hAnsi="Arial"/>
          <w:sz w:val="24"/>
          <w:szCs w:val="24"/>
        </w:rPr>
        <w:t>j) Colaborar en la organización y el desarrollo del programa de acciones formativas del centro y en aquellas actuaciones de sensibilización, innovación e investigación dirigidas al profesorado, a las familias y al entorno comunitario, con los centros de formación, innovación y recursos para el profesorado y con otras entidades autorizadas, entre otras, aquellas implicadas en la respuesta educativa como agentes externos de apoyo a la inclusión.</w:t>
      </w:r>
    </w:p>
    <w:p w:rsidR="00BF1E23" w:rsidRDefault="00594C87">
      <w:pPr>
        <w:pStyle w:val="LO-Normal"/>
        <w:jc w:val="both"/>
        <w:rPr>
          <w:rFonts w:ascii="Arial" w:hAnsi="Arial"/>
          <w:sz w:val="24"/>
          <w:szCs w:val="24"/>
        </w:rPr>
      </w:pPr>
      <w:r>
        <w:rPr>
          <w:rFonts w:ascii="Arial" w:hAnsi="Arial"/>
          <w:sz w:val="24"/>
          <w:szCs w:val="24"/>
        </w:rPr>
        <w:t>k) Establecer y coordinar acciones conjuntas con los agentes externos y servicios educativos, sanitarios, sociales, culturales y laborales del entorno que contribuyan al desarrollo del plan de actividades del departamento de orientación académica y profesional.</w:t>
      </w:r>
    </w:p>
    <w:p w:rsidR="00BF1E23" w:rsidRDefault="00594C87">
      <w:pPr>
        <w:pStyle w:val="LO-Normal"/>
        <w:jc w:val="both"/>
        <w:rPr>
          <w:rFonts w:ascii="Arial" w:hAnsi="Arial"/>
          <w:sz w:val="24"/>
          <w:szCs w:val="24"/>
        </w:rPr>
      </w:pPr>
      <w:r>
        <w:rPr>
          <w:rFonts w:ascii="Arial" w:hAnsi="Arial"/>
          <w:sz w:val="24"/>
          <w:szCs w:val="24"/>
        </w:rPr>
        <w:t>l) Cualquier otra que la Administración educativa determine en su ámbito de competencias.</w:t>
      </w:r>
    </w:p>
    <w:p w:rsidR="00BF1E23" w:rsidRDefault="00594C87">
      <w:pPr>
        <w:pStyle w:val="LO-Normal"/>
        <w:jc w:val="both"/>
        <w:rPr>
          <w:rFonts w:ascii="Arial" w:hAnsi="Arial"/>
          <w:sz w:val="24"/>
          <w:szCs w:val="24"/>
        </w:rPr>
      </w:pPr>
      <w:r>
        <w:rPr>
          <w:rFonts w:ascii="Arial" w:hAnsi="Arial"/>
          <w:sz w:val="24"/>
          <w:szCs w:val="24"/>
        </w:rPr>
        <w:t xml:space="preserve">6. El profesorado de la especialidad de orientación educativa forma parte del claustro de profesorado del centro en el que se encuentra adscrito y, en el caso de ocupar un puesto itinerante, participa en los claustros de los otros centros donde desarrolla su trabajo. </w:t>
      </w:r>
    </w:p>
    <w:p w:rsidR="00BF1E23" w:rsidRDefault="00594C87">
      <w:pPr>
        <w:pStyle w:val="LO-Normal"/>
        <w:jc w:val="both"/>
        <w:rPr>
          <w:rFonts w:ascii="Arial" w:hAnsi="Arial"/>
          <w:sz w:val="24"/>
          <w:szCs w:val="24"/>
        </w:rPr>
      </w:pPr>
      <w:r>
        <w:rPr>
          <w:rFonts w:ascii="Arial" w:hAnsi="Arial"/>
          <w:sz w:val="24"/>
          <w:szCs w:val="24"/>
        </w:rPr>
        <w:t xml:space="preserve">7. La </w:t>
      </w:r>
      <w:proofErr w:type="spellStart"/>
      <w:r>
        <w:rPr>
          <w:rFonts w:ascii="Arial" w:hAnsi="Arial"/>
          <w:sz w:val="24"/>
          <w:szCs w:val="24"/>
        </w:rPr>
        <w:t>consellería</w:t>
      </w:r>
      <w:proofErr w:type="spellEnd"/>
      <w:r>
        <w:rPr>
          <w:rFonts w:ascii="Arial" w:hAnsi="Arial"/>
          <w:sz w:val="24"/>
          <w:szCs w:val="24"/>
        </w:rPr>
        <w:t xml:space="preserve"> competente en materia de educación adoptará las medidas necesarias para garantizar la orientación educativa y la atención especializada al alumnado escolarizado en las etapas de educación infantil y primaria en las zonas rurales aisladas.</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Artículo 6. Departamentos de orientación educativa y profesional</w:t>
      </w:r>
    </w:p>
    <w:p w:rsidR="00BF1E23" w:rsidRDefault="00594C87">
      <w:pPr>
        <w:pStyle w:val="LO-Normal"/>
        <w:jc w:val="both"/>
        <w:rPr>
          <w:rFonts w:ascii="Arial" w:hAnsi="Arial"/>
          <w:sz w:val="24"/>
          <w:szCs w:val="24"/>
        </w:rPr>
      </w:pPr>
      <w:r>
        <w:rPr>
          <w:rFonts w:ascii="Arial" w:hAnsi="Arial"/>
          <w:sz w:val="24"/>
          <w:szCs w:val="24"/>
        </w:rPr>
        <w:t>1. Los centros docentes sostenidos con fondos públicos que imparten educación secundaria disponen de departamentos de orientación educativa y profesional.</w:t>
      </w:r>
    </w:p>
    <w:p w:rsidR="00BF1E23" w:rsidRDefault="00594C87">
      <w:pPr>
        <w:pStyle w:val="LO-Normal"/>
        <w:jc w:val="both"/>
        <w:rPr>
          <w:rFonts w:ascii="Arial" w:hAnsi="Arial"/>
          <w:sz w:val="24"/>
          <w:szCs w:val="24"/>
        </w:rPr>
      </w:pPr>
      <w:r>
        <w:rPr>
          <w:rFonts w:ascii="Arial" w:hAnsi="Arial"/>
          <w:sz w:val="24"/>
          <w:szCs w:val="24"/>
        </w:rPr>
        <w:t>2. Los departamentos de orientación educativa y profesional están constituidos por el profesorado de la especialidad de orientación educativa, por el personal especializado de apoyo docente y no docente que, de acuerdo con la planificación educativa, interviene en el centro y, en el caso de los centros que imparten ciclos formativos, por una profesora o un profesor que realiza las tareas de información y orientación vinculadas a la ocupación.</w:t>
      </w:r>
    </w:p>
    <w:p w:rsidR="00BF1E23" w:rsidRDefault="00594C87">
      <w:pPr>
        <w:pStyle w:val="LO-Normal"/>
        <w:jc w:val="both"/>
        <w:rPr>
          <w:rFonts w:ascii="Arial" w:hAnsi="Arial"/>
          <w:sz w:val="24"/>
          <w:szCs w:val="24"/>
        </w:rPr>
      </w:pPr>
      <w:r>
        <w:rPr>
          <w:rFonts w:ascii="Arial" w:hAnsi="Arial"/>
          <w:sz w:val="24"/>
          <w:szCs w:val="24"/>
        </w:rPr>
        <w:t xml:space="preserve">3. Cuando sea necesario, en relación con los temas a tratar y por requerimiento de la dirección del departamento, las familias, las entidades de iniciativa social y los agentes externos de apoyo a la inclusión pueden participar en las reuniones de coordinación. </w:t>
      </w:r>
    </w:p>
    <w:p w:rsidR="00BF1E23" w:rsidRDefault="00594C87">
      <w:pPr>
        <w:pStyle w:val="LO-Normal"/>
        <w:jc w:val="both"/>
        <w:rPr>
          <w:rFonts w:ascii="Arial" w:hAnsi="Arial"/>
          <w:sz w:val="24"/>
          <w:szCs w:val="24"/>
        </w:rPr>
      </w:pPr>
      <w:r>
        <w:rPr>
          <w:rFonts w:ascii="Arial" w:hAnsi="Arial"/>
          <w:sz w:val="24"/>
          <w:szCs w:val="24"/>
        </w:rPr>
        <w:t xml:space="preserve">4. El departamento de orientación educativa y profesional está coordinado y dirigido por una dirección de departamento, designada por la dirección del centro de entre sus miembros, oído al departamento, preferentemente entre el profesorado funcionario del cuerpo de catedráticos de la especialidad de orientación educativa con destino definitivo en el centro. </w:t>
      </w:r>
    </w:p>
    <w:p w:rsidR="00BF1E23" w:rsidRDefault="00594C87">
      <w:pPr>
        <w:pStyle w:val="LO-Normal"/>
        <w:jc w:val="both"/>
        <w:rPr>
          <w:rFonts w:ascii="Arial" w:hAnsi="Arial"/>
          <w:sz w:val="24"/>
          <w:szCs w:val="24"/>
        </w:rPr>
      </w:pPr>
      <w:r>
        <w:rPr>
          <w:rFonts w:ascii="Arial" w:hAnsi="Arial"/>
          <w:sz w:val="24"/>
          <w:szCs w:val="24"/>
        </w:rPr>
        <w:t>5. El departamento de orientación educativa y profesional tiene las competencias siguientes:</w:t>
      </w:r>
    </w:p>
    <w:p w:rsidR="00BF1E23" w:rsidRDefault="00594C87">
      <w:pPr>
        <w:pStyle w:val="LO-Normal"/>
        <w:jc w:val="both"/>
        <w:rPr>
          <w:rFonts w:ascii="Arial" w:hAnsi="Arial"/>
          <w:sz w:val="24"/>
          <w:szCs w:val="24"/>
        </w:rPr>
      </w:pPr>
      <w:r>
        <w:rPr>
          <w:rFonts w:ascii="Arial" w:hAnsi="Arial"/>
          <w:sz w:val="24"/>
          <w:szCs w:val="24"/>
        </w:rPr>
        <w:t>a) Asesorar y colaborar con los órganos de gobierno, de coordinación didáctica y de participación de los centros docentes en:</w:t>
      </w:r>
    </w:p>
    <w:p w:rsidR="00BF1E23" w:rsidRDefault="00594C87">
      <w:pPr>
        <w:pStyle w:val="LO-Normal"/>
        <w:jc w:val="both"/>
        <w:rPr>
          <w:rFonts w:ascii="Arial" w:hAnsi="Arial"/>
          <w:sz w:val="24"/>
          <w:szCs w:val="24"/>
        </w:rPr>
      </w:pPr>
      <w:r>
        <w:rPr>
          <w:rFonts w:ascii="Arial" w:hAnsi="Arial"/>
          <w:sz w:val="24"/>
          <w:szCs w:val="24"/>
        </w:rPr>
        <w:t xml:space="preserve">a.1 El proceso de identificación de las barreras a la inclusión en el contexto escolar, familiar y </w:t>
      </w:r>
      <w:proofErr w:type="spellStart"/>
      <w:r>
        <w:rPr>
          <w:rFonts w:ascii="Arial" w:hAnsi="Arial"/>
          <w:sz w:val="24"/>
          <w:szCs w:val="24"/>
        </w:rPr>
        <w:t>sociocomunitario</w:t>
      </w:r>
      <w:proofErr w:type="spellEnd"/>
      <w:r>
        <w:rPr>
          <w:rFonts w:ascii="Arial" w:hAnsi="Arial"/>
          <w:sz w:val="24"/>
          <w:szCs w:val="24"/>
        </w:rPr>
        <w:t>, y la planificación, el desarrollo y la evaluación de actuaciones y programas preventivos que contribuyan al eliminarlas.</w:t>
      </w:r>
    </w:p>
    <w:p w:rsidR="00BF1E23" w:rsidRDefault="00594C87">
      <w:pPr>
        <w:pStyle w:val="LO-Normal"/>
        <w:jc w:val="both"/>
        <w:rPr>
          <w:rFonts w:ascii="Arial" w:hAnsi="Arial"/>
          <w:sz w:val="24"/>
          <w:szCs w:val="24"/>
        </w:rPr>
      </w:pPr>
      <w:r>
        <w:rPr>
          <w:rFonts w:ascii="Arial" w:hAnsi="Arial"/>
          <w:sz w:val="24"/>
          <w:szCs w:val="24"/>
        </w:rPr>
        <w:t>a.2 La movilización y la organización, con criterios inclusivos, de los recursos personales y materiales que aumenten la capacidad del centro para responder de manera eficaz a la diversidad del alumnado, con el objetivo de asegurar el acceso de todo el alumnado a las experiencias educativas comunes.</w:t>
      </w:r>
    </w:p>
    <w:p w:rsidR="00BF1E23" w:rsidRDefault="00594C87">
      <w:pPr>
        <w:pStyle w:val="LO-Normal"/>
        <w:jc w:val="both"/>
        <w:rPr>
          <w:rFonts w:ascii="Arial" w:hAnsi="Arial"/>
          <w:sz w:val="24"/>
          <w:szCs w:val="24"/>
        </w:rPr>
      </w:pPr>
      <w:r>
        <w:rPr>
          <w:rFonts w:ascii="Arial" w:hAnsi="Arial"/>
          <w:sz w:val="24"/>
          <w:szCs w:val="24"/>
        </w:rPr>
        <w:t>a.3 La accesibilidad de entornos y materiales didácticos y curriculares, incluyendo el proceso de elaboración de las programaciones didácticas, en los diferentes niveles de concreción, para que se adecuen a los principios del diseño universal y la accesibilidad.</w:t>
      </w:r>
    </w:p>
    <w:p w:rsidR="00BF1E23" w:rsidRDefault="00594C87">
      <w:pPr>
        <w:pStyle w:val="LO-Normal"/>
        <w:jc w:val="both"/>
        <w:rPr>
          <w:rFonts w:ascii="Arial" w:hAnsi="Arial"/>
          <w:sz w:val="24"/>
          <w:szCs w:val="24"/>
        </w:rPr>
      </w:pPr>
      <w:r>
        <w:rPr>
          <w:rFonts w:ascii="Arial" w:hAnsi="Arial"/>
          <w:sz w:val="24"/>
          <w:szCs w:val="24"/>
        </w:rPr>
        <w:t>a.4 La prevención y detección temprana de las dificultades de aprendizaje y de las situaciones de desigualdad o desventaja, así como la organización y el seguimiento de las medidas de respuesta a la inclusión que contribuyan a superarlas y a compensar las situaciones y circunstancias que las producen.</w:t>
      </w:r>
    </w:p>
    <w:p w:rsidR="00BF1E23" w:rsidRDefault="00594C87">
      <w:pPr>
        <w:pStyle w:val="LO-Normal"/>
        <w:jc w:val="both"/>
        <w:rPr>
          <w:rFonts w:ascii="Arial" w:hAnsi="Arial"/>
          <w:sz w:val="24"/>
          <w:szCs w:val="24"/>
        </w:rPr>
      </w:pPr>
      <w:r>
        <w:rPr>
          <w:rFonts w:ascii="Arial" w:hAnsi="Arial"/>
          <w:sz w:val="24"/>
          <w:szCs w:val="24"/>
        </w:rPr>
        <w:t xml:space="preserve">a.5 La planificación, el desarrollo y la evaluación de actuaciones de promoción de la igualdad y la convivencia y la intervención en los procedimientos derivados </w:t>
      </w:r>
      <w:r>
        <w:rPr>
          <w:rFonts w:ascii="Arial" w:hAnsi="Arial"/>
          <w:sz w:val="24"/>
          <w:szCs w:val="24"/>
        </w:rPr>
        <w:lastRenderedPageBreak/>
        <w:t>de los diferentes protocolos: absentismo, atención sanitaria, prevención de la violencia y desprotección, acogida del alumnado recién llegado o desplazado y todos aquellos que disponga la administración para favorecer la inclusión del alumnado.</w:t>
      </w:r>
    </w:p>
    <w:p w:rsidR="00BF1E23" w:rsidRDefault="00594C87">
      <w:pPr>
        <w:pStyle w:val="LO-Normal"/>
        <w:jc w:val="both"/>
        <w:rPr>
          <w:rFonts w:ascii="Arial" w:hAnsi="Arial"/>
          <w:sz w:val="24"/>
          <w:szCs w:val="24"/>
        </w:rPr>
      </w:pPr>
      <w:r>
        <w:rPr>
          <w:rFonts w:ascii="Arial" w:hAnsi="Arial"/>
          <w:sz w:val="24"/>
          <w:szCs w:val="24"/>
        </w:rPr>
        <w:t>a.6 La organización y el desarrollo de actuaciones de orientación educativa y profesional y de acción tutorial.</w:t>
      </w:r>
    </w:p>
    <w:p w:rsidR="00BF1E23" w:rsidRDefault="00594C87">
      <w:pPr>
        <w:pStyle w:val="LO-Normal"/>
        <w:jc w:val="both"/>
        <w:rPr>
          <w:rFonts w:ascii="Arial" w:hAnsi="Arial"/>
          <w:sz w:val="24"/>
          <w:szCs w:val="24"/>
        </w:rPr>
      </w:pPr>
      <w:r>
        <w:rPr>
          <w:rFonts w:ascii="Arial" w:hAnsi="Arial"/>
          <w:sz w:val="24"/>
          <w:szCs w:val="24"/>
        </w:rPr>
        <w:t>b) Participar en la planificación, el desarrollo y la evaluación de los procesos de transición entre etapas, de inserción laboral y de transición entre modalidades de escolarización.</w:t>
      </w:r>
    </w:p>
    <w:p w:rsidR="00BF1E23" w:rsidRDefault="00594C87">
      <w:pPr>
        <w:pStyle w:val="LO-Normal"/>
        <w:jc w:val="both"/>
        <w:rPr>
          <w:rFonts w:ascii="Arial" w:hAnsi="Arial"/>
          <w:sz w:val="24"/>
          <w:szCs w:val="24"/>
        </w:rPr>
      </w:pPr>
      <w:r>
        <w:rPr>
          <w:rFonts w:ascii="Arial" w:hAnsi="Arial"/>
          <w:sz w:val="24"/>
          <w:szCs w:val="24"/>
        </w:rPr>
        <w:t xml:space="preserve">c) Participar en la evaluación </w:t>
      </w:r>
      <w:proofErr w:type="spellStart"/>
      <w:r>
        <w:rPr>
          <w:rFonts w:ascii="Arial" w:hAnsi="Arial"/>
          <w:sz w:val="24"/>
          <w:szCs w:val="24"/>
        </w:rPr>
        <w:t>sociopsicopedagógica</w:t>
      </w:r>
      <w:proofErr w:type="spellEnd"/>
      <w:r>
        <w:rPr>
          <w:rFonts w:ascii="Arial" w:hAnsi="Arial"/>
          <w:sz w:val="24"/>
          <w:szCs w:val="24"/>
        </w:rPr>
        <w:t xml:space="preserve"> y colaborar con los equipos educativos en el diseño, desarrollo, seguimiento y evaluación de los planes de actuación personalizados, facilitando el asesoramiento y acompañamiento necesario a las familias, recogiendo su opinión, promoviendo la colaboración y considerando las posibilidades de su participación en la consecución de los objetivos planificados.</w:t>
      </w:r>
    </w:p>
    <w:p w:rsidR="00BF1E23" w:rsidRDefault="00594C87">
      <w:pPr>
        <w:pStyle w:val="LO-Normal"/>
        <w:jc w:val="both"/>
        <w:rPr>
          <w:rFonts w:ascii="Arial" w:hAnsi="Arial"/>
          <w:sz w:val="24"/>
          <w:szCs w:val="24"/>
        </w:rPr>
      </w:pPr>
      <w:r>
        <w:rPr>
          <w:rFonts w:ascii="Arial" w:hAnsi="Arial"/>
          <w:sz w:val="24"/>
          <w:szCs w:val="24"/>
        </w:rPr>
        <w:t>d) Colaborar con la dirección del centro en la tramitación de las medidas de respuesta educativa para la inclusión que requieren la autorización de la Administración educativa, y con el profesorado, en el registro de datos del alumnado con necesidades específicas de apoyo educativo y de compensación de desigualdades en los sistemas de gestión.</w:t>
      </w:r>
    </w:p>
    <w:p w:rsidR="00BF1E23" w:rsidRDefault="00594C87">
      <w:pPr>
        <w:pStyle w:val="LO-Normal"/>
        <w:jc w:val="both"/>
        <w:rPr>
          <w:rFonts w:ascii="Arial" w:hAnsi="Arial"/>
          <w:sz w:val="24"/>
          <w:szCs w:val="24"/>
        </w:rPr>
      </w:pPr>
      <w:r>
        <w:rPr>
          <w:rFonts w:ascii="Arial" w:hAnsi="Arial"/>
          <w:sz w:val="24"/>
          <w:szCs w:val="24"/>
        </w:rPr>
        <w:t>e) Apoyar al alumnado que lo requiere, mediante un acompañamiento que refuerce su ajuste personal, el sentido de pertenencia al centro y al grupo clase y la consecución de los aprendizajes.</w:t>
      </w:r>
    </w:p>
    <w:p w:rsidR="00BF1E23" w:rsidRDefault="00594C87">
      <w:pPr>
        <w:pStyle w:val="LO-Normal"/>
        <w:jc w:val="both"/>
        <w:rPr>
          <w:rFonts w:ascii="Arial" w:hAnsi="Arial"/>
          <w:sz w:val="24"/>
          <w:szCs w:val="24"/>
        </w:rPr>
      </w:pPr>
      <w:r>
        <w:rPr>
          <w:rFonts w:ascii="Arial" w:hAnsi="Arial"/>
          <w:sz w:val="24"/>
          <w:szCs w:val="24"/>
        </w:rPr>
        <w:t>f) Orientar y apoyar a las familias o representantes legales del alumnado sobre la organización y los resultados de las medidas de respuesta desarrolladas con sus hijas e hijos, y acordar pautas que fomenten su desarrollo integral.</w:t>
      </w:r>
    </w:p>
    <w:p w:rsidR="00BF1E23" w:rsidRDefault="00594C87">
      <w:pPr>
        <w:pStyle w:val="LO-Normal"/>
        <w:jc w:val="both"/>
        <w:rPr>
          <w:rFonts w:ascii="Arial" w:hAnsi="Arial"/>
          <w:sz w:val="24"/>
          <w:szCs w:val="24"/>
        </w:rPr>
      </w:pPr>
      <w:r>
        <w:rPr>
          <w:rFonts w:ascii="Arial" w:hAnsi="Arial"/>
          <w:sz w:val="24"/>
          <w:szCs w:val="24"/>
        </w:rPr>
        <w:t>g) Participar en las sesiones de evaluación de los diferentes cursos de las etapas correspondientes.</w:t>
      </w:r>
    </w:p>
    <w:p w:rsidR="00BF1E23" w:rsidRDefault="00594C87">
      <w:pPr>
        <w:pStyle w:val="LO-Normal"/>
        <w:jc w:val="both"/>
        <w:rPr>
          <w:rFonts w:ascii="Arial" w:hAnsi="Arial"/>
          <w:sz w:val="24"/>
          <w:szCs w:val="24"/>
        </w:rPr>
      </w:pPr>
      <w:r>
        <w:rPr>
          <w:rFonts w:ascii="Arial" w:hAnsi="Arial"/>
          <w:sz w:val="24"/>
          <w:szCs w:val="24"/>
        </w:rPr>
        <w:t>h) Transmitir y recoger, de acuerdo con la normativa vigente, la información educativa del alumnado que requiere una respuesta personalizada, entre las diferentes estructuras de la orientación educativa y profesional, los servicios e instituciones del entorno implicadas y los servicios públicos de la administración local, autonómica o estatal.</w:t>
      </w:r>
    </w:p>
    <w:p w:rsidR="00BF1E23" w:rsidRDefault="00594C87">
      <w:pPr>
        <w:pStyle w:val="LO-Normal"/>
        <w:jc w:val="both"/>
        <w:rPr>
          <w:rFonts w:ascii="Arial" w:hAnsi="Arial"/>
          <w:sz w:val="24"/>
          <w:szCs w:val="24"/>
        </w:rPr>
      </w:pPr>
      <w:r>
        <w:rPr>
          <w:rFonts w:ascii="Arial" w:hAnsi="Arial"/>
          <w:sz w:val="24"/>
          <w:szCs w:val="24"/>
        </w:rPr>
        <w:t>i) Colaborar en la organización y el desarrollo del programa de acciones formativas del centro y en aquellas actuaciones de sensibilización, innovación e investigación dirigidas al profesorado, a las familias y al entorno comunitario, con los centros de formación, innovación y recursos para el profesorado y con otras entidades autorizadas, entre otras, aquellas implicadas en la respuesta educativa como agentes externos de apoyo a la inclusión.</w:t>
      </w:r>
    </w:p>
    <w:p w:rsidR="00BF1E23" w:rsidRDefault="00594C87">
      <w:pPr>
        <w:pStyle w:val="LO-Normal"/>
        <w:jc w:val="both"/>
        <w:rPr>
          <w:rFonts w:ascii="Arial" w:hAnsi="Arial"/>
          <w:sz w:val="24"/>
          <w:szCs w:val="24"/>
        </w:rPr>
      </w:pPr>
      <w:r>
        <w:rPr>
          <w:rFonts w:ascii="Arial" w:hAnsi="Arial"/>
          <w:sz w:val="24"/>
          <w:szCs w:val="24"/>
        </w:rPr>
        <w:t xml:space="preserve">j) Establecer y coordinar acciones conjuntas con los agentes externos y servicios educativos, sanitarios, sociales, culturales y laborales del entorno que </w:t>
      </w:r>
      <w:r>
        <w:rPr>
          <w:rFonts w:ascii="Arial" w:hAnsi="Arial"/>
          <w:sz w:val="24"/>
          <w:szCs w:val="24"/>
        </w:rPr>
        <w:lastRenderedPageBreak/>
        <w:t>contribuyan al desarrollo del plan de actividades del departamento de orientación académica y profesional.</w:t>
      </w:r>
    </w:p>
    <w:p w:rsidR="00BF1E23" w:rsidRDefault="00594C87">
      <w:pPr>
        <w:pStyle w:val="LO-Normal"/>
        <w:jc w:val="both"/>
        <w:rPr>
          <w:rFonts w:ascii="Arial" w:hAnsi="Arial"/>
          <w:sz w:val="24"/>
          <w:szCs w:val="24"/>
        </w:rPr>
      </w:pPr>
      <w:r>
        <w:rPr>
          <w:rFonts w:ascii="Arial" w:hAnsi="Arial"/>
          <w:sz w:val="24"/>
          <w:szCs w:val="24"/>
        </w:rPr>
        <w:t>k) Cualquier otra que la Administración educativa determine en su ámbito de competencias.</w:t>
      </w:r>
    </w:p>
    <w:p w:rsidR="00BF1E23" w:rsidRDefault="00594C87">
      <w:pPr>
        <w:pStyle w:val="LO-Normal"/>
        <w:jc w:val="both"/>
        <w:rPr>
          <w:rFonts w:ascii="Arial" w:hAnsi="Arial"/>
          <w:sz w:val="24"/>
          <w:szCs w:val="24"/>
        </w:rPr>
      </w:pPr>
      <w:r>
        <w:rPr>
          <w:rFonts w:ascii="Arial" w:hAnsi="Arial"/>
          <w:sz w:val="24"/>
          <w:szCs w:val="24"/>
        </w:rPr>
        <w:t>6. Las funciones de la dirección del departamento de orientación educativa y profesional son las siguientes:</w:t>
      </w:r>
    </w:p>
    <w:p w:rsidR="00BF1E23" w:rsidRDefault="00594C87">
      <w:pPr>
        <w:pStyle w:val="LO-Normal"/>
        <w:jc w:val="both"/>
        <w:rPr>
          <w:rFonts w:ascii="Arial" w:hAnsi="Arial"/>
          <w:sz w:val="24"/>
          <w:szCs w:val="24"/>
        </w:rPr>
      </w:pPr>
      <w:r>
        <w:rPr>
          <w:rFonts w:ascii="Arial" w:hAnsi="Arial"/>
          <w:sz w:val="24"/>
          <w:szCs w:val="24"/>
        </w:rPr>
        <w:t>a) Representar el departamento de orientación educativa y profesional, y dar a conocer sus actividades en la comunidad educativa con la colaboración del resto de miembros.</w:t>
      </w:r>
    </w:p>
    <w:p w:rsidR="00BF1E23" w:rsidRDefault="00594C87">
      <w:pPr>
        <w:pStyle w:val="LO-Normal"/>
        <w:jc w:val="both"/>
        <w:rPr>
          <w:rFonts w:ascii="Arial" w:hAnsi="Arial"/>
          <w:sz w:val="24"/>
          <w:szCs w:val="24"/>
        </w:rPr>
      </w:pPr>
      <w:r>
        <w:rPr>
          <w:rFonts w:ascii="Arial" w:hAnsi="Arial"/>
          <w:sz w:val="24"/>
          <w:szCs w:val="24"/>
        </w:rPr>
        <w:t>b) Coordinar las actuaciones de orientación educativa y profesional y la planificación, desarrollo y evaluación de las medidas de respuesta a la inclusión que se organizan en el centro y colaborar con los órganos de gobierno para incluirlas en el proyecto educativo de centro y concretarlas en la programación general anual y en el plan de actuación para la mejora.</w:t>
      </w:r>
    </w:p>
    <w:p w:rsidR="00BF1E23" w:rsidRDefault="00594C87">
      <w:pPr>
        <w:pStyle w:val="LO-Normal"/>
        <w:jc w:val="both"/>
        <w:rPr>
          <w:rFonts w:ascii="Arial" w:hAnsi="Arial"/>
          <w:sz w:val="24"/>
          <w:szCs w:val="24"/>
        </w:rPr>
      </w:pPr>
      <w:r>
        <w:rPr>
          <w:rFonts w:ascii="Arial" w:hAnsi="Arial"/>
          <w:sz w:val="24"/>
          <w:szCs w:val="24"/>
        </w:rPr>
        <w:t>c) Establecer procedimientos de comunicación, intercambio de información y coordinación con agentes, instituciones y entidades socioeducativas y sanitarias que participan en el desarrollo de las medidas de respuesta a la inclusión del alumnado del centro.</w:t>
      </w:r>
    </w:p>
    <w:p w:rsidR="00BF1E23" w:rsidRDefault="00594C87">
      <w:pPr>
        <w:pStyle w:val="LO-Normal"/>
        <w:jc w:val="both"/>
        <w:rPr>
          <w:rFonts w:ascii="Arial" w:hAnsi="Arial"/>
          <w:sz w:val="24"/>
          <w:szCs w:val="24"/>
        </w:rPr>
      </w:pPr>
      <w:r>
        <w:rPr>
          <w:rFonts w:ascii="Arial" w:hAnsi="Arial"/>
          <w:sz w:val="24"/>
          <w:szCs w:val="24"/>
        </w:rPr>
        <w:t>d) Dirigir y coordinar todas las actividades del departamento de orientación educativa y profesional, a fin de dar cohesión al trabajo colaborativo de las personas miembros.</w:t>
      </w:r>
    </w:p>
    <w:p w:rsidR="00BF1E23" w:rsidRDefault="00594C87">
      <w:pPr>
        <w:pStyle w:val="LO-Normal"/>
        <w:jc w:val="both"/>
        <w:rPr>
          <w:rFonts w:ascii="Arial" w:hAnsi="Arial"/>
          <w:sz w:val="24"/>
          <w:szCs w:val="24"/>
        </w:rPr>
      </w:pPr>
      <w:r>
        <w:rPr>
          <w:rFonts w:ascii="Arial" w:hAnsi="Arial"/>
          <w:sz w:val="24"/>
          <w:szCs w:val="24"/>
        </w:rPr>
        <w:t>e) Convocar y presidir las reuniones ordinarias y extraordinarias del departamento de orientación educativa y profesional, emitir actas de estas y asistir, en representación del departamento, a las reuniones de la comisión de coordinación pedagógica.</w:t>
      </w:r>
    </w:p>
    <w:p w:rsidR="00BF1E23" w:rsidRDefault="00594C87">
      <w:pPr>
        <w:pStyle w:val="LO-Normal"/>
        <w:jc w:val="both"/>
        <w:rPr>
          <w:rFonts w:ascii="Arial" w:hAnsi="Arial"/>
          <w:sz w:val="24"/>
          <w:szCs w:val="24"/>
        </w:rPr>
      </w:pPr>
      <w:r>
        <w:rPr>
          <w:rFonts w:ascii="Arial" w:hAnsi="Arial"/>
          <w:sz w:val="24"/>
          <w:szCs w:val="24"/>
        </w:rPr>
        <w:t>f) Coordinar la elaboración y redactar el plan de actividades del departamento de orientación educativa y profesional, coordinar su despliegue y evaluación, y redactar la memoria final de curso.</w:t>
      </w:r>
    </w:p>
    <w:p w:rsidR="00BF1E23" w:rsidRDefault="00594C87">
      <w:pPr>
        <w:pStyle w:val="LO-Normal"/>
        <w:jc w:val="both"/>
        <w:rPr>
          <w:rFonts w:ascii="Arial" w:hAnsi="Arial"/>
          <w:sz w:val="24"/>
          <w:szCs w:val="24"/>
        </w:rPr>
      </w:pPr>
      <w:r>
        <w:rPr>
          <w:rFonts w:ascii="Arial" w:hAnsi="Arial"/>
          <w:sz w:val="24"/>
          <w:szCs w:val="24"/>
        </w:rPr>
        <w:t>g) Colaborar con los órganos de gobierno del centro en la organización y el seguimiento de las actuaciones de docencia y apoyo al alumnado que se hayan asignado al personal del departamento de orientación educativa y profesional.</w:t>
      </w:r>
    </w:p>
    <w:p w:rsidR="00BF1E23" w:rsidRDefault="00594C87">
      <w:pPr>
        <w:pStyle w:val="LO-Normal"/>
        <w:jc w:val="both"/>
        <w:rPr>
          <w:rFonts w:ascii="Arial" w:hAnsi="Arial"/>
          <w:sz w:val="24"/>
          <w:szCs w:val="24"/>
        </w:rPr>
      </w:pPr>
      <w:r>
        <w:rPr>
          <w:rFonts w:ascii="Arial" w:hAnsi="Arial"/>
          <w:sz w:val="24"/>
          <w:szCs w:val="24"/>
        </w:rPr>
        <w:t>h) Coordinar la organización y el uso de las instalaciones asignadas al departamento de orientación educativa y profesional, así como la adquisición, inventario y mantenimiento de los materiales y del equipamiento específico.</w:t>
      </w:r>
    </w:p>
    <w:p w:rsidR="00BF1E23" w:rsidRDefault="00594C87">
      <w:pPr>
        <w:pStyle w:val="LO-Normal"/>
        <w:jc w:val="both"/>
        <w:rPr>
          <w:rFonts w:ascii="Arial" w:hAnsi="Arial"/>
          <w:sz w:val="24"/>
          <w:szCs w:val="24"/>
        </w:rPr>
      </w:pPr>
      <w:r>
        <w:rPr>
          <w:rFonts w:ascii="Arial" w:hAnsi="Arial"/>
          <w:sz w:val="24"/>
          <w:szCs w:val="24"/>
        </w:rPr>
        <w:t>y) Recoger las propuestas de los correspondientes organismos de representación territorial de cada área funcional en relación con los programas de orientación vocacional para su puesta en marcha en el centro.</w:t>
      </w:r>
    </w:p>
    <w:p w:rsidR="00BF1E23" w:rsidRDefault="00594C87">
      <w:pPr>
        <w:pStyle w:val="LO-Normal"/>
        <w:jc w:val="both"/>
        <w:rPr>
          <w:rFonts w:ascii="Arial" w:hAnsi="Arial"/>
          <w:sz w:val="24"/>
          <w:szCs w:val="24"/>
        </w:rPr>
      </w:pPr>
      <w:r>
        <w:rPr>
          <w:rFonts w:ascii="Arial" w:hAnsi="Arial"/>
          <w:sz w:val="24"/>
          <w:szCs w:val="24"/>
        </w:rPr>
        <w:t>j) Cualquier otra que la Administración educativa determine en su ámbito de competencias.</w:t>
      </w:r>
    </w:p>
    <w:p w:rsidR="00BF1E23" w:rsidRDefault="00594C87">
      <w:pPr>
        <w:pStyle w:val="LO-Normal"/>
        <w:jc w:val="both"/>
        <w:rPr>
          <w:rFonts w:ascii="Arial" w:hAnsi="Arial"/>
          <w:sz w:val="24"/>
          <w:szCs w:val="24"/>
        </w:rPr>
      </w:pPr>
      <w:r>
        <w:rPr>
          <w:rFonts w:ascii="Arial" w:hAnsi="Arial"/>
          <w:sz w:val="24"/>
          <w:szCs w:val="24"/>
        </w:rPr>
        <w:lastRenderedPageBreak/>
        <w:t>7. El departamento de orientación educativa y profesional debe coordinarse y mantener un contacto estrecho, según el caso, con el departamento de formación y orientación laboral y con los centros integrados de formación profesional, con el objetivo de planificar adecuadamente las actuaciones de orientación académica y profesional del alumnado.</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Artículo 7. Agrupaciones de orientación de zona</w:t>
      </w:r>
    </w:p>
    <w:p w:rsidR="00BF1E23" w:rsidRDefault="00594C87">
      <w:pPr>
        <w:pStyle w:val="LO-Normal"/>
        <w:jc w:val="both"/>
        <w:rPr>
          <w:rFonts w:ascii="Arial" w:hAnsi="Arial"/>
          <w:sz w:val="24"/>
          <w:szCs w:val="24"/>
        </w:rPr>
      </w:pPr>
      <w:r>
        <w:rPr>
          <w:rFonts w:ascii="Arial" w:hAnsi="Arial"/>
          <w:sz w:val="24"/>
          <w:szCs w:val="24"/>
        </w:rPr>
        <w:t>1. Las agrupaciones de orientación de zona están constituidas por el conjunto del profesorado de la especialidad de orientación educativa que atiende a los centros de titularidad de la Generalitat, adscrito a un mismo instituto de educación secundaria.</w:t>
      </w:r>
    </w:p>
    <w:p w:rsidR="00BF1E23" w:rsidRDefault="00594C87">
      <w:pPr>
        <w:pStyle w:val="LO-Normal"/>
        <w:jc w:val="both"/>
        <w:rPr>
          <w:rFonts w:ascii="Arial" w:hAnsi="Arial"/>
          <w:sz w:val="24"/>
          <w:szCs w:val="24"/>
        </w:rPr>
      </w:pPr>
      <w:r>
        <w:rPr>
          <w:rFonts w:ascii="Arial" w:hAnsi="Arial"/>
          <w:sz w:val="24"/>
          <w:szCs w:val="24"/>
        </w:rPr>
        <w:t xml:space="preserve">2. Cuando sea necesario, y en función de los temas a tratar, otros miembros de los equipos y departamentos de orientación educativa pueden participar en las coordinaciones. </w:t>
      </w:r>
    </w:p>
    <w:p w:rsidR="00BF1E23" w:rsidRDefault="00594C87">
      <w:pPr>
        <w:pStyle w:val="LO-Normal"/>
        <w:jc w:val="both"/>
        <w:rPr>
          <w:rFonts w:ascii="Arial" w:hAnsi="Arial"/>
          <w:sz w:val="24"/>
          <w:szCs w:val="24"/>
        </w:rPr>
      </w:pPr>
      <w:r>
        <w:rPr>
          <w:rFonts w:ascii="Arial" w:hAnsi="Arial"/>
          <w:sz w:val="24"/>
          <w:szCs w:val="24"/>
        </w:rPr>
        <w:t xml:space="preserve">3. La agrupación de orientación de zona debe reunirse de forma sistemática y periódica, con el objetivo de establecer líneas de actuación conjuntas y coordinadas, considerando las peculiaridades de cada centro y las características del contexto </w:t>
      </w:r>
      <w:proofErr w:type="spellStart"/>
      <w:r>
        <w:rPr>
          <w:rFonts w:ascii="Arial" w:hAnsi="Arial"/>
          <w:sz w:val="24"/>
          <w:szCs w:val="24"/>
        </w:rPr>
        <w:t>sociocomunitario</w:t>
      </w:r>
      <w:proofErr w:type="spellEnd"/>
      <w:r>
        <w:rPr>
          <w:rFonts w:ascii="Arial" w:hAnsi="Arial"/>
          <w:sz w:val="24"/>
          <w:szCs w:val="24"/>
        </w:rPr>
        <w:t>, y debe realizar las siguientes tareas:</w:t>
      </w:r>
    </w:p>
    <w:p w:rsidR="00BF1E23" w:rsidRDefault="00594C87">
      <w:pPr>
        <w:pStyle w:val="LO-Normal"/>
        <w:jc w:val="both"/>
        <w:rPr>
          <w:rFonts w:ascii="Arial" w:hAnsi="Arial"/>
          <w:sz w:val="24"/>
          <w:szCs w:val="24"/>
        </w:rPr>
      </w:pPr>
      <w:r>
        <w:rPr>
          <w:rFonts w:ascii="Arial" w:hAnsi="Arial"/>
          <w:sz w:val="24"/>
          <w:szCs w:val="24"/>
        </w:rPr>
        <w:t>a) Promover planes y programas de aplicación a lo largo de las etapas que tengan por objeto la optimización de los procesos de aprendizaje, la prevención de las dificultades de aprendizaje, el desarrollo académico, personal y social, la igualdad y la convivencia y la orientación académica y profesional.</w:t>
      </w:r>
    </w:p>
    <w:p w:rsidR="00BF1E23" w:rsidRDefault="00594C87">
      <w:pPr>
        <w:pStyle w:val="LO-Normal"/>
        <w:jc w:val="both"/>
        <w:rPr>
          <w:rFonts w:ascii="Arial" w:hAnsi="Arial"/>
          <w:sz w:val="24"/>
          <w:szCs w:val="24"/>
        </w:rPr>
      </w:pPr>
      <w:r>
        <w:rPr>
          <w:rFonts w:ascii="Arial" w:hAnsi="Arial"/>
          <w:sz w:val="24"/>
          <w:szCs w:val="24"/>
        </w:rPr>
        <w:t>b) Planificar y coordinar, en el marco de los planes y procesos de transición, la orientación educativa de todo el alumnado y el trasvase de información del alumnado que requiere una respuesta educativa personalizada.</w:t>
      </w:r>
    </w:p>
    <w:p w:rsidR="00BF1E23" w:rsidRDefault="00594C87">
      <w:pPr>
        <w:pStyle w:val="LO-Normal"/>
        <w:jc w:val="both"/>
        <w:rPr>
          <w:rFonts w:ascii="Arial" w:hAnsi="Arial"/>
          <w:sz w:val="24"/>
          <w:szCs w:val="24"/>
        </w:rPr>
      </w:pPr>
      <w:r>
        <w:rPr>
          <w:rFonts w:ascii="Arial" w:hAnsi="Arial"/>
          <w:sz w:val="24"/>
          <w:szCs w:val="24"/>
        </w:rPr>
        <w:t xml:space="preserve">c) Analizar, conjuntamente, las valoraciones </w:t>
      </w:r>
      <w:proofErr w:type="spellStart"/>
      <w:r>
        <w:rPr>
          <w:rFonts w:ascii="Arial" w:hAnsi="Arial"/>
          <w:sz w:val="24"/>
          <w:szCs w:val="24"/>
        </w:rPr>
        <w:t>sociopsicopedagógicas</w:t>
      </w:r>
      <w:proofErr w:type="spellEnd"/>
      <w:r>
        <w:rPr>
          <w:rFonts w:ascii="Arial" w:hAnsi="Arial"/>
          <w:sz w:val="24"/>
          <w:szCs w:val="24"/>
        </w:rPr>
        <w:t xml:space="preserve"> que hayan determinado la existencia de necesidades específicas de apoyo educativo que tengan un carácter especialmente complejo y tomar decisiones sobre la propuesta de medidas, incluyendo la modalidad de escolarización, los apoyos y, si procede, el Plan de actuación personalizado (PAP), considerando siempre la participación y la opinión de la familia o representantes legales.</w:t>
      </w:r>
    </w:p>
    <w:p w:rsidR="00BF1E23" w:rsidRDefault="00594C87">
      <w:pPr>
        <w:pStyle w:val="LO-Normal"/>
        <w:jc w:val="both"/>
        <w:rPr>
          <w:rFonts w:ascii="Arial" w:hAnsi="Arial"/>
          <w:sz w:val="24"/>
          <w:szCs w:val="24"/>
        </w:rPr>
      </w:pPr>
      <w:r>
        <w:rPr>
          <w:rFonts w:ascii="Arial" w:hAnsi="Arial"/>
          <w:sz w:val="24"/>
          <w:szCs w:val="24"/>
        </w:rPr>
        <w:t xml:space="preserve">d) Otras actuaciones que determine la </w:t>
      </w:r>
      <w:proofErr w:type="spellStart"/>
      <w:r>
        <w:rPr>
          <w:rFonts w:ascii="Arial" w:hAnsi="Arial"/>
          <w:sz w:val="24"/>
          <w:szCs w:val="24"/>
        </w:rPr>
        <w:t>consellería</w:t>
      </w:r>
      <w:proofErr w:type="spellEnd"/>
      <w:r>
        <w:rPr>
          <w:rFonts w:ascii="Arial" w:hAnsi="Arial"/>
          <w:sz w:val="24"/>
          <w:szCs w:val="24"/>
        </w:rPr>
        <w:t xml:space="preserve"> competente en materia de educación, dentro del ámbito competencial del profesorado de la especialidad de orientación educativa. </w:t>
      </w:r>
    </w:p>
    <w:p w:rsidR="00BF1E23" w:rsidRDefault="00594C87">
      <w:pPr>
        <w:pStyle w:val="LO-Normal"/>
        <w:jc w:val="both"/>
        <w:rPr>
          <w:rFonts w:ascii="Arial" w:hAnsi="Arial"/>
          <w:sz w:val="24"/>
          <w:szCs w:val="24"/>
        </w:rPr>
      </w:pPr>
      <w:r>
        <w:rPr>
          <w:rFonts w:ascii="Arial" w:hAnsi="Arial"/>
          <w:sz w:val="24"/>
          <w:szCs w:val="24"/>
        </w:rPr>
        <w:t>4. Dentro de las agrupaciones de zona, los equipos de orientación educativa y los gabinetes psicopedagógicos municipales deben planificar y coordinar el proceso de detección previa a la escolarización del alumnado que presenta necesidades específicas de apoyo educativo y necesidades de compensación de desigualdades.</w:t>
      </w:r>
    </w:p>
    <w:p w:rsidR="00BF1E23" w:rsidRDefault="00594C87">
      <w:pPr>
        <w:pStyle w:val="LO-Normal"/>
        <w:jc w:val="both"/>
        <w:rPr>
          <w:rFonts w:ascii="Arial" w:hAnsi="Arial"/>
          <w:sz w:val="24"/>
          <w:szCs w:val="24"/>
        </w:rPr>
      </w:pPr>
      <w:r>
        <w:rPr>
          <w:rFonts w:ascii="Arial" w:hAnsi="Arial"/>
          <w:sz w:val="24"/>
          <w:szCs w:val="24"/>
        </w:rPr>
        <w:lastRenderedPageBreak/>
        <w:t xml:space="preserve">5. La </w:t>
      </w:r>
      <w:proofErr w:type="spellStart"/>
      <w:r>
        <w:rPr>
          <w:rFonts w:ascii="Arial" w:hAnsi="Arial"/>
          <w:sz w:val="24"/>
          <w:szCs w:val="24"/>
        </w:rPr>
        <w:t>consellería</w:t>
      </w:r>
      <w:proofErr w:type="spellEnd"/>
      <w:r>
        <w:rPr>
          <w:rFonts w:ascii="Arial" w:hAnsi="Arial"/>
          <w:sz w:val="24"/>
          <w:szCs w:val="24"/>
        </w:rPr>
        <w:t xml:space="preserve"> competente en materia de educación puede organizar agrupaciones de orientación de zona con criterios diferentes al especificado en el punto uno de este artículo, en aquellos casos que la situación geográfica o la planificación educativa así lo aconsejen.</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Artículo 8. Coordinación de la orientación educativa</w:t>
      </w:r>
    </w:p>
    <w:p w:rsidR="00BF1E23" w:rsidRDefault="00594C87">
      <w:pPr>
        <w:pStyle w:val="LO-Normal"/>
        <w:jc w:val="both"/>
        <w:rPr>
          <w:rFonts w:ascii="Arial" w:hAnsi="Arial"/>
          <w:sz w:val="24"/>
          <w:szCs w:val="24"/>
        </w:rPr>
      </w:pPr>
      <w:r>
        <w:rPr>
          <w:rFonts w:ascii="Arial" w:hAnsi="Arial"/>
          <w:sz w:val="24"/>
          <w:szCs w:val="24"/>
        </w:rPr>
        <w:t xml:space="preserve">1. La </w:t>
      </w:r>
      <w:proofErr w:type="spellStart"/>
      <w:r>
        <w:rPr>
          <w:rFonts w:ascii="Arial" w:hAnsi="Arial"/>
          <w:sz w:val="24"/>
          <w:szCs w:val="24"/>
        </w:rPr>
        <w:t>consellería</w:t>
      </w:r>
      <w:proofErr w:type="spellEnd"/>
      <w:r>
        <w:rPr>
          <w:rFonts w:ascii="Arial" w:hAnsi="Arial"/>
          <w:sz w:val="24"/>
          <w:szCs w:val="24"/>
        </w:rPr>
        <w:t xml:space="preserve"> competente en materia de educación establecerá estructuras de coordinación por demarcaciones territoriales entre el profesorado de la especialidad de orientación educativa que forma parte de los equipos y departamentos de orientación educativa de los centros sostenidos con fondos públicos, que tengan por objetivo, entre otros, la difusión y el intercambio de información, recursos y buenas prácticas, la unificación de criterios técnicos de intervención y el conocimiento de los recursos disponibles en la zona para la orientación y la inclusión del alumnado.</w:t>
      </w:r>
    </w:p>
    <w:p w:rsidR="00BF1E23" w:rsidRDefault="00594C87">
      <w:pPr>
        <w:pStyle w:val="LO-Normal"/>
        <w:jc w:val="both"/>
        <w:rPr>
          <w:rFonts w:ascii="Arial" w:hAnsi="Arial"/>
          <w:sz w:val="24"/>
          <w:szCs w:val="24"/>
        </w:rPr>
      </w:pPr>
      <w:r>
        <w:rPr>
          <w:rFonts w:ascii="Arial" w:hAnsi="Arial"/>
          <w:sz w:val="24"/>
          <w:szCs w:val="24"/>
        </w:rPr>
        <w:t xml:space="preserve">2. Las unidades especializadas de orientación deben organizar estas coordinaciones, con la colaboración de la inspección de educación y los centros de formación, innovación y recursos para el profesorado (CEFIRE). </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Artículo 9. Unidades especializadas de orientación</w:t>
      </w:r>
    </w:p>
    <w:p w:rsidR="00BF1E23" w:rsidRDefault="00594C87">
      <w:pPr>
        <w:pStyle w:val="LO-Normal"/>
        <w:jc w:val="both"/>
        <w:rPr>
          <w:rFonts w:ascii="Arial" w:hAnsi="Arial"/>
          <w:sz w:val="24"/>
          <w:szCs w:val="24"/>
        </w:rPr>
      </w:pPr>
      <w:r>
        <w:rPr>
          <w:rFonts w:ascii="Arial" w:hAnsi="Arial"/>
          <w:sz w:val="24"/>
          <w:szCs w:val="24"/>
        </w:rPr>
        <w:t>1. Las unidades especializadas de orientación son unidades interprofesionales que complementan, desde una perspectiva socioeducativa, la intervención de los equipos de orientación educativa y de los departamentos de orientación educativa y profesional en los ámbitos siguientes:</w:t>
      </w:r>
    </w:p>
    <w:p w:rsidR="00BF1E23" w:rsidRDefault="00594C87">
      <w:pPr>
        <w:pStyle w:val="LO-Normal"/>
        <w:jc w:val="both"/>
        <w:rPr>
          <w:rFonts w:ascii="Arial" w:hAnsi="Arial"/>
          <w:sz w:val="24"/>
          <w:szCs w:val="24"/>
        </w:rPr>
      </w:pPr>
      <w:r>
        <w:rPr>
          <w:rFonts w:ascii="Arial" w:hAnsi="Arial"/>
          <w:sz w:val="24"/>
          <w:szCs w:val="24"/>
        </w:rPr>
        <w:t>- Alteraciones graves de la convivencia y la conducta</w:t>
      </w:r>
    </w:p>
    <w:p w:rsidR="00BF1E23" w:rsidRDefault="00594C87">
      <w:pPr>
        <w:pStyle w:val="LO-Normal"/>
        <w:jc w:val="both"/>
        <w:rPr>
          <w:rFonts w:ascii="Arial" w:hAnsi="Arial"/>
          <w:sz w:val="24"/>
          <w:szCs w:val="24"/>
        </w:rPr>
      </w:pPr>
      <w:r>
        <w:rPr>
          <w:rFonts w:ascii="Arial" w:hAnsi="Arial"/>
          <w:sz w:val="24"/>
          <w:szCs w:val="24"/>
        </w:rPr>
        <w:t>- Trastornos del espectro autista</w:t>
      </w:r>
    </w:p>
    <w:p w:rsidR="00BF1E23" w:rsidRDefault="00594C87">
      <w:pPr>
        <w:pStyle w:val="LO-Normal"/>
        <w:jc w:val="both"/>
        <w:rPr>
          <w:rFonts w:ascii="Arial" w:hAnsi="Arial"/>
          <w:sz w:val="24"/>
          <w:szCs w:val="24"/>
        </w:rPr>
      </w:pPr>
      <w:r>
        <w:rPr>
          <w:rFonts w:ascii="Arial" w:hAnsi="Arial"/>
          <w:sz w:val="24"/>
          <w:szCs w:val="24"/>
        </w:rPr>
        <w:t>- Discapacidades sensoriales: auditivas y visuales</w:t>
      </w:r>
    </w:p>
    <w:p w:rsidR="00BF1E23" w:rsidRDefault="00594C87">
      <w:pPr>
        <w:pStyle w:val="LO-Normal"/>
        <w:jc w:val="both"/>
        <w:rPr>
          <w:rFonts w:ascii="Arial" w:hAnsi="Arial"/>
          <w:sz w:val="24"/>
          <w:szCs w:val="24"/>
        </w:rPr>
      </w:pPr>
      <w:r>
        <w:rPr>
          <w:rFonts w:ascii="Arial" w:hAnsi="Arial"/>
          <w:sz w:val="24"/>
          <w:szCs w:val="24"/>
        </w:rPr>
        <w:t>- Discapacidad motriz</w:t>
      </w:r>
    </w:p>
    <w:p w:rsidR="00BF1E23" w:rsidRDefault="00594C87">
      <w:pPr>
        <w:pStyle w:val="LO-Normal"/>
        <w:jc w:val="both"/>
        <w:rPr>
          <w:rFonts w:ascii="Arial" w:hAnsi="Arial"/>
          <w:sz w:val="24"/>
          <w:szCs w:val="24"/>
        </w:rPr>
      </w:pPr>
      <w:r>
        <w:rPr>
          <w:rFonts w:ascii="Arial" w:hAnsi="Arial"/>
          <w:sz w:val="24"/>
          <w:szCs w:val="24"/>
        </w:rPr>
        <w:t>- Discapacidad intelectual</w:t>
      </w:r>
    </w:p>
    <w:p w:rsidR="00BF1E23" w:rsidRDefault="00594C87">
      <w:pPr>
        <w:pStyle w:val="LO-Normal"/>
        <w:jc w:val="both"/>
        <w:rPr>
          <w:rFonts w:ascii="Arial" w:hAnsi="Arial"/>
          <w:sz w:val="24"/>
          <w:szCs w:val="24"/>
        </w:rPr>
      </w:pPr>
      <w:r>
        <w:rPr>
          <w:rFonts w:ascii="Arial" w:hAnsi="Arial"/>
          <w:sz w:val="24"/>
          <w:szCs w:val="24"/>
        </w:rPr>
        <w:t>- Altas capacidades intelectuales</w:t>
      </w:r>
    </w:p>
    <w:p w:rsidR="00BF1E23" w:rsidRDefault="00594C87">
      <w:pPr>
        <w:pStyle w:val="LO-Normal"/>
        <w:jc w:val="both"/>
        <w:rPr>
          <w:rFonts w:ascii="Arial" w:hAnsi="Arial"/>
          <w:sz w:val="24"/>
          <w:szCs w:val="24"/>
        </w:rPr>
      </w:pPr>
      <w:r>
        <w:rPr>
          <w:rFonts w:ascii="Arial" w:hAnsi="Arial"/>
          <w:sz w:val="24"/>
          <w:szCs w:val="24"/>
        </w:rPr>
        <w:t>- Dificultades específicas de aprendizaje</w:t>
      </w:r>
    </w:p>
    <w:p w:rsidR="00BF1E23" w:rsidRDefault="00594C87">
      <w:pPr>
        <w:pStyle w:val="LO-Normal"/>
        <w:jc w:val="both"/>
        <w:rPr>
          <w:rFonts w:ascii="Arial" w:hAnsi="Arial"/>
          <w:sz w:val="24"/>
          <w:szCs w:val="24"/>
        </w:rPr>
      </w:pPr>
      <w:r>
        <w:rPr>
          <w:rFonts w:ascii="Arial" w:hAnsi="Arial"/>
          <w:sz w:val="24"/>
          <w:szCs w:val="24"/>
        </w:rPr>
        <w:t>- Trastorno por déficit de atención e hiperactividad</w:t>
      </w:r>
    </w:p>
    <w:p w:rsidR="00BF1E23" w:rsidRDefault="00594C87">
      <w:pPr>
        <w:pStyle w:val="LO-Normal"/>
        <w:jc w:val="both"/>
        <w:rPr>
          <w:rFonts w:ascii="Arial" w:hAnsi="Arial"/>
          <w:sz w:val="24"/>
          <w:szCs w:val="24"/>
        </w:rPr>
      </w:pPr>
      <w:r>
        <w:rPr>
          <w:rFonts w:ascii="Arial" w:hAnsi="Arial"/>
          <w:sz w:val="24"/>
          <w:szCs w:val="24"/>
        </w:rPr>
        <w:t xml:space="preserve">2. La </w:t>
      </w:r>
      <w:proofErr w:type="spellStart"/>
      <w:r>
        <w:rPr>
          <w:rFonts w:ascii="Arial" w:hAnsi="Arial"/>
          <w:sz w:val="24"/>
          <w:szCs w:val="24"/>
        </w:rPr>
        <w:t>consellería</w:t>
      </w:r>
      <w:proofErr w:type="spellEnd"/>
      <w:r>
        <w:rPr>
          <w:rFonts w:ascii="Arial" w:hAnsi="Arial"/>
          <w:sz w:val="24"/>
          <w:szCs w:val="24"/>
        </w:rPr>
        <w:t xml:space="preserve"> competente en materia de educación puede determinar, de acuerdo con la planificación educativa y las necesidades existentes, otros ámbitos de especialización.</w:t>
      </w:r>
    </w:p>
    <w:p w:rsidR="00BF1E23" w:rsidRDefault="00594C87">
      <w:pPr>
        <w:pStyle w:val="LO-Normal"/>
        <w:jc w:val="both"/>
        <w:rPr>
          <w:rFonts w:ascii="Arial" w:hAnsi="Arial"/>
          <w:sz w:val="24"/>
          <w:szCs w:val="24"/>
        </w:rPr>
      </w:pPr>
      <w:r>
        <w:rPr>
          <w:rFonts w:ascii="Arial" w:hAnsi="Arial"/>
          <w:sz w:val="24"/>
          <w:szCs w:val="24"/>
        </w:rPr>
        <w:t xml:space="preserve">3. La </w:t>
      </w:r>
      <w:proofErr w:type="spellStart"/>
      <w:r>
        <w:rPr>
          <w:rFonts w:ascii="Arial" w:hAnsi="Arial"/>
          <w:sz w:val="24"/>
          <w:szCs w:val="24"/>
        </w:rPr>
        <w:t>consellería</w:t>
      </w:r>
      <w:proofErr w:type="spellEnd"/>
      <w:r>
        <w:rPr>
          <w:rFonts w:ascii="Arial" w:hAnsi="Arial"/>
          <w:sz w:val="24"/>
          <w:szCs w:val="24"/>
        </w:rPr>
        <w:t xml:space="preserve"> competente en materia de educación creará las unidades especializadas de orientación que considere necesarias para desarrollar las competencias que tienen asignadas en este decreto. </w:t>
      </w:r>
    </w:p>
    <w:p w:rsidR="00BF1E23" w:rsidRDefault="00594C87">
      <w:pPr>
        <w:pStyle w:val="LO-Normal"/>
        <w:jc w:val="both"/>
        <w:rPr>
          <w:rFonts w:ascii="Arial" w:hAnsi="Arial"/>
          <w:sz w:val="24"/>
          <w:szCs w:val="24"/>
        </w:rPr>
      </w:pPr>
      <w:r>
        <w:rPr>
          <w:rFonts w:ascii="Arial" w:hAnsi="Arial"/>
          <w:sz w:val="24"/>
          <w:szCs w:val="24"/>
        </w:rPr>
        <w:lastRenderedPageBreak/>
        <w:t xml:space="preserve">4. Las unidades especializadas de orientación están constituidas por personal docente de las especialidades de orientación educativa, pedagogía terapéutica y audición y lenguaje y, si procede, por otro personal docente y personal no docente del ámbito social que la </w:t>
      </w:r>
      <w:proofErr w:type="spellStart"/>
      <w:r>
        <w:rPr>
          <w:rFonts w:ascii="Arial" w:hAnsi="Arial"/>
          <w:sz w:val="24"/>
          <w:szCs w:val="24"/>
        </w:rPr>
        <w:t>consellería</w:t>
      </w:r>
      <w:proofErr w:type="spellEnd"/>
      <w:r>
        <w:rPr>
          <w:rFonts w:ascii="Arial" w:hAnsi="Arial"/>
          <w:sz w:val="24"/>
          <w:szCs w:val="24"/>
        </w:rPr>
        <w:t xml:space="preserve"> competente en materia de educación determine, de acuerdo con las necesidades y los ámbitos de especialización. </w:t>
      </w:r>
    </w:p>
    <w:p w:rsidR="00BF1E23" w:rsidRDefault="00594C87">
      <w:pPr>
        <w:pStyle w:val="LO-Normal"/>
        <w:jc w:val="both"/>
        <w:rPr>
          <w:rFonts w:ascii="Arial" w:hAnsi="Arial"/>
          <w:sz w:val="24"/>
          <w:szCs w:val="24"/>
        </w:rPr>
      </w:pPr>
      <w:r>
        <w:rPr>
          <w:rFonts w:ascii="Arial" w:hAnsi="Arial"/>
          <w:sz w:val="24"/>
          <w:szCs w:val="24"/>
        </w:rPr>
        <w:t>5. Las competencias de las unidades especializadas de orientación son las siguientes:</w:t>
      </w:r>
    </w:p>
    <w:p w:rsidR="00BF1E23" w:rsidRDefault="00594C87">
      <w:pPr>
        <w:pStyle w:val="LO-Normal"/>
        <w:jc w:val="both"/>
        <w:rPr>
          <w:rFonts w:ascii="Arial" w:hAnsi="Arial"/>
          <w:sz w:val="24"/>
          <w:szCs w:val="24"/>
        </w:rPr>
      </w:pPr>
      <w:r>
        <w:rPr>
          <w:rFonts w:ascii="Arial" w:hAnsi="Arial"/>
          <w:sz w:val="24"/>
          <w:szCs w:val="24"/>
        </w:rPr>
        <w:t xml:space="preserve">a) Asesorar, colaborar y apoyar a los centros docentes sostenidos con fondos públicos, a los equipos y departamentos de orientación educativa y a las agrupaciones de orientación de zona, en el ámbito de sus competencias y especialización, en coordinación con los centros de educación especial como centros de recursos, las unidades educativas terapéuticas y los centros de formación, innovación y recursos para el profesorado. </w:t>
      </w:r>
    </w:p>
    <w:p w:rsidR="00BF1E23" w:rsidRDefault="00594C87">
      <w:pPr>
        <w:pStyle w:val="LO-Normal"/>
        <w:jc w:val="both"/>
        <w:rPr>
          <w:rFonts w:ascii="Arial" w:hAnsi="Arial"/>
          <w:sz w:val="24"/>
          <w:szCs w:val="24"/>
        </w:rPr>
      </w:pPr>
      <w:r>
        <w:rPr>
          <w:rFonts w:ascii="Arial" w:hAnsi="Arial"/>
          <w:sz w:val="24"/>
          <w:szCs w:val="24"/>
        </w:rPr>
        <w:t>b) Proponer programas preventivos, difundir prácticas educativas de éxito y elaborar materiales de apoyo a la inclusión y a la orientación del alumnado en los centros docentes.</w:t>
      </w:r>
    </w:p>
    <w:p w:rsidR="00BF1E23" w:rsidRDefault="00594C87">
      <w:pPr>
        <w:pStyle w:val="LO-Normal"/>
        <w:jc w:val="both"/>
        <w:rPr>
          <w:rFonts w:ascii="Arial" w:hAnsi="Arial"/>
          <w:sz w:val="24"/>
          <w:szCs w:val="24"/>
        </w:rPr>
      </w:pPr>
      <w:r>
        <w:rPr>
          <w:rFonts w:ascii="Arial" w:hAnsi="Arial"/>
          <w:sz w:val="24"/>
          <w:szCs w:val="24"/>
        </w:rPr>
        <w:t xml:space="preserve">c) Realizar los informes y las actuaciones técnicas del ámbito de su especialización que determine la </w:t>
      </w:r>
      <w:proofErr w:type="spellStart"/>
      <w:r>
        <w:rPr>
          <w:rFonts w:ascii="Arial" w:hAnsi="Arial"/>
          <w:sz w:val="24"/>
          <w:szCs w:val="24"/>
        </w:rPr>
        <w:t>consellería</w:t>
      </w:r>
      <w:proofErr w:type="spellEnd"/>
      <w:r>
        <w:rPr>
          <w:rFonts w:ascii="Arial" w:hAnsi="Arial"/>
          <w:sz w:val="24"/>
          <w:szCs w:val="24"/>
        </w:rPr>
        <w:t xml:space="preserve"> competente en materia de educación.</w:t>
      </w:r>
    </w:p>
    <w:p w:rsidR="00BF1E23" w:rsidRDefault="00594C87">
      <w:pPr>
        <w:pStyle w:val="LO-Normal"/>
        <w:jc w:val="both"/>
        <w:rPr>
          <w:rFonts w:ascii="Arial" w:hAnsi="Arial"/>
          <w:sz w:val="24"/>
          <w:szCs w:val="24"/>
        </w:rPr>
      </w:pPr>
      <w:r>
        <w:rPr>
          <w:rFonts w:ascii="Arial" w:hAnsi="Arial"/>
          <w:sz w:val="24"/>
          <w:szCs w:val="24"/>
        </w:rPr>
        <w:t>d) Planificar y organizar las coordinaciones de la orientación educativa de las diferentes demarcaciones territoriales.</w:t>
      </w:r>
    </w:p>
    <w:p w:rsidR="00BF1E23" w:rsidRDefault="00594C87">
      <w:pPr>
        <w:pStyle w:val="LO-Normal"/>
        <w:jc w:val="both"/>
        <w:rPr>
          <w:rFonts w:ascii="Arial" w:hAnsi="Arial"/>
          <w:sz w:val="24"/>
          <w:szCs w:val="24"/>
        </w:rPr>
      </w:pPr>
      <w:r>
        <w:rPr>
          <w:rFonts w:ascii="Arial" w:hAnsi="Arial"/>
          <w:sz w:val="24"/>
          <w:szCs w:val="24"/>
        </w:rPr>
        <w:t>e) Colaborar con el centro de formación, innovación y recursos para el profesorado específico de educación inclusiva en la respuesta a las necesidades de formación de los centros docentes, dentro de sus ámbitos de especialización.</w:t>
      </w:r>
    </w:p>
    <w:p w:rsidR="00BF1E23" w:rsidRDefault="00594C87">
      <w:pPr>
        <w:pStyle w:val="LO-Normal"/>
        <w:jc w:val="both"/>
        <w:rPr>
          <w:rFonts w:ascii="Arial" w:hAnsi="Arial"/>
          <w:sz w:val="24"/>
          <w:szCs w:val="24"/>
        </w:rPr>
      </w:pPr>
      <w:r>
        <w:rPr>
          <w:rFonts w:ascii="Arial" w:hAnsi="Arial"/>
          <w:sz w:val="24"/>
          <w:szCs w:val="24"/>
        </w:rPr>
        <w:t>f) Impulsar proyectos de investigación e innovación que tengan como objetivo mejorar la inclusión y la orientación del alumnado en los centros docentes, y participar y promover, junto con los centros educativos, las familias, los centros de formación, innovación y recursos para el profesorado, las universidades, las entidades colaboradoras y las entidades de iniciativa social, la realización de este tipo de proyectos.</w:t>
      </w:r>
    </w:p>
    <w:p w:rsidR="00BF1E23" w:rsidRDefault="00594C87">
      <w:pPr>
        <w:pStyle w:val="LO-Normal"/>
        <w:jc w:val="both"/>
        <w:rPr>
          <w:rFonts w:ascii="Arial" w:hAnsi="Arial"/>
          <w:sz w:val="24"/>
          <w:szCs w:val="24"/>
        </w:rPr>
      </w:pPr>
      <w:r>
        <w:rPr>
          <w:rFonts w:ascii="Arial" w:hAnsi="Arial"/>
          <w:sz w:val="24"/>
          <w:szCs w:val="24"/>
        </w:rPr>
        <w:t>g) Elaborar, actualizar y difundir el mapa de recursos educativos, sociales y sanitarios del ámbito territorial de actuación de la unidad.</w:t>
      </w:r>
    </w:p>
    <w:p w:rsidR="00BF1E23" w:rsidRDefault="00594C87">
      <w:pPr>
        <w:pStyle w:val="LO-Normal"/>
        <w:jc w:val="both"/>
        <w:rPr>
          <w:rFonts w:ascii="Arial" w:hAnsi="Arial"/>
          <w:sz w:val="24"/>
          <w:szCs w:val="24"/>
        </w:rPr>
      </w:pPr>
      <w:r>
        <w:rPr>
          <w:rFonts w:ascii="Arial" w:hAnsi="Arial"/>
          <w:sz w:val="24"/>
          <w:szCs w:val="24"/>
        </w:rPr>
        <w:t xml:space="preserve">h) Visar los informes </w:t>
      </w:r>
      <w:proofErr w:type="spellStart"/>
      <w:r>
        <w:rPr>
          <w:rFonts w:ascii="Arial" w:hAnsi="Arial"/>
          <w:sz w:val="24"/>
          <w:szCs w:val="24"/>
        </w:rPr>
        <w:t>sociopsicopedagógicos</w:t>
      </w:r>
      <w:proofErr w:type="spellEnd"/>
      <w:r>
        <w:rPr>
          <w:rFonts w:ascii="Arial" w:hAnsi="Arial"/>
          <w:sz w:val="24"/>
          <w:szCs w:val="24"/>
        </w:rPr>
        <w:t xml:space="preserve"> elaborados por los centros privados concertados que propongan la escolarización en una unidad específica o en un centro de educación especial, en las condiciones que determine la </w:t>
      </w:r>
      <w:proofErr w:type="spellStart"/>
      <w:r>
        <w:rPr>
          <w:rFonts w:ascii="Arial" w:hAnsi="Arial"/>
          <w:sz w:val="24"/>
          <w:szCs w:val="24"/>
        </w:rPr>
        <w:t>consellería</w:t>
      </w:r>
      <w:proofErr w:type="spellEnd"/>
      <w:r>
        <w:rPr>
          <w:rFonts w:ascii="Arial" w:hAnsi="Arial"/>
          <w:sz w:val="24"/>
          <w:szCs w:val="24"/>
        </w:rPr>
        <w:t xml:space="preserve"> competente en educación.</w:t>
      </w:r>
    </w:p>
    <w:p w:rsidR="00BF1E23" w:rsidRDefault="00594C87">
      <w:pPr>
        <w:pStyle w:val="LO-Normal"/>
        <w:jc w:val="both"/>
        <w:rPr>
          <w:rFonts w:ascii="Arial" w:hAnsi="Arial"/>
          <w:sz w:val="24"/>
          <w:szCs w:val="24"/>
        </w:rPr>
      </w:pPr>
      <w:r>
        <w:rPr>
          <w:rFonts w:ascii="Arial" w:hAnsi="Arial"/>
          <w:sz w:val="24"/>
          <w:szCs w:val="24"/>
        </w:rPr>
        <w:t>y) Colaborar con la Inspección de Educación en los procedimientos que se determine, en el ámbito de sus competencias y especialización.</w:t>
      </w:r>
    </w:p>
    <w:p w:rsidR="00BF1E23" w:rsidRDefault="00594C87">
      <w:pPr>
        <w:pStyle w:val="LO-Normal"/>
        <w:jc w:val="both"/>
        <w:rPr>
          <w:rFonts w:ascii="Arial" w:hAnsi="Arial"/>
          <w:sz w:val="24"/>
          <w:szCs w:val="24"/>
        </w:rPr>
      </w:pPr>
      <w:r>
        <w:rPr>
          <w:rFonts w:ascii="Arial" w:hAnsi="Arial"/>
          <w:sz w:val="24"/>
          <w:szCs w:val="24"/>
        </w:rPr>
        <w:t>j) Cualquier otra que la Administración educativa determine en su ámbito de competencias.</w:t>
      </w:r>
    </w:p>
    <w:p w:rsidR="00BF1E23" w:rsidRDefault="00594C87">
      <w:pPr>
        <w:pStyle w:val="LO-Normal"/>
        <w:jc w:val="both"/>
        <w:rPr>
          <w:rFonts w:ascii="Arial" w:hAnsi="Arial"/>
          <w:sz w:val="24"/>
          <w:szCs w:val="24"/>
        </w:rPr>
      </w:pPr>
      <w:r>
        <w:rPr>
          <w:rFonts w:ascii="Arial" w:hAnsi="Arial"/>
          <w:sz w:val="24"/>
          <w:szCs w:val="24"/>
        </w:rPr>
        <w:lastRenderedPageBreak/>
        <w:t xml:space="preserve">6. Cada unidad especializada de orientación cuenta con una dirección, nombrada por el centro directivo con competencias en personal docente de la </w:t>
      </w:r>
      <w:proofErr w:type="spellStart"/>
      <w:r>
        <w:rPr>
          <w:rFonts w:ascii="Arial" w:hAnsi="Arial"/>
          <w:sz w:val="24"/>
          <w:szCs w:val="24"/>
        </w:rPr>
        <w:t>consellería</w:t>
      </w:r>
      <w:proofErr w:type="spellEnd"/>
      <w:r>
        <w:rPr>
          <w:rFonts w:ascii="Arial" w:hAnsi="Arial"/>
          <w:sz w:val="24"/>
          <w:szCs w:val="24"/>
        </w:rPr>
        <w:t xml:space="preserve"> competente en materia de educación, entre el profesorado de la especialidad de orientación educativa que forma parte de la unidad, a propuesta del centro directivo con competencias en orientación educativa, entre el profesorado de la especialidad de orientación educativa.</w:t>
      </w:r>
    </w:p>
    <w:p w:rsidR="00BF1E23" w:rsidRDefault="00594C87">
      <w:pPr>
        <w:pStyle w:val="LO-Normal"/>
        <w:jc w:val="both"/>
        <w:rPr>
          <w:rFonts w:ascii="Arial" w:hAnsi="Arial"/>
          <w:sz w:val="24"/>
          <w:szCs w:val="24"/>
        </w:rPr>
      </w:pPr>
      <w:r>
        <w:rPr>
          <w:rFonts w:ascii="Arial" w:hAnsi="Arial"/>
          <w:sz w:val="24"/>
          <w:szCs w:val="24"/>
        </w:rPr>
        <w:t>7. La persona que asume la dirección de la unidad especializada de orientación tiene las funciones siguientes:</w:t>
      </w:r>
    </w:p>
    <w:p w:rsidR="00BF1E23" w:rsidRDefault="00594C87">
      <w:pPr>
        <w:pStyle w:val="LO-Normal"/>
        <w:jc w:val="both"/>
        <w:rPr>
          <w:rFonts w:ascii="Arial" w:hAnsi="Arial"/>
          <w:sz w:val="24"/>
          <w:szCs w:val="24"/>
        </w:rPr>
      </w:pPr>
      <w:r>
        <w:rPr>
          <w:rFonts w:ascii="Arial" w:hAnsi="Arial"/>
          <w:sz w:val="24"/>
          <w:szCs w:val="24"/>
        </w:rPr>
        <w:t>a) Representar a la unidad especializada de orientación y dar a conocer a los centros docentes y a la comunidad educativa las tareas que realizan, con la colaboración del resto de miembros.</w:t>
      </w:r>
    </w:p>
    <w:p w:rsidR="00BF1E23" w:rsidRDefault="00594C87">
      <w:pPr>
        <w:pStyle w:val="LO-Normal"/>
        <w:jc w:val="both"/>
        <w:rPr>
          <w:rFonts w:ascii="Arial" w:hAnsi="Arial"/>
          <w:sz w:val="24"/>
          <w:szCs w:val="24"/>
        </w:rPr>
      </w:pPr>
      <w:r>
        <w:rPr>
          <w:rFonts w:ascii="Arial" w:hAnsi="Arial"/>
          <w:sz w:val="24"/>
          <w:szCs w:val="24"/>
        </w:rPr>
        <w:t>b) Dirigir y coordinar todas las actividades de la unidad, dando cohesión al trabajo del equipo y sin perjuicio de las funciones atribuidas al resto de miembros.</w:t>
      </w:r>
    </w:p>
    <w:p w:rsidR="00BF1E23" w:rsidRDefault="00594C87">
      <w:pPr>
        <w:pStyle w:val="LO-Normal"/>
        <w:jc w:val="both"/>
        <w:rPr>
          <w:rFonts w:ascii="Arial" w:hAnsi="Arial"/>
          <w:sz w:val="24"/>
          <w:szCs w:val="24"/>
        </w:rPr>
      </w:pPr>
      <w:r>
        <w:rPr>
          <w:rFonts w:ascii="Arial" w:hAnsi="Arial"/>
          <w:sz w:val="24"/>
          <w:szCs w:val="24"/>
        </w:rPr>
        <w:t>c) Formalizar la colaboración con los agentes, las instituciones y las entidades educativas, sociales y sanitarias de su ámbito territorial de intervención.</w:t>
      </w:r>
    </w:p>
    <w:p w:rsidR="00BF1E23" w:rsidRDefault="00594C87">
      <w:pPr>
        <w:pStyle w:val="LO-Normal"/>
        <w:jc w:val="both"/>
        <w:rPr>
          <w:rFonts w:ascii="Arial" w:hAnsi="Arial"/>
          <w:sz w:val="24"/>
          <w:szCs w:val="24"/>
        </w:rPr>
      </w:pPr>
      <w:r>
        <w:rPr>
          <w:rFonts w:ascii="Arial" w:hAnsi="Arial"/>
          <w:sz w:val="24"/>
          <w:szCs w:val="24"/>
        </w:rPr>
        <w:t>d) Convocar y presidir las reuniones de coordinación del equipo.</w:t>
      </w:r>
    </w:p>
    <w:p w:rsidR="00BF1E23" w:rsidRDefault="00594C87">
      <w:pPr>
        <w:pStyle w:val="LO-Normal"/>
        <w:jc w:val="both"/>
        <w:rPr>
          <w:rFonts w:ascii="Arial" w:hAnsi="Arial"/>
          <w:sz w:val="24"/>
          <w:szCs w:val="24"/>
        </w:rPr>
      </w:pPr>
      <w:r>
        <w:rPr>
          <w:rFonts w:ascii="Arial" w:hAnsi="Arial"/>
          <w:sz w:val="24"/>
          <w:szCs w:val="24"/>
        </w:rPr>
        <w:t>e) Coordinar la elaboración y el desarrollo del plan de actividades y el programa de acciones formativas de la unidad, así como la elaboración de la memoria final de curso.</w:t>
      </w:r>
    </w:p>
    <w:p w:rsidR="00BF1E23" w:rsidRDefault="00594C87">
      <w:pPr>
        <w:pStyle w:val="LO-Normal"/>
        <w:jc w:val="both"/>
        <w:rPr>
          <w:rFonts w:ascii="Arial" w:hAnsi="Arial"/>
          <w:sz w:val="24"/>
          <w:szCs w:val="24"/>
        </w:rPr>
      </w:pPr>
      <w:r>
        <w:rPr>
          <w:rFonts w:ascii="Arial" w:hAnsi="Arial"/>
          <w:sz w:val="24"/>
          <w:szCs w:val="24"/>
        </w:rPr>
        <w:t xml:space="preserve">f) Asumir la dirección de todo el personal adscrito a la unidad, supervisar y coordinar el desarrollo de sus funciones, controlar el cumplimiento de su jornada de trabajo y gestionar las justificaciones de bajas, ausencias, permisos y licencias. </w:t>
      </w:r>
    </w:p>
    <w:p w:rsidR="00BF1E23" w:rsidRDefault="00594C87">
      <w:pPr>
        <w:pStyle w:val="LO-Normal"/>
        <w:jc w:val="both"/>
        <w:rPr>
          <w:rFonts w:ascii="Arial" w:hAnsi="Arial"/>
          <w:sz w:val="24"/>
          <w:szCs w:val="24"/>
        </w:rPr>
      </w:pPr>
      <w:r>
        <w:rPr>
          <w:rFonts w:ascii="Arial" w:hAnsi="Arial"/>
          <w:sz w:val="24"/>
          <w:szCs w:val="24"/>
        </w:rPr>
        <w:t>g) Coordinar la organización y el uso de las instalaciones asignadas a la unidad especializada de orientación, así como la adquisición, inventario y mantenimiento de los materiales y del equipamiento específico.</w:t>
      </w:r>
    </w:p>
    <w:p w:rsidR="00BF1E23" w:rsidRDefault="00594C87">
      <w:pPr>
        <w:pStyle w:val="LO-Normal"/>
        <w:jc w:val="both"/>
        <w:rPr>
          <w:rFonts w:ascii="Arial" w:hAnsi="Arial"/>
          <w:sz w:val="24"/>
          <w:szCs w:val="24"/>
        </w:rPr>
      </w:pPr>
      <w:r>
        <w:rPr>
          <w:rFonts w:ascii="Arial" w:hAnsi="Arial"/>
          <w:sz w:val="24"/>
          <w:szCs w:val="24"/>
        </w:rPr>
        <w:t>h) Planificar, gestionar y supervisar los gastos de la unidad, elaborar informes de la situación financiera, a requerimiento del centro directivo con competencias en orientación educativa, y ordenar los pagos que deban efectuarse a cargo del fondo de caja fija.</w:t>
      </w:r>
    </w:p>
    <w:p w:rsidR="00BF1E23" w:rsidRDefault="00594C87">
      <w:pPr>
        <w:pStyle w:val="LO-Normal"/>
        <w:jc w:val="both"/>
        <w:rPr>
          <w:rFonts w:ascii="Arial" w:hAnsi="Arial"/>
          <w:sz w:val="24"/>
          <w:szCs w:val="24"/>
        </w:rPr>
      </w:pPr>
      <w:r>
        <w:rPr>
          <w:rFonts w:ascii="Arial" w:hAnsi="Arial"/>
          <w:sz w:val="24"/>
          <w:szCs w:val="24"/>
        </w:rPr>
        <w:t>y) Designar, entre el personal docente adscrito a la unidad, la persona que ejerce las funciones de secretaría-habilitación.</w:t>
      </w:r>
    </w:p>
    <w:p w:rsidR="00BF1E23" w:rsidRDefault="00594C87">
      <w:pPr>
        <w:pStyle w:val="LO-Normal"/>
        <w:jc w:val="both"/>
        <w:rPr>
          <w:rFonts w:ascii="Arial" w:hAnsi="Arial"/>
          <w:sz w:val="24"/>
          <w:szCs w:val="24"/>
        </w:rPr>
      </w:pPr>
      <w:r>
        <w:rPr>
          <w:rFonts w:ascii="Arial" w:hAnsi="Arial"/>
          <w:sz w:val="24"/>
          <w:szCs w:val="24"/>
        </w:rPr>
        <w:t>j) Cualquier otra que determine la Administración educativa en su ámbito de competencias.</w:t>
      </w:r>
    </w:p>
    <w:p w:rsidR="00BF1E23" w:rsidRDefault="00594C87">
      <w:pPr>
        <w:pStyle w:val="LO-Normal"/>
        <w:jc w:val="both"/>
        <w:rPr>
          <w:rFonts w:ascii="Arial" w:hAnsi="Arial"/>
          <w:sz w:val="24"/>
          <w:szCs w:val="24"/>
        </w:rPr>
      </w:pPr>
      <w:r>
        <w:rPr>
          <w:rFonts w:ascii="Arial" w:hAnsi="Arial"/>
          <w:sz w:val="24"/>
          <w:szCs w:val="24"/>
        </w:rPr>
        <w:t>8. La persona docente que asume la secretaría-habilitación de la unidad especializada de orientación tiene las funciones siguientes:</w:t>
      </w:r>
    </w:p>
    <w:p w:rsidR="00BF1E23" w:rsidRDefault="00594C87">
      <w:pPr>
        <w:pStyle w:val="LO-Normal"/>
        <w:jc w:val="both"/>
        <w:rPr>
          <w:rFonts w:ascii="Arial" w:hAnsi="Arial"/>
          <w:sz w:val="24"/>
          <w:szCs w:val="24"/>
        </w:rPr>
      </w:pPr>
      <w:r>
        <w:rPr>
          <w:rFonts w:ascii="Arial" w:hAnsi="Arial"/>
          <w:sz w:val="24"/>
          <w:szCs w:val="24"/>
        </w:rPr>
        <w:t xml:space="preserve">a) Efectuar los pagos que ordena la dirección a cargo del fondo de caja fija. </w:t>
      </w:r>
    </w:p>
    <w:p w:rsidR="00BF1E23" w:rsidRDefault="00594C87">
      <w:pPr>
        <w:pStyle w:val="LO-Normal"/>
        <w:jc w:val="both"/>
        <w:rPr>
          <w:rFonts w:ascii="Arial" w:hAnsi="Arial"/>
          <w:sz w:val="24"/>
          <w:szCs w:val="24"/>
        </w:rPr>
      </w:pPr>
      <w:r>
        <w:rPr>
          <w:rFonts w:ascii="Arial" w:hAnsi="Arial"/>
          <w:sz w:val="24"/>
          <w:szCs w:val="24"/>
        </w:rPr>
        <w:t>b) Llevar la ordenación de la gestión económico-administrativa y la contabilidad de la unidad, de acuerdo con las directrices de la dirección.</w:t>
      </w:r>
    </w:p>
    <w:p w:rsidR="00BF1E23" w:rsidRDefault="00594C87">
      <w:pPr>
        <w:pStyle w:val="LO-Normal"/>
        <w:jc w:val="both"/>
        <w:rPr>
          <w:rFonts w:ascii="Arial" w:hAnsi="Arial"/>
          <w:sz w:val="24"/>
          <w:szCs w:val="24"/>
        </w:rPr>
      </w:pPr>
      <w:r>
        <w:rPr>
          <w:rFonts w:ascii="Arial" w:hAnsi="Arial"/>
          <w:sz w:val="24"/>
          <w:szCs w:val="24"/>
        </w:rPr>
        <w:lastRenderedPageBreak/>
        <w:t>c) Extender las actas de las reuniones de la unidad y dar fe de los acuerdos adoptados, con el visto bueno de la dirección.</w:t>
      </w:r>
    </w:p>
    <w:p w:rsidR="00BF1E23" w:rsidRDefault="00594C87">
      <w:pPr>
        <w:pStyle w:val="LO-Normal"/>
        <w:jc w:val="both"/>
        <w:rPr>
          <w:rFonts w:ascii="Arial" w:hAnsi="Arial"/>
          <w:sz w:val="24"/>
          <w:szCs w:val="24"/>
        </w:rPr>
      </w:pPr>
      <w:r>
        <w:rPr>
          <w:rFonts w:ascii="Arial" w:hAnsi="Arial"/>
          <w:sz w:val="24"/>
          <w:szCs w:val="24"/>
        </w:rPr>
        <w:t>d) Custodiar los materiales y la documentación administrativa de la unidad.</w:t>
      </w:r>
    </w:p>
    <w:p w:rsidR="00BF1E23" w:rsidRDefault="00594C87">
      <w:pPr>
        <w:pStyle w:val="LO-Normal"/>
        <w:jc w:val="both"/>
        <w:rPr>
          <w:rFonts w:ascii="Arial" w:hAnsi="Arial"/>
          <w:sz w:val="24"/>
          <w:szCs w:val="24"/>
        </w:rPr>
      </w:pPr>
      <w:r>
        <w:rPr>
          <w:rFonts w:ascii="Arial" w:hAnsi="Arial"/>
          <w:sz w:val="24"/>
          <w:szCs w:val="24"/>
        </w:rPr>
        <w:t>e) Realizar el inventario general de la unidad, proponer los materiales de sustitución necesarios por rotura u obsolescencia, y mantenerlo actualizado de acuerdo con las indicaciones de la dirección.</w:t>
      </w:r>
    </w:p>
    <w:p w:rsidR="00BF1E23" w:rsidRDefault="00594C87">
      <w:pPr>
        <w:pStyle w:val="LO-Normal"/>
        <w:jc w:val="both"/>
        <w:rPr>
          <w:rFonts w:ascii="Arial" w:hAnsi="Arial"/>
          <w:sz w:val="24"/>
          <w:szCs w:val="24"/>
        </w:rPr>
      </w:pPr>
      <w:r>
        <w:rPr>
          <w:rFonts w:ascii="Arial" w:hAnsi="Arial"/>
          <w:sz w:val="24"/>
          <w:szCs w:val="24"/>
        </w:rPr>
        <w:t>f) Cualquier otra que determine la Administración educativa en su ámbito de competencias.</w:t>
      </w:r>
    </w:p>
    <w:p w:rsidR="00BF1E23" w:rsidRDefault="00594C87">
      <w:pPr>
        <w:pStyle w:val="LO-Normal"/>
        <w:jc w:val="both"/>
        <w:rPr>
          <w:rFonts w:ascii="Arial" w:hAnsi="Arial"/>
          <w:sz w:val="24"/>
          <w:szCs w:val="24"/>
        </w:rPr>
      </w:pPr>
      <w:r>
        <w:rPr>
          <w:rFonts w:ascii="Arial" w:hAnsi="Arial"/>
          <w:sz w:val="24"/>
          <w:szCs w:val="24"/>
        </w:rPr>
        <w:t>9. El personal docente de las unidades especializadas de orientación percibirá un complemento retributivo específico equivalente a asesoría de CEFIRE y la dirección percibirá un complemento equivalente a dirección del CEFIRE.</w:t>
      </w:r>
    </w:p>
    <w:p w:rsidR="00BF1E23" w:rsidRDefault="00594C87">
      <w:pPr>
        <w:pStyle w:val="LO-Normal"/>
        <w:jc w:val="both"/>
        <w:rPr>
          <w:rFonts w:ascii="Arial" w:hAnsi="Arial"/>
          <w:sz w:val="24"/>
          <w:szCs w:val="24"/>
        </w:rPr>
      </w:pPr>
      <w:r>
        <w:rPr>
          <w:rFonts w:ascii="Arial" w:hAnsi="Arial"/>
          <w:sz w:val="24"/>
          <w:szCs w:val="24"/>
        </w:rPr>
        <w:t>10. Los puestos de trabajo de personal docente de las unidades especializadas de orientación, en sus diferentes especialidades, serán cubiertos mediante comisiones de servicio específicas entre el personal funcionario con la titulación requerida en cada caso, sin perjuicio que, en casos excepcionales, estos puestos puedan ser cubiertos por adscripción provisional del funcionariado de carrera de los cuerpos docentes no universitarios.</w:t>
      </w:r>
    </w:p>
    <w:p w:rsidR="00BF1E23" w:rsidRDefault="00594C87">
      <w:pPr>
        <w:pStyle w:val="LO-Normal"/>
        <w:jc w:val="both"/>
        <w:rPr>
          <w:rFonts w:ascii="Arial" w:hAnsi="Arial"/>
          <w:sz w:val="24"/>
          <w:szCs w:val="24"/>
        </w:rPr>
      </w:pPr>
      <w:r>
        <w:rPr>
          <w:rFonts w:ascii="Arial" w:hAnsi="Arial"/>
          <w:sz w:val="24"/>
          <w:szCs w:val="24"/>
        </w:rPr>
        <w:t xml:space="preserve">11. La coordinación y el establecimiento de las líneas generales de actuación de las unidades especializadas de orientación corresponde al centro directivo con competencias en orientación educativa de la </w:t>
      </w:r>
      <w:proofErr w:type="spellStart"/>
      <w:r>
        <w:rPr>
          <w:rFonts w:ascii="Arial" w:hAnsi="Arial"/>
          <w:sz w:val="24"/>
          <w:szCs w:val="24"/>
        </w:rPr>
        <w:t>consellería</w:t>
      </w:r>
      <w:proofErr w:type="spellEnd"/>
      <w:r>
        <w:rPr>
          <w:rFonts w:ascii="Arial" w:hAnsi="Arial"/>
          <w:sz w:val="24"/>
          <w:szCs w:val="24"/>
        </w:rPr>
        <w:t xml:space="preserve"> competente en materia de educación.</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Artículo 10. Plan general de orientación educativa y acción tutorial</w:t>
      </w:r>
    </w:p>
    <w:p w:rsidR="00BF1E23" w:rsidRDefault="00594C87">
      <w:pPr>
        <w:pStyle w:val="LO-Normal"/>
        <w:jc w:val="both"/>
        <w:rPr>
          <w:rFonts w:ascii="Arial" w:hAnsi="Arial"/>
          <w:sz w:val="24"/>
          <w:szCs w:val="24"/>
        </w:rPr>
      </w:pPr>
      <w:r>
        <w:rPr>
          <w:rFonts w:ascii="Arial" w:hAnsi="Arial"/>
          <w:sz w:val="24"/>
          <w:szCs w:val="24"/>
        </w:rPr>
        <w:t xml:space="preserve">1. El centro directivo con competencias en orientación educativa de la </w:t>
      </w:r>
      <w:proofErr w:type="spellStart"/>
      <w:r>
        <w:rPr>
          <w:rFonts w:ascii="Arial" w:hAnsi="Arial"/>
          <w:sz w:val="24"/>
          <w:szCs w:val="24"/>
        </w:rPr>
        <w:t>consellería</w:t>
      </w:r>
      <w:proofErr w:type="spellEnd"/>
      <w:r>
        <w:rPr>
          <w:rFonts w:ascii="Arial" w:hAnsi="Arial"/>
          <w:sz w:val="24"/>
          <w:szCs w:val="24"/>
        </w:rPr>
        <w:t xml:space="preserve"> competente en materia de educación establece el plan general de orientación educativa y acción tutorial, que recoge las líneas de actuación prioritarias que tienen que desarrollar los centros docentes y los equipos, departamentos y unidades de orientación educativa.</w:t>
      </w:r>
    </w:p>
    <w:p w:rsidR="00BF1E23" w:rsidRDefault="00594C87">
      <w:pPr>
        <w:pStyle w:val="LO-Normal"/>
        <w:jc w:val="both"/>
        <w:rPr>
          <w:rFonts w:ascii="Arial" w:hAnsi="Arial"/>
          <w:sz w:val="24"/>
          <w:szCs w:val="24"/>
        </w:rPr>
      </w:pPr>
      <w:r>
        <w:rPr>
          <w:rFonts w:ascii="Arial" w:hAnsi="Arial"/>
          <w:sz w:val="24"/>
          <w:szCs w:val="24"/>
        </w:rPr>
        <w:t>2. Los equipos, departamentos y unidades de orientación educativa tienen que concretar y adecuar el plan general de orientación y acción tutorial en sus respectivos planes de actividades, considerando las particularidades de cada centro y las actuaciones que tienen que realizar de forma coordinada, complementaria y transversal.</w:t>
      </w:r>
    </w:p>
    <w:p w:rsidR="00BF1E23" w:rsidRDefault="00594C87">
      <w:pPr>
        <w:pStyle w:val="LO-Normal"/>
        <w:jc w:val="both"/>
        <w:rPr>
          <w:rFonts w:ascii="Arial" w:hAnsi="Arial"/>
          <w:sz w:val="24"/>
          <w:szCs w:val="24"/>
        </w:rPr>
      </w:pPr>
      <w:r>
        <w:rPr>
          <w:rFonts w:ascii="Arial" w:hAnsi="Arial"/>
          <w:sz w:val="24"/>
          <w:szCs w:val="24"/>
        </w:rPr>
        <w:t xml:space="preserve">3. El centro directivo con competencias en formación del profesorado de la </w:t>
      </w:r>
      <w:proofErr w:type="spellStart"/>
      <w:r>
        <w:rPr>
          <w:rFonts w:ascii="Arial" w:hAnsi="Arial"/>
          <w:sz w:val="24"/>
          <w:szCs w:val="24"/>
        </w:rPr>
        <w:t>consellería</w:t>
      </w:r>
      <w:proofErr w:type="spellEnd"/>
      <w:r>
        <w:rPr>
          <w:rFonts w:ascii="Arial" w:hAnsi="Arial"/>
          <w:sz w:val="24"/>
          <w:szCs w:val="24"/>
        </w:rPr>
        <w:t xml:space="preserve"> competente en materia de educación, en coordinación con el centro directivo con competencias en orientación educativa, diseñará los itinerarios formativos que garanticen el desarrollo y la actualización de las competencias profesionales, para una acción orientadora con la máxima calidad, y planificará la oferta formativa teniendo en cuenta el plan general de orientación educativa y acción tutorial.</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lastRenderedPageBreak/>
        <w:t>Artículo 11. Centros de educación especial como centros de recursos</w:t>
      </w:r>
    </w:p>
    <w:p w:rsidR="00BF1E23" w:rsidRDefault="00594C87">
      <w:pPr>
        <w:pStyle w:val="LO-Normal"/>
        <w:jc w:val="both"/>
        <w:rPr>
          <w:rFonts w:ascii="Arial" w:hAnsi="Arial"/>
          <w:sz w:val="24"/>
          <w:szCs w:val="24"/>
        </w:rPr>
      </w:pPr>
      <w:r>
        <w:rPr>
          <w:rFonts w:ascii="Arial" w:hAnsi="Arial"/>
          <w:sz w:val="24"/>
          <w:szCs w:val="24"/>
        </w:rPr>
        <w:t>1. Los centros públicos de educación especial como centros de recursos apoyan a los centros docentes ordinarios en los procesos de mejora de la inclusión del alumnado que requiere apoyos educativos intensivos y desarrollan las tareas establecidas en el artículo 23 del Decreto 104/2018, de 27 de julio, del Consell, por el que se desarrollan los principios de equidad y de inclusión en el sistema educativo valenciano y colaboran con los equipos, departamentos y unidades de orientación educativa.</w:t>
      </w:r>
    </w:p>
    <w:p w:rsidR="00BF1E23" w:rsidRDefault="00594C87">
      <w:pPr>
        <w:pStyle w:val="LO-Normal"/>
        <w:jc w:val="both"/>
        <w:rPr>
          <w:rFonts w:ascii="Arial" w:hAnsi="Arial"/>
          <w:sz w:val="24"/>
          <w:szCs w:val="24"/>
        </w:rPr>
      </w:pPr>
      <w:r>
        <w:rPr>
          <w:rFonts w:ascii="Arial" w:hAnsi="Arial"/>
          <w:sz w:val="24"/>
          <w:szCs w:val="24"/>
        </w:rPr>
        <w:t>2. El equipo de orientación educativa del centro de educación especial colabora con los equipos de orientación educativa, los departamentos de orientación educativa y las agrupaciones de orientación de zona en los procesos de valoración del alumnado que requiere apoyos educativos intensivos e individualizados y en las propuestas del plan de actuación personalizado que se derivan.</w:t>
      </w:r>
    </w:p>
    <w:p w:rsidR="00BF1E23" w:rsidRDefault="00594C87">
      <w:pPr>
        <w:pStyle w:val="LO-Normal"/>
        <w:jc w:val="both"/>
        <w:rPr>
          <w:rFonts w:ascii="Arial" w:hAnsi="Arial"/>
          <w:sz w:val="24"/>
          <w:szCs w:val="24"/>
        </w:rPr>
      </w:pPr>
      <w:r>
        <w:rPr>
          <w:rFonts w:ascii="Arial" w:hAnsi="Arial"/>
          <w:sz w:val="24"/>
          <w:szCs w:val="24"/>
        </w:rPr>
        <w:t xml:space="preserve">3. El personal fisioterapeuta adscrito a los centros de educación especial colabora con los equipos y departamentos de orientación educativa, en el supuesto de que no dispongan de este personal, en la evaluación </w:t>
      </w:r>
      <w:proofErr w:type="spellStart"/>
      <w:r>
        <w:rPr>
          <w:rFonts w:ascii="Arial" w:hAnsi="Arial"/>
          <w:sz w:val="24"/>
          <w:szCs w:val="24"/>
        </w:rPr>
        <w:t>sociopsicopedagógica</w:t>
      </w:r>
      <w:proofErr w:type="spellEnd"/>
      <w:r>
        <w:rPr>
          <w:rFonts w:ascii="Arial" w:hAnsi="Arial"/>
          <w:sz w:val="24"/>
          <w:szCs w:val="24"/>
        </w:rPr>
        <w:t xml:space="preserve"> del alumnado con dificultades motrices y en la propuesta del plan de actuación personalizado.</w:t>
      </w:r>
    </w:p>
    <w:p w:rsidR="00BF1E23" w:rsidRDefault="00594C87">
      <w:pPr>
        <w:pStyle w:val="LO-Normal"/>
        <w:jc w:val="both"/>
        <w:rPr>
          <w:rFonts w:ascii="Arial" w:hAnsi="Arial"/>
          <w:sz w:val="24"/>
          <w:szCs w:val="24"/>
        </w:rPr>
      </w:pPr>
      <w:r>
        <w:rPr>
          <w:rFonts w:ascii="Arial" w:hAnsi="Arial"/>
          <w:sz w:val="24"/>
          <w:szCs w:val="24"/>
        </w:rPr>
        <w:t xml:space="preserve">4. El personal de trabajo social adscrito a los centros de educación especial realiza su intervención en el mismo centro y en el ámbito territorial de intervención de este, apoyando a los centros educativos y a las agrupaciones de orientación de zona, en el ámbito de las sus competencias y en coordinación con el resto de </w:t>
      </w:r>
      <w:proofErr w:type="gramStart"/>
      <w:r>
        <w:rPr>
          <w:rFonts w:ascii="Arial" w:hAnsi="Arial"/>
          <w:sz w:val="24"/>
          <w:szCs w:val="24"/>
        </w:rPr>
        <w:t>servicios</w:t>
      </w:r>
      <w:proofErr w:type="gramEnd"/>
      <w:r>
        <w:rPr>
          <w:rFonts w:ascii="Arial" w:hAnsi="Arial"/>
          <w:sz w:val="24"/>
          <w:szCs w:val="24"/>
        </w:rPr>
        <w:t xml:space="preserve"> </w:t>
      </w:r>
      <w:proofErr w:type="spellStart"/>
      <w:r>
        <w:rPr>
          <w:rFonts w:ascii="Arial" w:hAnsi="Arial"/>
          <w:sz w:val="24"/>
          <w:szCs w:val="24"/>
        </w:rPr>
        <w:t>sociocomunitarios</w:t>
      </w:r>
      <w:proofErr w:type="spellEnd"/>
      <w:r>
        <w:rPr>
          <w:rFonts w:ascii="Arial" w:hAnsi="Arial"/>
          <w:sz w:val="24"/>
          <w:szCs w:val="24"/>
        </w:rPr>
        <w:t>.</w:t>
      </w:r>
    </w:p>
    <w:p w:rsidR="00BF1E23" w:rsidRDefault="00594C87">
      <w:pPr>
        <w:pStyle w:val="textbody"/>
        <w:spacing w:before="120" w:after="120"/>
        <w:jc w:val="both"/>
      </w:pPr>
      <w:r>
        <w:rPr>
          <w:rStyle w:val="Lletraperdefectedelpargraf"/>
          <w:rFonts w:ascii="Arial" w:hAnsi="Arial" w:cs="Arial"/>
          <w:color w:val="000000"/>
          <w:sz w:val="24"/>
          <w:szCs w:val="24"/>
        </w:rPr>
        <w:t xml:space="preserve">5. El personal educador de </w:t>
      </w:r>
      <w:proofErr w:type="spellStart"/>
      <w:r>
        <w:rPr>
          <w:rStyle w:val="Lletraperdefectedelpargraf"/>
          <w:rFonts w:ascii="Arial" w:hAnsi="Arial" w:cs="Arial"/>
          <w:color w:val="000000"/>
          <w:sz w:val="24"/>
          <w:szCs w:val="24"/>
        </w:rPr>
        <w:t>educación</w:t>
      </w:r>
      <w:proofErr w:type="spellEnd"/>
      <w:r>
        <w:rPr>
          <w:rStyle w:val="Lletraperdefectedelpargraf"/>
          <w:rFonts w:ascii="Arial" w:hAnsi="Arial" w:cs="Arial"/>
          <w:color w:val="000000"/>
          <w:sz w:val="24"/>
          <w:szCs w:val="24"/>
        </w:rPr>
        <w:t xml:space="preserve"> especial que </w:t>
      </w:r>
      <w:proofErr w:type="spellStart"/>
      <w:r>
        <w:rPr>
          <w:rStyle w:val="Lletraperdefectedelpargraf"/>
          <w:rFonts w:ascii="Arial" w:hAnsi="Arial" w:cs="Arial"/>
          <w:color w:val="000000"/>
          <w:sz w:val="24"/>
          <w:szCs w:val="24"/>
        </w:rPr>
        <w:t>tenga</w:t>
      </w:r>
      <w:proofErr w:type="spellEnd"/>
      <w:r>
        <w:rPr>
          <w:rStyle w:val="Lletraperdefectedelpargraf"/>
          <w:rFonts w:ascii="Arial" w:hAnsi="Arial" w:cs="Arial"/>
          <w:color w:val="000000"/>
          <w:sz w:val="24"/>
          <w:szCs w:val="24"/>
        </w:rPr>
        <w:t xml:space="preserve"> com a </w:t>
      </w:r>
      <w:proofErr w:type="spellStart"/>
      <w:r>
        <w:rPr>
          <w:rStyle w:val="Lletraperdefectedelpargraf"/>
          <w:rFonts w:ascii="Arial" w:hAnsi="Arial" w:cs="Arial"/>
          <w:color w:val="000000"/>
          <w:sz w:val="24"/>
          <w:szCs w:val="24"/>
        </w:rPr>
        <w:t>ámbito</w:t>
      </w:r>
      <w:proofErr w:type="spellEnd"/>
      <w:r>
        <w:rPr>
          <w:rStyle w:val="Lletraperdefectedelpargraf"/>
          <w:rFonts w:ascii="Arial" w:hAnsi="Arial" w:cs="Arial"/>
          <w:color w:val="000000"/>
          <w:sz w:val="24"/>
          <w:szCs w:val="24"/>
        </w:rPr>
        <w:t xml:space="preserve"> territorial de </w:t>
      </w:r>
      <w:proofErr w:type="spellStart"/>
      <w:r>
        <w:rPr>
          <w:rStyle w:val="Lletraperdefectedelpargraf"/>
          <w:rFonts w:ascii="Arial" w:hAnsi="Arial" w:cs="Arial"/>
          <w:color w:val="000000"/>
          <w:sz w:val="24"/>
          <w:szCs w:val="24"/>
        </w:rPr>
        <w:t>actuación</w:t>
      </w:r>
      <w:proofErr w:type="spellEnd"/>
      <w:r>
        <w:rPr>
          <w:rStyle w:val="Lletraperdefectedelpargraf"/>
          <w:rFonts w:ascii="Arial" w:hAnsi="Arial" w:cs="Arial"/>
          <w:color w:val="000000"/>
          <w:sz w:val="24"/>
          <w:szCs w:val="24"/>
        </w:rPr>
        <w:t xml:space="preserve"> el centro de recursos, </w:t>
      </w:r>
      <w:proofErr w:type="spellStart"/>
      <w:r>
        <w:rPr>
          <w:rStyle w:val="Lletraperdefectedelpargraf"/>
          <w:rFonts w:ascii="Arial" w:hAnsi="Arial" w:cs="Arial"/>
          <w:color w:val="000000"/>
          <w:sz w:val="24"/>
          <w:szCs w:val="24"/>
        </w:rPr>
        <w:t>estará</w:t>
      </w:r>
      <w:proofErr w:type="spellEnd"/>
      <w:r>
        <w:rPr>
          <w:rStyle w:val="Lletraperdefectedelpargraf"/>
          <w:rFonts w:ascii="Arial" w:hAnsi="Arial" w:cs="Arial"/>
          <w:color w:val="000000"/>
          <w:sz w:val="24"/>
          <w:szCs w:val="24"/>
        </w:rPr>
        <w:t xml:space="preserve"> </w:t>
      </w:r>
      <w:proofErr w:type="spellStart"/>
      <w:r>
        <w:rPr>
          <w:rStyle w:val="Lletraperdefectedelpargraf"/>
          <w:rFonts w:ascii="Arial" w:hAnsi="Arial" w:cs="Arial"/>
          <w:color w:val="000000"/>
          <w:sz w:val="24"/>
          <w:szCs w:val="24"/>
        </w:rPr>
        <w:t>adscrito</w:t>
      </w:r>
      <w:proofErr w:type="spellEnd"/>
      <w:r>
        <w:rPr>
          <w:rStyle w:val="Lletraperdefectedelpargraf"/>
          <w:rFonts w:ascii="Arial" w:hAnsi="Arial" w:cs="Arial"/>
          <w:color w:val="000000"/>
          <w:sz w:val="24"/>
          <w:szCs w:val="24"/>
        </w:rPr>
        <w:t xml:space="preserve"> </w:t>
      </w:r>
      <w:proofErr w:type="spellStart"/>
      <w:r>
        <w:rPr>
          <w:rStyle w:val="Lletraperdefectedelpargraf"/>
          <w:rFonts w:ascii="Arial" w:hAnsi="Arial" w:cs="Arial"/>
          <w:color w:val="000000"/>
          <w:sz w:val="24"/>
          <w:szCs w:val="24"/>
        </w:rPr>
        <w:t>orgánicamente</w:t>
      </w:r>
      <w:proofErr w:type="spellEnd"/>
      <w:r>
        <w:rPr>
          <w:rStyle w:val="Lletraperdefectedelpargraf"/>
          <w:rFonts w:ascii="Arial" w:hAnsi="Arial" w:cs="Arial"/>
          <w:color w:val="000000"/>
          <w:sz w:val="24"/>
          <w:szCs w:val="24"/>
        </w:rPr>
        <w:t xml:space="preserve"> al centro de </w:t>
      </w:r>
      <w:proofErr w:type="spellStart"/>
      <w:r>
        <w:rPr>
          <w:rStyle w:val="Lletraperdefectedelpargraf"/>
          <w:rFonts w:ascii="Arial" w:hAnsi="Arial" w:cs="Arial"/>
          <w:color w:val="000000"/>
          <w:sz w:val="24"/>
          <w:szCs w:val="24"/>
        </w:rPr>
        <w:t>educación</w:t>
      </w:r>
      <w:proofErr w:type="spellEnd"/>
      <w:r>
        <w:rPr>
          <w:rStyle w:val="Lletraperdefectedelpargraf"/>
          <w:rFonts w:ascii="Arial" w:hAnsi="Arial" w:cs="Arial"/>
          <w:color w:val="000000"/>
          <w:sz w:val="24"/>
          <w:szCs w:val="24"/>
        </w:rPr>
        <w:t xml:space="preserve"> especial y </w:t>
      </w:r>
      <w:proofErr w:type="spellStart"/>
      <w:r>
        <w:rPr>
          <w:rStyle w:val="Lletraperdefectedelpargraf"/>
          <w:rFonts w:ascii="Arial" w:hAnsi="Arial" w:cs="Arial"/>
          <w:color w:val="000000"/>
          <w:sz w:val="24"/>
          <w:szCs w:val="24"/>
        </w:rPr>
        <w:t>funcionalmente</w:t>
      </w:r>
      <w:proofErr w:type="spellEnd"/>
      <w:r>
        <w:rPr>
          <w:rStyle w:val="Lletraperdefectedelpargraf"/>
          <w:rFonts w:ascii="Arial" w:hAnsi="Arial" w:cs="Arial"/>
          <w:color w:val="000000"/>
          <w:sz w:val="24"/>
          <w:szCs w:val="24"/>
        </w:rPr>
        <w:t xml:space="preserve"> al centro </w:t>
      </w:r>
      <w:proofErr w:type="spellStart"/>
      <w:r>
        <w:rPr>
          <w:rStyle w:val="Lletraperdefectedelpargraf"/>
          <w:rFonts w:ascii="Arial" w:hAnsi="Arial" w:cs="Arial"/>
          <w:color w:val="000000"/>
          <w:sz w:val="24"/>
          <w:szCs w:val="24"/>
        </w:rPr>
        <w:t>docente</w:t>
      </w:r>
      <w:proofErr w:type="spellEnd"/>
      <w:r>
        <w:rPr>
          <w:rStyle w:val="Lletraperdefectedelpargraf"/>
          <w:rFonts w:ascii="Arial" w:hAnsi="Arial" w:cs="Arial"/>
          <w:color w:val="000000"/>
          <w:sz w:val="24"/>
          <w:szCs w:val="24"/>
        </w:rPr>
        <w:t xml:space="preserve"> </w:t>
      </w:r>
      <w:proofErr w:type="spellStart"/>
      <w:r>
        <w:rPr>
          <w:rStyle w:val="Lletraperdefectedelpargraf"/>
          <w:rFonts w:ascii="Arial" w:hAnsi="Arial" w:cs="Arial"/>
          <w:color w:val="000000"/>
          <w:sz w:val="24"/>
          <w:szCs w:val="24"/>
        </w:rPr>
        <w:t>donde</w:t>
      </w:r>
      <w:proofErr w:type="spellEnd"/>
      <w:r>
        <w:rPr>
          <w:rStyle w:val="Lletraperdefectedelpargraf"/>
          <w:rFonts w:ascii="Arial" w:hAnsi="Arial" w:cs="Arial"/>
          <w:color w:val="000000"/>
          <w:sz w:val="24"/>
          <w:szCs w:val="24"/>
        </w:rPr>
        <w:t xml:space="preserve"> </w:t>
      </w:r>
      <w:proofErr w:type="spellStart"/>
      <w:r>
        <w:rPr>
          <w:rStyle w:val="Lletraperdefectedelpargraf"/>
          <w:rFonts w:ascii="Arial" w:hAnsi="Arial" w:cs="Arial"/>
          <w:color w:val="000000"/>
          <w:sz w:val="24"/>
          <w:szCs w:val="24"/>
        </w:rPr>
        <w:t>realice</w:t>
      </w:r>
      <w:proofErr w:type="spellEnd"/>
      <w:r>
        <w:rPr>
          <w:rStyle w:val="Lletraperdefectedelpargraf"/>
          <w:rFonts w:ascii="Arial" w:hAnsi="Arial" w:cs="Arial"/>
          <w:color w:val="000000"/>
          <w:sz w:val="24"/>
          <w:szCs w:val="24"/>
        </w:rPr>
        <w:t xml:space="preserve"> </w:t>
      </w:r>
      <w:proofErr w:type="spellStart"/>
      <w:r>
        <w:rPr>
          <w:rStyle w:val="Lletraperdefectedelpargraf"/>
          <w:rFonts w:ascii="Arial" w:hAnsi="Arial" w:cs="Arial"/>
          <w:color w:val="000000"/>
          <w:sz w:val="24"/>
          <w:szCs w:val="24"/>
        </w:rPr>
        <w:t>sus</w:t>
      </w:r>
      <w:proofErr w:type="spellEnd"/>
      <w:r>
        <w:rPr>
          <w:rStyle w:val="Lletraperdefectedelpargraf"/>
          <w:rFonts w:ascii="Arial" w:hAnsi="Arial" w:cs="Arial"/>
          <w:color w:val="000000"/>
          <w:sz w:val="24"/>
          <w:szCs w:val="24"/>
        </w:rPr>
        <w:t xml:space="preserve"> </w:t>
      </w:r>
      <w:proofErr w:type="spellStart"/>
      <w:r>
        <w:rPr>
          <w:rStyle w:val="Lletraperdefectedelpargraf"/>
          <w:rFonts w:ascii="Arial" w:hAnsi="Arial" w:cs="Arial"/>
          <w:color w:val="000000"/>
          <w:sz w:val="24"/>
          <w:szCs w:val="24"/>
        </w:rPr>
        <w:t>tareas</w:t>
      </w:r>
      <w:proofErr w:type="spellEnd"/>
      <w:r>
        <w:rPr>
          <w:rStyle w:val="Lletraperdefectedelpargraf"/>
          <w:rFonts w:ascii="Arial" w:hAnsi="Arial" w:cs="Arial"/>
          <w:color w:val="000000"/>
          <w:sz w:val="24"/>
          <w:szCs w:val="24"/>
        </w:rPr>
        <w:t>. </w:t>
      </w:r>
    </w:p>
    <w:p w:rsidR="00BF1E23" w:rsidRDefault="00BF1E23">
      <w:pPr>
        <w:pStyle w:val="LO-Normal"/>
        <w:jc w:val="both"/>
        <w:rPr>
          <w:rFonts w:ascii="Arial" w:hAnsi="Arial"/>
          <w:sz w:val="24"/>
          <w:szCs w:val="24"/>
        </w:rPr>
      </w:pPr>
      <w:bookmarkStart w:id="1" w:name="_Hlk65074805"/>
      <w:bookmarkEnd w:id="1"/>
    </w:p>
    <w:p w:rsidR="00BF1E23" w:rsidRDefault="00594C87">
      <w:pPr>
        <w:pStyle w:val="LO-Normal"/>
        <w:jc w:val="both"/>
        <w:rPr>
          <w:rFonts w:ascii="Arial" w:hAnsi="Arial"/>
          <w:sz w:val="24"/>
          <w:szCs w:val="24"/>
        </w:rPr>
      </w:pPr>
      <w:r>
        <w:rPr>
          <w:rFonts w:ascii="Arial" w:hAnsi="Arial"/>
          <w:sz w:val="24"/>
          <w:szCs w:val="24"/>
        </w:rPr>
        <w:t>Artículo 12. Unidades educativas terapéuticas</w:t>
      </w:r>
    </w:p>
    <w:p w:rsidR="00BF1E23" w:rsidRDefault="00594C87">
      <w:pPr>
        <w:pStyle w:val="LO-Normal"/>
        <w:jc w:val="both"/>
        <w:rPr>
          <w:rFonts w:ascii="Arial" w:hAnsi="Arial"/>
          <w:sz w:val="24"/>
          <w:szCs w:val="24"/>
        </w:rPr>
      </w:pPr>
      <w:r>
        <w:rPr>
          <w:rFonts w:ascii="Arial" w:hAnsi="Arial"/>
          <w:sz w:val="24"/>
          <w:szCs w:val="24"/>
        </w:rPr>
        <w:t xml:space="preserve">1. Las unidades educativas terapéuticas, de acuerdo con el artículo 55 de la Ley 26/2018, de 21 de diciembre, de la Generalitat, de Derechos y Garantías de la Infancia y Adolescencia, constituyen centros de recursos de atención integral, interdisciplinaria y especializada para la respuesta educativa y sanitaria al alumnado con problemas graves de salud mental para los cuales las medidas y los apoyos generales y específicos disponibles en su entorno no son suficientes ni adecuados. Con este fin, tienen que disponer de personal docente y personal sanitario especializado en salud mental, aportado por las </w:t>
      </w:r>
      <w:proofErr w:type="spellStart"/>
      <w:r>
        <w:rPr>
          <w:rFonts w:ascii="Arial" w:hAnsi="Arial"/>
          <w:sz w:val="24"/>
          <w:szCs w:val="24"/>
        </w:rPr>
        <w:t>consellerías</w:t>
      </w:r>
      <w:proofErr w:type="spellEnd"/>
      <w:r>
        <w:rPr>
          <w:rFonts w:ascii="Arial" w:hAnsi="Arial"/>
          <w:sz w:val="24"/>
          <w:szCs w:val="24"/>
        </w:rPr>
        <w:t xml:space="preserve"> competentes en materia de educación y sanidad.</w:t>
      </w:r>
    </w:p>
    <w:p w:rsidR="00BF1E23" w:rsidRDefault="00594C87">
      <w:pPr>
        <w:pStyle w:val="LO-Normal"/>
        <w:jc w:val="both"/>
        <w:rPr>
          <w:rFonts w:ascii="Arial" w:hAnsi="Arial"/>
          <w:sz w:val="24"/>
          <w:szCs w:val="24"/>
        </w:rPr>
      </w:pPr>
      <w:r>
        <w:rPr>
          <w:rFonts w:ascii="Arial" w:hAnsi="Arial"/>
          <w:sz w:val="24"/>
          <w:szCs w:val="24"/>
        </w:rPr>
        <w:t xml:space="preserve">2. El equipo educativo de las unidades educativas terapéuticas está constituido, al menos, por profesorado de las especialidades de orientación educativa, pedagogía terapéutica y profesorado de ámbito, que trabaja de manera conjunta y coordinada con el equipo sanitario, los centros docentes, las unidades </w:t>
      </w:r>
      <w:r>
        <w:rPr>
          <w:rFonts w:ascii="Arial" w:hAnsi="Arial"/>
          <w:sz w:val="24"/>
          <w:szCs w:val="24"/>
        </w:rPr>
        <w:lastRenderedPageBreak/>
        <w:t>especializadas de orientación, las unidades de salud mental infantil y adolescente y los equipos de atención primaria básica.</w:t>
      </w:r>
    </w:p>
    <w:p w:rsidR="00BF1E23" w:rsidRDefault="00594C87">
      <w:pPr>
        <w:pStyle w:val="LO-Normal"/>
        <w:jc w:val="both"/>
        <w:rPr>
          <w:rFonts w:ascii="Arial" w:hAnsi="Arial"/>
          <w:sz w:val="24"/>
          <w:szCs w:val="24"/>
        </w:rPr>
      </w:pPr>
      <w:r>
        <w:rPr>
          <w:rFonts w:ascii="Arial" w:hAnsi="Arial"/>
          <w:sz w:val="24"/>
          <w:szCs w:val="24"/>
        </w:rPr>
        <w:t>3. Los puestos de trabajo de personal docente de las unidades educativas terapéuticas, en sus diferentes especialidades, serán cubiertos mediante comisiones de servicio específicas entre el personal funcionario con la titulación requerida en cada caso, sin perjuicio que, en casos excepcionales, estos puestos puedan ser cubiertos por adscripción provisional del funcionariado de carrera o por personal funcionario interino de los cuerpos docentes no universitarios.</w:t>
      </w:r>
    </w:p>
    <w:p w:rsidR="00BF1E23" w:rsidRDefault="00594C87">
      <w:pPr>
        <w:pStyle w:val="LO-Normal"/>
        <w:jc w:val="both"/>
        <w:rPr>
          <w:rFonts w:ascii="Arial" w:hAnsi="Arial"/>
          <w:sz w:val="24"/>
          <w:szCs w:val="24"/>
        </w:rPr>
      </w:pPr>
      <w:r>
        <w:rPr>
          <w:rFonts w:ascii="Arial" w:hAnsi="Arial"/>
          <w:sz w:val="24"/>
          <w:szCs w:val="24"/>
        </w:rPr>
        <w:t xml:space="preserve">4. La intervención del personal sanitario se realizará en las condiciones que determine la </w:t>
      </w:r>
      <w:proofErr w:type="spellStart"/>
      <w:r>
        <w:rPr>
          <w:rFonts w:ascii="Arial" w:hAnsi="Arial"/>
          <w:sz w:val="24"/>
          <w:szCs w:val="24"/>
        </w:rPr>
        <w:t>consellería</w:t>
      </w:r>
      <w:proofErr w:type="spellEnd"/>
      <w:r>
        <w:rPr>
          <w:rFonts w:ascii="Arial" w:hAnsi="Arial"/>
          <w:sz w:val="24"/>
          <w:szCs w:val="24"/>
        </w:rPr>
        <w:t xml:space="preserve"> competente en materia de sanidad.</w:t>
      </w:r>
    </w:p>
    <w:p w:rsidR="00BF1E23" w:rsidRDefault="00594C87">
      <w:pPr>
        <w:pStyle w:val="LO-Normal"/>
        <w:jc w:val="both"/>
        <w:rPr>
          <w:rFonts w:ascii="Arial" w:hAnsi="Arial"/>
          <w:sz w:val="24"/>
          <w:szCs w:val="24"/>
        </w:rPr>
      </w:pPr>
      <w:r>
        <w:rPr>
          <w:rFonts w:ascii="Arial" w:hAnsi="Arial"/>
          <w:sz w:val="24"/>
          <w:szCs w:val="24"/>
        </w:rPr>
        <w:t xml:space="preserve">5. De acuerdo con el número y las características del alumnado y de los proyectos llevados a cabo, las </w:t>
      </w:r>
      <w:proofErr w:type="spellStart"/>
      <w:r>
        <w:rPr>
          <w:rFonts w:ascii="Arial" w:hAnsi="Arial"/>
          <w:sz w:val="24"/>
          <w:szCs w:val="24"/>
        </w:rPr>
        <w:t>consellerías</w:t>
      </w:r>
      <w:proofErr w:type="spellEnd"/>
      <w:r>
        <w:rPr>
          <w:rFonts w:ascii="Arial" w:hAnsi="Arial"/>
          <w:sz w:val="24"/>
          <w:szCs w:val="24"/>
        </w:rPr>
        <w:t xml:space="preserve"> competentes en materia de educación, sanidad y políticas inclusivas pueden incorporar otros perfiles profesionales.</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DISPOSICIONES ADICIONALES</w:t>
      </w:r>
    </w:p>
    <w:p w:rsidR="00BF1E23" w:rsidRDefault="00594C87">
      <w:pPr>
        <w:pStyle w:val="LO-Normal"/>
        <w:jc w:val="both"/>
        <w:rPr>
          <w:rFonts w:ascii="Arial" w:hAnsi="Arial"/>
          <w:sz w:val="24"/>
          <w:szCs w:val="24"/>
        </w:rPr>
      </w:pPr>
      <w:r>
        <w:rPr>
          <w:rFonts w:ascii="Arial" w:hAnsi="Arial"/>
          <w:sz w:val="24"/>
          <w:szCs w:val="24"/>
        </w:rPr>
        <w:t>Primera. Servicios psicopedagógicos escolares</w:t>
      </w:r>
    </w:p>
    <w:p w:rsidR="00BF1E23" w:rsidRDefault="00594C87">
      <w:pPr>
        <w:pStyle w:val="LO-Normal"/>
        <w:jc w:val="both"/>
        <w:rPr>
          <w:rFonts w:ascii="Arial" w:hAnsi="Arial"/>
          <w:sz w:val="24"/>
          <w:szCs w:val="24"/>
        </w:rPr>
      </w:pPr>
      <w:r>
        <w:rPr>
          <w:rFonts w:ascii="Arial" w:hAnsi="Arial"/>
          <w:sz w:val="24"/>
          <w:szCs w:val="24"/>
        </w:rPr>
        <w:t xml:space="preserve">1. Los equipos, departamentos y unidades de orientación educativa deben asumir, desde el momento que entra en vigor este decreto, las competencias, funciones y tareas atribuidas en la normativa vigente a los servicios psicopedagógicos escolares, en las condiciones que determine la </w:t>
      </w:r>
      <w:proofErr w:type="spellStart"/>
      <w:r>
        <w:rPr>
          <w:rFonts w:ascii="Arial" w:hAnsi="Arial"/>
          <w:sz w:val="24"/>
          <w:szCs w:val="24"/>
        </w:rPr>
        <w:t>consellería</w:t>
      </w:r>
      <w:proofErr w:type="spellEnd"/>
      <w:r>
        <w:rPr>
          <w:rFonts w:ascii="Arial" w:hAnsi="Arial"/>
          <w:sz w:val="24"/>
          <w:szCs w:val="24"/>
        </w:rPr>
        <w:t xml:space="preserve"> competente en materia de educación.</w:t>
      </w:r>
    </w:p>
    <w:p w:rsidR="00BF1E23" w:rsidRDefault="00594C87">
      <w:pPr>
        <w:pStyle w:val="LO-Normal"/>
        <w:jc w:val="both"/>
        <w:rPr>
          <w:rFonts w:ascii="Arial" w:hAnsi="Arial"/>
          <w:sz w:val="24"/>
          <w:szCs w:val="24"/>
        </w:rPr>
      </w:pPr>
      <w:r>
        <w:rPr>
          <w:rFonts w:ascii="Arial" w:hAnsi="Arial"/>
          <w:sz w:val="24"/>
          <w:szCs w:val="24"/>
        </w:rPr>
        <w:t>2. El personal docente de las especialidades de orientación educativa y de audición y lenguaje que ocupa un puesto definitivo en los servicios psicopedagógicos escolares pasará a la condición de suprimido.</w:t>
      </w:r>
    </w:p>
    <w:p w:rsidR="00BF1E23" w:rsidRDefault="00594C87">
      <w:pPr>
        <w:pStyle w:val="LO-Normal"/>
        <w:jc w:val="both"/>
        <w:rPr>
          <w:rFonts w:ascii="Arial" w:hAnsi="Arial"/>
          <w:sz w:val="24"/>
          <w:szCs w:val="24"/>
        </w:rPr>
      </w:pPr>
      <w:r>
        <w:rPr>
          <w:rFonts w:ascii="Arial" w:hAnsi="Arial"/>
          <w:sz w:val="24"/>
          <w:szCs w:val="24"/>
        </w:rPr>
        <w:t>3. El profesorado de la especialidad de orientación educativa que ocupa un puesto con destino definitivo como especialista de servicio psicopedagógico escolar en un instituto de educación secundaria o en un centro de educación especial mantendrá su destino actual.</w:t>
      </w:r>
    </w:p>
    <w:p w:rsidR="00BF1E23" w:rsidRDefault="00594C87">
      <w:pPr>
        <w:pStyle w:val="LO-Normal"/>
        <w:jc w:val="both"/>
        <w:rPr>
          <w:rFonts w:ascii="Arial" w:hAnsi="Arial"/>
          <w:sz w:val="24"/>
          <w:szCs w:val="24"/>
        </w:rPr>
      </w:pPr>
      <w:r>
        <w:rPr>
          <w:rFonts w:ascii="Arial" w:hAnsi="Arial"/>
          <w:sz w:val="24"/>
          <w:szCs w:val="24"/>
        </w:rPr>
        <w:t>4. Al personal referido en los puntos dos y tres de esta disposición se le mantendrá el complemento de especialista de servicio psicopedagógico escolar hasta que se mantenga en servicio activo.</w:t>
      </w:r>
    </w:p>
    <w:p w:rsidR="00BF1E23" w:rsidRDefault="00594C87">
      <w:pPr>
        <w:pStyle w:val="LO-Normal"/>
        <w:jc w:val="both"/>
        <w:rPr>
          <w:rFonts w:ascii="Arial" w:hAnsi="Arial"/>
          <w:sz w:val="24"/>
          <w:szCs w:val="24"/>
        </w:rPr>
      </w:pPr>
      <w:r>
        <w:rPr>
          <w:rFonts w:ascii="Arial" w:hAnsi="Arial"/>
          <w:sz w:val="24"/>
          <w:szCs w:val="24"/>
        </w:rPr>
        <w:t>5. El personal no docente especializado de apoyo y el personal trabajador social adscrito a los servicios psicopedagógicos escolares será adscrito a los centros de educación especial como centros de recursos, centros educativos de titularidad de la Generalidad o unidades especializadas de orientación, en las condiciones que se negocien con las organizaciones sindicales más representativas en el ámbito correspondiente, de acuerdo con las previsiones de la Ley 10/2010, de 9 de julio, de ordenación y gestión de la Función Pública Valenciana y demás normativa aplicable vigente.</w:t>
      </w:r>
    </w:p>
    <w:p w:rsidR="00BF1E23" w:rsidRDefault="00594C87">
      <w:pPr>
        <w:pStyle w:val="LO-Normal"/>
        <w:jc w:val="both"/>
        <w:rPr>
          <w:rFonts w:ascii="Arial" w:hAnsi="Arial"/>
          <w:sz w:val="24"/>
          <w:szCs w:val="24"/>
        </w:rPr>
      </w:pPr>
      <w:r>
        <w:rPr>
          <w:rFonts w:ascii="Arial" w:hAnsi="Arial"/>
          <w:sz w:val="24"/>
          <w:szCs w:val="24"/>
        </w:rPr>
        <w:t>Segunda. Gabinetes psicopedagógicos municipales</w:t>
      </w:r>
    </w:p>
    <w:p w:rsidR="00BF1E23" w:rsidRDefault="00594C87">
      <w:pPr>
        <w:pStyle w:val="LO-Normal"/>
        <w:jc w:val="both"/>
        <w:rPr>
          <w:rFonts w:ascii="Arial" w:hAnsi="Arial"/>
          <w:sz w:val="24"/>
          <w:szCs w:val="24"/>
        </w:rPr>
      </w:pPr>
      <w:r>
        <w:rPr>
          <w:rFonts w:ascii="Arial" w:hAnsi="Arial"/>
          <w:sz w:val="24"/>
          <w:szCs w:val="24"/>
        </w:rPr>
        <w:lastRenderedPageBreak/>
        <w:t xml:space="preserve">1. Las autorizaciones que la </w:t>
      </w:r>
      <w:proofErr w:type="spellStart"/>
      <w:r>
        <w:rPr>
          <w:rFonts w:ascii="Arial" w:hAnsi="Arial"/>
          <w:sz w:val="24"/>
          <w:szCs w:val="24"/>
        </w:rPr>
        <w:t>consellería</w:t>
      </w:r>
      <w:proofErr w:type="spellEnd"/>
      <w:r>
        <w:rPr>
          <w:rFonts w:ascii="Arial" w:hAnsi="Arial"/>
          <w:sz w:val="24"/>
          <w:szCs w:val="24"/>
        </w:rPr>
        <w:t xml:space="preserve"> competente en materia de educación ha concedido a los gabinetes psicopedagógicos municipales hasta la entrada en vigor de este decreto seguirán vigentes en iguales condiciones, sin perjuicio de lo que dispongan las normas de desarrollo. </w:t>
      </w:r>
    </w:p>
    <w:p w:rsidR="00BF1E23" w:rsidRDefault="00594C87">
      <w:pPr>
        <w:pStyle w:val="LO-Normal"/>
        <w:jc w:val="both"/>
        <w:rPr>
          <w:rFonts w:ascii="Arial" w:hAnsi="Arial"/>
          <w:sz w:val="24"/>
          <w:szCs w:val="24"/>
        </w:rPr>
      </w:pPr>
      <w:r>
        <w:rPr>
          <w:rFonts w:ascii="Arial" w:hAnsi="Arial"/>
          <w:sz w:val="24"/>
          <w:szCs w:val="24"/>
        </w:rPr>
        <w:t>2. La intervención del personal de los gabinetes psicopedagógicos municipales en los centros docentes sostenidos con fondos públicos se organiza en iguales condiciones que las reguladas en este decreto para los equipos de orientación educativa, sin perjuicio del resto de tareas que, en el ámbito de sus competencias, realiza en el municipio.</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 xml:space="preserve">Tercera. Gabinetes psicopedagógicos autorizados en centros privados concertados </w:t>
      </w:r>
    </w:p>
    <w:p w:rsidR="00BF1E23" w:rsidRDefault="00594C87">
      <w:pPr>
        <w:pStyle w:val="LO-Normal"/>
        <w:jc w:val="both"/>
        <w:rPr>
          <w:rFonts w:ascii="Arial" w:hAnsi="Arial"/>
          <w:sz w:val="24"/>
          <w:szCs w:val="24"/>
        </w:rPr>
      </w:pPr>
      <w:r>
        <w:rPr>
          <w:rFonts w:ascii="Arial" w:hAnsi="Arial"/>
          <w:sz w:val="24"/>
          <w:szCs w:val="24"/>
        </w:rPr>
        <w:t xml:space="preserve">Los gabinetes psicopedagógicos que intervienen y se incluyen en los servicios complementarios de los centros privados concertados deberán disponer de la autorización previa de la </w:t>
      </w:r>
      <w:proofErr w:type="spellStart"/>
      <w:r>
        <w:rPr>
          <w:rFonts w:ascii="Arial" w:hAnsi="Arial"/>
          <w:sz w:val="24"/>
          <w:szCs w:val="24"/>
        </w:rPr>
        <w:t>consellería</w:t>
      </w:r>
      <w:proofErr w:type="spellEnd"/>
      <w:r>
        <w:rPr>
          <w:rFonts w:ascii="Arial" w:hAnsi="Arial"/>
          <w:sz w:val="24"/>
          <w:szCs w:val="24"/>
        </w:rPr>
        <w:t xml:space="preserve"> competente en materia de educación, sin perjuicio de lo que establece el artículo 12 del Decreto 128/1986, de 20 de octubre, del </w:t>
      </w:r>
      <w:proofErr w:type="spellStart"/>
      <w:r>
        <w:rPr>
          <w:rFonts w:ascii="Arial" w:hAnsi="Arial"/>
          <w:sz w:val="24"/>
          <w:szCs w:val="24"/>
        </w:rPr>
        <w:t>Govern</w:t>
      </w:r>
      <w:proofErr w:type="spellEnd"/>
      <w:r>
        <w:rPr>
          <w:rFonts w:ascii="Arial" w:hAnsi="Arial"/>
          <w:sz w:val="24"/>
          <w:szCs w:val="24"/>
        </w:rPr>
        <w:t xml:space="preserve"> </w:t>
      </w:r>
      <w:proofErr w:type="spellStart"/>
      <w:r>
        <w:rPr>
          <w:rFonts w:ascii="Arial" w:hAnsi="Arial"/>
          <w:sz w:val="24"/>
          <w:szCs w:val="24"/>
        </w:rPr>
        <w:t>Valencià</w:t>
      </w:r>
      <w:proofErr w:type="spellEnd"/>
      <w:r>
        <w:rPr>
          <w:rFonts w:ascii="Arial" w:hAnsi="Arial"/>
          <w:sz w:val="24"/>
          <w:szCs w:val="24"/>
        </w:rPr>
        <w:t>, sobre autorización de precios.</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Cuarta. Unidades de atención e intervención del Plan PREVI</w:t>
      </w:r>
    </w:p>
    <w:p w:rsidR="00BF1E23" w:rsidRDefault="00594C87">
      <w:pPr>
        <w:pStyle w:val="LO-Normal"/>
        <w:jc w:val="both"/>
        <w:rPr>
          <w:rFonts w:ascii="Arial" w:hAnsi="Arial"/>
          <w:sz w:val="24"/>
          <w:szCs w:val="24"/>
        </w:rPr>
      </w:pPr>
      <w:r>
        <w:rPr>
          <w:rFonts w:ascii="Arial" w:hAnsi="Arial"/>
          <w:sz w:val="24"/>
          <w:szCs w:val="24"/>
        </w:rPr>
        <w:t xml:space="preserve">Las Unidades de atención e intervención del Plan PREVI pasan a formar parte de las unidades especializadas de orientación, en el ámbito de las alteraciones graves de la convivencia y la conducta, en las condiciones que determine la </w:t>
      </w:r>
      <w:proofErr w:type="spellStart"/>
      <w:r>
        <w:rPr>
          <w:rFonts w:ascii="Arial" w:hAnsi="Arial"/>
          <w:sz w:val="24"/>
          <w:szCs w:val="24"/>
        </w:rPr>
        <w:t>consellería</w:t>
      </w:r>
      <w:proofErr w:type="spellEnd"/>
      <w:r>
        <w:rPr>
          <w:rFonts w:ascii="Arial" w:hAnsi="Arial"/>
          <w:sz w:val="24"/>
          <w:szCs w:val="24"/>
        </w:rPr>
        <w:t xml:space="preserve"> competente en materia de educación.</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Quinta. Cambios de denominación</w:t>
      </w:r>
    </w:p>
    <w:p w:rsidR="00BF1E23" w:rsidRDefault="00594C87">
      <w:pPr>
        <w:pStyle w:val="LO-Normal"/>
        <w:jc w:val="both"/>
        <w:rPr>
          <w:rFonts w:ascii="Arial" w:hAnsi="Arial"/>
          <w:sz w:val="24"/>
          <w:szCs w:val="24"/>
        </w:rPr>
      </w:pPr>
      <w:r>
        <w:rPr>
          <w:rFonts w:ascii="Arial" w:hAnsi="Arial"/>
          <w:sz w:val="24"/>
          <w:szCs w:val="24"/>
        </w:rPr>
        <w:t xml:space="preserve">1. La denominación genérica de servicios especializados de orientación, referida en normas anteriores, se asimila y se sustituye por la denominación genérica de equipos, departamentos y unidades de orientación educativa. </w:t>
      </w:r>
    </w:p>
    <w:p w:rsidR="00BF1E23" w:rsidRDefault="00594C87">
      <w:pPr>
        <w:pStyle w:val="LO-Normal"/>
        <w:jc w:val="both"/>
        <w:rPr>
          <w:rFonts w:ascii="Arial" w:hAnsi="Arial"/>
          <w:sz w:val="24"/>
          <w:szCs w:val="24"/>
        </w:rPr>
      </w:pPr>
      <w:r>
        <w:rPr>
          <w:rFonts w:ascii="Arial" w:hAnsi="Arial"/>
          <w:sz w:val="24"/>
          <w:szCs w:val="24"/>
        </w:rPr>
        <w:t>2. Los departamentos de orientación académica y profesional, regulados en el Decreto 252/2019, de 29 de noviembre, del Consell, de regulación de la organización y el funcionamiento de los centros públicos que imparten enseñanzas de Educación Secundaria Obligatoria, Bachillerato y Formación Profesional, pasan a denominarse departamentos de orientación educativa y profesional.</w:t>
      </w:r>
    </w:p>
    <w:p w:rsidR="00BF1E23" w:rsidRDefault="00594C87">
      <w:pPr>
        <w:pStyle w:val="LO-Normal"/>
        <w:jc w:val="both"/>
        <w:rPr>
          <w:rFonts w:ascii="Arial" w:hAnsi="Arial"/>
          <w:sz w:val="24"/>
          <w:szCs w:val="24"/>
        </w:rPr>
      </w:pPr>
      <w:r>
        <w:rPr>
          <w:rFonts w:ascii="Arial" w:hAnsi="Arial"/>
          <w:sz w:val="24"/>
          <w:szCs w:val="24"/>
        </w:rPr>
        <w:t>3. Las referencias a la orientación académica, tanto en el Decreto 252/2019, de 29 de noviembre, mencionado en el punto anterior, como en las normas anteriores, pasan a referirse a la orientación educativa.</w:t>
      </w:r>
    </w:p>
    <w:p w:rsidR="00BF1E23" w:rsidRDefault="00594C87">
      <w:pPr>
        <w:pStyle w:val="LO-Normal"/>
        <w:jc w:val="both"/>
        <w:rPr>
          <w:rFonts w:ascii="Arial" w:hAnsi="Arial"/>
          <w:sz w:val="24"/>
          <w:szCs w:val="24"/>
        </w:rPr>
      </w:pPr>
      <w:r>
        <w:rPr>
          <w:rFonts w:ascii="Arial" w:hAnsi="Arial"/>
          <w:sz w:val="24"/>
          <w:szCs w:val="24"/>
        </w:rPr>
        <w:t xml:space="preserve">4. Las referencias en la normativa vigente a necesidades de compensación educativa y centros de acción educativa singular (CAES), se asimilan, respectivamente, a necesidades de compensación de desigualdades y centros </w:t>
      </w:r>
      <w:r>
        <w:rPr>
          <w:rFonts w:ascii="Arial" w:hAnsi="Arial"/>
          <w:sz w:val="24"/>
          <w:szCs w:val="24"/>
        </w:rPr>
        <w:lastRenderedPageBreak/>
        <w:t>docentes de carácter singular, por encontrarse ubicados en zonas social, cultural y económicamente desfavorecidas.</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Sexta. Incidencia presupuestaria</w:t>
      </w:r>
    </w:p>
    <w:p w:rsidR="00BF1E23" w:rsidRDefault="00594C87">
      <w:pPr>
        <w:pStyle w:val="LO-Normal"/>
        <w:jc w:val="both"/>
        <w:rPr>
          <w:rFonts w:ascii="Arial" w:hAnsi="Arial"/>
          <w:sz w:val="24"/>
          <w:szCs w:val="24"/>
        </w:rPr>
      </w:pPr>
      <w:r>
        <w:rPr>
          <w:rFonts w:ascii="Arial" w:hAnsi="Arial"/>
          <w:sz w:val="24"/>
          <w:szCs w:val="24"/>
        </w:rPr>
        <w:t xml:space="preserve">La implementación y el desarrollo de este decreto no puede tener ninguna incidencia en la dotación de los capítulos de gasto asignados a la </w:t>
      </w:r>
      <w:proofErr w:type="spellStart"/>
      <w:r>
        <w:rPr>
          <w:rFonts w:ascii="Arial" w:hAnsi="Arial"/>
          <w:sz w:val="24"/>
          <w:szCs w:val="24"/>
        </w:rPr>
        <w:t>consellería</w:t>
      </w:r>
      <w:proofErr w:type="spellEnd"/>
      <w:r>
        <w:rPr>
          <w:rFonts w:ascii="Arial" w:hAnsi="Arial"/>
          <w:sz w:val="24"/>
          <w:szCs w:val="24"/>
        </w:rPr>
        <w:t xml:space="preserve"> competente en materia de educación, que en todo caso tienen que ser atendidos con los medios personales y materiales que esta tiene asignados.</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DISPOSICIÓN TRANSITORIA</w:t>
      </w:r>
    </w:p>
    <w:p w:rsidR="00BF1E23" w:rsidRDefault="00594C87">
      <w:pPr>
        <w:pStyle w:val="LO-Normal"/>
        <w:jc w:val="both"/>
        <w:rPr>
          <w:rFonts w:ascii="Arial" w:hAnsi="Arial"/>
          <w:sz w:val="24"/>
          <w:szCs w:val="24"/>
        </w:rPr>
      </w:pPr>
      <w:r>
        <w:rPr>
          <w:rFonts w:ascii="Arial" w:hAnsi="Arial"/>
          <w:sz w:val="24"/>
          <w:szCs w:val="24"/>
        </w:rPr>
        <w:t>Única. Audición y lenguaje y orientación educativa en centros privados concertados</w:t>
      </w:r>
    </w:p>
    <w:p w:rsidR="00BF1E23" w:rsidRDefault="00594C87">
      <w:pPr>
        <w:pStyle w:val="LO-Normal"/>
        <w:jc w:val="both"/>
        <w:rPr>
          <w:rFonts w:ascii="Arial" w:hAnsi="Arial"/>
          <w:sz w:val="24"/>
          <w:szCs w:val="24"/>
        </w:rPr>
      </w:pPr>
      <w:r>
        <w:rPr>
          <w:rFonts w:ascii="Arial" w:hAnsi="Arial"/>
          <w:sz w:val="24"/>
          <w:szCs w:val="24"/>
        </w:rPr>
        <w:t>1. Los centros privados concertados recibirán, para el curso 2021-2022, la atención de audición y lenguaje, a través del Plan de actuación por la mejora.</w:t>
      </w:r>
    </w:p>
    <w:p w:rsidR="00BF1E23" w:rsidRDefault="00594C87">
      <w:pPr>
        <w:pStyle w:val="LO-Normal"/>
        <w:jc w:val="both"/>
        <w:rPr>
          <w:rFonts w:ascii="Arial" w:hAnsi="Arial"/>
          <w:sz w:val="24"/>
          <w:szCs w:val="24"/>
        </w:rPr>
      </w:pPr>
      <w:r>
        <w:rPr>
          <w:rFonts w:ascii="Arial" w:hAnsi="Arial"/>
          <w:sz w:val="24"/>
          <w:szCs w:val="24"/>
        </w:rPr>
        <w:t>2. Los centros privados concertados de educación especial y los centros de educación infantil y primaria que no disponen de educación secundaria recibirán, para el curso 2021-2022, la atención orientación educativa a través del Plan de actuación por la mejora.</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DISPOSICIÓN DEROGATORIA</w:t>
      </w:r>
    </w:p>
    <w:p w:rsidR="00BF1E23" w:rsidRDefault="00594C87">
      <w:pPr>
        <w:pStyle w:val="LO-Normal"/>
        <w:jc w:val="both"/>
        <w:rPr>
          <w:rFonts w:ascii="Arial" w:hAnsi="Arial"/>
          <w:sz w:val="24"/>
          <w:szCs w:val="24"/>
        </w:rPr>
      </w:pPr>
      <w:r>
        <w:rPr>
          <w:rFonts w:ascii="Arial" w:hAnsi="Arial"/>
          <w:sz w:val="24"/>
          <w:szCs w:val="24"/>
        </w:rPr>
        <w:t>Única. Derogación normativa</w:t>
      </w:r>
    </w:p>
    <w:p w:rsidR="00BF1E23" w:rsidRDefault="00594C87">
      <w:pPr>
        <w:pStyle w:val="LO-Normal"/>
        <w:jc w:val="both"/>
        <w:rPr>
          <w:rFonts w:ascii="Arial" w:hAnsi="Arial"/>
          <w:sz w:val="24"/>
          <w:szCs w:val="24"/>
        </w:rPr>
      </w:pPr>
      <w:r>
        <w:rPr>
          <w:rFonts w:ascii="Arial" w:hAnsi="Arial"/>
          <w:sz w:val="24"/>
          <w:szCs w:val="24"/>
        </w:rPr>
        <w:t>Quedan derogadas las disposiciones siguientes:</w:t>
      </w:r>
    </w:p>
    <w:p w:rsidR="00BF1E23" w:rsidRDefault="00594C87">
      <w:pPr>
        <w:pStyle w:val="LO-Normal"/>
        <w:jc w:val="both"/>
        <w:rPr>
          <w:rFonts w:ascii="Arial" w:hAnsi="Arial"/>
          <w:sz w:val="24"/>
          <w:szCs w:val="24"/>
        </w:rPr>
      </w:pPr>
      <w:r>
        <w:rPr>
          <w:rFonts w:ascii="Arial" w:hAnsi="Arial"/>
          <w:sz w:val="24"/>
          <w:szCs w:val="24"/>
        </w:rPr>
        <w:t xml:space="preserve">- Decreto 131/1994, de 5 de julio, del </w:t>
      </w:r>
      <w:proofErr w:type="spellStart"/>
      <w:r>
        <w:rPr>
          <w:rFonts w:ascii="Arial" w:hAnsi="Arial"/>
          <w:sz w:val="24"/>
          <w:szCs w:val="24"/>
        </w:rPr>
        <w:t>Govern</w:t>
      </w:r>
      <w:proofErr w:type="spellEnd"/>
      <w:r>
        <w:rPr>
          <w:rFonts w:ascii="Arial" w:hAnsi="Arial"/>
          <w:sz w:val="24"/>
          <w:szCs w:val="24"/>
        </w:rPr>
        <w:t xml:space="preserve"> </w:t>
      </w:r>
      <w:proofErr w:type="spellStart"/>
      <w:r>
        <w:rPr>
          <w:rFonts w:ascii="Arial" w:hAnsi="Arial"/>
          <w:sz w:val="24"/>
          <w:szCs w:val="24"/>
        </w:rPr>
        <w:t>Valencià</w:t>
      </w:r>
      <w:proofErr w:type="spellEnd"/>
      <w:r>
        <w:rPr>
          <w:rFonts w:ascii="Arial" w:hAnsi="Arial"/>
          <w:sz w:val="24"/>
          <w:szCs w:val="24"/>
        </w:rPr>
        <w:t>, por el cual se regulan los servicios especializados de orientación educativa, psicopedagógica y profesional.</w:t>
      </w:r>
    </w:p>
    <w:p w:rsidR="00BF1E23" w:rsidRDefault="00594C87">
      <w:pPr>
        <w:pStyle w:val="LO-Normal"/>
        <w:jc w:val="both"/>
        <w:rPr>
          <w:rFonts w:ascii="Arial" w:hAnsi="Arial"/>
          <w:sz w:val="24"/>
          <w:szCs w:val="24"/>
        </w:rPr>
      </w:pPr>
      <w:r>
        <w:rPr>
          <w:rFonts w:ascii="Arial" w:hAnsi="Arial"/>
          <w:sz w:val="24"/>
          <w:szCs w:val="24"/>
        </w:rPr>
        <w:t>- Artículo 32, «Estructura de la orientación educativa, psicopedagógica y profesional», del Decreto 104/2018, de 27 de julio, del Consell, por el cual se desarrollan los principios de equidad y de inclusión en el sistema educativo valenciano.</w:t>
      </w:r>
    </w:p>
    <w:p w:rsidR="00BF1E23" w:rsidRDefault="00594C87">
      <w:pPr>
        <w:pStyle w:val="LO-Normal"/>
        <w:jc w:val="both"/>
        <w:rPr>
          <w:rFonts w:ascii="Arial" w:hAnsi="Arial"/>
          <w:sz w:val="24"/>
          <w:szCs w:val="24"/>
        </w:rPr>
      </w:pPr>
      <w:r>
        <w:rPr>
          <w:rFonts w:ascii="Arial" w:hAnsi="Arial"/>
          <w:sz w:val="24"/>
          <w:szCs w:val="24"/>
        </w:rPr>
        <w:t>- Artículo 45, «Competencias del departamento de orientación académica y profesional», y punto primero del artículo 46, «Funciones de la dirección del departamento de orientación», del Decreto 252/2019, de 29 de noviembre, del Consell, de regulación de la organización y el funcionamiento de los centros públicos que imparten enseñanzas de Educación Secundaria Obligatoria, Bachillerato y Formación Profesional.</w:t>
      </w:r>
    </w:p>
    <w:p w:rsidR="00BF1E23" w:rsidRDefault="00594C87">
      <w:pPr>
        <w:pStyle w:val="LO-Normal"/>
        <w:jc w:val="both"/>
        <w:rPr>
          <w:rFonts w:ascii="Arial" w:hAnsi="Arial"/>
          <w:sz w:val="24"/>
          <w:szCs w:val="24"/>
        </w:rPr>
      </w:pPr>
      <w:r>
        <w:rPr>
          <w:rFonts w:ascii="Arial" w:hAnsi="Arial"/>
          <w:sz w:val="24"/>
          <w:szCs w:val="24"/>
        </w:rPr>
        <w:t xml:space="preserve">- Orden de 10 de marzo de 1995, de la </w:t>
      </w:r>
      <w:proofErr w:type="spellStart"/>
      <w:r>
        <w:rPr>
          <w:rFonts w:ascii="Arial" w:hAnsi="Arial"/>
          <w:sz w:val="24"/>
          <w:szCs w:val="24"/>
        </w:rPr>
        <w:t>Consellería</w:t>
      </w:r>
      <w:proofErr w:type="spellEnd"/>
      <w:r>
        <w:rPr>
          <w:rFonts w:ascii="Arial" w:hAnsi="Arial"/>
          <w:sz w:val="24"/>
          <w:szCs w:val="24"/>
        </w:rPr>
        <w:t xml:space="preserve"> de Educación y Ciencia, por la que se determinan las funciones y se regulan aspectos básicos del funcionamiento de los servicios psicopedagógicos escolares de sector.</w:t>
      </w:r>
    </w:p>
    <w:p w:rsidR="00BF1E23" w:rsidRDefault="00594C87">
      <w:pPr>
        <w:pStyle w:val="LO-Normal"/>
        <w:jc w:val="both"/>
        <w:rPr>
          <w:rFonts w:ascii="Arial" w:hAnsi="Arial"/>
          <w:sz w:val="24"/>
          <w:szCs w:val="24"/>
        </w:rPr>
      </w:pPr>
      <w:r>
        <w:rPr>
          <w:rFonts w:ascii="Arial" w:hAnsi="Arial"/>
          <w:sz w:val="24"/>
          <w:szCs w:val="24"/>
        </w:rPr>
        <w:lastRenderedPageBreak/>
        <w:t xml:space="preserve">- Orden 3/2017, de 6 de febrero, de la </w:t>
      </w:r>
      <w:proofErr w:type="spellStart"/>
      <w:r>
        <w:rPr>
          <w:rFonts w:ascii="Arial" w:hAnsi="Arial"/>
          <w:sz w:val="24"/>
          <w:szCs w:val="24"/>
        </w:rPr>
        <w:t>Consellería</w:t>
      </w:r>
      <w:proofErr w:type="spellEnd"/>
      <w:r>
        <w:rPr>
          <w:rFonts w:ascii="Arial" w:hAnsi="Arial"/>
          <w:sz w:val="24"/>
          <w:szCs w:val="24"/>
        </w:rPr>
        <w:t xml:space="preserve"> de Educación, Investigación, Cultura y Deporte, por la cual se constituyen las unidades de atención e intervención del Plan de prevención de la violencia y promoción de la convivencia (PREVI) y se establece el procedimiento para su funcionamiento.</w:t>
      </w:r>
    </w:p>
    <w:p w:rsidR="00BF1E23" w:rsidRDefault="00594C87">
      <w:pPr>
        <w:pStyle w:val="LO-Normal"/>
        <w:jc w:val="both"/>
        <w:rPr>
          <w:rFonts w:ascii="Arial" w:hAnsi="Arial"/>
          <w:sz w:val="24"/>
          <w:szCs w:val="24"/>
        </w:rPr>
      </w:pPr>
      <w:r>
        <w:rPr>
          <w:rFonts w:ascii="Arial" w:hAnsi="Arial"/>
          <w:sz w:val="24"/>
          <w:szCs w:val="24"/>
        </w:rPr>
        <w:t xml:space="preserve">- Orden 1/2019, de 8 de enero, de la </w:t>
      </w:r>
      <w:proofErr w:type="spellStart"/>
      <w:r>
        <w:rPr>
          <w:rFonts w:ascii="Arial" w:hAnsi="Arial"/>
          <w:sz w:val="24"/>
          <w:szCs w:val="24"/>
        </w:rPr>
        <w:t>Consellería</w:t>
      </w:r>
      <w:proofErr w:type="spellEnd"/>
      <w:r>
        <w:rPr>
          <w:rFonts w:ascii="Arial" w:hAnsi="Arial"/>
          <w:sz w:val="24"/>
          <w:szCs w:val="24"/>
        </w:rPr>
        <w:t xml:space="preserve"> de Educación, Investigación, Cultura y Deporte, por la cual se estructuran los servicios psicopedagógicos escolares y se despliega el Decreto 104/2018, de 27 de julio.</w:t>
      </w:r>
    </w:p>
    <w:p w:rsidR="00BF1E23" w:rsidRDefault="00594C87">
      <w:pPr>
        <w:pStyle w:val="LO-Normal"/>
        <w:jc w:val="both"/>
        <w:rPr>
          <w:rFonts w:ascii="Arial" w:hAnsi="Arial"/>
          <w:sz w:val="24"/>
          <w:szCs w:val="24"/>
        </w:rPr>
      </w:pPr>
      <w:r>
        <w:rPr>
          <w:rFonts w:ascii="Arial" w:hAnsi="Arial"/>
          <w:sz w:val="24"/>
          <w:szCs w:val="24"/>
        </w:rPr>
        <w:t>Así mismo, quedan derogadas todas las disposiciones del mismo rango o de un rango inferior que se opongan a lo que dispone este decreto.</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DISPOSICIONES FINALES</w:t>
      </w:r>
    </w:p>
    <w:p w:rsidR="00BF1E23" w:rsidRDefault="00594C87">
      <w:pPr>
        <w:pStyle w:val="LO-Normal"/>
        <w:jc w:val="both"/>
        <w:rPr>
          <w:rFonts w:ascii="Arial" w:hAnsi="Arial"/>
          <w:sz w:val="24"/>
          <w:szCs w:val="24"/>
        </w:rPr>
      </w:pPr>
      <w:r>
        <w:rPr>
          <w:rFonts w:ascii="Arial" w:hAnsi="Arial"/>
          <w:sz w:val="24"/>
          <w:szCs w:val="24"/>
        </w:rPr>
        <w:t>Primera. Desarrollo reglamentario</w:t>
      </w:r>
    </w:p>
    <w:p w:rsidR="00BF1E23" w:rsidRDefault="00594C87">
      <w:pPr>
        <w:pStyle w:val="LO-Normal"/>
        <w:jc w:val="both"/>
        <w:rPr>
          <w:rFonts w:ascii="Arial" w:hAnsi="Arial"/>
          <w:sz w:val="24"/>
          <w:szCs w:val="24"/>
        </w:rPr>
      </w:pPr>
      <w:r>
        <w:rPr>
          <w:rFonts w:ascii="Arial" w:hAnsi="Arial"/>
          <w:sz w:val="24"/>
          <w:szCs w:val="24"/>
        </w:rPr>
        <w:t xml:space="preserve">1. Se autoriza a la persona titular de la </w:t>
      </w:r>
      <w:proofErr w:type="spellStart"/>
      <w:r>
        <w:rPr>
          <w:rFonts w:ascii="Arial" w:hAnsi="Arial"/>
          <w:sz w:val="24"/>
          <w:szCs w:val="24"/>
        </w:rPr>
        <w:t>consellería</w:t>
      </w:r>
      <w:proofErr w:type="spellEnd"/>
      <w:r>
        <w:rPr>
          <w:rFonts w:ascii="Arial" w:hAnsi="Arial"/>
          <w:sz w:val="24"/>
          <w:szCs w:val="24"/>
        </w:rPr>
        <w:t xml:space="preserve"> competente en materia de educación para que dicte las disposiciones necesarias para el despliegue de este decreto.</w:t>
      </w:r>
    </w:p>
    <w:p w:rsidR="00BF1E23" w:rsidRDefault="00594C87">
      <w:pPr>
        <w:pStyle w:val="LO-Normal"/>
        <w:jc w:val="both"/>
        <w:rPr>
          <w:rFonts w:ascii="Arial" w:hAnsi="Arial"/>
          <w:sz w:val="24"/>
          <w:szCs w:val="24"/>
        </w:rPr>
      </w:pPr>
      <w:r>
        <w:rPr>
          <w:rFonts w:ascii="Arial" w:hAnsi="Arial"/>
          <w:sz w:val="24"/>
          <w:szCs w:val="24"/>
        </w:rPr>
        <w:t xml:space="preserve">2. La </w:t>
      </w:r>
      <w:proofErr w:type="spellStart"/>
      <w:r>
        <w:rPr>
          <w:rFonts w:ascii="Arial" w:hAnsi="Arial"/>
          <w:sz w:val="24"/>
          <w:szCs w:val="24"/>
        </w:rPr>
        <w:t>consellería</w:t>
      </w:r>
      <w:proofErr w:type="spellEnd"/>
      <w:r>
        <w:rPr>
          <w:rFonts w:ascii="Arial" w:hAnsi="Arial"/>
          <w:sz w:val="24"/>
          <w:szCs w:val="24"/>
        </w:rPr>
        <w:t xml:space="preserve"> competente en materia de educación establecerá las plantillas y regulará la organización y el funcionamiento de los equipos de orientación educativa, los departamentos de orientación educativa y profesional y las unidades especializadas de orientación en todos aquellos aspectos no regulados por este decreto.</w:t>
      </w:r>
    </w:p>
    <w:p w:rsidR="00BF1E23" w:rsidRDefault="00594C87">
      <w:pPr>
        <w:pStyle w:val="LO-Normal"/>
        <w:jc w:val="both"/>
        <w:rPr>
          <w:rFonts w:ascii="Arial" w:hAnsi="Arial"/>
          <w:sz w:val="24"/>
          <w:szCs w:val="24"/>
        </w:rPr>
      </w:pPr>
      <w:r>
        <w:rPr>
          <w:rFonts w:ascii="Arial" w:hAnsi="Arial"/>
          <w:sz w:val="24"/>
          <w:szCs w:val="24"/>
        </w:rPr>
        <w:t xml:space="preserve">3. Las </w:t>
      </w:r>
      <w:proofErr w:type="spellStart"/>
      <w:r>
        <w:rPr>
          <w:rFonts w:ascii="Arial" w:hAnsi="Arial"/>
          <w:sz w:val="24"/>
          <w:szCs w:val="24"/>
        </w:rPr>
        <w:t>consellerías</w:t>
      </w:r>
      <w:proofErr w:type="spellEnd"/>
      <w:r>
        <w:rPr>
          <w:rFonts w:ascii="Arial" w:hAnsi="Arial"/>
          <w:sz w:val="24"/>
          <w:szCs w:val="24"/>
        </w:rPr>
        <w:t xml:space="preserve"> competentes en educación y sanidad regularán la organización y el funcionamiento de las unidades educativas terapéuticas.</w:t>
      </w:r>
    </w:p>
    <w:p w:rsidR="00BF1E23" w:rsidRDefault="00594C87">
      <w:pPr>
        <w:pStyle w:val="LO-Normal"/>
        <w:jc w:val="both"/>
        <w:rPr>
          <w:rFonts w:ascii="Arial" w:hAnsi="Arial"/>
          <w:sz w:val="24"/>
          <w:szCs w:val="24"/>
        </w:rPr>
      </w:pPr>
      <w:r>
        <w:rPr>
          <w:rFonts w:ascii="Arial" w:hAnsi="Arial"/>
          <w:sz w:val="24"/>
          <w:szCs w:val="24"/>
        </w:rPr>
        <w:t xml:space="preserve">4. La </w:t>
      </w:r>
      <w:proofErr w:type="spellStart"/>
      <w:r>
        <w:rPr>
          <w:rFonts w:ascii="Arial" w:hAnsi="Arial"/>
          <w:sz w:val="24"/>
          <w:szCs w:val="24"/>
        </w:rPr>
        <w:t>consellería</w:t>
      </w:r>
      <w:proofErr w:type="spellEnd"/>
      <w:r>
        <w:rPr>
          <w:rFonts w:ascii="Arial" w:hAnsi="Arial"/>
          <w:sz w:val="24"/>
          <w:szCs w:val="24"/>
        </w:rPr>
        <w:t xml:space="preserve"> competente en materia de educación establecerá los mecanismos necesarios para facilitar la orientación educativa y profesional en otras enseñanzas no universitarias o tipos de centro no previstos en los artículos cinco y seis de este decreto.</w:t>
      </w:r>
    </w:p>
    <w:p w:rsidR="00BF1E23" w:rsidRDefault="00594C87">
      <w:pPr>
        <w:pStyle w:val="LO-Normal"/>
        <w:jc w:val="both"/>
        <w:rPr>
          <w:rFonts w:ascii="Arial" w:hAnsi="Arial"/>
          <w:sz w:val="24"/>
          <w:szCs w:val="24"/>
        </w:rPr>
      </w:pPr>
      <w:r>
        <w:rPr>
          <w:rFonts w:ascii="Arial" w:hAnsi="Arial"/>
          <w:sz w:val="24"/>
          <w:szCs w:val="24"/>
        </w:rPr>
        <w:t xml:space="preserve">5. Las </w:t>
      </w:r>
      <w:proofErr w:type="spellStart"/>
      <w:r>
        <w:rPr>
          <w:rFonts w:ascii="Arial" w:hAnsi="Arial"/>
          <w:sz w:val="24"/>
          <w:szCs w:val="24"/>
        </w:rPr>
        <w:t>consellerías</w:t>
      </w:r>
      <w:proofErr w:type="spellEnd"/>
      <w:r>
        <w:rPr>
          <w:rFonts w:ascii="Arial" w:hAnsi="Arial"/>
          <w:sz w:val="24"/>
          <w:szCs w:val="24"/>
        </w:rPr>
        <w:t xml:space="preserve"> competentes en materias de educación, diversidad funcional, servicios sociales, protección de la infancia y la adolescencia y sanidad trabajarán de forma conjunta y coordinada en el establecimiento de protocolos que posibiliten la unificación de criterios y pautas de actuación y el seguimiento y la coordinación por parte de las personas profesionales implicadas, con el objetivo de dar respuestas eficaces a las necesidades que, en estos ámbitos, puedan existir en los centros docentes o en los momentos previos a la escolarización.</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Segunda. Difusión y supervisión de la norma</w:t>
      </w:r>
    </w:p>
    <w:p w:rsidR="00BF1E23" w:rsidRDefault="00594C87">
      <w:pPr>
        <w:pStyle w:val="LO-Normal"/>
        <w:jc w:val="both"/>
        <w:rPr>
          <w:rFonts w:ascii="Arial" w:hAnsi="Arial"/>
          <w:sz w:val="24"/>
          <w:szCs w:val="24"/>
        </w:rPr>
      </w:pPr>
      <w:r>
        <w:rPr>
          <w:rFonts w:ascii="Arial" w:hAnsi="Arial"/>
          <w:sz w:val="24"/>
          <w:szCs w:val="24"/>
        </w:rPr>
        <w:t xml:space="preserve">1. La </w:t>
      </w:r>
      <w:proofErr w:type="spellStart"/>
      <w:r>
        <w:rPr>
          <w:rFonts w:ascii="Arial" w:hAnsi="Arial"/>
          <w:sz w:val="24"/>
          <w:szCs w:val="24"/>
        </w:rPr>
        <w:t>consellería</w:t>
      </w:r>
      <w:proofErr w:type="spellEnd"/>
      <w:r>
        <w:rPr>
          <w:rFonts w:ascii="Arial" w:hAnsi="Arial"/>
          <w:sz w:val="24"/>
          <w:szCs w:val="24"/>
        </w:rPr>
        <w:t xml:space="preserve"> competente en materia de educación, en su ámbito de gestión correspondiente, adoptará las medidas necesarias para la difusión, la implementación y la evaluación de este decreto y la formación necesaria del </w:t>
      </w:r>
      <w:r>
        <w:rPr>
          <w:rFonts w:ascii="Arial" w:hAnsi="Arial"/>
          <w:sz w:val="24"/>
          <w:szCs w:val="24"/>
        </w:rPr>
        <w:lastRenderedPageBreak/>
        <w:t>personal de los equipos, los departamentos y las unidades de orientación educativa.</w:t>
      </w:r>
    </w:p>
    <w:p w:rsidR="00BF1E23" w:rsidRDefault="00594C87">
      <w:pPr>
        <w:pStyle w:val="LO-Normal"/>
        <w:jc w:val="both"/>
        <w:rPr>
          <w:rFonts w:ascii="Arial" w:hAnsi="Arial"/>
          <w:sz w:val="24"/>
          <w:szCs w:val="24"/>
        </w:rPr>
      </w:pPr>
      <w:r>
        <w:rPr>
          <w:rFonts w:ascii="Arial" w:hAnsi="Arial"/>
          <w:sz w:val="24"/>
          <w:szCs w:val="24"/>
        </w:rPr>
        <w:t>2. La inspección de educación asesorará y orientará a los diferentes sectores de la comunidad educativa sobre el contenido de este decreto, velará por su cumplimiento y apoyará a las estructuras de orientación educativa y profesional para el desarrollo de sus actuaciones con criterios técnicos y profesionales.</w:t>
      </w:r>
    </w:p>
    <w:p w:rsidR="00BF1E23" w:rsidRDefault="00594C87">
      <w:pPr>
        <w:pStyle w:val="LO-Normal"/>
        <w:jc w:val="both"/>
        <w:rPr>
          <w:rFonts w:ascii="Arial" w:hAnsi="Arial"/>
          <w:sz w:val="24"/>
          <w:szCs w:val="24"/>
        </w:rPr>
      </w:pPr>
      <w:r>
        <w:rPr>
          <w:rFonts w:ascii="Arial" w:hAnsi="Arial"/>
          <w:sz w:val="24"/>
          <w:szCs w:val="24"/>
        </w:rPr>
        <w:t xml:space="preserve">3. La </w:t>
      </w:r>
      <w:proofErr w:type="spellStart"/>
      <w:r>
        <w:rPr>
          <w:rFonts w:ascii="Arial" w:hAnsi="Arial"/>
          <w:sz w:val="24"/>
          <w:szCs w:val="24"/>
        </w:rPr>
        <w:t>consellería</w:t>
      </w:r>
      <w:proofErr w:type="spellEnd"/>
      <w:r>
        <w:rPr>
          <w:rFonts w:ascii="Arial" w:hAnsi="Arial"/>
          <w:sz w:val="24"/>
          <w:szCs w:val="24"/>
        </w:rPr>
        <w:t xml:space="preserve"> competente en materia de educación realizará las actuaciones de promoción y difusión de buenas prácticas desarrolladas por los centros docentes y las agrupaciones de orientación de zona y promoverá espacios de encuentro entre las diferentes instituciones del entorno </w:t>
      </w:r>
      <w:proofErr w:type="spellStart"/>
      <w:r>
        <w:rPr>
          <w:rFonts w:ascii="Arial" w:hAnsi="Arial"/>
          <w:sz w:val="24"/>
          <w:szCs w:val="24"/>
        </w:rPr>
        <w:t>sociocomunitario</w:t>
      </w:r>
      <w:proofErr w:type="spellEnd"/>
      <w:r>
        <w:rPr>
          <w:rFonts w:ascii="Arial" w:hAnsi="Arial"/>
          <w:sz w:val="24"/>
          <w:szCs w:val="24"/>
        </w:rPr>
        <w:t>, las agrupaciones y el resto de la comunidad educativa, dirigidas a la reflexión, diseño y mejora del plan general de orientación educativa y de acción tutorial.</w:t>
      </w:r>
    </w:p>
    <w:p w:rsidR="00BF1E23" w:rsidRDefault="00BF1E23">
      <w:pPr>
        <w:pStyle w:val="LO-Normal"/>
        <w:jc w:val="both"/>
        <w:rPr>
          <w:rFonts w:ascii="Arial" w:hAnsi="Arial"/>
          <w:sz w:val="24"/>
          <w:szCs w:val="24"/>
        </w:rPr>
      </w:pPr>
    </w:p>
    <w:p w:rsidR="00BF1E23" w:rsidRDefault="00594C87">
      <w:pPr>
        <w:pStyle w:val="LO-Normal"/>
        <w:jc w:val="both"/>
        <w:rPr>
          <w:rFonts w:ascii="Arial" w:hAnsi="Arial"/>
          <w:sz w:val="24"/>
          <w:szCs w:val="24"/>
        </w:rPr>
      </w:pPr>
      <w:r>
        <w:rPr>
          <w:rFonts w:ascii="Arial" w:hAnsi="Arial"/>
          <w:sz w:val="24"/>
          <w:szCs w:val="24"/>
        </w:rPr>
        <w:t>Tercera. Entrada en vigor</w:t>
      </w:r>
    </w:p>
    <w:p w:rsidR="00BF1E23" w:rsidRDefault="00594C87">
      <w:pPr>
        <w:pStyle w:val="LO-Normal"/>
        <w:jc w:val="both"/>
      </w:pPr>
      <w:r>
        <w:rPr>
          <w:rStyle w:val="Lletraperdefectedelpargraf"/>
          <w:rFonts w:ascii="Arial" w:hAnsi="Arial"/>
          <w:sz w:val="24"/>
          <w:szCs w:val="24"/>
        </w:rPr>
        <w:t>Este decreto entrará en vigor…</w:t>
      </w:r>
    </w:p>
    <w:sectPr w:rsidR="00BF1E23">
      <w:headerReference w:type="default" r:id="rId6"/>
      <w:pgSz w:w="11906" w:h="16838"/>
      <w:pgMar w:top="1418" w:right="1701" w:bottom="709" w:left="1701" w:header="709" w:footer="0"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14EC" w:rsidRDefault="00594C87">
      <w:pPr>
        <w:spacing w:after="0" w:line="240" w:lineRule="auto"/>
      </w:pPr>
      <w:r>
        <w:separator/>
      </w:r>
    </w:p>
  </w:endnote>
  <w:endnote w:type="continuationSeparator" w:id="0">
    <w:p w:rsidR="00BD14EC" w:rsidRDefault="00594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14EC" w:rsidRDefault="00594C87">
      <w:pPr>
        <w:spacing w:after="0" w:line="240" w:lineRule="auto"/>
      </w:pPr>
      <w:r>
        <w:separator/>
      </w:r>
    </w:p>
  </w:footnote>
  <w:footnote w:type="continuationSeparator" w:id="0">
    <w:p w:rsidR="00BD14EC" w:rsidRDefault="00594C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E23" w:rsidRDefault="00594C87">
    <w:pPr>
      <w:pStyle w:val="Encabezado"/>
    </w:pPr>
    <w:r>
      <w:rPr>
        <w:noProof/>
      </w:rPr>
      <w:drawing>
        <wp:inline distT="0" distB="101600" distL="0" distR="0">
          <wp:extent cx="1480820" cy="731520"/>
          <wp:effectExtent l="0" t="0" r="0" b="0"/>
          <wp:docPr id="1"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3"/>
                  <pic:cNvPicPr>
                    <a:picLocks noChangeAspect="1" noChangeArrowheads="1"/>
                  </pic:cNvPicPr>
                </pic:nvPicPr>
                <pic:blipFill>
                  <a:blip r:embed="rId1"/>
                  <a:stretch>
                    <a:fillRect/>
                  </a:stretch>
                </pic:blipFill>
                <pic:spPr bwMode="auto">
                  <a:xfrm>
                    <a:off x="0" y="0"/>
                    <a:ext cx="1480820" cy="731520"/>
                  </a:xfrm>
                  <a:prstGeom prst="rect">
                    <a:avLst/>
                  </a:prstGeom>
                </pic:spPr>
              </pic:pic>
            </a:graphicData>
          </a:graphic>
        </wp:inline>
      </w:drawing>
    </w:r>
  </w:p>
  <w:p w:rsidR="00BF1E23" w:rsidRDefault="00BF1E2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E23"/>
    <w:rsid w:val="000D7ACA"/>
    <w:rsid w:val="00594C87"/>
    <w:rsid w:val="00BD14EC"/>
    <w:rsid w:val="00BF1E23"/>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0CFD9E-EB2E-40E7-922D-810F2F5D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es-ES" w:eastAsia="en-US" w:bidi="ar-SA"/>
      </w:rPr>
    </w:rPrDefault>
    <w:pPrDefault>
      <w:pPr>
        <w:spacing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letraperdefectedelpargraf">
    <w:name w:val="Lletra per defecte del paràgraf"/>
    <w:qFormat/>
  </w:style>
  <w:style w:type="character" w:customStyle="1" w:styleId="CapaleraCar">
    <w:name w:val="Capçalera Car"/>
    <w:basedOn w:val="Lletraperdefectedelpargraf"/>
    <w:qFormat/>
  </w:style>
  <w:style w:type="character" w:customStyle="1" w:styleId="PeuCar">
    <w:name w:val="Peu Car"/>
    <w:basedOn w:val="Lletraperdefectedelpargraf"/>
    <w:qFormat/>
  </w:style>
  <w:style w:type="character" w:customStyle="1" w:styleId="Refernciadecomentari">
    <w:name w:val="Referència de comentari"/>
    <w:basedOn w:val="Lletraperdefectedelpargraf"/>
    <w:qFormat/>
    <w:rPr>
      <w:sz w:val="16"/>
      <w:szCs w:val="16"/>
    </w:rPr>
  </w:style>
  <w:style w:type="character" w:customStyle="1" w:styleId="TextdecomentariCar">
    <w:name w:val="Text de comentari Car"/>
    <w:basedOn w:val="Lletraperdefectedelpargraf"/>
    <w:qFormat/>
    <w:rPr>
      <w:sz w:val="20"/>
      <w:szCs w:val="20"/>
    </w:rPr>
  </w:style>
  <w:style w:type="character" w:customStyle="1" w:styleId="TemadelcomentariCar">
    <w:name w:val="Tema del comentari Car"/>
    <w:basedOn w:val="TextdecomentariCar"/>
    <w:qFormat/>
    <w:rPr>
      <w:b/>
      <w:bCs/>
      <w:sz w:val="20"/>
      <w:szCs w:val="20"/>
    </w:rPr>
  </w:style>
  <w:style w:type="character" w:customStyle="1" w:styleId="TextdeglobusCar">
    <w:name w:val="Text de globus Car"/>
    <w:basedOn w:val="Lletraperdefectedelpargraf"/>
    <w:qFormat/>
    <w:rPr>
      <w:rFonts w:ascii="Segoe UI" w:hAnsi="Segoe UI" w:cs="Segoe UI"/>
      <w:sz w:val="18"/>
      <w:szCs w:val="18"/>
    </w:rPr>
  </w:style>
  <w:style w:type="paragraph" w:customStyle="1" w:styleId="LO-Normal">
    <w:name w:val="LO-Normal"/>
    <w:qFormat/>
    <w:pPr>
      <w:suppressAutoHyphens/>
      <w:spacing w:after="160"/>
    </w:pPr>
  </w:style>
  <w:style w:type="paragraph" w:styleId="Encabezado">
    <w:name w:val="header"/>
    <w:basedOn w:val="LO-Normal"/>
    <w:pPr>
      <w:tabs>
        <w:tab w:val="center" w:pos="4252"/>
        <w:tab w:val="right" w:pos="8504"/>
      </w:tabs>
      <w:spacing w:after="0" w:line="240" w:lineRule="auto"/>
    </w:pPr>
  </w:style>
  <w:style w:type="paragraph" w:customStyle="1" w:styleId="Peu">
    <w:name w:val="Peu"/>
    <w:basedOn w:val="LO-Normal"/>
    <w:qFormat/>
    <w:pPr>
      <w:tabs>
        <w:tab w:val="center" w:pos="4252"/>
        <w:tab w:val="right" w:pos="8504"/>
      </w:tabs>
      <w:spacing w:after="0" w:line="240" w:lineRule="auto"/>
    </w:pPr>
  </w:style>
  <w:style w:type="paragraph" w:customStyle="1" w:styleId="Textdecomentari">
    <w:name w:val="Text de comentari"/>
    <w:basedOn w:val="LO-Normal"/>
    <w:qFormat/>
    <w:pPr>
      <w:spacing w:line="240" w:lineRule="auto"/>
    </w:pPr>
    <w:rPr>
      <w:sz w:val="20"/>
      <w:szCs w:val="20"/>
    </w:rPr>
  </w:style>
  <w:style w:type="paragraph" w:customStyle="1" w:styleId="Temadelcomentari">
    <w:name w:val="Tema del comentari"/>
    <w:basedOn w:val="Textdecomentari"/>
    <w:next w:val="Textdecomentari"/>
    <w:qFormat/>
    <w:rPr>
      <w:b/>
      <w:bCs/>
    </w:rPr>
  </w:style>
  <w:style w:type="paragraph" w:customStyle="1" w:styleId="Textdeglobus">
    <w:name w:val="Text de globus"/>
    <w:basedOn w:val="LO-Normal"/>
    <w:qFormat/>
    <w:pPr>
      <w:spacing w:after="0" w:line="240" w:lineRule="auto"/>
    </w:pPr>
    <w:rPr>
      <w:rFonts w:ascii="Segoe UI" w:hAnsi="Segoe UI" w:cs="Segoe UI"/>
      <w:sz w:val="18"/>
      <w:szCs w:val="18"/>
    </w:rPr>
  </w:style>
  <w:style w:type="paragraph" w:customStyle="1" w:styleId="Standard">
    <w:name w:val="Standard"/>
    <w:qFormat/>
    <w:pPr>
      <w:suppressAutoHyphens/>
      <w:spacing w:line="249" w:lineRule="auto"/>
      <w:textAlignment w:val="baseline"/>
    </w:pPr>
    <w:rPr>
      <w:rFonts w:cs="Calibri"/>
      <w:color w:val="00000A"/>
      <w:kern w:val="2"/>
      <w:lang w:val="ca-ES"/>
    </w:rPr>
  </w:style>
  <w:style w:type="paragraph" w:styleId="Textoindependiente">
    <w:name w:val="Body Text"/>
    <w:basedOn w:val="LO-Normal"/>
    <w:pPr>
      <w:spacing w:after="140" w:line="276" w:lineRule="auto"/>
      <w:ind w:firstLine="283"/>
      <w:jc w:val="both"/>
      <w:textAlignment w:val="baseline"/>
    </w:pPr>
    <w:rPr>
      <w:rFonts w:ascii="Roboto" w:eastAsia="Roboto" w:hAnsi="Roboto" w:cs="Roboto"/>
      <w:kern w:val="2"/>
      <w:szCs w:val="24"/>
      <w:lang w:val="ca-ES" w:eastAsia="zh-CN" w:bidi="hi-IN"/>
    </w:rPr>
  </w:style>
  <w:style w:type="paragraph" w:customStyle="1" w:styleId="textbody">
    <w:name w:val="textbody"/>
    <w:basedOn w:val="LO-Normal"/>
    <w:qFormat/>
    <w:pPr>
      <w:spacing w:after="0" w:line="240" w:lineRule="auto"/>
    </w:pPr>
    <w:rPr>
      <w:rFonts w:cs="Calibri"/>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9371</Words>
  <Characters>51543</Characters>
  <Application>Microsoft Office Word</Application>
  <DocSecurity>0</DocSecurity>
  <Lines>429</Lines>
  <Paragraphs>121</Paragraphs>
  <ScaleCrop>false</ScaleCrop>
  <Company>Generalitat Valenciana</Company>
  <LinksUpToDate>false</LinksUpToDate>
  <CharactersWithSpaces>60793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CIVERA HERRERO, DANIEL</dc:creator>
  <dc:description/>
  <cp:lastModifiedBy>RIOJA RIOJA, Mª TERESA</cp:lastModifiedBy>
  <cp:revision>3</cp:revision>
  <cp:lastPrinted>2021-02-24T07:48:00Z</cp:lastPrinted>
  <dcterms:created xsi:type="dcterms:W3CDTF">2021-02-25T09:35:00Z</dcterms:created>
  <dcterms:modified xsi:type="dcterms:W3CDTF">2021-02-25T09:51:00Z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