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BC84" w14:textId="77777777" w:rsidR="009B3B60" w:rsidRPr="0031569E" w:rsidRDefault="009B3B60" w:rsidP="00C318AA">
      <w:pPr>
        <w:pStyle w:val="Textbody"/>
        <w:spacing w:after="0"/>
        <w:ind w:left="3545" w:hanging="3545"/>
        <w:rPr>
          <w:rFonts w:ascii="Times New Roman" w:hAnsi="Times New Roman" w:cs="Times New Roman"/>
          <w:color w:val="FF0000"/>
          <w:sz w:val="24"/>
        </w:rPr>
      </w:pPr>
      <w:r>
        <w:rPr>
          <w:rFonts w:ascii="Times New Roman" w:hAnsi="Times New Roman"/>
          <w:sz w:val="24"/>
        </w:rPr>
        <w:t xml:space="preserve"> </w:t>
      </w:r>
    </w:p>
    <w:p w14:paraId="3D46BCDD" w14:textId="497E0430" w:rsidR="00CD0AE4" w:rsidRPr="00965460" w:rsidRDefault="00A8097D" w:rsidP="00BA1F86">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RESOLUCIÓ, del secretari autonòmic d’Educació, de la Conselleria d’Educació, Cultura i Universitats, per la qual es dicten instruccions sobre ordenació acadèmica i d’organització de l’activitat docent dels centres docents que impartisquen ensenyances professionals d’Arts Plàstiques i Disseny en la Comunitat Valenciana durant el curs 2026-2027.</w:t>
      </w:r>
    </w:p>
    <w:p w14:paraId="5DC84ADE" w14:textId="77777777" w:rsidR="00CD0AE4" w:rsidRPr="00965460" w:rsidRDefault="00CD0AE4">
      <w:pPr>
        <w:pStyle w:val="Standard"/>
        <w:spacing w:line="360" w:lineRule="auto"/>
        <w:jc w:val="center"/>
        <w:rPr>
          <w:rFonts w:ascii="Times New Roman" w:hAnsi="Times New Roman" w:cs="Times New Roman"/>
          <w:sz w:val="24"/>
        </w:rPr>
      </w:pPr>
    </w:p>
    <w:p w14:paraId="0AFEE429" w14:textId="406AB46F" w:rsidR="00CD0AE4" w:rsidRPr="00965460" w:rsidRDefault="79108E4B">
      <w:pPr>
        <w:pStyle w:val="Standard"/>
        <w:spacing w:line="360" w:lineRule="auto"/>
        <w:jc w:val="both"/>
      </w:pPr>
      <w:r>
        <w:rPr>
          <w:rStyle w:val="Lletraperdefectedelpargraf"/>
          <w:rFonts w:ascii="Times New Roman" w:hAnsi="Times New Roman"/>
          <w:sz w:val="24"/>
        </w:rPr>
        <w:t>La Llei orgànica 2/2006, de 3 de maig, d’educació, modificada per la Llei orgànica 3/2020, de 29 de desembre, regula en el títol I, capítol VI, secció segona, les ensenyances professionals d’Arts Plàstiques i Disseny, i establix en els articles 51, 52 i 53 l’organització d’estes, els requisits d’accés i la titulació a la qual conduïxen les ensenyances mencionades (BOE 106, 04.05.2006).</w:t>
      </w:r>
    </w:p>
    <w:p w14:paraId="15C37888" w14:textId="2494CB98" w:rsidR="1A393DCC" w:rsidRPr="00965460" w:rsidRDefault="1A393DCC" w:rsidP="1A393DCC">
      <w:pPr>
        <w:pStyle w:val="Standard"/>
        <w:spacing w:line="360" w:lineRule="auto"/>
        <w:jc w:val="both"/>
        <w:rPr>
          <w:rStyle w:val="Lletraperdefectedelpargraf"/>
          <w:rFonts w:ascii="Times New Roman" w:hAnsi="Times New Roman" w:cs="Times New Roman"/>
          <w:sz w:val="24"/>
        </w:rPr>
      </w:pPr>
    </w:p>
    <w:p w14:paraId="293E2F42" w14:textId="352D0FA7" w:rsidR="79108E4B" w:rsidRPr="00965460" w:rsidRDefault="79108E4B" w:rsidP="1A393DCC">
      <w:pPr>
        <w:spacing w:line="360" w:lineRule="auto"/>
        <w:jc w:val="both"/>
        <w:rPr>
          <w:rFonts w:ascii="Times New Roman" w:eastAsia="Times New Roman" w:hAnsi="Times New Roman" w:cs="Times New Roman"/>
        </w:rPr>
      </w:pPr>
      <w:r>
        <w:rPr>
          <w:rFonts w:ascii="Times New Roman" w:hAnsi="Times New Roman"/>
        </w:rPr>
        <w:t xml:space="preserve">La Llei 1/2024, de 7 de juny, per la qual es regulen les ensenyances artístiques superiors i s’establix l’organització i les equivalències de les ensenyances artístiques professionals, </w:t>
      </w:r>
      <w:r w:rsidRPr="00A63239">
        <w:rPr>
          <w:rFonts w:ascii="Times New Roman" w:hAnsi="Times New Roman"/>
          <w:highlight w:val="yellow"/>
        </w:rPr>
        <w:t xml:space="preserve">preveu la possibilitat d’impartir estes ensenyances en modalitat dual, de conformitat amb el que disposa la </w:t>
      </w:r>
      <w:r w:rsidRPr="00A63239">
        <w:rPr>
          <w:rFonts w:ascii="Times New Roman" w:hAnsi="Times New Roman"/>
          <w:b/>
          <w:highlight w:val="yellow"/>
        </w:rPr>
        <w:t>Llei orgànica 3/2022, de 31 de març, d’ordenació i integració de la Formació Professional</w:t>
      </w:r>
      <w:r w:rsidRPr="00A63239">
        <w:rPr>
          <w:rFonts w:ascii="Times New Roman" w:hAnsi="Times New Roman"/>
          <w:highlight w:val="yellow"/>
        </w:rPr>
        <w:t xml:space="preserve">. Així mateix, preveu la incorporació al </w:t>
      </w:r>
      <w:r w:rsidRPr="00A63239">
        <w:rPr>
          <w:rFonts w:ascii="Times New Roman" w:hAnsi="Times New Roman"/>
          <w:b/>
          <w:highlight w:val="yellow"/>
        </w:rPr>
        <w:t>Catàleg nacional d’estàndards de competències professionals</w:t>
      </w:r>
      <w:r w:rsidRPr="00A63239">
        <w:rPr>
          <w:rFonts w:ascii="Times New Roman" w:hAnsi="Times New Roman"/>
          <w:highlight w:val="yellow"/>
        </w:rPr>
        <w:t xml:space="preserve"> dels estàndards identificats en els àmbits artístics i tècnics de les diferents disciplines artístiques, que serviran com a referència per al reconeixement i l’acreditació de les competències adquirides mitjançant l’experiència laboral o vies no formals de formació.</w:t>
      </w:r>
    </w:p>
    <w:p w14:paraId="1BF012A9" w14:textId="50FE08A7" w:rsidR="00762FA9" w:rsidRPr="00965460" w:rsidRDefault="00A8097D" w:rsidP="00D1030A">
      <w:pPr>
        <w:spacing w:line="360" w:lineRule="auto"/>
        <w:jc w:val="both"/>
        <w:rPr>
          <w:rFonts w:ascii="Times New Roman" w:hAnsi="Times New Roman" w:cs="Times New Roman"/>
        </w:rPr>
      </w:pPr>
      <w:r>
        <w:rPr>
          <w:rFonts w:ascii="Times New Roman" w:hAnsi="Times New Roman"/>
        </w:rPr>
        <w:t xml:space="preserve">  </w:t>
      </w:r>
    </w:p>
    <w:p w14:paraId="29C75E00" w14:textId="5823D7AE" w:rsidR="00DB6FEA" w:rsidRPr="00965460" w:rsidRDefault="00DB6FEA" w:rsidP="00DB6FEA">
      <w:pPr>
        <w:spacing w:line="360" w:lineRule="auto"/>
        <w:jc w:val="both"/>
        <w:rPr>
          <w:rFonts w:ascii="Times New Roman" w:hAnsi="Times New Roman" w:cs="Times New Roman"/>
        </w:rPr>
      </w:pPr>
      <w:r w:rsidRPr="00230CF9">
        <w:rPr>
          <w:rFonts w:ascii="Times New Roman" w:hAnsi="Times New Roman"/>
          <w:highlight w:val="yellow"/>
        </w:rPr>
        <w:t>El Reial decret 452/2026, de 3 de juny, pel qual s’establix l’ordenació de les ensenyances professionals d’Arts Plàstiques i Disseny, substituïx el Reial decret 596/2007, de 4 de maig, i establix una nova ordenació d’estes ensenyances artístiques professionals, orientada a reforçar la qualitat, la innovació, l’actualització curricular i l’ocupabilitat de l’alumnat. Encara que manté l’organització en cicles formatius de grau mitjà i de grau superior, la nova norma actualitza el marc general d’estes ensenyances i l’adapta a la normativa educativa vigent i a les noves necessitats formatives, tecnològiques, professionals, artístiques i culturals del sector.</w:t>
      </w:r>
    </w:p>
    <w:p w14:paraId="53060378" w14:textId="77777777" w:rsidR="00771243" w:rsidRPr="00965460" w:rsidRDefault="00771243" w:rsidP="00DB6FEA">
      <w:pPr>
        <w:spacing w:line="360" w:lineRule="auto"/>
        <w:jc w:val="both"/>
        <w:rPr>
          <w:rFonts w:ascii="Times New Roman" w:hAnsi="Times New Roman" w:cs="Times New Roman"/>
        </w:rPr>
      </w:pPr>
    </w:p>
    <w:p w14:paraId="7D73CE25" w14:textId="77777777" w:rsidR="00C97C5B" w:rsidRPr="00965460" w:rsidRDefault="00DB6FEA" w:rsidP="00DB6FEA">
      <w:pPr>
        <w:spacing w:line="360" w:lineRule="auto"/>
        <w:jc w:val="both"/>
        <w:rPr>
          <w:rFonts w:ascii="Times New Roman" w:hAnsi="Times New Roman" w:cs="Times New Roman"/>
        </w:rPr>
      </w:pPr>
      <w:r w:rsidRPr="00230CF9">
        <w:rPr>
          <w:rFonts w:ascii="Times New Roman" w:hAnsi="Times New Roman"/>
          <w:highlight w:val="yellow"/>
        </w:rPr>
        <w:t xml:space="preserve">Entre les principals novetats del nou marc normatiu, destaca la incorporació d’una organització curricular basada en resultats d’aprenentatge i criteris d’avaluació, vinculada progressivament als estàndards de competències professionals, la qual cosa afavorix el reconeixement, l’acreditació i la transferència de les competències adquirides per l’alumnat. Així mateix, el reial decret reforça la </w:t>
      </w:r>
      <w:r w:rsidRPr="00230CF9">
        <w:rPr>
          <w:rFonts w:ascii="Times New Roman" w:hAnsi="Times New Roman"/>
          <w:highlight w:val="yellow"/>
        </w:rPr>
        <w:lastRenderedPageBreak/>
        <w:t>connexió amb l’entorn professional mitjançant la possibilitat de desenrotllar determinades ensenyances en modalitat dual, de manera que enfortisca la col·laboració entre els centres educatius i el teixit productiu, artístic i cultural, i afavorisca una formació més vinculada a empreses, estudis, tallers i institucions del sector. La norma preveu, així mateix, la possibilitat d’establir dobles titulacions, la qual cosa permet configurar itineraris formatius que amplien la qualificació de l’alumnat, afavorisquen una major especialització i milloren les seues oportunitats d’inserció professional.</w:t>
      </w:r>
    </w:p>
    <w:p w14:paraId="6602E30A" w14:textId="77777777" w:rsidR="00ED0525" w:rsidRPr="00965460" w:rsidRDefault="00ED0525" w:rsidP="00DB6FEA">
      <w:pPr>
        <w:spacing w:line="360" w:lineRule="auto"/>
        <w:jc w:val="both"/>
        <w:rPr>
          <w:rFonts w:ascii="Times New Roman" w:hAnsi="Times New Roman" w:cs="Times New Roman"/>
        </w:rPr>
      </w:pPr>
    </w:p>
    <w:p w14:paraId="45174F2C" w14:textId="3AAEB433" w:rsidR="00ED0525" w:rsidRPr="00965460" w:rsidRDefault="00ED0525" w:rsidP="00ED0525">
      <w:pPr>
        <w:spacing w:line="360" w:lineRule="auto"/>
        <w:jc w:val="both"/>
        <w:rPr>
          <w:rFonts w:ascii="Times New Roman" w:hAnsi="Times New Roman" w:cs="Times New Roman"/>
        </w:rPr>
      </w:pPr>
      <w:r w:rsidRPr="00230CF9">
        <w:rPr>
          <w:rFonts w:ascii="Times New Roman" w:hAnsi="Times New Roman"/>
          <w:highlight w:val="yellow"/>
        </w:rPr>
        <w:t xml:space="preserve">En relació amb l’estructura modular d’estes ensenyances, este reial decret introduïx una actualització que haurà de concretar-se mitjançant els desplegaments normatius del Ministeri d’Educació, Formació Professional i Esports i, posteriorment, de la Conselleria d’Educació, Cultura i Universitats. Estos desplegaments hauran de determinar els mòduls professionals derivats dels nous currículums dels títols, així com els </w:t>
      </w:r>
      <w:r w:rsidRPr="00230CF9">
        <w:rPr>
          <w:rFonts w:ascii="Times New Roman" w:hAnsi="Times New Roman"/>
          <w:b/>
          <w:highlight w:val="yellow"/>
        </w:rPr>
        <w:t>mòduls professionals de caràcter optatiu</w:t>
      </w:r>
      <w:r w:rsidRPr="00230CF9">
        <w:rPr>
          <w:rFonts w:ascii="Times New Roman" w:hAnsi="Times New Roman"/>
          <w:highlight w:val="yellow"/>
        </w:rPr>
        <w:t xml:space="preserve"> que puguen establir les administracions educatives. Així mateix, la nova ordenació incorpora els mòduls transversals d’</w:t>
      </w:r>
      <w:r w:rsidRPr="00230CF9">
        <w:rPr>
          <w:rFonts w:ascii="Times New Roman" w:hAnsi="Times New Roman"/>
          <w:b/>
          <w:highlight w:val="yellow"/>
        </w:rPr>
        <w:t>Ocupabilitat i gestió de l’activitat professional</w:t>
      </w:r>
      <w:r w:rsidRPr="00230CF9">
        <w:rPr>
          <w:rFonts w:ascii="Times New Roman" w:hAnsi="Times New Roman"/>
          <w:highlight w:val="yellow"/>
        </w:rPr>
        <w:t xml:space="preserve">, que actualitza l’anterior enfocament del mòdul de Formació i orientació laboral, i de </w:t>
      </w:r>
      <w:r w:rsidRPr="00230CF9">
        <w:rPr>
          <w:rFonts w:ascii="Times New Roman" w:hAnsi="Times New Roman"/>
          <w:b/>
          <w:highlight w:val="yellow"/>
        </w:rPr>
        <w:t>Processos digitals aplicats a l’entorn professional</w:t>
      </w:r>
      <w:r w:rsidRPr="00230CF9">
        <w:rPr>
          <w:rFonts w:ascii="Times New Roman" w:hAnsi="Times New Roman"/>
          <w:highlight w:val="yellow"/>
        </w:rPr>
        <w:t>, destinat a integrar la competència digital i els processos tecnològics en els àmbits professionals de les arts plàstiques i el disseny.</w:t>
      </w:r>
    </w:p>
    <w:p w14:paraId="0CBA6F74" w14:textId="77777777" w:rsidR="00C97C5B" w:rsidRPr="00965460" w:rsidRDefault="00C97C5B" w:rsidP="00DB6FEA">
      <w:pPr>
        <w:spacing w:line="360" w:lineRule="auto"/>
        <w:jc w:val="both"/>
        <w:rPr>
          <w:rFonts w:ascii="Times New Roman" w:hAnsi="Times New Roman" w:cs="Times New Roman"/>
        </w:rPr>
      </w:pPr>
    </w:p>
    <w:p w14:paraId="274ECD53" w14:textId="541AEA20" w:rsidR="005A1328" w:rsidRPr="00965460" w:rsidRDefault="005A1328" w:rsidP="005A1328">
      <w:pPr>
        <w:spacing w:line="360" w:lineRule="auto"/>
        <w:jc w:val="both"/>
        <w:rPr>
          <w:rFonts w:ascii="Times New Roman" w:eastAsia="Roboto" w:hAnsi="Times New Roman" w:cs="Times New Roman"/>
        </w:rPr>
      </w:pPr>
      <w:r w:rsidRPr="00230CF9">
        <w:rPr>
          <w:rFonts w:ascii="Times New Roman" w:hAnsi="Times New Roman"/>
          <w:highlight w:val="yellow"/>
        </w:rPr>
        <w:t xml:space="preserve">Així mateix, mantenen la vigència els decrets que despleguen els currículums dels títols implantats en la Comunitat Valenciana, sense perjuí de l’aplicació de les novetats introduïdes pel Reial decret 452/2026, de 3 de juny, respecte del </w:t>
      </w:r>
      <w:r w:rsidRPr="00230CF9">
        <w:rPr>
          <w:rFonts w:ascii="Times New Roman" w:hAnsi="Times New Roman"/>
          <w:b/>
          <w:highlight w:val="yellow"/>
        </w:rPr>
        <w:t>projecte integrat</w:t>
      </w:r>
      <w:r w:rsidRPr="00230CF9">
        <w:rPr>
          <w:rFonts w:ascii="Times New Roman" w:hAnsi="Times New Roman"/>
          <w:highlight w:val="yellow"/>
        </w:rPr>
        <w:t xml:space="preserve"> i de la </w:t>
      </w:r>
      <w:r w:rsidRPr="00230CF9">
        <w:rPr>
          <w:rFonts w:ascii="Times New Roman" w:hAnsi="Times New Roman"/>
          <w:b/>
          <w:highlight w:val="yellow"/>
        </w:rPr>
        <w:t>formació pràctica en empreses, estudis i tallers</w:t>
      </w:r>
      <w:r w:rsidRPr="00230CF9">
        <w:rPr>
          <w:rFonts w:ascii="Times New Roman" w:hAnsi="Times New Roman"/>
          <w:highlight w:val="yellow"/>
        </w:rPr>
        <w:t>, que poden consultar-se en l’enllaç següent:</w:t>
      </w:r>
    </w:p>
    <w:p w14:paraId="330A8AAD" w14:textId="012750A7" w:rsidR="00245639" w:rsidRPr="00965460" w:rsidRDefault="00245639" w:rsidP="00245639">
      <w:pPr>
        <w:pStyle w:val="Standard"/>
        <w:spacing w:line="360" w:lineRule="auto"/>
        <w:jc w:val="both"/>
        <w:rPr>
          <w:rFonts w:ascii="Times New Roman" w:hAnsi="Times New Roman" w:cs="Times New Roman"/>
          <w:sz w:val="24"/>
        </w:rPr>
      </w:pPr>
      <w:hyperlink r:id="rId7">
        <w:r>
          <w:rPr>
            <w:rStyle w:val="Hipervnculo"/>
            <w:rFonts w:ascii="Times New Roman" w:hAnsi="Times New Roman"/>
            <w:sz w:val="24"/>
          </w:rPr>
          <w:t>Currículum dels cicles formatius - Ensenyances de règim especial - Generalitat Valenciana</w:t>
        </w:r>
      </w:hyperlink>
    </w:p>
    <w:p w14:paraId="1E9C1F7A" w14:textId="77777777" w:rsidR="00C97C5B" w:rsidRPr="00965460" w:rsidRDefault="00C97C5B" w:rsidP="00DB6FEA">
      <w:pPr>
        <w:spacing w:line="360" w:lineRule="auto"/>
        <w:jc w:val="both"/>
        <w:rPr>
          <w:rFonts w:ascii="Times New Roman" w:hAnsi="Times New Roman" w:cs="Times New Roman"/>
        </w:rPr>
      </w:pPr>
    </w:p>
    <w:p w14:paraId="5B397104" w14:textId="77777777" w:rsidR="00DB6FEA" w:rsidRPr="00965460" w:rsidRDefault="00DB6FEA" w:rsidP="00DB6FEA">
      <w:pPr>
        <w:spacing w:line="360" w:lineRule="auto"/>
        <w:jc w:val="both"/>
        <w:rPr>
          <w:rFonts w:ascii="Times New Roman" w:hAnsi="Times New Roman" w:cs="Times New Roman"/>
        </w:rPr>
      </w:pPr>
      <w:r w:rsidRPr="00230CF9">
        <w:rPr>
          <w:rFonts w:ascii="Times New Roman" w:hAnsi="Times New Roman"/>
          <w:highlight w:val="yellow"/>
        </w:rPr>
        <w:t>En conseqüència, estes instruccions han de situar-se en este context de transició normativa, tenint en compte tant la vigència de les ensenyances i els currículums actualment implantats com l’adaptació progressiva al nou marc establit pel Reial decret 452/2026, amb l’objectiu de garantir l’organització i el funcionament adequats dels centres, la continuïtat dels itineraris formatius de l’alumnat i la implantació ordenada de les novetats introduïdes en la nova ordenació de les ensenyances professionals d’Arts Plàstiques i Disseny.</w:t>
      </w:r>
    </w:p>
    <w:p w14:paraId="470D5899" w14:textId="77777777" w:rsidR="00BE2727" w:rsidRPr="00965460" w:rsidRDefault="00BE2727" w:rsidP="1A393DCC">
      <w:pPr>
        <w:spacing w:line="360" w:lineRule="auto"/>
        <w:jc w:val="both"/>
        <w:rPr>
          <w:rFonts w:ascii="Times New Roman" w:hAnsi="Times New Roman" w:cs="Times New Roman"/>
        </w:rPr>
      </w:pPr>
    </w:p>
    <w:p w14:paraId="74655372" w14:textId="77777777" w:rsidR="00BE2727" w:rsidRPr="00965460" w:rsidRDefault="00BE2727" w:rsidP="1A393DCC">
      <w:pPr>
        <w:spacing w:line="360" w:lineRule="auto"/>
        <w:jc w:val="both"/>
        <w:rPr>
          <w:rFonts w:ascii="Times New Roman" w:hAnsi="Times New Roman" w:cs="Times New Roman"/>
        </w:rPr>
      </w:pPr>
    </w:p>
    <w:p w14:paraId="6B978961" w14:textId="77777777" w:rsidR="00762FA9" w:rsidRPr="00965460" w:rsidRDefault="00762FA9" w:rsidP="00D1030A">
      <w:pPr>
        <w:spacing w:line="360" w:lineRule="auto"/>
        <w:jc w:val="both"/>
        <w:rPr>
          <w:rFonts w:ascii="Times New Roman" w:hAnsi="Times New Roman" w:cs="Times New Roman"/>
        </w:rPr>
      </w:pPr>
    </w:p>
    <w:p w14:paraId="4FE5296C" w14:textId="7F9BA2DB" w:rsidR="001128F7" w:rsidRPr="00965460" w:rsidRDefault="00245639" w:rsidP="00DD738F">
      <w:pPr>
        <w:pStyle w:val="Standard"/>
        <w:spacing w:line="360" w:lineRule="auto"/>
        <w:jc w:val="both"/>
      </w:pPr>
      <w:r>
        <w:rPr>
          <w:rFonts w:ascii="Times New Roman" w:hAnsi="Times New Roman"/>
          <w:sz w:val="24"/>
        </w:rPr>
        <w:lastRenderedPageBreak/>
        <w:t>D’altra banda, el Reial decret 303/2010, de 15 de març, pel qual s’establixen els requisits mínims dels centres que impartisquen ensenyances artístiques regulades en la Llei orgànica 2/2006, de 3 de maig, d’educació (BOE 86, 09.04.2010), establix, entre altres, els requisits relatius a les instal·lacions dels centres d’ensenyances artístiques professionals d’Arts Plàstiques i Disseny i la relació numèrica professorat-alumnat.</w:t>
      </w:r>
    </w:p>
    <w:p w14:paraId="419DE1A3" w14:textId="178D07AB" w:rsidR="1A393DCC" w:rsidRPr="00965460" w:rsidRDefault="1A393DCC" w:rsidP="1A393DCC">
      <w:pPr>
        <w:pStyle w:val="Standard"/>
        <w:spacing w:line="360" w:lineRule="auto"/>
        <w:jc w:val="both"/>
        <w:rPr>
          <w:rFonts w:ascii="Times New Roman" w:hAnsi="Times New Roman" w:cs="Times New Roman"/>
          <w:sz w:val="24"/>
        </w:rPr>
      </w:pPr>
    </w:p>
    <w:p w14:paraId="03C41B28" w14:textId="3037CF13" w:rsidR="00DD738F" w:rsidRPr="00965460" w:rsidRDefault="127889AA" w:rsidP="00DD738F">
      <w:pPr>
        <w:pStyle w:val="Standard"/>
        <w:spacing w:line="360" w:lineRule="auto"/>
        <w:jc w:val="both"/>
        <w:rPr>
          <w:rFonts w:ascii="Times New Roman" w:hAnsi="Times New Roman" w:cs="Times New Roman"/>
          <w:sz w:val="24"/>
        </w:rPr>
      </w:pPr>
      <w:r>
        <w:rPr>
          <w:rFonts w:ascii="Times New Roman" w:hAnsi="Times New Roman"/>
          <w:sz w:val="24"/>
        </w:rPr>
        <w:t>L’Orde 13/2018, de 18 d’abril, de la Conselleria d’Educació, Investigació, Cultura i Esport, regula l’accés i l’admissió als cicles formatius de grau mitjà i grau superior de les ensenyances professionals d’Arts Plàstiques i Disseny en la Comunitat Valenciana (DOGV 8278, 20.04.2018).</w:t>
      </w:r>
    </w:p>
    <w:p w14:paraId="1A3D25B2" w14:textId="38274C2E" w:rsidR="1A393DCC" w:rsidRPr="00965460" w:rsidRDefault="4E1F0D49" w:rsidP="1A393DCC">
      <w:pPr>
        <w:pStyle w:val="Textbody"/>
        <w:spacing w:after="0" w:line="360" w:lineRule="auto"/>
        <w:ind w:firstLine="0"/>
        <w:rPr>
          <w:rFonts w:ascii="Times New Roman" w:hAnsi="Times New Roman" w:cs="Times New Roman"/>
          <w:sz w:val="24"/>
        </w:rPr>
      </w:pPr>
      <w:r>
        <w:rPr>
          <w:rFonts w:ascii="Times New Roman" w:hAnsi="Times New Roman"/>
          <w:sz w:val="24"/>
        </w:rPr>
        <w:t xml:space="preserve">La Resolució de 18 de setembre de 2020 </w:t>
      </w:r>
      <w:bookmarkStart w:id="0" w:name="_Hlk172199030"/>
      <w:r>
        <w:rPr>
          <w:rFonts w:ascii="Times New Roman" w:hAnsi="Times New Roman"/>
          <w:sz w:val="24"/>
        </w:rPr>
        <w:t>(DOGV 8912, 24.09.2020)</w:t>
      </w:r>
      <w:bookmarkEnd w:id="0"/>
      <w:r>
        <w:rPr>
          <w:rFonts w:ascii="Times New Roman" w:hAnsi="Times New Roman"/>
          <w:sz w:val="24"/>
        </w:rPr>
        <w:t xml:space="preserve"> i la Resolució d’1 de juny de 2022 (DOGV, 9367, 22.06.2022), les dos de la Direcció General de Formació Professional i Ensenyances de Règim Especial, normalitzen la documentació corresponent a la gestió administrativa de les ensenyances professionals d’Arts Plàstiques i Disseny en l’àmbit de la Comunitat Valenciana. </w:t>
      </w:r>
    </w:p>
    <w:p w14:paraId="35ADEE44" w14:textId="639846C4" w:rsidR="00CD0AE4" w:rsidRPr="00965460" w:rsidRDefault="00A8097D" w:rsidP="4E66C5D7">
      <w:pPr>
        <w:pStyle w:val="Textbody"/>
        <w:spacing w:after="0" w:line="360" w:lineRule="auto"/>
        <w:ind w:firstLine="0"/>
        <w:rPr>
          <w:rFonts w:ascii="Times New Roman" w:hAnsi="Times New Roman" w:cs="Times New Roman"/>
          <w:strike/>
          <w:sz w:val="24"/>
        </w:rPr>
      </w:pPr>
      <w:r>
        <w:rPr>
          <w:rStyle w:val="Lletraperdefectedelpargraf"/>
          <w:rFonts w:ascii="Times New Roman" w:hAnsi="Times New Roman"/>
          <w:sz w:val="24"/>
        </w:rPr>
        <w:t xml:space="preserve">Esta resolució té per objecte, d’acord amb la normativa indicada, dictar instruccions que faciliten la gestió docent de les ensenyances professionals d’Arts Plàstiques i Disseny en tots els aspectes que garantisquen el desenrotllament educatiu de l’alumnat durant el curs </w:t>
      </w:r>
      <w:r>
        <w:rPr>
          <w:rFonts w:ascii="Times New Roman" w:hAnsi="Times New Roman"/>
          <w:sz w:val="24"/>
        </w:rPr>
        <w:t>2026-2027</w:t>
      </w:r>
      <w:r>
        <w:rPr>
          <w:rStyle w:val="Lletraperdefectedelpargraf"/>
          <w:rFonts w:ascii="Times New Roman" w:hAnsi="Times New Roman"/>
          <w:sz w:val="24"/>
        </w:rPr>
        <w:t>.</w:t>
      </w:r>
    </w:p>
    <w:p w14:paraId="4D34B848" w14:textId="07498CEE" w:rsidR="007B46D7" w:rsidRPr="00965460" w:rsidRDefault="007B46D7" w:rsidP="4E66C5D7">
      <w:pPr>
        <w:pStyle w:val="Textbody"/>
        <w:spacing w:after="0" w:line="360" w:lineRule="auto"/>
        <w:ind w:firstLine="0"/>
        <w:rPr>
          <w:rStyle w:val="Lletraperdefectedelpargraf"/>
          <w:rFonts w:ascii="Times New Roman" w:hAnsi="Times New Roman" w:cs="Times New Roman"/>
          <w:sz w:val="24"/>
        </w:rPr>
      </w:pPr>
    </w:p>
    <w:p w14:paraId="5A55B319" w14:textId="77777777" w:rsidR="00080B98" w:rsidRPr="00965460" w:rsidRDefault="46BE209E" w:rsidP="00080B98">
      <w:pPr>
        <w:spacing w:line="360" w:lineRule="auto"/>
        <w:jc w:val="both"/>
        <w:rPr>
          <w:rFonts w:ascii="Times New Roman" w:eastAsia="Times New Roman" w:hAnsi="Times New Roman" w:cs="Times New Roman"/>
        </w:rPr>
      </w:pPr>
      <w:r w:rsidRPr="00230CF9">
        <w:rPr>
          <w:rFonts w:ascii="Times New Roman" w:hAnsi="Times New Roman"/>
          <w:color w:val="000000" w:themeColor="text1"/>
          <w:highlight w:val="yellow"/>
        </w:rPr>
        <w:t xml:space="preserve">Per tant, de conformitat amb el Decret 16/2025, de 3 de desembre, del president de la Generalitat, pel qual es determinen el nombre i la denominació de les conselleries, i les seues competències (DOGV 10253 bis, 03.12.2025); el Decret 186/2025, de 5 de desembre, del Consell, pel qual establix l’estructura orgànica bàsica de la Presidència i de les conselleries de la Generalitat (DOGV 10255 bis, 05.12.2025), modificat pel Decret 48/2026, de 10 d’abril, del Consell (DOGV 10340, 13.04.2026), </w:t>
      </w:r>
      <w:r w:rsidRPr="00230CF9">
        <w:rPr>
          <w:rFonts w:ascii="Times New Roman" w:hAnsi="Times New Roman"/>
          <w:highlight w:val="yellow"/>
        </w:rPr>
        <w:t>i el Decret 18/2025, de 4 de desembre, del president de la Generalitat, pel qual es determinen les secretaries autonòmiques de l’Administració del Consell (DOGV 10254 bis, 04.12.2025),</w:t>
      </w:r>
    </w:p>
    <w:p w14:paraId="4EFBAC8D" w14:textId="77777777" w:rsidR="00C44E21" w:rsidRPr="00965460" w:rsidRDefault="00C44E21" w:rsidP="00080B98">
      <w:pPr>
        <w:spacing w:line="360" w:lineRule="auto"/>
        <w:jc w:val="both"/>
        <w:rPr>
          <w:rFonts w:ascii="Times New Roman" w:eastAsia="Times New Roman" w:hAnsi="Times New Roman" w:cs="Times New Roman"/>
        </w:rPr>
      </w:pPr>
    </w:p>
    <w:p w14:paraId="274AF1F8" w14:textId="77777777" w:rsidR="00C44E21" w:rsidRPr="00965460" w:rsidRDefault="00C44E21" w:rsidP="00080B98">
      <w:pPr>
        <w:spacing w:line="360" w:lineRule="auto"/>
        <w:jc w:val="both"/>
        <w:rPr>
          <w:rFonts w:ascii="Times New Roman" w:eastAsia="Times New Roman" w:hAnsi="Times New Roman" w:cs="Times New Roman"/>
        </w:rPr>
      </w:pPr>
    </w:p>
    <w:p w14:paraId="63084FB9" w14:textId="77777777" w:rsidR="00C44E21" w:rsidRPr="00965460" w:rsidRDefault="00C44E21" w:rsidP="00080B98">
      <w:pPr>
        <w:spacing w:line="360" w:lineRule="auto"/>
        <w:jc w:val="both"/>
        <w:rPr>
          <w:rFonts w:ascii="Times New Roman" w:eastAsia="Times New Roman" w:hAnsi="Times New Roman" w:cs="Times New Roman"/>
        </w:rPr>
      </w:pPr>
    </w:p>
    <w:p w14:paraId="54FE05E8" w14:textId="77777777" w:rsidR="00C44E21" w:rsidRPr="00965460" w:rsidRDefault="00C44E21" w:rsidP="00080B98">
      <w:pPr>
        <w:spacing w:line="360" w:lineRule="auto"/>
        <w:jc w:val="both"/>
        <w:rPr>
          <w:rFonts w:ascii="Times New Roman" w:eastAsia="Times New Roman" w:hAnsi="Times New Roman" w:cs="Times New Roman"/>
        </w:rPr>
      </w:pPr>
    </w:p>
    <w:p w14:paraId="5D3595B4" w14:textId="77777777" w:rsidR="00AC4F98" w:rsidRDefault="00AC4F98">
      <w:pPr>
        <w:widowControl/>
        <w:suppressAutoHyphens w:val="0"/>
        <w:autoSpaceDN/>
        <w:textAlignment w:val="auto"/>
        <w:rPr>
          <w:rFonts w:ascii="Times New Roman" w:hAnsi="Times New Roman"/>
          <w:b/>
        </w:rPr>
      </w:pPr>
      <w:r>
        <w:rPr>
          <w:rFonts w:ascii="Times New Roman" w:hAnsi="Times New Roman"/>
          <w:b/>
        </w:rPr>
        <w:br w:type="page"/>
      </w:r>
    </w:p>
    <w:p w14:paraId="66D4EF56" w14:textId="2F655333" w:rsidR="007B46D7" w:rsidRPr="00965460" w:rsidRDefault="07351808" w:rsidP="00771243">
      <w:pPr>
        <w:spacing w:line="360" w:lineRule="auto"/>
        <w:jc w:val="center"/>
        <w:rPr>
          <w:rFonts w:ascii="Times New Roman" w:hAnsi="Times New Roman" w:cs="Times New Roman"/>
          <w:b/>
          <w:bCs/>
        </w:rPr>
      </w:pPr>
      <w:r>
        <w:rPr>
          <w:rFonts w:ascii="Times New Roman" w:hAnsi="Times New Roman"/>
          <w:b/>
        </w:rPr>
        <w:lastRenderedPageBreak/>
        <w:t>RESOLC</w:t>
      </w:r>
    </w:p>
    <w:p w14:paraId="39C05A22" w14:textId="77777777" w:rsidR="00CD0AE4" w:rsidRPr="00965460" w:rsidRDefault="00A8097D">
      <w:pPr>
        <w:pStyle w:val="Standard"/>
        <w:spacing w:line="360" w:lineRule="auto"/>
        <w:jc w:val="both"/>
        <w:rPr>
          <w:rFonts w:ascii="Times New Roman" w:hAnsi="Times New Roman" w:cs="Times New Roman"/>
          <w:sz w:val="24"/>
        </w:rPr>
      </w:pPr>
      <w:r>
        <w:rPr>
          <w:rFonts w:ascii="Times New Roman" w:hAnsi="Times New Roman"/>
          <w:sz w:val="24"/>
        </w:rPr>
        <w:t>Apartat únic</w:t>
      </w:r>
    </w:p>
    <w:p w14:paraId="4BE000ED" w14:textId="5387A77A" w:rsidR="00627D1C" w:rsidRPr="00965460" w:rsidRDefault="00A8097D" w:rsidP="00627D1C">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 xml:space="preserve">Aprovar les instruccions incloses en l’annex únic, sobre ordenació acadèmica i d’organització de l’activitat docent dels centres docents que impartisquen ensenyances professionals d’Arts Plàstiques i Disseny en la Comunitat Valenciana durant el curs </w:t>
      </w:r>
      <w:r>
        <w:rPr>
          <w:rFonts w:ascii="Times New Roman" w:hAnsi="Times New Roman"/>
          <w:sz w:val="24"/>
        </w:rPr>
        <w:t>2026-2027.</w:t>
      </w:r>
    </w:p>
    <w:p w14:paraId="6B019B21" w14:textId="77777777" w:rsidR="002627C1" w:rsidRPr="00965460" w:rsidRDefault="002627C1" w:rsidP="00627D1C">
      <w:pPr>
        <w:pStyle w:val="Standard"/>
        <w:spacing w:line="360" w:lineRule="auto"/>
        <w:jc w:val="both"/>
        <w:rPr>
          <w:rStyle w:val="Lletraperdefectedelpargraf"/>
          <w:rFonts w:ascii="Times New Roman" w:hAnsi="Times New Roman" w:cs="Times New Roman"/>
          <w:sz w:val="24"/>
        </w:rPr>
      </w:pPr>
    </w:p>
    <w:p w14:paraId="4B6A5AEC" w14:textId="2C92255E" w:rsidR="004E3CB9" w:rsidRPr="00230CF9" w:rsidRDefault="004E3CB9" w:rsidP="004E3CB9">
      <w:pPr>
        <w:pStyle w:val="Standard"/>
        <w:spacing w:line="360" w:lineRule="auto"/>
        <w:jc w:val="both"/>
        <w:rPr>
          <w:rStyle w:val="Lletraperdefectedelpargraf"/>
          <w:rFonts w:ascii="Times New Roman" w:hAnsi="Times New Roman" w:cs="Times New Roman"/>
          <w:sz w:val="24"/>
          <w:highlight w:val="yellow"/>
        </w:rPr>
      </w:pPr>
      <w:r w:rsidRPr="00230CF9">
        <w:rPr>
          <w:rStyle w:val="Lletraperdefectedelpargraf"/>
          <w:rFonts w:ascii="Times New Roman" w:hAnsi="Times New Roman"/>
          <w:sz w:val="24"/>
          <w:highlight w:val="yellow"/>
        </w:rPr>
        <w:t xml:space="preserve">València, </w:t>
      </w:r>
      <w:proofErr w:type="spellStart"/>
      <w:r w:rsidRPr="00230CF9">
        <w:rPr>
          <w:rStyle w:val="Lletraperdefectedelpargraf"/>
          <w:rFonts w:ascii="Times New Roman" w:hAnsi="Times New Roman"/>
          <w:sz w:val="24"/>
          <w:highlight w:val="yellow"/>
        </w:rPr>
        <w:t>xx</w:t>
      </w:r>
      <w:proofErr w:type="spellEnd"/>
      <w:r w:rsidRPr="00230CF9">
        <w:rPr>
          <w:rStyle w:val="Lletraperdefectedelpargraf"/>
          <w:rFonts w:ascii="Times New Roman" w:hAnsi="Times New Roman"/>
          <w:sz w:val="24"/>
          <w:highlight w:val="yellow"/>
        </w:rPr>
        <w:t xml:space="preserve"> de juliol de 2026</w:t>
      </w:r>
    </w:p>
    <w:p w14:paraId="4A2EF350" w14:textId="77777777" w:rsidR="004E3CB9" w:rsidRPr="00230CF9" w:rsidRDefault="004E3CB9" w:rsidP="004E3CB9">
      <w:pPr>
        <w:pStyle w:val="Standard"/>
        <w:spacing w:line="360" w:lineRule="auto"/>
        <w:jc w:val="both"/>
        <w:rPr>
          <w:rStyle w:val="Lletraperdefectedelpargraf"/>
          <w:rFonts w:ascii="Times New Roman" w:hAnsi="Times New Roman" w:cs="Times New Roman"/>
          <w:sz w:val="24"/>
          <w:highlight w:val="yellow"/>
        </w:rPr>
      </w:pPr>
      <w:r w:rsidRPr="00230CF9">
        <w:rPr>
          <w:rStyle w:val="Lletraperdefectedelpargraf"/>
          <w:rFonts w:ascii="Times New Roman" w:hAnsi="Times New Roman"/>
          <w:sz w:val="24"/>
          <w:highlight w:val="yellow"/>
        </w:rPr>
        <w:t xml:space="preserve">Daniel </w:t>
      </w:r>
      <w:proofErr w:type="spellStart"/>
      <w:r w:rsidRPr="00230CF9">
        <w:rPr>
          <w:rStyle w:val="Lletraperdefectedelpargraf"/>
          <w:rFonts w:ascii="Times New Roman" w:hAnsi="Times New Roman"/>
          <w:sz w:val="24"/>
          <w:highlight w:val="yellow"/>
        </w:rPr>
        <w:t>McEvoy</w:t>
      </w:r>
      <w:proofErr w:type="spellEnd"/>
      <w:r w:rsidRPr="00230CF9">
        <w:rPr>
          <w:rStyle w:val="Lletraperdefectedelpargraf"/>
          <w:rFonts w:ascii="Times New Roman" w:hAnsi="Times New Roman"/>
          <w:sz w:val="24"/>
          <w:highlight w:val="yellow"/>
        </w:rPr>
        <w:t xml:space="preserve"> Bravo</w:t>
      </w:r>
    </w:p>
    <w:p w14:paraId="6ABA1D4B" w14:textId="06392D44" w:rsidR="004E3CB9" w:rsidRPr="00965460" w:rsidRDefault="004E3CB9" w:rsidP="004E3CB9">
      <w:pPr>
        <w:pStyle w:val="Standard"/>
        <w:spacing w:line="360" w:lineRule="auto"/>
        <w:jc w:val="both"/>
        <w:rPr>
          <w:rStyle w:val="Lletraperdefectedelpargraf"/>
          <w:rFonts w:ascii="Times New Roman" w:hAnsi="Times New Roman" w:cs="Times New Roman"/>
          <w:sz w:val="24"/>
        </w:rPr>
      </w:pPr>
      <w:r w:rsidRPr="00230CF9">
        <w:rPr>
          <w:rStyle w:val="Lletraperdefectedelpargraf"/>
          <w:rFonts w:ascii="Times New Roman" w:hAnsi="Times New Roman"/>
          <w:sz w:val="24"/>
          <w:highlight w:val="yellow"/>
        </w:rPr>
        <w:t>Secretari autonòmic d’Educació</w:t>
      </w:r>
    </w:p>
    <w:p w14:paraId="734DC583" w14:textId="77777777" w:rsidR="002627C1" w:rsidRPr="00965460" w:rsidRDefault="002627C1" w:rsidP="00627D1C">
      <w:pPr>
        <w:pStyle w:val="Standard"/>
        <w:spacing w:line="360" w:lineRule="auto"/>
        <w:jc w:val="both"/>
        <w:rPr>
          <w:rStyle w:val="Lletraperdefectedelpargraf"/>
          <w:rFonts w:ascii="Times New Roman" w:hAnsi="Times New Roman" w:cs="Times New Roman"/>
          <w:sz w:val="24"/>
        </w:rPr>
      </w:pPr>
    </w:p>
    <w:p w14:paraId="376388A6" w14:textId="77777777" w:rsidR="004E3CB9" w:rsidRPr="00965460" w:rsidRDefault="004E3CB9">
      <w:pPr>
        <w:widowControl/>
        <w:suppressAutoHyphens w:val="0"/>
        <w:autoSpaceDN/>
        <w:textAlignment w:val="auto"/>
        <w:rPr>
          <w:rFonts w:ascii="Times New Roman" w:eastAsia="Roboto" w:hAnsi="Times New Roman" w:cs="Times New Roman"/>
        </w:rPr>
      </w:pPr>
      <w:r>
        <w:br w:type="page"/>
      </w:r>
    </w:p>
    <w:p w14:paraId="58385061" w14:textId="2AC3DF8A" w:rsidR="00CD0AE4" w:rsidRPr="00965460" w:rsidRDefault="00A8097D" w:rsidP="00627D1C">
      <w:pPr>
        <w:pStyle w:val="Standard"/>
        <w:spacing w:line="360" w:lineRule="auto"/>
        <w:jc w:val="center"/>
        <w:rPr>
          <w:rFonts w:ascii="Times New Roman" w:hAnsi="Times New Roman" w:cs="Times New Roman"/>
          <w:sz w:val="24"/>
        </w:rPr>
      </w:pPr>
      <w:r>
        <w:rPr>
          <w:rFonts w:ascii="Times New Roman" w:hAnsi="Times New Roman"/>
          <w:sz w:val="24"/>
        </w:rPr>
        <w:lastRenderedPageBreak/>
        <w:t>ANNEX ÚNIC</w:t>
      </w:r>
    </w:p>
    <w:p w14:paraId="03708F7B" w14:textId="78EA05F7" w:rsidR="00CD0AE4" w:rsidRPr="00965460" w:rsidRDefault="4D495AAB" w:rsidP="5B914F48">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 xml:space="preserve">Instruccions sobre ordenació acadèmica i d’organització de l’activitat docent dels centres docents de la Comunitat Valenciana que durant el curs </w:t>
      </w:r>
      <w:r>
        <w:rPr>
          <w:rFonts w:ascii="Times New Roman" w:hAnsi="Times New Roman"/>
          <w:sz w:val="24"/>
        </w:rPr>
        <w:t>2026-2027</w:t>
      </w:r>
      <w:r>
        <w:rPr>
          <w:rStyle w:val="Lletraperdefectedelpargraf"/>
          <w:rFonts w:ascii="Times New Roman" w:hAnsi="Times New Roman"/>
          <w:sz w:val="24"/>
        </w:rPr>
        <w:t xml:space="preserve"> impartisquen ensenyances professionals d’Arts Plàstiques i Disseny.</w:t>
      </w:r>
    </w:p>
    <w:sdt>
      <w:sdtPr>
        <w:rPr>
          <w:rFonts w:ascii="Liberation Serif" w:eastAsia="NSimSun" w:hAnsi="Liberation Serif" w:cs="Lucida Sans"/>
          <w:b w:val="0"/>
        </w:rPr>
        <w:id w:val="-211424680"/>
        <w:docPartObj>
          <w:docPartGallery w:val="Table of Contents"/>
          <w:docPartUnique/>
        </w:docPartObj>
      </w:sdtPr>
      <w:sdtEndPr>
        <w:rPr>
          <w:bCs/>
        </w:rPr>
      </w:sdtEndPr>
      <w:sdtContent>
        <w:p w14:paraId="783BFE45" w14:textId="4F4EB381" w:rsidR="007245CD" w:rsidRPr="00965460" w:rsidRDefault="007245CD" w:rsidP="001B657D">
          <w:pPr>
            <w:pStyle w:val="Ttulo2"/>
          </w:pPr>
        </w:p>
        <w:p w14:paraId="5D30A984" w14:textId="5AB3785F" w:rsidR="000E7067" w:rsidRPr="00031342" w:rsidRDefault="007245CD">
          <w:pPr>
            <w:pStyle w:val="TDC1"/>
            <w:rPr>
              <w:rFonts w:asciiTheme="minorHAnsi" w:eastAsiaTheme="minorEastAsia" w:hAnsiTheme="minorHAnsi" w:cstheme="minorBidi"/>
              <w:kern w:val="2"/>
              <w:sz w:val="22"/>
              <w:szCs w:val="22"/>
              <w:highlight w:val="yellow"/>
              <w:lang w:val="es-ES" w:eastAsia="es-ES" w:bidi="ar-SA"/>
              <w14:ligatures w14:val="standardContextual"/>
            </w:rPr>
          </w:pPr>
          <w:r w:rsidRPr="00965460">
            <w:fldChar w:fldCharType="begin"/>
          </w:r>
          <w:r w:rsidRPr="00965460">
            <w:instrText xml:space="preserve"> TOC \o "1-3" \h \z \u </w:instrText>
          </w:r>
          <w:r w:rsidRPr="00965460">
            <w:fldChar w:fldCharType="separate"/>
          </w:r>
          <w:hyperlink w:anchor="_Toc235015974" w:history="1">
            <w:r w:rsidR="000E7067" w:rsidRPr="00031342">
              <w:rPr>
                <w:rStyle w:val="Hipervnculo"/>
                <w:highlight w:val="yellow"/>
              </w:rPr>
              <w:t>1. Objecte i àmbit d’aplicació</w:t>
            </w:r>
            <w:r w:rsidR="000E7067" w:rsidRPr="00031342">
              <w:rPr>
                <w:webHidden/>
                <w:highlight w:val="yellow"/>
              </w:rPr>
              <w:tab/>
            </w:r>
            <w:r w:rsidR="000E7067" w:rsidRPr="00031342">
              <w:rPr>
                <w:webHidden/>
                <w:highlight w:val="yellow"/>
              </w:rPr>
              <w:fldChar w:fldCharType="begin"/>
            </w:r>
            <w:r w:rsidR="000E7067" w:rsidRPr="00031342">
              <w:rPr>
                <w:webHidden/>
                <w:highlight w:val="yellow"/>
              </w:rPr>
              <w:instrText xml:space="preserve"> PAGEREF _Toc235015974 \h </w:instrText>
            </w:r>
            <w:r w:rsidR="000E7067" w:rsidRPr="00031342">
              <w:rPr>
                <w:webHidden/>
                <w:highlight w:val="yellow"/>
              </w:rPr>
            </w:r>
            <w:r w:rsidR="000E7067" w:rsidRPr="00031342">
              <w:rPr>
                <w:webHidden/>
                <w:highlight w:val="yellow"/>
              </w:rPr>
              <w:fldChar w:fldCharType="separate"/>
            </w:r>
            <w:r w:rsidR="000E7067" w:rsidRPr="00031342">
              <w:rPr>
                <w:webHidden/>
                <w:highlight w:val="yellow"/>
              </w:rPr>
              <w:t>8</w:t>
            </w:r>
            <w:r w:rsidR="000E7067" w:rsidRPr="00031342">
              <w:rPr>
                <w:webHidden/>
                <w:highlight w:val="yellow"/>
              </w:rPr>
              <w:fldChar w:fldCharType="end"/>
            </w:r>
          </w:hyperlink>
        </w:p>
        <w:p w14:paraId="2EE424B1" w14:textId="331973D9"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5975" w:history="1">
            <w:r w:rsidRPr="00031342">
              <w:rPr>
                <w:rStyle w:val="Hipervnculo"/>
                <w:highlight w:val="yellow"/>
              </w:rPr>
              <w:t>2. Accés, admissió i matriculació de l’alumnat en les ensenyances professionals d’Arts Plàstiques i Disseny</w:t>
            </w:r>
            <w:r w:rsidRPr="00031342">
              <w:rPr>
                <w:webHidden/>
                <w:highlight w:val="yellow"/>
              </w:rPr>
              <w:tab/>
            </w:r>
            <w:r w:rsidRPr="00031342">
              <w:rPr>
                <w:webHidden/>
                <w:highlight w:val="yellow"/>
              </w:rPr>
              <w:fldChar w:fldCharType="begin"/>
            </w:r>
            <w:r w:rsidRPr="00031342">
              <w:rPr>
                <w:webHidden/>
                <w:highlight w:val="yellow"/>
              </w:rPr>
              <w:instrText xml:space="preserve"> PAGEREF _Toc235015975 \h </w:instrText>
            </w:r>
            <w:r w:rsidRPr="00031342">
              <w:rPr>
                <w:webHidden/>
                <w:highlight w:val="yellow"/>
              </w:rPr>
            </w:r>
            <w:r w:rsidRPr="00031342">
              <w:rPr>
                <w:webHidden/>
                <w:highlight w:val="yellow"/>
              </w:rPr>
              <w:fldChar w:fldCharType="separate"/>
            </w:r>
            <w:r w:rsidRPr="00031342">
              <w:rPr>
                <w:webHidden/>
                <w:highlight w:val="yellow"/>
              </w:rPr>
              <w:t>8</w:t>
            </w:r>
            <w:r w:rsidRPr="00031342">
              <w:rPr>
                <w:webHidden/>
                <w:highlight w:val="yellow"/>
              </w:rPr>
              <w:fldChar w:fldCharType="end"/>
            </w:r>
          </w:hyperlink>
        </w:p>
        <w:p w14:paraId="016057D2" w14:textId="6BB09982"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76" w:history="1">
            <w:r w:rsidRPr="00031342">
              <w:rPr>
                <w:rStyle w:val="Hipervnculo"/>
                <w:noProof/>
                <w:highlight w:val="yellow"/>
              </w:rPr>
              <w:t>2.1. Requisits d’accés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_Toc235015976 \h </w:instrText>
            </w:r>
            <w:r w:rsidRPr="00031342">
              <w:rPr>
                <w:noProof/>
                <w:webHidden/>
                <w:highlight w:val="yellow"/>
              </w:rPr>
            </w:r>
            <w:r w:rsidRPr="00031342">
              <w:rPr>
                <w:noProof/>
                <w:webHidden/>
                <w:highlight w:val="yellow"/>
              </w:rPr>
              <w:fldChar w:fldCharType="separate"/>
            </w:r>
            <w:r w:rsidRPr="00031342">
              <w:rPr>
                <w:noProof/>
                <w:webHidden/>
                <w:highlight w:val="yellow"/>
              </w:rPr>
              <w:t>8</w:t>
            </w:r>
            <w:r w:rsidRPr="00031342">
              <w:rPr>
                <w:noProof/>
                <w:webHidden/>
                <w:highlight w:val="yellow"/>
              </w:rPr>
              <w:fldChar w:fldCharType="end"/>
            </w:r>
          </w:hyperlink>
        </w:p>
        <w:p w14:paraId="6815CBA2" w14:textId="371CBC6E"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77" w:history="1">
            <w:r w:rsidRPr="00031342">
              <w:rPr>
                <w:rStyle w:val="Hipervnculo"/>
                <w:noProof/>
                <w:highlight w:val="yellow"/>
              </w:rPr>
              <w:t>2.2. Proves d’accés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_Toc235015977 \h </w:instrText>
            </w:r>
            <w:r w:rsidRPr="00031342">
              <w:rPr>
                <w:noProof/>
                <w:webHidden/>
                <w:highlight w:val="yellow"/>
              </w:rPr>
            </w:r>
            <w:r w:rsidRPr="00031342">
              <w:rPr>
                <w:noProof/>
                <w:webHidden/>
                <w:highlight w:val="yellow"/>
              </w:rPr>
              <w:fldChar w:fldCharType="separate"/>
            </w:r>
            <w:r w:rsidRPr="00031342">
              <w:rPr>
                <w:noProof/>
                <w:webHidden/>
                <w:highlight w:val="yellow"/>
              </w:rPr>
              <w:t>8</w:t>
            </w:r>
            <w:r w:rsidRPr="00031342">
              <w:rPr>
                <w:noProof/>
                <w:webHidden/>
                <w:highlight w:val="yellow"/>
              </w:rPr>
              <w:fldChar w:fldCharType="end"/>
            </w:r>
          </w:hyperlink>
        </w:p>
        <w:p w14:paraId="2731F679" w14:textId="69051AE0"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78" w:history="1">
            <w:r w:rsidRPr="00031342">
              <w:rPr>
                <w:rStyle w:val="Hipervnculo"/>
                <w:noProof/>
                <w:highlight w:val="yellow"/>
              </w:rPr>
              <w:t>2.3. Admissió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_Toc235015978 \h </w:instrText>
            </w:r>
            <w:r w:rsidRPr="00031342">
              <w:rPr>
                <w:noProof/>
                <w:webHidden/>
                <w:highlight w:val="yellow"/>
              </w:rPr>
            </w:r>
            <w:r w:rsidRPr="00031342">
              <w:rPr>
                <w:noProof/>
                <w:webHidden/>
                <w:highlight w:val="yellow"/>
              </w:rPr>
              <w:fldChar w:fldCharType="separate"/>
            </w:r>
            <w:r w:rsidRPr="00031342">
              <w:rPr>
                <w:noProof/>
                <w:webHidden/>
                <w:highlight w:val="yellow"/>
              </w:rPr>
              <w:t>8</w:t>
            </w:r>
            <w:r w:rsidRPr="00031342">
              <w:rPr>
                <w:noProof/>
                <w:webHidden/>
                <w:highlight w:val="yellow"/>
              </w:rPr>
              <w:fldChar w:fldCharType="end"/>
            </w:r>
          </w:hyperlink>
        </w:p>
        <w:p w14:paraId="42C93F1F" w14:textId="6A345A43"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5979" w:history="1">
            <w:r w:rsidRPr="00031342">
              <w:rPr>
                <w:rStyle w:val="Hipervnculo"/>
                <w:caps/>
                <w:highlight w:val="yellow"/>
              </w:rPr>
              <w:t xml:space="preserve">3. </w:t>
            </w:r>
            <w:r w:rsidRPr="00031342">
              <w:rPr>
                <w:rStyle w:val="Hipervnculo"/>
                <w:highlight w:val="yellow"/>
              </w:rPr>
              <w:t>Normes d’organització, funcionament i convivència de les ensenyances</w:t>
            </w:r>
            <w:r w:rsidRPr="00031342">
              <w:rPr>
                <w:webHidden/>
                <w:highlight w:val="yellow"/>
              </w:rPr>
              <w:tab/>
            </w:r>
            <w:r w:rsidRPr="00031342">
              <w:rPr>
                <w:webHidden/>
                <w:highlight w:val="yellow"/>
              </w:rPr>
              <w:fldChar w:fldCharType="begin"/>
            </w:r>
            <w:r w:rsidRPr="00031342">
              <w:rPr>
                <w:webHidden/>
                <w:highlight w:val="yellow"/>
              </w:rPr>
              <w:instrText xml:space="preserve"> PAGEREF _Toc235015979 \h </w:instrText>
            </w:r>
            <w:r w:rsidRPr="00031342">
              <w:rPr>
                <w:webHidden/>
                <w:highlight w:val="yellow"/>
              </w:rPr>
            </w:r>
            <w:r w:rsidRPr="00031342">
              <w:rPr>
                <w:webHidden/>
                <w:highlight w:val="yellow"/>
              </w:rPr>
              <w:fldChar w:fldCharType="separate"/>
            </w:r>
            <w:r w:rsidRPr="00031342">
              <w:rPr>
                <w:webHidden/>
                <w:highlight w:val="yellow"/>
              </w:rPr>
              <w:t>9</w:t>
            </w:r>
            <w:r w:rsidRPr="00031342">
              <w:rPr>
                <w:webHidden/>
                <w:highlight w:val="yellow"/>
              </w:rPr>
              <w:fldChar w:fldCharType="end"/>
            </w:r>
          </w:hyperlink>
        </w:p>
        <w:p w14:paraId="3D8766D2" w14:textId="019BBAF8"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0" w:history="1">
            <w:r w:rsidRPr="00031342">
              <w:rPr>
                <w:rStyle w:val="Hipervnculo"/>
                <w:noProof/>
                <w:highlight w:val="yellow"/>
              </w:rPr>
              <w:t>3.1. Consideracions generals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_Toc235015980 \h </w:instrText>
            </w:r>
            <w:r w:rsidRPr="00031342">
              <w:rPr>
                <w:noProof/>
                <w:webHidden/>
                <w:highlight w:val="yellow"/>
              </w:rPr>
            </w:r>
            <w:r w:rsidRPr="00031342">
              <w:rPr>
                <w:noProof/>
                <w:webHidden/>
                <w:highlight w:val="yellow"/>
              </w:rPr>
              <w:fldChar w:fldCharType="separate"/>
            </w:r>
            <w:r w:rsidRPr="00031342">
              <w:rPr>
                <w:noProof/>
                <w:webHidden/>
                <w:highlight w:val="yellow"/>
              </w:rPr>
              <w:t>9</w:t>
            </w:r>
            <w:r w:rsidRPr="00031342">
              <w:rPr>
                <w:noProof/>
                <w:webHidden/>
                <w:highlight w:val="yellow"/>
              </w:rPr>
              <w:fldChar w:fldCharType="end"/>
            </w:r>
          </w:hyperlink>
        </w:p>
        <w:p w14:paraId="0E8068F9" w14:textId="62954C36"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1" w:history="1">
            <w:r w:rsidRPr="00031342">
              <w:rPr>
                <w:rStyle w:val="Hipervnculo"/>
                <w:noProof/>
                <w:highlight w:val="yellow"/>
              </w:rPr>
              <w:t>3.2. Aspectes regulats en les normes d’organització, funcionament i convivència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_Toc235015981 \h </w:instrText>
            </w:r>
            <w:r w:rsidRPr="00031342">
              <w:rPr>
                <w:noProof/>
                <w:webHidden/>
                <w:highlight w:val="yellow"/>
              </w:rPr>
            </w:r>
            <w:r w:rsidRPr="00031342">
              <w:rPr>
                <w:noProof/>
                <w:webHidden/>
                <w:highlight w:val="yellow"/>
              </w:rPr>
              <w:fldChar w:fldCharType="separate"/>
            </w:r>
            <w:r w:rsidRPr="00031342">
              <w:rPr>
                <w:noProof/>
                <w:webHidden/>
                <w:highlight w:val="yellow"/>
              </w:rPr>
              <w:t>9</w:t>
            </w:r>
            <w:r w:rsidRPr="00031342">
              <w:rPr>
                <w:noProof/>
                <w:webHidden/>
                <w:highlight w:val="yellow"/>
              </w:rPr>
              <w:fldChar w:fldCharType="end"/>
            </w:r>
          </w:hyperlink>
        </w:p>
        <w:p w14:paraId="6F47D466" w14:textId="65E86892"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2" w:history="1">
            <w:r w:rsidRPr="00031342">
              <w:rPr>
                <w:rStyle w:val="Hipervnculo"/>
                <w:noProof/>
                <w:highlight w:val="yellow"/>
              </w:rPr>
              <w:t>1. Incidències d’inici de curs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_Toc235015982 \h </w:instrText>
            </w:r>
            <w:r w:rsidRPr="00031342">
              <w:rPr>
                <w:noProof/>
                <w:webHidden/>
                <w:highlight w:val="yellow"/>
              </w:rPr>
            </w:r>
            <w:r w:rsidRPr="00031342">
              <w:rPr>
                <w:noProof/>
                <w:webHidden/>
                <w:highlight w:val="yellow"/>
              </w:rPr>
              <w:fldChar w:fldCharType="separate"/>
            </w:r>
            <w:r w:rsidRPr="00031342">
              <w:rPr>
                <w:noProof/>
                <w:webHidden/>
                <w:highlight w:val="yellow"/>
              </w:rPr>
              <w:t>9</w:t>
            </w:r>
            <w:r w:rsidRPr="00031342">
              <w:rPr>
                <w:noProof/>
                <w:webHidden/>
                <w:highlight w:val="yellow"/>
              </w:rPr>
              <w:fldChar w:fldCharType="end"/>
            </w:r>
          </w:hyperlink>
        </w:p>
        <w:p w14:paraId="31AC32E2" w14:textId="0E3398A6"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3" w:history="1">
            <w:r w:rsidRPr="00031342">
              <w:rPr>
                <w:rStyle w:val="Hipervnculo"/>
                <w:caps/>
                <w:noProof/>
                <w:highlight w:val="yellow"/>
              </w:rPr>
              <w:t xml:space="preserve">2. </w:t>
            </w:r>
            <w:r w:rsidRPr="00031342">
              <w:rPr>
                <w:rStyle w:val="Hipervnculo"/>
                <w:noProof/>
                <w:highlight w:val="yellow"/>
              </w:rPr>
              <w:t>Configuració dels grups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_Toc235015983 \h </w:instrText>
            </w:r>
            <w:r w:rsidRPr="00031342">
              <w:rPr>
                <w:noProof/>
                <w:webHidden/>
                <w:highlight w:val="yellow"/>
              </w:rPr>
            </w:r>
            <w:r w:rsidRPr="00031342">
              <w:rPr>
                <w:noProof/>
                <w:webHidden/>
                <w:highlight w:val="yellow"/>
              </w:rPr>
              <w:fldChar w:fldCharType="separate"/>
            </w:r>
            <w:r w:rsidRPr="00031342">
              <w:rPr>
                <w:noProof/>
                <w:webHidden/>
                <w:highlight w:val="yellow"/>
              </w:rPr>
              <w:t>9</w:t>
            </w:r>
            <w:r w:rsidRPr="00031342">
              <w:rPr>
                <w:noProof/>
                <w:webHidden/>
                <w:highlight w:val="yellow"/>
              </w:rPr>
              <w:fldChar w:fldCharType="end"/>
            </w:r>
          </w:hyperlink>
        </w:p>
        <w:p w14:paraId="3628DC3F" w14:textId="52D6D467"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4" w:history="1">
            <w:r w:rsidRPr="00031342">
              <w:rPr>
                <w:rStyle w:val="Hipervnculo"/>
                <w:noProof/>
                <w:highlight w:val="yellow"/>
              </w:rPr>
              <w:t>3. Atenció a l’alumnat en cas d’absència de professorat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_Toc235015984 \h </w:instrText>
            </w:r>
            <w:r w:rsidRPr="00031342">
              <w:rPr>
                <w:noProof/>
                <w:webHidden/>
                <w:highlight w:val="yellow"/>
              </w:rPr>
            </w:r>
            <w:r w:rsidRPr="00031342">
              <w:rPr>
                <w:noProof/>
                <w:webHidden/>
                <w:highlight w:val="yellow"/>
              </w:rPr>
              <w:fldChar w:fldCharType="separate"/>
            </w:r>
            <w:r w:rsidRPr="00031342">
              <w:rPr>
                <w:noProof/>
                <w:webHidden/>
                <w:highlight w:val="yellow"/>
              </w:rPr>
              <w:t>10</w:t>
            </w:r>
            <w:r w:rsidRPr="00031342">
              <w:rPr>
                <w:noProof/>
                <w:webHidden/>
                <w:highlight w:val="yellow"/>
              </w:rPr>
              <w:fldChar w:fldCharType="end"/>
            </w:r>
          </w:hyperlink>
        </w:p>
        <w:p w14:paraId="5896360D" w14:textId="6E416794"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5" w:history="1">
            <w:r w:rsidRPr="00031342">
              <w:rPr>
                <w:rStyle w:val="Hipervnculo"/>
                <w:noProof/>
                <w:highlight w:val="yellow"/>
              </w:rPr>
              <w:t>4. Duració i organització de les sessions lectives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_Toc235015985 \h </w:instrText>
            </w:r>
            <w:r w:rsidRPr="00031342">
              <w:rPr>
                <w:noProof/>
                <w:webHidden/>
                <w:highlight w:val="yellow"/>
              </w:rPr>
            </w:r>
            <w:r w:rsidRPr="00031342">
              <w:rPr>
                <w:noProof/>
                <w:webHidden/>
                <w:highlight w:val="yellow"/>
              </w:rPr>
              <w:fldChar w:fldCharType="separate"/>
            </w:r>
            <w:r w:rsidRPr="00031342">
              <w:rPr>
                <w:noProof/>
                <w:webHidden/>
                <w:highlight w:val="yellow"/>
              </w:rPr>
              <w:t>10</w:t>
            </w:r>
            <w:r w:rsidRPr="00031342">
              <w:rPr>
                <w:noProof/>
                <w:webHidden/>
                <w:highlight w:val="yellow"/>
              </w:rPr>
              <w:fldChar w:fldCharType="end"/>
            </w:r>
          </w:hyperlink>
        </w:p>
        <w:p w14:paraId="15A47069" w14:textId="024375A5"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6" w:history="1">
            <w:r w:rsidRPr="00031342">
              <w:rPr>
                <w:rStyle w:val="Hipervnculo"/>
                <w:noProof/>
                <w:highlight w:val="yellow"/>
              </w:rPr>
              <w:t>3.3. Protecció de dades de caràcter personal</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_Toc235015986 \h </w:instrText>
            </w:r>
            <w:r w:rsidRPr="00031342">
              <w:rPr>
                <w:noProof/>
                <w:webHidden/>
                <w:highlight w:val="yellow"/>
              </w:rPr>
            </w:r>
            <w:r w:rsidRPr="00031342">
              <w:rPr>
                <w:noProof/>
                <w:webHidden/>
                <w:highlight w:val="yellow"/>
              </w:rPr>
              <w:fldChar w:fldCharType="separate"/>
            </w:r>
            <w:r w:rsidRPr="00031342">
              <w:rPr>
                <w:noProof/>
                <w:webHidden/>
                <w:highlight w:val="yellow"/>
              </w:rPr>
              <w:t>10</w:t>
            </w:r>
            <w:r w:rsidRPr="00031342">
              <w:rPr>
                <w:noProof/>
                <w:webHidden/>
                <w:highlight w:val="yellow"/>
              </w:rPr>
              <w:fldChar w:fldCharType="end"/>
            </w:r>
          </w:hyperlink>
        </w:p>
        <w:p w14:paraId="60791DE5" w14:textId="6CB37EDE"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5987" w:history="1">
            <w:r w:rsidRPr="00031342">
              <w:rPr>
                <w:rStyle w:val="Hipervnculo"/>
                <w:caps/>
                <w:highlight w:val="yellow"/>
              </w:rPr>
              <w:t xml:space="preserve">4. </w:t>
            </w:r>
            <w:r w:rsidRPr="00031342">
              <w:rPr>
                <w:rStyle w:val="Hipervnculo"/>
                <w:highlight w:val="yellow"/>
              </w:rPr>
              <w:t xml:space="preserve">Programació general anual </w:t>
            </w:r>
            <w:r w:rsidRPr="00031342">
              <w:rPr>
                <w:rStyle w:val="Hipervnculo"/>
                <w:caps/>
                <w:highlight w:val="yellow"/>
              </w:rPr>
              <w:t>(PGA)</w:t>
            </w:r>
            <w:r w:rsidRPr="00031342">
              <w:rPr>
                <w:webHidden/>
                <w:highlight w:val="yellow"/>
              </w:rPr>
              <w:tab/>
            </w:r>
            <w:r w:rsidRPr="00031342">
              <w:rPr>
                <w:webHidden/>
                <w:highlight w:val="yellow"/>
              </w:rPr>
              <w:fldChar w:fldCharType="begin"/>
            </w:r>
            <w:r w:rsidRPr="00031342">
              <w:rPr>
                <w:webHidden/>
                <w:highlight w:val="yellow"/>
              </w:rPr>
              <w:instrText xml:space="preserve"> PAGEREF _Toc235015987 \h </w:instrText>
            </w:r>
            <w:r w:rsidRPr="00031342">
              <w:rPr>
                <w:webHidden/>
                <w:highlight w:val="yellow"/>
              </w:rPr>
            </w:r>
            <w:r w:rsidRPr="00031342">
              <w:rPr>
                <w:webHidden/>
                <w:highlight w:val="yellow"/>
              </w:rPr>
              <w:fldChar w:fldCharType="separate"/>
            </w:r>
            <w:r w:rsidRPr="00031342">
              <w:rPr>
                <w:webHidden/>
                <w:highlight w:val="yellow"/>
              </w:rPr>
              <w:t>13</w:t>
            </w:r>
            <w:r w:rsidRPr="00031342">
              <w:rPr>
                <w:webHidden/>
                <w:highlight w:val="yellow"/>
              </w:rPr>
              <w:fldChar w:fldCharType="end"/>
            </w:r>
          </w:hyperlink>
        </w:p>
        <w:p w14:paraId="217CCB69" w14:textId="08016350"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8" w:history="1">
            <w:r w:rsidRPr="00031342">
              <w:rPr>
                <w:rStyle w:val="Hipervnculo"/>
                <w:noProof/>
                <w:highlight w:val="yellow"/>
              </w:rPr>
              <w:t>4.1. Consideracions generals i contingut de la PGA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_Toc235015988 \h </w:instrText>
            </w:r>
            <w:r w:rsidRPr="00031342">
              <w:rPr>
                <w:noProof/>
                <w:webHidden/>
                <w:highlight w:val="yellow"/>
              </w:rPr>
            </w:r>
            <w:r w:rsidRPr="00031342">
              <w:rPr>
                <w:noProof/>
                <w:webHidden/>
                <w:highlight w:val="yellow"/>
              </w:rPr>
              <w:fldChar w:fldCharType="separate"/>
            </w:r>
            <w:r w:rsidRPr="00031342">
              <w:rPr>
                <w:noProof/>
                <w:webHidden/>
                <w:highlight w:val="yellow"/>
              </w:rPr>
              <w:t>13</w:t>
            </w:r>
            <w:r w:rsidRPr="00031342">
              <w:rPr>
                <w:noProof/>
                <w:webHidden/>
                <w:highlight w:val="yellow"/>
              </w:rPr>
              <w:fldChar w:fldCharType="end"/>
            </w:r>
          </w:hyperlink>
        </w:p>
        <w:p w14:paraId="4B94403A" w14:textId="022262F3"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89" w:history="1">
            <w:r w:rsidRPr="00031342">
              <w:rPr>
                <w:rStyle w:val="Hipervnculo"/>
                <w:caps/>
                <w:noProof/>
                <w:highlight w:val="yellow"/>
              </w:rPr>
              <w:t>4.2. P</w:t>
            </w:r>
            <w:r w:rsidRPr="00031342">
              <w:rPr>
                <w:rStyle w:val="Hipervnculo"/>
                <w:noProof/>
                <w:highlight w:val="yellow"/>
              </w:rPr>
              <w:t>rogramacions didàctiques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_Toc235015989 \h </w:instrText>
            </w:r>
            <w:r w:rsidRPr="00031342">
              <w:rPr>
                <w:noProof/>
                <w:webHidden/>
                <w:highlight w:val="yellow"/>
              </w:rPr>
            </w:r>
            <w:r w:rsidRPr="00031342">
              <w:rPr>
                <w:noProof/>
                <w:webHidden/>
                <w:highlight w:val="yellow"/>
              </w:rPr>
              <w:fldChar w:fldCharType="separate"/>
            </w:r>
            <w:r w:rsidRPr="00031342">
              <w:rPr>
                <w:noProof/>
                <w:webHidden/>
                <w:highlight w:val="yellow"/>
              </w:rPr>
              <w:t>14</w:t>
            </w:r>
            <w:r w:rsidRPr="00031342">
              <w:rPr>
                <w:noProof/>
                <w:webHidden/>
                <w:highlight w:val="yellow"/>
              </w:rPr>
              <w:fldChar w:fldCharType="end"/>
            </w:r>
          </w:hyperlink>
        </w:p>
        <w:p w14:paraId="1170DD0C" w14:textId="703755F5"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0" w:history="1">
            <w:r w:rsidRPr="00031342">
              <w:rPr>
                <w:rStyle w:val="Hipervnculo"/>
                <w:noProof/>
                <w:highlight w:val="yellow"/>
              </w:rPr>
              <w:t>4.3. Memòria final</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_Toc235015990 \h </w:instrText>
            </w:r>
            <w:r w:rsidRPr="00031342">
              <w:rPr>
                <w:noProof/>
                <w:webHidden/>
                <w:highlight w:val="yellow"/>
              </w:rPr>
            </w:r>
            <w:r w:rsidRPr="00031342">
              <w:rPr>
                <w:noProof/>
                <w:webHidden/>
                <w:highlight w:val="yellow"/>
              </w:rPr>
              <w:fldChar w:fldCharType="separate"/>
            </w:r>
            <w:r w:rsidRPr="00031342">
              <w:rPr>
                <w:noProof/>
                <w:webHidden/>
                <w:highlight w:val="yellow"/>
              </w:rPr>
              <w:t>14</w:t>
            </w:r>
            <w:r w:rsidRPr="00031342">
              <w:rPr>
                <w:noProof/>
                <w:webHidden/>
                <w:highlight w:val="yellow"/>
              </w:rPr>
              <w:fldChar w:fldCharType="end"/>
            </w:r>
          </w:hyperlink>
        </w:p>
        <w:p w14:paraId="31DCBF05" w14:textId="5DA5F828"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5991" w:history="1">
            <w:r w:rsidRPr="00031342">
              <w:rPr>
                <w:rStyle w:val="Hipervnculo"/>
                <w:highlight w:val="yellow"/>
              </w:rPr>
              <w:t>5. Aspectes organitzatius de la formació pràctica en empreses, estudis i tallers, i del projecte integrat</w:t>
            </w:r>
            <w:r w:rsidRPr="00031342">
              <w:rPr>
                <w:webHidden/>
                <w:highlight w:val="yellow"/>
              </w:rPr>
              <w:tab/>
            </w:r>
            <w:r w:rsidRPr="00031342">
              <w:rPr>
                <w:webHidden/>
                <w:highlight w:val="yellow"/>
              </w:rPr>
              <w:fldChar w:fldCharType="begin"/>
            </w:r>
            <w:r w:rsidRPr="00031342">
              <w:rPr>
                <w:webHidden/>
                <w:highlight w:val="yellow"/>
              </w:rPr>
              <w:instrText xml:space="preserve"> PAGEREF _Toc235015991 \h </w:instrText>
            </w:r>
            <w:r w:rsidRPr="00031342">
              <w:rPr>
                <w:webHidden/>
                <w:highlight w:val="yellow"/>
              </w:rPr>
            </w:r>
            <w:r w:rsidRPr="00031342">
              <w:rPr>
                <w:webHidden/>
                <w:highlight w:val="yellow"/>
              </w:rPr>
              <w:fldChar w:fldCharType="separate"/>
            </w:r>
            <w:r w:rsidRPr="00031342">
              <w:rPr>
                <w:webHidden/>
                <w:highlight w:val="yellow"/>
              </w:rPr>
              <w:t>15</w:t>
            </w:r>
            <w:r w:rsidRPr="00031342">
              <w:rPr>
                <w:webHidden/>
                <w:highlight w:val="yellow"/>
              </w:rPr>
              <w:fldChar w:fldCharType="end"/>
            </w:r>
          </w:hyperlink>
        </w:p>
        <w:p w14:paraId="7C98FC5A" w14:textId="4A353982"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2" w:history="1">
            <w:r w:rsidRPr="00031342">
              <w:rPr>
                <w:rStyle w:val="Hipervnculo"/>
                <w:caps/>
                <w:noProof/>
                <w:highlight w:val="yellow"/>
              </w:rPr>
              <w:t xml:space="preserve">5.1. </w:t>
            </w:r>
            <w:r w:rsidRPr="00031342">
              <w:rPr>
                <w:rStyle w:val="Hipervnculo"/>
                <w:noProof/>
                <w:highlight w:val="yellow"/>
              </w:rPr>
              <w:t>Formació pràctica en empreses, estudis i tallers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_Toc235015992 \h </w:instrText>
            </w:r>
            <w:r w:rsidRPr="00031342">
              <w:rPr>
                <w:noProof/>
                <w:webHidden/>
                <w:highlight w:val="yellow"/>
              </w:rPr>
            </w:r>
            <w:r w:rsidRPr="00031342">
              <w:rPr>
                <w:noProof/>
                <w:webHidden/>
                <w:highlight w:val="yellow"/>
              </w:rPr>
              <w:fldChar w:fldCharType="separate"/>
            </w:r>
            <w:r w:rsidRPr="00031342">
              <w:rPr>
                <w:noProof/>
                <w:webHidden/>
                <w:highlight w:val="yellow"/>
              </w:rPr>
              <w:t>15</w:t>
            </w:r>
            <w:r w:rsidRPr="00031342">
              <w:rPr>
                <w:noProof/>
                <w:webHidden/>
                <w:highlight w:val="yellow"/>
              </w:rPr>
              <w:fldChar w:fldCharType="end"/>
            </w:r>
          </w:hyperlink>
        </w:p>
        <w:p w14:paraId="14160B39" w14:textId="61FF9767"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3" w:history="1">
            <w:r w:rsidRPr="00031342">
              <w:rPr>
                <w:rStyle w:val="Hipervnculo"/>
                <w:caps/>
                <w:noProof/>
                <w:highlight w:val="yellow"/>
              </w:rPr>
              <w:t xml:space="preserve">5.2. </w:t>
            </w:r>
            <w:r w:rsidRPr="00031342">
              <w:rPr>
                <w:rStyle w:val="Hipervnculo"/>
                <w:noProof/>
                <w:highlight w:val="yellow"/>
              </w:rPr>
              <w:t>Projecte integrat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_Toc235015993 \h </w:instrText>
            </w:r>
            <w:r w:rsidRPr="00031342">
              <w:rPr>
                <w:noProof/>
                <w:webHidden/>
                <w:highlight w:val="yellow"/>
              </w:rPr>
            </w:r>
            <w:r w:rsidRPr="00031342">
              <w:rPr>
                <w:noProof/>
                <w:webHidden/>
                <w:highlight w:val="yellow"/>
              </w:rPr>
              <w:fldChar w:fldCharType="separate"/>
            </w:r>
            <w:r w:rsidRPr="00031342">
              <w:rPr>
                <w:noProof/>
                <w:webHidden/>
                <w:highlight w:val="yellow"/>
              </w:rPr>
              <w:t>16</w:t>
            </w:r>
            <w:r w:rsidRPr="00031342">
              <w:rPr>
                <w:noProof/>
                <w:webHidden/>
                <w:highlight w:val="yellow"/>
              </w:rPr>
              <w:fldChar w:fldCharType="end"/>
            </w:r>
          </w:hyperlink>
        </w:p>
        <w:p w14:paraId="2CB94D5E" w14:textId="30B9D00A"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5994" w:history="1">
            <w:r w:rsidRPr="00031342">
              <w:rPr>
                <w:rStyle w:val="Hipervnculo"/>
                <w:highlight w:val="yellow"/>
              </w:rPr>
              <w:t>6. Avaluació, qualificació, promoció i permanència</w:t>
            </w:r>
            <w:r w:rsidRPr="00031342">
              <w:rPr>
                <w:webHidden/>
                <w:highlight w:val="yellow"/>
              </w:rPr>
              <w:tab/>
            </w:r>
            <w:r w:rsidRPr="00031342">
              <w:rPr>
                <w:webHidden/>
                <w:highlight w:val="yellow"/>
              </w:rPr>
              <w:fldChar w:fldCharType="begin"/>
            </w:r>
            <w:r w:rsidRPr="00031342">
              <w:rPr>
                <w:webHidden/>
                <w:highlight w:val="yellow"/>
              </w:rPr>
              <w:instrText xml:space="preserve"> PAGEREF _Toc235015994 \h </w:instrText>
            </w:r>
            <w:r w:rsidRPr="00031342">
              <w:rPr>
                <w:webHidden/>
                <w:highlight w:val="yellow"/>
              </w:rPr>
            </w:r>
            <w:r w:rsidRPr="00031342">
              <w:rPr>
                <w:webHidden/>
                <w:highlight w:val="yellow"/>
              </w:rPr>
              <w:fldChar w:fldCharType="separate"/>
            </w:r>
            <w:r w:rsidRPr="00031342">
              <w:rPr>
                <w:webHidden/>
                <w:highlight w:val="yellow"/>
              </w:rPr>
              <w:t>19</w:t>
            </w:r>
            <w:r w:rsidRPr="00031342">
              <w:rPr>
                <w:webHidden/>
                <w:highlight w:val="yellow"/>
              </w:rPr>
              <w:fldChar w:fldCharType="end"/>
            </w:r>
          </w:hyperlink>
        </w:p>
        <w:p w14:paraId="5BD9E9CF" w14:textId="2F291F41"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5" w:history="1">
            <w:r w:rsidRPr="00031342">
              <w:rPr>
                <w:rStyle w:val="Hipervnculo"/>
                <w:caps/>
                <w:noProof/>
                <w:highlight w:val="yellow"/>
              </w:rPr>
              <w:t xml:space="preserve">6.1. </w:t>
            </w:r>
            <w:r w:rsidRPr="00031342">
              <w:rPr>
                <w:rStyle w:val="Hipervnculo"/>
                <w:noProof/>
                <w:highlight w:val="yellow"/>
              </w:rPr>
              <w:t>Avaluació i qualificació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_Toc235015995 \h </w:instrText>
            </w:r>
            <w:r w:rsidRPr="00031342">
              <w:rPr>
                <w:noProof/>
                <w:webHidden/>
                <w:highlight w:val="yellow"/>
              </w:rPr>
            </w:r>
            <w:r w:rsidRPr="00031342">
              <w:rPr>
                <w:noProof/>
                <w:webHidden/>
                <w:highlight w:val="yellow"/>
              </w:rPr>
              <w:fldChar w:fldCharType="separate"/>
            </w:r>
            <w:r w:rsidRPr="00031342">
              <w:rPr>
                <w:noProof/>
                <w:webHidden/>
                <w:highlight w:val="yellow"/>
              </w:rPr>
              <w:t>19</w:t>
            </w:r>
            <w:r w:rsidRPr="00031342">
              <w:rPr>
                <w:noProof/>
                <w:webHidden/>
                <w:highlight w:val="yellow"/>
              </w:rPr>
              <w:fldChar w:fldCharType="end"/>
            </w:r>
          </w:hyperlink>
        </w:p>
        <w:p w14:paraId="51EBA229" w14:textId="11533BC8"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6" w:history="1">
            <w:r w:rsidRPr="00031342">
              <w:rPr>
                <w:rStyle w:val="Hipervnculo"/>
                <w:noProof/>
                <w:highlight w:val="yellow"/>
              </w:rPr>
              <w:t>6.1.1. Característiques de l’avaluació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_Toc235015996 \h </w:instrText>
            </w:r>
            <w:r w:rsidRPr="00031342">
              <w:rPr>
                <w:noProof/>
                <w:webHidden/>
                <w:highlight w:val="yellow"/>
              </w:rPr>
            </w:r>
            <w:r w:rsidRPr="00031342">
              <w:rPr>
                <w:noProof/>
                <w:webHidden/>
                <w:highlight w:val="yellow"/>
              </w:rPr>
              <w:fldChar w:fldCharType="separate"/>
            </w:r>
            <w:r w:rsidRPr="00031342">
              <w:rPr>
                <w:noProof/>
                <w:webHidden/>
                <w:highlight w:val="yellow"/>
              </w:rPr>
              <w:t>19</w:t>
            </w:r>
            <w:r w:rsidRPr="00031342">
              <w:rPr>
                <w:noProof/>
                <w:webHidden/>
                <w:highlight w:val="yellow"/>
              </w:rPr>
              <w:fldChar w:fldCharType="end"/>
            </w:r>
          </w:hyperlink>
        </w:p>
        <w:p w14:paraId="57B8D151" w14:textId="26903CAC"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7" w:history="1">
            <w:r w:rsidRPr="00031342">
              <w:rPr>
                <w:rStyle w:val="Hipervnculo"/>
                <w:caps/>
                <w:noProof/>
                <w:highlight w:val="yellow"/>
              </w:rPr>
              <w:t xml:space="preserve">6.1.2. </w:t>
            </w:r>
            <w:r w:rsidRPr="00031342">
              <w:rPr>
                <w:rStyle w:val="Hipervnculo"/>
                <w:noProof/>
                <w:highlight w:val="yellow"/>
              </w:rPr>
              <w:t>Sessions d’avaluació finals: ordinària i extraordinària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_Toc235015997 \h </w:instrText>
            </w:r>
            <w:r w:rsidRPr="00031342">
              <w:rPr>
                <w:noProof/>
                <w:webHidden/>
                <w:highlight w:val="yellow"/>
              </w:rPr>
            </w:r>
            <w:r w:rsidRPr="00031342">
              <w:rPr>
                <w:noProof/>
                <w:webHidden/>
                <w:highlight w:val="yellow"/>
              </w:rPr>
              <w:fldChar w:fldCharType="separate"/>
            </w:r>
            <w:r w:rsidRPr="00031342">
              <w:rPr>
                <w:noProof/>
                <w:webHidden/>
                <w:highlight w:val="yellow"/>
              </w:rPr>
              <w:t>19</w:t>
            </w:r>
            <w:r w:rsidRPr="00031342">
              <w:rPr>
                <w:noProof/>
                <w:webHidden/>
                <w:highlight w:val="yellow"/>
              </w:rPr>
              <w:fldChar w:fldCharType="end"/>
            </w:r>
          </w:hyperlink>
        </w:p>
        <w:p w14:paraId="6842E2C5" w14:textId="6C269C73"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8" w:history="1">
            <w:r w:rsidRPr="00031342">
              <w:rPr>
                <w:rStyle w:val="Hipervnculo"/>
                <w:noProof/>
                <w:highlight w:val="yellow"/>
              </w:rPr>
              <w:t>6.1.3. Convocatòries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_Toc235015998 \h </w:instrText>
            </w:r>
            <w:r w:rsidRPr="00031342">
              <w:rPr>
                <w:noProof/>
                <w:webHidden/>
                <w:highlight w:val="yellow"/>
              </w:rPr>
            </w:r>
            <w:r w:rsidRPr="00031342">
              <w:rPr>
                <w:noProof/>
                <w:webHidden/>
                <w:highlight w:val="yellow"/>
              </w:rPr>
              <w:fldChar w:fldCharType="separate"/>
            </w:r>
            <w:r w:rsidRPr="00031342">
              <w:rPr>
                <w:noProof/>
                <w:webHidden/>
                <w:highlight w:val="yellow"/>
              </w:rPr>
              <w:t>21</w:t>
            </w:r>
            <w:r w:rsidRPr="00031342">
              <w:rPr>
                <w:noProof/>
                <w:webHidden/>
                <w:highlight w:val="yellow"/>
              </w:rPr>
              <w:fldChar w:fldCharType="end"/>
            </w:r>
          </w:hyperlink>
        </w:p>
        <w:p w14:paraId="6902914E" w14:textId="76A9C3E1"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5999" w:history="1">
            <w:r w:rsidRPr="00031342">
              <w:rPr>
                <w:rStyle w:val="Hipervnculo"/>
                <w:caps/>
                <w:noProof/>
                <w:highlight w:val="yellow"/>
              </w:rPr>
              <w:t xml:space="preserve">6.1.4. </w:t>
            </w:r>
            <w:r w:rsidRPr="00031342">
              <w:rPr>
                <w:rStyle w:val="Hipervnculo"/>
                <w:noProof/>
                <w:highlight w:val="yellow"/>
              </w:rPr>
              <w:t>Renúncia a convocatòries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_Toc235015999 \h </w:instrText>
            </w:r>
            <w:r w:rsidRPr="00031342">
              <w:rPr>
                <w:noProof/>
                <w:webHidden/>
                <w:highlight w:val="yellow"/>
              </w:rPr>
            </w:r>
            <w:r w:rsidRPr="00031342">
              <w:rPr>
                <w:noProof/>
                <w:webHidden/>
                <w:highlight w:val="yellow"/>
              </w:rPr>
              <w:fldChar w:fldCharType="separate"/>
            </w:r>
            <w:r w:rsidRPr="00031342">
              <w:rPr>
                <w:noProof/>
                <w:webHidden/>
                <w:highlight w:val="yellow"/>
              </w:rPr>
              <w:t>22</w:t>
            </w:r>
            <w:r w:rsidRPr="00031342">
              <w:rPr>
                <w:noProof/>
                <w:webHidden/>
                <w:highlight w:val="yellow"/>
              </w:rPr>
              <w:fldChar w:fldCharType="end"/>
            </w:r>
          </w:hyperlink>
        </w:p>
        <w:p w14:paraId="228D5333" w14:textId="5B8A2C3F"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0" w:history="1">
            <w:r w:rsidRPr="00031342">
              <w:rPr>
                <w:rStyle w:val="Hipervnculo"/>
                <w:caps/>
                <w:noProof/>
                <w:highlight w:val="yellow"/>
              </w:rPr>
              <w:t xml:space="preserve">6.1.5. </w:t>
            </w:r>
            <w:r w:rsidRPr="00031342">
              <w:rPr>
                <w:rStyle w:val="Hipervnculo"/>
                <w:noProof/>
                <w:highlight w:val="yellow"/>
              </w:rPr>
              <w:t>Convocatòria extraordinària de gràcia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_Toc235016000 \h </w:instrText>
            </w:r>
            <w:r w:rsidRPr="00031342">
              <w:rPr>
                <w:noProof/>
                <w:webHidden/>
                <w:highlight w:val="yellow"/>
              </w:rPr>
            </w:r>
            <w:r w:rsidRPr="00031342">
              <w:rPr>
                <w:noProof/>
                <w:webHidden/>
                <w:highlight w:val="yellow"/>
              </w:rPr>
              <w:fldChar w:fldCharType="separate"/>
            </w:r>
            <w:r w:rsidRPr="00031342">
              <w:rPr>
                <w:noProof/>
                <w:webHidden/>
                <w:highlight w:val="yellow"/>
              </w:rPr>
              <w:t>22</w:t>
            </w:r>
            <w:r w:rsidRPr="00031342">
              <w:rPr>
                <w:noProof/>
                <w:webHidden/>
                <w:highlight w:val="yellow"/>
              </w:rPr>
              <w:fldChar w:fldCharType="end"/>
            </w:r>
          </w:hyperlink>
        </w:p>
        <w:p w14:paraId="22BD9AA7" w14:textId="6C28464B"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1" w:history="1">
            <w:r w:rsidRPr="00031342">
              <w:rPr>
                <w:rStyle w:val="Hipervnculo"/>
                <w:noProof/>
                <w:highlight w:val="yellow"/>
              </w:rPr>
              <w:t xml:space="preserve">6.1.6. Qualificació dels mòduls professionals, la formació pràctica en empreses, estudis i tallers, </w:t>
            </w:r>
            <w:r w:rsidRPr="00031342">
              <w:rPr>
                <w:rStyle w:val="Hipervnculo"/>
                <w:noProof/>
                <w:highlight w:val="yellow"/>
              </w:rPr>
              <w:lastRenderedPageBreak/>
              <w:t>i el projecte integrat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_Toc235016001 \h </w:instrText>
            </w:r>
            <w:r w:rsidRPr="00031342">
              <w:rPr>
                <w:noProof/>
                <w:webHidden/>
                <w:highlight w:val="yellow"/>
              </w:rPr>
            </w:r>
            <w:r w:rsidRPr="00031342">
              <w:rPr>
                <w:noProof/>
                <w:webHidden/>
                <w:highlight w:val="yellow"/>
              </w:rPr>
              <w:fldChar w:fldCharType="separate"/>
            </w:r>
            <w:r w:rsidRPr="00031342">
              <w:rPr>
                <w:noProof/>
                <w:webHidden/>
                <w:highlight w:val="yellow"/>
              </w:rPr>
              <w:t>23</w:t>
            </w:r>
            <w:r w:rsidRPr="00031342">
              <w:rPr>
                <w:noProof/>
                <w:webHidden/>
                <w:highlight w:val="yellow"/>
              </w:rPr>
              <w:fldChar w:fldCharType="end"/>
            </w:r>
          </w:hyperlink>
        </w:p>
        <w:p w14:paraId="5EE2CB50" w14:textId="4F8B0ABD"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2" w:history="1">
            <w:r w:rsidRPr="00031342">
              <w:rPr>
                <w:rStyle w:val="Hipervnculo"/>
                <w:noProof/>
                <w:highlight w:val="yellow"/>
              </w:rPr>
              <w:t>6.2. Càlcul de la nota mitjana final del cicle formatiu</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_Toc235016002 \h </w:instrText>
            </w:r>
            <w:r w:rsidRPr="00031342">
              <w:rPr>
                <w:noProof/>
                <w:webHidden/>
                <w:highlight w:val="yellow"/>
              </w:rPr>
            </w:r>
            <w:r w:rsidRPr="00031342">
              <w:rPr>
                <w:noProof/>
                <w:webHidden/>
                <w:highlight w:val="yellow"/>
              </w:rPr>
              <w:fldChar w:fldCharType="separate"/>
            </w:r>
            <w:r w:rsidRPr="00031342">
              <w:rPr>
                <w:noProof/>
                <w:webHidden/>
                <w:highlight w:val="yellow"/>
              </w:rPr>
              <w:t>24</w:t>
            </w:r>
            <w:r w:rsidRPr="00031342">
              <w:rPr>
                <w:noProof/>
                <w:webHidden/>
                <w:highlight w:val="yellow"/>
              </w:rPr>
              <w:fldChar w:fldCharType="end"/>
            </w:r>
          </w:hyperlink>
        </w:p>
        <w:p w14:paraId="3D9EA350" w14:textId="2D8DBAF3"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3" w:history="1">
            <w:r w:rsidRPr="00031342">
              <w:rPr>
                <w:rStyle w:val="Hipervnculo"/>
                <w:noProof/>
                <w:highlight w:val="yellow"/>
              </w:rPr>
              <w:t>6.3.  Promoció i permanència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_Toc235016003 \h </w:instrText>
            </w:r>
            <w:r w:rsidRPr="00031342">
              <w:rPr>
                <w:noProof/>
                <w:webHidden/>
                <w:highlight w:val="yellow"/>
              </w:rPr>
            </w:r>
            <w:r w:rsidRPr="00031342">
              <w:rPr>
                <w:noProof/>
                <w:webHidden/>
                <w:highlight w:val="yellow"/>
              </w:rPr>
              <w:fldChar w:fldCharType="separate"/>
            </w:r>
            <w:r w:rsidRPr="00031342">
              <w:rPr>
                <w:noProof/>
                <w:webHidden/>
                <w:highlight w:val="yellow"/>
              </w:rPr>
              <w:t>25</w:t>
            </w:r>
            <w:r w:rsidRPr="00031342">
              <w:rPr>
                <w:noProof/>
                <w:webHidden/>
                <w:highlight w:val="yellow"/>
              </w:rPr>
              <w:fldChar w:fldCharType="end"/>
            </w:r>
          </w:hyperlink>
        </w:p>
        <w:p w14:paraId="09EC1972" w14:textId="74B8152D"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4" w:history="1">
            <w:r w:rsidRPr="00031342">
              <w:rPr>
                <w:rStyle w:val="Hipervnculo"/>
                <w:noProof/>
                <w:highlight w:val="yellow"/>
              </w:rPr>
              <w:t>6.3.1. Promoció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_Toc235016004 \h </w:instrText>
            </w:r>
            <w:r w:rsidRPr="00031342">
              <w:rPr>
                <w:noProof/>
                <w:webHidden/>
                <w:highlight w:val="yellow"/>
              </w:rPr>
            </w:r>
            <w:r w:rsidRPr="00031342">
              <w:rPr>
                <w:noProof/>
                <w:webHidden/>
                <w:highlight w:val="yellow"/>
              </w:rPr>
              <w:fldChar w:fldCharType="separate"/>
            </w:r>
            <w:r w:rsidRPr="00031342">
              <w:rPr>
                <w:noProof/>
                <w:webHidden/>
                <w:highlight w:val="yellow"/>
              </w:rPr>
              <w:t>25</w:t>
            </w:r>
            <w:r w:rsidRPr="00031342">
              <w:rPr>
                <w:noProof/>
                <w:webHidden/>
                <w:highlight w:val="yellow"/>
              </w:rPr>
              <w:fldChar w:fldCharType="end"/>
            </w:r>
          </w:hyperlink>
        </w:p>
        <w:p w14:paraId="4198D4AD" w14:textId="26B8BA03"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5" w:history="1">
            <w:r w:rsidRPr="00031342">
              <w:rPr>
                <w:rStyle w:val="Hipervnculo"/>
                <w:noProof/>
                <w:highlight w:val="yellow"/>
              </w:rPr>
              <w:t>6.3.2. Permanència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_Toc235016005 \h </w:instrText>
            </w:r>
            <w:r w:rsidRPr="00031342">
              <w:rPr>
                <w:noProof/>
                <w:webHidden/>
                <w:highlight w:val="yellow"/>
              </w:rPr>
            </w:r>
            <w:r w:rsidRPr="00031342">
              <w:rPr>
                <w:noProof/>
                <w:webHidden/>
                <w:highlight w:val="yellow"/>
              </w:rPr>
              <w:fldChar w:fldCharType="separate"/>
            </w:r>
            <w:r w:rsidRPr="00031342">
              <w:rPr>
                <w:noProof/>
                <w:webHidden/>
                <w:highlight w:val="yellow"/>
              </w:rPr>
              <w:t>26</w:t>
            </w:r>
            <w:r w:rsidRPr="00031342">
              <w:rPr>
                <w:noProof/>
                <w:webHidden/>
                <w:highlight w:val="yellow"/>
              </w:rPr>
              <w:fldChar w:fldCharType="end"/>
            </w:r>
          </w:hyperlink>
        </w:p>
        <w:p w14:paraId="1F23B569" w14:textId="2E1C1F86"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6" w:history="1">
            <w:r w:rsidRPr="00031342">
              <w:rPr>
                <w:rStyle w:val="Hipervnculo"/>
                <w:noProof/>
                <w:highlight w:val="yellow"/>
              </w:rPr>
              <w:t>6.4. Anul·lació de matrícula i efectes acadèmics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_Toc235016006 \h </w:instrText>
            </w:r>
            <w:r w:rsidRPr="00031342">
              <w:rPr>
                <w:noProof/>
                <w:webHidden/>
                <w:highlight w:val="yellow"/>
              </w:rPr>
            </w:r>
            <w:r w:rsidRPr="00031342">
              <w:rPr>
                <w:noProof/>
                <w:webHidden/>
                <w:highlight w:val="yellow"/>
              </w:rPr>
              <w:fldChar w:fldCharType="separate"/>
            </w:r>
            <w:r w:rsidRPr="00031342">
              <w:rPr>
                <w:noProof/>
                <w:webHidden/>
                <w:highlight w:val="yellow"/>
              </w:rPr>
              <w:t>27</w:t>
            </w:r>
            <w:r w:rsidRPr="00031342">
              <w:rPr>
                <w:noProof/>
                <w:webHidden/>
                <w:highlight w:val="yellow"/>
              </w:rPr>
              <w:fldChar w:fldCharType="end"/>
            </w:r>
          </w:hyperlink>
        </w:p>
        <w:p w14:paraId="37F33857" w14:textId="652C0F0B"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7" w:history="1">
            <w:r w:rsidRPr="00031342">
              <w:rPr>
                <w:rStyle w:val="Hipervnculo"/>
                <w:noProof/>
                <w:highlight w:val="yellow"/>
              </w:rPr>
              <w:t>6.4.1. Anul·lació de matrícula a instàncies de la persona interessada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_Toc235016007 \h </w:instrText>
            </w:r>
            <w:r w:rsidRPr="00031342">
              <w:rPr>
                <w:noProof/>
                <w:webHidden/>
                <w:highlight w:val="yellow"/>
              </w:rPr>
            </w:r>
            <w:r w:rsidRPr="00031342">
              <w:rPr>
                <w:noProof/>
                <w:webHidden/>
                <w:highlight w:val="yellow"/>
              </w:rPr>
              <w:fldChar w:fldCharType="separate"/>
            </w:r>
            <w:r w:rsidRPr="00031342">
              <w:rPr>
                <w:noProof/>
                <w:webHidden/>
                <w:highlight w:val="yellow"/>
              </w:rPr>
              <w:t>27</w:t>
            </w:r>
            <w:r w:rsidRPr="00031342">
              <w:rPr>
                <w:noProof/>
                <w:webHidden/>
                <w:highlight w:val="yellow"/>
              </w:rPr>
              <w:fldChar w:fldCharType="end"/>
            </w:r>
          </w:hyperlink>
        </w:p>
        <w:p w14:paraId="08C5281E" w14:textId="3718407F" w:rsidR="000E7067" w:rsidRPr="00031342" w:rsidRDefault="000E7067">
          <w:pPr>
            <w:pStyle w:val="TDC3"/>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08" w:history="1">
            <w:r w:rsidRPr="00031342">
              <w:rPr>
                <w:rStyle w:val="Hipervnculo"/>
                <w:caps/>
                <w:noProof/>
                <w:highlight w:val="yellow"/>
              </w:rPr>
              <w:t xml:space="preserve">6.4.2. </w:t>
            </w:r>
            <w:r w:rsidRPr="00031342">
              <w:rPr>
                <w:rStyle w:val="Hipervnculo"/>
                <w:noProof/>
                <w:highlight w:val="yellow"/>
              </w:rPr>
              <w:t>Anul·lació de matrícula d’ofici per inassistència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_Toc235016008 \h </w:instrText>
            </w:r>
            <w:r w:rsidRPr="00031342">
              <w:rPr>
                <w:noProof/>
                <w:webHidden/>
                <w:highlight w:val="yellow"/>
              </w:rPr>
            </w:r>
            <w:r w:rsidRPr="00031342">
              <w:rPr>
                <w:noProof/>
                <w:webHidden/>
                <w:highlight w:val="yellow"/>
              </w:rPr>
              <w:fldChar w:fldCharType="separate"/>
            </w:r>
            <w:r w:rsidRPr="00031342">
              <w:rPr>
                <w:noProof/>
                <w:webHidden/>
                <w:highlight w:val="yellow"/>
              </w:rPr>
              <w:t>28</w:t>
            </w:r>
            <w:r w:rsidRPr="00031342">
              <w:rPr>
                <w:noProof/>
                <w:webHidden/>
                <w:highlight w:val="yellow"/>
              </w:rPr>
              <w:fldChar w:fldCharType="end"/>
            </w:r>
          </w:hyperlink>
        </w:p>
        <w:p w14:paraId="0EA0B775" w14:textId="2D862117"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09" w:history="1">
            <w:r w:rsidRPr="00031342">
              <w:rPr>
                <w:rStyle w:val="Hipervnculo"/>
                <w:caps/>
                <w:highlight w:val="yellow"/>
              </w:rPr>
              <w:t xml:space="preserve">7. </w:t>
            </w:r>
            <w:r w:rsidRPr="00031342">
              <w:rPr>
                <w:rStyle w:val="Hipervnculo"/>
                <w:highlight w:val="yellow"/>
              </w:rPr>
              <w:t>Documents oficials d’avaluació i mobilitat</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_Toc235016009 \h </w:instrText>
            </w:r>
            <w:r w:rsidRPr="00031342">
              <w:rPr>
                <w:webHidden/>
                <w:highlight w:val="yellow"/>
              </w:rPr>
            </w:r>
            <w:r w:rsidRPr="00031342">
              <w:rPr>
                <w:webHidden/>
                <w:highlight w:val="yellow"/>
              </w:rPr>
              <w:fldChar w:fldCharType="separate"/>
            </w:r>
            <w:r w:rsidRPr="00031342">
              <w:rPr>
                <w:webHidden/>
                <w:highlight w:val="yellow"/>
              </w:rPr>
              <w:t>29</w:t>
            </w:r>
            <w:r w:rsidRPr="00031342">
              <w:rPr>
                <w:webHidden/>
                <w:highlight w:val="yellow"/>
              </w:rPr>
              <w:fldChar w:fldCharType="end"/>
            </w:r>
          </w:hyperlink>
        </w:p>
        <w:p w14:paraId="46AAAB97" w14:textId="4445B2AF"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0" w:history="1">
            <w:r w:rsidRPr="00031342">
              <w:rPr>
                <w:rStyle w:val="Hipervnculo"/>
                <w:noProof/>
                <w:highlight w:val="yellow"/>
              </w:rPr>
              <w:t>7.1. Aspectes generals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_Toc235016010 \h </w:instrText>
            </w:r>
            <w:r w:rsidRPr="00031342">
              <w:rPr>
                <w:noProof/>
                <w:webHidden/>
                <w:highlight w:val="yellow"/>
              </w:rPr>
            </w:r>
            <w:r w:rsidRPr="00031342">
              <w:rPr>
                <w:noProof/>
                <w:webHidden/>
                <w:highlight w:val="yellow"/>
              </w:rPr>
              <w:fldChar w:fldCharType="separate"/>
            </w:r>
            <w:r w:rsidRPr="00031342">
              <w:rPr>
                <w:noProof/>
                <w:webHidden/>
                <w:highlight w:val="yellow"/>
              </w:rPr>
              <w:t>29</w:t>
            </w:r>
            <w:r w:rsidRPr="00031342">
              <w:rPr>
                <w:noProof/>
                <w:webHidden/>
                <w:highlight w:val="yellow"/>
              </w:rPr>
              <w:fldChar w:fldCharType="end"/>
            </w:r>
          </w:hyperlink>
        </w:p>
        <w:p w14:paraId="1C85A084" w14:textId="2CA293DF"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1" w:history="1">
            <w:r w:rsidRPr="00031342">
              <w:rPr>
                <w:rStyle w:val="Hipervnculo"/>
                <w:caps/>
                <w:noProof/>
                <w:highlight w:val="yellow"/>
              </w:rPr>
              <w:t xml:space="preserve">7.2. </w:t>
            </w:r>
            <w:r w:rsidRPr="00031342">
              <w:rPr>
                <w:rStyle w:val="Hipervnculo"/>
                <w:noProof/>
                <w:highlight w:val="yellow"/>
              </w:rPr>
              <w:t>Expedient acadèmic de l’alumnat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_Toc235016011 \h </w:instrText>
            </w:r>
            <w:r w:rsidRPr="00031342">
              <w:rPr>
                <w:noProof/>
                <w:webHidden/>
                <w:highlight w:val="yellow"/>
              </w:rPr>
            </w:r>
            <w:r w:rsidRPr="00031342">
              <w:rPr>
                <w:noProof/>
                <w:webHidden/>
                <w:highlight w:val="yellow"/>
              </w:rPr>
              <w:fldChar w:fldCharType="separate"/>
            </w:r>
            <w:r w:rsidRPr="00031342">
              <w:rPr>
                <w:noProof/>
                <w:webHidden/>
                <w:highlight w:val="yellow"/>
              </w:rPr>
              <w:t>30</w:t>
            </w:r>
            <w:r w:rsidRPr="00031342">
              <w:rPr>
                <w:noProof/>
                <w:webHidden/>
                <w:highlight w:val="yellow"/>
              </w:rPr>
              <w:fldChar w:fldCharType="end"/>
            </w:r>
          </w:hyperlink>
        </w:p>
        <w:p w14:paraId="4D6BA791" w14:textId="4C9AC7D1"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2" w:history="1">
            <w:r w:rsidRPr="00031342">
              <w:rPr>
                <w:rStyle w:val="Hipervnculo"/>
                <w:noProof/>
                <w:highlight w:val="yellow"/>
              </w:rPr>
              <w:t>7.3. Certificat acadèmic oficial</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_Toc235016012 \h </w:instrText>
            </w:r>
            <w:r w:rsidRPr="00031342">
              <w:rPr>
                <w:noProof/>
                <w:webHidden/>
                <w:highlight w:val="yellow"/>
              </w:rPr>
            </w:r>
            <w:r w:rsidRPr="00031342">
              <w:rPr>
                <w:noProof/>
                <w:webHidden/>
                <w:highlight w:val="yellow"/>
              </w:rPr>
              <w:fldChar w:fldCharType="separate"/>
            </w:r>
            <w:r w:rsidRPr="00031342">
              <w:rPr>
                <w:noProof/>
                <w:webHidden/>
                <w:highlight w:val="yellow"/>
              </w:rPr>
              <w:t>30</w:t>
            </w:r>
            <w:r w:rsidRPr="00031342">
              <w:rPr>
                <w:noProof/>
                <w:webHidden/>
                <w:highlight w:val="yellow"/>
              </w:rPr>
              <w:fldChar w:fldCharType="end"/>
            </w:r>
          </w:hyperlink>
        </w:p>
        <w:p w14:paraId="360847AF" w14:textId="7179F19F"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3" w:history="1">
            <w:r w:rsidRPr="00031342">
              <w:rPr>
                <w:rStyle w:val="Hipervnculo"/>
                <w:caps/>
                <w:noProof/>
                <w:highlight w:val="yellow"/>
              </w:rPr>
              <w:t xml:space="preserve">7.4. </w:t>
            </w:r>
            <w:r w:rsidRPr="00031342">
              <w:rPr>
                <w:rStyle w:val="Hipervnculo"/>
                <w:noProof/>
                <w:highlight w:val="yellow"/>
              </w:rPr>
              <w:t>Actes d’avaluació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_Toc235016013 \h </w:instrText>
            </w:r>
            <w:r w:rsidRPr="00031342">
              <w:rPr>
                <w:noProof/>
                <w:webHidden/>
                <w:highlight w:val="yellow"/>
              </w:rPr>
            </w:r>
            <w:r w:rsidRPr="00031342">
              <w:rPr>
                <w:noProof/>
                <w:webHidden/>
                <w:highlight w:val="yellow"/>
              </w:rPr>
              <w:fldChar w:fldCharType="separate"/>
            </w:r>
            <w:r w:rsidRPr="00031342">
              <w:rPr>
                <w:noProof/>
                <w:webHidden/>
                <w:highlight w:val="yellow"/>
              </w:rPr>
              <w:t>31</w:t>
            </w:r>
            <w:r w:rsidRPr="00031342">
              <w:rPr>
                <w:noProof/>
                <w:webHidden/>
                <w:highlight w:val="yellow"/>
              </w:rPr>
              <w:fldChar w:fldCharType="end"/>
            </w:r>
          </w:hyperlink>
        </w:p>
        <w:p w14:paraId="76B2CE87" w14:textId="63330101"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4" w:history="1">
            <w:r w:rsidRPr="00031342">
              <w:rPr>
                <w:rStyle w:val="Hipervnculo"/>
                <w:caps/>
                <w:noProof/>
                <w:highlight w:val="yellow"/>
              </w:rPr>
              <w:t xml:space="preserve">7.5. </w:t>
            </w:r>
            <w:r w:rsidRPr="00031342">
              <w:rPr>
                <w:rStyle w:val="Hipervnculo"/>
                <w:noProof/>
                <w:highlight w:val="yellow"/>
              </w:rPr>
              <w:t>Informe d’avaluació individualitzat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_Toc235016014 \h </w:instrText>
            </w:r>
            <w:r w:rsidRPr="00031342">
              <w:rPr>
                <w:noProof/>
                <w:webHidden/>
                <w:highlight w:val="yellow"/>
              </w:rPr>
            </w:r>
            <w:r w:rsidRPr="00031342">
              <w:rPr>
                <w:noProof/>
                <w:webHidden/>
                <w:highlight w:val="yellow"/>
              </w:rPr>
              <w:fldChar w:fldCharType="separate"/>
            </w:r>
            <w:r w:rsidRPr="00031342">
              <w:rPr>
                <w:noProof/>
                <w:webHidden/>
                <w:highlight w:val="yellow"/>
              </w:rPr>
              <w:t>32</w:t>
            </w:r>
            <w:r w:rsidRPr="00031342">
              <w:rPr>
                <w:noProof/>
                <w:webHidden/>
                <w:highlight w:val="yellow"/>
              </w:rPr>
              <w:fldChar w:fldCharType="end"/>
            </w:r>
          </w:hyperlink>
        </w:p>
        <w:p w14:paraId="44A9F599" w14:textId="5A9A2DC2"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5" w:history="1">
            <w:r w:rsidRPr="00031342">
              <w:rPr>
                <w:rStyle w:val="Hipervnculo"/>
                <w:caps/>
                <w:noProof/>
                <w:highlight w:val="yellow"/>
              </w:rPr>
              <w:t xml:space="preserve">7.6. </w:t>
            </w:r>
            <w:r w:rsidRPr="00031342">
              <w:rPr>
                <w:rStyle w:val="Hipervnculo"/>
                <w:noProof/>
                <w:highlight w:val="yellow"/>
              </w:rPr>
              <w:t>Registre de les qualificacions no numèriques i altres situacions acadèmiques en els documents oficials d’avaluació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_Toc235016015 \h </w:instrText>
            </w:r>
            <w:r w:rsidRPr="00031342">
              <w:rPr>
                <w:noProof/>
                <w:webHidden/>
                <w:highlight w:val="yellow"/>
              </w:rPr>
            </w:r>
            <w:r w:rsidRPr="00031342">
              <w:rPr>
                <w:noProof/>
                <w:webHidden/>
                <w:highlight w:val="yellow"/>
              </w:rPr>
              <w:fldChar w:fldCharType="separate"/>
            </w:r>
            <w:r w:rsidRPr="00031342">
              <w:rPr>
                <w:noProof/>
                <w:webHidden/>
                <w:highlight w:val="yellow"/>
              </w:rPr>
              <w:t>33</w:t>
            </w:r>
            <w:r w:rsidRPr="00031342">
              <w:rPr>
                <w:noProof/>
                <w:webHidden/>
                <w:highlight w:val="yellow"/>
              </w:rPr>
              <w:fldChar w:fldCharType="end"/>
            </w:r>
          </w:hyperlink>
        </w:p>
        <w:p w14:paraId="473FBF6E" w14:textId="7ABA64AA"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16" w:history="1">
            <w:r w:rsidRPr="00031342">
              <w:rPr>
                <w:rStyle w:val="Hipervnculo"/>
                <w:highlight w:val="yellow"/>
              </w:rPr>
              <w:t>8. Convalidacions</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_Toc235016016 \h </w:instrText>
            </w:r>
            <w:r w:rsidRPr="00031342">
              <w:rPr>
                <w:webHidden/>
                <w:highlight w:val="yellow"/>
              </w:rPr>
            </w:r>
            <w:r w:rsidRPr="00031342">
              <w:rPr>
                <w:webHidden/>
                <w:highlight w:val="yellow"/>
              </w:rPr>
              <w:fldChar w:fldCharType="separate"/>
            </w:r>
            <w:r w:rsidRPr="00031342">
              <w:rPr>
                <w:webHidden/>
                <w:highlight w:val="yellow"/>
              </w:rPr>
              <w:t>33</w:t>
            </w:r>
            <w:r w:rsidRPr="00031342">
              <w:rPr>
                <w:webHidden/>
                <w:highlight w:val="yellow"/>
              </w:rPr>
              <w:fldChar w:fldCharType="end"/>
            </w:r>
          </w:hyperlink>
        </w:p>
        <w:p w14:paraId="739FB86C" w14:textId="39A94AEA"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7" w:history="1">
            <w:r w:rsidRPr="00031342">
              <w:rPr>
                <w:rStyle w:val="Hipervnculo"/>
                <w:noProof/>
                <w:highlight w:val="yellow"/>
              </w:rPr>
              <w:t>8.1. Consideracions generals</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_Toc235016017 \h </w:instrText>
            </w:r>
            <w:r w:rsidRPr="00031342">
              <w:rPr>
                <w:noProof/>
                <w:webHidden/>
                <w:highlight w:val="yellow"/>
              </w:rPr>
            </w:r>
            <w:r w:rsidRPr="00031342">
              <w:rPr>
                <w:noProof/>
                <w:webHidden/>
                <w:highlight w:val="yellow"/>
              </w:rPr>
              <w:fldChar w:fldCharType="separate"/>
            </w:r>
            <w:r w:rsidRPr="00031342">
              <w:rPr>
                <w:noProof/>
                <w:webHidden/>
                <w:highlight w:val="yellow"/>
              </w:rPr>
              <w:t>33</w:t>
            </w:r>
            <w:r w:rsidRPr="00031342">
              <w:rPr>
                <w:noProof/>
                <w:webHidden/>
                <w:highlight w:val="yellow"/>
              </w:rPr>
              <w:fldChar w:fldCharType="end"/>
            </w:r>
          </w:hyperlink>
        </w:p>
        <w:p w14:paraId="517302CA" w14:textId="46998CA7"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8" w:history="1">
            <w:r w:rsidRPr="00031342">
              <w:rPr>
                <w:rStyle w:val="Hipervnculo"/>
                <w:noProof/>
                <w:highlight w:val="yellow"/>
              </w:rPr>
              <w:t>8.2. Convalidacions de mòduls professionals que corresponen al centre públic</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_Toc235016018 \h </w:instrText>
            </w:r>
            <w:r w:rsidRPr="00031342">
              <w:rPr>
                <w:noProof/>
                <w:webHidden/>
                <w:highlight w:val="yellow"/>
              </w:rPr>
            </w:r>
            <w:r w:rsidRPr="00031342">
              <w:rPr>
                <w:noProof/>
                <w:webHidden/>
                <w:highlight w:val="yellow"/>
              </w:rPr>
              <w:fldChar w:fldCharType="separate"/>
            </w:r>
            <w:r w:rsidRPr="00031342">
              <w:rPr>
                <w:noProof/>
                <w:webHidden/>
                <w:highlight w:val="yellow"/>
              </w:rPr>
              <w:t>34</w:t>
            </w:r>
            <w:r w:rsidRPr="00031342">
              <w:rPr>
                <w:noProof/>
                <w:webHidden/>
                <w:highlight w:val="yellow"/>
              </w:rPr>
              <w:fldChar w:fldCharType="end"/>
            </w:r>
          </w:hyperlink>
        </w:p>
        <w:p w14:paraId="443EED74" w14:textId="256AC1EF"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19" w:history="1">
            <w:r w:rsidRPr="00031342">
              <w:rPr>
                <w:rStyle w:val="Hipervnculo"/>
                <w:noProof/>
                <w:highlight w:val="yellow"/>
              </w:rPr>
              <w:t>8.3. Convalidacions de mòduls professionals que corresponen a la conselleria competent en matèria d’educació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_Toc235016019 \h </w:instrText>
            </w:r>
            <w:r w:rsidRPr="00031342">
              <w:rPr>
                <w:noProof/>
                <w:webHidden/>
                <w:highlight w:val="yellow"/>
              </w:rPr>
            </w:r>
            <w:r w:rsidRPr="00031342">
              <w:rPr>
                <w:noProof/>
                <w:webHidden/>
                <w:highlight w:val="yellow"/>
              </w:rPr>
              <w:fldChar w:fldCharType="separate"/>
            </w:r>
            <w:r w:rsidRPr="00031342">
              <w:rPr>
                <w:noProof/>
                <w:webHidden/>
                <w:highlight w:val="yellow"/>
              </w:rPr>
              <w:t>36</w:t>
            </w:r>
            <w:r w:rsidRPr="00031342">
              <w:rPr>
                <w:noProof/>
                <w:webHidden/>
                <w:highlight w:val="yellow"/>
              </w:rPr>
              <w:fldChar w:fldCharType="end"/>
            </w:r>
          </w:hyperlink>
        </w:p>
        <w:p w14:paraId="3D284E76" w14:textId="74F00B38"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20" w:history="1">
            <w:r w:rsidRPr="00031342">
              <w:rPr>
                <w:rStyle w:val="Hipervnculo"/>
                <w:noProof/>
                <w:highlight w:val="yellow"/>
              </w:rPr>
              <w:t>8.4. Convalidacions de mòduls professionals que corresponen al Ministeri d’Educació, Formació Professional i Esport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_Toc235016020 \h </w:instrText>
            </w:r>
            <w:r w:rsidRPr="00031342">
              <w:rPr>
                <w:noProof/>
                <w:webHidden/>
                <w:highlight w:val="yellow"/>
              </w:rPr>
            </w:r>
            <w:r w:rsidRPr="00031342">
              <w:rPr>
                <w:noProof/>
                <w:webHidden/>
                <w:highlight w:val="yellow"/>
              </w:rPr>
              <w:fldChar w:fldCharType="separate"/>
            </w:r>
            <w:r w:rsidRPr="00031342">
              <w:rPr>
                <w:noProof/>
                <w:webHidden/>
                <w:highlight w:val="yellow"/>
              </w:rPr>
              <w:t>37</w:t>
            </w:r>
            <w:r w:rsidRPr="00031342">
              <w:rPr>
                <w:noProof/>
                <w:webHidden/>
                <w:highlight w:val="yellow"/>
              </w:rPr>
              <w:fldChar w:fldCharType="end"/>
            </w:r>
          </w:hyperlink>
        </w:p>
        <w:p w14:paraId="4E56DE1B" w14:textId="3CC4D420"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21" w:history="1">
            <w:r w:rsidRPr="00031342">
              <w:rPr>
                <w:rStyle w:val="Hipervnculo"/>
                <w:noProof/>
                <w:highlight w:val="yellow"/>
              </w:rPr>
              <w:t>8.5. Tramitació d’instàncies de convalidació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_Toc235016021 \h </w:instrText>
            </w:r>
            <w:r w:rsidRPr="00031342">
              <w:rPr>
                <w:noProof/>
                <w:webHidden/>
                <w:highlight w:val="yellow"/>
              </w:rPr>
            </w:r>
            <w:r w:rsidRPr="00031342">
              <w:rPr>
                <w:noProof/>
                <w:webHidden/>
                <w:highlight w:val="yellow"/>
              </w:rPr>
              <w:fldChar w:fldCharType="separate"/>
            </w:r>
            <w:r w:rsidRPr="00031342">
              <w:rPr>
                <w:noProof/>
                <w:webHidden/>
                <w:highlight w:val="yellow"/>
              </w:rPr>
              <w:t>37</w:t>
            </w:r>
            <w:r w:rsidRPr="00031342">
              <w:rPr>
                <w:noProof/>
                <w:webHidden/>
                <w:highlight w:val="yellow"/>
              </w:rPr>
              <w:fldChar w:fldCharType="end"/>
            </w:r>
          </w:hyperlink>
        </w:p>
        <w:p w14:paraId="75939875" w14:textId="5B5724E5"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22" w:history="1">
            <w:r w:rsidRPr="00031342">
              <w:rPr>
                <w:rStyle w:val="Hipervnculo"/>
                <w:highlight w:val="yellow"/>
              </w:rPr>
              <w:t>9. Exempcions</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_Toc235016022 \h </w:instrText>
            </w:r>
            <w:r w:rsidRPr="00031342">
              <w:rPr>
                <w:webHidden/>
                <w:highlight w:val="yellow"/>
              </w:rPr>
            </w:r>
            <w:r w:rsidRPr="00031342">
              <w:rPr>
                <w:webHidden/>
                <w:highlight w:val="yellow"/>
              </w:rPr>
              <w:fldChar w:fldCharType="separate"/>
            </w:r>
            <w:r w:rsidRPr="00031342">
              <w:rPr>
                <w:webHidden/>
                <w:highlight w:val="yellow"/>
              </w:rPr>
              <w:t>38</w:t>
            </w:r>
            <w:r w:rsidRPr="00031342">
              <w:rPr>
                <w:webHidden/>
                <w:highlight w:val="yellow"/>
              </w:rPr>
              <w:fldChar w:fldCharType="end"/>
            </w:r>
          </w:hyperlink>
        </w:p>
        <w:p w14:paraId="3A4CBADD" w14:textId="7BA7CE13"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23" w:history="1">
            <w:r w:rsidRPr="00031342">
              <w:rPr>
                <w:rStyle w:val="Hipervnculo"/>
                <w:highlight w:val="yellow"/>
              </w:rPr>
              <w:t>10. Accés a la universitat</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_Toc235016023 \h </w:instrText>
            </w:r>
            <w:r w:rsidRPr="00031342">
              <w:rPr>
                <w:webHidden/>
                <w:highlight w:val="yellow"/>
              </w:rPr>
            </w:r>
            <w:r w:rsidRPr="00031342">
              <w:rPr>
                <w:webHidden/>
                <w:highlight w:val="yellow"/>
              </w:rPr>
              <w:fldChar w:fldCharType="separate"/>
            </w:r>
            <w:r w:rsidRPr="00031342">
              <w:rPr>
                <w:webHidden/>
                <w:highlight w:val="yellow"/>
              </w:rPr>
              <w:t>39</w:t>
            </w:r>
            <w:r w:rsidRPr="00031342">
              <w:rPr>
                <w:webHidden/>
                <w:highlight w:val="yellow"/>
              </w:rPr>
              <w:fldChar w:fldCharType="end"/>
            </w:r>
          </w:hyperlink>
        </w:p>
        <w:p w14:paraId="2CA97B97" w14:textId="3F6D0694"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24" w:history="1">
            <w:r w:rsidRPr="00031342">
              <w:rPr>
                <w:rStyle w:val="Hipervnculo"/>
                <w:caps/>
                <w:highlight w:val="yellow"/>
              </w:rPr>
              <w:t xml:space="preserve">11. </w:t>
            </w:r>
            <w:r w:rsidRPr="00031342">
              <w:rPr>
                <w:rStyle w:val="Hipervnculo"/>
                <w:highlight w:val="yellow"/>
              </w:rPr>
              <w:t>Alumnat amb necessitat específica de suport educatiu</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_Toc235016024 \h </w:instrText>
            </w:r>
            <w:r w:rsidRPr="00031342">
              <w:rPr>
                <w:webHidden/>
                <w:highlight w:val="yellow"/>
              </w:rPr>
            </w:r>
            <w:r w:rsidRPr="00031342">
              <w:rPr>
                <w:webHidden/>
                <w:highlight w:val="yellow"/>
              </w:rPr>
              <w:fldChar w:fldCharType="separate"/>
            </w:r>
            <w:r w:rsidRPr="00031342">
              <w:rPr>
                <w:webHidden/>
                <w:highlight w:val="yellow"/>
              </w:rPr>
              <w:t>40</w:t>
            </w:r>
            <w:r w:rsidRPr="00031342">
              <w:rPr>
                <w:webHidden/>
                <w:highlight w:val="yellow"/>
              </w:rPr>
              <w:fldChar w:fldCharType="end"/>
            </w:r>
          </w:hyperlink>
        </w:p>
        <w:p w14:paraId="7CF71862" w14:textId="6AD0C813"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25" w:history="1">
            <w:r w:rsidRPr="00031342">
              <w:rPr>
                <w:rStyle w:val="Hipervnculo"/>
                <w:highlight w:val="yellow"/>
              </w:rPr>
              <w:t>12.</w:t>
            </w:r>
            <w:r w:rsidRPr="00031342">
              <w:rPr>
                <w:rStyle w:val="Hipervnculo"/>
                <w:caps/>
                <w:highlight w:val="yellow"/>
              </w:rPr>
              <w:t xml:space="preserve"> </w:t>
            </w:r>
            <w:r w:rsidRPr="00031342">
              <w:rPr>
                <w:rStyle w:val="Hipervnculo"/>
                <w:highlight w:val="yellow"/>
              </w:rPr>
              <w:t>Docència en els cicles professionals d’Arts Plàstiques i Disseny</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_Toc235016025 \h </w:instrText>
            </w:r>
            <w:r w:rsidRPr="00031342">
              <w:rPr>
                <w:webHidden/>
                <w:highlight w:val="yellow"/>
              </w:rPr>
            </w:r>
            <w:r w:rsidRPr="00031342">
              <w:rPr>
                <w:webHidden/>
                <w:highlight w:val="yellow"/>
              </w:rPr>
              <w:fldChar w:fldCharType="separate"/>
            </w:r>
            <w:r w:rsidRPr="00031342">
              <w:rPr>
                <w:webHidden/>
                <w:highlight w:val="yellow"/>
              </w:rPr>
              <w:t>40</w:t>
            </w:r>
            <w:r w:rsidRPr="00031342">
              <w:rPr>
                <w:webHidden/>
                <w:highlight w:val="yellow"/>
              </w:rPr>
              <w:fldChar w:fldCharType="end"/>
            </w:r>
          </w:hyperlink>
        </w:p>
        <w:p w14:paraId="2E6F6136" w14:textId="35E1CA48"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26" w:history="1">
            <w:r w:rsidRPr="00031342">
              <w:rPr>
                <w:rStyle w:val="Hipervnculo"/>
                <w:highlight w:val="yellow"/>
              </w:rPr>
              <w:t>13. Taxes</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_Toc235016026 \h </w:instrText>
            </w:r>
            <w:r w:rsidRPr="00031342">
              <w:rPr>
                <w:webHidden/>
                <w:highlight w:val="yellow"/>
              </w:rPr>
            </w:r>
            <w:r w:rsidRPr="00031342">
              <w:rPr>
                <w:webHidden/>
                <w:highlight w:val="yellow"/>
              </w:rPr>
              <w:fldChar w:fldCharType="separate"/>
            </w:r>
            <w:r w:rsidRPr="00031342">
              <w:rPr>
                <w:webHidden/>
                <w:highlight w:val="yellow"/>
              </w:rPr>
              <w:t>41</w:t>
            </w:r>
            <w:r w:rsidRPr="00031342">
              <w:rPr>
                <w:webHidden/>
                <w:highlight w:val="yellow"/>
              </w:rPr>
              <w:fldChar w:fldCharType="end"/>
            </w:r>
          </w:hyperlink>
        </w:p>
        <w:p w14:paraId="01F126F8" w14:textId="60C155FC" w:rsidR="000E7067" w:rsidRPr="00031342" w:rsidRDefault="000E7067">
          <w:pPr>
            <w:pStyle w:val="TDC1"/>
            <w:rPr>
              <w:rFonts w:asciiTheme="minorHAnsi" w:eastAsiaTheme="minorEastAsia" w:hAnsiTheme="minorHAnsi" w:cstheme="minorBidi"/>
              <w:kern w:val="2"/>
              <w:sz w:val="22"/>
              <w:szCs w:val="22"/>
              <w:highlight w:val="yellow"/>
              <w:lang w:val="es-ES" w:eastAsia="es-ES" w:bidi="ar-SA"/>
              <w14:ligatures w14:val="standardContextual"/>
            </w:rPr>
          </w:pPr>
          <w:hyperlink w:anchor="_Toc235016027" w:history="1">
            <w:r w:rsidRPr="00031342">
              <w:rPr>
                <w:rStyle w:val="Hipervnculo"/>
                <w:highlight w:val="yellow"/>
              </w:rPr>
              <w:t>14. Tecnologies de la informació i de la comunicació, sistema de gestió ITACA i protecció de dades</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_Toc235016027 \h </w:instrText>
            </w:r>
            <w:r w:rsidRPr="00031342">
              <w:rPr>
                <w:webHidden/>
                <w:highlight w:val="yellow"/>
              </w:rPr>
            </w:r>
            <w:r w:rsidRPr="00031342">
              <w:rPr>
                <w:webHidden/>
                <w:highlight w:val="yellow"/>
              </w:rPr>
              <w:fldChar w:fldCharType="separate"/>
            </w:r>
            <w:r w:rsidRPr="00031342">
              <w:rPr>
                <w:webHidden/>
                <w:highlight w:val="yellow"/>
              </w:rPr>
              <w:t>41</w:t>
            </w:r>
            <w:r w:rsidRPr="00031342">
              <w:rPr>
                <w:webHidden/>
                <w:highlight w:val="yellow"/>
              </w:rPr>
              <w:fldChar w:fldCharType="end"/>
            </w:r>
          </w:hyperlink>
        </w:p>
        <w:p w14:paraId="1B709D1C" w14:textId="55F72C63"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28" w:history="1">
            <w:r w:rsidRPr="00031342">
              <w:rPr>
                <w:rStyle w:val="Hipervnculo"/>
                <w:noProof/>
                <w:highlight w:val="yellow"/>
              </w:rPr>
              <w:t>14.1. Normativa en matèria de les tecnologies de la informació i la comunicació</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_Toc235016028 \h </w:instrText>
            </w:r>
            <w:r w:rsidRPr="00031342">
              <w:rPr>
                <w:noProof/>
                <w:webHidden/>
                <w:highlight w:val="yellow"/>
              </w:rPr>
            </w:r>
            <w:r w:rsidRPr="00031342">
              <w:rPr>
                <w:noProof/>
                <w:webHidden/>
                <w:highlight w:val="yellow"/>
              </w:rPr>
              <w:fldChar w:fldCharType="separate"/>
            </w:r>
            <w:r w:rsidRPr="00031342">
              <w:rPr>
                <w:noProof/>
                <w:webHidden/>
                <w:highlight w:val="yellow"/>
              </w:rPr>
              <w:t>41</w:t>
            </w:r>
            <w:r w:rsidRPr="00031342">
              <w:rPr>
                <w:noProof/>
                <w:webHidden/>
                <w:highlight w:val="yellow"/>
              </w:rPr>
              <w:fldChar w:fldCharType="end"/>
            </w:r>
          </w:hyperlink>
        </w:p>
        <w:p w14:paraId="4A480AAC" w14:textId="2E64EA7C"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29" w:history="1">
            <w:r w:rsidRPr="00031342">
              <w:rPr>
                <w:rStyle w:val="Hipervnculo"/>
                <w:noProof/>
                <w:highlight w:val="yellow"/>
              </w:rPr>
              <w:t>14.2. ITACA</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_Toc235016029 \h </w:instrText>
            </w:r>
            <w:r w:rsidRPr="00031342">
              <w:rPr>
                <w:noProof/>
                <w:webHidden/>
                <w:highlight w:val="yellow"/>
              </w:rPr>
            </w:r>
            <w:r w:rsidRPr="00031342">
              <w:rPr>
                <w:noProof/>
                <w:webHidden/>
                <w:highlight w:val="yellow"/>
              </w:rPr>
              <w:fldChar w:fldCharType="separate"/>
            </w:r>
            <w:r w:rsidRPr="00031342">
              <w:rPr>
                <w:noProof/>
                <w:webHidden/>
                <w:highlight w:val="yellow"/>
              </w:rPr>
              <w:t>42</w:t>
            </w:r>
            <w:r w:rsidRPr="00031342">
              <w:rPr>
                <w:noProof/>
                <w:webHidden/>
                <w:highlight w:val="yellow"/>
              </w:rPr>
              <w:fldChar w:fldCharType="end"/>
            </w:r>
          </w:hyperlink>
        </w:p>
        <w:p w14:paraId="48CE4E9D" w14:textId="29E8077F"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30" w:history="1">
            <w:r w:rsidRPr="00031342">
              <w:rPr>
                <w:rStyle w:val="Hipervnculo"/>
                <w:noProof/>
                <w:highlight w:val="yellow"/>
              </w:rPr>
              <w:t>14.3. Plataformes informàtiques en els centres educatius públics de titularitat de la Generalitat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_Toc235016030 \h </w:instrText>
            </w:r>
            <w:r w:rsidRPr="00031342">
              <w:rPr>
                <w:noProof/>
                <w:webHidden/>
                <w:highlight w:val="yellow"/>
              </w:rPr>
            </w:r>
            <w:r w:rsidRPr="00031342">
              <w:rPr>
                <w:noProof/>
                <w:webHidden/>
                <w:highlight w:val="yellow"/>
              </w:rPr>
              <w:fldChar w:fldCharType="separate"/>
            </w:r>
            <w:r w:rsidRPr="00031342">
              <w:rPr>
                <w:noProof/>
                <w:webHidden/>
                <w:highlight w:val="yellow"/>
              </w:rPr>
              <w:t>43</w:t>
            </w:r>
            <w:r w:rsidRPr="00031342">
              <w:rPr>
                <w:noProof/>
                <w:webHidden/>
                <w:highlight w:val="yellow"/>
              </w:rPr>
              <w:fldChar w:fldCharType="end"/>
            </w:r>
          </w:hyperlink>
        </w:p>
        <w:p w14:paraId="2DAAA69E" w14:textId="35525801" w:rsidR="000E7067" w:rsidRPr="00031342" w:rsidRDefault="000E7067">
          <w:pPr>
            <w:pStyle w:val="TDC2"/>
            <w:tabs>
              <w:tab w:val="right" w:leader="dot" w:pos="9736"/>
            </w:tabs>
            <w:rPr>
              <w:rFonts w:asciiTheme="minorHAnsi" w:eastAsiaTheme="minorEastAsia" w:hAnsiTheme="minorHAnsi" w:cstheme="minorBidi"/>
              <w:noProof/>
              <w:kern w:val="2"/>
              <w:sz w:val="22"/>
              <w:szCs w:val="22"/>
              <w:highlight w:val="yellow"/>
              <w:lang w:val="es-ES" w:eastAsia="es-ES" w:bidi="ar-SA"/>
              <w14:ligatures w14:val="standardContextual"/>
            </w:rPr>
          </w:pPr>
          <w:hyperlink w:anchor="_Toc235016031" w:history="1">
            <w:r w:rsidRPr="00031342">
              <w:rPr>
                <w:rStyle w:val="Hipervnculo"/>
                <w:noProof/>
                <w:highlight w:val="yellow"/>
              </w:rPr>
              <w:t>14.4. Identitat digital de l’alumnat i del personal docent</w:t>
            </w:r>
            <w:r w:rsidRPr="00031342">
              <w:rPr>
                <w:noProof/>
                <w:webHidden/>
                <w:highlight w:val="yellow"/>
              </w:rPr>
              <w:tab/>
            </w:r>
            <w:r w:rsidRPr="00031342">
              <w:rPr>
                <w:noProof/>
                <w:webHidden/>
                <w:highlight w:val="yellow"/>
              </w:rPr>
              <w:fldChar w:fldCharType="begin"/>
            </w:r>
            <w:r w:rsidRPr="00031342">
              <w:rPr>
                <w:noProof/>
                <w:webHidden/>
                <w:highlight w:val="yellow"/>
              </w:rPr>
              <w:instrText xml:space="preserve"> PAGEREF _Toc235016031 \h </w:instrText>
            </w:r>
            <w:r w:rsidRPr="00031342">
              <w:rPr>
                <w:noProof/>
                <w:webHidden/>
                <w:highlight w:val="yellow"/>
              </w:rPr>
            </w:r>
            <w:r w:rsidRPr="00031342">
              <w:rPr>
                <w:noProof/>
                <w:webHidden/>
                <w:highlight w:val="yellow"/>
              </w:rPr>
              <w:fldChar w:fldCharType="separate"/>
            </w:r>
            <w:r w:rsidRPr="00031342">
              <w:rPr>
                <w:noProof/>
                <w:webHidden/>
                <w:highlight w:val="yellow"/>
              </w:rPr>
              <w:t>45</w:t>
            </w:r>
            <w:r w:rsidRPr="00031342">
              <w:rPr>
                <w:noProof/>
                <w:webHidden/>
                <w:highlight w:val="yellow"/>
              </w:rPr>
              <w:fldChar w:fldCharType="end"/>
            </w:r>
          </w:hyperlink>
        </w:p>
        <w:p w14:paraId="06C6BD1D" w14:textId="3458E8F5" w:rsidR="000E7067" w:rsidRDefault="000E7067">
          <w:pPr>
            <w:pStyle w:val="TDC1"/>
            <w:rPr>
              <w:rFonts w:asciiTheme="minorHAnsi" w:eastAsiaTheme="minorEastAsia" w:hAnsiTheme="minorHAnsi" w:cstheme="minorBidi"/>
              <w:kern w:val="2"/>
              <w:sz w:val="22"/>
              <w:szCs w:val="22"/>
              <w:lang w:val="es-ES" w:eastAsia="es-ES" w:bidi="ar-SA"/>
              <w14:ligatures w14:val="standardContextual"/>
            </w:rPr>
          </w:pPr>
          <w:hyperlink w:anchor="_Toc235016032" w:history="1">
            <w:r w:rsidRPr="00031342">
              <w:rPr>
                <w:rStyle w:val="Hipervnculo"/>
                <w:highlight w:val="yellow"/>
              </w:rPr>
              <w:t>CONSIDERACIONS FINALS</w:t>
            </w:r>
            <w:r w:rsidRPr="00031342">
              <w:rPr>
                <w:webHidden/>
                <w:highlight w:val="yellow"/>
              </w:rPr>
              <w:tab/>
            </w:r>
            <w:r w:rsidRPr="00031342">
              <w:rPr>
                <w:webHidden/>
                <w:highlight w:val="yellow"/>
              </w:rPr>
              <w:fldChar w:fldCharType="begin"/>
            </w:r>
            <w:r w:rsidRPr="00031342">
              <w:rPr>
                <w:webHidden/>
                <w:highlight w:val="yellow"/>
              </w:rPr>
              <w:instrText xml:space="preserve"> PAGEREF _Toc235016032 \h </w:instrText>
            </w:r>
            <w:r w:rsidRPr="00031342">
              <w:rPr>
                <w:webHidden/>
                <w:highlight w:val="yellow"/>
              </w:rPr>
            </w:r>
            <w:r w:rsidRPr="00031342">
              <w:rPr>
                <w:webHidden/>
                <w:highlight w:val="yellow"/>
              </w:rPr>
              <w:fldChar w:fldCharType="separate"/>
            </w:r>
            <w:r w:rsidRPr="00031342">
              <w:rPr>
                <w:webHidden/>
                <w:highlight w:val="yellow"/>
              </w:rPr>
              <w:t>46</w:t>
            </w:r>
            <w:r w:rsidRPr="00031342">
              <w:rPr>
                <w:webHidden/>
                <w:highlight w:val="yellow"/>
              </w:rPr>
              <w:fldChar w:fldCharType="end"/>
            </w:r>
          </w:hyperlink>
        </w:p>
        <w:p w14:paraId="30969E18" w14:textId="1151C07A" w:rsidR="007245CD" w:rsidRPr="00965460" w:rsidRDefault="007245CD">
          <w:r w:rsidRPr="00965460">
            <w:rPr>
              <w:rFonts w:ascii="Times New Roman" w:hAnsi="Times New Roman" w:cs="Times New Roman"/>
              <w:b/>
            </w:rPr>
            <w:lastRenderedPageBreak/>
            <w:fldChar w:fldCharType="end"/>
          </w:r>
        </w:p>
      </w:sdtContent>
    </w:sdt>
    <w:p w14:paraId="6EB56235" w14:textId="6F23E481" w:rsidR="00CD0AE4" w:rsidRPr="00965460" w:rsidRDefault="00A8097D" w:rsidP="005368CA">
      <w:pPr>
        <w:pStyle w:val="Ttulo1"/>
      </w:pPr>
      <w:bookmarkStart w:id="1" w:name="_Toc235015974"/>
      <w:r>
        <w:rPr>
          <w:rStyle w:val="Lletraperdefectedelpargraf"/>
        </w:rPr>
        <w:t>1. Objecte i àmbit d’aplicació</w:t>
      </w:r>
      <w:bookmarkEnd w:id="1"/>
      <w:r w:rsidR="00031342">
        <w:rPr>
          <w:rStyle w:val="Lletraperdefectedelpargraf"/>
        </w:rPr>
        <w:t>.</w:t>
      </w:r>
    </w:p>
    <w:p w14:paraId="459639AD" w14:textId="77777777" w:rsidR="00080B98" w:rsidRPr="00965460" w:rsidRDefault="00A8097D">
      <w:pPr>
        <w:pStyle w:val="Standard"/>
        <w:spacing w:line="360" w:lineRule="auto"/>
        <w:jc w:val="both"/>
        <w:rPr>
          <w:rFonts w:ascii="Times New Roman" w:hAnsi="Times New Roman" w:cs="Times New Roman"/>
          <w:sz w:val="24"/>
        </w:rPr>
      </w:pPr>
      <w:r>
        <w:rPr>
          <w:rFonts w:ascii="Times New Roman" w:hAnsi="Times New Roman"/>
          <w:sz w:val="24"/>
        </w:rPr>
        <w:t>1.1. Esta resolució té per objecte dictar instruccions que faciliten la gestió docent de les ensenyances professionals d’Arts Plàstiques i Disseny en tots els aspectes que garantisquen el desenrotllament educatiu de l’alumnat.</w:t>
      </w:r>
    </w:p>
    <w:p w14:paraId="1F238BB1" w14:textId="23D2A42D" w:rsidR="005368CA" w:rsidRPr="00965460" w:rsidRDefault="00A8097D" w:rsidP="0FA2B9E2">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1.2. Estes instruccions s’aplicaran en els centres de la Comunitat Valenciana que estiguen autoritzats per a impartir ensenyances professionals d’Arts Plàstiques i Disseny durant el curs 2026-2027.</w:t>
      </w:r>
    </w:p>
    <w:p w14:paraId="1CE58BF9" w14:textId="77777777" w:rsidR="005368CA" w:rsidRPr="00965460" w:rsidRDefault="005368CA" w:rsidP="0FA2B9E2">
      <w:pPr>
        <w:pStyle w:val="Standard"/>
        <w:spacing w:line="360" w:lineRule="auto"/>
        <w:jc w:val="both"/>
        <w:rPr>
          <w:rStyle w:val="Lletraperdefectedelpargraf"/>
          <w:rFonts w:ascii="Times New Roman" w:hAnsi="Times New Roman" w:cs="Times New Roman"/>
          <w:caps/>
          <w:sz w:val="24"/>
        </w:rPr>
      </w:pPr>
    </w:p>
    <w:p w14:paraId="47242510" w14:textId="4F022D1C" w:rsidR="00CD0AE4" w:rsidRPr="00965460" w:rsidRDefault="005368CA" w:rsidP="00080B98">
      <w:pPr>
        <w:pStyle w:val="Ttulo1"/>
        <w:rPr>
          <w:rStyle w:val="Lletraperdefectedelpargraf"/>
        </w:rPr>
      </w:pPr>
      <w:bookmarkStart w:id="2" w:name="_Toc235015975"/>
      <w:r>
        <w:rPr>
          <w:rStyle w:val="Lletraperdefectedelpargraf"/>
        </w:rPr>
        <w:t xml:space="preserve">2. </w:t>
      </w:r>
      <w:r>
        <w:t>Accés, admissió i matriculació de l’alumnat en les ensenyances professionals d’Arts Plàstiques i Disseny</w:t>
      </w:r>
      <w:bookmarkEnd w:id="2"/>
      <w:r w:rsidR="00031342">
        <w:t>.</w:t>
      </w:r>
    </w:p>
    <w:p w14:paraId="1E05997D" w14:textId="2B776AB5" w:rsidR="00080B98" w:rsidRPr="00965460" w:rsidRDefault="005368CA" w:rsidP="000848DD">
      <w:pPr>
        <w:pStyle w:val="Ttulo2"/>
      </w:pPr>
      <w:bookmarkStart w:id="3" w:name="_Toc235015976"/>
      <w:r>
        <w:t>2.1. Requisits d’accés</w:t>
      </w:r>
      <w:bookmarkEnd w:id="3"/>
      <w:r w:rsidR="00031342">
        <w:t>.</w:t>
      </w:r>
    </w:p>
    <w:p w14:paraId="49F47C1B" w14:textId="0E78D973" w:rsidR="00CD0AE4" w:rsidRPr="00965460" w:rsidRDefault="00080B98" w:rsidP="5B914F48">
      <w:pPr>
        <w:pStyle w:val="Standard"/>
        <w:spacing w:line="360" w:lineRule="auto"/>
        <w:jc w:val="both"/>
        <w:rPr>
          <w:rStyle w:val="Lletraperdefectedelpargraf"/>
          <w:rFonts w:ascii="Times New Roman" w:hAnsi="Times New Roman" w:cs="Times New Roman"/>
          <w:sz w:val="24"/>
        </w:rPr>
      </w:pPr>
      <w:r w:rsidRPr="00031342">
        <w:rPr>
          <w:rFonts w:ascii="Times New Roman" w:hAnsi="Times New Roman"/>
          <w:sz w:val="24"/>
          <w:highlight w:val="yellow"/>
        </w:rPr>
        <w:t xml:space="preserve">1. Els requisits d’accés de l’alumnat a les ensenyances professionals d’Arts Plàstiques i Disseny en centres docents públics i privats estan establits en </w:t>
      </w:r>
      <w:bookmarkStart w:id="4" w:name="_Hlk172287333"/>
      <w:r w:rsidRPr="00031342">
        <w:rPr>
          <w:rFonts w:ascii="Times New Roman" w:hAnsi="Times New Roman"/>
          <w:sz w:val="24"/>
          <w:highlight w:val="yellow"/>
        </w:rPr>
        <w:t>l’</w:t>
      </w:r>
      <w:r w:rsidRPr="00031342">
        <w:rPr>
          <w:rStyle w:val="Internetlink"/>
          <w:rFonts w:ascii="Times New Roman" w:hAnsi="Times New Roman"/>
          <w:color w:val="auto"/>
          <w:sz w:val="24"/>
          <w:highlight w:val="yellow"/>
          <w:u w:val="none"/>
        </w:rPr>
        <w:t>Orde</w:t>
      </w:r>
      <w:r w:rsidRPr="00031342">
        <w:rPr>
          <w:rStyle w:val="Lletraperdefectedelpargraf"/>
          <w:rFonts w:ascii="Times New Roman" w:hAnsi="Times New Roman"/>
          <w:sz w:val="24"/>
          <w:highlight w:val="yellow"/>
        </w:rPr>
        <w:t xml:space="preserve"> 13/2018, de 18 d’abril, de la Conselleria d’Educació, Investigació, Cultura i Esport, per la qual es regula l’accés i l’admissió als cicles formatius de grau mitjà i grau superior de les ensenyances professionals d’Arts Plàstiques i Disseny en la Comunitat Valenciana.</w:t>
      </w:r>
      <w:r>
        <w:rPr>
          <w:rStyle w:val="Lletraperdefectedelpargraf"/>
          <w:rFonts w:ascii="Times New Roman" w:hAnsi="Times New Roman"/>
          <w:sz w:val="24"/>
        </w:rPr>
        <w:t xml:space="preserve"> </w:t>
      </w:r>
    </w:p>
    <w:p w14:paraId="4D3DFA7B" w14:textId="5D4C5F52" w:rsidR="005368CA" w:rsidRPr="00965460" w:rsidRDefault="005368CA" w:rsidP="005368CA">
      <w:pPr>
        <w:pStyle w:val="Ttulo2"/>
      </w:pPr>
      <w:bookmarkStart w:id="5" w:name="_Toc235015977"/>
      <w:r>
        <w:t>2.2. Proves d’accés</w:t>
      </w:r>
      <w:bookmarkEnd w:id="5"/>
      <w:r w:rsidR="00A703EA">
        <w:t>.</w:t>
      </w:r>
    </w:p>
    <w:p w14:paraId="5DBF2084" w14:textId="65415CF5" w:rsidR="005368CA" w:rsidRPr="00965460" w:rsidRDefault="005368CA" w:rsidP="005368CA">
      <w:pPr>
        <w:pStyle w:val="Standard"/>
        <w:spacing w:line="360" w:lineRule="auto"/>
        <w:jc w:val="both"/>
        <w:rPr>
          <w:rFonts w:ascii="Times New Roman" w:hAnsi="Times New Roman" w:cs="Times New Roman"/>
          <w:sz w:val="24"/>
        </w:rPr>
      </w:pPr>
      <w:r w:rsidRPr="00A703EA">
        <w:rPr>
          <w:rFonts w:ascii="Times New Roman" w:hAnsi="Times New Roman"/>
          <w:sz w:val="24"/>
          <w:highlight w:val="yellow"/>
        </w:rPr>
        <w:t>Per a l’accés als cicles formatius d’Arts Plàstiques i Disseny de les persones que no reunisquen els requisits acadèmics, serà aplicable el que establisca la resolució de convocatòria anual en estos casos. Igualment, per a les proves específiques d’accés als cicles formatius de grau mitjà i grau superior de les ensenyances professionals d’Arts Plàstiques i Disseny, caldrà ajustar-se al que dispose la resolució de convocatòria anual.</w:t>
      </w:r>
      <w:r>
        <w:rPr>
          <w:rFonts w:ascii="Times New Roman" w:hAnsi="Times New Roman"/>
          <w:sz w:val="24"/>
        </w:rPr>
        <w:t xml:space="preserve"> </w:t>
      </w:r>
    </w:p>
    <w:p w14:paraId="444CB163" w14:textId="77777777" w:rsidR="005368CA" w:rsidRPr="00965460" w:rsidRDefault="005368CA" w:rsidP="5B914F48">
      <w:pPr>
        <w:pStyle w:val="Standard"/>
        <w:spacing w:line="360" w:lineRule="auto"/>
        <w:jc w:val="both"/>
        <w:rPr>
          <w:rStyle w:val="Lletraperdefectedelpargraf"/>
          <w:rFonts w:ascii="Times New Roman" w:hAnsi="Times New Roman" w:cs="Times New Roman"/>
          <w:sz w:val="24"/>
        </w:rPr>
      </w:pPr>
    </w:p>
    <w:p w14:paraId="0BBDCCD2" w14:textId="55F1B5B0" w:rsidR="00080B98" w:rsidRPr="00965460" w:rsidRDefault="005368CA" w:rsidP="000848DD">
      <w:pPr>
        <w:pStyle w:val="Ttulo2"/>
      </w:pPr>
      <w:bookmarkStart w:id="6" w:name="_Toc235015978"/>
      <w:r>
        <w:rPr>
          <w:rStyle w:val="Lletraperdefectedelpargraf"/>
        </w:rPr>
        <w:t>2.3. Admissió</w:t>
      </w:r>
      <w:bookmarkEnd w:id="6"/>
      <w:r w:rsidR="00A703EA">
        <w:rPr>
          <w:rStyle w:val="Lletraperdefectedelpargraf"/>
        </w:rPr>
        <w:t>.</w:t>
      </w:r>
    </w:p>
    <w:bookmarkEnd w:id="4"/>
    <w:p w14:paraId="434A019C" w14:textId="4B19D4C5" w:rsidR="00CD0AE4" w:rsidRPr="00A703EA" w:rsidRDefault="00080B98" w:rsidP="00C44E21">
      <w:pPr>
        <w:pStyle w:val="Standard"/>
        <w:spacing w:line="360" w:lineRule="auto"/>
        <w:jc w:val="both"/>
        <w:rPr>
          <w:rFonts w:ascii="Times New Roman" w:hAnsi="Times New Roman" w:cs="Times New Roman"/>
          <w:sz w:val="24"/>
          <w:highlight w:val="yellow"/>
        </w:rPr>
      </w:pPr>
      <w:r w:rsidRPr="00A703EA">
        <w:rPr>
          <w:rFonts w:ascii="Times New Roman" w:hAnsi="Times New Roman"/>
          <w:sz w:val="24"/>
          <w:highlight w:val="yellow"/>
        </w:rPr>
        <w:t>1. L’admissió de l’alumnat en els cicles formatius de les ensenyances professionals d’Arts Plàstiques i Disseny es realitzarà d’acord amb els percentatges de reserva establits per a cada via d’accés i la disponibilitat de places que oferisquen els centres per a cada curs acadèmic.</w:t>
      </w:r>
    </w:p>
    <w:p w14:paraId="0168E46B" w14:textId="56736967" w:rsidR="00080B98" w:rsidRPr="00965460" w:rsidRDefault="00080B98" w:rsidP="00C44E21">
      <w:pPr>
        <w:pStyle w:val="Standard"/>
        <w:spacing w:line="360" w:lineRule="auto"/>
        <w:jc w:val="both"/>
        <w:rPr>
          <w:rFonts w:ascii="Times New Roman" w:hAnsi="Times New Roman" w:cs="Times New Roman"/>
          <w:sz w:val="24"/>
        </w:rPr>
      </w:pPr>
      <w:r w:rsidRPr="00A703EA">
        <w:rPr>
          <w:rFonts w:ascii="Times New Roman" w:hAnsi="Times New Roman"/>
          <w:sz w:val="24"/>
          <w:highlight w:val="yellow"/>
        </w:rPr>
        <w:t>2. El calendari i el procés d’admissió de l’alumnat en els cicles formatius de les ensenyances professionals d’Arts Plàstiques i Disseny es concretarà a través de la resolució anual corresponent.</w:t>
      </w:r>
      <w:r>
        <w:rPr>
          <w:rFonts w:ascii="Times New Roman" w:hAnsi="Times New Roman"/>
          <w:sz w:val="24"/>
        </w:rPr>
        <w:t xml:space="preserve"> </w:t>
      </w:r>
    </w:p>
    <w:p w14:paraId="4B47F462" w14:textId="2C0E2F40" w:rsidR="00994E7C" w:rsidRPr="00965460" w:rsidRDefault="584AAA8A" w:rsidP="00080B98">
      <w:pPr>
        <w:pStyle w:val="Ttulo1"/>
        <w:rPr>
          <w:rStyle w:val="Lletraperdefectedelpargraf"/>
        </w:rPr>
      </w:pPr>
      <w:bookmarkStart w:id="7" w:name="_Toc235015979"/>
      <w:r>
        <w:rPr>
          <w:rStyle w:val="Lletraperdefectedelpargraf"/>
          <w:caps/>
        </w:rPr>
        <w:lastRenderedPageBreak/>
        <w:t xml:space="preserve">3. </w:t>
      </w:r>
      <w:r>
        <w:t>Normes d’organització, funcionament i convivència de les ensenyances</w:t>
      </w:r>
      <w:bookmarkEnd w:id="7"/>
    </w:p>
    <w:p w14:paraId="76263C8A" w14:textId="372E8B23" w:rsidR="74C9F526" w:rsidRPr="00965460" w:rsidRDefault="74C9F526" w:rsidP="000848DD">
      <w:pPr>
        <w:pStyle w:val="Ttulo2"/>
        <w:rPr>
          <w:rStyle w:val="Lletraperdefectedelpargraf"/>
        </w:rPr>
      </w:pPr>
      <w:bookmarkStart w:id="8" w:name="_Toc235015980"/>
      <w:r>
        <w:rPr>
          <w:rStyle w:val="Lletraperdefectedelpargraf"/>
        </w:rPr>
        <w:t>3.1. Consideracions generals</w:t>
      </w:r>
      <w:bookmarkEnd w:id="8"/>
    </w:p>
    <w:p w14:paraId="37C730E2" w14:textId="585A7760" w:rsidR="413BACD4" w:rsidRPr="00965460" w:rsidRDefault="413BACD4" w:rsidP="1A393DCC">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 xml:space="preserve">1. Atenent el que disposa l’article 120.2 de la LOE, els centres docents elaboraran, aprovaran i executaran les normes d’organització i funcionament del centre. </w:t>
      </w:r>
    </w:p>
    <w:p w14:paraId="2AC48517" w14:textId="0E06C7AE" w:rsidR="68986A09" w:rsidRPr="00965460" w:rsidRDefault="68986A09" w:rsidP="1A393DCC">
      <w:pPr>
        <w:spacing w:after="120" w:line="360" w:lineRule="auto"/>
        <w:jc w:val="both"/>
        <w:rPr>
          <w:rFonts w:ascii="Times New Roman" w:eastAsia="Times New Roman" w:hAnsi="Times New Roman" w:cs="Times New Roman"/>
        </w:rPr>
      </w:pPr>
      <w:r>
        <w:rPr>
          <w:rFonts w:ascii="Times New Roman" w:hAnsi="Times New Roman"/>
        </w:rPr>
        <w:t>2. Les normes d’organització i funcionament seran de compliment obligat i hauran d’incloure les normes de convivència i conducta, així com concretar els deures de l’alumnat i les mesures correctores aplicables en cas d’incompliment, per a la qual cosa es tindran en compte la seua situació i les condicions personals.</w:t>
      </w:r>
    </w:p>
    <w:p w14:paraId="09DFDB20" w14:textId="79D652A3" w:rsidR="53C058B2" w:rsidRPr="00965460" w:rsidRDefault="53C058B2" w:rsidP="000848DD">
      <w:pPr>
        <w:pStyle w:val="Ttulo2"/>
      </w:pPr>
      <w:bookmarkStart w:id="9" w:name="_Toc235015981"/>
      <w:r>
        <w:rPr>
          <w:rStyle w:val="Lletraperdefectedelpargraf"/>
        </w:rPr>
        <w:t>3.2. Aspectes regulats en les normes d’organització, funcionament i convivència</w:t>
      </w:r>
      <w:bookmarkEnd w:id="9"/>
      <w:r>
        <w:rPr>
          <w:rStyle w:val="Lletraperdefectedelpargraf"/>
        </w:rPr>
        <w:t xml:space="preserve"> </w:t>
      </w:r>
    </w:p>
    <w:p w14:paraId="7FE6B3E3" w14:textId="3F477DCE" w:rsidR="53C058B2" w:rsidRPr="00965460" w:rsidRDefault="6AEBBB3E" w:rsidP="000848DD">
      <w:pPr>
        <w:pStyle w:val="Ttulo3"/>
        <w:rPr>
          <w:b w:val="0"/>
          <w:bCs w:val="0"/>
        </w:rPr>
      </w:pPr>
      <w:bookmarkStart w:id="10" w:name="_Toc235015982"/>
      <w:r>
        <w:rPr>
          <w:rStyle w:val="Lletraperdefectedelpargraf"/>
          <w:b w:val="0"/>
        </w:rPr>
        <w:t>1. Incidències d’inici de curs</w:t>
      </w:r>
      <w:bookmarkEnd w:id="10"/>
      <w:r>
        <w:rPr>
          <w:rStyle w:val="Lletraperdefectedelpargraf"/>
          <w:b w:val="0"/>
        </w:rPr>
        <w:t xml:space="preserve"> </w:t>
      </w:r>
    </w:p>
    <w:p w14:paraId="2967DAA1" w14:textId="448E988B" w:rsidR="6AEBBB3E" w:rsidRPr="00965460" w:rsidRDefault="6AEBBB3E" w:rsidP="1A393DCC">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Durant els dies previs a la data d’inici de les activitats escolars, les direccions dels centres educatius comunicaran a les inspeccions territorials d’educació les incidències i necessitats dels centres que puguen dificultar que l’inici de curs es desenrotlle amb normalitat, a l’efecte que la Inspecció Educativa puga realitzar actuacions de suport i supervisió.</w:t>
      </w:r>
    </w:p>
    <w:p w14:paraId="734ECF3E" w14:textId="34B21790" w:rsidR="4ED4C0D4" w:rsidRPr="00965460" w:rsidRDefault="0A89BCC7" w:rsidP="000848DD">
      <w:pPr>
        <w:pStyle w:val="Ttulo3"/>
        <w:rPr>
          <w:b w:val="0"/>
          <w:bCs w:val="0"/>
        </w:rPr>
      </w:pPr>
      <w:bookmarkStart w:id="11" w:name="_Toc235015983"/>
      <w:r>
        <w:rPr>
          <w:rStyle w:val="Lletraperdefectedelpargraf"/>
          <w:b w:val="0"/>
          <w:caps/>
        </w:rPr>
        <w:t xml:space="preserve">2. </w:t>
      </w:r>
      <w:r>
        <w:rPr>
          <w:rStyle w:val="Lletraperdefectedelpargraf"/>
          <w:b w:val="0"/>
        </w:rPr>
        <w:t>Configuració dels grups</w:t>
      </w:r>
      <w:bookmarkEnd w:id="11"/>
    </w:p>
    <w:p w14:paraId="0EBAE4A4" w14:textId="284FC09B" w:rsidR="0A89BCC7" w:rsidRPr="00965460" w:rsidRDefault="000848DD" w:rsidP="1A393DCC">
      <w:pPr>
        <w:pStyle w:val="Standard"/>
        <w:spacing w:line="360" w:lineRule="auto"/>
        <w:jc w:val="both"/>
        <w:rPr>
          <w:rStyle w:val="Lletraperdefectedelpargraf"/>
          <w:rFonts w:ascii="Times New Roman" w:hAnsi="Times New Roman" w:cs="Times New Roman"/>
          <w:sz w:val="24"/>
        </w:rPr>
      </w:pPr>
      <w:r w:rsidRPr="00AC4F98">
        <w:rPr>
          <w:rStyle w:val="Lletraperdefectedelpargraf"/>
          <w:rFonts w:ascii="Times New Roman" w:hAnsi="Times New Roman"/>
          <w:i/>
          <w:iCs/>
          <w:sz w:val="24"/>
        </w:rPr>
        <w:t>a</w:t>
      </w:r>
      <w:r>
        <w:rPr>
          <w:rStyle w:val="Lletraperdefectedelpargraf"/>
          <w:rFonts w:ascii="Times New Roman" w:hAnsi="Times New Roman"/>
          <w:sz w:val="24"/>
        </w:rPr>
        <w:t>.</w:t>
      </w:r>
      <w:r>
        <w:rPr>
          <w:rStyle w:val="Lletraperdefectedelpargraf"/>
          <w:rFonts w:ascii="Times New Roman" w:hAnsi="Times New Roman"/>
          <w:i/>
          <w:sz w:val="24"/>
        </w:rPr>
        <w:t xml:space="preserve"> </w:t>
      </w:r>
      <w:r>
        <w:rPr>
          <w:rStyle w:val="Lletraperdefectedelpargraf"/>
          <w:rFonts w:ascii="Times New Roman" w:hAnsi="Times New Roman"/>
          <w:sz w:val="24"/>
        </w:rPr>
        <w:t xml:space="preserve">Per a la constitució de grups, caldrà ajustar-se al que disposa en les ràtios que establix l’article 13 del </w:t>
      </w:r>
      <w:r>
        <w:rPr>
          <w:rStyle w:val="Internetlink"/>
          <w:rFonts w:ascii="Times New Roman" w:hAnsi="Times New Roman"/>
          <w:color w:val="auto"/>
          <w:sz w:val="24"/>
          <w:u w:val="none"/>
        </w:rPr>
        <w:t>Reial decret</w:t>
      </w:r>
      <w:r>
        <w:rPr>
          <w:rStyle w:val="Lletraperdefectedelpargraf"/>
          <w:rFonts w:ascii="Times New Roman" w:hAnsi="Times New Roman"/>
          <w:sz w:val="24"/>
        </w:rPr>
        <w:t xml:space="preserve"> 303/2010, de 15 de març, pel qual s’establixen els requisits mínims dels centres que impartixen ensenyances artístiques regulades en la Llei orgànica 2/2006, de 3 de maig, d’educació, modificada per la Llei orgànica 3/2020, de 29 de desembre. </w:t>
      </w:r>
    </w:p>
    <w:p w14:paraId="2594E806" w14:textId="77777777" w:rsidR="0A89BCC7" w:rsidRPr="00965460" w:rsidRDefault="0A89BCC7" w:rsidP="1A393DCC">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 xml:space="preserve">Així doncs, en les ensenyances dels cicles formatius d’Arts Plàstiques i Disseny, la relació numèrica professor-alumne haurà de ser, com a màxim, d’1/30 en les classes teòriques i teoricopràctiques, i d’1/15 en les classes pràctiques i tallers. No es dotarà els centres d’hores per a desdoblaments amb ràtios inferiors a 1/15. </w:t>
      </w:r>
    </w:p>
    <w:p w14:paraId="5B49F072" w14:textId="398F11D5" w:rsidR="0A89BCC7" w:rsidRPr="00965460" w:rsidRDefault="000848DD" w:rsidP="1A393DCC">
      <w:pPr>
        <w:pStyle w:val="Standard"/>
        <w:spacing w:line="360" w:lineRule="auto"/>
        <w:jc w:val="both"/>
        <w:rPr>
          <w:rFonts w:ascii="Times New Roman" w:hAnsi="Times New Roman" w:cs="Times New Roman"/>
          <w:sz w:val="24"/>
        </w:rPr>
      </w:pPr>
      <w:r w:rsidRPr="00AC4F98">
        <w:rPr>
          <w:rFonts w:ascii="Times New Roman" w:hAnsi="Times New Roman"/>
          <w:i/>
          <w:iCs/>
          <w:sz w:val="24"/>
        </w:rPr>
        <w:t>b</w:t>
      </w:r>
      <w:r>
        <w:rPr>
          <w:rFonts w:ascii="Times New Roman" w:hAnsi="Times New Roman"/>
          <w:sz w:val="24"/>
        </w:rPr>
        <w:t>. En els centres públics caldrà tindre un mínim de huit alumnes per a constituir un grup. Qualsevol situació que no complisca este requisit haurà de ser objecte d’un informe de la Inspecció Educativa i requerirà l’autorització prèvia de la conselleria competent en matèria d’educació.</w:t>
      </w:r>
    </w:p>
    <w:p w14:paraId="5C6E3373" w14:textId="36F1E449" w:rsidR="0A89BCC7" w:rsidRPr="00965460" w:rsidRDefault="000848DD" w:rsidP="1A393DCC">
      <w:pPr>
        <w:pStyle w:val="Standard"/>
        <w:spacing w:line="360" w:lineRule="auto"/>
        <w:jc w:val="both"/>
      </w:pPr>
      <w:r w:rsidRPr="00AC4F98">
        <w:rPr>
          <w:rStyle w:val="Lletraperdefectedelpargraf"/>
          <w:rFonts w:ascii="Times New Roman" w:hAnsi="Times New Roman"/>
          <w:i/>
          <w:iCs/>
          <w:sz w:val="24"/>
        </w:rPr>
        <w:t>c</w:t>
      </w:r>
      <w:r>
        <w:rPr>
          <w:rStyle w:val="Lletraperdefectedelpargraf"/>
          <w:rFonts w:ascii="Times New Roman" w:hAnsi="Times New Roman"/>
          <w:sz w:val="24"/>
        </w:rPr>
        <w:t xml:space="preserve">. La direcció territorial corresponent validarà la proposta de cada centre en relació amb els mòduls la dedicació dels quals siga susceptible de desdoblament per al curs </w:t>
      </w:r>
      <w:r>
        <w:rPr>
          <w:rFonts w:ascii="Times New Roman" w:hAnsi="Times New Roman"/>
          <w:sz w:val="24"/>
        </w:rPr>
        <w:t>2026-2027</w:t>
      </w:r>
      <w:r>
        <w:rPr>
          <w:rStyle w:val="Lletraperdefectedelpargraf"/>
          <w:rFonts w:ascii="Times New Roman" w:hAnsi="Times New Roman"/>
          <w:sz w:val="24"/>
        </w:rPr>
        <w:t xml:space="preserve"> en centres públics, vist l’informe de la Inspecció Educativa.</w:t>
      </w:r>
    </w:p>
    <w:p w14:paraId="5105DA7F" w14:textId="5C0AC138" w:rsidR="00CD0AE4" w:rsidRPr="00965460" w:rsidRDefault="2871967A" w:rsidP="000848DD">
      <w:pPr>
        <w:pStyle w:val="Ttulo3"/>
        <w:rPr>
          <w:rStyle w:val="Lletraperdefectedelpargraf"/>
          <w:b w:val="0"/>
          <w:bCs w:val="0"/>
        </w:rPr>
      </w:pPr>
      <w:bookmarkStart w:id="12" w:name="_Toc235015984"/>
      <w:r>
        <w:rPr>
          <w:rStyle w:val="Lletraperdefectedelpargraf"/>
          <w:b w:val="0"/>
        </w:rPr>
        <w:lastRenderedPageBreak/>
        <w:t>3. Atenció a l’alumnat en cas d’absència de professorat</w:t>
      </w:r>
      <w:bookmarkEnd w:id="12"/>
      <w:r>
        <w:rPr>
          <w:rStyle w:val="Lletraperdefectedelpargraf"/>
          <w:b w:val="0"/>
        </w:rPr>
        <w:t xml:space="preserve"> </w:t>
      </w:r>
    </w:p>
    <w:p w14:paraId="689C2C40" w14:textId="7237B427" w:rsidR="00CD0AE4" w:rsidRPr="00965460" w:rsidRDefault="000848DD" w:rsidP="1A393DCC">
      <w:pPr>
        <w:pStyle w:val="LO-Normal"/>
        <w:spacing w:line="360" w:lineRule="auto"/>
        <w:jc w:val="both"/>
        <w:rPr>
          <w:rStyle w:val="Lletraperdefectedelpargraf"/>
          <w:rFonts w:ascii="Times New Roman" w:hAnsi="Times New Roman" w:cs="Times New Roman"/>
          <w:color w:val="auto"/>
        </w:rPr>
      </w:pPr>
      <w:r w:rsidRPr="00AC4F98">
        <w:rPr>
          <w:rStyle w:val="Lletraperdefectedelpargraf"/>
          <w:rFonts w:ascii="Times New Roman" w:hAnsi="Times New Roman"/>
          <w:i/>
          <w:iCs/>
          <w:color w:val="auto"/>
        </w:rPr>
        <w:t>a</w:t>
      </w:r>
      <w:r>
        <w:rPr>
          <w:rStyle w:val="Lletraperdefectedelpargraf"/>
          <w:rFonts w:ascii="Times New Roman" w:hAnsi="Times New Roman"/>
          <w:color w:val="auto"/>
        </w:rPr>
        <w:t>. La direcció d’estudis organitzarà l’atenció a l’alumnat en cas d’absència de professorat, i donarà prioritat a l’alumnat de menor edat.</w:t>
      </w:r>
    </w:p>
    <w:p w14:paraId="4A5A8597" w14:textId="4BFE05FD" w:rsidR="00CD0AE4" w:rsidRPr="00965460" w:rsidRDefault="000848DD" w:rsidP="1A393DCC">
      <w:pPr>
        <w:pStyle w:val="LO-Normal"/>
        <w:spacing w:line="360" w:lineRule="auto"/>
        <w:jc w:val="both"/>
        <w:rPr>
          <w:rFonts w:ascii="Times New Roman" w:hAnsi="Times New Roman" w:cs="Times New Roman"/>
        </w:rPr>
      </w:pPr>
      <w:r w:rsidRPr="00AC4F98">
        <w:rPr>
          <w:rFonts w:ascii="Times New Roman" w:hAnsi="Times New Roman"/>
          <w:i/>
          <w:iCs/>
        </w:rPr>
        <w:t>b</w:t>
      </w:r>
      <w:r>
        <w:rPr>
          <w:rFonts w:ascii="Times New Roman" w:hAnsi="Times New Roman"/>
        </w:rPr>
        <w:t>. A este efecte, correspon als equips docents, en l’ús de la seua autonomia pedagògica, proposar les activitats que ha de dur a terme l’alumnat en els casos d’absència de professorat. Estes activitats hauran d’afavorir l’adquisició de les competències professionals del cicle d’ensenyança professional d’Arts Plàstiques i Disseny corresponent.</w:t>
      </w:r>
    </w:p>
    <w:p w14:paraId="2C78712E" w14:textId="0BC9899B" w:rsidR="00DB0CAD" w:rsidRPr="00965460" w:rsidRDefault="000848DD">
      <w:pPr>
        <w:pStyle w:val="Textbody"/>
        <w:spacing w:after="0" w:line="360" w:lineRule="auto"/>
        <w:ind w:firstLine="0"/>
      </w:pPr>
      <w:r w:rsidRPr="00AC4F98">
        <w:rPr>
          <w:rStyle w:val="Lletraperdefectedelpargraf"/>
          <w:rFonts w:ascii="Times New Roman" w:hAnsi="Times New Roman"/>
          <w:i/>
          <w:iCs/>
          <w:sz w:val="24"/>
        </w:rPr>
        <w:t>c</w:t>
      </w:r>
      <w:r>
        <w:rPr>
          <w:rStyle w:val="Lletraperdefectedelpargraf"/>
          <w:rFonts w:ascii="Times New Roman" w:hAnsi="Times New Roman"/>
          <w:sz w:val="24"/>
        </w:rPr>
        <w:t>. En cas de previsió de falta d’assistència, el o la docent ha de facilitar a la direcció d’estudis, amb caràcter previ, el material i les orientacions específiques per a l’alumnat afectat.</w:t>
      </w:r>
    </w:p>
    <w:p w14:paraId="239AC75B" w14:textId="19492350" w:rsidR="00605363" w:rsidRPr="00965460" w:rsidRDefault="4543AC52" w:rsidP="000848DD">
      <w:pPr>
        <w:pStyle w:val="Ttulo3"/>
        <w:rPr>
          <w:b w:val="0"/>
          <w:bCs w:val="0"/>
        </w:rPr>
      </w:pPr>
      <w:bookmarkStart w:id="13" w:name="_Toc235015985"/>
      <w:r>
        <w:rPr>
          <w:b w:val="0"/>
        </w:rPr>
        <w:t>4. Duració i organització de les sessions lectives</w:t>
      </w:r>
      <w:bookmarkEnd w:id="13"/>
    </w:p>
    <w:p w14:paraId="03DEB924" w14:textId="47A107FE" w:rsidR="0062037E" w:rsidRPr="00965460" w:rsidRDefault="0062037E">
      <w:pPr>
        <w:pStyle w:val="LO-Normal"/>
        <w:spacing w:line="360" w:lineRule="auto"/>
        <w:jc w:val="both"/>
        <w:rPr>
          <w:rFonts w:ascii="Times New Roman" w:hAnsi="Times New Roman" w:cs="Times New Roman"/>
          <w:szCs w:val="24"/>
        </w:rPr>
      </w:pPr>
      <w:r>
        <w:rPr>
          <w:rFonts w:ascii="Times New Roman" w:hAnsi="Times New Roman"/>
        </w:rPr>
        <w:t>Durant la jornada escolar, el currículum es desenrotllarà mitjançant les sessions lectives diàries establides en el decret que el regula, de dilluns a divendres. Les sessions lectives tindran una duració mínima de 50 minuts. Després de cada tres sessions lectives hi haurà un període de descans, el primer dels quals haurà de tindre una duració mínima de 20 minuts. En el cas que els cicles siguen impartits en horari vespertí, en funció de circumstàncies que impossibiliten establir esta configuració de jornada escolar, cada centre podrà establir només un període de descans.</w:t>
      </w:r>
    </w:p>
    <w:p w14:paraId="1FBED200" w14:textId="53F29839" w:rsidR="00CD0AE4" w:rsidRPr="00965460" w:rsidRDefault="3CC0F94A" w:rsidP="0031569E">
      <w:pPr>
        <w:pStyle w:val="LO-Normal"/>
        <w:spacing w:line="360" w:lineRule="auto"/>
        <w:jc w:val="both"/>
        <w:rPr>
          <w:rFonts w:ascii="Times New Roman" w:hAnsi="Times New Roman" w:cs="Times New Roman"/>
        </w:rPr>
      </w:pPr>
      <w:r>
        <w:rPr>
          <w:rFonts w:ascii="Times New Roman" w:hAnsi="Times New Roman"/>
        </w:rPr>
        <w:t xml:space="preserve">En qualsevol cas, sempre es respectarà el compliment del nombre total d’hores lectives anuals assignades a cada un dels mòduls que integren el currículum establit en els decrets. </w:t>
      </w:r>
    </w:p>
    <w:p w14:paraId="268B3C06" w14:textId="34D4062B" w:rsidR="000C7D66" w:rsidRPr="00965460" w:rsidRDefault="000C7D66" w:rsidP="000C7D66">
      <w:pPr>
        <w:pStyle w:val="Ttulo2"/>
      </w:pPr>
      <w:bookmarkStart w:id="14" w:name="_Toc235015986"/>
      <w:r>
        <w:t>3.3. Protecció de dades de caràcter personal</w:t>
      </w:r>
      <w:bookmarkEnd w:id="14"/>
      <w:r w:rsidR="00A703EA">
        <w:t>.</w:t>
      </w:r>
    </w:p>
    <w:p w14:paraId="116E53A2" w14:textId="4FF40D38" w:rsidR="00162CD5" w:rsidRPr="00A703EA" w:rsidRDefault="00162CD5"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highlight w:val="yellow"/>
        </w:rPr>
        <w:t>1. La direcció del centre vetlarà pel compliment de la normativa vigent en matèria de protecció de dades, de conformitat amb la normativa europea, estatal i autonòmica aplicable i les instruccions dictades per l’Administració educativa.</w:t>
      </w:r>
    </w:p>
    <w:p w14:paraId="191B1D75"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highlight w:val="yellow"/>
        </w:rPr>
        <w:t>2. En este sentit, serà aplicable la normativa següent:</w:t>
      </w:r>
    </w:p>
    <w:p w14:paraId="4045D889"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a</w:t>
      </w:r>
      <w:r w:rsidRPr="00A703EA">
        <w:rPr>
          <w:rFonts w:ascii="Times New Roman" w:hAnsi="Times New Roman"/>
          <w:highlight w:val="yellow"/>
        </w:rPr>
        <w:t>) Reglament (UE) 2016/679, del Parlament Europeu i del Consell, de 27 d’abril de 2016, relatiu a la protecció de les persones físiques pel que fa al tractament de dades personals i a la lliure circulació d’estes dades, i pel qual es deroga la Directiva 95/46/CE (Reglament general de protecció de dades, RGPD) (DOUE L119/1, 04.05.2016).</w:t>
      </w:r>
    </w:p>
    <w:p w14:paraId="5290E11A"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b</w:t>
      </w:r>
      <w:r w:rsidRPr="00A703EA">
        <w:rPr>
          <w:rFonts w:ascii="Times New Roman" w:hAnsi="Times New Roman"/>
          <w:highlight w:val="yellow"/>
        </w:rPr>
        <w:t>) Llei orgànica 3/2018, de 5 de desembre, de protecció de dades personals i garantia dels drets digitals (BOE 294, 06.12.2018).</w:t>
      </w:r>
    </w:p>
    <w:p w14:paraId="1B187A6A"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c</w:t>
      </w:r>
      <w:r w:rsidRPr="00A703EA">
        <w:rPr>
          <w:rFonts w:ascii="Times New Roman" w:hAnsi="Times New Roman"/>
          <w:highlight w:val="yellow"/>
        </w:rPr>
        <w:t>) Llei orgànica 8/2021, de 4 de juny, de protecció integral a la infància i l’adolescència davant de la violència (BOE 134, 05.06.2021).</w:t>
      </w:r>
    </w:p>
    <w:p w14:paraId="151CF16D"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lastRenderedPageBreak/>
        <w:t>d</w:t>
      </w:r>
      <w:r w:rsidRPr="00A703EA">
        <w:rPr>
          <w:rFonts w:ascii="Times New Roman" w:hAnsi="Times New Roman"/>
          <w:highlight w:val="yellow"/>
        </w:rPr>
        <w:t>) Reial decret 1720/2007, de 21 de desembre, pel qual s’aprova el Reglament de desplegament de la Llei orgànica 15/1999, de 13 de desembre, de protecció de dades de caràcter personal (BOE 17, 19.01.2008), en els apartats que es mantenen vigents.</w:t>
      </w:r>
    </w:p>
    <w:p w14:paraId="1266AFED"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e</w:t>
      </w:r>
      <w:r w:rsidRPr="00A703EA">
        <w:rPr>
          <w:rFonts w:ascii="Times New Roman" w:hAnsi="Times New Roman"/>
          <w:highlight w:val="yellow"/>
        </w:rPr>
        <w:t>) Decret 49/2025, d’1 d’abril, del Consell, pel qual s’establix la política de la seguretat de la informació de l’Administració de la Generalitat (DOGV 10079, 02.04.2025).</w:t>
      </w:r>
    </w:p>
    <w:p w14:paraId="0877DBF6"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f</w:t>
      </w:r>
      <w:r w:rsidRPr="00A703EA">
        <w:rPr>
          <w:rFonts w:ascii="Times New Roman" w:hAnsi="Times New Roman"/>
          <w:highlight w:val="yellow"/>
        </w:rPr>
        <w:t>) Orde 19/2013, de 3 de desembre, de la Conselleria d’Hisenda i Administració Pública, per la qual s’establixen les normes sobre l’ús segur de mitjans tecnològics en l’Administració de la Generalitat (DOGV 7169, 10.12.2013), modificada per l’Orde 7/2019, de 4 de juny de 2019, de la Conselleria d’Hisenda i Model Econòmic (DOGV 8564, 06.06.2019).</w:t>
      </w:r>
    </w:p>
    <w:p w14:paraId="793E1D11"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g</w:t>
      </w:r>
      <w:r w:rsidRPr="00A703EA">
        <w:rPr>
          <w:rFonts w:ascii="Times New Roman" w:hAnsi="Times New Roman"/>
          <w:highlight w:val="yellow"/>
        </w:rPr>
        <w:t xml:space="preserve">) Resolució de 28 de juny de 2018, de la </w:t>
      </w:r>
      <w:proofErr w:type="spellStart"/>
      <w:r w:rsidRPr="00A703EA">
        <w:rPr>
          <w:rFonts w:ascii="Times New Roman" w:hAnsi="Times New Roman"/>
          <w:highlight w:val="yellow"/>
        </w:rPr>
        <w:t>Subsecretaria</w:t>
      </w:r>
      <w:proofErr w:type="spellEnd"/>
      <w:r w:rsidRPr="00A703EA">
        <w:rPr>
          <w:rFonts w:ascii="Times New Roman" w:hAnsi="Times New Roman"/>
          <w:highlight w:val="yellow"/>
        </w:rPr>
        <w:t xml:space="preserve"> de la Conselleria d’Educació, Investigació, Cultura i Esport, per la qual es dicten instruccions per al compliment de la normativa de protecció de dades en els centres educatius públics de titularitat de la Generalitat (DOGV 8436, 03.12.2018).</w:t>
      </w:r>
    </w:p>
    <w:p w14:paraId="5EEE17ED"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h</w:t>
      </w:r>
      <w:r w:rsidRPr="00A703EA">
        <w:rPr>
          <w:rFonts w:ascii="Times New Roman" w:hAnsi="Times New Roman"/>
          <w:highlight w:val="yellow"/>
        </w:rPr>
        <w:t>) Qualsevol normativa que hagen de complir els centres docents en matèria protecció de dades de caràcter personal.</w:t>
      </w:r>
    </w:p>
    <w:p w14:paraId="34E1C471" w14:textId="471B1558" w:rsidR="00FA025C" w:rsidRPr="00A703EA" w:rsidRDefault="000C7D66" w:rsidP="00FA025C">
      <w:pPr>
        <w:pStyle w:val="LO-Normal"/>
        <w:spacing w:line="360" w:lineRule="auto"/>
        <w:jc w:val="both"/>
        <w:rPr>
          <w:rFonts w:ascii="Times New Roman" w:hAnsi="Times New Roman" w:cs="Times New Roman"/>
          <w:highlight w:val="yellow"/>
        </w:rPr>
      </w:pPr>
      <w:r w:rsidRPr="00A703EA">
        <w:rPr>
          <w:rFonts w:ascii="Times New Roman" w:hAnsi="Times New Roman"/>
          <w:highlight w:val="yellow"/>
        </w:rPr>
        <w:t xml:space="preserve">3. Qualsevol tractament de dades de caràcter personal ha de complir el que preveja la normativa vigent en la matèria i, en particular, les obligacions d’informació a les persones afectades pels tractaments i la transparència sobre 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siguen necessaris entre els que es troben en la URL </w:t>
      </w:r>
      <w:hyperlink r:id="rId8" w:history="1">
        <w:r w:rsidRPr="00A703EA">
          <w:rPr>
            <w:rStyle w:val="Hipervnculo"/>
            <w:rFonts w:ascii="Times New Roman" w:hAnsi="Times New Roman"/>
            <w:highlight w:val="yellow"/>
          </w:rPr>
          <w:t>https://ceice.gva.es/va/registre-de-tractament-de-dades</w:t>
        </w:r>
      </w:hyperlink>
      <w:r w:rsidRPr="00A703EA">
        <w:rPr>
          <w:rFonts w:ascii="Times New Roman" w:hAnsi="Times New Roman"/>
          <w:highlight w:val="yellow"/>
        </w:rPr>
        <w:t>.</w:t>
      </w:r>
    </w:p>
    <w:p w14:paraId="2247E330" w14:textId="1577917F" w:rsidR="000C7D66" w:rsidRPr="00A703EA" w:rsidRDefault="000C7D66" w:rsidP="00FA025C">
      <w:pPr>
        <w:pStyle w:val="LO-Normal"/>
        <w:spacing w:line="360" w:lineRule="auto"/>
        <w:jc w:val="both"/>
        <w:rPr>
          <w:rFonts w:ascii="Times New Roman" w:hAnsi="Times New Roman" w:cs="Times New Roman"/>
          <w:highlight w:val="yellow"/>
        </w:rPr>
      </w:pPr>
      <w:r w:rsidRPr="00A703EA">
        <w:rPr>
          <w:rFonts w:ascii="Times New Roman" w:hAnsi="Times New Roman"/>
          <w:highlight w:val="yellow"/>
        </w:rPr>
        <w:t>4. L’òrgan d’informació i assessorament de la Generalitat en matèria de protecció de dades és la Delegació de Protecció de Dades</w:t>
      </w:r>
      <w:r w:rsidRPr="00A703EA">
        <w:rPr>
          <w:highlight w:val="yellow"/>
        </w:rPr>
        <w:t xml:space="preserve"> (</w:t>
      </w:r>
      <w:hyperlink r:id="rId9" w:history="1">
        <w:r w:rsidRPr="00A703EA">
          <w:rPr>
            <w:rStyle w:val="Hipervnculo"/>
            <w:rFonts w:ascii="Times New Roman" w:hAnsi="Times New Roman"/>
            <w:highlight w:val="yellow"/>
          </w:rPr>
          <w:t>https://participacio.gva.es/va/web/delegacion-de-proteccion-de-datos-gva/inici</w:t>
        </w:r>
      </w:hyperlink>
      <w:r w:rsidRPr="00A703EA">
        <w:rPr>
          <w:rFonts w:ascii="Times New Roman" w:hAnsi="Times New Roman"/>
          <w:highlight w:val="yellow"/>
        </w:rPr>
        <w:t xml:space="preserve">), a la qual es poden dirigir les persones interessades quant a totes les qüestions relatives al tractament de les seues dades personals i a l’exercici dels seus drets, a l’empara del Reglament general de protecció de dades. Quant a la forma d’exercir els drets, es pot consultar més informació en l’enllaç següent: </w:t>
      </w:r>
      <w:hyperlink r:id="rId10" w:history="1">
        <w:r w:rsidRPr="00A703EA">
          <w:rPr>
            <w:rStyle w:val="Hipervnculo"/>
            <w:rFonts w:ascii="Times New Roman" w:hAnsi="Times New Roman"/>
            <w:highlight w:val="yellow"/>
          </w:rPr>
          <w:t>https://ceice.gva.es/va/registre-de-tractament-de-dades</w:t>
        </w:r>
      </w:hyperlink>
      <w:r w:rsidRPr="00A703EA">
        <w:rPr>
          <w:rFonts w:ascii="Times New Roman" w:hAnsi="Times New Roman"/>
          <w:highlight w:val="yellow"/>
        </w:rPr>
        <w:t>.</w:t>
      </w:r>
    </w:p>
    <w:p w14:paraId="3AE37F48" w14:textId="7FA52F4D" w:rsidR="000C7D66" w:rsidRPr="00A703EA" w:rsidRDefault="000C7D66" w:rsidP="000C7D66">
      <w:pPr>
        <w:pStyle w:val="LO-Normal"/>
        <w:spacing w:line="360" w:lineRule="auto"/>
        <w:jc w:val="both"/>
        <w:rPr>
          <w:rFonts w:ascii="Times New Roman" w:hAnsi="Times New Roman" w:cs="Times New Roman"/>
          <w:color w:val="FF0000"/>
          <w:szCs w:val="24"/>
          <w:highlight w:val="yellow"/>
        </w:rPr>
      </w:pPr>
      <w:r w:rsidRPr="00A703EA">
        <w:rPr>
          <w:rFonts w:ascii="Times New Roman" w:hAnsi="Times New Roman"/>
          <w:highlight w:val="yellow"/>
        </w:rPr>
        <w:t xml:space="preserve">5. Els tractaments de dades personals per mitjà d’aplicacions informàtiques mòbils, conegudes com a </w:t>
      </w:r>
      <w:proofErr w:type="spellStart"/>
      <w:r w:rsidRPr="00A703EA">
        <w:rPr>
          <w:rFonts w:ascii="Times New Roman" w:hAnsi="Times New Roman"/>
          <w:highlight w:val="yellow"/>
        </w:rPr>
        <w:t>apps</w:t>
      </w:r>
      <w:proofErr w:type="spellEnd"/>
      <w:r w:rsidRPr="00A703EA">
        <w:rPr>
          <w:rFonts w:ascii="Times New Roman" w:hAnsi="Times New Roman"/>
          <w:highlight w:val="yellow"/>
        </w:rPr>
        <w:t xml:space="preserve">, s’han d’incloure en la política de seguretat del centre, com a mínim amb les mateixes garanties que qualsevol altre tractament, tal com indica l’informe sobre la utilització per part de professorat i alumnat d’aplicacions que emmagatzemen dades en el núvol amb sistemes aliens a les plataformes </w:t>
      </w:r>
      <w:r w:rsidRPr="00A703EA">
        <w:rPr>
          <w:rFonts w:ascii="Times New Roman" w:hAnsi="Times New Roman"/>
          <w:highlight w:val="yellow"/>
        </w:rPr>
        <w:lastRenderedPageBreak/>
        <w:t>educatives, publicat per l’Agència Espanyola de Protecció de Dades (</w:t>
      </w:r>
      <w:hyperlink r:id="rId11" w:history="1">
        <w:r w:rsidRPr="00A703EA">
          <w:rPr>
            <w:rStyle w:val="Hipervnculo"/>
            <w:rFonts w:ascii="Times New Roman" w:hAnsi="Times New Roman"/>
            <w:highlight w:val="yellow"/>
          </w:rPr>
          <w:t>https://www.aepd.es/media/guias/guia-orientaciones-apps-datos-alumnos.pdf</w:t>
        </w:r>
      </w:hyperlink>
      <w:r w:rsidRPr="00A703EA">
        <w:rPr>
          <w:rFonts w:ascii="Times New Roman" w:hAnsi="Times New Roman"/>
          <w:highlight w:val="yellow"/>
        </w:rPr>
        <w:t>).</w:t>
      </w:r>
    </w:p>
    <w:p w14:paraId="4496B4A3"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highlight w:val="yellow"/>
        </w:rPr>
        <w:t>Tal com indica este informe, les aplicacions que contenen més dades personals de l’alumnat són els quaderns de notes del personal docent, que contenen el seu progrés i les seues qualificacions. Per tant, qualsevol aplicació que incloga la identificació de l’alumnat pot comportar l’elaboració de perfils segons les funcionalitats i la tipologia de les dades recopilades. Amb els hàbits de navegació, junt amb les dades d’altres persones usuàries amb les quals contacta i el seu comportament educatiu, es poden crear perfils de la persona usuària susceptibles de ser tractats sense el consentiment d’esta, amb l’excusa de la millora del funcionament del servici. Les persones usuàries es poden classificar fàcilment segons la seua activitat, en funció de les accions que fan o fins i tot el temps que tarden a fer-les. Cal tindre en compte que les aplicacions d’instal·lació no assistida en dispositius mòbils intel·ligents són capaces d’accedir a gran quantitat de dades de caràcter personal emmagatzemades en el mateix dispositiu, com per exemple el número d’identificació del terminal, l’agenda de contactes, imatges o vídeos. A més, estes aplicacions poden accedir als sensors del dispositiu i permeten obtindre la ubicació geogràfica, capturar fotos, vídeo o so.</w:t>
      </w:r>
    </w:p>
    <w:p w14:paraId="649CB5FE" w14:textId="01098104"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highlight w:val="yellow"/>
        </w:rPr>
        <w:t>Per tot això, solament podran ser utilitzades aplicacions o plataformes informàtiques per al desenrotllament curricular dels diferents mòduls professionals, el projecte integrat i la fase de formació pràctica en empreses, estudis i tallers, quan:</w:t>
      </w:r>
    </w:p>
    <w:p w14:paraId="6AFEB6E0"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a</w:t>
      </w:r>
      <w:r w:rsidRPr="00A703EA">
        <w:rPr>
          <w:rFonts w:ascii="Times New Roman" w:hAnsi="Times New Roman"/>
          <w:highlight w:val="yellow"/>
        </w:rPr>
        <w:t>) Usen dades anònimes, és a dir, quan solament tracten un conjunt de dades que no tinguen relació amb les persones físiques identificades o identificables.</w:t>
      </w:r>
    </w:p>
    <w:p w14:paraId="48BA94E7"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b</w:t>
      </w:r>
      <w:r w:rsidRPr="00A703EA">
        <w:rPr>
          <w:rFonts w:ascii="Times New Roman" w:hAnsi="Times New Roman"/>
          <w:highlight w:val="yellow"/>
        </w:rPr>
        <w:t xml:space="preserve">) Usen dades </w:t>
      </w:r>
      <w:proofErr w:type="spellStart"/>
      <w:r w:rsidRPr="00A703EA">
        <w:rPr>
          <w:rFonts w:ascii="Times New Roman" w:hAnsi="Times New Roman"/>
          <w:highlight w:val="yellow"/>
        </w:rPr>
        <w:t>pseudonimitzades</w:t>
      </w:r>
      <w:proofErr w:type="spellEnd"/>
      <w:r w:rsidRPr="00A703EA">
        <w:rPr>
          <w:rFonts w:ascii="Times New Roman" w:hAnsi="Times New Roman"/>
          <w:highlight w:val="yellow"/>
        </w:rPr>
        <w:t>, i en este cas ha d’haver-hi una aplicació que correlacione un codi d’identificació amb les dades personals de l’alumnat o professorat i que només serà de coneixement del professorat del centre educatiu, amb compliment en la seua política de privacitat i els termes d’ús de les condicions de seguretat i privacitat següents:</w:t>
      </w:r>
    </w:p>
    <w:p w14:paraId="38EF408E"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iCs/>
          <w:highlight w:val="yellow"/>
        </w:rPr>
        <w:t>b</w:t>
      </w:r>
      <w:r w:rsidRPr="00A703EA">
        <w:rPr>
          <w:rFonts w:ascii="Times New Roman" w:hAnsi="Times New Roman"/>
          <w:highlight w:val="yellow"/>
        </w:rPr>
        <w:t xml:space="preserve">.1. Hauran de fer constar que no es farà cap activitat de </w:t>
      </w:r>
      <w:proofErr w:type="spellStart"/>
      <w:r w:rsidRPr="00A703EA">
        <w:rPr>
          <w:rFonts w:ascii="Times New Roman" w:hAnsi="Times New Roman"/>
          <w:highlight w:val="yellow"/>
        </w:rPr>
        <w:t>reidentificació</w:t>
      </w:r>
      <w:proofErr w:type="spellEnd"/>
      <w:r w:rsidRPr="00A703EA">
        <w:rPr>
          <w:rFonts w:ascii="Times New Roman" w:hAnsi="Times New Roman"/>
          <w:highlight w:val="yellow"/>
        </w:rPr>
        <w:t>.</w:t>
      </w:r>
    </w:p>
    <w:p w14:paraId="4D8C4ADF"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iCs/>
          <w:highlight w:val="yellow"/>
        </w:rPr>
        <w:t>b</w:t>
      </w:r>
      <w:r w:rsidRPr="00A703EA">
        <w:rPr>
          <w:rFonts w:ascii="Times New Roman" w:hAnsi="Times New Roman"/>
          <w:highlight w:val="yellow"/>
        </w:rPr>
        <w:t>.2. No han de tractar, ni difondre, dades personals per les quals un tercer alié al centre educatiu puga identificar de manera singular qualsevol alumne o alumna a través dels seus noms i cognoms, l’adreça electrònica, la imatge, la veu, les dades biomètriques, les qualificacions, les opinions o qualsevol codi d’identificació, ni situació familiar o qualsevol altra dada que puga comprometre la intimitat de l’alumnat usuari.</w:t>
      </w:r>
    </w:p>
    <w:p w14:paraId="1A212B33"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iCs/>
          <w:highlight w:val="yellow"/>
        </w:rPr>
        <w:t>b</w:t>
      </w:r>
      <w:r w:rsidRPr="00A703EA">
        <w:rPr>
          <w:rFonts w:ascii="Times New Roman" w:hAnsi="Times New Roman"/>
          <w:highlight w:val="yellow"/>
        </w:rPr>
        <w:t>.3 Hauran de ser explícites les limitacions d’ús de les dades a les finalitats del servici oferit.</w:t>
      </w:r>
    </w:p>
    <w:p w14:paraId="0583035F" w14:textId="77777777" w:rsidR="000C7D66" w:rsidRPr="00965460" w:rsidRDefault="000C7D66" w:rsidP="000C7D66">
      <w:pPr>
        <w:pStyle w:val="LO-Normal"/>
        <w:spacing w:line="360" w:lineRule="auto"/>
        <w:jc w:val="both"/>
        <w:rPr>
          <w:rFonts w:ascii="Times New Roman" w:hAnsi="Times New Roman" w:cs="Times New Roman"/>
          <w:szCs w:val="24"/>
        </w:rPr>
      </w:pPr>
      <w:r w:rsidRPr="00A703EA">
        <w:rPr>
          <w:rFonts w:ascii="Times New Roman" w:hAnsi="Times New Roman"/>
          <w:highlight w:val="yellow"/>
        </w:rPr>
        <w:lastRenderedPageBreak/>
        <w:t xml:space="preserve">b.4 Haurà de constar el període de conservació i les garanties tècniques i organitzatives disposades a l’efecte d’impedir la materialització de bretxes de dades personals, tant sobre el conjunt </w:t>
      </w:r>
      <w:proofErr w:type="spellStart"/>
      <w:r w:rsidRPr="00A703EA">
        <w:rPr>
          <w:rFonts w:ascii="Times New Roman" w:hAnsi="Times New Roman"/>
          <w:highlight w:val="yellow"/>
        </w:rPr>
        <w:t>pseudonimitzat</w:t>
      </w:r>
      <w:proofErr w:type="spellEnd"/>
      <w:r w:rsidRPr="00A703EA">
        <w:rPr>
          <w:rFonts w:ascii="Times New Roman" w:hAnsi="Times New Roman"/>
          <w:highlight w:val="yellow"/>
        </w:rPr>
        <w:t xml:space="preserve"> com de la informació addicional.</w:t>
      </w:r>
    </w:p>
    <w:p w14:paraId="0E24FDB3"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highlight w:val="yellow"/>
        </w:rPr>
        <w:t>6. Cap aplicació o plataforma pot oferir publicitat a l’alumnat, ni reclams ni pagaments a aplicacions de tercers.</w:t>
      </w:r>
    </w:p>
    <w:p w14:paraId="3C25799E"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highlight w:val="yellow"/>
        </w:rPr>
        <w:t>7. A l’hora d’incorporar i usar una aplicació o plataforma que complisca els requisits anteriors, les direccions dels centres faran una anàlisi dels riscos prèvia a implementar-la en el context de cada centre educatiu i comprovaran que consta dins de les polítiques de privacitat i termes d’ús de les aplicacions:</w:t>
      </w:r>
    </w:p>
    <w:p w14:paraId="04B78814"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a</w:t>
      </w:r>
      <w:r w:rsidRPr="00A703EA">
        <w:rPr>
          <w:rFonts w:ascii="Times New Roman" w:hAnsi="Times New Roman"/>
          <w:highlight w:val="yellow"/>
        </w:rPr>
        <w:t>) La identitat i l’adreça de la persona jurídica o física responsable.</w:t>
      </w:r>
    </w:p>
    <w:p w14:paraId="0FEC2D67"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b</w:t>
      </w:r>
      <w:r w:rsidRPr="00A703EA">
        <w:rPr>
          <w:rFonts w:ascii="Times New Roman" w:hAnsi="Times New Roman"/>
          <w:highlight w:val="yellow"/>
        </w:rPr>
        <w:t>) La descripció de les finalitats per a les quals s’utilitzaran les dades.</w:t>
      </w:r>
    </w:p>
    <w:p w14:paraId="72967C7E"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c</w:t>
      </w:r>
      <w:r w:rsidRPr="00A703EA">
        <w:rPr>
          <w:rFonts w:ascii="Times New Roman" w:hAnsi="Times New Roman"/>
          <w:highlight w:val="yellow"/>
        </w:rPr>
        <w:t>) La impossibilitat d’elaborar perfils de l’alumnat o analítiques amb les dades emmagatzemades, més enllà dels necessaris per a la millora de la seua funcionalitat.</w:t>
      </w:r>
    </w:p>
    <w:p w14:paraId="1232D0D5"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d</w:t>
      </w:r>
      <w:r w:rsidRPr="00A703EA">
        <w:rPr>
          <w:rFonts w:ascii="Times New Roman" w:hAnsi="Times New Roman"/>
          <w:highlight w:val="yellow"/>
        </w:rPr>
        <w:t>) Els possibles accessos que realitza l’aplicació a altres dades emmagatzemades en els dispositius que executen les aplicacions informàtiques o als seus sensors.</w:t>
      </w:r>
    </w:p>
    <w:p w14:paraId="428233F3" w14:textId="77777777" w:rsidR="000C7D66" w:rsidRPr="00A703EA" w:rsidRDefault="000C7D66" w:rsidP="000C7D66">
      <w:pPr>
        <w:pStyle w:val="LO-Normal"/>
        <w:spacing w:line="360" w:lineRule="auto"/>
        <w:jc w:val="both"/>
        <w:rPr>
          <w:rFonts w:ascii="Times New Roman" w:hAnsi="Times New Roman" w:cs="Times New Roman"/>
          <w:szCs w:val="24"/>
          <w:highlight w:val="yellow"/>
        </w:rPr>
      </w:pPr>
      <w:r w:rsidRPr="00A703EA">
        <w:rPr>
          <w:rFonts w:ascii="Times New Roman" w:hAnsi="Times New Roman"/>
          <w:i/>
          <w:highlight w:val="yellow"/>
        </w:rPr>
        <w:t>e</w:t>
      </w:r>
      <w:r w:rsidRPr="00A703EA">
        <w:rPr>
          <w:rFonts w:ascii="Times New Roman" w:hAnsi="Times New Roman"/>
          <w:highlight w:val="yellow"/>
        </w:rPr>
        <w:t>) Les possibles comunicacions de dades a tercers i la seua identitat, així com la finalitat per la qual se cedixen.</w:t>
      </w:r>
    </w:p>
    <w:p w14:paraId="46E15782" w14:textId="2D7AEA80" w:rsidR="000C7D66" w:rsidRPr="00965460" w:rsidRDefault="000C7D66" w:rsidP="00FE50A6">
      <w:pPr>
        <w:pStyle w:val="LO-Normal"/>
        <w:spacing w:line="360" w:lineRule="auto"/>
        <w:jc w:val="both"/>
      </w:pPr>
      <w:r w:rsidRPr="00A703EA">
        <w:rPr>
          <w:rFonts w:ascii="Times New Roman" w:hAnsi="Times New Roman"/>
          <w:i/>
          <w:highlight w:val="yellow"/>
        </w:rPr>
        <w:t>f</w:t>
      </w:r>
      <w:r w:rsidRPr="00A703EA">
        <w:rPr>
          <w:rFonts w:ascii="Times New Roman" w:hAnsi="Times New Roman"/>
          <w:highlight w:val="yellow"/>
        </w:rPr>
        <w:t>) La ubicació de les dades i els seus períodes de conservació.</w:t>
      </w:r>
    </w:p>
    <w:p w14:paraId="61C00041" w14:textId="77777777" w:rsidR="000C7D66" w:rsidRPr="00965460" w:rsidRDefault="000C7D66" w:rsidP="00584912">
      <w:pPr>
        <w:pStyle w:val="Textbody"/>
        <w:ind w:firstLine="0"/>
      </w:pPr>
    </w:p>
    <w:p w14:paraId="34756B65" w14:textId="44FD624F" w:rsidR="1EEF0905" w:rsidRPr="00965460" w:rsidRDefault="1EEF0905" w:rsidP="000848DD">
      <w:pPr>
        <w:pStyle w:val="Ttulo1"/>
      </w:pPr>
      <w:bookmarkStart w:id="15" w:name="_Toc235015987"/>
      <w:r>
        <w:rPr>
          <w:rStyle w:val="Lletraperdefectedelpargraf"/>
          <w:caps/>
        </w:rPr>
        <w:t xml:space="preserve">4. </w:t>
      </w:r>
      <w:r>
        <w:rPr>
          <w:rStyle w:val="Lletraperdefectedelpargraf"/>
        </w:rPr>
        <w:t xml:space="preserve">Programació general anual </w:t>
      </w:r>
      <w:r>
        <w:rPr>
          <w:rStyle w:val="Lletraperdefectedelpargraf"/>
          <w:caps/>
        </w:rPr>
        <w:t>(PGA)</w:t>
      </w:r>
      <w:bookmarkEnd w:id="15"/>
      <w:r w:rsidR="00A703EA">
        <w:rPr>
          <w:rStyle w:val="Lletraperdefectedelpargraf"/>
          <w:caps/>
        </w:rPr>
        <w:t>.</w:t>
      </w:r>
    </w:p>
    <w:p w14:paraId="6A7EF5B2" w14:textId="47B13D80" w:rsidR="35DBCA6C" w:rsidRPr="00965460" w:rsidRDefault="35DBCA6C" w:rsidP="000848DD">
      <w:pPr>
        <w:pStyle w:val="Ttulo2"/>
      </w:pPr>
      <w:bookmarkStart w:id="16" w:name="_Toc235015988"/>
      <w:r>
        <w:t>4.1. Consideracions generals i contingut de la PGA</w:t>
      </w:r>
      <w:bookmarkEnd w:id="16"/>
      <w:r w:rsidR="00A703EA">
        <w:t>.</w:t>
      </w:r>
    </w:p>
    <w:p w14:paraId="548AE209" w14:textId="78CB7B1D" w:rsidR="341A8C33" w:rsidRPr="00965460" w:rsidRDefault="341A8C33" w:rsidP="1A393DCC">
      <w:pPr>
        <w:pStyle w:val="LO-Normal"/>
        <w:spacing w:line="360" w:lineRule="auto"/>
        <w:jc w:val="both"/>
        <w:rPr>
          <w:rFonts w:ascii="Times New Roman" w:hAnsi="Times New Roman" w:cs="Times New Roman"/>
        </w:rPr>
      </w:pPr>
      <w:r>
        <w:rPr>
          <w:rFonts w:ascii="Times New Roman" w:hAnsi="Times New Roman"/>
        </w:rPr>
        <w:t>1. D’acord amb l’article 125 de la LOE, els centres elaboraran, al principi de cada curs, una programació general anual que arreplegue tots els aspectes relatius a l’organització i el funcionament del centre. Esta programació serà aprovada pel consell de centre i pel claustre de professorat i contindrà, com a mínim, els punts següents:</w:t>
      </w:r>
    </w:p>
    <w:p w14:paraId="342C0001" w14:textId="38FB1894" w:rsidR="4A9DADA0" w:rsidRPr="00A703EA" w:rsidRDefault="4A9DADA0" w:rsidP="00027517">
      <w:pPr>
        <w:pStyle w:val="LO-Normal"/>
        <w:spacing w:line="360" w:lineRule="auto"/>
        <w:jc w:val="both"/>
        <w:rPr>
          <w:rFonts w:ascii="Times New Roman" w:hAnsi="Times New Roman" w:cs="Times New Roman"/>
          <w:highlight w:val="yellow"/>
        </w:rPr>
      </w:pPr>
      <w:r w:rsidRPr="00A703EA">
        <w:rPr>
          <w:rFonts w:ascii="Times New Roman" w:hAnsi="Times New Roman"/>
          <w:i/>
          <w:iCs/>
          <w:highlight w:val="yellow"/>
        </w:rPr>
        <w:t>a</w:t>
      </w:r>
      <w:r w:rsidRPr="00A703EA">
        <w:rPr>
          <w:rFonts w:ascii="Times New Roman" w:hAnsi="Times New Roman"/>
          <w:highlight w:val="yellow"/>
        </w:rPr>
        <w:t>. Dades de matrícula, sol·licituds i resultats d’accés (especificant la forma d’accés). Dades desglossades per titulacions, especialitats i itineraris, assignatures i cursos, i desagregades per sexe.</w:t>
      </w:r>
    </w:p>
    <w:p w14:paraId="40770938" w14:textId="37E767BC" w:rsidR="5B9B6780" w:rsidRPr="00A703EA" w:rsidRDefault="5B9B6780" w:rsidP="00027517">
      <w:pPr>
        <w:pStyle w:val="LO-Normal"/>
        <w:spacing w:line="360" w:lineRule="auto"/>
        <w:jc w:val="both"/>
        <w:rPr>
          <w:rFonts w:ascii="Times New Roman" w:hAnsi="Times New Roman" w:cs="Times New Roman"/>
          <w:highlight w:val="yellow"/>
        </w:rPr>
      </w:pPr>
      <w:r w:rsidRPr="00A703EA">
        <w:rPr>
          <w:rFonts w:ascii="Times New Roman" w:hAnsi="Times New Roman"/>
          <w:i/>
          <w:iCs/>
          <w:highlight w:val="yellow"/>
        </w:rPr>
        <w:t>b</w:t>
      </w:r>
      <w:r w:rsidRPr="00A703EA">
        <w:rPr>
          <w:rFonts w:ascii="Times New Roman" w:hAnsi="Times New Roman"/>
          <w:highlight w:val="yellow"/>
        </w:rPr>
        <w:t>. Organització de les ensenyances: horaris dels grups, horaris del professorat i calendari de reunions dels òrgans de coordinació.</w:t>
      </w:r>
    </w:p>
    <w:p w14:paraId="2C4A3944" w14:textId="60E30180" w:rsidR="66623A2B" w:rsidRPr="00965460" w:rsidRDefault="66623A2B" w:rsidP="00027517">
      <w:pPr>
        <w:pStyle w:val="LO-Normal"/>
        <w:spacing w:line="360" w:lineRule="auto"/>
        <w:jc w:val="both"/>
        <w:rPr>
          <w:rFonts w:ascii="Times New Roman" w:hAnsi="Times New Roman" w:cs="Times New Roman"/>
        </w:rPr>
      </w:pPr>
      <w:r w:rsidRPr="00A703EA">
        <w:rPr>
          <w:rFonts w:ascii="Times New Roman" w:hAnsi="Times New Roman"/>
          <w:i/>
          <w:iCs/>
          <w:highlight w:val="yellow"/>
        </w:rPr>
        <w:t>c</w:t>
      </w:r>
      <w:r w:rsidRPr="00A703EA">
        <w:rPr>
          <w:rFonts w:ascii="Times New Roman" w:hAnsi="Times New Roman"/>
          <w:highlight w:val="yellow"/>
        </w:rPr>
        <w:t>. Planificació acadèmica, que inclourà les programacions didàctiques de tots els mòduls de les ensenyances que s’impartixen.</w:t>
      </w:r>
      <w:r>
        <w:rPr>
          <w:rFonts w:ascii="Times New Roman" w:hAnsi="Times New Roman"/>
        </w:rPr>
        <w:t xml:space="preserve">  </w:t>
      </w:r>
    </w:p>
    <w:p w14:paraId="28C373DA" w14:textId="2F50EBCC" w:rsidR="77200273" w:rsidRPr="00A703EA" w:rsidRDefault="77200273" w:rsidP="00027517">
      <w:pPr>
        <w:pStyle w:val="LO-Normal"/>
        <w:spacing w:line="360" w:lineRule="auto"/>
        <w:jc w:val="both"/>
        <w:rPr>
          <w:rFonts w:ascii="Times New Roman" w:hAnsi="Times New Roman" w:cs="Times New Roman"/>
          <w:highlight w:val="yellow"/>
        </w:rPr>
      </w:pPr>
      <w:r w:rsidRPr="00A703EA">
        <w:rPr>
          <w:rFonts w:ascii="Times New Roman" w:hAnsi="Times New Roman"/>
          <w:i/>
          <w:iCs/>
          <w:highlight w:val="yellow"/>
        </w:rPr>
        <w:lastRenderedPageBreak/>
        <w:t>d</w:t>
      </w:r>
      <w:r w:rsidRPr="00A703EA">
        <w:rPr>
          <w:rFonts w:ascii="Times New Roman" w:hAnsi="Times New Roman"/>
          <w:highlight w:val="yellow"/>
        </w:rPr>
        <w:t xml:space="preserve">. Planificació de la formació del personal docent, atenent l’especificitat de les necessitats dels docents que impartixen docència en les ensenyances professionals. </w:t>
      </w:r>
    </w:p>
    <w:p w14:paraId="163074AD" w14:textId="6F664DD6" w:rsidR="72BFAB0D" w:rsidRPr="00965460" w:rsidRDefault="72BFAB0D" w:rsidP="00027517">
      <w:pPr>
        <w:pStyle w:val="LO-Normal"/>
        <w:spacing w:line="360" w:lineRule="auto"/>
        <w:jc w:val="both"/>
        <w:rPr>
          <w:rFonts w:ascii="Times New Roman" w:hAnsi="Times New Roman" w:cs="Times New Roman"/>
        </w:rPr>
      </w:pPr>
      <w:r w:rsidRPr="00A703EA">
        <w:rPr>
          <w:rFonts w:ascii="Times New Roman" w:hAnsi="Times New Roman"/>
          <w:i/>
          <w:iCs/>
          <w:highlight w:val="yellow"/>
        </w:rPr>
        <w:t>e.</w:t>
      </w:r>
      <w:r w:rsidRPr="00A703EA">
        <w:rPr>
          <w:rFonts w:ascii="Times New Roman" w:hAnsi="Times New Roman"/>
          <w:highlight w:val="yellow"/>
        </w:rPr>
        <w:t xml:space="preserve"> Planificació de les activitats d’extensió cultural i artística i de relacions del centre amb la societat.</w:t>
      </w:r>
      <w:r>
        <w:rPr>
          <w:rFonts w:ascii="Times New Roman" w:hAnsi="Times New Roman"/>
        </w:rPr>
        <w:t xml:space="preserve"> </w:t>
      </w:r>
    </w:p>
    <w:p w14:paraId="0831FF22" w14:textId="6B9862A6" w:rsidR="2FE1FD45" w:rsidRPr="00965460" w:rsidRDefault="2FE1FD45" w:rsidP="1A393DCC">
      <w:pPr>
        <w:pStyle w:val="LO-Normal"/>
        <w:spacing w:line="360" w:lineRule="auto"/>
        <w:jc w:val="both"/>
        <w:rPr>
          <w:rStyle w:val="Lletraperdefectedelpargraf"/>
          <w:rFonts w:ascii="Times New Roman" w:hAnsi="Times New Roman" w:cs="Times New Roman"/>
        </w:rPr>
      </w:pPr>
      <w:r>
        <w:rPr>
          <w:rStyle w:val="Lletraperdefectedelpargraf"/>
          <w:rFonts w:ascii="Times New Roman" w:hAnsi="Times New Roman"/>
        </w:rPr>
        <w:t>2. La PGA es posarà a la disposició de la direcció territorial d’educació corresponent, així com del servici competent en ensenyances de règim especial, dependent de la Conselleria d’Educació, Cultura i Universitats.</w:t>
      </w:r>
    </w:p>
    <w:p w14:paraId="629ADF5E" w14:textId="4DCD1FC1" w:rsidR="240F6A1B" w:rsidRPr="00965460" w:rsidRDefault="240F6A1B" w:rsidP="1A393DCC">
      <w:pPr>
        <w:pStyle w:val="LO-Normal"/>
        <w:spacing w:line="360" w:lineRule="auto"/>
        <w:jc w:val="both"/>
        <w:rPr>
          <w:rStyle w:val="Lletraperdefectedelpargraf"/>
          <w:rFonts w:ascii="Times New Roman" w:hAnsi="Times New Roman" w:cs="Times New Roman"/>
        </w:rPr>
      </w:pPr>
      <w:r>
        <w:rPr>
          <w:rStyle w:val="Lletraperdefectedelpargraf"/>
          <w:rFonts w:ascii="Times New Roman" w:hAnsi="Times New Roman"/>
        </w:rPr>
        <w:t xml:space="preserve">La data límit per a l’aprovació, el registre i la posada a disposició de la PGA per via electrònica davant de les administracions d’educació corresponents serà el </w:t>
      </w:r>
      <w:r w:rsidRPr="00A703EA">
        <w:rPr>
          <w:rStyle w:val="Lletraperdefectedelpargraf"/>
          <w:rFonts w:ascii="Times New Roman" w:hAnsi="Times New Roman"/>
          <w:highlight w:val="yellow"/>
        </w:rPr>
        <w:t xml:space="preserve">13 de novembre de </w:t>
      </w:r>
      <w:r w:rsidRPr="00A703EA">
        <w:rPr>
          <w:rFonts w:ascii="Times New Roman" w:hAnsi="Times New Roman"/>
          <w:highlight w:val="yellow"/>
        </w:rPr>
        <w:t>2026</w:t>
      </w:r>
      <w:r>
        <w:rPr>
          <w:rStyle w:val="Lletraperdefectedelpargraf"/>
          <w:rFonts w:ascii="Times New Roman" w:hAnsi="Times New Roman"/>
        </w:rPr>
        <w:t>. Qualsevol variació o ampliació de les dades incloses en la programació general anual al llarg del curs s’haurà de comunicar a la direcció territorial mencionada en els terminis previstos en el mateix procediment.</w:t>
      </w:r>
    </w:p>
    <w:p w14:paraId="4FE6669A" w14:textId="5743F487" w:rsidR="00605363" w:rsidRPr="00965460" w:rsidRDefault="7A67558C" w:rsidP="00E018A1">
      <w:pPr>
        <w:pStyle w:val="Ttulo2"/>
      </w:pPr>
      <w:bookmarkStart w:id="17" w:name="_Toc235015989"/>
      <w:r>
        <w:rPr>
          <w:rStyle w:val="Lletraperdefectedelpargraf"/>
          <w:caps/>
        </w:rPr>
        <w:t>4.2. P</w:t>
      </w:r>
      <w:r>
        <w:rPr>
          <w:rStyle w:val="Lletraperdefectedelpargraf"/>
        </w:rPr>
        <w:t>rogramacions didàctiques</w:t>
      </w:r>
      <w:bookmarkEnd w:id="17"/>
      <w:r>
        <w:rPr>
          <w:rStyle w:val="Lletraperdefectedelpargraf"/>
        </w:rPr>
        <w:t xml:space="preserve"> </w:t>
      </w:r>
    </w:p>
    <w:p w14:paraId="56C0B9C1" w14:textId="52A8B940" w:rsidR="00A1536E" w:rsidRPr="00965460" w:rsidRDefault="174C6A74" w:rsidP="00A1536E">
      <w:pPr>
        <w:pStyle w:val="LO-Normal"/>
        <w:spacing w:line="360" w:lineRule="auto"/>
        <w:jc w:val="both"/>
        <w:rPr>
          <w:rFonts w:ascii="Times New Roman" w:hAnsi="Times New Roman" w:cs="Times New Roman"/>
        </w:rPr>
      </w:pPr>
      <w:r>
        <w:rPr>
          <w:rFonts w:ascii="Times New Roman" w:hAnsi="Times New Roman"/>
        </w:rPr>
        <w:t>1. Abans de l’inici del curs acadèmic, els departaments didàctics elaboraran les programacions didàctiques dels mòduls que tinguen atribuïts, així com les corresponents al projecte integrat i a la formació pràctica en empreses, estudis i tallers.</w:t>
      </w:r>
    </w:p>
    <w:p w14:paraId="5EA820E3" w14:textId="33032EE0" w:rsidR="00E018A1" w:rsidRPr="00965460" w:rsidRDefault="11FC8A70" w:rsidP="1A393DCC">
      <w:pPr>
        <w:spacing w:line="300" w:lineRule="auto"/>
        <w:jc w:val="both"/>
        <w:rPr>
          <w:rFonts w:ascii="Times New Roman" w:eastAsia="Times New Roman" w:hAnsi="Times New Roman" w:cs="Times New Roman"/>
        </w:rPr>
      </w:pPr>
      <w:r>
        <w:rPr>
          <w:rFonts w:ascii="Times New Roman" w:hAnsi="Times New Roman"/>
        </w:rPr>
        <w:t>2. El professorat informarà l’alumnat, a l’inici de cada curs acadèmic, sobre la programació didàctica corresponent, que haurà d’arreplegar, almenys, els apartats següents:</w:t>
      </w:r>
    </w:p>
    <w:p w14:paraId="33D45388" w14:textId="5FEA7859" w:rsidR="092173A9" w:rsidRPr="00965460" w:rsidRDefault="12584952" w:rsidP="00E1408D">
      <w:pPr>
        <w:spacing w:line="300" w:lineRule="auto"/>
        <w:jc w:val="both"/>
        <w:rPr>
          <w:rFonts w:ascii="Times New Roman" w:eastAsia="Times New Roman" w:hAnsi="Times New Roman" w:cs="Times New Roman"/>
        </w:rPr>
      </w:pPr>
      <w:r w:rsidRPr="00AC4F98">
        <w:rPr>
          <w:rFonts w:ascii="Times New Roman" w:hAnsi="Times New Roman"/>
          <w:i/>
          <w:iCs/>
        </w:rPr>
        <w:t>a</w:t>
      </w:r>
      <w:r>
        <w:rPr>
          <w:rFonts w:ascii="Times New Roman" w:hAnsi="Times New Roman"/>
        </w:rPr>
        <w:t xml:space="preserve">. Objectius i continguts. </w:t>
      </w:r>
    </w:p>
    <w:p w14:paraId="3939F4FB" w14:textId="14703613" w:rsidR="092173A9" w:rsidRPr="00965460" w:rsidRDefault="1732F910" w:rsidP="00E1408D">
      <w:pPr>
        <w:spacing w:line="300" w:lineRule="auto"/>
        <w:jc w:val="both"/>
        <w:rPr>
          <w:rFonts w:ascii="Times New Roman" w:eastAsia="Times New Roman" w:hAnsi="Times New Roman" w:cs="Times New Roman"/>
        </w:rPr>
      </w:pPr>
      <w:r w:rsidRPr="00AC4F98">
        <w:rPr>
          <w:rFonts w:ascii="Times New Roman" w:hAnsi="Times New Roman"/>
          <w:i/>
          <w:iCs/>
        </w:rPr>
        <w:t>b</w:t>
      </w:r>
      <w:r>
        <w:rPr>
          <w:rFonts w:ascii="Times New Roman" w:hAnsi="Times New Roman"/>
        </w:rPr>
        <w:t xml:space="preserve">. Coneixements i capacitats que ha d’adquirir l’alumnat. </w:t>
      </w:r>
    </w:p>
    <w:p w14:paraId="7A20A320" w14:textId="4A7B5E61" w:rsidR="092173A9" w:rsidRPr="00965460" w:rsidRDefault="586B850B" w:rsidP="00E1408D">
      <w:pPr>
        <w:spacing w:line="300" w:lineRule="auto"/>
        <w:jc w:val="both"/>
        <w:rPr>
          <w:rFonts w:ascii="Times New Roman" w:eastAsia="Times New Roman" w:hAnsi="Times New Roman" w:cs="Times New Roman"/>
        </w:rPr>
      </w:pPr>
      <w:r w:rsidRPr="00AC4F98">
        <w:rPr>
          <w:rFonts w:ascii="Times New Roman" w:hAnsi="Times New Roman"/>
          <w:i/>
          <w:iCs/>
        </w:rPr>
        <w:t>c</w:t>
      </w:r>
      <w:r>
        <w:rPr>
          <w:rFonts w:ascii="Times New Roman" w:hAnsi="Times New Roman"/>
        </w:rPr>
        <w:t xml:space="preserve">. Metodologia general i específica.  </w:t>
      </w:r>
    </w:p>
    <w:p w14:paraId="5DD52E91" w14:textId="51E678F8" w:rsidR="092173A9" w:rsidRPr="00965460" w:rsidRDefault="02D0C116" w:rsidP="00E1408D">
      <w:pPr>
        <w:spacing w:line="300" w:lineRule="auto"/>
        <w:jc w:val="both"/>
        <w:rPr>
          <w:rFonts w:ascii="Times New Roman" w:eastAsia="Times New Roman" w:hAnsi="Times New Roman" w:cs="Times New Roman"/>
        </w:rPr>
      </w:pPr>
      <w:r w:rsidRPr="00AC4F98">
        <w:rPr>
          <w:rFonts w:ascii="Times New Roman" w:hAnsi="Times New Roman"/>
          <w:i/>
          <w:iCs/>
        </w:rPr>
        <w:t>d</w:t>
      </w:r>
      <w:r>
        <w:rPr>
          <w:rFonts w:ascii="Times New Roman" w:hAnsi="Times New Roman"/>
        </w:rPr>
        <w:t>. Activitats i estratègies d’ensenyança i aprenentatge.</w:t>
      </w:r>
    </w:p>
    <w:p w14:paraId="57F54AC5" w14:textId="1775F9B0" w:rsidR="092173A9" w:rsidRPr="00965460" w:rsidRDefault="34A9EA46" w:rsidP="00E1408D">
      <w:pPr>
        <w:spacing w:line="300" w:lineRule="auto"/>
        <w:jc w:val="both"/>
        <w:rPr>
          <w:rFonts w:ascii="Times New Roman" w:eastAsia="Times New Roman" w:hAnsi="Times New Roman" w:cs="Times New Roman"/>
        </w:rPr>
      </w:pPr>
      <w:r w:rsidRPr="00AC4F98">
        <w:rPr>
          <w:rFonts w:ascii="Times New Roman" w:hAnsi="Times New Roman"/>
          <w:i/>
          <w:iCs/>
        </w:rPr>
        <w:t>e</w:t>
      </w:r>
      <w:r>
        <w:rPr>
          <w:rFonts w:ascii="Times New Roman" w:hAnsi="Times New Roman"/>
        </w:rPr>
        <w:t>. Activitats complementàries.</w:t>
      </w:r>
    </w:p>
    <w:p w14:paraId="6F19F849" w14:textId="5D2EDC3B" w:rsidR="092173A9" w:rsidRPr="00965460" w:rsidRDefault="531FDF33" w:rsidP="00E1408D">
      <w:pPr>
        <w:spacing w:line="300" w:lineRule="auto"/>
        <w:jc w:val="both"/>
        <w:rPr>
          <w:rFonts w:ascii="Times New Roman" w:eastAsia="Times New Roman" w:hAnsi="Times New Roman" w:cs="Times New Roman"/>
        </w:rPr>
      </w:pPr>
      <w:r w:rsidRPr="00AC4F98">
        <w:rPr>
          <w:rFonts w:ascii="Times New Roman" w:hAnsi="Times New Roman"/>
          <w:i/>
          <w:iCs/>
        </w:rPr>
        <w:t>f</w:t>
      </w:r>
      <w:r>
        <w:rPr>
          <w:rFonts w:ascii="Times New Roman" w:hAnsi="Times New Roman"/>
        </w:rPr>
        <w:t xml:space="preserve">. Criteris i instruments d’avaluació, amb referència als mínims exigibles per a superar-los i criteris de qualificació. </w:t>
      </w:r>
    </w:p>
    <w:p w14:paraId="60E0E319" w14:textId="7D93E01E" w:rsidR="092173A9" w:rsidRPr="00965460" w:rsidRDefault="6BC01826" w:rsidP="00E1408D">
      <w:pPr>
        <w:spacing w:line="300" w:lineRule="auto"/>
        <w:jc w:val="both"/>
        <w:rPr>
          <w:rFonts w:ascii="Times New Roman" w:eastAsia="Times New Roman" w:hAnsi="Times New Roman" w:cs="Times New Roman"/>
        </w:rPr>
      </w:pPr>
      <w:r w:rsidRPr="00AC4F98">
        <w:rPr>
          <w:rFonts w:ascii="Times New Roman" w:hAnsi="Times New Roman"/>
          <w:i/>
          <w:iCs/>
        </w:rPr>
        <w:t>g</w:t>
      </w:r>
      <w:r>
        <w:rPr>
          <w:rFonts w:ascii="Times New Roman" w:hAnsi="Times New Roman"/>
        </w:rPr>
        <w:t xml:space="preserve">. Activitats de recuperació dels mòduls pendents de superació. </w:t>
      </w:r>
    </w:p>
    <w:p w14:paraId="16FC5102" w14:textId="1AA9B96C" w:rsidR="092173A9" w:rsidRPr="00965460" w:rsidRDefault="1C85DA87" w:rsidP="00E1408D">
      <w:pPr>
        <w:spacing w:line="300" w:lineRule="auto"/>
        <w:jc w:val="both"/>
        <w:rPr>
          <w:rFonts w:ascii="Times New Roman" w:eastAsia="Times New Roman" w:hAnsi="Times New Roman" w:cs="Times New Roman"/>
        </w:rPr>
      </w:pPr>
      <w:r w:rsidRPr="00AC4F98">
        <w:rPr>
          <w:rFonts w:ascii="Times New Roman" w:hAnsi="Times New Roman"/>
          <w:i/>
          <w:iCs/>
        </w:rPr>
        <w:t>h</w:t>
      </w:r>
      <w:r>
        <w:rPr>
          <w:rFonts w:ascii="Times New Roman" w:hAnsi="Times New Roman"/>
        </w:rPr>
        <w:t>. Atenció a l’alumnat amb necessitats educatives especials.</w:t>
      </w:r>
    </w:p>
    <w:p w14:paraId="095A385E" w14:textId="01154E8F" w:rsidR="4E66C5D7" w:rsidRPr="00965460" w:rsidRDefault="4F1A2094" w:rsidP="00AC7917">
      <w:pPr>
        <w:pStyle w:val="Ttulo2"/>
      </w:pPr>
      <w:bookmarkStart w:id="18" w:name="_Toc235015990"/>
      <w:r>
        <w:t>4.3. Memòria final</w:t>
      </w:r>
      <w:bookmarkEnd w:id="18"/>
      <w:r>
        <w:t xml:space="preserve"> </w:t>
      </w:r>
    </w:p>
    <w:p w14:paraId="7FBDE978" w14:textId="29BF907B" w:rsidR="4E66C5D7" w:rsidRPr="00A703EA" w:rsidRDefault="500484D3" w:rsidP="1A393DCC">
      <w:pPr>
        <w:spacing w:after="120" w:line="360" w:lineRule="auto"/>
        <w:jc w:val="both"/>
        <w:rPr>
          <w:rFonts w:ascii="Times New Roman" w:eastAsia="Times New Roman" w:hAnsi="Times New Roman" w:cs="Times New Roman"/>
          <w:highlight w:val="yellow"/>
        </w:rPr>
      </w:pPr>
      <w:r w:rsidRPr="00A703EA">
        <w:rPr>
          <w:rFonts w:ascii="Times New Roman" w:hAnsi="Times New Roman"/>
          <w:highlight w:val="yellow"/>
        </w:rPr>
        <w:t>1. Quan finalitze el període lectiu establit en el calendari escolar, el claustre de professors i el consell escolar o consell de centre avaluaran el grau de compliment de la programació general anual. Les conclusions més rellevants s’inclouran en una memòria final, que es remetrà a la direcció territorial competent.</w:t>
      </w:r>
    </w:p>
    <w:p w14:paraId="17FD8036" w14:textId="23D1D8EA" w:rsidR="4E66C5D7" w:rsidRPr="00965460" w:rsidRDefault="500484D3" w:rsidP="1A393DCC">
      <w:pPr>
        <w:spacing w:after="120" w:line="360" w:lineRule="auto"/>
        <w:jc w:val="both"/>
        <w:rPr>
          <w:rFonts w:ascii="Times New Roman" w:eastAsia="Times New Roman" w:hAnsi="Times New Roman" w:cs="Times New Roman"/>
        </w:rPr>
      </w:pPr>
      <w:r w:rsidRPr="00A703EA">
        <w:rPr>
          <w:rFonts w:ascii="Times New Roman" w:hAnsi="Times New Roman"/>
          <w:highlight w:val="yellow"/>
        </w:rPr>
        <w:t>Esta memòria final contindrà els aspectes més rellevants de les conclusions referents a l’avaluació de resultats acadèmics, els resultats de les proves d’accés, l’abandó escolar, la formació en centres de treball i l’ocupabilitat.</w:t>
      </w:r>
      <w:r>
        <w:rPr>
          <w:rFonts w:ascii="Times New Roman" w:hAnsi="Times New Roman"/>
        </w:rPr>
        <w:t xml:space="preserve"> </w:t>
      </w:r>
    </w:p>
    <w:p w14:paraId="51786328" w14:textId="2E93031E" w:rsidR="4E66C5D7" w:rsidRPr="00A703EA" w:rsidRDefault="500484D3" w:rsidP="1A393DCC">
      <w:pPr>
        <w:spacing w:after="120" w:line="360" w:lineRule="auto"/>
        <w:jc w:val="both"/>
        <w:rPr>
          <w:rFonts w:ascii="Times New Roman" w:eastAsia="Times New Roman" w:hAnsi="Times New Roman" w:cs="Times New Roman"/>
          <w:highlight w:val="yellow"/>
        </w:rPr>
      </w:pPr>
      <w:r w:rsidRPr="00A703EA">
        <w:rPr>
          <w:rFonts w:ascii="Times New Roman" w:hAnsi="Times New Roman"/>
          <w:highlight w:val="yellow"/>
        </w:rPr>
        <w:lastRenderedPageBreak/>
        <w:t>Per a això, es recopilaran les dades dels departaments didàctics, que serviran per a elaborar la memòria final.</w:t>
      </w:r>
    </w:p>
    <w:p w14:paraId="64D16C32" w14:textId="3DB00F6E" w:rsidR="4E66C5D7" w:rsidRPr="00A703EA" w:rsidRDefault="6CBDA470" w:rsidP="1A393DCC">
      <w:pPr>
        <w:spacing w:after="120" w:line="360" w:lineRule="auto"/>
        <w:jc w:val="both"/>
        <w:rPr>
          <w:rFonts w:ascii="Times New Roman" w:eastAsia="Times New Roman" w:hAnsi="Times New Roman" w:cs="Times New Roman"/>
          <w:highlight w:val="yellow"/>
        </w:rPr>
      </w:pPr>
      <w:r w:rsidRPr="00A703EA">
        <w:rPr>
          <w:rFonts w:ascii="Times New Roman" w:hAnsi="Times New Roman"/>
          <w:highlight w:val="yellow"/>
        </w:rPr>
        <w:t xml:space="preserve">2. En esta memòria, es valorarà la consecució d’objectius marcats en la programació general anual i inclourà, almenys, els apartats següents: </w:t>
      </w:r>
    </w:p>
    <w:p w14:paraId="77E319A3" w14:textId="5D860809" w:rsidR="69104B65" w:rsidRPr="00A703EA" w:rsidRDefault="003F0A08" w:rsidP="1A393DCC">
      <w:pPr>
        <w:spacing w:line="360" w:lineRule="auto"/>
        <w:rPr>
          <w:rFonts w:ascii="Times New Roman" w:eastAsia="Times New Roman" w:hAnsi="Times New Roman" w:cs="Times New Roman"/>
          <w:highlight w:val="yellow"/>
        </w:rPr>
      </w:pPr>
      <w:r w:rsidRPr="00A703EA">
        <w:rPr>
          <w:rFonts w:ascii="Times New Roman" w:hAnsi="Times New Roman"/>
          <w:i/>
          <w:iCs/>
          <w:highlight w:val="yellow"/>
        </w:rPr>
        <w:t>a</w:t>
      </w:r>
      <w:r w:rsidRPr="00A703EA">
        <w:rPr>
          <w:rFonts w:ascii="Times New Roman" w:hAnsi="Times New Roman"/>
          <w:highlight w:val="yellow"/>
        </w:rPr>
        <w:t>. Conclusions de l’anàlisi de resultats acadèmics, abandó d’estudis i proves d’accés.</w:t>
      </w:r>
    </w:p>
    <w:p w14:paraId="7032D8AC" w14:textId="645D5071" w:rsidR="3B296AD3" w:rsidRPr="00A703EA" w:rsidRDefault="003F0A08" w:rsidP="1A393DCC">
      <w:pPr>
        <w:spacing w:line="360" w:lineRule="auto"/>
        <w:rPr>
          <w:rFonts w:ascii="Times New Roman" w:eastAsia="Times New Roman" w:hAnsi="Times New Roman" w:cs="Times New Roman"/>
          <w:highlight w:val="yellow"/>
        </w:rPr>
      </w:pPr>
      <w:r w:rsidRPr="00A703EA">
        <w:rPr>
          <w:rFonts w:ascii="Times New Roman" w:hAnsi="Times New Roman"/>
          <w:i/>
          <w:iCs/>
          <w:highlight w:val="yellow"/>
        </w:rPr>
        <w:t>b</w:t>
      </w:r>
      <w:r w:rsidRPr="00A703EA">
        <w:rPr>
          <w:rFonts w:ascii="Times New Roman" w:hAnsi="Times New Roman"/>
          <w:highlight w:val="yellow"/>
        </w:rPr>
        <w:t>. Dificultats trobades.</w:t>
      </w:r>
    </w:p>
    <w:p w14:paraId="3CE5696C" w14:textId="435D64FB" w:rsidR="64825865" w:rsidRPr="00A703EA" w:rsidRDefault="003F0A08" w:rsidP="1A393DCC">
      <w:pPr>
        <w:spacing w:line="360" w:lineRule="auto"/>
        <w:rPr>
          <w:rFonts w:ascii="Times New Roman" w:eastAsia="Times New Roman" w:hAnsi="Times New Roman" w:cs="Times New Roman"/>
          <w:highlight w:val="yellow"/>
        </w:rPr>
      </w:pPr>
      <w:r w:rsidRPr="00A703EA">
        <w:rPr>
          <w:rFonts w:ascii="Times New Roman" w:hAnsi="Times New Roman"/>
          <w:i/>
          <w:iCs/>
          <w:highlight w:val="yellow"/>
        </w:rPr>
        <w:t>c</w:t>
      </w:r>
      <w:r w:rsidRPr="00A703EA">
        <w:rPr>
          <w:rFonts w:ascii="Times New Roman" w:hAnsi="Times New Roman"/>
          <w:highlight w:val="yellow"/>
        </w:rPr>
        <w:t xml:space="preserve">. Propostes de millora. </w:t>
      </w:r>
    </w:p>
    <w:p w14:paraId="4DE4B025" w14:textId="6DC9F020" w:rsidR="005774BD" w:rsidRPr="00A703EA" w:rsidRDefault="003F0A08" w:rsidP="005774BD">
      <w:pPr>
        <w:spacing w:line="360" w:lineRule="auto"/>
        <w:jc w:val="both"/>
        <w:rPr>
          <w:rFonts w:ascii="Times New Roman" w:eastAsia="Times New Roman" w:hAnsi="Times New Roman" w:cs="Times New Roman"/>
          <w:highlight w:val="yellow"/>
        </w:rPr>
      </w:pPr>
      <w:r w:rsidRPr="00A703EA">
        <w:rPr>
          <w:rFonts w:ascii="Times New Roman" w:hAnsi="Times New Roman"/>
          <w:i/>
          <w:iCs/>
          <w:highlight w:val="yellow"/>
        </w:rPr>
        <w:t>d</w:t>
      </w:r>
      <w:r w:rsidRPr="00A703EA">
        <w:rPr>
          <w:rFonts w:ascii="Times New Roman" w:hAnsi="Times New Roman"/>
          <w:highlight w:val="yellow"/>
        </w:rPr>
        <w:t xml:space="preserve">. Avaluació del compliment de la programació general anual. </w:t>
      </w:r>
    </w:p>
    <w:p w14:paraId="59466CE2" w14:textId="77777777" w:rsidR="005774BD" w:rsidRPr="00A703EA" w:rsidRDefault="005774BD" w:rsidP="005774BD">
      <w:pPr>
        <w:pStyle w:val="Prrafodelista"/>
        <w:numPr>
          <w:ilvl w:val="0"/>
          <w:numId w:val="5"/>
        </w:numPr>
        <w:spacing w:line="360" w:lineRule="auto"/>
        <w:jc w:val="both"/>
        <w:rPr>
          <w:rFonts w:ascii="Times New Roman" w:eastAsia="Times New Roman" w:hAnsi="Times New Roman" w:cs="Times New Roman"/>
          <w:szCs w:val="24"/>
          <w:highlight w:val="yellow"/>
        </w:rPr>
      </w:pPr>
      <w:r w:rsidRPr="00A703EA">
        <w:rPr>
          <w:rFonts w:ascii="Times New Roman" w:hAnsi="Times New Roman"/>
          <w:highlight w:val="yellow"/>
        </w:rPr>
        <w:t>Valoració global</w:t>
      </w:r>
    </w:p>
    <w:p w14:paraId="5E967A74" w14:textId="07FA8635" w:rsidR="005774BD" w:rsidRPr="00A703EA" w:rsidRDefault="005774BD" w:rsidP="003C66B6">
      <w:pPr>
        <w:pStyle w:val="Prrafodelista"/>
        <w:numPr>
          <w:ilvl w:val="0"/>
          <w:numId w:val="5"/>
        </w:numPr>
        <w:spacing w:line="360" w:lineRule="auto"/>
        <w:jc w:val="both"/>
        <w:rPr>
          <w:rFonts w:ascii="Times New Roman" w:eastAsia="Times New Roman" w:hAnsi="Times New Roman" w:cs="Times New Roman"/>
          <w:highlight w:val="yellow"/>
        </w:rPr>
      </w:pPr>
      <w:r w:rsidRPr="00A703EA">
        <w:rPr>
          <w:rFonts w:ascii="Times New Roman" w:hAnsi="Times New Roman"/>
          <w:highlight w:val="yellow"/>
        </w:rPr>
        <w:t>Breu informe de les activitats complementàries i d’extensió cultural i artística i la participació de l’alumnat en estes.</w:t>
      </w:r>
    </w:p>
    <w:p w14:paraId="197419CC" w14:textId="09041E83" w:rsidR="7F6600F3" w:rsidRPr="00A703EA" w:rsidRDefault="009612C5" w:rsidP="00A1536E">
      <w:pPr>
        <w:spacing w:line="360" w:lineRule="auto"/>
        <w:jc w:val="both"/>
        <w:rPr>
          <w:rFonts w:ascii="Times New Roman" w:eastAsia="Times New Roman" w:hAnsi="Times New Roman" w:cs="Times New Roman"/>
          <w:strike/>
          <w:highlight w:val="yellow"/>
        </w:rPr>
      </w:pPr>
      <w:r w:rsidRPr="00A703EA">
        <w:rPr>
          <w:rFonts w:ascii="Times New Roman" w:hAnsi="Times New Roman"/>
          <w:i/>
          <w:iCs/>
          <w:highlight w:val="yellow"/>
        </w:rPr>
        <w:t>e</w:t>
      </w:r>
      <w:r w:rsidRPr="00A703EA">
        <w:rPr>
          <w:rFonts w:ascii="Times New Roman" w:hAnsi="Times New Roman"/>
          <w:highlight w:val="yellow"/>
        </w:rPr>
        <w:t>. Informe sobre la formació pràctica en empreses, estudis i tallers realitzada per l’alumnat.</w:t>
      </w:r>
      <w:r w:rsidRPr="00A703EA">
        <w:rPr>
          <w:rFonts w:ascii="Times New Roman" w:hAnsi="Times New Roman"/>
          <w:strike/>
          <w:highlight w:val="yellow"/>
        </w:rPr>
        <w:t xml:space="preserve"> </w:t>
      </w:r>
    </w:p>
    <w:p w14:paraId="1DE7331B" w14:textId="25C3EB7B" w:rsidR="372582B5" w:rsidRPr="00A703EA" w:rsidRDefault="009612C5" w:rsidP="1A393DCC">
      <w:pPr>
        <w:spacing w:line="360" w:lineRule="auto"/>
        <w:rPr>
          <w:rFonts w:ascii="Times New Roman" w:eastAsia="Times New Roman" w:hAnsi="Times New Roman" w:cs="Times New Roman"/>
          <w:highlight w:val="yellow"/>
        </w:rPr>
      </w:pPr>
      <w:r w:rsidRPr="00A703EA">
        <w:rPr>
          <w:rFonts w:ascii="Times New Roman" w:hAnsi="Times New Roman"/>
          <w:i/>
          <w:iCs/>
          <w:highlight w:val="yellow"/>
        </w:rPr>
        <w:t>f</w:t>
      </w:r>
      <w:r w:rsidRPr="00A703EA">
        <w:rPr>
          <w:rFonts w:ascii="Times New Roman" w:hAnsi="Times New Roman"/>
          <w:highlight w:val="yellow"/>
        </w:rPr>
        <w:t xml:space="preserve">. Informe d’inserció laboral de l’alumnat del curs anterior del qual es tinga coneixement. </w:t>
      </w:r>
    </w:p>
    <w:p w14:paraId="1A9139C0" w14:textId="758797C4" w:rsidR="35D1F172" w:rsidRPr="00A703EA" w:rsidRDefault="35D1F172" w:rsidP="1A393DCC">
      <w:pPr>
        <w:spacing w:after="120" w:line="360" w:lineRule="auto"/>
        <w:jc w:val="both"/>
        <w:rPr>
          <w:rFonts w:ascii="Times New Roman" w:eastAsia="Times New Roman" w:hAnsi="Times New Roman" w:cs="Times New Roman"/>
          <w:highlight w:val="yellow"/>
        </w:rPr>
      </w:pPr>
      <w:r w:rsidRPr="00A703EA">
        <w:rPr>
          <w:rFonts w:ascii="Times New Roman" w:hAnsi="Times New Roman"/>
          <w:highlight w:val="yellow"/>
        </w:rPr>
        <w:t xml:space="preserve">3. La memòria final de curs serà aprovada pel claustre i pel consell escolar o consell de centre, i es remetrà a la Inspecció Educativa i a la Direcció General d’Ordenació Educativa. La data límit per a remetre la memòria final corresponent al curs 2026-2027 serà el </w:t>
      </w:r>
      <w:r w:rsidRPr="00A703EA">
        <w:rPr>
          <w:rFonts w:ascii="Times New Roman" w:hAnsi="Times New Roman"/>
          <w:b/>
          <w:highlight w:val="yellow"/>
        </w:rPr>
        <w:t>20 de juliol de 2027</w:t>
      </w:r>
      <w:r w:rsidRPr="00A703EA">
        <w:rPr>
          <w:rFonts w:ascii="Times New Roman" w:hAnsi="Times New Roman"/>
          <w:highlight w:val="yellow"/>
        </w:rPr>
        <w:t>.</w:t>
      </w:r>
    </w:p>
    <w:p w14:paraId="1589A625" w14:textId="0D4F87C9" w:rsidR="522FF0E1" w:rsidRPr="00965460" w:rsidRDefault="240751AC" w:rsidP="1A393DCC">
      <w:pPr>
        <w:spacing w:line="360" w:lineRule="auto"/>
        <w:rPr>
          <w:rFonts w:ascii="Times New Roman" w:eastAsia="Times New Roman" w:hAnsi="Times New Roman" w:cs="Times New Roman"/>
        </w:rPr>
      </w:pPr>
      <w:r w:rsidRPr="00A703EA">
        <w:rPr>
          <w:rFonts w:ascii="Times New Roman" w:hAnsi="Times New Roman"/>
          <w:highlight w:val="yellow"/>
        </w:rPr>
        <w:t>4. Per a elaborar este document, es posa a la disposició dels centres un model que pot consultar-se en l’enllaç següent:</w:t>
      </w:r>
    </w:p>
    <w:p w14:paraId="71FFA16F" w14:textId="54999C33" w:rsidR="005774BD" w:rsidRPr="00965460" w:rsidRDefault="0A455262" w:rsidP="1A393DCC">
      <w:pPr>
        <w:spacing w:line="360" w:lineRule="auto"/>
      </w:pPr>
      <w:hyperlink r:id="rId12">
        <w:r>
          <w:rPr>
            <w:rStyle w:val="Hipervnculo"/>
            <w:rFonts w:ascii="Times New Roman" w:hAnsi="Times New Roman"/>
          </w:rPr>
          <w:t>Normativa - Ensenyances de règim especial - Generalitat Valenciana</w:t>
        </w:r>
      </w:hyperlink>
    </w:p>
    <w:p w14:paraId="31C8FABA" w14:textId="75255839" w:rsidR="005774BD" w:rsidRPr="00965460" w:rsidRDefault="005774BD" w:rsidP="005774BD">
      <w:pPr>
        <w:pStyle w:val="Ttulo1"/>
      </w:pPr>
      <w:bookmarkStart w:id="19" w:name="_Toc235015991"/>
      <w:r>
        <w:t>5. Aspectes organitzatius de la formació pràctica en empreses, estudis i tallers, i del projecte integrat</w:t>
      </w:r>
      <w:bookmarkEnd w:id="19"/>
      <w:r>
        <w:t xml:space="preserve"> </w:t>
      </w:r>
    </w:p>
    <w:p w14:paraId="6865174B" w14:textId="6D175FC5" w:rsidR="00CD0AE4" w:rsidRPr="00965460" w:rsidRDefault="00AC7917" w:rsidP="006E021F">
      <w:pPr>
        <w:pStyle w:val="Ttulo2"/>
        <w:rPr>
          <w:rStyle w:val="Lletraperdefectedelpargraf"/>
          <w:rFonts w:eastAsia="Times New Roman"/>
          <w:b w:val="0"/>
          <w:bCs/>
          <w:caps/>
        </w:rPr>
      </w:pPr>
      <w:bookmarkStart w:id="20" w:name="_Toc235015992"/>
      <w:r>
        <w:rPr>
          <w:rStyle w:val="Lletraperdefectedelpargraf"/>
          <w:caps/>
        </w:rPr>
        <w:t xml:space="preserve">5.1. </w:t>
      </w:r>
      <w:r>
        <w:rPr>
          <w:rStyle w:val="Lletraperdefectedelpargraf"/>
        </w:rPr>
        <w:t>Formació pràctica en empreses, estudis i tallers</w:t>
      </w:r>
      <w:bookmarkEnd w:id="20"/>
    </w:p>
    <w:p w14:paraId="63526C90" w14:textId="62925FBC" w:rsidR="00A8097D" w:rsidRPr="00965460" w:rsidRDefault="03C19D17" w:rsidP="1A393DCC">
      <w:pPr>
        <w:spacing w:line="360" w:lineRule="auto"/>
        <w:jc w:val="both"/>
        <w:rPr>
          <w:rStyle w:val="Lletraperdefectedelpargraf"/>
          <w:rFonts w:ascii="Times New Roman" w:eastAsia="Times New Roman" w:hAnsi="Times New Roman" w:cs="Times New Roman"/>
        </w:rPr>
      </w:pPr>
      <w:r>
        <w:rPr>
          <w:rStyle w:val="Lletraperdefectedelpargraf"/>
          <w:rFonts w:ascii="Times New Roman" w:hAnsi="Times New Roman"/>
        </w:rPr>
        <w:t xml:space="preserve">1. Tots els cicles formatius d’Arts Plàstiques i Disseny inclouran formació pràctica en empreses, estudis, tallers o altres entitats, </w:t>
      </w:r>
      <w:r w:rsidRPr="00A703EA">
        <w:rPr>
          <w:rStyle w:val="Lletraperdefectedelpargraf"/>
          <w:rFonts w:ascii="Times New Roman" w:hAnsi="Times New Roman"/>
          <w:highlight w:val="yellow"/>
        </w:rPr>
        <w:t>regulada segons l’article 15 de l’RD 452/2026, de 3 de juny.</w:t>
      </w:r>
      <w:r>
        <w:rPr>
          <w:rStyle w:val="Lletraperdefectedelpargraf"/>
          <w:rFonts w:ascii="Times New Roman" w:hAnsi="Times New Roman"/>
        </w:rPr>
        <w:t xml:space="preserve"> </w:t>
      </w:r>
    </w:p>
    <w:p w14:paraId="4C96B97F" w14:textId="5680329E" w:rsidR="00CD0AE4" w:rsidRPr="00965460" w:rsidRDefault="03C19D17" w:rsidP="1A393DCC">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En la regulació de la formació pràctica en empreses, estudis i tallers s’atendrà, a més, a tot el que establix l’</w:t>
      </w:r>
      <w:r>
        <w:rPr>
          <w:rStyle w:val="Internetlink"/>
          <w:rFonts w:ascii="Times New Roman" w:hAnsi="Times New Roman"/>
          <w:color w:val="auto"/>
          <w:sz w:val="24"/>
          <w:u w:val="none"/>
        </w:rPr>
        <w:t>Orde</w:t>
      </w:r>
      <w:r>
        <w:rPr>
          <w:rStyle w:val="Lletraperdefectedelpargraf"/>
          <w:rFonts w:ascii="Times New Roman" w:hAnsi="Times New Roman"/>
          <w:sz w:val="24"/>
        </w:rPr>
        <w:t xml:space="preserve"> 12/2022, de 9 de març, de la Conselleria d’Educació, Cultura i Esport, per la qual es regula el mòdul professional de Formació en Centres de Treball (FCT) dels cicles formatius de grau mitjà i superior, Formació Professional Bàsica, Programes Formatius de Qualificació Bàsica, Cursos d’Especialització i Bloc de Formació Pràctica (BFP) de les Ensenyances de Règim Especial, en l’àmbit territorial de la Comunitat Valenciana.</w:t>
      </w:r>
    </w:p>
    <w:p w14:paraId="042915ED" w14:textId="33983A60" w:rsidR="4E66C5D7" w:rsidRPr="00965460" w:rsidRDefault="03C19D17" w:rsidP="1A393DCC">
      <w:pPr>
        <w:pStyle w:val="Standard"/>
        <w:spacing w:line="360" w:lineRule="auto"/>
        <w:jc w:val="both"/>
        <w:rPr>
          <w:rFonts w:ascii="Times New Roman" w:eastAsia="Times New Roman" w:hAnsi="Times New Roman" w:cs="Times New Roman"/>
          <w:sz w:val="24"/>
        </w:rPr>
      </w:pPr>
      <w:r>
        <w:rPr>
          <w:rStyle w:val="Lletraperdefectedelpargraf"/>
          <w:rFonts w:ascii="Times New Roman" w:hAnsi="Times New Roman"/>
          <w:sz w:val="24"/>
        </w:rPr>
        <w:lastRenderedPageBreak/>
        <w:t xml:space="preserve">2. La gestió i el seguiment del mòdul de formació pràctica es realitzarà a través de l’aplicació del sistema d’administració en línia per a la formació en centres de treball, </w:t>
      </w:r>
      <w:hyperlink r:id="rId13">
        <w:r>
          <w:rPr>
            <w:rStyle w:val="Internetlink"/>
            <w:rFonts w:ascii="Times New Roman" w:hAnsi="Times New Roman"/>
            <w:color w:val="auto"/>
            <w:sz w:val="24"/>
            <w:u w:val="none"/>
          </w:rPr>
          <w:t>SAÓ-ITACA</w:t>
        </w:r>
      </w:hyperlink>
      <w:r>
        <w:rPr>
          <w:rStyle w:val="Lletraperdefectedelpargraf"/>
          <w:rFonts w:ascii="Times New Roman" w:hAnsi="Times New Roman"/>
          <w:sz w:val="24"/>
        </w:rPr>
        <w:t>,</w:t>
      </w:r>
      <w:r>
        <w:rPr>
          <w:rFonts w:ascii="Times New Roman" w:hAnsi="Times New Roman"/>
          <w:sz w:val="24"/>
        </w:rPr>
        <w:t xml:space="preserve"> https://foremp.edu.gva.es/</w:t>
      </w:r>
      <w:r>
        <w:rPr>
          <w:rStyle w:val="Lletraperdefectedelpargraf"/>
          <w:rFonts w:ascii="Times New Roman" w:hAnsi="Times New Roman"/>
          <w:sz w:val="24"/>
        </w:rPr>
        <w:t xml:space="preserve">, de la Conselleria d’Educació, Cultura i Universitats, tal com indica la </w:t>
      </w:r>
      <w:r>
        <w:rPr>
          <w:rFonts w:ascii="Times New Roman" w:hAnsi="Times New Roman"/>
          <w:sz w:val="24"/>
        </w:rPr>
        <w:t>RESOLUCIÓ de 2 de juny de 2022, de la Direcció General de Formació Professional i Ensenyances de Règim Especial, per la qual es dicten instruccions per a la gestió del mòdul professional de Formació en Centres de Treball.</w:t>
      </w:r>
    </w:p>
    <w:p w14:paraId="1F057E6B" w14:textId="4DE15E08" w:rsidR="00A45FFB" w:rsidRPr="00965460" w:rsidRDefault="5F768915" w:rsidP="4E66C5D7">
      <w:pPr>
        <w:pStyle w:val="Standard"/>
        <w:spacing w:line="360" w:lineRule="auto"/>
        <w:jc w:val="both"/>
        <w:rPr>
          <w:rFonts w:ascii="Times New Roman" w:hAnsi="Times New Roman" w:cs="Times New Roman"/>
          <w:color w:val="FF0000"/>
          <w:sz w:val="24"/>
        </w:rPr>
      </w:pPr>
      <w:r>
        <w:rPr>
          <w:rFonts w:ascii="Times New Roman" w:hAnsi="Times New Roman"/>
          <w:sz w:val="24"/>
        </w:rPr>
        <w:t xml:space="preserve">3. Els coordinadors de Formació de Centres de Treball del centre, els tutors de formació en empresa de cada grup, juntament amb l’equip docent i coordinats per la direcció d’estudi de cicles del centre, seran responsables de la gestió administrativa via SAÓ, per a garantir les obligacions amb la Seguretat Social, així com la gestió acadèmica de les avaluacions en ITACA. </w:t>
      </w:r>
    </w:p>
    <w:p w14:paraId="30CFA364" w14:textId="5CB61FCA" w:rsidR="0088719F" w:rsidRPr="00965460" w:rsidRDefault="5F768915" w:rsidP="006771A6">
      <w:pPr>
        <w:spacing w:line="360" w:lineRule="auto"/>
        <w:jc w:val="both"/>
      </w:pPr>
      <w:r>
        <w:rPr>
          <w:rFonts w:ascii="Times New Roman" w:hAnsi="Times New Roman"/>
        </w:rPr>
        <w:t>4. A l’alumnat que realitze la formació pràctica en empreses, estudis o tallers, li serà aplicable el que establix el Reial decret llei 2/2023, de 16 de març, de mesures urgents per a l’ampliació de drets dels pensionistes, la reducció de la bretxa de gènere i l’establiment d’un nou marc de sostenibilitat del sistema públic de pensions (BOE 65, 17.03.2023), que modifica el Reial decret legislatiu 8/2015, de 30 d’octubre, pel qual s’aprova el text refós de la Llei general de la Seguretat Social (BOE 261, 31.10.2015), i introduïx la disposició addicional cinquanta-dosena, que amplia i millora la regulació de la inclusió en el sistema de Seguretat Social de l’alumnat que faça pràctiques formatives.</w:t>
      </w:r>
    </w:p>
    <w:p w14:paraId="5FA80D07" w14:textId="4563E58F" w:rsidR="00FC7CA3" w:rsidRPr="00965460" w:rsidRDefault="002D391B" w:rsidP="4E66C5D7">
      <w:pPr>
        <w:spacing w:line="360" w:lineRule="auto"/>
        <w:jc w:val="both"/>
        <w:rPr>
          <w:rFonts w:ascii="Times New Roman" w:eastAsia="Times New Roman" w:hAnsi="Times New Roman" w:cs="Times New Roman"/>
        </w:rPr>
      </w:pPr>
      <w:r>
        <w:rPr>
          <w:rFonts w:ascii="Times New Roman" w:hAnsi="Times New Roman"/>
        </w:rPr>
        <w:t>5</w:t>
      </w:r>
      <w:r w:rsidRPr="00A703EA">
        <w:rPr>
          <w:rFonts w:ascii="Times New Roman" w:hAnsi="Times New Roman"/>
          <w:highlight w:val="yellow"/>
        </w:rPr>
        <w:t>. L’avaluació de la formació pràctica en empreses, estudis i tallers es durà a terme, de manera conjunta, entre el tutor o tutora del centre formatiu i la persona responsable designada per l’empresa, estudi, taller o entitat col·laboradora. La qualificació corresponent a la formació en empreses, estudis i tallers es consignarà en termes de “Superat” o “No superat”, d’acord amb el que disposa el Reial decret 452/2026.</w:t>
      </w:r>
    </w:p>
    <w:p w14:paraId="13305B62" w14:textId="06472687" w:rsidR="00B208B0" w:rsidRPr="00965460" w:rsidRDefault="00B208B0" w:rsidP="4E66C5D7">
      <w:pPr>
        <w:spacing w:line="360" w:lineRule="auto"/>
        <w:jc w:val="both"/>
        <w:rPr>
          <w:rFonts w:ascii="Times New Roman" w:eastAsia="Times New Roman" w:hAnsi="Times New Roman" w:cs="Times New Roman"/>
        </w:rPr>
      </w:pPr>
      <w:r w:rsidRPr="00A703EA">
        <w:rPr>
          <w:rFonts w:ascii="Times New Roman" w:hAnsi="Times New Roman"/>
          <w:highlight w:val="yellow"/>
        </w:rPr>
        <w:t>6. En tot el que no regule expressament este apartat, caldrà ajustar-se al que dispose la normativa vigent en matèria de formació professional, que s’aplicarà de manera complementària a este apartat.</w:t>
      </w:r>
    </w:p>
    <w:p w14:paraId="31E178C2" w14:textId="1F0417BD" w:rsidR="00CD0AE4" w:rsidRPr="00965460" w:rsidRDefault="006E021F" w:rsidP="006E021F">
      <w:pPr>
        <w:pStyle w:val="Ttulo2"/>
        <w:rPr>
          <w:rStyle w:val="Lletraperdefectedelpargraf"/>
        </w:rPr>
      </w:pPr>
      <w:bookmarkStart w:id="21" w:name="_Toc235015993"/>
      <w:r>
        <w:rPr>
          <w:rStyle w:val="Lletraperdefectedelpargraf"/>
          <w:caps/>
        </w:rPr>
        <w:t xml:space="preserve">5.2. </w:t>
      </w:r>
      <w:r>
        <w:rPr>
          <w:rStyle w:val="Lletraperdefectedelpargraf"/>
        </w:rPr>
        <w:t>Projecte integrat</w:t>
      </w:r>
      <w:bookmarkEnd w:id="21"/>
    </w:p>
    <w:p w14:paraId="370EF5A6" w14:textId="46617EF8" w:rsidR="00D904C4" w:rsidRPr="00A703EA" w:rsidRDefault="0046372F" w:rsidP="00D904C4">
      <w:pPr>
        <w:pStyle w:val="Standard"/>
        <w:spacing w:line="360" w:lineRule="auto"/>
        <w:jc w:val="both"/>
        <w:rPr>
          <w:rFonts w:ascii="Times New Roman" w:hAnsi="Times New Roman" w:cs="Times New Roman"/>
          <w:sz w:val="24"/>
          <w:highlight w:val="yellow"/>
        </w:rPr>
      </w:pPr>
      <w:r w:rsidRPr="00A703EA">
        <w:rPr>
          <w:rFonts w:ascii="Times New Roman" w:hAnsi="Times New Roman"/>
          <w:sz w:val="24"/>
          <w:highlight w:val="yellow"/>
        </w:rPr>
        <w:t>1. Els mòduls Obra final i Projecte integrat dels cicles LOE, i Obra final i Projecte final de cicles LOGSE, queden regulats d’acord amb l’article 14.1 del Reial decret 452/2026, de 3 de juny.</w:t>
      </w:r>
    </w:p>
    <w:p w14:paraId="1071A8DC" w14:textId="36395865" w:rsidR="0046372F" w:rsidRPr="00A703EA" w:rsidRDefault="00D904C4" w:rsidP="1A393DCC">
      <w:pPr>
        <w:pStyle w:val="Standard"/>
        <w:spacing w:line="360" w:lineRule="auto"/>
        <w:jc w:val="both"/>
        <w:rPr>
          <w:rFonts w:ascii="Times New Roman" w:hAnsi="Times New Roman" w:cs="Times New Roman"/>
          <w:sz w:val="24"/>
          <w:highlight w:val="yellow"/>
        </w:rPr>
      </w:pPr>
      <w:r w:rsidRPr="00A703EA">
        <w:rPr>
          <w:rFonts w:ascii="Times New Roman" w:hAnsi="Times New Roman"/>
          <w:sz w:val="24"/>
          <w:highlight w:val="yellow"/>
        </w:rPr>
        <w:t xml:space="preserve">En este sentit, en tots els cicles formatius actuals de grau mitjà i superior, de les ensenyances professionals d’Arts plàstiques i Disseny, haurà de desenrotllar-se el projecte integrat, l’objectiu del qual és que l’alumnat demostre la capacitat per a mobilitzar de manera integrada els coneixements, les </w:t>
      </w:r>
      <w:r w:rsidRPr="00A703EA">
        <w:rPr>
          <w:rFonts w:ascii="Times New Roman" w:hAnsi="Times New Roman"/>
          <w:sz w:val="24"/>
          <w:highlight w:val="yellow"/>
        </w:rPr>
        <w:lastRenderedPageBreak/>
        <w:t xml:space="preserve">destreses i les actituds adquirides, amb la finalitat de desenrotllar les competències específiques del camp professional propi de l’especialitat del títol corresponent. </w:t>
      </w:r>
    </w:p>
    <w:p w14:paraId="31E28A16" w14:textId="0C3B13EB" w:rsidR="00CD0AE4" w:rsidRPr="00A703EA" w:rsidRDefault="0046372F" w:rsidP="1A393DCC">
      <w:pPr>
        <w:pStyle w:val="Standard"/>
        <w:spacing w:line="360" w:lineRule="auto"/>
        <w:jc w:val="both"/>
        <w:rPr>
          <w:rFonts w:ascii="Times New Roman" w:hAnsi="Times New Roman" w:cs="Times New Roman"/>
          <w:b/>
          <w:bCs/>
          <w:sz w:val="24"/>
          <w:highlight w:val="yellow"/>
        </w:rPr>
      </w:pPr>
      <w:r w:rsidRPr="00A703EA">
        <w:rPr>
          <w:rFonts w:ascii="Times New Roman" w:hAnsi="Times New Roman"/>
          <w:sz w:val="24"/>
          <w:highlight w:val="yellow"/>
        </w:rPr>
        <w:t>2. El projecte integrat es realitzarà en l’últim curs i s’avaluarà una vegada superats tots els mòduls que constituïxen el currículum del cicle formatiu i la formació pràctica en empreses, estudis i tallers.</w:t>
      </w:r>
    </w:p>
    <w:p w14:paraId="4941A4EC" w14:textId="7B3F71E1" w:rsidR="6672BC90" w:rsidRPr="00965460" w:rsidRDefault="0046372F" w:rsidP="5B914F48">
      <w:pPr>
        <w:pStyle w:val="Standard"/>
        <w:spacing w:line="360" w:lineRule="auto"/>
        <w:jc w:val="both"/>
        <w:rPr>
          <w:rFonts w:ascii="Times New Roman" w:hAnsi="Times New Roman" w:cs="Times New Roman"/>
          <w:sz w:val="24"/>
        </w:rPr>
      </w:pPr>
      <w:r w:rsidRPr="00A703EA">
        <w:rPr>
          <w:rFonts w:ascii="Times New Roman" w:hAnsi="Times New Roman"/>
          <w:sz w:val="24"/>
          <w:highlight w:val="yellow"/>
        </w:rPr>
        <w:t>3. El tema del projecte integrat serà proposat pel departament de la família professional corresponent i determinat pel professorat que tinga competència docent per a impartir el cicle formatiu</w:t>
      </w:r>
      <w:r>
        <w:rPr>
          <w:rFonts w:ascii="Times New Roman" w:hAnsi="Times New Roman"/>
          <w:sz w:val="24"/>
        </w:rPr>
        <w:t>.</w:t>
      </w:r>
    </w:p>
    <w:p w14:paraId="65C6900C" w14:textId="6FBCE268" w:rsidR="003B4E7C" w:rsidRPr="00965460" w:rsidRDefault="0046372F" w:rsidP="5B914F48">
      <w:pPr>
        <w:pStyle w:val="Standard"/>
        <w:spacing w:line="360" w:lineRule="auto"/>
        <w:jc w:val="both"/>
        <w:rPr>
          <w:rFonts w:ascii="Times New Roman" w:hAnsi="Times New Roman" w:cs="Times New Roman"/>
          <w:sz w:val="24"/>
        </w:rPr>
      </w:pPr>
      <w:r>
        <w:rPr>
          <w:rFonts w:ascii="Times New Roman" w:hAnsi="Times New Roman"/>
          <w:sz w:val="24"/>
        </w:rPr>
        <w:t>4. Per al desenrotllament del projecte integrat s’establiran les fases de realització següents:</w:t>
      </w:r>
    </w:p>
    <w:p w14:paraId="0D910A22" w14:textId="77777777" w:rsidR="00CD0AE4" w:rsidRPr="00965460" w:rsidRDefault="03C19D17" w:rsidP="5B914F48">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a</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Primera fase:</w:t>
      </w:r>
    </w:p>
    <w:p w14:paraId="103E71CD" w14:textId="4C06FF15" w:rsidR="00421E0C" w:rsidRPr="00965460" w:rsidRDefault="3A76066D" w:rsidP="5B914F48">
      <w:pPr>
        <w:pStyle w:val="Standard"/>
        <w:spacing w:line="360" w:lineRule="auto"/>
        <w:jc w:val="both"/>
        <w:rPr>
          <w:rFonts w:ascii="Times New Roman" w:hAnsi="Times New Roman" w:cs="Times New Roman"/>
          <w:sz w:val="24"/>
        </w:rPr>
      </w:pPr>
      <w:r>
        <w:rPr>
          <w:rFonts w:ascii="Times New Roman" w:hAnsi="Times New Roman"/>
          <w:sz w:val="24"/>
        </w:rPr>
        <w:t xml:space="preserve">S’organitzarà com a classes grupals i tindrà com a finalitat formar l’alumnat en la gestió de projectes i en la planificació d’estos. Es desenrotllaran aspectes teoricopràctics enfocats a l’elaboració de projectes de cara a aplicar-los en la formulació i la realització del projecte integrat. </w:t>
      </w:r>
    </w:p>
    <w:p w14:paraId="46A088D5" w14:textId="77777777" w:rsidR="00CD0AE4" w:rsidRPr="00965460" w:rsidRDefault="79108E4B">
      <w:pPr>
        <w:pStyle w:val="Standard"/>
        <w:spacing w:line="360" w:lineRule="auto"/>
        <w:jc w:val="both"/>
        <w:rPr>
          <w:rFonts w:ascii="Times New Roman" w:hAnsi="Times New Roman" w:cs="Times New Roman"/>
          <w:sz w:val="24"/>
        </w:rPr>
      </w:pPr>
      <w:r>
        <w:rPr>
          <w:rFonts w:ascii="Times New Roman" w:hAnsi="Times New Roman"/>
          <w:sz w:val="24"/>
        </w:rPr>
        <w:t>Es durà a terme durant els dos primers trimestres del curs, al final dels quals l’alumnat haurà concretat el tema proposat com a avantprojecte. Este avantprojecte, desenrotllat en els dos primers trimestres, es concreta i materialitza en la segona fase, durant el tercer trimestre, mitjançant tutories individualitzades.</w:t>
      </w:r>
    </w:p>
    <w:p w14:paraId="5B3268B8" w14:textId="77777777" w:rsidR="00CD0AE4" w:rsidRPr="00965460" w:rsidRDefault="00A8097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iCs/>
          <w:sz w:val="24"/>
        </w:rPr>
        <w:t>b</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Segona fase:</w:t>
      </w:r>
    </w:p>
    <w:p w14:paraId="37E84A1D" w14:textId="148536BE" w:rsidR="00CD0AE4" w:rsidRPr="00965460" w:rsidRDefault="00A8097D">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Esta segona fase s’organitzarà com a tutories individualitzades a cada un dels alumnes del grup i es dedicarà al seguiment del desenrotllament del projecte. Durant esta fase es realitzarà la materialització del projecte (obra o prototips), la redacció de la memòria i la presentació del projecte. Es durà a terme simultàniament a la formació pràctica en empreses, estudis i tallers, segons els períodes establits en l’Orde 12/2022, de 9 de març de la Conselleria d’Educació, Cultura i Esport.</w:t>
      </w:r>
    </w:p>
    <w:p w14:paraId="65700A42" w14:textId="5D52B3EB" w:rsidR="00CD0AE4" w:rsidRPr="00965460" w:rsidRDefault="0046372F" w:rsidP="1A393DCC">
      <w:pPr>
        <w:pStyle w:val="Standard"/>
        <w:spacing w:line="360" w:lineRule="auto"/>
        <w:jc w:val="both"/>
        <w:rPr>
          <w:rFonts w:ascii="Times New Roman" w:hAnsi="Times New Roman" w:cs="Times New Roman"/>
          <w:sz w:val="24"/>
        </w:rPr>
      </w:pPr>
      <w:r>
        <w:rPr>
          <w:rFonts w:ascii="Times New Roman" w:hAnsi="Times New Roman"/>
          <w:sz w:val="24"/>
        </w:rPr>
        <w:t xml:space="preserve">5. L’alumnat comptarà, dins del seu horari, amb la tutoria individualitzada del professorat que impartisca docència en el cicle formatiu. El professorat i l’alumnat podran utilitzar com a recurs les tecnologies de la informació i la comunicació disponibles en el centre docent i que es consideren adequades. Les tutories es faran, preferentment, de manera presencial. No obstant això, es facilitarà la </w:t>
      </w:r>
      <w:proofErr w:type="spellStart"/>
      <w:r>
        <w:rPr>
          <w:rFonts w:ascii="Times New Roman" w:hAnsi="Times New Roman"/>
          <w:sz w:val="24"/>
        </w:rPr>
        <w:t>tutorització</w:t>
      </w:r>
      <w:proofErr w:type="spellEnd"/>
      <w:r>
        <w:rPr>
          <w:rFonts w:ascii="Times New Roman" w:hAnsi="Times New Roman"/>
          <w:sz w:val="24"/>
        </w:rPr>
        <w:t xml:space="preserve"> de l’alumnat que, per causes justificades, no puga assistir al centre per a la realització d’estes. L’alumnat podrà sol·licitar l’anul·lació de matrícula, amb una sol·licitud prèvia per escrit a la direcció del centre docent perquè la resolga.</w:t>
      </w:r>
    </w:p>
    <w:p w14:paraId="16466A02" w14:textId="75F4DD9A" w:rsidR="00CD0AE4" w:rsidRPr="00965460" w:rsidRDefault="0046372F" w:rsidP="5B914F48">
      <w:pPr>
        <w:pStyle w:val="Standard"/>
        <w:spacing w:line="360" w:lineRule="auto"/>
        <w:jc w:val="both"/>
        <w:rPr>
          <w:rFonts w:ascii="Times New Roman" w:hAnsi="Times New Roman" w:cs="Times New Roman"/>
          <w:sz w:val="24"/>
        </w:rPr>
      </w:pPr>
      <w:r>
        <w:rPr>
          <w:rFonts w:ascii="Times New Roman" w:hAnsi="Times New Roman"/>
          <w:sz w:val="24"/>
        </w:rPr>
        <w:t xml:space="preserve">6. La direcció d’estudis fixarà les dates en les quals l’alumnat haurà d’entregar, exposar i defendre cada projecte. Estes dates es publicaran en el tauler d’anuncis del centre docent. L’absència de presentació del projecte, sense la renúncia prèvia segons el que establix l’apartat 6.1.4, tindrà la consideració de convocatòria consumida, d’acord amb l’apartat 6.1.3 d’esta resolució. </w:t>
      </w:r>
    </w:p>
    <w:p w14:paraId="6E40A680" w14:textId="169DFA46" w:rsidR="00CD0AE4" w:rsidRPr="00965460" w:rsidRDefault="0046372F" w:rsidP="5B914F48">
      <w:pPr>
        <w:pStyle w:val="Standard"/>
        <w:spacing w:line="360" w:lineRule="auto"/>
        <w:jc w:val="both"/>
      </w:pPr>
      <w:r>
        <w:rPr>
          <w:rFonts w:ascii="Times New Roman" w:hAnsi="Times New Roman"/>
          <w:sz w:val="24"/>
        </w:rPr>
        <w:lastRenderedPageBreak/>
        <w:t xml:space="preserve">7. En referència a la constitució del tribunal que avaluarà el projecte integrat, caldrà ajustar-se al que disposen l’annex II i l’annex III dels decrets de currículums dels cicles de les ensenyances artístiques professionals. Este actuarà com a òrgan col·legiat, format per cinc components designats per la direcció del centre. </w:t>
      </w:r>
    </w:p>
    <w:p w14:paraId="265D9503" w14:textId="36ACC499" w:rsidR="00CD0AE4" w:rsidRPr="00965460" w:rsidRDefault="430A2A1D" w:rsidP="5B914F48">
      <w:pPr>
        <w:pStyle w:val="Standard"/>
        <w:spacing w:line="360" w:lineRule="auto"/>
        <w:jc w:val="both"/>
        <w:rPr>
          <w:rFonts w:ascii="Times New Roman" w:hAnsi="Times New Roman" w:cs="Times New Roman"/>
          <w:sz w:val="24"/>
        </w:rPr>
      </w:pPr>
      <w:r>
        <w:rPr>
          <w:rFonts w:ascii="Times New Roman" w:hAnsi="Times New Roman"/>
          <w:sz w:val="24"/>
        </w:rPr>
        <w:t>En els cicles LOE, el tribunal haurà de comptar, almenys, amb el tutor o tutora de l’alumna o alumne que defén el projecte integrat. La presidència del tribunal correspondrà a la direcció del centre o a la persona que esta delegue, mentres que la secretaria del tribunal recaurà sobre el professor de menor edat del tribunal. Així mateix, es recomana designar com a component del tribunal un professor o professora del cicle formatiu de l’especialitat d’Organització Industrial i Legislació i, sempre que siga possible, es recomana que la resta dels membres del tribunal siguen docents de l’especialitat de què es tracte.</w:t>
      </w:r>
    </w:p>
    <w:p w14:paraId="5C2F8CFE" w14:textId="48855066" w:rsidR="2EB6F0A6" w:rsidRPr="00965460" w:rsidRDefault="2AB0C28C" w:rsidP="00590B03">
      <w:pPr>
        <w:pStyle w:val="Standard"/>
        <w:spacing w:line="360" w:lineRule="auto"/>
        <w:jc w:val="both"/>
        <w:rPr>
          <w:rFonts w:ascii="Times New Roman" w:hAnsi="Times New Roman" w:cs="Times New Roman"/>
          <w:sz w:val="24"/>
        </w:rPr>
      </w:pPr>
      <w:r>
        <w:rPr>
          <w:rFonts w:ascii="Times New Roman" w:hAnsi="Times New Roman"/>
          <w:sz w:val="24"/>
        </w:rPr>
        <w:t>En els cicles formatius regulats per normativa LOGSE, i d’acord amb el que establixen els reials decrets que fixen els seus currículums, el tribunal estarà compost per:</w:t>
      </w:r>
    </w:p>
    <w:p w14:paraId="1C3A4C6D" w14:textId="0368BC2B" w:rsidR="2EB6F0A6" w:rsidRPr="00965460" w:rsidRDefault="000529E6" w:rsidP="00590B03">
      <w:pPr>
        <w:pStyle w:val="Standard"/>
        <w:spacing w:line="360" w:lineRule="auto"/>
        <w:jc w:val="both"/>
        <w:rPr>
          <w:rFonts w:ascii="Times New Roman" w:hAnsi="Times New Roman" w:cs="Times New Roman"/>
          <w:sz w:val="24"/>
        </w:rPr>
      </w:pPr>
      <w:r w:rsidRPr="00AC4F98">
        <w:rPr>
          <w:rFonts w:ascii="Times New Roman" w:hAnsi="Times New Roman"/>
          <w:i/>
          <w:sz w:val="24"/>
        </w:rPr>
        <w:t>a</w:t>
      </w:r>
      <w:r w:rsidRPr="00AC4F98">
        <w:rPr>
          <w:rFonts w:ascii="Times New Roman" w:hAnsi="Times New Roman"/>
          <w:sz w:val="24"/>
        </w:rPr>
        <w:t>)</w:t>
      </w:r>
      <w:r>
        <w:rPr>
          <w:rFonts w:ascii="Times New Roman" w:hAnsi="Times New Roman"/>
          <w:sz w:val="24"/>
        </w:rPr>
        <w:t xml:space="preserve"> La direcció del centre, o la persona docent que esta delegue.</w:t>
      </w:r>
    </w:p>
    <w:p w14:paraId="14F0A9AA" w14:textId="6DD59A98" w:rsidR="2EB6F0A6" w:rsidRPr="00965460" w:rsidRDefault="000529E6" w:rsidP="00590B03">
      <w:pPr>
        <w:pStyle w:val="Standard"/>
        <w:spacing w:line="360" w:lineRule="auto"/>
        <w:jc w:val="both"/>
        <w:rPr>
          <w:rFonts w:ascii="Times New Roman" w:hAnsi="Times New Roman" w:cs="Times New Roman"/>
          <w:sz w:val="24"/>
        </w:rPr>
      </w:pPr>
      <w:r w:rsidRPr="00AC4F98">
        <w:rPr>
          <w:rFonts w:ascii="Times New Roman" w:hAnsi="Times New Roman"/>
          <w:i/>
          <w:sz w:val="24"/>
        </w:rPr>
        <w:t>b</w:t>
      </w:r>
      <w:r w:rsidRPr="00AC4F98">
        <w:rPr>
          <w:rFonts w:ascii="Times New Roman" w:hAnsi="Times New Roman"/>
          <w:sz w:val="24"/>
        </w:rPr>
        <w:t>)</w:t>
      </w:r>
      <w:r>
        <w:rPr>
          <w:rFonts w:ascii="Times New Roman" w:hAnsi="Times New Roman"/>
          <w:sz w:val="24"/>
        </w:rPr>
        <w:t xml:space="preserve"> Almenys tres vocals: dos d’ells part del professorat del cicle formatiu i un pertanyent a l’especialitat d’Història de l’Art.</w:t>
      </w:r>
    </w:p>
    <w:p w14:paraId="53C0E8D2" w14:textId="7A2EAEFE" w:rsidR="2EB6F0A6" w:rsidRPr="00965460" w:rsidRDefault="000529E6" w:rsidP="00590B03">
      <w:pPr>
        <w:pStyle w:val="Standard"/>
        <w:spacing w:line="360" w:lineRule="auto"/>
        <w:jc w:val="both"/>
        <w:rPr>
          <w:rFonts w:ascii="Times New Roman" w:hAnsi="Times New Roman" w:cs="Times New Roman"/>
          <w:sz w:val="24"/>
        </w:rPr>
      </w:pPr>
      <w:r w:rsidRPr="00AC4F98">
        <w:rPr>
          <w:rFonts w:ascii="Times New Roman" w:hAnsi="Times New Roman"/>
          <w:i/>
          <w:sz w:val="24"/>
        </w:rPr>
        <w:t>c</w:t>
      </w:r>
      <w:r w:rsidRPr="00AC4F98">
        <w:rPr>
          <w:rFonts w:ascii="Times New Roman" w:hAnsi="Times New Roman"/>
          <w:sz w:val="24"/>
        </w:rPr>
        <w:t>)</w:t>
      </w:r>
      <w:r>
        <w:rPr>
          <w:rFonts w:ascii="Times New Roman" w:hAnsi="Times New Roman"/>
          <w:sz w:val="24"/>
        </w:rPr>
        <w:t xml:space="preserve"> La persona titular de la secretaria del centre, </w:t>
      </w:r>
      <w:r w:rsidRPr="00D72E88">
        <w:rPr>
          <w:rFonts w:ascii="Times New Roman" w:hAnsi="Times New Roman"/>
          <w:sz w:val="24"/>
          <w:highlight w:val="yellow"/>
        </w:rPr>
        <w:t>que participarà amb veu, però sense vot.</w:t>
      </w:r>
    </w:p>
    <w:p w14:paraId="150E9147" w14:textId="66CE061B" w:rsidR="2EB6F0A6" w:rsidRPr="00965460" w:rsidRDefault="2AB0C28C" w:rsidP="00590B03">
      <w:pPr>
        <w:pStyle w:val="Standard"/>
        <w:spacing w:line="360" w:lineRule="auto"/>
        <w:jc w:val="both"/>
        <w:rPr>
          <w:rFonts w:ascii="Times New Roman" w:hAnsi="Times New Roman" w:cs="Times New Roman"/>
          <w:sz w:val="24"/>
        </w:rPr>
      </w:pPr>
      <w:r>
        <w:rPr>
          <w:rFonts w:ascii="Times New Roman" w:hAnsi="Times New Roman"/>
          <w:sz w:val="24"/>
        </w:rPr>
        <w:t>A més, la direcció del centre podrà incorporar al tribunal un professional de reconegut prestigi en l’àmbit del disseny, alié al centre educatiu, que participarà amb veu, però sense vot.</w:t>
      </w:r>
    </w:p>
    <w:p w14:paraId="0A53F25D" w14:textId="061BB086" w:rsidR="2EB6F0A6" w:rsidRPr="00965460" w:rsidRDefault="2AB0C28C" w:rsidP="00B46F1D">
      <w:pPr>
        <w:pStyle w:val="Standard"/>
        <w:spacing w:line="360" w:lineRule="auto"/>
        <w:jc w:val="both"/>
        <w:rPr>
          <w:rFonts w:ascii="Times New Roman" w:hAnsi="Times New Roman" w:cs="Times New Roman"/>
          <w:sz w:val="24"/>
        </w:rPr>
      </w:pPr>
      <w:r>
        <w:rPr>
          <w:rFonts w:ascii="Times New Roman" w:hAnsi="Times New Roman"/>
          <w:sz w:val="24"/>
        </w:rPr>
        <w:t>Quant a la participació del professorat tutor en el tribunal, es regirà pel que disposen els decrets que establixen els currículums de cada cicle formatiu, en les famílies professionals en les quals estos decrets s’hagen desenrotllat.</w:t>
      </w:r>
    </w:p>
    <w:p w14:paraId="753205A0" w14:textId="14B3063F" w:rsidR="00CD0AE4" w:rsidRPr="00965460" w:rsidRDefault="0046372F" w:rsidP="5B914F48">
      <w:pPr>
        <w:pStyle w:val="Standard"/>
        <w:spacing w:line="360" w:lineRule="auto"/>
        <w:jc w:val="both"/>
      </w:pPr>
      <w:r>
        <w:rPr>
          <w:rFonts w:ascii="Times New Roman" w:hAnsi="Times New Roman"/>
          <w:sz w:val="24"/>
        </w:rPr>
        <w:t>8. El centre docent fomentarà la creació d’un fons documental amb un exemplar de cada projecte, i conservarà la informació més rellevant sobre estos, per a consultes posteriors.</w:t>
      </w:r>
    </w:p>
    <w:p w14:paraId="5241B0C5" w14:textId="202B3A97" w:rsidR="00CD0AE4" w:rsidRPr="00965460" w:rsidRDefault="0046372F" w:rsidP="5B914F48">
      <w:pPr>
        <w:pStyle w:val="Standard"/>
        <w:spacing w:line="360" w:lineRule="auto"/>
        <w:jc w:val="both"/>
        <w:rPr>
          <w:rFonts w:ascii="Times New Roman" w:hAnsi="Times New Roman" w:cs="Times New Roman"/>
          <w:sz w:val="24"/>
        </w:rPr>
      </w:pPr>
      <w:r>
        <w:rPr>
          <w:rFonts w:ascii="Times New Roman" w:hAnsi="Times New Roman"/>
          <w:sz w:val="24"/>
        </w:rPr>
        <w:t xml:space="preserve">9. Les persones que siguen autores dels projectes tenen plena disposició i dret exclusiu a l’explotació del projecte presentat, sense més limitacions que les que conté el </w:t>
      </w:r>
      <w:r>
        <w:rPr>
          <w:rStyle w:val="Internetlink"/>
          <w:rFonts w:ascii="Times New Roman" w:hAnsi="Times New Roman"/>
          <w:color w:val="auto"/>
          <w:sz w:val="24"/>
          <w:u w:val="none"/>
        </w:rPr>
        <w:t>Reial decret</w:t>
      </w:r>
      <w:r>
        <w:rPr>
          <w:rFonts w:ascii="Times New Roman" w:hAnsi="Times New Roman"/>
          <w:sz w:val="24"/>
        </w:rPr>
        <w:t xml:space="preserve"> legislatiu 1/1996, de 12 d’abril, en matèria de propietat industrial i intel·lectual, i, sense perjuí d’això, hauran de cedir al centre el projecte a efectes acadèmics. </w:t>
      </w:r>
    </w:p>
    <w:p w14:paraId="713DB2B6" w14:textId="54301DC7" w:rsidR="002D4CA5" w:rsidRPr="00965460" w:rsidRDefault="002D4CA5" w:rsidP="002D4CA5">
      <w:pPr>
        <w:pStyle w:val="Ttulo1"/>
      </w:pPr>
      <w:bookmarkStart w:id="22" w:name="_Toc235015994"/>
      <w:r>
        <w:lastRenderedPageBreak/>
        <w:t>6. Avaluació, qualificació, promoció i permanència</w:t>
      </w:r>
      <w:bookmarkEnd w:id="22"/>
      <w:r>
        <w:t xml:space="preserve"> </w:t>
      </w:r>
    </w:p>
    <w:p w14:paraId="66FDD98A" w14:textId="51E291F8" w:rsidR="002D4CA5" w:rsidRPr="00965460" w:rsidRDefault="002D4CA5" w:rsidP="002D4CA5">
      <w:pPr>
        <w:pStyle w:val="Ttulo2"/>
        <w:rPr>
          <w:rStyle w:val="Lletraperdefectedelpargraf"/>
        </w:rPr>
      </w:pPr>
      <w:bookmarkStart w:id="23" w:name="_Toc235015995"/>
      <w:r>
        <w:rPr>
          <w:rStyle w:val="Lletraperdefectedelpargraf"/>
          <w:caps/>
        </w:rPr>
        <w:t xml:space="preserve">6.1. </w:t>
      </w:r>
      <w:r>
        <w:rPr>
          <w:rStyle w:val="Lletraperdefectedelpargraf"/>
        </w:rPr>
        <w:t>Avaluació i qualificació</w:t>
      </w:r>
      <w:bookmarkEnd w:id="23"/>
    </w:p>
    <w:p w14:paraId="47ECB5AB" w14:textId="08888FD2" w:rsidR="003E0B1F" w:rsidRPr="00965460" w:rsidRDefault="003E0B1F" w:rsidP="00EF02DA">
      <w:pPr>
        <w:pStyle w:val="Ttulo3"/>
      </w:pPr>
      <w:bookmarkStart w:id="24" w:name="_Toc235015996"/>
      <w:r>
        <w:t>6.1.1. Característiques de l’avaluació</w:t>
      </w:r>
      <w:bookmarkEnd w:id="24"/>
      <w:r>
        <w:t xml:space="preserve"> </w:t>
      </w:r>
    </w:p>
    <w:p w14:paraId="7D9BDA3E" w14:textId="5504A8DE" w:rsidR="003E0B1F" w:rsidRPr="00D72E88" w:rsidRDefault="002D4CA5" w:rsidP="002D4CA5">
      <w:pPr>
        <w:pStyle w:val="Standard"/>
        <w:spacing w:line="360" w:lineRule="auto"/>
        <w:jc w:val="both"/>
        <w:rPr>
          <w:rStyle w:val="Lletraperdefectedelpargraf"/>
          <w:rFonts w:ascii="Times New Roman" w:hAnsi="Times New Roman" w:cs="Times New Roman"/>
          <w:sz w:val="24"/>
          <w:highlight w:val="yellow"/>
        </w:rPr>
      </w:pPr>
      <w:r w:rsidRPr="00D72E88">
        <w:rPr>
          <w:rStyle w:val="Lletraperdefectedelpargraf"/>
          <w:rFonts w:ascii="Times New Roman" w:hAnsi="Times New Roman"/>
          <w:sz w:val="24"/>
          <w:highlight w:val="yellow"/>
        </w:rPr>
        <w:t xml:space="preserve">1. Les característiques de l’avaluació estan arreplegades en l’article 24.1 del Reial decret 452/2026, de 3 de juny. Mentres estiguen en vigor els reials decrets i decrets dels currículums dels títols implantats en la Comunitat Valenciana, les referències als resultats d’aprenentatge s’entendran en termes d’objectius. </w:t>
      </w:r>
    </w:p>
    <w:p w14:paraId="2135E85E" w14:textId="7D11803F" w:rsidR="002D4CA5" w:rsidRPr="00D72E88" w:rsidRDefault="002D4CA5" w:rsidP="002D4CA5">
      <w:pPr>
        <w:pStyle w:val="Standard"/>
        <w:spacing w:line="360" w:lineRule="auto"/>
        <w:jc w:val="both"/>
        <w:rPr>
          <w:rStyle w:val="Lletraperdefectedelpargraf"/>
          <w:rFonts w:ascii="Times New Roman" w:hAnsi="Times New Roman" w:cs="Times New Roman"/>
          <w:sz w:val="24"/>
          <w:highlight w:val="yellow"/>
        </w:rPr>
      </w:pPr>
      <w:r w:rsidRPr="00D72E88">
        <w:rPr>
          <w:rStyle w:val="Lletraperdefectedelpargraf"/>
          <w:rFonts w:ascii="Times New Roman" w:hAnsi="Times New Roman"/>
          <w:sz w:val="24"/>
          <w:highlight w:val="yellow"/>
        </w:rPr>
        <w:t xml:space="preserve">2. L’aplicació del procés d’avaluació contínua de l’alumnat requerix l’assistència regular a classe i activitats programades per als diferents mòduls professionals del cicle formatiu. A este efecte, serà necessària l’assistència, almenys, al 85 % de les classes i activitats previstes en cada mòdul. Esta circumstància haurà de ser acreditada i certificada pel cap o la cap d’estudis a partir dels comunicats de faltes d’assistència comunicades pel professorat que impartix docència. </w:t>
      </w:r>
    </w:p>
    <w:p w14:paraId="6507136E" w14:textId="2F6F1029" w:rsidR="00EF02DA" w:rsidRPr="00D72E88" w:rsidRDefault="00522CF5" w:rsidP="002D4CA5">
      <w:pPr>
        <w:pStyle w:val="Standard"/>
        <w:spacing w:line="360" w:lineRule="auto"/>
        <w:jc w:val="both"/>
        <w:rPr>
          <w:rFonts w:ascii="Times New Roman" w:hAnsi="Times New Roman" w:cs="Times New Roman"/>
          <w:sz w:val="24"/>
          <w:highlight w:val="yellow"/>
        </w:rPr>
      </w:pPr>
      <w:r w:rsidRPr="00D72E88">
        <w:rPr>
          <w:rFonts w:ascii="Times New Roman" w:hAnsi="Times New Roman"/>
          <w:sz w:val="24"/>
          <w:highlight w:val="yellow"/>
        </w:rPr>
        <w:t>3. D’acord amb l’article 24.4 del Reial decret 452/2026, de 3 de juny, s’establiran les mesures més adequades perquè les condicions de realització dels processos associats a l’avaluació s’adapten a les necessitats específiques de suport educatiu de cada persona en formació, d’acord amb el disseny universal per a l’aprenentatge (DUA). Les adaptacions curriculars basades en mesures de flexibilització i alternatives metodològiques constituiran la referència per a l’avaluació i no podran ser tingudes en compte per a minorar les qualificacions obtingudes.</w:t>
      </w:r>
    </w:p>
    <w:p w14:paraId="06D16B93" w14:textId="6E5F47A5" w:rsidR="00FC3F4E" w:rsidRPr="00965460" w:rsidRDefault="00522CF5" w:rsidP="002D4CA5">
      <w:pPr>
        <w:pStyle w:val="Standard"/>
        <w:spacing w:line="360" w:lineRule="auto"/>
        <w:jc w:val="both"/>
        <w:rPr>
          <w:rStyle w:val="Lletraperdefectedelpargraf"/>
          <w:rFonts w:ascii="Times New Roman" w:hAnsi="Times New Roman" w:cs="Times New Roman"/>
          <w:color w:val="FF0000"/>
          <w:sz w:val="24"/>
        </w:rPr>
      </w:pPr>
      <w:r w:rsidRPr="00D72E88">
        <w:rPr>
          <w:rStyle w:val="Lletraperdefectedelpargraf"/>
          <w:rFonts w:ascii="Times New Roman" w:hAnsi="Times New Roman"/>
          <w:sz w:val="24"/>
          <w:highlight w:val="yellow"/>
        </w:rPr>
        <w:t>4. El professorat avaluarà tant l’aprenentatge de l’alumnat com el procés d’ensenyança i la seua pròpia pràctica docent en relació amb l’assoliment dels objectius generals del cicle formatiu.</w:t>
      </w:r>
    </w:p>
    <w:p w14:paraId="08988E29" w14:textId="77777777" w:rsidR="00367641" w:rsidRPr="00965460" w:rsidRDefault="00367641" w:rsidP="00367641">
      <w:pPr>
        <w:pStyle w:val="Ttulo3"/>
      </w:pPr>
      <w:bookmarkStart w:id="25" w:name="_Toc235015997"/>
      <w:r>
        <w:rPr>
          <w:rStyle w:val="Lletraperdefectedelpargraf"/>
          <w:caps/>
        </w:rPr>
        <w:t xml:space="preserve">6.1.2. </w:t>
      </w:r>
      <w:r>
        <w:rPr>
          <w:rStyle w:val="Lletraperdefectedelpargraf"/>
        </w:rPr>
        <w:t>Sessions d’avaluació finals: ordinària i extraordinària</w:t>
      </w:r>
      <w:bookmarkEnd w:id="25"/>
      <w:r>
        <w:rPr>
          <w:rStyle w:val="Lletraperdefectedelpargraf"/>
        </w:rPr>
        <w:t xml:space="preserve"> </w:t>
      </w:r>
    </w:p>
    <w:p w14:paraId="5F926FF1" w14:textId="7777777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sz w:val="24"/>
          <w:highlight w:val="yellow"/>
        </w:rPr>
        <w:t>1. L’equip docent del grup, que actuarà de manera col·legiada, i presidit pel tutor o tutora, es reunirà periòdicament en sessions d’avaluació, amb la finalitat de coordinar el professorat dels diferents mòduls i valorar el progrés de l’alumnat quant a l’obtenció dels objectius generals del cicle formatiu.</w:t>
      </w:r>
    </w:p>
    <w:p w14:paraId="0FDD6179" w14:textId="7777777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sz w:val="24"/>
          <w:highlight w:val="yellow"/>
        </w:rPr>
        <w:t>2. Se celebrarà, almenys, una sessió d’avaluació per cada trimestre de formació; l’última podrà tindre la consideració d’avaluació final ordinària. Es farà també una sessió d’avaluació final extraordinària per a l’alumnat que no haja superat algun mòdul professional en la convocatòria ordinària.</w:t>
      </w:r>
    </w:p>
    <w:p w14:paraId="4BD32FB7" w14:textId="5C7397D9" w:rsidR="00367641" w:rsidRPr="00AB1AC4"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3. L’avaluació dels mòduls professionals de formació s’articularà conforme al procediment següent:</w:t>
      </w:r>
    </w:p>
    <w:p w14:paraId="7FDA4E00" w14:textId="77777777" w:rsidR="00367641" w:rsidRPr="00AB1AC4"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AB1AC4">
        <w:rPr>
          <w:rStyle w:val="Lletraperdefectedelpargraf"/>
          <w:rFonts w:ascii="Times New Roman" w:hAnsi="Times New Roman"/>
          <w:b/>
          <w:sz w:val="24"/>
          <w:highlight w:val="yellow"/>
        </w:rPr>
        <w:t>PRIMER CURS:</w:t>
      </w:r>
    </w:p>
    <w:p w14:paraId="74EF63FC" w14:textId="77777777" w:rsidR="00367641" w:rsidRPr="00AB1AC4" w:rsidRDefault="00367641" w:rsidP="00367641">
      <w:pPr>
        <w:pStyle w:val="Standard"/>
        <w:spacing w:line="360" w:lineRule="auto"/>
        <w:jc w:val="both"/>
        <w:rPr>
          <w:rFonts w:ascii="Times New Roman" w:hAnsi="Times New Roman" w:cs="Times New Roman"/>
          <w:b/>
          <w:bCs/>
          <w:sz w:val="24"/>
          <w:highlight w:val="yellow"/>
        </w:rPr>
      </w:pPr>
      <w:r w:rsidRPr="00AB1AC4">
        <w:rPr>
          <w:rStyle w:val="Lletraperdefectedelpargraf"/>
          <w:rFonts w:ascii="Times New Roman" w:hAnsi="Times New Roman"/>
          <w:b/>
          <w:i/>
          <w:sz w:val="24"/>
          <w:highlight w:val="yellow"/>
        </w:rPr>
        <w:t>a</w:t>
      </w:r>
      <w:r w:rsidRPr="00AB1AC4">
        <w:rPr>
          <w:rStyle w:val="Lletraperdefectedelpargraf"/>
          <w:rFonts w:ascii="Times New Roman" w:hAnsi="Times New Roman"/>
          <w:b/>
          <w:sz w:val="24"/>
          <w:highlight w:val="yellow"/>
        </w:rPr>
        <w:t>) Sessió d’avaluació final ordinària</w:t>
      </w:r>
    </w:p>
    <w:p w14:paraId="1EDBC2D8" w14:textId="77777777" w:rsidR="00367641" w:rsidRPr="00965460" w:rsidRDefault="00367641" w:rsidP="00367641">
      <w:pPr>
        <w:pStyle w:val="Standard"/>
        <w:spacing w:line="360" w:lineRule="auto"/>
        <w:jc w:val="both"/>
        <w:rPr>
          <w:rStyle w:val="Lletraperdefectedelpargraf"/>
          <w:rFonts w:ascii="Times New Roman" w:hAnsi="Times New Roman" w:cs="Times New Roman"/>
          <w:sz w:val="24"/>
        </w:rPr>
      </w:pPr>
      <w:r w:rsidRPr="00AB1AC4">
        <w:rPr>
          <w:rStyle w:val="Lletraperdefectedelpargraf"/>
          <w:rFonts w:ascii="Times New Roman" w:hAnsi="Times New Roman"/>
          <w:sz w:val="24"/>
          <w:highlight w:val="yellow"/>
        </w:rPr>
        <w:t>- Es realitzarà quan finalitze el tercer trimestre del curs.</w:t>
      </w:r>
    </w:p>
    <w:p w14:paraId="6FCE9B87" w14:textId="77777777" w:rsidR="00367641" w:rsidRPr="00AB1AC4"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lastRenderedPageBreak/>
        <w:t>- S’assignarà la qualificació final als mòduls de primer curs.</w:t>
      </w:r>
    </w:p>
    <w:p w14:paraId="4107F13E" w14:textId="77777777" w:rsidR="00367641" w:rsidRPr="00AB1AC4"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AB1AC4">
        <w:rPr>
          <w:rStyle w:val="Lletraperdefectedelpargraf"/>
          <w:rFonts w:ascii="Times New Roman" w:hAnsi="Times New Roman"/>
          <w:b/>
          <w:i/>
          <w:sz w:val="24"/>
          <w:highlight w:val="yellow"/>
        </w:rPr>
        <w:t>b</w:t>
      </w:r>
      <w:r w:rsidRPr="00AB1AC4">
        <w:rPr>
          <w:rStyle w:val="Lletraperdefectedelpargraf"/>
          <w:rFonts w:ascii="Times New Roman" w:hAnsi="Times New Roman"/>
          <w:b/>
          <w:sz w:val="24"/>
          <w:highlight w:val="yellow"/>
        </w:rPr>
        <w:t>) Sessió d’avaluació final extraordinària</w:t>
      </w:r>
    </w:p>
    <w:p w14:paraId="68BEBDCC" w14:textId="77777777" w:rsidR="00367641" w:rsidRPr="00AB1AC4"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 xml:space="preserve">- Es realitzarà amb posterioritat a la sessió d’avaluació final ordinària. </w:t>
      </w:r>
    </w:p>
    <w:p w14:paraId="788438FC" w14:textId="77777777" w:rsidR="00367641" w:rsidRPr="00AB1AC4"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 xml:space="preserve">- Es qualificaran els mòduls que l’alumnat no haja superat en la convocatòria ordinària. </w:t>
      </w:r>
    </w:p>
    <w:p w14:paraId="3BCE0DC0" w14:textId="77777777" w:rsidR="00367641" w:rsidRPr="00AB1AC4" w:rsidRDefault="00367641" w:rsidP="00367641">
      <w:pPr>
        <w:pStyle w:val="Standard"/>
        <w:spacing w:line="360" w:lineRule="auto"/>
        <w:jc w:val="both"/>
        <w:rPr>
          <w:rFonts w:ascii="Times New Roman" w:hAnsi="Times New Roman" w:cs="Times New Roman"/>
          <w:b/>
          <w:bCs/>
          <w:sz w:val="24"/>
          <w:highlight w:val="yellow"/>
        </w:rPr>
      </w:pPr>
      <w:r w:rsidRPr="00AB1AC4">
        <w:rPr>
          <w:rFonts w:ascii="Times New Roman" w:hAnsi="Times New Roman"/>
          <w:b/>
          <w:sz w:val="24"/>
          <w:highlight w:val="yellow"/>
        </w:rPr>
        <w:t>SEGON CURS</w:t>
      </w:r>
    </w:p>
    <w:p w14:paraId="6AF24076" w14:textId="77777777" w:rsidR="00367641" w:rsidRPr="00AB1AC4"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AB1AC4">
        <w:rPr>
          <w:rStyle w:val="Lletraperdefectedelpargraf"/>
          <w:rFonts w:ascii="Times New Roman" w:hAnsi="Times New Roman"/>
          <w:b/>
          <w:i/>
          <w:sz w:val="24"/>
          <w:highlight w:val="yellow"/>
        </w:rPr>
        <w:t>a</w:t>
      </w:r>
      <w:r w:rsidRPr="00AB1AC4">
        <w:rPr>
          <w:rStyle w:val="Lletraperdefectedelpargraf"/>
          <w:rFonts w:ascii="Times New Roman" w:hAnsi="Times New Roman"/>
          <w:b/>
          <w:sz w:val="24"/>
          <w:highlight w:val="yellow"/>
        </w:rPr>
        <w:t>) Sessió d’avaluació final ordinària</w:t>
      </w:r>
    </w:p>
    <w:p w14:paraId="6A9FD42B" w14:textId="77777777" w:rsidR="00367641" w:rsidRPr="00AB1AC4"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 Es realitzarà quan finalitze el període de docència dels mòduls professionals impartits en el centre educatiu.</w:t>
      </w:r>
    </w:p>
    <w:p w14:paraId="109B65A4" w14:textId="77777777" w:rsidR="00367641" w:rsidRPr="00AB1AC4" w:rsidRDefault="00367641" w:rsidP="00367641">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 Es qualificaran els mòduls professionals cursats en el centre, excepte Projecte integrat.</w:t>
      </w:r>
    </w:p>
    <w:p w14:paraId="34970D42" w14:textId="7777777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xml:space="preserve">- Es qualificaran, així mateix, els mòduls professionals de </w:t>
      </w:r>
      <w:r w:rsidRPr="00AB1AC4">
        <w:rPr>
          <w:rFonts w:ascii="Times New Roman" w:hAnsi="Times New Roman"/>
          <w:b/>
          <w:sz w:val="24"/>
          <w:highlight w:val="yellow"/>
        </w:rPr>
        <w:t>primer curs</w:t>
      </w:r>
      <w:r w:rsidRPr="00AB1AC4">
        <w:rPr>
          <w:rFonts w:ascii="Times New Roman" w:hAnsi="Times New Roman"/>
          <w:sz w:val="24"/>
          <w:highlight w:val="yellow"/>
        </w:rPr>
        <w:t xml:space="preserve"> de l’alumnat que haja promocionat a segon curs amb algun mòdul pendent.</w:t>
      </w:r>
    </w:p>
    <w:p w14:paraId="21E47E29" w14:textId="7B87AE20"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Style w:val="Fuentedeprrafopredeter1"/>
          <w:rFonts w:ascii="Times New Roman" w:hAnsi="Times New Roman"/>
          <w:sz w:val="24"/>
          <w:highlight w:val="yellow"/>
        </w:rPr>
        <w:t xml:space="preserve">- </w:t>
      </w:r>
      <w:r w:rsidRPr="00AB1AC4">
        <w:rPr>
          <w:rFonts w:ascii="Times New Roman" w:hAnsi="Times New Roman"/>
          <w:sz w:val="24"/>
          <w:highlight w:val="yellow"/>
        </w:rPr>
        <w:t xml:space="preserve">En esta sessió l’equip docent determinarà l’alumnat que reunix els requisits per a accedir a la formació pràctica en empreses, estudis i tallers, </w:t>
      </w:r>
      <w:r w:rsidRPr="00AB1AC4">
        <w:rPr>
          <w:rStyle w:val="Fuentedeprrafopredeter1"/>
          <w:rFonts w:ascii="Times New Roman" w:hAnsi="Times New Roman"/>
          <w:sz w:val="24"/>
          <w:highlight w:val="yellow"/>
        </w:rPr>
        <w:t>segons el que disposa l’Orde 12/2022, de 9 de març, de la Conselleria d’Educació, Cultura i Esport.</w:t>
      </w:r>
    </w:p>
    <w:p w14:paraId="0FD1AD42" w14:textId="77777777" w:rsidR="00367641" w:rsidRPr="00AB1AC4"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AB1AC4">
        <w:rPr>
          <w:rStyle w:val="Lletraperdefectedelpargraf"/>
          <w:rFonts w:ascii="Times New Roman" w:hAnsi="Times New Roman"/>
          <w:b/>
          <w:i/>
          <w:sz w:val="24"/>
          <w:highlight w:val="yellow"/>
        </w:rPr>
        <w:t>b</w:t>
      </w:r>
      <w:r w:rsidRPr="00AB1AC4">
        <w:rPr>
          <w:rStyle w:val="Lletraperdefectedelpargraf"/>
          <w:rFonts w:ascii="Times New Roman" w:hAnsi="Times New Roman"/>
          <w:b/>
          <w:sz w:val="24"/>
          <w:highlight w:val="yellow"/>
        </w:rPr>
        <w:t>) Sessió d’avaluació final extraordinària</w:t>
      </w:r>
    </w:p>
    <w:p w14:paraId="79F0898D" w14:textId="7777777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Es durà a terme, després de l’avaluació ordinària, en el període establit en el calendari escolar de cada curs acadèmic.</w:t>
      </w:r>
    </w:p>
    <w:p w14:paraId="1BD9D87E" w14:textId="7777777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Es qualificaran els mòduls professionals de segon curs no superats en la convocatòria ordinària, incloent els mòduls que l’alumnat tinga pendents de primer.</w:t>
      </w:r>
    </w:p>
    <w:p w14:paraId="0F530D67" w14:textId="4A780D75" w:rsidR="00367641" w:rsidRPr="00AB1AC4" w:rsidRDefault="007115B9" w:rsidP="00367641">
      <w:pPr>
        <w:pStyle w:val="Standard"/>
        <w:spacing w:line="360" w:lineRule="auto"/>
        <w:jc w:val="both"/>
        <w:rPr>
          <w:rStyle w:val="Lletraperdefectedelpargraf"/>
          <w:rFonts w:ascii="Times New Roman" w:hAnsi="Times New Roman" w:cs="Times New Roman"/>
          <w:sz w:val="24"/>
          <w:highlight w:val="yellow"/>
        </w:rPr>
      </w:pPr>
      <w:r w:rsidRPr="00AB1AC4">
        <w:rPr>
          <w:rFonts w:ascii="Times New Roman" w:hAnsi="Times New Roman"/>
          <w:sz w:val="24"/>
          <w:highlight w:val="yellow"/>
        </w:rPr>
        <w:t xml:space="preserve">- Així mateix, es determinarà l’alumnat que, després de l’avaluació extraordinària, reunix els requisits per a accedir a la formació pràctica en empreses, estudis i tallers, de conformitat amb </w:t>
      </w:r>
      <w:r w:rsidRPr="00AB1AC4">
        <w:rPr>
          <w:rStyle w:val="Lletraperdefectedelpargraf"/>
          <w:rFonts w:ascii="Times New Roman" w:hAnsi="Times New Roman"/>
          <w:sz w:val="24"/>
          <w:highlight w:val="yellow"/>
        </w:rPr>
        <w:t xml:space="preserve">l’Orde 12/2022, de 9 de març. </w:t>
      </w:r>
    </w:p>
    <w:p w14:paraId="777F1E41" w14:textId="78F5EB22" w:rsidR="00367641" w:rsidRPr="00AB1AC4" w:rsidRDefault="00367641" w:rsidP="00367641">
      <w:pPr>
        <w:pStyle w:val="Standard"/>
        <w:spacing w:line="360" w:lineRule="auto"/>
        <w:jc w:val="both"/>
        <w:rPr>
          <w:rStyle w:val="Lletraperdefectedelpargraf"/>
          <w:rFonts w:ascii="Times New Roman" w:hAnsi="Times New Roman" w:cs="Times New Roman"/>
          <w:b/>
          <w:bCs/>
          <w:sz w:val="24"/>
          <w:highlight w:val="yellow"/>
        </w:rPr>
      </w:pPr>
      <w:r w:rsidRPr="00AB1AC4">
        <w:rPr>
          <w:rStyle w:val="Lletraperdefectedelpargraf"/>
          <w:rFonts w:ascii="Times New Roman" w:hAnsi="Times New Roman"/>
          <w:b/>
          <w:i/>
          <w:sz w:val="24"/>
          <w:highlight w:val="yellow"/>
        </w:rPr>
        <w:t>c</w:t>
      </w:r>
      <w:r w:rsidRPr="00AB1AC4">
        <w:rPr>
          <w:rStyle w:val="Lletraperdefectedelpargraf"/>
          <w:rFonts w:ascii="Times New Roman" w:hAnsi="Times New Roman"/>
          <w:b/>
          <w:sz w:val="24"/>
          <w:highlight w:val="yellow"/>
        </w:rPr>
        <w:t xml:space="preserve">) Sessió d’avaluació final de cicle </w:t>
      </w:r>
    </w:p>
    <w:p w14:paraId="62B89D12" w14:textId="7777777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En finalitzar la formació pràctica en empreses, estudis i tallers, s’avaluaran esta formació i, si és el cas, el projecte integrat. A partir d’esta avaluació es determinarà la qualificació final del cicle formatiu de l’alumnat que haja superat tots els mòduls professionals.</w:t>
      </w:r>
    </w:p>
    <w:p w14:paraId="5F6EA64F" w14:textId="1A44B01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xml:space="preserve">L’equip docent farà la proposta per a l’obtenció del títol de l’alumnat que haja superat la totalitat dels mòduls professionals del cicle formatiu, la formació pràctica en empreses, estudis i tallers, i el projecte integrat. Així mateix, en esta sessió es proposarà l’alumnat que puga optar a la convocatòria de premis extraordinaris de les ensenyances professionals d’Arts Plàstiques i Disseny, convocats anualment per la conselleria competent. </w:t>
      </w:r>
    </w:p>
    <w:p w14:paraId="1A78EE54" w14:textId="77777777" w:rsidR="00367641" w:rsidRPr="00AB1AC4" w:rsidRDefault="00367641" w:rsidP="00367641">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lastRenderedPageBreak/>
        <w:t xml:space="preserve">L’alumnat que, en acabar esta sessió de qualificació, tinga mòduls professionals pendents de superar, es podrà matricular d’estos mòduls en el curs acadèmic següent. </w:t>
      </w:r>
    </w:p>
    <w:p w14:paraId="39941BE4" w14:textId="00FC25E1" w:rsidR="00501578" w:rsidRPr="00AB1AC4" w:rsidRDefault="00367641" w:rsidP="00501578">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L’alumnat que tinga pendent el projecte integrat o la formació pràctica en empreses, estudis i tallers podrà matricular-se el curs següent i fer-los els dos en el primer trimestre. Quan acabe este primer trimestre, es durà a terme una sessió d’avaluació en període extraordinari per a qualificar i fer la proposta per a l’obtenció del títol per a este alumnat. La data de realització d’esta convocatòria extraordinària serà comunicada amb prou antelació perquè l’alumnat afectat en siga coneixedor, i constarà en la PGA del centre.</w:t>
      </w:r>
    </w:p>
    <w:p w14:paraId="6AAE9494" w14:textId="77777777" w:rsidR="00FC3F4E" w:rsidRPr="00AB1AC4" w:rsidRDefault="00FC3F4E" w:rsidP="002D4CA5">
      <w:pPr>
        <w:pStyle w:val="Standard"/>
        <w:spacing w:line="360" w:lineRule="auto"/>
        <w:jc w:val="both"/>
        <w:rPr>
          <w:rStyle w:val="Lletraperdefectedelpargraf"/>
          <w:rFonts w:ascii="Times New Roman" w:hAnsi="Times New Roman" w:cs="Times New Roman"/>
          <w:color w:val="FF0000"/>
          <w:sz w:val="24"/>
          <w:highlight w:val="yellow"/>
        </w:rPr>
      </w:pPr>
    </w:p>
    <w:p w14:paraId="5554A7BB" w14:textId="50A6810E" w:rsidR="003E0B1F" w:rsidRPr="00AB1AC4" w:rsidRDefault="00EF02DA" w:rsidP="00EF02DA">
      <w:pPr>
        <w:pStyle w:val="Ttulo3"/>
        <w:rPr>
          <w:rStyle w:val="Lletraperdefectedelpargraf"/>
          <w:highlight w:val="yellow"/>
        </w:rPr>
      </w:pPr>
      <w:bookmarkStart w:id="26" w:name="_Toc235015998"/>
      <w:r w:rsidRPr="00AB1AC4">
        <w:rPr>
          <w:rStyle w:val="Lletraperdefectedelpargraf"/>
          <w:highlight w:val="yellow"/>
        </w:rPr>
        <w:t>6.1.3. Convocatòries</w:t>
      </w:r>
      <w:bookmarkEnd w:id="26"/>
      <w:r w:rsidRPr="00AB1AC4">
        <w:rPr>
          <w:rStyle w:val="Lletraperdefectedelpargraf"/>
          <w:highlight w:val="yellow"/>
        </w:rPr>
        <w:t xml:space="preserve"> </w:t>
      </w:r>
    </w:p>
    <w:p w14:paraId="34DCC79B" w14:textId="77777777" w:rsidR="009035E4" w:rsidRPr="00AB1AC4" w:rsidRDefault="009035E4" w:rsidP="009035E4">
      <w:pPr>
        <w:pStyle w:val="Standard"/>
        <w:rPr>
          <w:highlight w:val="yellow"/>
        </w:rPr>
      </w:pPr>
    </w:p>
    <w:p w14:paraId="5B514B52" w14:textId="75EF5DE1" w:rsidR="00EF02DA" w:rsidRPr="00AB1AC4" w:rsidRDefault="00EF02DA" w:rsidP="00EF02DA">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sz w:val="24"/>
          <w:highlight w:val="yellow"/>
        </w:rPr>
        <w:t>1. La no superació del 85 % d’assistència a les classes i activitats previstes en cada mòdul suposarà la pèrdua del dret a l’avaluació contínua en el mòdul i podrà suposar l’anul·lació de matrícula per inassistència, en aplicació del que disposa l’apartat 6.4.2.</w:t>
      </w:r>
    </w:p>
    <w:p w14:paraId="40394A19" w14:textId="54E5384D" w:rsidR="003E0B1F" w:rsidRPr="00AB1AC4" w:rsidRDefault="00EF02DA" w:rsidP="003E0B1F">
      <w:pPr>
        <w:spacing w:before="210" w:after="210" w:line="360" w:lineRule="auto"/>
        <w:jc w:val="both"/>
        <w:rPr>
          <w:rFonts w:ascii="Times New Roman" w:eastAsia="Times New Roman" w:hAnsi="Times New Roman" w:cs="Times New Roman"/>
          <w:highlight w:val="yellow"/>
        </w:rPr>
      </w:pPr>
      <w:r w:rsidRPr="00AB1AC4">
        <w:rPr>
          <w:rFonts w:ascii="Times New Roman" w:hAnsi="Times New Roman"/>
          <w:highlight w:val="yellow"/>
        </w:rPr>
        <w:t>2. En qualsevol cas, l’alumnat podrà ser avaluat dels mòduls professionals cursats en el centre educatiu mitjançant dos convocatòries: una d’ordinària i una altra d’extraordinària. Així mateix, al llarg del cicle formatiu disposarà d’un màxim de quatre convocatòries per a superar cada mòdul professional, d’acord amb el que preveu l’article 24.6 del Reial decret 452/2026.</w:t>
      </w:r>
    </w:p>
    <w:p w14:paraId="70DC7D04" w14:textId="3271FD50" w:rsidR="003E0B1F" w:rsidRPr="00AB1AC4" w:rsidRDefault="00EF02DA" w:rsidP="003E0B1F">
      <w:pPr>
        <w:spacing w:before="210" w:after="210" w:line="360" w:lineRule="auto"/>
        <w:jc w:val="both"/>
        <w:rPr>
          <w:rFonts w:ascii="Times New Roman" w:eastAsia="Times New Roman" w:hAnsi="Times New Roman" w:cs="Times New Roman"/>
          <w:highlight w:val="yellow"/>
        </w:rPr>
      </w:pPr>
      <w:r w:rsidRPr="00AB1AC4">
        <w:rPr>
          <w:rFonts w:ascii="Times New Roman" w:hAnsi="Times New Roman"/>
          <w:highlight w:val="yellow"/>
        </w:rPr>
        <w:t>3. L’alumnat disposarà de dos convocatòries per a superar tant el projecte integrat com la formació pràctica en empreses, estudis i tallers, conforme al que establix l’article 24 del Reial decret 452/2026.</w:t>
      </w:r>
    </w:p>
    <w:p w14:paraId="55B4FDC9" w14:textId="0EA4074A" w:rsidR="003E0B1F" w:rsidRPr="00AB1AC4" w:rsidRDefault="00EF02DA" w:rsidP="003E0B1F">
      <w:pPr>
        <w:spacing w:before="210" w:after="210" w:line="360" w:lineRule="auto"/>
        <w:jc w:val="both"/>
        <w:rPr>
          <w:rFonts w:ascii="Times New Roman" w:eastAsia="Times New Roman" w:hAnsi="Times New Roman" w:cs="Times New Roman"/>
          <w:highlight w:val="yellow"/>
        </w:rPr>
      </w:pPr>
      <w:r w:rsidRPr="00AB1AC4">
        <w:rPr>
          <w:rFonts w:ascii="Times New Roman" w:hAnsi="Times New Roman"/>
          <w:highlight w:val="yellow"/>
        </w:rPr>
        <w:t>4. La no presentació a una convocatòria sense haver formalitzat prèviament la renúncia corresponent, d’acord amb el que establix l’apartat 6.1.4, tindrà la consideració de convocatòria consumida i computarà a l’efecte del límit de convocatòries previst en els apartats anteriors.</w:t>
      </w:r>
    </w:p>
    <w:p w14:paraId="3982C0BE" w14:textId="1449F247" w:rsidR="009926A2" w:rsidRPr="00965460" w:rsidRDefault="009926A2" w:rsidP="009926A2">
      <w:pPr>
        <w:pStyle w:val="Standard"/>
        <w:spacing w:line="360" w:lineRule="auto"/>
        <w:jc w:val="both"/>
        <w:rPr>
          <w:rStyle w:val="Lletraperdefectedelpargraf"/>
          <w:rFonts w:ascii="Times New Roman" w:hAnsi="Times New Roman" w:cs="Times New Roman"/>
          <w:b/>
          <w:bCs/>
          <w:sz w:val="24"/>
        </w:rPr>
      </w:pPr>
      <w:r w:rsidRPr="00AB1AC4">
        <w:rPr>
          <w:rStyle w:val="Lletraperdefectedelpargraf"/>
          <w:rFonts w:ascii="Times New Roman" w:hAnsi="Times New Roman"/>
          <w:sz w:val="24"/>
          <w:highlight w:val="yellow"/>
        </w:rPr>
        <w:t>5.</w:t>
      </w:r>
      <w:r w:rsidRPr="00AB1AC4">
        <w:rPr>
          <w:rFonts w:ascii="Times New Roman" w:hAnsi="Times New Roman"/>
          <w:sz w:val="24"/>
          <w:highlight w:val="yellow"/>
        </w:rPr>
        <w:t xml:space="preserve"> La formació pràctica en empreses, estudis i tallers, així com el projecte integrat, que no hagen pogut cursar-se per tindre mòduls professionals pendents que condicionen el seu accés o per haver-se autoritzat l’ajornament de la seua qualificació no seran objecte d’avaluació, i la convocatòria corresponent no es computarà a l’efecte del nombre màxim previst.</w:t>
      </w:r>
    </w:p>
    <w:p w14:paraId="1D9838A1" w14:textId="2890911B" w:rsidR="003E0B1F" w:rsidRPr="00965460" w:rsidRDefault="00EF02DA" w:rsidP="00EF02DA">
      <w:pPr>
        <w:pStyle w:val="Ttulo3"/>
        <w:spacing w:line="360" w:lineRule="auto"/>
      </w:pPr>
      <w:bookmarkStart w:id="27" w:name="_Hlk198817164"/>
      <w:bookmarkStart w:id="28" w:name="_Toc235015999"/>
      <w:r>
        <w:rPr>
          <w:rStyle w:val="Lletraperdefectedelpargraf"/>
          <w:caps/>
        </w:rPr>
        <w:lastRenderedPageBreak/>
        <w:t xml:space="preserve">6.1.4. </w:t>
      </w:r>
      <w:r>
        <w:rPr>
          <w:rStyle w:val="Lletraperdefectedelpargraf"/>
        </w:rPr>
        <w:t>Renúncia a convocatòrie</w:t>
      </w:r>
      <w:bookmarkEnd w:id="27"/>
      <w:r>
        <w:rPr>
          <w:rStyle w:val="Lletraperdefectedelpargraf"/>
        </w:rPr>
        <w:t>s</w:t>
      </w:r>
      <w:bookmarkEnd w:id="28"/>
    </w:p>
    <w:p w14:paraId="556478DF" w14:textId="77777777" w:rsidR="00207024" w:rsidRPr="00965460" w:rsidRDefault="003E0B1F" w:rsidP="00207024">
      <w:pPr>
        <w:pStyle w:val="Standard"/>
        <w:spacing w:line="360" w:lineRule="auto"/>
        <w:jc w:val="both"/>
        <w:rPr>
          <w:rFonts w:ascii="Times New Roman" w:hAnsi="Times New Roman" w:cs="Times New Roman"/>
          <w:sz w:val="24"/>
        </w:rPr>
      </w:pPr>
      <w:r>
        <w:rPr>
          <w:rFonts w:ascii="Times New Roman" w:hAnsi="Times New Roman"/>
          <w:sz w:val="24"/>
        </w:rPr>
        <w:t>1. Amb la finalitat de no esgotar el nombre màxim de convocatòries establit, l’alumnat o, si és el cas, els seus representants legals podran renunciar a l’avaluació i qualificació d’una o de les dos convocatòries del curs acadèmic, ja siga de tots els mòduls, d’algun o del projecte integrat, sempre que concórrega alguna de les circumstàncies següents:</w:t>
      </w:r>
    </w:p>
    <w:p w14:paraId="1B9878C4" w14:textId="6A94058D" w:rsidR="00207024" w:rsidRPr="00965460" w:rsidRDefault="00207024" w:rsidP="00207024">
      <w:pPr>
        <w:pStyle w:val="Standard"/>
        <w:spacing w:line="360" w:lineRule="auto"/>
        <w:jc w:val="both"/>
        <w:rPr>
          <w:rFonts w:ascii="Times New Roman" w:hAnsi="Times New Roman" w:cs="Times New Roman"/>
          <w:sz w:val="24"/>
        </w:rPr>
      </w:pPr>
      <w:r w:rsidRPr="00AC4F98">
        <w:rPr>
          <w:rFonts w:ascii="Times New Roman" w:hAnsi="Times New Roman"/>
          <w:i/>
          <w:sz w:val="24"/>
        </w:rPr>
        <w:t>a</w:t>
      </w:r>
      <w:r w:rsidRPr="00AC4F98">
        <w:rPr>
          <w:rFonts w:ascii="Times New Roman" w:hAnsi="Times New Roman"/>
          <w:sz w:val="24"/>
        </w:rPr>
        <w:t>)</w:t>
      </w:r>
      <w:r>
        <w:rPr>
          <w:rFonts w:ascii="Times New Roman" w:hAnsi="Times New Roman"/>
          <w:sz w:val="24"/>
        </w:rPr>
        <w:t xml:space="preserve"> Malaltia documentalment acreditada.</w:t>
      </w:r>
    </w:p>
    <w:p w14:paraId="19748A09" w14:textId="1B52DA0D" w:rsidR="00207024" w:rsidRPr="00965460" w:rsidRDefault="00207024" w:rsidP="00207024">
      <w:pPr>
        <w:pStyle w:val="Standard"/>
        <w:spacing w:line="360" w:lineRule="auto"/>
        <w:jc w:val="both"/>
        <w:rPr>
          <w:rFonts w:ascii="Times New Roman" w:hAnsi="Times New Roman" w:cs="Times New Roman"/>
          <w:sz w:val="24"/>
        </w:rPr>
      </w:pPr>
      <w:r w:rsidRPr="00AC4F98">
        <w:rPr>
          <w:rFonts w:ascii="Times New Roman" w:hAnsi="Times New Roman"/>
          <w:i/>
          <w:sz w:val="24"/>
        </w:rPr>
        <w:t>b</w:t>
      </w:r>
      <w:r w:rsidRPr="00AC4F98">
        <w:rPr>
          <w:rFonts w:ascii="Times New Roman" w:hAnsi="Times New Roman"/>
          <w:sz w:val="24"/>
        </w:rPr>
        <w:t>)</w:t>
      </w:r>
      <w:r>
        <w:rPr>
          <w:rFonts w:ascii="Times New Roman" w:hAnsi="Times New Roman"/>
          <w:sz w:val="24"/>
        </w:rPr>
        <w:t xml:space="preserve"> Motius de conciliació laboral.</w:t>
      </w:r>
    </w:p>
    <w:p w14:paraId="35ABAFCB" w14:textId="0F242919" w:rsidR="00207024" w:rsidRPr="00965460" w:rsidRDefault="00207024" w:rsidP="00207024">
      <w:pPr>
        <w:pStyle w:val="Standard"/>
        <w:spacing w:line="360" w:lineRule="auto"/>
        <w:jc w:val="both"/>
        <w:rPr>
          <w:rFonts w:ascii="Times New Roman" w:hAnsi="Times New Roman" w:cs="Times New Roman"/>
          <w:sz w:val="24"/>
        </w:rPr>
      </w:pPr>
      <w:r w:rsidRPr="00AC4F98">
        <w:rPr>
          <w:rFonts w:ascii="Times New Roman" w:hAnsi="Times New Roman"/>
          <w:i/>
          <w:sz w:val="24"/>
        </w:rPr>
        <w:t>c</w:t>
      </w:r>
      <w:r w:rsidRPr="00AC4F98">
        <w:rPr>
          <w:rFonts w:ascii="Times New Roman" w:hAnsi="Times New Roman"/>
          <w:sz w:val="24"/>
        </w:rPr>
        <w:t>)</w:t>
      </w:r>
      <w:r>
        <w:rPr>
          <w:rFonts w:ascii="Times New Roman" w:hAnsi="Times New Roman"/>
          <w:sz w:val="24"/>
        </w:rPr>
        <w:t xml:space="preserve"> Altres circumstàncies individualitzades que valore la direcció del centre, degudament justificades i acordades, i que estiguen previstes en les normes d’organització i funcionament del centre.</w:t>
      </w:r>
    </w:p>
    <w:p w14:paraId="2F3BD671" w14:textId="37755688" w:rsidR="003E0B1F" w:rsidRPr="00965460" w:rsidRDefault="003E0B1F" w:rsidP="003E0B1F">
      <w:pPr>
        <w:pStyle w:val="Standard"/>
        <w:spacing w:line="360" w:lineRule="auto"/>
        <w:jc w:val="both"/>
        <w:rPr>
          <w:rStyle w:val="Fuentedeprrafopredeter1"/>
          <w:rFonts w:ascii="Times New Roman" w:hAnsi="Times New Roman" w:cs="Times New Roman"/>
          <w:sz w:val="24"/>
        </w:rPr>
      </w:pPr>
      <w:r w:rsidRPr="00AB1AC4">
        <w:rPr>
          <w:rStyle w:val="Fuentedeprrafopredeter1"/>
          <w:rFonts w:ascii="Times New Roman" w:hAnsi="Times New Roman"/>
          <w:sz w:val="24"/>
          <w:highlight w:val="yellow"/>
        </w:rPr>
        <w:t xml:space="preserve">2. La sol·licitud de la renúncia a la convocatòria haurà de presentar-se, segons el model establit en l’annex corresponent, amb una </w:t>
      </w:r>
      <w:r w:rsidRPr="008B41EE">
        <w:rPr>
          <w:rStyle w:val="Fuentedeprrafopredeter1"/>
          <w:rFonts w:ascii="Times New Roman" w:hAnsi="Times New Roman"/>
          <w:bCs/>
          <w:sz w:val="24"/>
          <w:highlight w:val="yellow"/>
        </w:rPr>
        <w:t>antelació de 10 dies hàbils</w:t>
      </w:r>
      <w:r w:rsidRPr="00AB1AC4">
        <w:rPr>
          <w:rStyle w:val="Fuentedeprrafopredeter1"/>
          <w:rFonts w:ascii="Times New Roman" w:hAnsi="Times New Roman"/>
          <w:b/>
          <w:sz w:val="24"/>
          <w:highlight w:val="yellow"/>
        </w:rPr>
        <w:t xml:space="preserve"> </w:t>
      </w:r>
      <w:r w:rsidRPr="00AB1AC4">
        <w:rPr>
          <w:rStyle w:val="Fuentedeprrafopredeter1"/>
          <w:rFonts w:ascii="Times New Roman" w:hAnsi="Times New Roman"/>
          <w:sz w:val="24"/>
          <w:highlight w:val="yellow"/>
        </w:rPr>
        <w:t>respecte a la data de l’avaluació final del mòdul o mòduls afectats</w:t>
      </w:r>
      <w:r>
        <w:rPr>
          <w:rStyle w:val="Fuentedeprrafopredeter1"/>
          <w:rFonts w:ascii="Times New Roman" w:hAnsi="Times New Roman"/>
          <w:sz w:val="24"/>
        </w:rPr>
        <w:t>.</w:t>
      </w:r>
    </w:p>
    <w:p w14:paraId="259E876B" w14:textId="1133E4B3" w:rsidR="003E0B1F" w:rsidRPr="00965460" w:rsidRDefault="003E0B1F" w:rsidP="003E0B1F">
      <w:pPr>
        <w:spacing w:line="360" w:lineRule="auto"/>
        <w:jc w:val="both"/>
        <w:rPr>
          <w:rStyle w:val="Fuentedeprrafopredeter1"/>
          <w:rFonts w:ascii="Times New Roman" w:hAnsi="Times New Roman" w:cs="Times New Roman"/>
        </w:rPr>
      </w:pPr>
      <w:r>
        <w:rPr>
          <w:rStyle w:val="Fuentedeprrafopredeter1"/>
          <w:rFonts w:ascii="Times New Roman" w:hAnsi="Times New Roman"/>
        </w:rPr>
        <w:t>La direcció del centre públic en el qual conste l’expedient acadèmic de l’alumnat resoldrà la sol·licitud en el termini màxim de deu dies hàbils, incorporarà una còpia de la resolució a l’expedient i la notificarà a la persona interessada. En cas de resolució desfavorable, esta haurà de ser motivada.</w:t>
      </w:r>
    </w:p>
    <w:p w14:paraId="4DBDC998" w14:textId="77777777" w:rsidR="003E0B1F" w:rsidRPr="00965460" w:rsidRDefault="003E0B1F" w:rsidP="003E0B1F">
      <w:pPr>
        <w:pStyle w:val="Standard"/>
        <w:spacing w:line="360" w:lineRule="auto"/>
        <w:jc w:val="both"/>
        <w:rPr>
          <w:rStyle w:val="Fuentedeprrafopredeter1"/>
          <w:rFonts w:ascii="Times New Roman" w:hAnsi="Times New Roman" w:cs="Times New Roman"/>
          <w:sz w:val="24"/>
        </w:rPr>
      </w:pPr>
      <w:r>
        <w:rPr>
          <w:rStyle w:val="Fuentedeprrafopredeter1"/>
          <w:rFonts w:ascii="Times New Roman" w:hAnsi="Times New Roman"/>
          <w:sz w:val="24"/>
        </w:rPr>
        <w:t xml:space="preserve">La renúncia a la convocatòria es reflectirà en els documents d’avaluació amb l’expressió de “Renúncia”. </w:t>
      </w:r>
    </w:p>
    <w:p w14:paraId="60AA2F79" w14:textId="77777777" w:rsidR="003E0B1F" w:rsidRPr="00965460" w:rsidRDefault="003E0B1F" w:rsidP="003E0B1F">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3. La renúncia a la convocatòria del mòdul de Formació pràctica en empreses, estudis i tallers es realitzarà d’acord amb el que establix l’Orde 12/2022, de 9 de març, de la Conselleria d’Educació, Cultura i Esport.</w:t>
      </w:r>
    </w:p>
    <w:p w14:paraId="516EAA41" w14:textId="31FBC856" w:rsidR="00C67F2C" w:rsidRPr="00965460" w:rsidRDefault="00C67F2C" w:rsidP="00C67F2C">
      <w:pPr>
        <w:pStyle w:val="Ttulo3"/>
        <w:rPr>
          <w:caps/>
        </w:rPr>
      </w:pPr>
      <w:bookmarkStart w:id="29" w:name="_Toc235016000"/>
      <w:r>
        <w:rPr>
          <w:caps/>
        </w:rPr>
        <w:t xml:space="preserve">6.1.5. </w:t>
      </w:r>
      <w:r>
        <w:t>Convocatòria extraordinària de gràcia</w:t>
      </w:r>
      <w:bookmarkEnd w:id="29"/>
    </w:p>
    <w:p w14:paraId="1D8669A4" w14:textId="492755E6" w:rsidR="00C67F2C" w:rsidRPr="00AB1AC4" w:rsidRDefault="00C67F2C" w:rsidP="00C67F2C">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1. L’alumnat que haja esgotat el nombre de convocatòries establides segons el que disposa l’apartat 6.1.3 podrà sol·licitar una convocatòria extraordinària, amb caràcter excepcional, sempre que concórrega alguna de les circumstàncies següents:</w:t>
      </w:r>
    </w:p>
    <w:p w14:paraId="7A32AB5C" w14:textId="6D1B96D4" w:rsidR="00C67F2C" w:rsidRPr="00AB1AC4" w:rsidRDefault="00C67F2C" w:rsidP="00C67F2C">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i/>
          <w:sz w:val="24"/>
          <w:highlight w:val="yellow"/>
        </w:rPr>
        <w:t>a</w:t>
      </w:r>
      <w:r w:rsidRPr="00AB1AC4">
        <w:rPr>
          <w:rStyle w:val="Lletraperdefectedelpargraf"/>
          <w:rFonts w:ascii="Times New Roman" w:hAnsi="Times New Roman"/>
          <w:sz w:val="24"/>
          <w:highlight w:val="yellow"/>
        </w:rPr>
        <w:t>) Malaltia o discapacitat documentalment acreditada.</w:t>
      </w:r>
    </w:p>
    <w:p w14:paraId="06F3DDDE" w14:textId="6C98FB3E" w:rsidR="007468F8" w:rsidRPr="00AB1AC4" w:rsidRDefault="00C67F2C" w:rsidP="00C67F2C">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i/>
          <w:sz w:val="24"/>
          <w:highlight w:val="yellow"/>
        </w:rPr>
        <w:t>b</w:t>
      </w:r>
      <w:r w:rsidRPr="00AB1AC4">
        <w:rPr>
          <w:rStyle w:val="Lletraperdefectedelpargraf"/>
          <w:rFonts w:ascii="Times New Roman" w:hAnsi="Times New Roman"/>
          <w:sz w:val="24"/>
          <w:highlight w:val="yellow"/>
        </w:rPr>
        <w:t>) Situacions sobrevingudes que hagen condicionat o impedit el desenrotllament ordinari del curs per part de la persona en formació, degudament motivades i acreditades.</w:t>
      </w:r>
    </w:p>
    <w:p w14:paraId="2EF448C8" w14:textId="5D8620C3" w:rsidR="007468F8" w:rsidRPr="00AB1AC4" w:rsidRDefault="00A31841" w:rsidP="00C67F2C">
      <w:pPr>
        <w:pStyle w:val="Standard"/>
        <w:spacing w:line="360" w:lineRule="auto"/>
        <w:jc w:val="both"/>
        <w:rPr>
          <w:rStyle w:val="Lletraperdefectedelpargraf"/>
          <w:rFonts w:ascii="Times New Roman" w:hAnsi="Times New Roman" w:cs="Times New Roman"/>
          <w:sz w:val="24"/>
          <w:highlight w:val="yellow"/>
        </w:rPr>
      </w:pPr>
      <w:r w:rsidRPr="00AB1AC4">
        <w:rPr>
          <w:rFonts w:ascii="Times New Roman" w:hAnsi="Times New Roman"/>
          <w:sz w:val="24"/>
          <w:highlight w:val="yellow"/>
        </w:rPr>
        <w:t>2. La persona interessada sol·licitarà la convocatòria extraordinària de gràcia a la direcció territorial corresponent al seu centre educatiu, juntament amb la documentació acreditativa que permeta comprovar que s’han esgotat les convocatòries establides sense haver superat el mòdul.</w:t>
      </w:r>
    </w:p>
    <w:p w14:paraId="199C387A" w14:textId="77777777" w:rsidR="0027028D" w:rsidRPr="00965460" w:rsidRDefault="00A31841" w:rsidP="00C67F2C">
      <w:pPr>
        <w:pStyle w:val="Standard"/>
        <w:spacing w:line="360" w:lineRule="auto"/>
        <w:jc w:val="both"/>
        <w:rPr>
          <w:rFonts w:ascii="Times New Roman" w:hAnsi="Times New Roman" w:cs="Times New Roman"/>
          <w:sz w:val="24"/>
        </w:rPr>
      </w:pPr>
      <w:r w:rsidRPr="00AB1AC4">
        <w:rPr>
          <w:rFonts w:ascii="Times New Roman" w:hAnsi="Times New Roman"/>
          <w:sz w:val="24"/>
          <w:highlight w:val="yellow"/>
        </w:rPr>
        <w:t>3. El centre en que es trobe matriculada la persona durà a terme les actuacions següents:</w:t>
      </w:r>
    </w:p>
    <w:p w14:paraId="4FAF5687" w14:textId="77777777" w:rsidR="00AC4F98" w:rsidRPr="00AB1AC4" w:rsidRDefault="00A31841" w:rsidP="00C67F2C">
      <w:pPr>
        <w:pStyle w:val="Standard"/>
        <w:spacing w:line="360" w:lineRule="auto"/>
        <w:jc w:val="both"/>
        <w:rPr>
          <w:rFonts w:ascii="Times New Roman" w:hAnsi="Times New Roman"/>
          <w:sz w:val="24"/>
          <w:highlight w:val="yellow"/>
        </w:rPr>
      </w:pPr>
      <w:r>
        <w:rPr>
          <w:rFonts w:ascii="Times New Roman" w:hAnsi="Times New Roman"/>
          <w:sz w:val="24"/>
        </w:rPr>
        <w:lastRenderedPageBreak/>
        <w:t xml:space="preserve"> </w:t>
      </w:r>
      <w:r w:rsidRPr="00AB1AC4">
        <w:rPr>
          <w:rFonts w:ascii="Times New Roman" w:hAnsi="Times New Roman"/>
          <w:sz w:val="24"/>
          <w:highlight w:val="yellow"/>
        </w:rPr>
        <w:t xml:space="preserve">– Tutoria amb l’alumne/a per part de la persona tutora del grup, de la direcció de departament i de la direcció d’estudis per a valorar </w:t>
      </w:r>
      <w:proofErr w:type="spellStart"/>
      <w:r w:rsidRPr="00AB1AC4">
        <w:rPr>
          <w:rFonts w:ascii="Times New Roman" w:hAnsi="Times New Roman"/>
          <w:sz w:val="24"/>
          <w:highlight w:val="yellow"/>
        </w:rPr>
        <w:t>consensuadament</w:t>
      </w:r>
      <w:proofErr w:type="spellEnd"/>
      <w:r w:rsidRPr="00AB1AC4">
        <w:rPr>
          <w:rFonts w:ascii="Times New Roman" w:hAnsi="Times New Roman"/>
          <w:sz w:val="24"/>
          <w:highlight w:val="yellow"/>
        </w:rPr>
        <w:t xml:space="preserve"> amb l’alumne una planificació de les activitats de recuperació que permeta afrontar amb possibilitats d’èxit la convocatòria de gràcia. </w:t>
      </w:r>
    </w:p>
    <w:p w14:paraId="0FE68DEA" w14:textId="6BBD13D9" w:rsidR="00C67F2C" w:rsidRPr="00AB1AC4" w:rsidRDefault="00A31841" w:rsidP="00C67F2C">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La direcció d’estudis elevarà un informe amb sentit de favorable o desfavorable a la inspecció territorial d’educació sobre si la persona sol·licitant està en condicions d’afrontar amb possibilitats d’èxit la convocatòria basant-se en el pla definit en el punt anterior.</w:t>
      </w:r>
    </w:p>
    <w:p w14:paraId="31D1C507" w14:textId="013635F0" w:rsidR="0027028D" w:rsidRPr="00AB1AC4" w:rsidRDefault="0027028D" w:rsidP="00C67F2C">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4. La direcció territorial d’educació resoldrà la petició en un termini no superior a dos mesos, amb informe previ de la Inspecció Educativa i informe del centre docent en què la persona es trobe matriculada. En la resolució favorable s’indicarà el centre docent i els mòduls en què la persona interessada es matricularà.</w:t>
      </w:r>
    </w:p>
    <w:p w14:paraId="729C885F" w14:textId="77777777" w:rsidR="0027028D" w:rsidRPr="00AB1AC4" w:rsidRDefault="0027028D" w:rsidP="00C67F2C">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xml:space="preserve">5. Una vegada autoritzada la convocatòria, no es podrà renunciar a esta ni anul·lar la matrícula. </w:t>
      </w:r>
    </w:p>
    <w:p w14:paraId="4D5E3382" w14:textId="32519184" w:rsidR="0027028D" w:rsidRPr="00AB1AC4" w:rsidRDefault="007468F8" w:rsidP="00C67F2C">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xml:space="preserve">6. L’equip educatiu del mòdul professional articularà les activitats de recuperació, participació o assistència en activitats formatives específiques, conformement al pla establit d’activitats de recuperació. </w:t>
      </w:r>
    </w:p>
    <w:p w14:paraId="1A2EA82B" w14:textId="403E1589" w:rsidR="0027028D" w:rsidRPr="00AB1AC4" w:rsidRDefault="007468F8" w:rsidP="00C67F2C">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 xml:space="preserve">7. Contra les resolucions denegatòries es podrà interposar un recurs d’alçada davant de la direcció general competent en matèria d’ensenyances de règim especial en el termini d’un mes a comptar de l’endemà de la seua notificació. </w:t>
      </w:r>
    </w:p>
    <w:p w14:paraId="4DB617F5" w14:textId="23F8D6FE" w:rsidR="0027028D" w:rsidRPr="00AB1AC4" w:rsidRDefault="007468F8" w:rsidP="00C67F2C">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8. La convocatòria extraordinària de gràcia es concedix una sola vegada per mòdul professional.</w:t>
      </w:r>
    </w:p>
    <w:p w14:paraId="796625EF" w14:textId="695C8360" w:rsidR="00C67F2C" w:rsidRPr="00965460" w:rsidRDefault="007468F8" w:rsidP="00C67F2C">
      <w:pPr>
        <w:pStyle w:val="Standard"/>
        <w:spacing w:line="360" w:lineRule="auto"/>
        <w:jc w:val="both"/>
        <w:rPr>
          <w:rFonts w:ascii="Times New Roman" w:hAnsi="Times New Roman" w:cs="Times New Roman"/>
          <w:sz w:val="24"/>
        </w:rPr>
      </w:pPr>
      <w:r w:rsidRPr="00AB1AC4">
        <w:rPr>
          <w:rFonts w:ascii="Times New Roman" w:hAnsi="Times New Roman"/>
          <w:sz w:val="24"/>
          <w:highlight w:val="yellow"/>
        </w:rPr>
        <w:t>9. D’acord amb l’article 24.6 del Reial decret 452/2026, de 3 de juny, esta mesura excepcional podrà aplicar-se únicament als mòduls professionals, i en queden exclosos la formació pràctica en empreses,</w:t>
      </w:r>
      <w:r>
        <w:rPr>
          <w:rFonts w:ascii="Times New Roman" w:hAnsi="Times New Roman"/>
          <w:sz w:val="24"/>
        </w:rPr>
        <w:t xml:space="preserve"> </w:t>
      </w:r>
      <w:r w:rsidRPr="00AB1AC4">
        <w:rPr>
          <w:rFonts w:ascii="Times New Roman" w:hAnsi="Times New Roman"/>
          <w:sz w:val="24"/>
          <w:highlight w:val="yellow"/>
        </w:rPr>
        <w:t>estudis i tallers, i el projecte integrat.</w:t>
      </w:r>
    </w:p>
    <w:p w14:paraId="6CA694E6" w14:textId="77777777" w:rsidR="00E36EF2" w:rsidRPr="00965460" w:rsidRDefault="00E36EF2" w:rsidP="002D4CA5">
      <w:pPr>
        <w:pStyle w:val="Standard"/>
        <w:spacing w:line="360" w:lineRule="auto"/>
        <w:jc w:val="both"/>
        <w:rPr>
          <w:rFonts w:ascii="Times New Roman" w:hAnsi="Times New Roman" w:cs="Times New Roman"/>
          <w:sz w:val="24"/>
        </w:rPr>
      </w:pPr>
    </w:p>
    <w:p w14:paraId="28519CF9" w14:textId="0EA75D50" w:rsidR="002D4CA5" w:rsidRPr="00965460" w:rsidRDefault="00E36EF2" w:rsidP="003E565E">
      <w:pPr>
        <w:pStyle w:val="Ttulo3"/>
        <w:spacing w:line="360" w:lineRule="auto"/>
        <w:rPr>
          <w:rStyle w:val="Lletraperdefectedelpargraf"/>
        </w:rPr>
      </w:pPr>
      <w:bookmarkStart w:id="30" w:name="_Toc235016001"/>
      <w:r>
        <w:t xml:space="preserve">6.1.6. </w:t>
      </w:r>
      <w:r>
        <w:rPr>
          <w:rStyle w:val="Lletraperdefectedelpargraf"/>
        </w:rPr>
        <w:t>Qualificació dels mòduls professionals, la formació pràctica en empreses, estudis i tallers, i el projecte integrat</w:t>
      </w:r>
      <w:bookmarkEnd w:id="30"/>
      <w:r>
        <w:rPr>
          <w:rStyle w:val="Lletraperdefectedelpargraf"/>
        </w:rPr>
        <w:t xml:space="preserve"> </w:t>
      </w:r>
    </w:p>
    <w:p w14:paraId="5DFFC01E" w14:textId="4011ED9E" w:rsidR="002D4CA5" w:rsidRPr="00AB1AC4" w:rsidRDefault="00E36EF2" w:rsidP="002D4CA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1. S’aplicarà el que disposa el capítol V del Reial decret 452/2026, de 3 de juny, quant a l’avaluació i qualificació.</w:t>
      </w:r>
    </w:p>
    <w:p w14:paraId="377A1990" w14:textId="4DC3D152" w:rsidR="002D4CA5" w:rsidRPr="00AB1AC4" w:rsidRDefault="00E36EF2" w:rsidP="002D4CA5">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sz w:val="24"/>
          <w:highlight w:val="yellow"/>
        </w:rPr>
        <w:t>2. La qualificació dels mòduls professionals de formació en el centre educatiu, inclòs Projecte integrat, s’expressarà en valors numèrics de 0 a 10, sense decimals. Es consideraran positives les qualificacions iguals o superiors a 5 i negatives les restants.</w:t>
      </w:r>
    </w:p>
    <w:p w14:paraId="36096486" w14:textId="69F1CEE9" w:rsidR="00A91DAD" w:rsidRPr="00AB1AC4" w:rsidRDefault="00A91DAD" w:rsidP="002D4CA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3. Els criteris de qualificació dels mòduls professionals, del projecte integrat i de la formació pràctica en empreses, estudis i tallers s’arreplegaran en les programacions didàctiques de cada departament</w:t>
      </w:r>
      <w:r>
        <w:rPr>
          <w:rStyle w:val="Lletraperdefectedelpargraf"/>
          <w:rFonts w:ascii="Times New Roman" w:hAnsi="Times New Roman"/>
          <w:sz w:val="24"/>
        </w:rPr>
        <w:t xml:space="preserve"> </w:t>
      </w:r>
      <w:r w:rsidRPr="00AB1AC4">
        <w:rPr>
          <w:rStyle w:val="Lletraperdefectedelpargraf"/>
          <w:rFonts w:ascii="Times New Roman" w:hAnsi="Times New Roman"/>
          <w:sz w:val="24"/>
          <w:highlight w:val="yellow"/>
        </w:rPr>
        <w:lastRenderedPageBreak/>
        <w:t>sense perjuí que puguen establir-se criteris comuns per a tots els cicles. Si no hi ha altre remei, els criteris de qualificació s’arreplegaran en la documentació institucional del centre.</w:t>
      </w:r>
    </w:p>
    <w:p w14:paraId="0797897B" w14:textId="65B416D4" w:rsidR="002D4CA5" w:rsidRPr="00AB1AC4" w:rsidRDefault="009926A2" w:rsidP="002D4CA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4. La formació pràctica en empreses, estudis i tallers es qualificarà en termes de “Superat” o “No superat”. Per a fer-ho, el tutor o tutora del centre formatiu valorarà el progrés de l’alumnat en relació amb els resultats d’aprenentatge, tenint en compte les dades i la informació obtingudes en este període i l’informe de la persona responsable del centre de treball que organitze les activitats que ha de dur a terme l’alumnat.</w:t>
      </w:r>
    </w:p>
    <w:p w14:paraId="5B81E296" w14:textId="0C23E783" w:rsidR="002D4CA5" w:rsidRPr="00AB1AC4" w:rsidRDefault="009926A2" w:rsidP="002D4CA5">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sz w:val="24"/>
          <w:highlight w:val="yellow"/>
        </w:rPr>
        <w:t>5. Així mateix, s’emetran altres qualificacions numèriques i no numèriques:</w:t>
      </w:r>
    </w:p>
    <w:p w14:paraId="20DE8975" w14:textId="77777777" w:rsidR="002D4CA5" w:rsidRPr="00AB1AC4" w:rsidRDefault="002D4CA5" w:rsidP="002D4CA5">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i/>
          <w:sz w:val="24"/>
          <w:highlight w:val="yellow"/>
        </w:rPr>
        <w:t>a</w:t>
      </w:r>
      <w:r w:rsidRPr="00AB1AC4">
        <w:rPr>
          <w:rStyle w:val="Lletraperdefectedelpargraf"/>
          <w:rFonts w:ascii="Times New Roman" w:hAnsi="Times New Roman"/>
          <w:sz w:val="24"/>
          <w:highlight w:val="yellow"/>
        </w:rPr>
        <w:t>) La renúncia a la convocatòria d’algun dels mòduls professionals en què l’alumnat es trobe matriculat s’indicarà amb l’expressió “Renúncia”.</w:t>
      </w:r>
    </w:p>
    <w:p w14:paraId="144C15BD" w14:textId="79FCDB69" w:rsidR="002D4CA5" w:rsidRPr="00965460" w:rsidRDefault="002D4CA5" w:rsidP="002D4CA5">
      <w:pPr>
        <w:pStyle w:val="Standard"/>
        <w:spacing w:line="360" w:lineRule="auto"/>
        <w:jc w:val="both"/>
        <w:rPr>
          <w:rFonts w:ascii="Times New Roman" w:hAnsi="Times New Roman" w:cs="Times New Roman"/>
          <w:sz w:val="24"/>
        </w:rPr>
      </w:pPr>
      <w:r w:rsidRPr="00AB1AC4">
        <w:rPr>
          <w:rStyle w:val="Lletraperdefectedelpargraf"/>
          <w:rFonts w:ascii="Times New Roman" w:hAnsi="Times New Roman"/>
          <w:i/>
          <w:sz w:val="24"/>
          <w:highlight w:val="yellow"/>
        </w:rPr>
        <w:t>b</w:t>
      </w:r>
      <w:r w:rsidRPr="00AB1AC4">
        <w:rPr>
          <w:rStyle w:val="Lletraperdefectedelpargraf"/>
          <w:rFonts w:ascii="Times New Roman" w:hAnsi="Times New Roman"/>
          <w:sz w:val="24"/>
          <w:highlight w:val="yellow"/>
        </w:rPr>
        <w:t>) Els mòduls professionals convalidats es qualificaran amb l’expressió de “Convalidat”, amb la nota numèrica de la formació prèvia, o bé “Convalidat”, sense nota numèrica, segons el que establix l’apartat 8 d’esta resolució.</w:t>
      </w:r>
    </w:p>
    <w:p w14:paraId="45EAAB08" w14:textId="77777777" w:rsidR="002D4CA5" w:rsidRPr="00AB1AC4" w:rsidRDefault="002D4CA5" w:rsidP="002D4CA5">
      <w:pPr>
        <w:pStyle w:val="Standard"/>
        <w:spacing w:line="360" w:lineRule="auto"/>
        <w:jc w:val="both"/>
        <w:rPr>
          <w:rFonts w:ascii="Times New Roman" w:hAnsi="Times New Roman" w:cs="Times New Roman"/>
          <w:sz w:val="24"/>
          <w:highlight w:val="yellow"/>
        </w:rPr>
      </w:pPr>
      <w:r w:rsidRPr="00AC4F98">
        <w:rPr>
          <w:rStyle w:val="Lletraperdefectedelpargraf"/>
          <w:rFonts w:ascii="Times New Roman" w:hAnsi="Times New Roman"/>
          <w:i/>
          <w:sz w:val="24"/>
        </w:rPr>
        <w:t>c</w:t>
      </w:r>
      <w:r w:rsidRPr="00AB1AC4">
        <w:rPr>
          <w:rStyle w:val="Lletraperdefectedelpargraf"/>
          <w:rFonts w:ascii="Times New Roman" w:hAnsi="Times New Roman"/>
          <w:sz w:val="24"/>
          <w:highlight w:val="yellow"/>
        </w:rPr>
        <w:t>) Els mòduls professionals que hagen sigut objecte de correspondència amb la pràctica laboral es qualificaran amb l’expressió “Exempt”.</w:t>
      </w:r>
    </w:p>
    <w:p w14:paraId="56B034A9" w14:textId="77777777" w:rsidR="002D4CA5" w:rsidRPr="00AB1AC4" w:rsidRDefault="002D4CA5" w:rsidP="002D4CA5">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i/>
          <w:sz w:val="24"/>
          <w:highlight w:val="yellow"/>
        </w:rPr>
        <w:t>d</w:t>
      </w:r>
      <w:r w:rsidRPr="00AB1AC4">
        <w:rPr>
          <w:rStyle w:val="Lletraperdefectedelpargraf"/>
          <w:rFonts w:ascii="Times New Roman" w:hAnsi="Times New Roman"/>
          <w:sz w:val="24"/>
          <w:highlight w:val="yellow"/>
        </w:rPr>
        <w:t>) Els mòduls professionals que, per raons diferents de les de renúncia a la convocatòria, no hagen sigut qualificats, constaran com a “No avaluat” i la convocatòria corresponent es comptarà com a consumida.</w:t>
      </w:r>
    </w:p>
    <w:p w14:paraId="17AF21D5" w14:textId="33CAFB44" w:rsidR="002D4CA5" w:rsidRPr="00965460" w:rsidRDefault="00283E34" w:rsidP="002D4CA5">
      <w:pPr>
        <w:pStyle w:val="Standard"/>
        <w:spacing w:line="360" w:lineRule="auto"/>
        <w:jc w:val="both"/>
      </w:pPr>
      <w:r>
        <w:rPr>
          <w:rStyle w:val="Lletraperdefectedelpargraf"/>
          <w:rFonts w:ascii="Times New Roman" w:hAnsi="Times New Roman"/>
          <w:i/>
          <w:sz w:val="24"/>
          <w:highlight w:val="yellow"/>
        </w:rPr>
        <w:t>e</w:t>
      </w:r>
      <w:r w:rsidR="009926A2" w:rsidRPr="00AB1AC4">
        <w:rPr>
          <w:rStyle w:val="Lletraperdefectedelpargraf"/>
          <w:rFonts w:ascii="Times New Roman" w:hAnsi="Times New Roman"/>
          <w:sz w:val="24"/>
          <w:highlight w:val="yellow"/>
        </w:rPr>
        <w:t>) Els mòduls professionals que hagen sigut adaptats a conseqüència d’un trasllat d’expedient apareixeran com a “Adaptat”, a continuació de la qualificació obtinguda en el centre d’origen.</w:t>
      </w:r>
    </w:p>
    <w:p w14:paraId="1BE5FB8B" w14:textId="5776B3E6" w:rsidR="002D4CA5" w:rsidRPr="00965460" w:rsidRDefault="009926A2" w:rsidP="002D4CA5">
      <w:pPr>
        <w:spacing w:line="360" w:lineRule="auto"/>
        <w:jc w:val="both"/>
        <w:rPr>
          <w:rFonts w:ascii="Times New Roman" w:eastAsia="Times New Roman" w:hAnsi="Times New Roman" w:cs="Times New Roman"/>
        </w:rPr>
      </w:pPr>
      <w:r>
        <w:rPr>
          <w:rFonts w:ascii="Times New Roman" w:hAnsi="Times New Roman"/>
        </w:rPr>
        <w:t>6. A l’alumnat que obtinga la qualificació de 10 en un mòdul professional podrà atorgar-se-li una menció honorífica. Estes mencions seran concedides pel professorat responsable del mòdul corresponent i el seu nombre no podrà excedir el deu per cent de l’alumnat matriculat en el mateix grup. La menció honorífica es farà constar en els documents oficials d’avaluació mitjançant l’expressió “MH”, consignada a continuació de la qualificació de 10.</w:t>
      </w:r>
    </w:p>
    <w:p w14:paraId="6B72D047" w14:textId="60BC7D8C" w:rsidR="002D4CA5" w:rsidRPr="00965460" w:rsidRDefault="009926A2" w:rsidP="002D4CA5">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7. L’alumnat podrà reclamar contra les qualificacions obtingudes, segons el que establix l’</w:t>
      </w:r>
      <w:r>
        <w:rPr>
          <w:rStyle w:val="Internetlink"/>
          <w:rFonts w:ascii="Times New Roman" w:hAnsi="Times New Roman"/>
          <w:color w:val="auto"/>
          <w:sz w:val="24"/>
          <w:u w:val="none"/>
        </w:rPr>
        <w:t>Orde</w:t>
      </w:r>
      <w:r>
        <w:rPr>
          <w:rStyle w:val="Lletraperdefectedelpargraf"/>
          <w:rFonts w:ascii="Times New Roman" w:hAnsi="Times New Roman"/>
          <w:sz w:val="24"/>
        </w:rPr>
        <w:t xml:space="preserve"> 32/2011, de 20 de desembre, de la Conselleria d’Educació, Formació i Ocupació.</w:t>
      </w:r>
    </w:p>
    <w:p w14:paraId="2EAD16ED" w14:textId="77777777" w:rsidR="002D4CA5" w:rsidRPr="00965460" w:rsidRDefault="002D4CA5" w:rsidP="002D4CA5">
      <w:pPr>
        <w:pStyle w:val="Standard"/>
        <w:spacing w:line="360" w:lineRule="auto"/>
        <w:jc w:val="both"/>
        <w:rPr>
          <w:rFonts w:ascii="Times New Roman" w:hAnsi="Times New Roman" w:cs="Times New Roman"/>
          <w:sz w:val="24"/>
        </w:rPr>
      </w:pPr>
    </w:p>
    <w:p w14:paraId="41554190" w14:textId="1B5F2342" w:rsidR="002D4CA5" w:rsidRPr="00965460" w:rsidRDefault="009926A2" w:rsidP="003E565E">
      <w:pPr>
        <w:pStyle w:val="Ttulo2"/>
        <w:rPr>
          <w:rStyle w:val="Lletraperdefectedelpargraf"/>
        </w:rPr>
      </w:pPr>
      <w:bookmarkStart w:id="31" w:name="_Toc235016002"/>
      <w:r>
        <w:rPr>
          <w:rStyle w:val="Lletraperdefectedelpargraf"/>
        </w:rPr>
        <w:t>6.2. Càlcul de la nota mitjana final del cicle formatiu</w:t>
      </w:r>
      <w:bookmarkEnd w:id="31"/>
      <w:r>
        <w:rPr>
          <w:rStyle w:val="Lletraperdefectedelpargraf"/>
        </w:rPr>
        <w:t xml:space="preserve"> </w:t>
      </w:r>
    </w:p>
    <w:p w14:paraId="7EC10561" w14:textId="6B0821B1" w:rsidR="002D4CA5" w:rsidRPr="00AB1AC4" w:rsidRDefault="002D4CA5" w:rsidP="000A1F5F">
      <w:pPr>
        <w:spacing w:line="360" w:lineRule="auto"/>
        <w:jc w:val="both"/>
        <w:rPr>
          <w:rFonts w:ascii="Times New Roman" w:eastAsia="Times New Roman" w:hAnsi="Times New Roman" w:cs="Times New Roman"/>
          <w:highlight w:val="yellow"/>
        </w:rPr>
      </w:pPr>
      <w:r w:rsidRPr="00AB1AC4">
        <w:rPr>
          <w:rFonts w:ascii="Times New Roman" w:hAnsi="Times New Roman"/>
          <w:highlight w:val="yellow"/>
        </w:rPr>
        <w:t xml:space="preserve">La nota mitjana final del cicle formatiu es calcularà d’acord amb el que estipula l’article 31 del Reial decret 452/2026, de 3 de juny. </w:t>
      </w:r>
    </w:p>
    <w:p w14:paraId="4DF852CC" w14:textId="77777777"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sz w:val="24"/>
          <w:highlight w:val="yellow"/>
        </w:rPr>
        <w:lastRenderedPageBreak/>
        <w:t xml:space="preserve">1. La nota mitjana final del cicle formatiu es calcularà mitjançant la ponderació de les qualificacions obtingudes en cada mòdul professional en funció del nombre d’hores, en el cas dels cicles de grau mitjà, o de crèdits ECTS, en el cas dels cicles de grau superior, que se li assignen en el currículum corresponent. La mitjana ponderada es calcularà aplicant successivament les operacions següents: </w:t>
      </w:r>
    </w:p>
    <w:p w14:paraId="4A8D3FFD" w14:textId="78E29521"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i/>
          <w:sz w:val="24"/>
          <w:highlight w:val="yellow"/>
        </w:rPr>
        <w:t>a</w:t>
      </w:r>
      <w:r w:rsidRPr="00AB1AC4">
        <w:rPr>
          <w:rFonts w:ascii="Times New Roman" w:hAnsi="Times New Roman"/>
          <w:sz w:val="24"/>
          <w:highlight w:val="yellow"/>
        </w:rPr>
        <w:t>) Multiplicar la nota de cada mòdul professional i la del projecte integrat pel nombre d’hores (grau mitjà) o de crèdits ECTS (grau superior) que se li assignen en el currículum, sense tindre en consideració els mòduls que han d’excloure’s d’este càlcul conforme al que disposa l’apartat següent.</w:t>
      </w:r>
    </w:p>
    <w:p w14:paraId="27DCAB9F" w14:textId="77777777"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i/>
          <w:sz w:val="24"/>
          <w:highlight w:val="yellow"/>
        </w:rPr>
        <w:t>b</w:t>
      </w:r>
      <w:r w:rsidRPr="00AB1AC4">
        <w:rPr>
          <w:rFonts w:ascii="Times New Roman" w:hAnsi="Times New Roman"/>
          <w:sz w:val="24"/>
          <w:highlight w:val="yellow"/>
        </w:rPr>
        <w:t>) Sumar els productes obtinguts en el pas anterior.</w:t>
      </w:r>
    </w:p>
    <w:p w14:paraId="57B0BD04" w14:textId="77777777"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i/>
          <w:sz w:val="24"/>
          <w:highlight w:val="yellow"/>
        </w:rPr>
        <w:t>c</w:t>
      </w:r>
      <w:r w:rsidRPr="00AB1AC4">
        <w:rPr>
          <w:rFonts w:ascii="Times New Roman" w:hAnsi="Times New Roman"/>
          <w:sz w:val="24"/>
          <w:highlight w:val="yellow"/>
        </w:rPr>
        <w:t>) Dividir el resultat de la suma entre el total d’hores del cicle (grau mitjà) o de crèdits ECTS (grau superior), descomptant d’este total les hores o crèdits ECTS assignats a la formació pràctica en empreses, estudis i tallers i als mòduls professionals que, per haver sigut objecte de convalidació i/o exempció, no computen en este càlcul.</w:t>
      </w:r>
    </w:p>
    <w:p w14:paraId="32501C85" w14:textId="3A294198"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sz w:val="24"/>
          <w:highlight w:val="yellow"/>
        </w:rPr>
        <w:t>2 A l’efecte del càlcul de la nota mitjana final no es computaran:</w:t>
      </w:r>
    </w:p>
    <w:p w14:paraId="4662DA88" w14:textId="77777777"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i/>
          <w:sz w:val="24"/>
          <w:highlight w:val="yellow"/>
        </w:rPr>
        <w:t>a</w:t>
      </w:r>
      <w:r w:rsidRPr="00AB1AC4">
        <w:rPr>
          <w:rFonts w:ascii="Times New Roman" w:hAnsi="Times New Roman"/>
          <w:sz w:val="24"/>
          <w:highlight w:val="yellow"/>
        </w:rPr>
        <w:t>) La formació pràctica en empreses, estudis i tallers.</w:t>
      </w:r>
    </w:p>
    <w:p w14:paraId="5966606E" w14:textId="77777777"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i/>
          <w:sz w:val="24"/>
          <w:highlight w:val="yellow"/>
        </w:rPr>
        <w:t>b</w:t>
      </w:r>
      <w:r w:rsidRPr="00AB1AC4">
        <w:rPr>
          <w:rFonts w:ascii="Times New Roman" w:hAnsi="Times New Roman"/>
          <w:sz w:val="24"/>
          <w:highlight w:val="yellow"/>
        </w:rPr>
        <w:t xml:space="preserve">) Amb caràcter general, els mòduls que hagen sigut objecte de convalidació o d’exempció, registrats com a convalidats sense la qualificació obtinguda en formacions anteriors. </w:t>
      </w:r>
    </w:p>
    <w:p w14:paraId="478E51AC" w14:textId="77777777"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i/>
          <w:sz w:val="24"/>
          <w:highlight w:val="yellow"/>
        </w:rPr>
        <w:t>c</w:t>
      </w:r>
      <w:r w:rsidRPr="00AB1AC4">
        <w:rPr>
          <w:rFonts w:ascii="Times New Roman" w:hAnsi="Times New Roman"/>
          <w:sz w:val="24"/>
          <w:highlight w:val="yellow"/>
        </w:rPr>
        <w:t>) Els mòduls professionals superats en un centre diferent d’aquell en el qual es completen els estudis que no hagen sigut objecte de reconeixement.</w:t>
      </w:r>
    </w:p>
    <w:p w14:paraId="1050AE67" w14:textId="5883F49F" w:rsidR="00F507CF" w:rsidRPr="00AB1AC4" w:rsidRDefault="00F507CF" w:rsidP="00F507CF">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sz w:val="24"/>
          <w:highlight w:val="yellow"/>
        </w:rPr>
        <w:t xml:space="preserve">3. En el cas dels cicles LOGSE, en el càlcul de la nota mitjana final del cicle serà aplicable el que establix la disposició transitòria tercera del Reial decret 452/2026 de 3 de juny, i es prendrà com a referència el nombre d’hores lectives establit en el currículum. El valor de cada crèdit s’obtindrà dividint el total d’hores lectives entre els 120 crèdits ECTS assignats al cicle. Els crèdits ECTS de cada mòdul es determinaran aplicant este valor a les hores lectives que li corresponguen. </w:t>
      </w:r>
    </w:p>
    <w:p w14:paraId="39E01B09" w14:textId="66E91DE0" w:rsidR="002D4CA5" w:rsidRPr="00965460" w:rsidRDefault="00F507CF" w:rsidP="002D4CA5">
      <w:pPr>
        <w:pStyle w:val="Standard"/>
        <w:spacing w:line="360" w:lineRule="auto"/>
        <w:jc w:val="both"/>
        <w:rPr>
          <w:rFonts w:ascii="Times New Roman" w:eastAsia="Times New Roman" w:hAnsi="Times New Roman" w:cs="Times New Roman"/>
          <w:sz w:val="24"/>
        </w:rPr>
      </w:pPr>
      <w:r w:rsidRPr="00AB1AC4">
        <w:rPr>
          <w:rFonts w:ascii="Times New Roman" w:hAnsi="Times New Roman"/>
          <w:sz w:val="24"/>
          <w:highlight w:val="yellow"/>
        </w:rPr>
        <w:t>En els procediments de concurrència competitiva, la nota mitjana de l’expedient corresponent als títols derivats de la Llei orgànica 1/1990, de 3 d’octubre, que hagen sigut expedits amb anterioritat a l’entrada en vigor d’este reial decret haurà de ser actualitzada conforme al que disposa este apartat.</w:t>
      </w:r>
      <w:r>
        <w:rPr>
          <w:rFonts w:ascii="Times New Roman" w:hAnsi="Times New Roman"/>
          <w:sz w:val="24"/>
        </w:rPr>
        <w:t xml:space="preserve"> </w:t>
      </w:r>
    </w:p>
    <w:p w14:paraId="657A0328" w14:textId="6ECB0730" w:rsidR="002D4CA5" w:rsidRPr="00965460" w:rsidRDefault="003E565E" w:rsidP="003E565E">
      <w:pPr>
        <w:pStyle w:val="Ttulo2"/>
      </w:pPr>
      <w:bookmarkStart w:id="32" w:name="_Toc235016003"/>
      <w:r>
        <w:t>6.3. Promoció i permanència</w:t>
      </w:r>
      <w:bookmarkEnd w:id="32"/>
      <w:r>
        <w:t xml:space="preserve"> </w:t>
      </w:r>
    </w:p>
    <w:p w14:paraId="5EF982CF" w14:textId="69914269" w:rsidR="00054B7A" w:rsidRPr="00965460" w:rsidRDefault="00054B7A" w:rsidP="00054B7A">
      <w:pPr>
        <w:pStyle w:val="Ttulo3"/>
      </w:pPr>
      <w:bookmarkStart w:id="33" w:name="_Toc235016004"/>
      <w:r>
        <w:t>6.3.1. Promoció</w:t>
      </w:r>
      <w:bookmarkEnd w:id="33"/>
      <w:r>
        <w:t xml:space="preserve"> </w:t>
      </w:r>
    </w:p>
    <w:p w14:paraId="14D7FC09" w14:textId="77777777" w:rsidR="002D4CA5" w:rsidRPr="00965460" w:rsidRDefault="002D4CA5" w:rsidP="002D4CA5">
      <w:pPr>
        <w:pStyle w:val="Standard"/>
        <w:spacing w:line="360" w:lineRule="auto"/>
        <w:jc w:val="both"/>
        <w:rPr>
          <w:rFonts w:ascii="Times New Roman" w:eastAsia="NSimSun" w:hAnsi="Times New Roman" w:cs="Times New Roman"/>
          <w:sz w:val="24"/>
        </w:rPr>
      </w:pPr>
      <w:r w:rsidRPr="00AB1AC4">
        <w:rPr>
          <w:rFonts w:ascii="Times New Roman" w:hAnsi="Times New Roman"/>
          <w:sz w:val="24"/>
          <w:highlight w:val="yellow"/>
        </w:rPr>
        <w:t>La promoció i permanència en els cicles formatius d’ensenyances professionals d’Arts Plàstiques i Disseny es regulen en l’article 25 del Reial decret 452/2026, de 3 de juny, en els termes que es detallen a continuació:</w:t>
      </w:r>
    </w:p>
    <w:p w14:paraId="3CECAB54" w14:textId="77777777" w:rsidR="002D4CA5" w:rsidRPr="00965460" w:rsidRDefault="002D4CA5" w:rsidP="002D4CA5">
      <w:pPr>
        <w:pStyle w:val="Standard"/>
        <w:spacing w:line="360" w:lineRule="auto"/>
        <w:jc w:val="both"/>
        <w:rPr>
          <w:rFonts w:ascii="Times New Roman" w:hAnsi="Times New Roman" w:cs="Times New Roman"/>
          <w:sz w:val="24"/>
        </w:rPr>
      </w:pPr>
      <w:r>
        <w:rPr>
          <w:rFonts w:ascii="Times New Roman" w:hAnsi="Times New Roman"/>
          <w:sz w:val="24"/>
        </w:rPr>
        <w:lastRenderedPageBreak/>
        <w:t>1. L’alumnat que supere tots els mòduls professionals del primer curs promocionarà al segon curs.</w:t>
      </w:r>
    </w:p>
    <w:p w14:paraId="26D03F2C" w14:textId="4A66E534" w:rsidR="007115B9" w:rsidRPr="00965460" w:rsidRDefault="002D4CA5" w:rsidP="002D4CA5">
      <w:pPr>
        <w:pStyle w:val="Standard"/>
        <w:spacing w:line="360" w:lineRule="auto"/>
        <w:jc w:val="both"/>
        <w:rPr>
          <w:rFonts w:ascii="Times New Roman" w:hAnsi="Times New Roman" w:cs="Times New Roman"/>
          <w:sz w:val="24"/>
        </w:rPr>
      </w:pPr>
      <w:r>
        <w:rPr>
          <w:rFonts w:ascii="Times New Roman" w:hAnsi="Times New Roman"/>
          <w:sz w:val="24"/>
        </w:rPr>
        <w:t>2. Així mateix, promocionarà a segon curs l’alumnat que, després de l’avaluació final extraordinària, haja obtingut una avaluació positiva en mòduls professionals la càrrega lectiva dels quals represente, almenys, el 75 % de la càrrega horària total corresponent al primer curs.</w:t>
      </w:r>
    </w:p>
    <w:p w14:paraId="1BAB6067" w14:textId="7E98C926" w:rsidR="007115B9" w:rsidRPr="00965460" w:rsidRDefault="007115B9" w:rsidP="007115B9">
      <w:pPr>
        <w:pStyle w:val="Standard"/>
        <w:spacing w:line="360" w:lineRule="auto"/>
        <w:jc w:val="both"/>
        <w:rPr>
          <w:rFonts w:ascii="Times New Roman" w:hAnsi="Times New Roman" w:cs="Times New Roman"/>
          <w:sz w:val="24"/>
        </w:rPr>
      </w:pPr>
      <w:r w:rsidRPr="006F5A52">
        <w:rPr>
          <w:rFonts w:ascii="Times New Roman" w:hAnsi="Times New Roman"/>
          <w:bCs/>
          <w:sz w:val="24"/>
        </w:rPr>
        <w:t>3.</w:t>
      </w:r>
      <w:r>
        <w:rPr>
          <w:rFonts w:ascii="Times New Roman" w:hAnsi="Times New Roman"/>
          <w:sz w:val="24"/>
        </w:rPr>
        <w:t xml:space="preserve"> L’alumnat que no reunisca els requisits establits en els apartats anteriors haurà de matricular-se novament, en el curs acadèmic següent, dels mòduls professionals de primer pendents de superació.</w:t>
      </w:r>
    </w:p>
    <w:p w14:paraId="1796D39C" w14:textId="77777777" w:rsidR="007115B9" w:rsidRPr="00965460" w:rsidRDefault="007115B9" w:rsidP="007115B9">
      <w:pPr>
        <w:pStyle w:val="Standard"/>
        <w:spacing w:line="360" w:lineRule="auto"/>
        <w:jc w:val="both"/>
        <w:rPr>
          <w:rFonts w:ascii="Times New Roman" w:hAnsi="Times New Roman" w:cs="Times New Roman"/>
          <w:sz w:val="24"/>
        </w:rPr>
      </w:pPr>
      <w:r w:rsidRPr="006F5A52">
        <w:rPr>
          <w:rFonts w:ascii="Times New Roman" w:hAnsi="Times New Roman"/>
          <w:bCs/>
          <w:sz w:val="24"/>
        </w:rPr>
        <w:t>4.</w:t>
      </w:r>
      <w:r>
        <w:rPr>
          <w:rFonts w:ascii="Times New Roman" w:hAnsi="Times New Roman"/>
          <w:sz w:val="24"/>
        </w:rPr>
        <w:t xml:space="preserve"> L’alumnat que promocione a segon curs amb mòduls professionals pendents haurà de cursar-los i superar-los per a poder obtindre l’avaluació positiva final del cicle formatiu.</w:t>
      </w:r>
    </w:p>
    <w:p w14:paraId="64B450D1" w14:textId="7F5F7E97" w:rsidR="007115B9" w:rsidRPr="00965460" w:rsidRDefault="007115B9" w:rsidP="007115B9">
      <w:pPr>
        <w:pStyle w:val="Standard"/>
        <w:spacing w:line="360" w:lineRule="auto"/>
        <w:jc w:val="both"/>
        <w:rPr>
          <w:rFonts w:ascii="Times New Roman" w:hAnsi="Times New Roman" w:cs="Times New Roman"/>
          <w:sz w:val="24"/>
        </w:rPr>
      </w:pPr>
      <w:r w:rsidRPr="006F5A52">
        <w:rPr>
          <w:rFonts w:ascii="Times New Roman" w:hAnsi="Times New Roman"/>
          <w:bCs/>
          <w:sz w:val="24"/>
        </w:rPr>
        <w:t>5.</w:t>
      </w:r>
      <w:r>
        <w:rPr>
          <w:rFonts w:ascii="Times New Roman" w:hAnsi="Times New Roman"/>
          <w:sz w:val="24"/>
        </w:rPr>
        <w:t xml:space="preserve"> Quan hi haja mòduls professionals amb denominació idèntica en primer i segon curs, l’avaluació i qualificació dels mòduls de segon curs quedarà condicionada a la superació dels corresponents mòduls de primer curs.</w:t>
      </w:r>
    </w:p>
    <w:p w14:paraId="30E2E947" w14:textId="64881945" w:rsidR="007115B9" w:rsidRPr="00965460" w:rsidRDefault="007115B9" w:rsidP="007115B9">
      <w:pPr>
        <w:pStyle w:val="Standard"/>
        <w:spacing w:line="360" w:lineRule="auto"/>
        <w:jc w:val="both"/>
        <w:rPr>
          <w:rFonts w:ascii="Times New Roman" w:hAnsi="Times New Roman" w:cs="Times New Roman"/>
          <w:sz w:val="24"/>
        </w:rPr>
      </w:pPr>
      <w:r w:rsidRPr="006F5A52">
        <w:rPr>
          <w:rFonts w:ascii="Times New Roman" w:hAnsi="Times New Roman"/>
          <w:bCs/>
          <w:sz w:val="24"/>
        </w:rPr>
        <w:t>6.</w:t>
      </w:r>
      <w:r>
        <w:rPr>
          <w:rFonts w:ascii="Times New Roman" w:hAnsi="Times New Roman"/>
          <w:sz w:val="24"/>
        </w:rPr>
        <w:t xml:space="preserve"> L’alumnat que no reunisca els requisits per a accedir a la formació pràctica en empreses, estudis i tallers haurà de matricular-se únicament dels mòduls professionals pendents que impedisquen este accés.</w:t>
      </w:r>
    </w:p>
    <w:p w14:paraId="20AAA732" w14:textId="004ECDEB" w:rsidR="007115B9" w:rsidRPr="00965460" w:rsidRDefault="00054B7A" w:rsidP="00054B7A">
      <w:pPr>
        <w:pStyle w:val="Ttulo3"/>
      </w:pPr>
      <w:bookmarkStart w:id="34" w:name="_Toc235016005"/>
      <w:r>
        <w:t>6.3.2. Permanència</w:t>
      </w:r>
      <w:bookmarkEnd w:id="34"/>
      <w:r>
        <w:t xml:space="preserve"> </w:t>
      </w:r>
    </w:p>
    <w:p w14:paraId="5A227F24" w14:textId="3CF01987" w:rsidR="002D4CA5" w:rsidRPr="00AB1AC4" w:rsidRDefault="00054B7A" w:rsidP="006F5A52">
      <w:pPr>
        <w:spacing w:before="210" w:after="210" w:line="360" w:lineRule="auto"/>
        <w:jc w:val="both"/>
        <w:rPr>
          <w:highlight w:val="yellow"/>
        </w:rPr>
      </w:pPr>
      <w:r w:rsidRPr="00AB1AC4">
        <w:rPr>
          <w:rFonts w:ascii="Times New Roman" w:hAnsi="Times New Roman"/>
          <w:highlight w:val="yellow"/>
        </w:rPr>
        <w:t>1. D’acord amb l’article 25.4 del Reial decret 452/2026, de 3 de juny, la permanència en un cicle formatiu no podrà superar, amb caràcter general, el doble dels cursos assignats al cicle, és a dir, quatre cursos acadèmics.</w:t>
      </w:r>
    </w:p>
    <w:p w14:paraId="7874729F" w14:textId="77777777" w:rsidR="002D4CA5" w:rsidRPr="00AB1AC4" w:rsidRDefault="002D4CA5" w:rsidP="002D4CA5">
      <w:pPr>
        <w:pStyle w:val="Standard"/>
        <w:spacing w:line="360" w:lineRule="auto"/>
        <w:jc w:val="both"/>
        <w:rPr>
          <w:rFonts w:ascii="Times New Roman" w:eastAsia="Times New Roman" w:hAnsi="Times New Roman" w:cs="Times New Roman"/>
          <w:sz w:val="24"/>
          <w:highlight w:val="yellow"/>
        </w:rPr>
      </w:pPr>
      <w:r w:rsidRPr="00AB1AC4">
        <w:rPr>
          <w:rFonts w:ascii="Times New Roman" w:hAnsi="Times New Roman"/>
          <w:sz w:val="24"/>
          <w:highlight w:val="yellow"/>
        </w:rPr>
        <w:t xml:space="preserve"> No obstant això, de manera excepcional, i per un màxim de fins a un curs addicional, este límit podrà ser ampliat, amb acreditació prèvia suficient i motivada, en els supòsits que s’establixen a continuació:</w:t>
      </w:r>
    </w:p>
    <w:p w14:paraId="265E4935" w14:textId="77777777" w:rsidR="002D4CA5" w:rsidRPr="00AB1AC4" w:rsidRDefault="002D4CA5" w:rsidP="002D4CA5">
      <w:pPr>
        <w:spacing w:line="360" w:lineRule="auto"/>
        <w:jc w:val="both"/>
        <w:rPr>
          <w:rFonts w:ascii="Times New Roman" w:eastAsia="Times New Roman" w:hAnsi="Times New Roman" w:cs="Times New Roman"/>
          <w:highlight w:val="yellow"/>
        </w:rPr>
      </w:pPr>
      <w:r w:rsidRPr="00AB1AC4">
        <w:rPr>
          <w:rFonts w:ascii="Times New Roman" w:hAnsi="Times New Roman"/>
          <w:b/>
          <w:i/>
          <w:highlight w:val="yellow"/>
        </w:rPr>
        <w:t>a</w:t>
      </w:r>
      <w:r w:rsidRPr="00AB1AC4">
        <w:rPr>
          <w:rFonts w:ascii="Times New Roman" w:hAnsi="Times New Roman"/>
          <w:b/>
          <w:highlight w:val="yellow"/>
        </w:rPr>
        <w:t>)</w:t>
      </w:r>
      <w:r w:rsidRPr="00AB1AC4">
        <w:rPr>
          <w:rFonts w:ascii="Times New Roman" w:hAnsi="Times New Roman"/>
          <w:highlight w:val="yellow"/>
        </w:rPr>
        <w:t xml:space="preserve"> Quan concórreguen circumstàncies personals de l’alumnat, sobrevingudes o de caràcter permanent, com ara:</w:t>
      </w:r>
    </w:p>
    <w:p w14:paraId="22421A86" w14:textId="77777777" w:rsidR="00646B11" w:rsidRPr="00AB1AC4" w:rsidRDefault="00646B11" w:rsidP="00646B11">
      <w:pPr>
        <w:pStyle w:val="Prrafodelista"/>
        <w:numPr>
          <w:ilvl w:val="0"/>
          <w:numId w:val="3"/>
        </w:numPr>
        <w:spacing w:after="240" w:line="360" w:lineRule="auto"/>
        <w:jc w:val="both"/>
        <w:rPr>
          <w:rFonts w:ascii="Times New Roman" w:hAnsi="Times New Roman" w:cs="Times New Roman"/>
          <w:szCs w:val="24"/>
          <w:highlight w:val="yellow"/>
        </w:rPr>
      </w:pPr>
      <w:r w:rsidRPr="00AB1AC4">
        <w:rPr>
          <w:rFonts w:ascii="Times New Roman" w:hAnsi="Times New Roman"/>
          <w:highlight w:val="yellow"/>
        </w:rPr>
        <w:t xml:space="preserve">Malaltia o discapacitat documentalment acreditada. </w:t>
      </w:r>
    </w:p>
    <w:p w14:paraId="5F336442" w14:textId="0DD7937F" w:rsidR="00646B11" w:rsidRPr="00AB1AC4" w:rsidRDefault="00646B11" w:rsidP="00646B11">
      <w:pPr>
        <w:pStyle w:val="Prrafodelista"/>
        <w:numPr>
          <w:ilvl w:val="0"/>
          <w:numId w:val="3"/>
        </w:numPr>
        <w:spacing w:after="240" w:line="360" w:lineRule="auto"/>
        <w:jc w:val="both"/>
        <w:rPr>
          <w:rFonts w:ascii="Times New Roman" w:hAnsi="Times New Roman" w:cs="Times New Roman"/>
          <w:szCs w:val="24"/>
          <w:highlight w:val="yellow"/>
        </w:rPr>
      </w:pPr>
      <w:r w:rsidRPr="00AB1AC4">
        <w:rPr>
          <w:rFonts w:ascii="Times New Roman" w:hAnsi="Times New Roman"/>
          <w:highlight w:val="yellow"/>
        </w:rPr>
        <w:t>Situacions sobrevingudes que hagen condicionat o impedit el desenrotllament ordinari del curs per part de la persona en formació, degudament motivades i acreditades.</w:t>
      </w:r>
    </w:p>
    <w:p w14:paraId="5F8AC202" w14:textId="77777777" w:rsidR="002D4CA5" w:rsidRPr="00AB1AC4" w:rsidRDefault="002D4CA5" w:rsidP="00646B11">
      <w:pPr>
        <w:spacing w:line="360" w:lineRule="auto"/>
        <w:jc w:val="both"/>
        <w:rPr>
          <w:rFonts w:ascii="Times New Roman" w:eastAsia="Times New Roman" w:hAnsi="Times New Roman" w:cs="Times New Roman"/>
          <w:highlight w:val="yellow"/>
        </w:rPr>
      </w:pPr>
      <w:r w:rsidRPr="00AB1AC4">
        <w:rPr>
          <w:rFonts w:ascii="Times New Roman" w:hAnsi="Times New Roman"/>
          <w:b/>
          <w:i/>
          <w:highlight w:val="yellow"/>
        </w:rPr>
        <w:t>b</w:t>
      </w:r>
      <w:r w:rsidRPr="00AB1AC4">
        <w:rPr>
          <w:rFonts w:ascii="Times New Roman" w:hAnsi="Times New Roman"/>
          <w:b/>
          <w:highlight w:val="yellow"/>
        </w:rPr>
        <w:t>)</w:t>
      </w:r>
      <w:r w:rsidRPr="00AB1AC4">
        <w:rPr>
          <w:rFonts w:ascii="Times New Roman" w:hAnsi="Times New Roman"/>
          <w:highlight w:val="yellow"/>
        </w:rPr>
        <w:t xml:space="preserve"> Quan l’alumnat compatibilitze l’activitat formativa amb una activitat laboral, la qual cosa haurà d’acreditar-se mitjançant la documentació següent:</w:t>
      </w:r>
    </w:p>
    <w:p w14:paraId="69419F71" w14:textId="77777777" w:rsidR="002D4CA5" w:rsidRPr="00AB1AC4" w:rsidRDefault="002D4CA5" w:rsidP="00A327E9">
      <w:pPr>
        <w:pStyle w:val="Prrafodelista"/>
        <w:numPr>
          <w:ilvl w:val="0"/>
          <w:numId w:val="2"/>
        </w:numPr>
        <w:spacing w:line="360" w:lineRule="auto"/>
        <w:jc w:val="both"/>
        <w:rPr>
          <w:rFonts w:ascii="Times New Roman" w:eastAsia="Times New Roman" w:hAnsi="Times New Roman" w:cs="Times New Roman"/>
          <w:szCs w:val="24"/>
          <w:highlight w:val="yellow"/>
        </w:rPr>
      </w:pPr>
      <w:r w:rsidRPr="00AB1AC4">
        <w:rPr>
          <w:rFonts w:ascii="Times New Roman" w:hAnsi="Times New Roman"/>
          <w:highlight w:val="yellow"/>
        </w:rPr>
        <w:t>En el cas de treballadors per compte d’altri: certificat de vida laboral i acreditació expedida per l’empresa en la qual preste servicis.</w:t>
      </w:r>
    </w:p>
    <w:p w14:paraId="158E8E4A" w14:textId="77777777" w:rsidR="002D4CA5" w:rsidRPr="00AB1AC4" w:rsidRDefault="002D4CA5" w:rsidP="002D4CA5">
      <w:pPr>
        <w:pStyle w:val="Prrafodelista"/>
        <w:numPr>
          <w:ilvl w:val="0"/>
          <w:numId w:val="2"/>
        </w:numPr>
        <w:spacing w:line="360" w:lineRule="auto"/>
        <w:rPr>
          <w:rFonts w:ascii="Times New Roman" w:eastAsia="Times New Roman" w:hAnsi="Times New Roman" w:cs="Times New Roman"/>
          <w:szCs w:val="24"/>
          <w:highlight w:val="yellow"/>
        </w:rPr>
      </w:pPr>
      <w:r w:rsidRPr="00AB1AC4">
        <w:rPr>
          <w:rFonts w:ascii="Times New Roman" w:hAnsi="Times New Roman"/>
          <w:highlight w:val="yellow"/>
        </w:rPr>
        <w:t>En el cas de treballadors per compte propi: certificat de vida laboral, certificat d’alta en el</w:t>
      </w:r>
      <w:r>
        <w:rPr>
          <w:rFonts w:ascii="Times New Roman" w:hAnsi="Times New Roman"/>
        </w:rPr>
        <w:t xml:space="preserve"> </w:t>
      </w:r>
      <w:r w:rsidRPr="00AB1AC4">
        <w:rPr>
          <w:rFonts w:ascii="Times New Roman" w:hAnsi="Times New Roman"/>
          <w:highlight w:val="yellow"/>
        </w:rPr>
        <w:lastRenderedPageBreak/>
        <w:t>cens d’obligats tributaris i declaració responsable de la persona interessada.</w:t>
      </w:r>
    </w:p>
    <w:p w14:paraId="18F5775D" w14:textId="0E80E931" w:rsidR="002D4CA5" w:rsidRPr="00AB1AC4" w:rsidRDefault="002D4CA5" w:rsidP="006E2A2A">
      <w:pPr>
        <w:spacing w:line="360" w:lineRule="auto"/>
        <w:jc w:val="both"/>
        <w:rPr>
          <w:rFonts w:ascii="Times New Roman" w:eastAsia="Times New Roman" w:hAnsi="Times New Roman" w:cs="Times New Roman"/>
          <w:highlight w:val="yellow"/>
        </w:rPr>
      </w:pPr>
      <w:r w:rsidRPr="00AB1AC4">
        <w:rPr>
          <w:rFonts w:ascii="Times New Roman" w:hAnsi="Times New Roman"/>
          <w:b/>
          <w:i/>
          <w:highlight w:val="yellow"/>
        </w:rPr>
        <w:t>c</w:t>
      </w:r>
      <w:r w:rsidRPr="00AB1AC4">
        <w:rPr>
          <w:rFonts w:ascii="Times New Roman" w:hAnsi="Times New Roman"/>
          <w:b/>
          <w:highlight w:val="yellow"/>
        </w:rPr>
        <w:t>)</w:t>
      </w:r>
      <w:r w:rsidRPr="00AB1AC4">
        <w:rPr>
          <w:rFonts w:ascii="Times New Roman" w:hAnsi="Times New Roman"/>
          <w:highlight w:val="yellow"/>
        </w:rPr>
        <w:t xml:space="preserve"> Quan, havent esgotat el nombre màxim de cursos de permanència, l’alumnat tinga pendent exclusivament la superació del mòdul de Projecte integrat.</w:t>
      </w:r>
    </w:p>
    <w:p w14:paraId="1BF0F365" w14:textId="28CB657C" w:rsidR="002D4CA5" w:rsidRPr="00AB1AC4" w:rsidRDefault="002D4CA5" w:rsidP="002D4CA5">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sz w:val="24"/>
          <w:highlight w:val="yellow"/>
        </w:rPr>
        <w:t xml:space="preserve">La sol·licitud perquè es concedisca l’ampliació del límit de permanència es formalitzarà segons el model que figura en l’enllaç següent: </w:t>
      </w:r>
      <w:hyperlink r:id="rId14" w:history="1">
        <w:r w:rsidRPr="00AB1AC4">
          <w:rPr>
            <w:rStyle w:val="Hipervnculo"/>
            <w:rFonts w:ascii="Times New Roman" w:hAnsi="Times New Roman"/>
            <w:sz w:val="24"/>
            <w:highlight w:val="yellow"/>
          </w:rPr>
          <w:t>Normativa - Ensenyances de règim especial - Generalitat Valenciana</w:t>
        </w:r>
      </w:hyperlink>
      <w:r w:rsidRPr="00AB1AC4">
        <w:rPr>
          <w:rFonts w:ascii="Times New Roman" w:hAnsi="Times New Roman"/>
          <w:sz w:val="24"/>
          <w:highlight w:val="yellow"/>
        </w:rPr>
        <w:t>, acompanyada de la documentació que justifique les raons que s’al·leguen. La direcció del centre públic en què conste l’expedient acadèmic de l’alumnat resoldrà la petició en el termini màxim de</w:t>
      </w:r>
      <w:r w:rsidRPr="00AB1AC4">
        <w:rPr>
          <w:rFonts w:ascii="Times New Roman" w:hAnsi="Times New Roman"/>
          <w:color w:val="FF0000"/>
          <w:sz w:val="24"/>
          <w:highlight w:val="yellow"/>
        </w:rPr>
        <w:t xml:space="preserve"> </w:t>
      </w:r>
      <w:r w:rsidRPr="00AB1AC4">
        <w:rPr>
          <w:rFonts w:ascii="Times New Roman" w:hAnsi="Times New Roman"/>
          <w:sz w:val="24"/>
          <w:highlight w:val="yellow"/>
        </w:rPr>
        <w:t>cinc dies i ho comunicarà a la persona interessada perquè realitze els tràmits de matrícula. Quan la decisió siga negativa, haurà de ser motivada.</w:t>
      </w:r>
    </w:p>
    <w:p w14:paraId="36982BA6" w14:textId="1140AC39" w:rsidR="002D4CA5" w:rsidRPr="00965460" w:rsidRDefault="00646B11" w:rsidP="002D4CA5">
      <w:pPr>
        <w:pStyle w:val="Standard"/>
        <w:spacing w:line="360" w:lineRule="auto"/>
        <w:jc w:val="both"/>
        <w:rPr>
          <w:rFonts w:ascii="Times New Roman" w:hAnsi="Times New Roman" w:cs="Times New Roman"/>
          <w:sz w:val="24"/>
        </w:rPr>
      </w:pPr>
      <w:r w:rsidRPr="00AB1AC4">
        <w:rPr>
          <w:rFonts w:ascii="Times New Roman" w:hAnsi="Times New Roman"/>
          <w:sz w:val="24"/>
          <w:highlight w:val="yellow"/>
        </w:rPr>
        <w:t>2. La limitació de permanència estarà vinculada a l’exercici de la renúncia a convocatòries, conforme al que regula l’apartat 6.1.4</w:t>
      </w:r>
      <w:r w:rsidRPr="00AB1AC4">
        <w:rPr>
          <w:rFonts w:ascii="Times New Roman" w:hAnsi="Times New Roman"/>
          <w:b/>
          <w:sz w:val="24"/>
          <w:highlight w:val="yellow"/>
        </w:rPr>
        <w:t xml:space="preserve"> </w:t>
      </w:r>
      <w:r w:rsidRPr="00AB1AC4">
        <w:rPr>
          <w:rFonts w:ascii="Times New Roman" w:hAnsi="Times New Roman"/>
          <w:sz w:val="24"/>
          <w:highlight w:val="yellow"/>
        </w:rPr>
        <w:t>d’esta resolució.</w:t>
      </w:r>
      <w:r>
        <w:rPr>
          <w:rFonts w:ascii="Times New Roman" w:hAnsi="Times New Roman"/>
          <w:sz w:val="24"/>
        </w:rPr>
        <w:t xml:space="preserve"> </w:t>
      </w:r>
    </w:p>
    <w:p w14:paraId="4AA10B53" w14:textId="3A4A4770" w:rsidR="0046372F" w:rsidRPr="00965460" w:rsidRDefault="00347576" w:rsidP="00347576">
      <w:pPr>
        <w:pStyle w:val="Ttulo2"/>
      </w:pPr>
      <w:bookmarkStart w:id="35" w:name="_Toc235016006"/>
      <w:r>
        <w:rPr>
          <w:rStyle w:val="Lletraperdefectedelpargraf"/>
        </w:rPr>
        <w:t>6.4. Anul·lació de matrícula i efectes acadèmics</w:t>
      </w:r>
      <w:bookmarkEnd w:id="35"/>
    </w:p>
    <w:p w14:paraId="3142AB2D" w14:textId="33D1289B" w:rsidR="00CD0AE4" w:rsidRPr="00965460" w:rsidRDefault="00347576" w:rsidP="00347576">
      <w:pPr>
        <w:pStyle w:val="Ttulo3"/>
      </w:pPr>
      <w:bookmarkStart w:id="36" w:name="_Toc235016007"/>
      <w:r>
        <w:t>6.4.1. Anul·lació de matrícula a instàncies de la persona interessada</w:t>
      </w:r>
      <w:bookmarkEnd w:id="36"/>
      <w:r>
        <w:t xml:space="preserve"> </w:t>
      </w:r>
    </w:p>
    <w:p w14:paraId="65ADB77C" w14:textId="016B19E4" w:rsidR="00CD0AE4" w:rsidRPr="00965460" w:rsidRDefault="03C19D17" w:rsidP="5B914F48">
      <w:pPr>
        <w:pStyle w:val="Standard"/>
        <w:spacing w:line="360" w:lineRule="auto"/>
        <w:jc w:val="both"/>
        <w:rPr>
          <w:rFonts w:ascii="Times New Roman" w:hAnsi="Times New Roman" w:cs="Times New Roman"/>
          <w:sz w:val="24"/>
        </w:rPr>
      </w:pPr>
      <w:r>
        <w:rPr>
          <w:rFonts w:ascii="Times New Roman" w:hAnsi="Times New Roman"/>
          <w:sz w:val="24"/>
        </w:rPr>
        <w:t xml:space="preserve">1. L’alumnat o els seus representants legals tenen dret a l’anul·lació de la matrícula del curs, que implica la pèrdua del seu dret a l’ensenyança, l’avaluació i la qualificació de tots els mòduls professionals en què s’havia matriculat, i en cap cas implicarà la devolució de les taxes de matrícula. </w:t>
      </w:r>
    </w:p>
    <w:p w14:paraId="5464FD97" w14:textId="4F5D5B10" w:rsidR="00CD0AE4" w:rsidRPr="00965460" w:rsidRDefault="03C19D17" w:rsidP="5B914F48">
      <w:pPr>
        <w:pStyle w:val="Standard"/>
        <w:spacing w:line="360" w:lineRule="auto"/>
        <w:jc w:val="both"/>
        <w:rPr>
          <w:rStyle w:val="Fuentedeprrafopredeter1"/>
          <w:rFonts w:ascii="Times New Roman" w:hAnsi="Times New Roman" w:cs="Times New Roman"/>
          <w:sz w:val="24"/>
        </w:rPr>
      </w:pPr>
      <w:r>
        <w:rPr>
          <w:rStyle w:val="Fuentedeprrafopredeter1"/>
          <w:rFonts w:ascii="Times New Roman" w:hAnsi="Times New Roman"/>
          <w:sz w:val="24"/>
        </w:rPr>
        <w:t xml:space="preserve">2. La sol·licitud per a l’anul·lació de la matrícula s’haurà de presentar, segons el model vigent publicat en </w:t>
      </w:r>
      <w:r>
        <w:rPr>
          <w:rFonts w:ascii="Times New Roman" w:hAnsi="Times New Roman"/>
          <w:sz w:val="24"/>
        </w:rPr>
        <w:t xml:space="preserve">la </w:t>
      </w:r>
      <w:r>
        <w:rPr>
          <w:rFonts w:ascii="Times New Roman" w:hAnsi="Times New Roman"/>
          <w:color w:val="000000" w:themeColor="text1"/>
          <w:sz w:val="24"/>
        </w:rPr>
        <w:t>Resolució d’1 de juny de 2022</w:t>
      </w:r>
      <w:r>
        <w:rPr>
          <w:rFonts w:ascii="Times New Roman" w:hAnsi="Times New Roman"/>
          <w:sz w:val="24"/>
        </w:rPr>
        <w:t>, de la Direcció General de Formació Professional i Ensenyances de Règim Especial,</w:t>
      </w:r>
      <w:r>
        <w:rPr>
          <w:rStyle w:val="Fuentedeprrafopredeter1"/>
          <w:rFonts w:ascii="Times New Roman" w:hAnsi="Times New Roman"/>
          <w:sz w:val="24"/>
        </w:rPr>
        <w:t xml:space="preserve"> en el centre públic en el qual l’alumnat curse els estudis o al qual estiga adscrit el centre a on reba les ensenyances, amb una antelació d’almenys dos mesos respecte al final del període lectiu corresponent als mòduls professionals. Quan la matrícula només incloga la fase de formació pràctica en empreses, estudis i tallers, l’anul·lació s’haurà de sol·licitar amb antelació a l’inici d’esta fase.</w:t>
      </w:r>
    </w:p>
    <w:p w14:paraId="41617920" w14:textId="67821249" w:rsidR="00CD0AE4" w:rsidRPr="00965460" w:rsidRDefault="03C19D17" w:rsidP="5B914F48">
      <w:pPr>
        <w:pStyle w:val="Standard"/>
        <w:spacing w:line="360" w:lineRule="auto"/>
        <w:jc w:val="both"/>
        <w:rPr>
          <w:rFonts w:ascii="Times New Roman" w:hAnsi="Times New Roman" w:cs="Times New Roman"/>
          <w:sz w:val="24"/>
        </w:rPr>
      </w:pPr>
      <w:r>
        <w:rPr>
          <w:rStyle w:val="Fuentedeprrafopredeter1"/>
          <w:rFonts w:ascii="Times New Roman" w:hAnsi="Times New Roman"/>
          <w:sz w:val="24"/>
        </w:rPr>
        <w:t xml:space="preserve">3. Correspon al director del centre públic acceptar la cancel·lació mitjançant una resolució que es comunicarà a la persona interessada, segons el model vigent, publicat en </w:t>
      </w:r>
      <w:r>
        <w:rPr>
          <w:rFonts w:ascii="Times New Roman" w:hAnsi="Times New Roman"/>
          <w:sz w:val="24"/>
        </w:rPr>
        <w:t xml:space="preserve">la </w:t>
      </w:r>
      <w:r>
        <w:rPr>
          <w:rFonts w:ascii="Times New Roman" w:hAnsi="Times New Roman"/>
          <w:color w:val="000000" w:themeColor="text1"/>
          <w:sz w:val="24"/>
        </w:rPr>
        <w:t>Resolució d’1 de juny de 2022</w:t>
      </w:r>
      <w:r>
        <w:rPr>
          <w:rFonts w:ascii="Times New Roman" w:hAnsi="Times New Roman"/>
          <w:sz w:val="24"/>
        </w:rPr>
        <w:t>, de la Direcció General de Formació Professional i Ensenyances de Règim Especial</w:t>
      </w:r>
      <w:r>
        <w:rPr>
          <w:rStyle w:val="Fuentedeprrafopredeter1"/>
          <w:rFonts w:ascii="Times New Roman" w:hAnsi="Times New Roman"/>
          <w:sz w:val="24"/>
        </w:rPr>
        <w:t>. Una còpia d’esta resolució s’adjuntarà a l’expedient acadèmic de l’alumnat. En cas de resolució favorable, l</w:t>
      </w:r>
      <w:r>
        <w:rPr>
          <w:rFonts w:ascii="Times New Roman" w:hAnsi="Times New Roman"/>
          <w:sz w:val="24"/>
        </w:rPr>
        <w:t>’anul·lació de la matrícula es reflectirà en els documents d’avaluació amb l’expressió “Matrícula anul·lada”.</w:t>
      </w:r>
    </w:p>
    <w:p w14:paraId="53709059" w14:textId="2EE831DC" w:rsidR="00CD0AE4" w:rsidRPr="00965460" w:rsidRDefault="79108E4B" w:rsidP="1A393DCC">
      <w:pPr>
        <w:pStyle w:val="Standard"/>
        <w:spacing w:line="360" w:lineRule="auto"/>
        <w:jc w:val="both"/>
        <w:rPr>
          <w:rFonts w:ascii="Times New Roman" w:hAnsi="Times New Roman" w:cs="Times New Roman"/>
          <w:sz w:val="24"/>
        </w:rPr>
      </w:pPr>
      <w:r>
        <w:rPr>
          <w:rFonts w:ascii="Times New Roman" w:hAnsi="Times New Roman"/>
          <w:sz w:val="24"/>
        </w:rPr>
        <w:t xml:space="preserve">4. L’alumnat al qual es concedisca l’anul·lació no s’inclourà en les actes d’avaluació i, en conseqüència, no se li computaran les convocatòries a les quals li hauria donat dret la matrícula. A més, si l’alumne </w:t>
      </w:r>
      <w:r>
        <w:rPr>
          <w:rFonts w:ascii="Times New Roman" w:hAnsi="Times New Roman"/>
          <w:sz w:val="24"/>
        </w:rPr>
        <w:lastRenderedPageBreak/>
        <w:t>o l’alumna cursa les ensenyances en un centre públic, perdrà el dret de reserva de la plaça per a cursos acadèmics posteriors, per la qual cosa, si en el futur vol continuar estos estudis, haurà de concórrer de nou al procediment general d’admissió que estiga establit. En el cas de renúncia per causa degudament justificada, segons la normativa vigent, l’alumnat no perdrà el dret de reserva de la plaça. Esta renúncia es reflectirà en els documents d’avaluació amb l’expressió “Renúncia”.</w:t>
      </w:r>
    </w:p>
    <w:p w14:paraId="16E3EC8E" w14:textId="098FF833" w:rsidR="00CD0AE4" w:rsidRPr="00965460" w:rsidRDefault="009F6DA6" w:rsidP="009F6DA6">
      <w:pPr>
        <w:pStyle w:val="Ttulo3"/>
      </w:pPr>
      <w:bookmarkStart w:id="37" w:name="_Toc235016008"/>
      <w:r>
        <w:rPr>
          <w:rStyle w:val="Lletraperdefectedelpargraf"/>
          <w:caps/>
        </w:rPr>
        <w:t xml:space="preserve">6.4.2. </w:t>
      </w:r>
      <w:r>
        <w:rPr>
          <w:rStyle w:val="Lletraperdefectedelpargraf"/>
        </w:rPr>
        <w:t>Anul·lació de matrícula d’ofici per inassistència</w:t>
      </w:r>
      <w:bookmarkEnd w:id="37"/>
    </w:p>
    <w:p w14:paraId="40BB55E5" w14:textId="1102FD2A" w:rsidR="008818A1" w:rsidRPr="00965460" w:rsidRDefault="344D87EA" w:rsidP="5B914F48">
      <w:pPr>
        <w:pStyle w:val="Standard"/>
        <w:spacing w:line="360" w:lineRule="auto"/>
        <w:jc w:val="both"/>
        <w:rPr>
          <w:rFonts w:ascii="Times New Roman" w:hAnsi="Times New Roman" w:cs="Times New Roman"/>
          <w:sz w:val="24"/>
        </w:rPr>
      </w:pPr>
      <w:r>
        <w:rPr>
          <w:rFonts w:ascii="Times New Roman" w:hAnsi="Times New Roman"/>
          <w:sz w:val="24"/>
        </w:rPr>
        <w:t>1. L’assistència a les activitats formatives constituïx un requisit indispensable per a mantindre la vigència de la matrícula en el cicle formatiu. El professorat responsable de cada mòdul professional haurà d’efectuar el control setmanal d’assistència de l’alumnat a estes activitats i consignar-lo en el sistema de gestió de centres corresponent, que, en el cas dels centres públics, serà ITACA.</w:t>
      </w:r>
    </w:p>
    <w:p w14:paraId="4988E206" w14:textId="4D5777B6" w:rsidR="008818A1" w:rsidRPr="00965460" w:rsidRDefault="79108E4B" w:rsidP="1A393DCC">
      <w:pPr>
        <w:pStyle w:val="Standard"/>
        <w:spacing w:line="360" w:lineRule="auto"/>
        <w:jc w:val="both"/>
        <w:rPr>
          <w:rFonts w:ascii="Times New Roman" w:hAnsi="Times New Roman" w:cs="Times New Roman"/>
          <w:sz w:val="24"/>
        </w:rPr>
      </w:pPr>
      <w:r>
        <w:rPr>
          <w:rFonts w:ascii="Times New Roman" w:hAnsi="Times New Roman"/>
          <w:sz w:val="24"/>
        </w:rPr>
        <w:t>2. La direcció del centre anul·larà la matrícula, d’ofici, si un alumne o alumna acumula un nombre de faltes d’assistència injustificades igual o superior al 15 % de les hores de formació en el centre educatiu que corresponguen al total dels mòduls en els quals es trobe matriculat (si n’hi ha, s’exclouran els mòduls professionals pendents de cursos anteriors i els que han sigut objecte de convalidació o renúncia a la convocatòria).</w:t>
      </w:r>
    </w:p>
    <w:p w14:paraId="53FF10CD" w14:textId="5BDFCE8F" w:rsidR="00CD0AE4" w:rsidRPr="00965460" w:rsidRDefault="79108E4B" w:rsidP="1A393DCC">
      <w:pPr>
        <w:pStyle w:val="Standard"/>
        <w:spacing w:line="360" w:lineRule="auto"/>
        <w:jc w:val="both"/>
        <w:rPr>
          <w:rFonts w:ascii="Times New Roman" w:hAnsi="Times New Roman" w:cs="Times New Roman"/>
          <w:sz w:val="24"/>
        </w:rPr>
      </w:pPr>
      <w:r>
        <w:rPr>
          <w:rFonts w:ascii="Times New Roman" w:hAnsi="Times New Roman"/>
          <w:sz w:val="24"/>
        </w:rPr>
        <w:t>3. L’anul·lació de la matrícula per inassistència s’ajustarà al procediment següent:</w:t>
      </w:r>
    </w:p>
    <w:p w14:paraId="7B347903" w14:textId="54EB0A40" w:rsidR="00CD0AE4" w:rsidRPr="00965460" w:rsidRDefault="4D495AAB" w:rsidP="5B914F48">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a</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La direcció d’estudis del centre comunicarà a l’alumnat o als seus representants legals les faltes injustificades quan s’arribe al límit del 10 % de les hores de formació, mitjançant l’annex vigent, </w:t>
      </w:r>
      <w:r>
        <w:rPr>
          <w:rStyle w:val="Fuentedeprrafopredeter1"/>
          <w:rFonts w:ascii="Times New Roman" w:hAnsi="Times New Roman"/>
          <w:sz w:val="24"/>
        </w:rPr>
        <w:t xml:space="preserve">publicat en </w:t>
      </w:r>
      <w:r>
        <w:rPr>
          <w:rFonts w:ascii="Times New Roman" w:hAnsi="Times New Roman"/>
          <w:sz w:val="24"/>
        </w:rPr>
        <w:t xml:space="preserve">la </w:t>
      </w:r>
      <w:r>
        <w:rPr>
          <w:rFonts w:ascii="Times New Roman" w:hAnsi="Times New Roman"/>
          <w:color w:val="000000" w:themeColor="text1"/>
          <w:sz w:val="24"/>
        </w:rPr>
        <w:t>Resolució d’1 de juny de 2022</w:t>
      </w:r>
      <w:r>
        <w:rPr>
          <w:rFonts w:ascii="Times New Roman" w:hAnsi="Times New Roman"/>
          <w:sz w:val="24"/>
        </w:rPr>
        <w:t>, de la Direcció General de Formació Professional i Ensenyances de Règim Especial</w:t>
      </w:r>
      <w:r>
        <w:rPr>
          <w:rStyle w:val="Lletraperdefectedelpargraf"/>
          <w:rFonts w:ascii="Times New Roman" w:hAnsi="Times New Roman"/>
          <w:sz w:val="24"/>
        </w:rPr>
        <w:t>. En la comunicació s’indicaran de manera expressa els efectes que la no justificació de les faltes pot tindre respecte a la vigència de la matrícula, i se li concedirà un termini de deu dies naturals perquè presente al·legacions i aporte la documentació que estime pertinent.</w:t>
      </w:r>
    </w:p>
    <w:p w14:paraId="2713618D" w14:textId="77777777" w:rsidR="00CD0AE4" w:rsidRPr="00965460" w:rsidRDefault="00A8097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b</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Una vegada arribat al límit del 15 % de faltes sense justificar i tingudes en compte les al·legacions i la documentació presentada per l’alumnat, la direcció del centre resoldrà el que siga procedent mitjançant el corresponent annex vigent.</w:t>
      </w:r>
    </w:p>
    <w:p w14:paraId="2D9222A2" w14:textId="77777777" w:rsidR="00CD0AE4" w:rsidRPr="00965460" w:rsidRDefault="00A8097D">
      <w:pPr>
        <w:pStyle w:val="Standard"/>
        <w:spacing w:line="360" w:lineRule="auto"/>
        <w:jc w:val="both"/>
        <w:rPr>
          <w:rFonts w:ascii="Times New Roman" w:hAnsi="Times New Roman" w:cs="Times New Roman"/>
          <w:sz w:val="24"/>
        </w:rPr>
      </w:pPr>
      <w:r>
        <w:rPr>
          <w:rFonts w:ascii="Times New Roman" w:hAnsi="Times New Roman"/>
          <w:sz w:val="24"/>
        </w:rPr>
        <w:t>La resolució adoptada es comunicarà a l’alumnat o als seus representants legals, de manera que en quede constància documentada o un justificant de recepció, i podrà ser objecte de recurs, d’acord amb el que preveu la Llei 39/2015, d’1 d’octubre, del procediment administratiu comú de les administracions públiques, davant de la direcció territorial. La resolució del procediment posarà fi a la via administrativa.</w:t>
      </w:r>
    </w:p>
    <w:p w14:paraId="5A477478" w14:textId="29AF5BA0" w:rsidR="00CD0AE4" w:rsidRPr="00965460" w:rsidRDefault="03C19D17" w:rsidP="5B914F48">
      <w:pPr>
        <w:pStyle w:val="Standard"/>
        <w:spacing w:line="360" w:lineRule="auto"/>
        <w:jc w:val="both"/>
        <w:rPr>
          <w:rStyle w:val="Fuentedeprrafopredeter1"/>
          <w:rFonts w:ascii="Times New Roman" w:hAnsi="Times New Roman" w:cs="Times New Roman"/>
          <w:sz w:val="24"/>
        </w:rPr>
      </w:pPr>
      <w:r>
        <w:rPr>
          <w:rFonts w:ascii="Times New Roman" w:hAnsi="Times New Roman"/>
          <w:sz w:val="24"/>
        </w:rPr>
        <w:lastRenderedPageBreak/>
        <w:t>Una còpia de la resolució de l’anul·lació de la matrícula s’adjuntarà a l’expedient acadèmic de l’alumnat. L</w:t>
      </w:r>
      <w:r>
        <w:rPr>
          <w:rStyle w:val="Fuentedeprrafopredeter1"/>
          <w:rFonts w:ascii="Times New Roman" w:hAnsi="Times New Roman"/>
          <w:sz w:val="24"/>
        </w:rPr>
        <w:t>’anul·lació de la matrícula es reflectirà en els documents d’avaluació amb l’expressió “Matrícula anul·lada”.</w:t>
      </w:r>
    </w:p>
    <w:p w14:paraId="3BC339EC" w14:textId="625D26E1" w:rsidR="00CD0AE4" w:rsidRPr="00965460" w:rsidRDefault="001A4777" w:rsidP="001A4777">
      <w:pPr>
        <w:pStyle w:val="Standard"/>
        <w:spacing w:line="360" w:lineRule="auto"/>
        <w:jc w:val="both"/>
        <w:rPr>
          <w:rFonts w:ascii="Times New Roman" w:hAnsi="Times New Roman" w:cs="Times New Roman"/>
          <w:sz w:val="24"/>
        </w:rPr>
      </w:pPr>
      <w:r>
        <w:rPr>
          <w:rFonts w:ascii="Times New Roman" w:hAnsi="Times New Roman"/>
          <w:sz w:val="24"/>
        </w:rPr>
        <w:t>4. A l’efecte del que preveu este apartat, tindran la consideració de faltes justificades les absències de l’alumnat derivades de malaltia o accident, atenció a familiars o altres circumstàncies extraordinàries apreciades per la direcció del centre en què curse els estudis, sempre que queden degudament acreditades.</w:t>
      </w:r>
    </w:p>
    <w:p w14:paraId="4B91E83B" w14:textId="69F04539" w:rsidR="00CD0AE4" w:rsidRPr="00965460" w:rsidRDefault="001A4777" w:rsidP="1A393DCC">
      <w:pPr>
        <w:pStyle w:val="Standard"/>
        <w:spacing w:line="360" w:lineRule="auto"/>
        <w:jc w:val="both"/>
        <w:rPr>
          <w:rFonts w:ascii="Times New Roman" w:hAnsi="Times New Roman" w:cs="Times New Roman"/>
          <w:sz w:val="24"/>
        </w:rPr>
      </w:pPr>
      <w:r>
        <w:rPr>
          <w:rFonts w:ascii="Times New Roman" w:hAnsi="Times New Roman"/>
          <w:sz w:val="24"/>
        </w:rPr>
        <w:t>5. L’alumnat la matrícula del qual siga anul·lada per inassistència perdrà la condició d’alumne del cicle formatiu i, a conseqüència d’això, no serà inclòs en les actes d’avaluació final. A més, en els centres públics, perdrà el dret de reserva de plaça com a alumne repetidor i, si vol continuar en el futur estes ensenyances, haurà de concórrer de nou al procés general d’admissió que estiga establit.</w:t>
      </w:r>
    </w:p>
    <w:p w14:paraId="148BBBB4" w14:textId="3329E2F8" w:rsidR="4D495AAB" w:rsidRPr="00965460" w:rsidRDefault="001A4777" w:rsidP="1A393DCC">
      <w:pPr>
        <w:pStyle w:val="Standard"/>
        <w:spacing w:line="360" w:lineRule="auto"/>
        <w:jc w:val="both"/>
        <w:rPr>
          <w:rFonts w:ascii="Times New Roman" w:hAnsi="Times New Roman" w:cs="Times New Roman"/>
          <w:sz w:val="24"/>
        </w:rPr>
      </w:pPr>
      <w:r>
        <w:rPr>
          <w:rFonts w:ascii="Times New Roman" w:hAnsi="Times New Roman"/>
          <w:sz w:val="24"/>
        </w:rPr>
        <w:t>6. A l’inici de les activitats lectives, el tutor o la tutora ha d’informar l’alumnat tant del nombre de faltes d’assistència no justificades que donen lloc a l’anul·lació de la matrícula com del procediment regulat en este apartat.</w:t>
      </w:r>
    </w:p>
    <w:p w14:paraId="6C865C19" w14:textId="3D0F0B2D" w:rsidR="00E62D15" w:rsidRPr="00965460" w:rsidRDefault="00E62D15" w:rsidP="00E62D15">
      <w:pPr>
        <w:pStyle w:val="Ttulo1"/>
        <w:rPr>
          <w:rStyle w:val="Lletraperdefectedelpargraf"/>
        </w:rPr>
      </w:pPr>
      <w:bookmarkStart w:id="38" w:name="_Toc235016009"/>
      <w:r>
        <w:rPr>
          <w:rStyle w:val="Lletraperdefectedelpargraf"/>
          <w:caps/>
        </w:rPr>
        <w:t xml:space="preserve">7. </w:t>
      </w:r>
      <w:r>
        <w:rPr>
          <w:rStyle w:val="Lletraperdefectedelpargraf"/>
        </w:rPr>
        <w:t>Documents oficials d’avaluació i mobilitat</w:t>
      </w:r>
      <w:bookmarkEnd w:id="38"/>
      <w:r>
        <w:rPr>
          <w:rStyle w:val="Lletraperdefectedelpargraf"/>
        </w:rPr>
        <w:t xml:space="preserve"> </w:t>
      </w:r>
    </w:p>
    <w:p w14:paraId="79882B0E" w14:textId="1749E54C" w:rsidR="00E62D15" w:rsidRPr="00965460" w:rsidRDefault="00E62D15" w:rsidP="00E62D15">
      <w:pPr>
        <w:pStyle w:val="Ttulo2"/>
      </w:pPr>
      <w:bookmarkStart w:id="39" w:name="_Toc235016010"/>
      <w:r>
        <w:t>7.1. Aspectes generals</w:t>
      </w:r>
      <w:bookmarkEnd w:id="39"/>
      <w:r>
        <w:t xml:space="preserve"> </w:t>
      </w:r>
    </w:p>
    <w:p w14:paraId="77E8C194" w14:textId="1853ABD8" w:rsidR="00E62D15" w:rsidRPr="00AB1AC4" w:rsidRDefault="00E62D15" w:rsidP="00E62D15">
      <w:pPr>
        <w:pStyle w:val="Standard"/>
        <w:spacing w:line="360" w:lineRule="auto"/>
        <w:jc w:val="both"/>
        <w:rPr>
          <w:rFonts w:ascii="Times New Roman" w:hAnsi="Times New Roman" w:cs="Times New Roman"/>
          <w:sz w:val="24"/>
          <w:highlight w:val="yellow"/>
        </w:rPr>
      </w:pPr>
      <w:r w:rsidRPr="00AB1AC4">
        <w:rPr>
          <w:rStyle w:val="Lletraperdefectedelpargraf"/>
          <w:rFonts w:ascii="Times New Roman" w:hAnsi="Times New Roman"/>
          <w:sz w:val="24"/>
          <w:highlight w:val="yellow"/>
        </w:rPr>
        <w:t>1.  D’acord amb el que disposa l’article 30 del Reial decret 452/2026, de 3 de juny, pel qual s’establix l’ordenació de les ensenyances professionals d’Arts Plàstiques i Disseny, són documents del procés d’avaluació els següents:</w:t>
      </w:r>
    </w:p>
    <w:p w14:paraId="37573098" w14:textId="32285044" w:rsidR="00E62D15" w:rsidRPr="00AB1AC4" w:rsidRDefault="007D5EE2" w:rsidP="00E62D15">
      <w:pPr>
        <w:pStyle w:val="Standard"/>
        <w:spacing w:line="360" w:lineRule="auto"/>
        <w:jc w:val="both"/>
        <w:rPr>
          <w:rFonts w:ascii="Times New Roman" w:hAnsi="Times New Roman" w:cs="Times New Roman"/>
          <w:sz w:val="24"/>
          <w:highlight w:val="yellow"/>
        </w:rPr>
      </w:pPr>
      <w:r w:rsidRPr="00AB1AC4">
        <w:rPr>
          <w:rFonts w:ascii="Times New Roman" w:hAnsi="Times New Roman"/>
          <w:i/>
          <w:sz w:val="24"/>
          <w:highlight w:val="yellow"/>
        </w:rPr>
        <w:t>a</w:t>
      </w:r>
      <w:r w:rsidRPr="00AB1AC4">
        <w:rPr>
          <w:rFonts w:ascii="Times New Roman" w:hAnsi="Times New Roman"/>
          <w:sz w:val="24"/>
          <w:highlight w:val="yellow"/>
        </w:rPr>
        <w:t>) L’expedient acadèmic de l’alumnat, que s’acredita mitjançant el certificat acadèmic personal.</w:t>
      </w:r>
    </w:p>
    <w:p w14:paraId="26F00B5D" w14:textId="6334ECFB" w:rsidR="00E62D15" w:rsidRPr="00AB1AC4" w:rsidRDefault="007D5EE2" w:rsidP="00E62D15">
      <w:pPr>
        <w:pStyle w:val="Standard"/>
        <w:spacing w:line="360" w:lineRule="auto"/>
        <w:jc w:val="both"/>
        <w:rPr>
          <w:rFonts w:ascii="Times New Roman" w:hAnsi="Times New Roman" w:cs="Times New Roman"/>
          <w:sz w:val="24"/>
          <w:highlight w:val="yellow"/>
        </w:rPr>
      </w:pPr>
      <w:r w:rsidRPr="00AB1AC4">
        <w:rPr>
          <w:rFonts w:ascii="Times New Roman" w:hAnsi="Times New Roman"/>
          <w:i/>
          <w:sz w:val="24"/>
          <w:highlight w:val="yellow"/>
        </w:rPr>
        <w:t>b</w:t>
      </w:r>
      <w:r w:rsidRPr="00AB1AC4">
        <w:rPr>
          <w:rFonts w:ascii="Times New Roman" w:hAnsi="Times New Roman"/>
          <w:sz w:val="24"/>
          <w:highlight w:val="yellow"/>
        </w:rPr>
        <w:t>) Les actes d’avaluació.</w:t>
      </w:r>
    </w:p>
    <w:p w14:paraId="61F0C7F3" w14:textId="2103404C" w:rsidR="00E62D15" w:rsidRPr="00AB1AC4" w:rsidRDefault="007D5EE2" w:rsidP="00E62D15">
      <w:pPr>
        <w:pStyle w:val="Standard"/>
        <w:spacing w:line="360" w:lineRule="auto"/>
        <w:jc w:val="both"/>
        <w:rPr>
          <w:rFonts w:ascii="Times New Roman" w:hAnsi="Times New Roman" w:cs="Times New Roman"/>
          <w:sz w:val="24"/>
          <w:highlight w:val="yellow"/>
        </w:rPr>
      </w:pPr>
      <w:r w:rsidRPr="00AB1AC4">
        <w:rPr>
          <w:rFonts w:ascii="Times New Roman" w:hAnsi="Times New Roman"/>
          <w:i/>
          <w:sz w:val="24"/>
          <w:highlight w:val="yellow"/>
        </w:rPr>
        <w:t>c</w:t>
      </w:r>
      <w:r w:rsidRPr="00AB1AC4">
        <w:rPr>
          <w:rFonts w:ascii="Times New Roman" w:hAnsi="Times New Roman"/>
          <w:sz w:val="24"/>
          <w:highlight w:val="yellow"/>
        </w:rPr>
        <w:t>) L’informe d’avaluació individualitzat.</w:t>
      </w:r>
    </w:p>
    <w:p w14:paraId="0CD4883C" w14:textId="77777777" w:rsidR="005B4AA7" w:rsidRPr="00AB1AC4" w:rsidRDefault="00E62D15" w:rsidP="00670950">
      <w:pPr>
        <w:pStyle w:val="Standard"/>
        <w:spacing w:line="360" w:lineRule="auto"/>
        <w:jc w:val="both"/>
        <w:rPr>
          <w:rFonts w:ascii="Times New Roman" w:hAnsi="Times New Roman" w:cs="Times New Roman"/>
          <w:sz w:val="24"/>
          <w:highlight w:val="yellow"/>
        </w:rPr>
      </w:pPr>
      <w:r w:rsidRPr="00AB1AC4">
        <w:rPr>
          <w:rFonts w:ascii="Times New Roman" w:hAnsi="Times New Roman"/>
          <w:sz w:val="24"/>
          <w:highlight w:val="yellow"/>
        </w:rPr>
        <w:t>2.  La conselleria competent en matèria d’educació posarà a la disposició dels centres docents, a través d’ITACA, els models dels documents d’avaluació adaptats a la nova ordenació acadèmica.</w:t>
      </w:r>
    </w:p>
    <w:p w14:paraId="6EE6797B" w14:textId="439F4E82" w:rsidR="00E62D15" w:rsidRPr="00965460" w:rsidRDefault="00E62D15" w:rsidP="00670950">
      <w:pPr>
        <w:pStyle w:val="Standard"/>
        <w:spacing w:line="360" w:lineRule="auto"/>
        <w:jc w:val="both"/>
        <w:rPr>
          <w:rFonts w:ascii="Times New Roman" w:hAnsi="Times New Roman" w:cs="Times New Roman"/>
          <w:sz w:val="24"/>
        </w:rPr>
      </w:pPr>
      <w:r w:rsidRPr="00AB1AC4">
        <w:rPr>
          <w:rFonts w:ascii="Times New Roman" w:hAnsi="Times New Roman"/>
          <w:sz w:val="24"/>
          <w:highlight w:val="yellow"/>
        </w:rPr>
        <w:t>3. La mobilitat de l’alumnat que curse estes ensenyances es garantix amb el certificat acadèmic personal i l’informe d’avaluació individualitzat de conformitat amb el que establix l’article 32 del Reial decret 452/2026, de 3 de juny.</w:t>
      </w:r>
      <w:r>
        <w:rPr>
          <w:rFonts w:ascii="Times New Roman" w:hAnsi="Times New Roman"/>
          <w:sz w:val="24"/>
        </w:rPr>
        <w:t xml:space="preserve"> </w:t>
      </w:r>
    </w:p>
    <w:p w14:paraId="1ACF54E7" w14:textId="77777777" w:rsidR="00E62D15" w:rsidRPr="00965460" w:rsidRDefault="00E62D15" w:rsidP="00E62D15">
      <w:pPr>
        <w:pStyle w:val="Standard"/>
        <w:spacing w:line="360" w:lineRule="auto"/>
        <w:jc w:val="both"/>
        <w:rPr>
          <w:rFonts w:ascii="Times New Roman" w:hAnsi="Times New Roman" w:cs="Times New Roman"/>
          <w:b/>
          <w:bCs/>
          <w:sz w:val="24"/>
        </w:rPr>
      </w:pPr>
    </w:p>
    <w:p w14:paraId="1EF8E714" w14:textId="3B66C21A" w:rsidR="00E62D15" w:rsidRPr="00965460" w:rsidRDefault="00E62D15" w:rsidP="00E62D15">
      <w:pPr>
        <w:pStyle w:val="Ttulo2"/>
      </w:pPr>
      <w:bookmarkStart w:id="40" w:name="_Toc235016011"/>
      <w:r>
        <w:rPr>
          <w:rStyle w:val="Lletraperdefectedelpargraf"/>
          <w:caps/>
        </w:rPr>
        <w:lastRenderedPageBreak/>
        <w:t>7.</w:t>
      </w:r>
      <w:r>
        <w:rPr>
          <w:rStyle w:val="Lletraperdefectedelpargraf"/>
          <w:b w:val="0"/>
          <w:caps/>
        </w:rPr>
        <w:t>2</w:t>
      </w:r>
      <w:r>
        <w:rPr>
          <w:rStyle w:val="Lletraperdefectedelpargraf"/>
          <w:caps/>
        </w:rPr>
        <w:t xml:space="preserve">. </w:t>
      </w:r>
      <w:r>
        <w:rPr>
          <w:rStyle w:val="Lletraperdefectedelpargraf"/>
        </w:rPr>
        <w:t>Expedient acadèmic de l’alumnat</w:t>
      </w:r>
      <w:bookmarkEnd w:id="40"/>
    </w:p>
    <w:p w14:paraId="3504485F" w14:textId="5CF43F8E" w:rsidR="00E62D15" w:rsidRPr="00AB1AC4" w:rsidRDefault="00E62D15" w:rsidP="00E62D15">
      <w:pPr>
        <w:pStyle w:val="Standard"/>
        <w:spacing w:line="360" w:lineRule="auto"/>
        <w:jc w:val="both"/>
        <w:rPr>
          <w:rStyle w:val="Lletraperdefectedelpargraf"/>
          <w:highlight w:val="yellow"/>
        </w:rPr>
      </w:pPr>
      <w:r w:rsidRPr="00AB1AC4">
        <w:rPr>
          <w:rFonts w:ascii="Times New Roman" w:hAnsi="Times New Roman"/>
          <w:sz w:val="24"/>
          <w:highlight w:val="yellow"/>
        </w:rPr>
        <w:t>1. L’expedient acadèmic és el document oficial que arreplega, de manera sintètica, tota la informació relativa al procés d’avaluació de cada persona en formació. S’obrirà en el moment de l’inici de la formació en el centre educatiu</w:t>
      </w:r>
      <w:r w:rsidRPr="00AB1AC4">
        <w:rPr>
          <w:highlight w:val="yellow"/>
        </w:rPr>
        <w:t xml:space="preserve"> i </w:t>
      </w:r>
      <w:r w:rsidRPr="00AB1AC4">
        <w:rPr>
          <w:rStyle w:val="Lletraperdefectedelpargraf"/>
          <w:rFonts w:ascii="Times New Roman" w:hAnsi="Times New Roman"/>
          <w:sz w:val="24"/>
          <w:highlight w:val="yellow"/>
        </w:rPr>
        <w:t>arreplegarà la informació que preveu l’article 31.2 del Reial decret 452/2026, de 3 de juny.</w:t>
      </w:r>
    </w:p>
    <w:p w14:paraId="7ABCB43C" w14:textId="21370C5F" w:rsidR="00E62D15"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 xml:space="preserve">2.  La nota mitjana del cicle formatiu es calcularà segons el que establixen els apartats 3, 4 i 5 article 31 del Reial decret 452/2026, de 3 de juny. </w:t>
      </w:r>
    </w:p>
    <w:p w14:paraId="76D4A722" w14:textId="02F10761" w:rsidR="005A7ED7"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3. D’acord amb l’article 31.7 del Reial decret 452/2026, l’ompliment, la custòdia i l’arxivament dels expedients acadèmics correspon als centres docents en els quals s’hagen realitzat els estudis de les ensenyances corresponents.</w:t>
      </w:r>
    </w:p>
    <w:p w14:paraId="301C21F3" w14:textId="77777777" w:rsidR="00E62D15"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El centre educatiu custodiarà, junt amb l’expedient acadèmic, una còpia de l’informe relatiu al període de formació en empresa, estudi o taller, emés per la persona tutora de l’entitat col·laboradora, així com, si és el cas, la documentació acreditativa de les convalidacions o exempcions que resulten aplicables.</w:t>
      </w:r>
    </w:p>
    <w:p w14:paraId="424F2AB7" w14:textId="77777777" w:rsidR="00E62D15"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La centralització electrònica dels expedients es durà a terme conformement al procediment que es determine i a les instruccions contingudes en el manual d’ús de l’aplicació corporativa corresponent, sense que això implique la subrogació de les obligacions pròpies dels centres docents.</w:t>
      </w:r>
    </w:p>
    <w:p w14:paraId="5487D791" w14:textId="77777777" w:rsidR="005B4AA7"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Les direccions territorials competents en matèria d’educació adoptaran les mesures necessàries per a garantir la conservació adequada dels expedients i el seu trasllat en els supòsits de supressió del centre.</w:t>
      </w:r>
    </w:p>
    <w:p w14:paraId="7226743C" w14:textId="1C867F22" w:rsidR="00E62D15"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4. El centre en el qual l’alumnat formalitze per primera vegada la matrícula obrirà l’expedient acadèmic. En cas de trasllat, el centre d’origen remetrà este expedient al centre de destinació, amb sol·licitud prèvia d’este, i en podrà conservar una còpia.</w:t>
      </w:r>
    </w:p>
    <w:p w14:paraId="4846261F" w14:textId="77777777" w:rsidR="00E62D15" w:rsidRPr="00965460" w:rsidRDefault="00E62D15" w:rsidP="00E62D15">
      <w:pPr>
        <w:pStyle w:val="Standard"/>
        <w:spacing w:line="360" w:lineRule="auto"/>
        <w:jc w:val="both"/>
        <w:rPr>
          <w:rStyle w:val="Lletraperdefectedelpargraf"/>
          <w:rFonts w:ascii="Times New Roman" w:eastAsia="NimbusRomanNo9L-Regular" w:hAnsi="Times New Roman" w:cs="Times New Roman"/>
          <w:sz w:val="24"/>
        </w:rPr>
      </w:pPr>
      <w:r w:rsidRPr="00AB1AC4">
        <w:rPr>
          <w:rStyle w:val="Lletraperdefectedelpargraf"/>
          <w:rFonts w:ascii="Times New Roman" w:hAnsi="Times New Roman"/>
          <w:sz w:val="24"/>
          <w:highlight w:val="yellow"/>
        </w:rPr>
        <w:t>Tot això s’entén sense perjuí del procediment que s’establisca per a la centralització electrònica dels expedients acadèmics.</w:t>
      </w:r>
    </w:p>
    <w:p w14:paraId="463144B5" w14:textId="77777777" w:rsidR="00E62D15" w:rsidRPr="00965460" w:rsidRDefault="00E62D15" w:rsidP="00E62D15">
      <w:pPr>
        <w:pStyle w:val="Standard"/>
        <w:spacing w:line="360" w:lineRule="auto"/>
        <w:jc w:val="both"/>
        <w:rPr>
          <w:rFonts w:ascii="Times New Roman" w:hAnsi="Times New Roman" w:cs="Times New Roman"/>
          <w:caps/>
          <w:sz w:val="24"/>
        </w:rPr>
      </w:pPr>
    </w:p>
    <w:p w14:paraId="6B25BE99" w14:textId="2841FBCB" w:rsidR="00E62D15" w:rsidRPr="00965460" w:rsidRDefault="00E62D15" w:rsidP="00E62D15">
      <w:pPr>
        <w:pStyle w:val="Ttulo2"/>
        <w:rPr>
          <w:rStyle w:val="Lletraperdefectedelpargraf"/>
          <w:b w:val="0"/>
          <w:bCs/>
        </w:rPr>
      </w:pPr>
      <w:bookmarkStart w:id="41" w:name="_Toc235016012"/>
      <w:r>
        <w:rPr>
          <w:rStyle w:val="Lletraperdefectedelpargraf"/>
        </w:rPr>
        <w:t>7.3. Certificat acadèmic oficial</w:t>
      </w:r>
      <w:bookmarkEnd w:id="41"/>
      <w:r>
        <w:rPr>
          <w:rStyle w:val="Lletraperdefectedelpargraf"/>
        </w:rPr>
        <w:t xml:space="preserve"> </w:t>
      </w:r>
    </w:p>
    <w:p w14:paraId="0C6AF67A" w14:textId="1B0CD50B" w:rsidR="00E62D15"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t xml:space="preserve">1. El certificat acadèmic personal, que s’obtindrà a partir de l’expedient acadèmic, té valor acreditatiu dels estudis realitzats per l’alumnat i constituïx el document oficial bàsic que arreplega la referència normativa del pla d’estudis, el curs acadèmic, les qualificacions obtingudes, amb expressió del número de la convocatòria, els mòduls que hagen sigut objecte de convalidació o d’exempció amb la pràctica laboral i, si és el cas, les anul·lacions de matrícula i/o la renúncia a determinades convocatòries que s’hagueren produït, tal com està regulat en l’article 32.2 de l’RD 452/2026, de 3 de juny. </w:t>
      </w:r>
    </w:p>
    <w:p w14:paraId="7E7E5D77" w14:textId="2E525BE0" w:rsidR="00E62D15" w:rsidRPr="00AB1AC4" w:rsidRDefault="00E62D15" w:rsidP="00E62D15">
      <w:pPr>
        <w:pStyle w:val="Standard"/>
        <w:spacing w:line="360" w:lineRule="auto"/>
        <w:jc w:val="both"/>
        <w:rPr>
          <w:rStyle w:val="Lletraperdefectedelpargraf"/>
          <w:rFonts w:ascii="Times New Roman" w:hAnsi="Times New Roman" w:cs="Times New Roman"/>
          <w:sz w:val="24"/>
          <w:highlight w:val="yellow"/>
        </w:rPr>
      </w:pPr>
      <w:r w:rsidRPr="00AB1AC4">
        <w:rPr>
          <w:rStyle w:val="Lletraperdefectedelpargraf"/>
          <w:rFonts w:ascii="Times New Roman" w:hAnsi="Times New Roman"/>
          <w:sz w:val="24"/>
          <w:highlight w:val="yellow"/>
        </w:rPr>
        <w:lastRenderedPageBreak/>
        <w:t>2. D’acord amb l’article 28.6 del Reial decret 452/2026, l’alumnat que no supere íntegrament les ensenyances d’un cicle formatiu podrà sol·licitar un certificat acadèmic en el qual es farà constar els mòduls professionals superats, amb expressió dels estàndards de competències professionals associats a estos, si és el cas. Este certificat tindrà validesa oficial als efectes acadèmics que pertoquen i per a l’acreditació de competències professionals adquirides en relació amb el Catàleg nacional d’estàndards de competències professionals.</w:t>
      </w:r>
    </w:p>
    <w:p w14:paraId="0602EEC4" w14:textId="22FB89A2" w:rsidR="00E62D15" w:rsidRPr="00965460" w:rsidRDefault="00E62D15" w:rsidP="00E62D15">
      <w:pPr>
        <w:pStyle w:val="Standard"/>
        <w:spacing w:line="360" w:lineRule="auto"/>
        <w:jc w:val="both"/>
        <w:rPr>
          <w:rStyle w:val="Lletraperdefectedelpargraf"/>
          <w:rFonts w:ascii="Times New Roman" w:hAnsi="Times New Roman" w:cs="Times New Roman"/>
          <w:sz w:val="24"/>
        </w:rPr>
      </w:pPr>
      <w:r w:rsidRPr="00AB1AC4">
        <w:rPr>
          <w:rStyle w:val="Lletraperdefectedelpargraf"/>
          <w:rFonts w:ascii="Times New Roman" w:hAnsi="Times New Roman"/>
          <w:sz w:val="24"/>
          <w:highlight w:val="yellow"/>
        </w:rPr>
        <w:t>3. El centre docent que custodie l’expedient acadèmic serà l’encarregat d’emetre els certificats que se sol·liciten, segons es tracte d’estudis parcials o completament superats.</w:t>
      </w:r>
    </w:p>
    <w:p w14:paraId="75CE057B" w14:textId="77777777" w:rsidR="00E62D15" w:rsidRPr="00965460" w:rsidRDefault="00E62D15" w:rsidP="00E62D15">
      <w:pPr>
        <w:pStyle w:val="Standard"/>
        <w:spacing w:line="360" w:lineRule="auto"/>
        <w:jc w:val="both"/>
        <w:rPr>
          <w:rFonts w:ascii="Times New Roman" w:hAnsi="Times New Roman" w:cs="Times New Roman"/>
          <w:sz w:val="24"/>
        </w:rPr>
      </w:pPr>
    </w:p>
    <w:p w14:paraId="7BB52C1A" w14:textId="79B59883" w:rsidR="00E62D15" w:rsidRPr="00965460" w:rsidRDefault="00E62D15" w:rsidP="00E62D15">
      <w:pPr>
        <w:pStyle w:val="Ttulo2"/>
      </w:pPr>
      <w:bookmarkStart w:id="42" w:name="_Toc235016013"/>
      <w:r>
        <w:rPr>
          <w:rStyle w:val="Lletraperdefectedelpargraf"/>
          <w:caps/>
        </w:rPr>
        <w:t>7.</w:t>
      </w:r>
      <w:r>
        <w:rPr>
          <w:rStyle w:val="Lletraperdefectedelpargraf"/>
          <w:b w:val="0"/>
          <w:caps/>
        </w:rPr>
        <w:t>4</w:t>
      </w:r>
      <w:r>
        <w:rPr>
          <w:rStyle w:val="Lletraperdefectedelpargraf"/>
          <w:caps/>
        </w:rPr>
        <w:t xml:space="preserve">. </w:t>
      </w:r>
      <w:r>
        <w:rPr>
          <w:rStyle w:val="Lletraperdefectedelpargraf"/>
        </w:rPr>
        <w:t>Actes d’avaluació</w:t>
      </w:r>
      <w:bookmarkEnd w:id="42"/>
    </w:p>
    <w:p w14:paraId="7069DB5A" w14:textId="77777777" w:rsidR="00E62D15" w:rsidRPr="00A818EF" w:rsidRDefault="00E62D15" w:rsidP="00E62D15">
      <w:pPr>
        <w:pStyle w:val="Standard"/>
        <w:spacing w:line="360" w:lineRule="auto"/>
        <w:jc w:val="both"/>
        <w:rPr>
          <w:rFonts w:ascii="Times New Roman" w:hAnsi="Times New Roman" w:cs="Times New Roman"/>
          <w:sz w:val="24"/>
          <w:highlight w:val="yellow"/>
        </w:rPr>
      </w:pPr>
      <w:r>
        <w:rPr>
          <w:rFonts w:ascii="Times New Roman" w:hAnsi="Times New Roman"/>
          <w:sz w:val="24"/>
        </w:rPr>
        <w:t>1</w:t>
      </w:r>
      <w:r w:rsidRPr="00A818EF">
        <w:rPr>
          <w:rFonts w:ascii="Times New Roman" w:hAnsi="Times New Roman"/>
          <w:sz w:val="24"/>
          <w:highlight w:val="yellow"/>
        </w:rPr>
        <w:t>. L’acta és el document fonamental en el qual es deixa constància oficial de les qualificacions obtingudes per l’alumnat i es prendrà com a referent per a omplir la resta dels documents d’avaluació i el certificat acadèmic.  Els resultats de l’avaluació es registraran en dos tipus d’actes:</w:t>
      </w:r>
    </w:p>
    <w:p w14:paraId="2810F9EB" w14:textId="46CF007E"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i/>
          <w:sz w:val="24"/>
          <w:highlight w:val="yellow"/>
        </w:rPr>
        <w:t>a</w:t>
      </w:r>
      <w:r w:rsidRPr="00A818EF">
        <w:rPr>
          <w:rStyle w:val="Lletraperdefectedelpargraf"/>
          <w:rFonts w:ascii="Times New Roman" w:hAnsi="Times New Roman"/>
          <w:sz w:val="24"/>
          <w:highlight w:val="yellow"/>
        </w:rPr>
        <w:t>) Actes d’avaluació</w:t>
      </w:r>
    </w:p>
    <w:p w14:paraId="2E506757" w14:textId="636B65DA"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Estes actes s’estendran per a registrar els resultats i les decisions preses en les diferents sessions d’avaluació parcials, final ordinària o extraordinària, dels mòduls professionals de formació en el centre educatiu.</w:t>
      </w:r>
    </w:p>
    <w:p w14:paraId="5D994C92" w14:textId="77777777"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Comprendrà la relació nominal de l’alumnat que forma el grup, juntament amb les qualificacions dels mòduls i les decisions de promoció al curs següent o a la formació pràctica en empreses, estudis o tallers.</w:t>
      </w:r>
    </w:p>
    <w:p w14:paraId="5D1B6051" w14:textId="5517D4A8"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i/>
          <w:sz w:val="24"/>
          <w:highlight w:val="yellow"/>
        </w:rPr>
        <w:t>b</w:t>
      </w:r>
      <w:r w:rsidRPr="00A818EF">
        <w:rPr>
          <w:rStyle w:val="Lletraperdefectedelpargraf"/>
          <w:rFonts w:ascii="Times New Roman" w:hAnsi="Times New Roman"/>
          <w:sz w:val="24"/>
          <w:highlight w:val="yellow"/>
        </w:rPr>
        <w:t>) Actes de qualificació final del cicle formatiu</w:t>
      </w:r>
      <w:r w:rsidR="009D792E">
        <w:rPr>
          <w:rStyle w:val="Lletraperdefectedelpargraf"/>
          <w:rFonts w:ascii="Times New Roman" w:hAnsi="Times New Roman"/>
          <w:sz w:val="24"/>
          <w:highlight w:val="yellow"/>
        </w:rPr>
        <w:t>.</w:t>
      </w:r>
    </w:p>
    <w:p w14:paraId="7E4AF71D" w14:textId="11D6482A"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Es formalitzaran estes actes per a registrar les qualificacions i les decisions acordades en les sessions d’avaluació final del cicle formatiu, al final de realització de la formació pràctica en empreses, estudis o tallers i del projecte integrat.</w:t>
      </w:r>
    </w:p>
    <w:p w14:paraId="1CF6FEC3" w14:textId="03D239FF"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sz w:val="24"/>
          <w:highlight w:val="yellow"/>
        </w:rPr>
        <w:t>2. Per a omplir les actes es tindrà en compte el que preveu l’apartat 6.1.6 d’esta resolució sobre el registre de les qualificacions i les notacions literals que permeten reflectir les decisions preses en l’avaluació. La impressió de les actes es realitzarà a doble cara en els models corresponents.</w:t>
      </w:r>
    </w:p>
    <w:p w14:paraId="4A982F9E" w14:textId="23218037" w:rsidR="00E62D15" w:rsidRPr="00965460" w:rsidRDefault="00E62D15" w:rsidP="00E62D15">
      <w:pPr>
        <w:pStyle w:val="Standard"/>
        <w:spacing w:line="360" w:lineRule="auto"/>
        <w:jc w:val="both"/>
        <w:rPr>
          <w:rFonts w:ascii="Times New Roman" w:hAnsi="Times New Roman" w:cs="Times New Roman"/>
          <w:sz w:val="24"/>
        </w:rPr>
      </w:pPr>
      <w:r w:rsidRPr="00A818EF">
        <w:rPr>
          <w:rFonts w:ascii="Times New Roman" w:hAnsi="Times New Roman"/>
          <w:sz w:val="24"/>
          <w:highlight w:val="yellow"/>
        </w:rPr>
        <w:t>3. Les actes se segellaran i requeriran la firma del professorat que ha intervingut en l’avaluació, que haurà d’estar acompanyada del nom i els cognoms de la persona firmant. En tots els casos s’hi farà constar el vistiplau de la direcció del centre.</w:t>
      </w:r>
    </w:p>
    <w:p w14:paraId="4B67A3C1" w14:textId="6758306E" w:rsidR="00E62D15" w:rsidRPr="00965460" w:rsidRDefault="00E62D15" w:rsidP="00E62D15">
      <w:pPr>
        <w:pStyle w:val="Standard"/>
        <w:spacing w:line="360" w:lineRule="auto"/>
        <w:jc w:val="both"/>
        <w:rPr>
          <w:rFonts w:ascii="Times New Roman" w:hAnsi="Times New Roman" w:cs="Times New Roman"/>
          <w:sz w:val="24"/>
        </w:rPr>
      </w:pPr>
      <w:r w:rsidRPr="00A818EF">
        <w:rPr>
          <w:rStyle w:val="Lletraperdefectedelpargraf"/>
          <w:rFonts w:ascii="Times New Roman" w:hAnsi="Times New Roman"/>
          <w:sz w:val="24"/>
          <w:highlight w:val="yellow"/>
        </w:rPr>
        <w:lastRenderedPageBreak/>
        <w:t>4. Els centres privats ompliran les actes i entregaran una còpia autèntica al centre públic al qual es troben adscrits. La secretaria d’este centre, després de revisar-les per a verificar que s’ajusten a la normativa, retornarà al centre privat una fotocòpia segellada del document en què farà constar que hi estan conformes.</w:t>
      </w:r>
    </w:p>
    <w:p w14:paraId="6201F768" w14:textId="77777777" w:rsidR="00E62D15" w:rsidRPr="00965460" w:rsidRDefault="00E62D15" w:rsidP="00E62D15">
      <w:pPr>
        <w:pStyle w:val="Standard"/>
        <w:spacing w:line="360" w:lineRule="auto"/>
        <w:jc w:val="both"/>
        <w:rPr>
          <w:rFonts w:ascii="Times New Roman" w:eastAsia="NimbusRomanNo9L-Regular" w:hAnsi="Times New Roman" w:cs="Times New Roman"/>
          <w:sz w:val="24"/>
        </w:rPr>
      </w:pPr>
    </w:p>
    <w:p w14:paraId="007D37E3" w14:textId="53DDF357" w:rsidR="00E62D15" w:rsidRPr="00965460" w:rsidRDefault="00E62D15" w:rsidP="00E62D15">
      <w:pPr>
        <w:pStyle w:val="Ttulo2"/>
      </w:pPr>
      <w:bookmarkStart w:id="43" w:name="_Toc235016014"/>
      <w:r>
        <w:rPr>
          <w:rStyle w:val="Lletraperdefectedelpargraf"/>
          <w:caps/>
        </w:rPr>
        <w:t>7.</w:t>
      </w:r>
      <w:r>
        <w:rPr>
          <w:rStyle w:val="Lletraperdefectedelpargraf"/>
          <w:b w:val="0"/>
          <w:caps/>
        </w:rPr>
        <w:t>5</w:t>
      </w:r>
      <w:r>
        <w:rPr>
          <w:rStyle w:val="Lletraperdefectedelpargraf"/>
          <w:caps/>
        </w:rPr>
        <w:t xml:space="preserve">. </w:t>
      </w:r>
      <w:r>
        <w:rPr>
          <w:rStyle w:val="Lletraperdefectedelpargraf"/>
        </w:rPr>
        <w:t>Informe d’avaluació individualitzat</w:t>
      </w:r>
      <w:bookmarkEnd w:id="43"/>
      <w:r>
        <w:rPr>
          <w:rStyle w:val="Lletraperdefectedelpargraf"/>
        </w:rPr>
        <w:t xml:space="preserve"> </w:t>
      </w:r>
    </w:p>
    <w:p w14:paraId="5ED5B08B" w14:textId="77777777"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1. Quan l’alumnat es trasllade a un altre centre sense haver conclòs el curs acadèmic, es consignarà en un informe d’avaluació individualitzat la informació que resulte necessària per a la continuïtat del procés d’aprenentatge.</w:t>
      </w:r>
    </w:p>
    <w:p w14:paraId="46E29D5D" w14:textId="77777777"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2. El tutor o tutora elaborarà este informe a partir de les dades facilitades pel professorat que impartix els mòduls professionals del cicle formatiu. Haurà de contindre, almenys, els elements següents:</w:t>
      </w:r>
    </w:p>
    <w:p w14:paraId="7EBBC80E" w14:textId="1FB2FC43"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i/>
          <w:sz w:val="24"/>
          <w:highlight w:val="yellow"/>
        </w:rPr>
        <w:t>a</w:t>
      </w:r>
      <w:r w:rsidRPr="00A818EF">
        <w:rPr>
          <w:rStyle w:val="Lletraperdefectedelpargraf"/>
          <w:rFonts w:ascii="Times New Roman" w:hAnsi="Times New Roman"/>
          <w:sz w:val="24"/>
          <w:highlight w:val="yellow"/>
        </w:rPr>
        <w:t>) Apreciació sobre el grau d’adquisició dels objectius dels mòduls professionals del cicle formatiu.</w:t>
      </w:r>
    </w:p>
    <w:p w14:paraId="04F6C809" w14:textId="77777777"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i/>
          <w:sz w:val="24"/>
          <w:highlight w:val="yellow"/>
        </w:rPr>
        <w:t>b</w:t>
      </w:r>
      <w:r w:rsidRPr="00A818EF">
        <w:rPr>
          <w:rStyle w:val="Lletraperdefectedelpargraf"/>
          <w:rFonts w:ascii="Times New Roman" w:hAnsi="Times New Roman"/>
          <w:sz w:val="24"/>
          <w:highlight w:val="yellow"/>
        </w:rPr>
        <w:t>) Qualificacions parcials o valoracions de l’aprenentatge en el cas que s’hagen emés en este període.</w:t>
      </w:r>
    </w:p>
    <w:p w14:paraId="0A64B9FE" w14:textId="03CF234D"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i/>
          <w:sz w:val="24"/>
          <w:highlight w:val="yellow"/>
        </w:rPr>
        <w:t>c</w:t>
      </w:r>
      <w:r w:rsidRPr="00A818EF">
        <w:rPr>
          <w:rStyle w:val="Lletraperdefectedelpargraf"/>
          <w:rFonts w:ascii="Times New Roman" w:hAnsi="Times New Roman"/>
          <w:sz w:val="24"/>
          <w:highlight w:val="yellow"/>
        </w:rPr>
        <w:t>) Aplicació, si és el cas, de les adaptacions previstes per a l’alumnat amb discapacitat.</w:t>
      </w:r>
    </w:p>
    <w:p w14:paraId="55400C01" w14:textId="77777777" w:rsidR="00E62D15" w:rsidRPr="00A818EF" w:rsidRDefault="00E62D15" w:rsidP="00E62D15">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3. L’informe d’avaluació individualitzat, juntament amb una còpia compulsada de l’expedient acadèmic de l’alumnat, serà remés pel centre d’origen al de destinació, a petició d’este. Quan algun dels centres afectats pel trasllat siga un centre privat, la tramitació es realitzarà a través del centre al qual es trobe adscrit. Una còpia d’este informe es posarà a la disposició del tutor o tutora del grup al qual s’incorpore l’alumne o l’alumna.</w:t>
      </w:r>
    </w:p>
    <w:p w14:paraId="03E2AEAF" w14:textId="6FC4CB40" w:rsidR="00F07DE0" w:rsidRPr="00A818EF" w:rsidRDefault="004303FE" w:rsidP="004303FE">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 xml:space="preserve">4. Quan l’alumnat sol·licite el trasllat d’expedient acadèmic, a fi de continuar els estudis iniciats en un centre pertanyent a una altra comunitat autònoma, l’administració educativa receptora, una vegada acceptat este, procedirà a l’adaptació corresponent a fi que s’incorpore al curs que li corresponga. A este efecte serà aplicable l’article 32 del Reial decret 452/2026, de 3 de juny. </w:t>
      </w:r>
    </w:p>
    <w:p w14:paraId="101623F1" w14:textId="4148154F" w:rsidR="00F07DE0" w:rsidRPr="00A818EF" w:rsidRDefault="00F07DE0" w:rsidP="00F07DE0">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Esta adaptació, quan el centre de destinació es trobe en la Comunitat Valenciana, es tramitarà segons el procediment següent:</w:t>
      </w:r>
    </w:p>
    <w:p w14:paraId="3C6D83AE" w14:textId="77777777" w:rsidR="00F07DE0" w:rsidRPr="00965460" w:rsidRDefault="00F07DE0" w:rsidP="00F07DE0">
      <w:pPr>
        <w:pStyle w:val="Standard"/>
        <w:spacing w:line="360" w:lineRule="auto"/>
        <w:jc w:val="both"/>
        <w:rPr>
          <w:rFonts w:ascii="Times New Roman" w:hAnsi="Times New Roman" w:cs="Times New Roman"/>
          <w:sz w:val="24"/>
        </w:rPr>
      </w:pPr>
      <w:r w:rsidRPr="00A818EF">
        <w:rPr>
          <w:rStyle w:val="Lletraperdefectedelpargraf"/>
          <w:rFonts w:ascii="Times New Roman" w:hAnsi="Times New Roman"/>
          <w:i/>
          <w:sz w:val="24"/>
          <w:highlight w:val="yellow"/>
        </w:rPr>
        <w:t>a</w:t>
      </w:r>
      <w:r w:rsidRPr="00A818EF">
        <w:rPr>
          <w:rStyle w:val="Lletraperdefectedelpargraf"/>
          <w:rFonts w:ascii="Times New Roman" w:hAnsi="Times New Roman"/>
          <w:sz w:val="24"/>
          <w:highlight w:val="yellow"/>
        </w:rPr>
        <w:t>) L’alumnat haurà de presentar, en el centre docent públic de destinació, la sol·licitud d’adaptació de mòduls professionals. A la petició s’haurà d’adjuntar:</w:t>
      </w:r>
    </w:p>
    <w:p w14:paraId="498687B6" w14:textId="08942A7E" w:rsidR="00F07DE0" w:rsidRPr="00A818EF" w:rsidRDefault="00F07DE0" w:rsidP="00F07DE0">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 Còpia autèntica del certificat acadèmic dels estudis realitzats en el centre d’origen, en què consten les ensenyances cursades i cada un dels mòduls professionals, amb indicació de la convocatòria en la qual han sigut superats i la qualificació obtinguda.</w:t>
      </w:r>
    </w:p>
    <w:p w14:paraId="49112FFA" w14:textId="77777777" w:rsidR="00F07DE0" w:rsidRPr="00965460" w:rsidRDefault="00F07DE0" w:rsidP="00F07DE0">
      <w:pPr>
        <w:pStyle w:val="Standard"/>
        <w:spacing w:line="360" w:lineRule="auto"/>
        <w:jc w:val="both"/>
        <w:rPr>
          <w:rFonts w:ascii="Times New Roman" w:hAnsi="Times New Roman" w:cs="Times New Roman"/>
          <w:sz w:val="24"/>
        </w:rPr>
      </w:pPr>
      <w:r w:rsidRPr="00A818EF">
        <w:rPr>
          <w:rFonts w:ascii="Times New Roman" w:hAnsi="Times New Roman"/>
          <w:sz w:val="24"/>
          <w:highlight w:val="yellow"/>
        </w:rPr>
        <w:t>– Certificat de matriculació en el centre de destinació, en els estudis d’Arts Plàstiques i Disseny.</w:t>
      </w:r>
    </w:p>
    <w:p w14:paraId="336A6203" w14:textId="7CDC89EB" w:rsidR="00F07DE0" w:rsidRPr="00A818EF" w:rsidRDefault="00F07DE0" w:rsidP="00F07DE0">
      <w:pPr>
        <w:pStyle w:val="Standard"/>
        <w:spacing w:line="360" w:lineRule="auto"/>
        <w:jc w:val="both"/>
        <w:rPr>
          <w:highlight w:val="yellow"/>
        </w:rPr>
      </w:pPr>
      <w:r w:rsidRPr="00A818EF">
        <w:rPr>
          <w:rStyle w:val="Lletraperdefectedelpargraf"/>
          <w:rFonts w:ascii="Times New Roman" w:hAnsi="Times New Roman"/>
          <w:i/>
          <w:sz w:val="24"/>
          <w:highlight w:val="yellow"/>
        </w:rPr>
        <w:lastRenderedPageBreak/>
        <w:t>b</w:t>
      </w:r>
      <w:r w:rsidRPr="00A818EF">
        <w:rPr>
          <w:rStyle w:val="Lletraperdefectedelpargraf"/>
          <w:rFonts w:ascii="Times New Roman" w:hAnsi="Times New Roman"/>
          <w:sz w:val="24"/>
          <w:highlight w:val="yellow"/>
        </w:rPr>
        <w:t>) El centre haurà de remetre esta documentació en el termini de 10 dies a la direcció general competent en ensenyances artístiques professionals d’Arts Plàstiques i Disseny, perquè la resolga. Únicament seran objecte de reconeixement els mòduls aprovats en convocatòria ordinària o extraordinària.</w:t>
      </w:r>
    </w:p>
    <w:p w14:paraId="3359CA07" w14:textId="33A4045E" w:rsidR="00F07DE0" w:rsidRPr="00965460" w:rsidRDefault="00F07DE0" w:rsidP="004303FE">
      <w:pPr>
        <w:pStyle w:val="Standard"/>
        <w:spacing w:line="360" w:lineRule="auto"/>
        <w:jc w:val="both"/>
        <w:rPr>
          <w:rFonts w:ascii="Times New Roman" w:hAnsi="Times New Roman" w:cs="Times New Roman"/>
          <w:sz w:val="24"/>
        </w:rPr>
      </w:pPr>
      <w:r w:rsidRPr="00A818EF">
        <w:rPr>
          <w:rStyle w:val="Lletraperdefectedelpargraf"/>
          <w:rFonts w:ascii="Times New Roman" w:hAnsi="Times New Roman"/>
          <w:i/>
          <w:sz w:val="24"/>
          <w:highlight w:val="yellow"/>
        </w:rPr>
        <w:t>c</w:t>
      </w:r>
      <w:r w:rsidRPr="00A818EF">
        <w:rPr>
          <w:rStyle w:val="Lletraperdefectedelpargraf"/>
          <w:rFonts w:ascii="Times New Roman" w:hAnsi="Times New Roman"/>
          <w:sz w:val="24"/>
          <w:highlight w:val="yellow"/>
        </w:rPr>
        <w:t>) La direcció general mencionada haurà de resoldre i remetre al centre una còpia de la resolució, a l’efecte que siga notificada a l’alumnat i incorporada a l’expedient acadèmic</w:t>
      </w:r>
      <w:r>
        <w:rPr>
          <w:rStyle w:val="Lletraperdefectedelpargraf"/>
          <w:rFonts w:ascii="Times New Roman" w:hAnsi="Times New Roman"/>
          <w:sz w:val="24"/>
        </w:rPr>
        <w:t>.</w:t>
      </w:r>
    </w:p>
    <w:p w14:paraId="0BA4E987" w14:textId="507FEAF4" w:rsidR="00E62D15" w:rsidRPr="00965460" w:rsidRDefault="00E62D15" w:rsidP="00E62D15">
      <w:pPr>
        <w:pStyle w:val="Ttulo2"/>
        <w:spacing w:line="360" w:lineRule="auto"/>
      </w:pPr>
      <w:bookmarkStart w:id="44" w:name="_Toc235016015"/>
      <w:r>
        <w:rPr>
          <w:rStyle w:val="Lletraperdefectedelpargraf"/>
          <w:caps/>
        </w:rPr>
        <w:t>7.</w:t>
      </w:r>
      <w:r>
        <w:rPr>
          <w:rStyle w:val="Lletraperdefectedelpargraf"/>
          <w:b w:val="0"/>
          <w:caps/>
        </w:rPr>
        <w:t>6</w:t>
      </w:r>
      <w:r>
        <w:rPr>
          <w:rStyle w:val="Lletraperdefectedelpargraf"/>
          <w:caps/>
        </w:rPr>
        <w:t xml:space="preserve">. </w:t>
      </w:r>
      <w:r>
        <w:rPr>
          <w:rStyle w:val="Lletraperdefectedelpargraf"/>
        </w:rPr>
        <w:t>Registre de les qualificacions no numèriques i altres situacions acadèmiques en els documents oficials d’avaluació</w:t>
      </w:r>
      <w:bookmarkEnd w:id="44"/>
      <w:r>
        <w:rPr>
          <w:rStyle w:val="Lletraperdefectedelpargraf"/>
        </w:rPr>
        <w:t xml:space="preserve"> </w:t>
      </w:r>
    </w:p>
    <w:p w14:paraId="509F9B76" w14:textId="31A531A0" w:rsidR="00E62D15" w:rsidRPr="00965460" w:rsidRDefault="00E62D15" w:rsidP="00E62D15">
      <w:pPr>
        <w:pStyle w:val="Standard"/>
        <w:spacing w:line="360" w:lineRule="auto"/>
        <w:jc w:val="both"/>
        <w:rPr>
          <w:rFonts w:ascii="Times New Roman" w:hAnsi="Times New Roman" w:cs="Times New Roman"/>
          <w:sz w:val="24"/>
        </w:rPr>
      </w:pPr>
      <w:r>
        <w:rPr>
          <w:rFonts w:ascii="Times New Roman" w:hAnsi="Times New Roman"/>
          <w:sz w:val="24"/>
        </w:rPr>
        <w:t>1</w:t>
      </w:r>
      <w:r w:rsidRPr="00A818EF">
        <w:rPr>
          <w:rFonts w:ascii="Times New Roman" w:hAnsi="Times New Roman"/>
          <w:sz w:val="24"/>
          <w:highlight w:val="yellow"/>
        </w:rPr>
        <w:t>. En les actes d’avaluació, les qualificacions no numèriques i altres situacions acadèmiques s’expressaran conforme al que establix el Reial decret 452/2026.</w:t>
      </w:r>
    </w:p>
    <w:p w14:paraId="161BD948" w14:textId="30844685" w:rsidR="00E62D15" w:rsidRPr="00965460" w:rsidRDefault="00E62D15" w:rsidP="00E62D15">
      <w:pPr>
        <w:pStyle w:val="Standard"/>
        <w:spacing w:line="360" w:lineRule="auto"/>
        <w:jc w:val="both"/>
        <w:rPr>
          <w:rFonts w:ascii="Times New Roman" w:hAnsi="Times New Roman" w:cs="Times New Roman"/>
          <w:sz w:val="24"/>
        </w:rPr>
      </w:pPr>
      <w:r>
        <w:rPr>
          <w:rFonts w:ascii="Times New Roman" w:hAnsi="Times New Roman"/>
          <w:sz w:val="24"/>
        </w:rPr>
        <w:t>2. Les decisions preses en les sessions d’avaluació respecte a l’accés a la formació pràctica en empresa, estudis o tallers s’indicaran en les actes d’avaluació, en la columna corresponent, amb un SÍ o un NO.</w:t>
      </w:r>
    </w:p>
    <w:p w14:paraId="456B69B6" w14:textId="77777777" w:rsidR="00E62D15" w:rsidRPr="00965460" w:rsidRDefault="00E62D15" w:rsidP="00E62D15">
      <w:pPr>
        <w:pStyle w:val="Standard"/>
        <w:spacing w:line="360" w:lineRule="auto"/>
        <w:jc w:val="both"/>
        <w:rPr>
          <w:rFonts w:ascii="Times New Roman" w:hAnsi="Times New Roman" w:cs="Times New Roman"/>
          <w:sz w:val="24"/>
        </w:rPr>
      </w:pPr>
      <w:r>
        <w:rPr>
          <w:rFonts w:ascii="Times New Roman" w:hAnsi="Times New Roman"/>
          <w:sz w:val="24"/>
        </w:rPr>
        <w:t>3. En els documents d’avaluació no han d’aparéixer ni correccions ni ratllades. Els errors produïts a l’hora d’omplir les actes d’avaluació es corregiran mitjançant una diligència estesa per la secretaria del centre, en l’espai reservat a les observacions i les modificacions; la diligència haurà d’estar també firmada pel professorat afectat per la dada modificada.</w:t>
      </w:r>
    </w:p>
    <w:p w14:paraId="63D6CA1B" w14:textId="4175B15E" w:rsidR="00E62D15" w:rsidRPr="00965460" w:rsidRDefault="00E62D15" w:rsidP="00E62D15">
      <w:pPr>
        <w:pStyle w:val="Standard"/>
        <w:spacing w:line="360" w:lineRule="auto"/>
        <w:jc w:val="both"/>
        <w:rPr>
          <w:rStyle w:val="Lletraperdefectedelpargraf"/>
          <w:rFonts w:ascii="Times New Roman" w:hAnsi="Times New Roman" w:cs="Times New Roman"/>
          <w:sz w:val="24"/>
        </w:rPr>
      </w:pPr>
      <w:r>
        <w:rPr>
          <w:rFonts w:ascii="Times New Roman" w:hAnsi="Times New Roman"/>
          <w:sz w:val="24"/>
        </w:rPr>
        <w:t>En els centres privats, la direcció haurà d’assumir estos tràmits.</w:t>
      </w:r>
    </w:p>
    <w:p w14:paraId="5619914A" w14:textId="4214689E" w:rsidR="00CD0AE4" w:rsidRPr="00965460" w:rsidRDefault="00C5637C" w:rsidP="00C5637C">
      <w:pPr>
        <w:pStyle w:val="Ttulo1"/>
        <w:rPr>
          <w:rStyle w:val="Lletraperdefectedelpargraf"/>
        </w:rPr>
      </w:pPr>
      <w:bookmarkStart w:id="45" w:name="_Toc235016016"/>
      <w:r>
        <w:rPr>
          <w:rStyle w:val="Lletraperdefectedelpargraf"/>
        </w:rPr>
        <w:t>8. Convalidacions</w:t>
      </w:r>
      <w:bookmarkEnd w:id="45"/>
    </w:p>
    <w:p w14:paraId="014D3B46" w14:textId="63AA60E4" w:rsidR="4D495AAB" w:rsidRPr="00965460" w:rsidRDefault="00C5637C" w:rsidP="007245CD">
      <w:pPr>
        <w:pStyle w:val="Ttulo2"/>
      </w:pPr>
      <w:bookmarkStart w:id="46" w:name="_Toc235016017"/>
      <w:r>
        <w:t>8.1. Consideracions generals</w:t>
      </w:r>
      <w:bookmarkEnd w:id="46"/>
      <w:r>
        <w:t xml:space="preserve"> </w:t>
      </w:r>
    </w:p>
    <w:p w14:paraId="7F41F7B2" w14:textId="0946C845" w:rsidR="4D495AAB" w:rsidRPr="00965460" w:rsidRDefault="6166BD68" w:rsidP="1A393DCC">
      <w:pPr>
        <w:pStyle w:val="Standard"/>
        <w:spacing w:line="360" w:lineRule="auto"/>
        <w:jc w:val="both"/>
        <w:rPr>
          <w:rFonts w:ascii="Times New Roman" w:eastAsia="Times New Roman" w:hAnsi="Times New Roman" w:cs="Times New Roman"/>
          <w:sz w:val="24"/>
        </w:rPr>
      </w:pPr>
      <w:r>
        <w:rPr>
          <w:rFonts w:ascii="Times New Roman" w:hAnsi="Times New Roman"/>
          <w:sz w:val="24"/>
        </w:rPr>
        <w:t>1. Les sol·licituds de convalidació de mòduls professionals d’un cicle formatiu, per estudis prèviament cursats, requerixen que l’alumnat estiga matriculat prèviament en estos mòduls i ensenyances.</w:t>
      </w:r>
    </w:p>
    <w:p w14:paraId="3F0471A4" w14:textId="6D7D052A" w:rsidR="54A93366" w:rsidRPr="00965460" w:rsidRDefault="38E230F5" w:rsidP="1A393DCC">
      <w:pPr>
        <w:pStyle w:val="Standard"/>
        <w:spacing w:line="360" w:lineRule="auto"/>
        <w:jc w:val="both"/>
        <w:rPr>
          <w:rFonts w:ascii="Times New Roman" w:eastAsia="Times New Roman" w:hAnsi="Times New Roman" w:cs="Times New Roman"/>
          <w:sz w:val="24"/>
        </w:rPr>
      </w:pPr>
      <w:r w:rsidRPr="00A818EF">
        <w:rPr>
          <w:rFonts w:ascii="Times New Roman" w:hAnsi="Times New Roman"/>
          <w:sz w:val="24"/>
          <w:highlight w:val="yellow"/>
        </w:rPr>
        <w:t>2. Els mòduls professionals que hagen sigut objecte de convalidació no poden ser adduïts per a noves convalidacions de mòduls professionals diferents</w:t>
      </w:r>
      <w:r>
        <w:rPr>
          <w:rFonts w:ascii="Times New Roman" w:hAnsi="Times New Roman"/>
          <w:sz w:val="24"/>
        </w:rPr>
        <w:t>.</w:t>
      </w:r>
    </w:p>
    <w:p w14:paraId="2E3787A8" w14:textId="6DB783D0" w:rsidR="64B7026A" w:rsidRPr="00965460" w:rsidRDefault="64B7026A" w:rsidP="1A393DCC">
      <w:pPr>
        <w:pStyle w:val="Standard"/>
        <w:spacing w:line="360" w:lineRule="auto"/>
        <w:jc w:val="both"/>
        <w:rPr>
          <w:rFonts w:ascii="Times New Roman" w:eastAsia="Times New Roman" w:hAnsi="Times New Roman" w:cs="Times New Roman"/>
          <w:sz w:val="24"/>
        </w:rPr>
      </w:pPr>
      <w:r>
        <w:rPr>
          <w:rFonts w:ascii="Times New Roman" w:hAnsi="Times New Roman"/>
          <w:sz w:val="24"/>
        </w:rPr>
        <w:t>3. Amb caràcter general, per al reconeixement de les convalidacions, serà requisit que les assignatures cursades i superades tinguen validesa acadèmica oficial, pertanguen a ensenyances del mateix nivell educatiu o superior i que, almenys, hi haja un mínim d’un 75 % de coincidència en càrrega lectiva i contingut amb les assignatures objecte de convalidació.</w:t>
      </w:r>
    </w:p>
    <w:p w14:paraId="2119E1EF" w14:textId="31A6D40F" w:rsidR="64B7026A" w:rsidRPr="00965460" w:rsidRDefault="64B7026A" w:rsidP="1A393DCC">
      <w:pPr>
        <w:pStyle w:val="Standard"/>
        <w:spacing w:line="360" w:lineRule="auto"/>
        <w:jc w:val="both"/>
      </w:pPr>
      <w:r>
        <w:rPr>
          <w:rFonts w:ascii="Times New Roman" w:hAnsi="Times New Roman"/>
          <w:sz w:val="24"/>
        </w:rPr>
        <w:t>4. L’ordenació acadèmica dels estudis d’Arts Plàstiques i Disseny no preveu la resolució de convalidacions parcials de mòduls.</w:t>
      </w:r>
    </w:p>
    <w:p w14:paraId="6F1CC170" w14:textId="124E2ABE" w:rsidR="1781A387" w:rsidRPr="00965460" w:rsidRDefault="1781A387" w:rsidP="1A393DCC">
      <w:pPr>
        <w:pStyle w:val="Standard"/>
        <w:spacing w:line="360" w:lineRule="auto"/>
        <w:jc w:val="both"/>
        <w:rPr>
          <w:rFonts w:ascii="Times New Roman" w:hAnsi="Times New Roman" w:cs="Times New Roman"/>
          <w:sz w:val="24"/>
        </w:rPr>
      </w:pPr>
      <w:r>
        <w:rPr>
          <w:rFonts w:ascii="Times New Roman" w:hAnsi="Times New Roman"/>
          <w:sz w:val="24"/>
        </w:rPr>
        <w:t xml:space="preserve">5. No són susceptibles de convalidació els mòduls professionals específics de l’especialitat del cicle que es cursa i distintius del títol que s’obté en finalitzar els estudis. </w:t>
      </w:r>
    </w:p>
    <w:p w14:paraId="06E834DF" w14:textId="35B7B298" w:rsidR="00763E32" w:rsidRPr="00965460" w:rsidRDefault="00763E32" w:rsidP="00132A14">
      <w:pPr>
        <w:pStyle w:val="Standard"/>
        <w:spacing w:line="360" w:lineRule="auto"/>
        <w:jc w:val="both"/>
      </w:pPr>
      <w:r>
        <w:rPr>
          <w:rFonts w:ascii="Times New Roman" w:hAnsi="Times New Roman"/>
          <w:sz w:val="24"/>
        </w:rPr>
        <w:lastRenderedPageBreak/>
        <w:t xml:space="preserve">6. En cap cas podrà ser objecte de convalidació el </w:t>
      </w:r>
      <w:r w:rsidRPr="004440F3">
        <w:rPr>
          <w:rFonts w:ascii="Times New Roman" w:hAnsi="Times New Roman"/>
          <w:sz w:val="24"/>
        </w:rPr>
        <w:t>mòdul Projecte integrat, ja que té</w:t>
      </w:r>
      <w:r>
        <w:rPr>
          <w:rFonts w:ascii="Times New Roman" w:hAnsi="Times New Roman"/>
          <w:sz w:val="24"/>
        </w:rPr>
        <w:t xml:space="preserve"> per objecte mobilitzar de manera integrada els coneixements, les destreses i les actituds adquirides, amb la finalitat de desenrotllar les competències específiques del camp professional propi de l’especialitat del títol corresponent, a través de la realització d’un projecte adequat al nivell acadèmic cursat.</w:t>
      </w:r>
    </w:p>
    <w:p w14:paraId="15410495" w14:textId="78774E21" w:rsidR="00763E32" w:rsidRPr="00965460" w:rsidRDefault="00763E32" w:rsidP="00763E32">
      <w:pPr>
        <w:pStyle w:val="Standard"/>
        <w:spacing w:line="360" w:lineRule="auto"/>
        <w:jc w:val="both"/>
        <w:rPr>
          <w:rFonts w:ascii="Times New Roman" w:hAnsi="Times New Roman" w:cs="Times New Roman"/>
        </w:rPr>
      </w:pPr>
      <w:r>
        <w:rPr>
          <w:rFonts w:ascii="Times New Roman" w:hAnsi="Times New Roman"/>
          <w:sz w:val="24"/>
        </w:rPr>
        <w:t>7. Mentres no es resolguen les sol·licituds de convalidació presentades, l’alumnat haurà d’assistir a les activitats de formació dels mòduls professionals la convalidació dels quals va sol·licitar i no podrà ser proposat per a fer la formació pràctica en empreses, estudis i tallers si no complix els requisits exigibles per la normativa en vigor.</w:t>
      </w:r>
    </w:p>
    <w:p w14:paraId="02BC09CA" w14:textId="7DD32A71" w:rsidR="00763E32" w:rsidRPr="00965460" w:rsidRDefault="00763E32" w:rsidP="1A393DCC">
      <w:pPr>
        <w:pStyle w:val="Standard"/>
        <w:spacing w:line="360" w:lineRule="auto"/>
        <w:jc w:val="both"/>
        <w:rPr>
          <w:rFonts w:ascii="Times New Roman" w:hAnsi="Times New Roman" w:cs="Times New Roman"/>
          <w:strike/>
          <w:sz w:val="24"/>
        </w:rPr>
      </w:pPr>
      <w:r>
        <w:rPr>
          <w:rStyle w:val="Lletraperdefectedelpargraf"/>
          <w:rFonts w:ascii="Times New Roman" w:hAnsi="Times New Roman"/>
          <w:sz w:val="24"/>
        </w:rPr>
        <w:t>8. En cap cas serà objecte de convalidació la formació pràctica en empreses, estudis i tallers per haver cursat algun tipus de formació pràctica en altres ensenyances oficials. Només pot ser objecte d’exempció total o parcial, d’acord amb el que disposa l’article 39 del Reial decret 452/2026, de 3 de juny.</w:t>
      </w:r>
    </w:p>
    <w:p w14:paraId="69E8B9C5" w14:textId="202BB48D" w:rsidR="00763E32" w:rsidRPr="00965460" w:rsidRDefault="00763E32" w:rsidP="1A393DCC">
      <w:pPr>
        <w:pStyle w:val="Standard"/>
        <w:spacing w:line="360" w:lineRule="auto"/>
        <w:jc w:val="both"/>
        <w:rPr>
          <w:rFonts w:ascii="Times New Roman" w:eastAsia="Times New Roman" w:hAnsi="Times New Roman" w:cs="Times New Roman"/>
          <w:sz w:val="24"/>
        </w:rPr>
      </w:pPr>
      <w:r>
        <w:rPr>
          <w:rFonts w:ascii="Times New Roman" w:hAnsi="Times New Roman"/>
          <w:sz w:val="24"/>
        </w:rPr>
        <w:t>9. La competència per a resoldre les sol·licituds de convalidació podrà correspondre al centre públic en el qual conste l’expedient acadèmic de l’alumnat, a la conselleria competent en matèria d’educació o al Ministeri d’Educació, Formació Professional i Esport, i la seua tramitació s’ajustarà al que disposen els apartats següents.</w:t>
      </w:r>
    </w:p>
    <w:p w14:paraId="60FF789E" w14:textId="145B0C70" w:rsidR="00A428DE" w:rsidRPr="00965460" w:rsidRDefault="00C5637C" w:rsidP="00C5637C">
      <w:pPr>
        <w:pStyle w:val="Ttulo2"/>
      </w:pPr>
      <w:bookmarkStart w:id="47" w:name="_Toc235016018"/>
      <w:r>
        <w:t>8.2. Convalidacions de mòduls professionals que corresponen al centre públic</w:t>
      </w:r>
      <w:bookmarkEnd w:id="47"/>
      <w:r>
        <w:t xml:space="preserve"> </w:t>
      </w:r>
    </w:p>
    <w:p w14:paraId="43C33079" w14:textId="2823A265" w:rsidR="00CD0AE4" w:rsidRPr="00965460" w:rsidRDefault="5DD00F35" w:rsidP="1A393DCC">
      <w:pPr>
        <w:pStyle w:val="Standard"/>
        <w:spacing w:line="360" w:lineRule="auto"/>
        <w:jc w:val="both"/>
        <w:rPr>
          <w:rFonts w:ascii="Times New Roman" w:eastAsia="Times New Roman" w:hAnsi="Times New Roman" w:cs="Times New Roman"/>
          <w:sz w:val="24"/>
        </w:rPr>
      </w:pPr>
      <w:r>
        <w:rPr>
          <w:rFonts w:ascii="Times New Roman" w:hAnsi="Times New Roman"/>
          <w:sz w:val="24"/>
        </w:rPr>
        <w:t>1. Correspon a la direcció del centre públic a on conste l’expedient de l’alumnat, o al centre públic al qual estiga adscrit el centre privat corresponent, el reconeixement de la convalidació de mòduls professionals pels estudis o les acreditacions següents:</w:t>
      </w:r>
    </w:p>
    <w:p w14:paraId="32275B17" w14:textId="197B41F9" w:rsidR="00CD0AE4" w:rsidRPr="00965460" w:rsidRDefault="00A8097D" w:rsidP="00786763">
      <w:pPr>
        <w:pStyle w:val="Standard"/>
        <w:spacing w:line="360" w:lineRule="auto"/>
        <w:jc w:val="both"/>
        <w:rPr>
          <w:rStyle w:val="Lletraperdefectedelpargraf"/>
          <w:rFonts w:ascii="Times New Roman" w:hAnsi="Times New Roman" w:cs="Times New Roman"/>
          <w:sz w:val="24"/>
        </w:rPr>
      </w:pPr>
      <w:r w:rsidRPr="00AC4F98">
        <w:rPr>
          <w:rStyle w:val="Lletraperdefectedelpargraf"/>
          <w:rFonts w:ascii="Times New Roman" w:hAnsi="Times New Roman"/>
          <w:i/>
          <w:sz w:val="24"/>
        </w:rPr>
        <w:t>a</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Per mòduls professionals d’altres títols d’Arts Plàstiques i Disseny del catàleg de la LOGSE establits en l’Orde ECI/3058/2004, de 10 de setembre. </w:t>
      </w:r>
    </w:p>
    <w:p w14:paraId="2ADE3F9F" w14:textId="5D922E49" w:rsidR="00CD0AE4" w:rsidRPr="00965460" w:rsidRDefault="4D495AAB" w:rsidP="5B914F48">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b</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Per mòduls professionals d’altres títols d’Arts Plàstiques i Disseny del catàleg de la LOGSE establits en les normes que regulen els títols LOE en els seus reials decrets corresponents. </w:t>
      </w:r>
    </w:p>
    <w:p w14:paraId="2B3B8E6E" w14:textId="0710489C" w:rsidR="00CD0AE4" w:rsidRPr="00965460" w:rsidRDefault="00A8097D" w:rsidP="00786763">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c</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Per matèries de Batxillerat en els cicles formatius de grau mitjà, establits en les normes que regulen cada títol.</w:t>
      </w:r>
    </w:p>
    <w:p w14:paraId="26D3D95F" w14:textId="226001F0" w:rsidR="00CD0AE4" w:rsidRPr="00965460" w:rsidRDefault="4D495AAB" w:rsidP="5B914F48">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d</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Per mòduls professionals de títols d’Arts Plàstiques i Disseny de la mateixa família professional del catàleg LOE regulats en els seus reials decrets.</w:t>
      </w:r>
    </w:p>
    <w:p w14:paraId="2846C8F6" w14:textId="2A95F1AF" w:rsidR="00CD0AE4" w:rsidRPr="00965460" w:rsidRDefault="4D495AAB" w:rsidP="5B914F48">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e</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Per mòduls professionals d’altres títols d’Arts Plàstiques i Disseny del catàleg LOE, per als quals, tot i no tindre la mateixa denominació, el Ministeri Educació, Formació Professional i Esport haja definit la convalidació per tindre objectius, continguts i duració similars.</w:t>
      </w:r>
    </w:p>
    <w:p w14:paraId="21FAC3BE" w14:textId="583709C3" w:rsidR="4AE8C24B" w:rsidRPr="00A818EF" w:rsidRDefault="4AE8C24B" w:rsidP="5B914F48">
      <w:pPr>
        <w:pStyle w:val="Standard"/>
        <w:spacing w:line="360" w:lineRule="auto"/>
        <w:jc w:val="both"/>
        <w:rPr>
          <w:rFonts w:ascii="Times New Roman" w:hAnsi="Times New Roman" w:cs="Times New Roman"/>
          <w:sz w:val="24"/>
          <w:highlight w:val="yellow"/>
        </w:rPr>
      </w:pPr>
      <w:r w:rsidRPr="00AC4F98">
        <w:rPr>
          <w:rStyle w:val="Lletraperdefectedelpargraf"/>
          <w:rFonts w:ascii="Times New Roman" w:hAnsi="Times New Roman"/>
          <w:i/>
          <w:sz w:val="24"/>
        </w:rPr>
        <w:lastRenderedPageBreak/>
        <w:t>f</w:t>
      </w:r>
      <w:r w:rsidRPr="00A818EF">
        <w:rPr>
          <w:rStyle w:val="Lletraperdefectedelpargraf"/>
          <w:rFonts w:ascii="Times New Roman" w:hAnsi="Times New Roman"/>
          <w:sz w:val="24"/>
          <w:highlight w:val="yellow"/>
        </w:rPr>
        <w:t xml:space="preserve">) </w:t>
      </w:r>
      <w:r w:rsidRPr="00A818EF">
        <w:rPr>
          <w:highlight w:val="yellow"/>
        </w:rPr>
        <w:t xml:space="preserve"> </w:t>
      </w:r>
      <w:r w:rsidRPr="00A818EF">
        <w:rPr>
          <w:rStyle w:val="Lletraperdefectedelpargraf"/>
          <w:rFonts w:ascii="Times New Roman" w:hAnsi="Times New Roman"/>
          <w:sz w:val="24"/>
          <w:highlight w:val="yellow"/>
        </w:rPr>
        <w:t xml:space="preserve">La convalidació del mòdul de Formació i orientació laboral es reconeixerà sempre que este mateix mòdul s’haja superat en un cicle formatiu d’Arts Plàstiques i Disseny o de Formació Professional de grau mitjà o superior. </w:t>
      </w:r>
    </w:p>
    <w:p w14:paraId="61576DA1" w14:textId="5D176410" w:rsidR="53F08236" w:rsidRPr="00965460" w:rsidRDefault="158193F1" w:rsidP="5B914F48">
      <w:pPr>
        <w:pStyle w:val="Standard"/>
        <w:spacing w:line="360" w:lineRule="auto"/>
        <w:jc w:val="both"/>
        <w:rPr>
          <w:rStyle w:val="Lletraperdefectedelpargraf"/>
          <w:rFonts w:ascii="Times New Roman" w:hAnsi="Times New Roman" w:cs="Times New Roman"/>
          <w:strike/>
          <w:sz w:val="24"/>
        </w:rPr>
      </w:pPr>
      <w:r w:rsidRPr="00A818EF">
        <w:rPr>
          <w:rStyle w:val="Lletraperdefectedelpargraf"/>
          <w:rFonts w:ascii="Times New Roman" w:hAnsi="Times New Roman"/>
          <w:sz w:val="24"/>
          <w:highlight w:val="yellow"/>
        </w:rPr>
        <w:t>Els mòduls professionals reconeguts com a convalidats en el curs acadèmic 2026-2027 dels apartats anteriors, es registraran com a “Convalidat” i es traslladarà la qualificació obtinguda anteriorment, la qual computarà per al càlcul de la nota mitjana final del cicle, conforme al que establix l’article 34 del Reial decret 452/2026, de 3 de juny.</w:t>
      </w:r>
      <w:r>
        <w:rPr>
          <w:rStyle w:val="Lletraperdefectedelpargraf"/>
          <w:rFonts w:ascii="Times New Roman" w:hAnsi="Times New Roman"/>
          <w:sz w:val="24"/>
        </w:rPr>
        <w:t xml:space="preserve"> </w:t>
      </w:r>
    </w:p>
    <w:p w14:paraId="732AECB9" w14:textId="7C541DBA" w:rsidR="00CD0AE4" w:rsidRPr="00965460" w:rsidRDefault="03C19D17" w:rsidP="1A393DCC">
      <w:pPr>
        <w:pStyle w:val="Standard"/>
        <w:spacing w:line="360" w:lineRule="auto"/>
        <w:jc w:val="both"/>
        <w:rPr>
          <w:rStyle w:val="Lletraperdefectedelpargraf"/>
          <w:rFonts w:ascii="Times New Roman" w:hAnsi="Times New Roman" w:cs="Times New Roman"/>
          <w:sz w:val="24"/>
        </w:rPr>
      </w:pPr>
      <w:r w:rsidRPr="00AC4F98">
        <w:rPr>
          <w:rStyle w:val="Lletraperdefectedelpargraf"/>
          <w:rFonts w:ascii="Times New Roman" w:hAnsi="Times New Roman"/>
          <w:i/>
          <w:sz w:val="24"/>
        </w:rPr>
        <w:t>g</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La convalidació del mòdul propi d’Empresa i iniciativa emprenedora, sempre que este mateix mòdul s’haja superat en un cicle formatiu d’Arts Plàstiques i Disseny del mateix nivell acadèmic que el que es vol cursar o d’un de superior. Es registrarà com a “Convalidat”.</w:t>
      </w:r>
    </w:p>
    <w:p w14:paraId="50C8574A" w14:textId="35611290" w:rsidR="00CD0AE4" w:rsidRPr="00965460" w:rsidRDefault="03C19D17" w:rsidP="5B914F48">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h</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La convalidació del mòdul propi d’idioma estranger únicament en cicles LOE, sempre que s’acredite, almenys, una de les situacions següents:</w:t>
      </w:r>
    </w:p>
    <w:p w14:paraId="30C982E2" w14:textId="77777777" w:rsidR="00CD0AE4" w:rsidRPr="00965460" w:rsidRDefault="00A8097D" w:rsidP="00786763">
      <w:pPr>
        <w:pStyle w:val="Standard"/>
        <w:spacing w:line="360" w:lineRule="auto"/>
        <w:jc w:val="both"/>
        <w:rPr>
          <w:rFonts w:ascii="Times New Roman" w:hAnsi="Times New Roman" w:cs="Times New Roman"/>
          <w:sz w:val="24"/>
        </w:rPr>
      </w:pPr>
      <w:r>
        <w:rPr>
          <w:rFonts w:ascii="Times New Roman" w:hAnsi="Times New Roman"/>
          <w:sz w:val="24"/>
        </w:rPr>
        <w:t>1r. Tindre superat el mateix mòdul en un cicle formatiu d’Arts Plàstiques i Disseny del mateix nivell acadèmic que el que es vullga cursar o superior.</w:t>
      </w:r>
    </w:p>
    <w:p w14:paraId="3DAED924" w14:textId="77777777" w:rsidR="00CD0AE4" w:rsidRPr="00965460" w:rsidRDefault="00A8097D" w:rsidP="00786763">
      <w:pPr>
        <w:pStyle w:val="Standard"/>
        <w:spacing w:line="360" w:lineRule="auto"/>
        <w:jc w:val="both"/>
        <w:rPr>
          <w:rFonts w:ascii="Times New Roman" w:hAnsi="Times New Roman" w:cs="Times New Roman"/>
          <w:sz w:val="24"/>
        </w:rPr>
      </w:pPr>
      <w:r>
        <w:rPr>
          <w:rFonts w:ascii="Times New Roman" w:hAnsi="Times New Roman"/>
          <w:sz w:val="24"/>
        </w:rPr>
        <w:t>2n. Acreditar, per una entitat certificadora reconeguda a l’Estat espanyol amb efectes acadèmics, un nivell de coneixement de la llengua estrangera del mòdul formatiu corresponent al nivell B1 del Marc europeu comú de referència per a les llengües.</w:t>
      </w:r>
    </w:p>
    <w:p w14:paraId="0F93864A" w14:textId="6C4C7A17" w:rsidR="00CF3DBD" w:rsidRPr="00965460" w:rsidRDefault="00A8097D" w:rsidP="00CF3DBD">
      <w:pPr>
        <w:pStyle w:val="Standard"/>
        <w:spacing w:line="360" w:lineRule="auto"/>
        <w:jc w:val="both"/>
        <w:rPr>
          <w:rFonts w:ascii="Times New Roman" w:hAnsi="Times New Roman" w:cs="Times New Roman"/>
          <w:sz w:val="24"/>
        </w:rPr>
      </w:pPr>
      <w:r>
        <w:rPr>
          <w:rFonts w:ascii="Times New Roman" w:hAnsi="Times New Roman"/>
          <w:sz w:val="24"/>
        </w:rPr>
        <w:t>3r. Acreditar un nivell de competència lingüística corresponent al nivell B2 del Marc europeu comú de referència per a les llengües, a través els certificats reconeguts en la Comunitat Valenciana en l’</w:t>
      </w:r>
      <w:r>
        <w:rPr>
          <w:rStyle w:val="Internetlink"/>
          <w:rFonts w:ascii="Times New Roman" w:hAnsi="Times New Roman"/>
          <w:color w:val="auto"/>
          <w:sz w:val="24"/>
          <w:u w:val="none"/>
        </w:rPr>
        <w:t>Orde</w:t>
      </w:r>
      <w:r>
        <w:rPr>
          <w:rFonts w:ascii="Times New Roman" w:hAnsi="Times New Roman"/>
          <w:sz w:val="24"/>
        </w:rPr>
        <w:t xml:space="preserve"> 93/2013, d’11 de novembre, de la Conselleria d’Educació, Cultura i Esport, per la qual es modifica l’annex únic denominat </w:t>
      </w:r>
      <w:bookmarkStart w:id="48" w:name="_Hlk172551762"/>
      <w:r>
        <w:rPr>
          <w:rStyle w:val="Lletraperdefectedelpargraf"/>
          <w:rFonts w:ascii="Times New Roman" w:hAnsi="Times New Roman"/>
          <w:sz w:val="24"/>
        </w:rPr>
        <w:t>“</w:t>
      </w:r>
      <w:bookmarkEnd w:id="48"/>
      <w:r>
        <w:rPr>
          <w:rFonts w:ascii="Times New Roman" w:hAnsi="Times New Roman"/>
          <w:sz w:val="24"/>
        </w:rPr>
        <w:t>Certificats i diplomes que acrediten la competència en llengües estrangeres</w:t>
      </w:r>
      <w:bookmarkStart w:id="49" w:name="_Hlk172551775"/>
      <w:r>
        <w:rPr>
          <w:rStyle w:val="Lletraperdefectedelpargraf"/>
          <w:rFonts w:ascii="Times New Roman" w:hAnsi="Times New Roman"/>
          <w:sz w:val="24"/>
        </w:rPr>
        <w:t>”</w:t>
      </w:r>
      <w:bookmarkEnd w:id="49"/>
      <w:r>
        <w:rPr>
          <w:rFonts w:ascii="Times New Roman" w:hAnsi="Times New Roman"/>
          <w:sz w:val="24"/>
        </w:rPr>
        <w:t xml:space="preserve"> del Decret 61/2013, de 17 de maig, pel qual s’establix un sistema de reconeixement de la competència en llengües estrangeres en la Comunitat Valenciana i es crea la Comissió d’Acreditació de Nivells de Competència en Llengües Estrangeres, o en les resolucions posteriors que amplien l’annex d’esta orde. </w:t>
      </w:r>
    </w:p>
    <w:p w14:paraId="6A224284" w14:textId="2B8419CB" w:rsidR="001857E6" w:rsidRPr="00965460" w:rsidRDefault="7FB3D563" w:rsidP="5B914F48">
      <w:pPr>
        <w:pStyle w:val="Standard"/>
        <w:spacing w:line="360" w:lineRule="auto"/>
        <w:jc w:val="both"/>
        <w:rPr>
          <w:rStyle w:val="Lletraperdefectedelpargraf"/>
          <w:rFonts w:ascii="Times New Roman" w:hAnsi="Times New Roman" w:cs="Times New Roman"/>
          <w:sz w:val="24"/>
        </w:rPr>
      </w:pPr>
      <w:r w:rsidRPr="00A818EF">
        <w:rPr>
          <w:rStyle w:val="Lletraperdefectedelpargraf"/>
          <w:rFonts w:ascii="Times New Roman" w:hAnsi="Times New Roman"/>
          <w:sz w:val="24"/>
          <w:highlight w:val="yellow"/>
        </w:rPr>
        <w:t>Els mòduls professionals propis de la Comunitat Valenciana als quals siga reconeguda la convalidació seran registrats amb l’expressió “Convalidat”, sense qualificació numèrica, en l’expedient acadèmic de l’alumnat, i no computaran per al càlcul de la nota mitjana final del cicle.</w:t>
      </w:r>
    </w:p>
    <w:p w14:paraId="29938A58" w14:textId="06C97B85" w:rsidR="00CF3DBD" w:rsidRPr="00965460" w:rsidRDefault="32BDD4E6" w:rsidP="1A393DCC">
      <w:pPr>
        <w:pStyle w:val="Standard"/>
        <w:spacing w:line="360" w:lineRule="auto"/>
        <w:jc w:val="both"/>
        <w:rPr>
          <w:rFonts w:ascii="Times New Roman" w:hAnsi="Times New Roman" w:cs="Times New Roman"/>
          <w:sz w:val="24"/>
        </w:rPr>
      </w:pPr>
      <w:r>
        <w:rPr>
          <w:rFonts w:ascii="Times New Roman" w:hAnsi="Times New Roman"/>
          <w:sz w:val="24"/>
        </w:rPr>
        <w:t>2. Les convalidacions la resolució de les quals correspon a la direcció del centre públic en què consta l’expedient de l’alumnat es tramitaran d’acord amb el procediment següent:</w:t>
      </w:r>
    </w:p>
    <w:p w14:paraId="1C2F140F" w14:textId="77777777" w:rsidR="00CF3DBD" w:rsidRPr="00965460" w:rsidRDefault="00CF3DBD" w:rsidP="00786763">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a</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Fins al 15 de novembre, l’alumnat podrà presentar, en el centre docent públic en què conste el seu expedient acadèmic, la sol·licitud de convalidació segons el model vigent. A la petició s’haurà d’adjuntar:</w:t>
      </w:r>
    </w:p>
    <w:p w14:paraId="55213EDE" w14:textId="29555767" w:rsidR="00CF3DBD" w:rsidRPr="00965460" w:rsidRDefault="00CF3DBD" w:rsidP="00786763">
      <w:pPr>
        <w:pStyle w:val="Standard"/>
        <w:spacing w:line="360" w:lineRule="auto"/>
        <w:jc w:val="both"/>
        <w:rPr>
          <w:rFonts w:ascii="Times New Roman" w:hAnsi="Times New Roman" w:cs="Times New Roman"/>
          <w:sz w:val="24"/>
        </w:rPr>
      </w:pPr>
      <w:r>
        <w:rPr>
          <w:rFonts w:ascii="Times New Roman" w:hAnsi="Times New Roman"/>
          <w:sz w:val="24"/>
        </w:rPr>
        <w:lastRenderedPageBreak/>
        <w:t>– Original o còpia autèntica del certificat acadèmic dels estudis realitzats, expedit per un centre oficial, en què consten les ensenyances cursades i cada una de les assignatures, matèries o, si és el cas, mòduls professionals, amb indicació de la convocatòria en la qual han sigut superats i la qualificació obtinguda.</w:t>
      </w:r>
    </w:p>
    <w:p w14:paraId="7775A60F" w14:textId="77777777" w:rsidR="00CF3DBD" w:rsidRPr="00965460" w:rsidRDefault="00CF3DBD" w:rsidP="00786763">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b</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El centre notificarà a l’alumnat la resolució de la sol·licitud de convalidació i esta serà incorporada a l’expedient acadèmic de l’alumnat i al sistema de gestió ITACA.</w:t>
      </w:r>
    </w:p>
    <w:p w14:paraId="664BD637" w14:textId="77777777" w:rsidR="00627D1C" w:rsidRPr="00965460" w:rsidRDefault="00627D1C">
      <w:pPr>
        <w:pStyle w:val="Standard"/>
        <w:spacing w:line="360" w:lineRule="auto"/>
        <w:jc w:val="both"/>
        <w:rPr>
          <w:rFonts w:ascii="Times New Roman" w:hAnsi="Times New Roman" w:cs="Times New Roman"/>
          <w:sz w:val="24"/>
        </w:rPr>
      </w:pPr>
    </w:p>
    <w:p w14:paraId="31ACABCC" w14:textId="2F9D134A" w:rsidR="00CF3DBD" w:rsidRPr="00965460" w:rsidRDefault="00C5637C" w:rsidP="00763E32">
      <w:pPr>
        <w:pStyle w:val="Ttulo2"/>
        <w:spacing w:line="360" w:lineRule="auto"/>
      </w:pPr>
      <w:bookmarkStart w:id="50" w:name="_Toc235016019"/>
      <w:r>
        <w:t>8.3. Convalidacions de mòduls professionals que corresponen a la conselleria competent en matèria d’educació</w:t>
      </w:r>
      <w:bookmarkEnd w:id="50"/>
    </w:p>
    <w:p w14:paraId="48478E3F" w14:textId="1F93EC75" w:rsidR="00CD0AE4" w:rsidRPr="00965460" w:rsidRDefault="32BDD4E6" w:rsidP="1A393DCC">
      <w:pPr>
        <w:pStyle w:val="Standard"/>
        <w:spacing w:line="360" w:lineRule="auto"/>
        <w:jc w:val="both"/>
        <w:rPr>
          <w:rFonts w:ascii="Times New Roman" w:hAnsi="Times New Roman" w:cs="Times New Roman"/>
          <w:sz w:val="24"/>
        </w:rPr>
      </w:pPr>
      <w:r>
        <w:rPr>
          <w:rFonts w:ascii="Times New Roman" w:hAnsi="Times New Roman"/>
          <w:sz w:val="24"/>
        </w:rPr>
        <w:t>1. Correspon a la conselleria competent en matèria d’educació el reconeixement de la convalidació de mòduls professionals per mòduls de disseny curricular propi de la Comunitat Valenciana, per a títols d’Arts Plàstiques i Disseny del catàleg LOE.</w:t>
      </w:r>
    </w:p>
    <w:p w14:paraId="7C28D841" w14:textId="2D8E6973" w:rsidR="00CF3DBD" w:rsidRPr="00965460" w:rsidRDefault="32BDD4E6" w:rsidP="1A393DCC">
      <w:pPr>
        <w:pStyle w:val="Standard"/>
        <w:spacing w:line="360" w:lineRule="auto"/>
        <w:jc w:val="both"/>
        <w:rPr>
          <w:rFonts w:ascii="Times New Roman" w:hAnsi="Times New Roman" w:cs="Times New Roman"/>
          <w:sz w:val="24"/>
        </w:rPr>
      </w:pPr>
      <w:r>
        <w:rPr>
          <w:rFonts w:ascii="Times New Roman" w:hAnsi="Times New Roman"/>
          <w:sz w:val="24"/>
        </w:rPr>
        <w:t>2. Les convalidacions la resolució de les quals correspon a la conselleria competent en matèria d’educació es tramitaran d’acord amb el procediment següent:</w:t>
      </w:r>
    </w:p>
    <w:p w14:paraId="45FD3FDB" w14:textId="77777777" w:rsidR="00CF3DBD" w:rsidRPr="00965460" w:rsidRDefault="00CF3DBD" w:rsidP="00CF3DB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a</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Des de l’inici del curs acadèmic fins a finalitzar el mes de novembre, l’alumnat podrà presentar, en el centre docent públic en què conste el seu expedient acadèmic, la sol·licitud de convalidació dels mòduls propis segons el model previst. A la petició s’haurà d’adjuntar:</w:t>
      </w:r>
    </w:p>
    <w:p w14:paraId="1F879358" w14:textId="05AD6370" w:rsidR="00CF3DBD" w:rsidRPr="00965460" w:rsidRDefault="00CF3DBD" w:rsidP="00786763">
      <w:pPr>
        <w:pStyle w:val="Standard"/>
        <w:spacing w:line="360" w:lineRule="auto"/>
        <w:jc w:val="both"/>
        <w:rPr>
          <w:rFonts w:ascii="Times New Roman" w:hAnsi="Times New Roman" w:cs="Times New Roman"/>
          <w:sz w:val="24"/>
        </w:rPr>
      </w:pPr>
      <w:r>
        <w:rPr>
          <w:rFonts w:ascii="Times New Roman" w:hAnsi="Times New Roman"/>
          <w:sz w:val="24"/>
        </w:rPr>
        <w:t>– Original o còpia autèntica del certificat acadèmic dels estudis realitzats, expedit per un centre oficial, en què consten les ensenyances cursades i cada una de les assignatures, matèries o, si és el cas, mòduls professionals, amb indicació de la convocatòria en la qual han sigut superats i la qualificació obtinguda.</w:t>
      </w:r>
    </w:p>
    <w:p w14:paraId="2F2C6831" w14:textId="26AAA39E" w:rsidR="00CF3DBD" w:rsidRPr="00965460" w:rsidRDefault="00CF3DBD" w:rsidP="00786763">
      <w:pPr>
        <w:pStyle w:val="Standard"/>
        <w:spacing w:line="360" w:lineRule="auto"/>
        <w:jc w:val="both"/>
        <w:rPr>
          <w:rFonts w:ascii="Times New Roman" w:hAnsi="Times New Roman" w:cs="Times New Roman"/>
          <w:sz w:val="24"/>
        </w:rPr>
      </w:pPr>
      <w:r>
        <w:rPr>
          <w:rFonts w:ascii="Times New Roman" w:hAnsi="Times New Roman"/>
          <w:sz w:val="24"/>
        </w:rPr>
        <w:t>– En el cas de sol·licitar la convalidació de mòduls propis de la Comunitat Valenciana per haver cursat estudis superiors universitaris, s’haurà d’adjuntar l’original o la còpia autèntica dels programes dels estudis universitaris cursats, segellats per la universitat en què els va realitzar, de les matèries (teòriques i pràctiques) en les quals fonamenta la sol·licitud de convalidació.</w:t>
      </w:r>
    </w:p>
    <w:p w14:paraId="55A5F5BE" w14:textId="270232F6" w:rsidR="00CF3DBD" w:rsidRPr="00965460" w:rsidRDefault="76425B81" w:rsidP="5B914F48">
      <w:pPr>
        <w:pStyle w:val="Standard"/>
        <w:spacing w:line="360" w:lineRule="auto"/>
        <w:jc w:val="both"/>
      </w:pPr>
      <w:r w:rsidRPr="00AC4F98">
        <w:rPr>
          <w:rStyle w:val="Lletraperdefectedelpargraf"/>
          <w:rFonts w:ascii="Times New Roman" w:hAnsi="Times New Roman"/>
          <w:i/>
          <w:sz w:val="24"/>
        </w:rPr>
        <w:t>b</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El centre farà la tramitació telemàtica a través de l’oficina virtual de la Conselleria d’Educació, Cultura i Universitats, </w:t>
      </w:r>
      <w:hyperlink r:id="rId15">
        <w:r>
          <w:rPr>
            <w:rStyle w:val="Hipervnculo"/>
            <w:rFonts w:ascii="Times New Roman" w:hAnsi="Times New Roman"/>
            <w:sz w:val="24"/>
          </w:rPr>
          <w:t>https://ovice.gva.es/oficina_tactica/</w:t>
        </w:r>
      </w:hyperlink>
      <w:r>
        <w:rPr>
          <w:rStyle w:val="Lletraperdefectedelpargraf"/>
          <w:rFonts w:ascii="Times New Roman" w:hAnsi="Times New Roman"/>
          <w:sz w:val="24"/>
        </w:rPr>
        <w:t xml:space="preserve">, en el termini màxim de 30 dies des de la recepció de la sol·licitud, a la direcció general competent en ensenyances artístiques professionals d’Arts Plàstiques i Disseny, perquè la resolga. La documentació d’esta oficina està disponible en el lloc web </w:t>
      </w:r>
      <w:r w:rsidRPr="00AC4F98">
        <w:rPr>
          <w:rStyle w:val="Lletraperdefectedelpargraf"/>
          <w:rFonts w:ascii="Times New Roman" w:hAnsi="Times New Roman" w:cs="Times New Roman"/>
          <w:sz w:val="24"/>
        </w:rPr>
        <w:t xml:space="preserve">del </w:t>
      </w:r>
      <w:hyperlink r:id="rId16">
        <w:r w:rsidRPr="00AC4F98">
          <w:rPr>
            <w:rStyle w:val="Hipervnculo"/>
            <w:rFonts w:ascii="Times New Roman" w:hAnsi="Times New Roman" w:cs="Times New Roman"/>
            <w:sz w:val="24"/>
          </w:rPr>
          <w:t>SAI.</w:t>
        </w:r>
      </w:hyperlink>
    </w:p>
    <w:p w14:paraId="741EF142" w14:textId="25FA72D0" w:rsidR="00CF3DBD" w:rsidRPr="00965460" w:rsidRDefault="32BDD4E6">
      <w:pPr>
        <w:pStyle w:val="Standard"/>
        <w:spacing w:line="360" w:lineRule="auto"/>
        <w:jc w:val="both"/>
      </w:pPr>
      <w:r w:rsidRPr="00AC4F98">
        <w:rPr>
          <w:rStyle w:val="Lletraperdefectedelpargraf"/>
          <w:rFonts w:ascii="Times New Roman" w:hAnsi="Times New Roman"/>
          <w:i/>
          <w:sz w:val="24"/>
        </w:rPr>
        <w:t>c</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La direcció general competent resoldrà i remetrà al centre una còpia de la resolució, a l’efecte de la notificació a l’alumnat i la incorporació dels canvis en l’expedient acadèmic i al sistema de gestió ITACA.</w:t>
      </w:r>
    </w:p>
    <w:p w14:paraId="5D02EC88" w14:textId="51041840" w:rsidR="20121458" w:rsidRPr="00965460" w:rsidRDefault="001C2552" w:rsidP="1A393DCC">
      <w:pPr>
        <w:pStyle w:val="Standard"/>
        <w:spacing w:line="360" w:lineRule="auto"/>
        <w:jc w:val="both"/>
        <w:rPr>
          <w:rStyle w:val="Lletraperdefectedelpargraf"/>
          <w:rFonts w:ascii="Times New Roman" w:hAnsi="Times New Roman" w:cs="Times New Roman"/>
          <w:sz w:val="24"/>
        </w:rPr>
      </w:pPr>
      <w:r w:rsidRPr="00AC4F98">
        <w:rPr>
          <w:rStyle w:val="Lletraperdefectedelpargraf"/>
          <w:rFonts w:ascii="Times New Roman" w:hAnsi="Times New Roman"/>
          <w:i/>
          <w:sz w:val="24"/>
        </w:rPr>
        <w:lastRenderedPageBreak/>
        <w:t>d</w:t>
      </w:r>
      <w:r w:rsidRPr="00A818EF">
        <w:rPr>
          <w:rStyle w:val="Lletraperdefectedelpargraf"/>
          <w:rFonts w:ascii="Times New Roman" w:hAnsi="Times New Roman"/>
          <w:sz w:val="24"/>
          <w:highlight w:val="yellow"/>
        </w:rPr>
        <w:t>) Estos mòduls professionals propis de la Comunitat Valenciana als quals siga reconeguda la convalidació seran registrats amb l’expressió “Convalidat”, sense qualificació numèrica, en l’expedient acadèmic de l’alumnat, i no computaran per al càlcul de la nota mitjana final del cicle.</w:t>
      </w:r>
    </w:p>
    <w:p w14:paraId="58B98ABB" w14:textId="77777777" w:rsidR="00627D1C" w:rsidRPr="00965460" w:rsidRDefault="00627D1C" w:rsidP="1A393DCC">
      <w:pPr>
        <w:pStyle w:val="Standard"/>
        <w:spacing w:line="360" w:lineRule="auto"/>
        <w:jc w:val="both"/>
        <w:rPr>
          <w:rStyle w:val="Lletraperdefectedelpargraf"/>
          <w:rFonts w:ascii="Times New Roman" w:hAnsi="Times New Roman" w:cs="Times New Roman"/>
          <w:sz w:val="24"/>
        </w:rPr>
      </w:pPr>
    </w:p>
    <w:p w14:paraId="280AEAC6" w14:textId="2D0E52B0" w:rsidR="00CF3DBD" w:rsidRPr="00965460" w:rsidRDefault="00C5637C" w:rsidP="00763E32">
      <w:pPr>
        <w:pStyle w:val="Ttulo2"/>
        <w:spacing w:line="360" w:lineRule="auto"/>
      </w:pPr>
      <w:bookmarkStart w:id="51" w:name="_Toc235016020"/>
      <w:r>
        <w:t>8.4. Convalidacions de mòduls professionals que corresponen al Ministeri d’Educació, Formació Professional i Esport</w:t>
      </w:r>
      <w:bookmarkEnd w:id="51"/>
    </w:p>
    <w:p w14:paraId="5DAE8DBF" w14:textId="2A5C7270" w:rsidR="00823869" w:rsidRPr="00965460" w:rsidRDefault="76425B81" w:rsidP="5B914F48">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 xml:space="preserve">1. Correspon al Ministeri d’Educació, Formació Professional </w:t>
      </w:r>
      <w:r>
        <w:rPr>
          <w:rFonts w:ascii="Times New Roman" w:hAnsi="Times New Roman"/>
          <w:sz w:val="24"/>
        </w:rPr>
        <w:t xml:space="preserve">i Esport </w:t>
      </w:r>
      <w:r>
        <w:rPr>
          <w:rStyle w:val="Lletraperdefectedelpargraf"/>
          <w:rFonts w:ascii="Times New Roman" w:hAnsi="Times New Roman"/>
          <w:sz w:val="24"/>
        </w:rPr>
        <w:t>la resolució de les convalidacions de mòduls que conformen les ensenyances mínimes d’un cicle formatiu no previstes reglamentàriament.</w:t>
      </w:r>
    </w:p>
    <w:p w14:paraId="0C80C749" w14:textId="5D3509F7" w:rsidR="00CD0AE4" w:rsidRPr="00965460" w:rsidRDefault="32BDD4E6" w:rsidP="1A393DCC">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 xml:space="preserve">2. Estes convalidacions seran tramitades exclusivament, de manera individual i a petició de l’alumnat que estiga matriculat oficialment en un cicle d’Arts Plàstiques i Disseny, a través de la seu electrònica del Ministeri d’Educació, Formació Professional i </w:t>
      </w:r>
      <w:r>
        <w:rPr>
          <w:rFonts w:ascii="Times New Roman" w:hAnsi="Times New Roman"/>
          <w:sz w:val="24"/>
        </w:rPr>
        <w:t>Esport</w:t>
      </w:r>
      <w:r>
        <w:rPr>
          <w:rStyle w:val="Lletraperdefectedelpargraf"/>
          <w:rFonts w:ascii="Times New Roman" w:hAnsi="Times New Roman"/>
          <w:sz w:val="24"/>
        </w:rPr>
        <w:t>.</w:t>
      </w:r>
    </w:p>
    <w:p w14:paraId="4369E867" w14:textId="77777777" w:rsidR="00CF3DBD" w:rsidRPr="00965460" w:rsidRDefault="00A8097D">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 xml:space="preserve">Una vegada omplida la instància de sol·licitud i presentada mitjançant la seu electrònica del Ministeri d’Educació, Formació Professional </w:t>
      </w:r>
      <w:r>
        <w:rPr>
          <w:rFonts w:ascii="Times New Roman" w:hAnsi="Times New Roman"/>
          <w:sz w:val="24"/>
        </w:rPr>
        <w:t>i Esport,</w:t>
      </w:r>
      <w:r>
        <w:rPr>
          <w:rStyle w:val="Lletraperdefectedelpargraf"/>
          <w:rFonts w:ascii="Times New Roman" w:hAnsi="Times New Roman"/>
          <w:sz w:val="24"/>
        </w:rPr>
        <w:t xml:space="preserve"> el sol·licitant haurà de presentar esta sol·licitud, juntament amb la documentació requerida, en el seu centre educatiu perquè este complete la seua remissió al Ministeri d’Educació, Formació Professional i </w:t>
      </w:r>
      <w:r>
        <w:rPr>
          <w:rFonts w:ascii="Times New Roman" w:hAnsi="Times New Roman"/>
          <w:sz w:val="24"/>
        </w:rPr>
        <w:t>Esport</w:t>
      </w:r>
      <w:r>
        <w:rPr>
          <w:rStyle w:val="Lletraperdefectedelpargraf"/>
          <w:rFonts w:ascii="Times New Roman" w:hAnsi="Times New Roman"/>
          <w:sz w:val="24"/>
        </w:rPr>
        <w:t xml:space="preserve">. </w:t>
      </w:r>
    </w:p>
    <w:p w14:paraId="510589B0" w14:textId="77777777" w:rsidR="00CD0AE4" w:rsidRPr="00965460" w:rsidRDefault="00A8097D">
      <w:pPr>
        <w:pStyle w:val="Standard"/>
        <w:spacing w:line="360" w:lineRule="auto"/>
        <w:jc w:val="both"/>
        <w:rPr>
          <w:rStyle w:val="Lletraperdefectedelpargraf"/>
          <w:rFonts w:ascii="Times New Roman" w:hAnsi="Times New Roman" w:cs="Times New Roman"/>
          <w:sz w:val="24"/>
        </w:rPr>
      </w:pPr>
      <w:r>
        <w:rPr>
          <w:rStyle w:val="Lletraperdefectedelpargraf"/>
          <w:rFonts w:ascii="Times New Roman" w:hAnsi="Times New Roman"/>
          <w:sz w:val="24"/>
        </w:rPr>
        <w:t>La remissió per part del centre educatiu comportarà el registre de la instància en el Ministeri a l’efecte d’inici del procediment i el còmput de terminis per a resoldre.</w:t>
      </w:r>
      <w:r>
        <w:rPr>
          <w:rFonts w:ascii="Times New Roman" w:hAnsi="Times New Roman"/>
          <w:sz w:val="24"/>
        </w:rPr>
        <w:t xml:space="preserve"> </w:t>
      </w:r>
      <w:r>
        <w:rPr>
          <w:rStyle w:val="Lletraperdefectedelpargraf"/>
          <w:rFonts w:ascii="Times New Roman" w:hAnsi="Times New Roman"/>
          <w:sz w:val="24"/>
        </w:rPr>
        <w:t xml:space="preserve">La resolució es farà efectiva quan el sol·licitant la presente en el centre educatiu en suport paper amb firma electrònica i codi segur de verificació (CSV) per a comprovar-se. </w:t>
      </w:r>
    </w:p>
    <w:p w14:paraId="37E78CBD" w14:textId="589420EF" w:rsidR="00CF3DBD" w:rsidRPr="00965460" w:rsidRDefault="03C19D17" w:rsidP="5B914F48">
      <w:pPr>
        <w:pStyle w:val="Standard"/>
        <w:spacing w:line="360" w:lineRule="auto"/>
        <w:jc w:val="both"/>
      </w:pPr>
      <w:r>
        <w:rPr>
          <w:rStyle w:val="Lletraperdefectedelpargraf"/>
          <w:rFonts w:ascii="Times New Roman" w:hAnsi="Times New Roman"/>
          <w:sz w:val="24"/>
        </w:rPr>
        <w:t xml:space="preserve">Una vegada feta efectiva la resolució, el centre educatiu arreplegarà en l’expedient acadèmic del sol·licitant els mòduls convalidats amb l’expressió </w:t>
      </w:r>
      <w:bookmarkStart w:id="52" w:name="_Hlk172551886"/>
      <w:r>
        <w:rPr>
          <w:rStyle w:val="Lletraperdefectedelpargraf"/>
          <w:rFonts w:ascii="Times New Roman" w:hAnsi="Times New Roman"/>
          <w:sz w:val="24"/>
        </w:rPr>
        <w:t>“</w:t>
      </w:r>
      <w:r>
        <w:rPr>
          <w:rStyle w:val="nfasis"/>
          <w:rFonts w:ascii="Times New Roman" w:hAnsi="Times New Roman"/>
          <w:i w:val="0"/>
          <w:sz w:val="24"/>
        </w:rPr>
        <w:t>Convalidat</w:t>
      </w:r>
      <w:r>
        <w:rPr>
          <w:rStyle w:val="Lletraperdefectedelpargraf"/>
          <w:rFonts w:ascii="Times New Roman" w:hAnsi="Times New Roman"/>
          <w:sz w:val="24"/>
        </w:rPr>
        <w:t>”</w:t>
      </w:r>
      <w:bookmarkEnd w:id="52"/>
      <w:r>
        <w:rPr>
          <w:rStyle w:val="Lletraperdefectedelpargraf"/>
          <w:rFonts w:ascii="Times New Roman" w:hAnsi="Times New Roman"/>
          <w:sz w:val="24"/>
        </w:rPr>
        <w:t>.</w:t>
      </w:r>
    </w:p>
    <w:p w14:paraId="7FFF184E" w14:textId="693C19DB" w:rsidR="00ED7DB8" w:rsidRPr="00965460" w:rsidRDefault="00ED7DB8" w:rsidP="00ED7DB8">
      <w:pPr>
        <w:pStyle w:val="Ttulo2"/>
      </w:pPr>
      <w:bookmarkStart w:id="53" w:name="_Toc235016021"/>
      <w:r>
        <w:t>8.5. Tramitació d’instàncies de convalidació</w:t>
      </w:r>
      <w:bookmarkEnd w:id="53"/>
      <w:r>
        <w:t xml:space="preserve"> </w:t>
      </w:r>
    </w:p>
    <w:p w14:paraId="785460BE" w14:textId="1966D425" w:rsidR="00ED7DB8" w:rsidRPr="00965460" w:rsidRDefault="00ED7DB8" w:rsidP="00ED7DB8">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 xml:space="preserve">1. </w:t>
      </w:r>
      <w:r>
        <w:rPr>
          <w:rFonts w:ascii="Times New Roman" w:hAnsi="Times New Roman"/>
          <w:sz w:val="24"/>
        </w:rPr>
        <w:t>La secretaria del centre vetlarà perquè no es tramiten en una mateixa instància sol·licituds de convalidació de mòduls professionals la resolució dels quals corresponga a diferents òrgans o administracions. Per això, s’haurà de presentar una sol·licitud independent per a cada òrgan o administració competent en la resolució de la convalidació.</w:t>
      </w:r>
    </w:p>
    <w:p w14:paraId="58105554" w14:textId="2DD0F478" w:rsidR="00ED7DB8" w:rsidRPr="00965460" w:rsidRDefault="00ED7DB8" w:rsidP="00ED7DB8">
      <w:pPr>
        <w:spacing w:line="360" w:lineRule="auto"/>
        <w:jc w:val="both"/>
        <w:rPr>
          <w:rFonts w:ascii="Times New Roman" w:hAnsi="Times New Roman" w:cs="Times New Roman"/>
        </w:rPr>
      </w:pPr>
      <w:r>
        <w:rPr>
          <w:rFonts w:ascii="Times New Roman" w:hAnsi="Times New Roman"/>
        </w:rPr>
        <w:t xml:space="preserve">2. Quan, a conseqüència de l’extinció del pla d’estudis iniciat, l’alumnat haja d’incorporar-se al nou cicle formatiu que el substituïsca, el centre educatiu reconeixerà d’ofici els mòduls que corresponguen a l’efecte d’esta incorporació, tenint en compte la superació de cursos complets, de conformitat amb la normativa transitòria que resulte aplicable i, si és el cas, amb les previsions establides en el reial </w:t>
      </w:r>
      <w:r>
        <w:rPr>
          <w:rFonts w:ascii="Times New Roman" w:hAnsi="Times New Roman"/>
        </w:rPr>
        <w:lastRenderedPageBreak/>
        <w:t>decret que regule el títol corresponent. Una vegada resolt el procediment de reconeixement de mòduls a l’efecte d’incorporació, l’alumnat que haja cursat altres estudis podrà sol·licitar la convalidació dels mòduls que encara tinga pendents, d’acord amb el procediment establit per a la sol·licitud de convalidacions.</w:t>
      </w:r>
    </w:p>
    <w:p w14:paraId="5A7FF373" w14:textId="38967568" w:rsidR="1A393DCC" w:rsidRPr="00965460" w:rsidRDefault="1A393DCC" w:rsidP="1A393DCC">
      <w:pPr>
        <w:pStyle w:val="Standard"/>
        <w:spacing w:line="360" w:lineRule="auto"/>
        <w:jc w:val="both"/>
        <w:rPr>
          <w:rStyle w:val="Lletraperdefectedelpargraf"/>
          <w:rFonts w:ascii="Times New Roman" w:hAnsi="Times New Roman" w:cs="Times New Roman"/>
          <w:sz w:val="24"/>
        </w:rPr>
      </w:pPr>
    </w:p>
    <w:p w14:paraId="7E7C22B4" w14:textId="189D795F" w:rsidR="00823869" w:rsidRPr="00965460" w:rsidRDefault="00763E32" w:rsidP="00763E32">
      <w:pPr>
        <w:pStyle w:val="Ttulo1"/>
      </w:pPr>
      <w:bookmarkStart w:id="54" w:name="_Toc235016022"/>
      <w:r>
        <w:t>9. Exempcions</w:t>
      </w:r>
      <w:bookmarkEnd w:id="54"/>
    </w:p>
    <w:p w14:paraId="57FA4F77" w14:textId="77F33D48" w:rsidR="00B7522A" w:rsidRPr="00A818EF" w:rsidRDefault="00B7522A" w:rsidP="5B914F48">
      <w:pPr>
        <w:pStyle w:val="Standard"/>
        <w:spacing w:line="360" w:lineRule="auto"/>
        <w:jc w:val="both"/>
        <w:rPr>
          <w:rStyle w:val="Lletraperdefectedelpargraf"/>
          <w:rFonts w:ascii="Times New Roman" w:hAnsi="Times New Roman" w:cs="Times New Roman"/>
          <w:sz w:val="24"/>
          <w:highlight w:val="yellow"/>
        </w:rPr>
      </w:pPr>
      <w:r w:rsidRPr="00A818EF">
        <w:rPr>
          <w:rStyle w:val="Lletraperdefectedelpargraf"/>
          <w:rFonts w:ascii="Times New Roman" w:hAnsi="Times New Roman"/>
          <w:sz w:val="24"/>
          <w:highlight w:val="yellow"/>
        </w:rPr>
        <w:t>1. D’acord amb l’article 39 del Reial decret 452/2026, de 3 de juny, i mentres no es complete el corresponent desenrotllament normatiu específic de cada mòdul, podrà acordar-se l’exempció de mòduls professionals, així com de la formació pràctica en empreses, estudis i tallers, per la seua correspondència amb la pràctica laboral, sempre que la persona interessada acredite, almenys, un any d’experiència laboral, o el seu equivalent a temps parcial, relacionada amb les competències, els coneixements i les capacitats pròpies dels mòduls professionals corresponents o amb l’exercici professional específic del cicle formatiu, de conformitat amb el que establix la norma reguladora de cada títol.</w:t>
      </w:r>
    </w:p>
    <w:p w14:paraId="64FFAFC2" w14:textId="50897FE4" w:rsidR="4D495AAB" w:rsidRPr="00A818EF" w:rsidRDefault="03C19D17" w:rsidP="5B914F48">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2. Les sol·licituds d’exempció per correspondència amb l’experiència laboral requerixen que l’alumnat estiga prèviament matriculat en el centre.</w:t>
      </w:r>
    </w:p>
    <w:p w14:paraId="4FD02E73" w14:textId="53997B47" w:rsidR="004303FE" w:rsidRPr="00A818EF" w:rsidRDefault="79108E4B" w:rsidP="1A393DCC">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3. Correspon a la direcció del centre públic en què conste l’expedient de l’alumnat el reconeixement de l’exempció. Se seguirà el procediment següent:</w:t>
      </w:r>
    </w:p>
    <w:p w14:paraId="6A21B292" w14:textId="77777777" w:rsidR="00670950" w:rsidRPr="00A818EF" w:rsidRDefault="005C5C49" w:rsidP="005C5C49">
      <w:pPr>
        <w:pStyle w:val="Standard"/>
        <w:spacing w:line="360" w:lineRule="auto"/>
        <w:jc w:val="both"/>
        <w:rPr>
          <w:rStyle w:val="Lletraperdefectedelpargraf"/>
          <w:rFonts w:ascii="Times New Roman" w:hAnsi="Times New Roman" w:cs="Times New Roman"/>
          <w:sz w:val="24"/>
          <w:highlight w:val="yellow"/>
        </w:rPr>
      </w:pPr>
      <w:r w:rsidRPr="00A818EF">
        <w:rPr>
          <w:rStyle w:val="Lletraperdefectedelpargraf"/>
          <w:rFonts w:ascii="Times New Roman" w:hAnsi="Times New Roman"/>
          <w:i/>
          <w:sz w:val="24"/>
          <w:highlight w:val="yellow"/>
        </w:rPr>
        <w:t>a</w:t>
      </w:r>
      <w:r w:rsidRPr="00A818EF">
        <w:rPr>
          <w:rStyle w:val="Lletraperdefectedelpargraf"/>
          <w:rFonts w:ascii="Times New Roman" w:hAnsi="Times New Roman"/>
          <w:sz w:val="24"/>
          <w:highlight w:val="yellow"/>
        </w:rPr>
        <w:t xml:space="preserve">) En el cas de l’exempció de mòduls professionals:  </w:t>
      </w:r>
    </w:p>
    <w:p w14:paraId="5DA31A69" w14:textId="6DBFDA19" w:rsidR="005C5C49" w:rsidRPr="00965460" w:rsidRDefault="00670950" w:rsidP="005C5C49">
      <w:pPr>
        <w:pStyle w:val="Standard"/>
        <w:spacing w:line="360" w:lineRule="auto"/>
        <w:jc w:val="both"/>
        <w:rPr>
          <w:rStyle w:val="Lletraperdefectedelpargraf"/>
          <w:rFonts w:ascii="Times New Roman" w:hAnsi="Times New Roman" w:cs="Times New Roman"/>
          <w:sz w:val="24"/>
        </w:rPr>
      </w:pPr>
      <w:r w:rsidRPr="00A818EF">
        <w:rPr>
          <w:rStyle w:val="Lletraperdefectedelpargraf"/>
          <w:rFonts w:ascii="Times New Roman" w:hAnsi="Times New Roman"/>
          <w:sz w:val="24"/>
          <w:highlight w:val="yellow"/>
        </w:rPr>
        <w:t xml:space="preserve">- Fins al 15 de novembre </w:t>
      </w:r>
      <w:r w:rsidRPr="00A818EF">
        <w:rPr>
          <w:rFonts w:ascii="Times New Roman" w:hAnsi="Times New Roman"/>
          <w:sz w:val="24"/>
          <w:highlight w:val="yellow"/>
        </w:rPr>
        <w:t>de 2026</w:t>
      </w:r>
      <w:r w:rsidRPr="00A818EF">
        <w:rPr>
          <w:rStyle w:val="Lletraperdefectedelpargraf"/>
          <w:rFonts w:ascii="Times New Roman" w:hAnsi="Times New Roman"/>
          <w:sz w:val="24"/>
          <w:highlight w:val="yellow"/>
        </w:rPr>
        <w:t>, l’alumnat podrà presentar, en el centre docent a on conste el seu expedient acadèmic, la sol·licitud d’exempció, amb la relació dels mòduls formatius d’entre els establits en la norma que regula el títol que està cursant, sobre els quals sol·licita l’exempció.</w:t>
      </w:r>
      <w:r>
        <w:rPr>
          <w:rStyle w:val="Lletraperdefectedelpargraf"/>
          <w:rFonts w:ascii="Times New Roman" w:hAnsi="Times New Roman"/>
          <w:sz w:val="24"/>
        </w:rPr>
        <w:t xml:space="preserve"> </w:t>
      </w:r>
    </w:p>
    <w:p w14:paraId="16BEBD8C" w14:textId="64B91DF9" w:rsidR="00670950" w:rsidRPr="00A818EF" w:rsidRDefault="00670950" w:rsidP="00670950">
      <w:pPr>
        <w:pStyle w:val="Standard"/>
        <w:spacing w:line="360" w:lineRule="auto"/>
        <w:jc w:val="both"/>
        <w:rPr>
          <w:rStyle w:val="Lletraperdefectedelpargraf"/>
          <w:rFonts w:ascii="Times New Roman" w:hAnsi="Times New Roman" w:cs="Times New Roman"/>
          <w:sz w:val="24"/>
          <w:highlight w:val="yellow"/>
        </w:rPr>
      </w:pPr>
      <w:r w:rsidRPr="00A818EF">
        <w:rPr>
          <w:rStyle w:val="Lletraperdefectedelpargraf"/>
          <w:rFonts w:ascii="Times New Roman" w:hAnsi="Times New Roman"/>
          <w:i/>
          <w:sz w:val="24"/>
          <w:highlight w:val="yellow"/>
        </w:rPr>
        <w:t>-</w:t>
      </w:r>
      <w:r w:rsidRPr="00A818EF">
        <w:rPr>
          <w:rStyle w:val="Lletraperdefectedelpargraf"/>
          <w:rFonts w:ascii="Times New Roman" w:hAnsi="Times New Roman"/>
          <w:sz w:val="24"/>
          <w:highlight w:val="yellow"/>
        </w:rPr>
        <w:t xml:space="preserve"> El centre incorporarà a l’expedient un informe motivat del departament didàctic competent en relació amb la sol·licitud, en el qual es valore l’adequació entre l’activitat desenrotllada i les competències i els continguts del mòdul formatiu per al qual se sol·licita l’exempció. Quan siga necessari, l’equip docent del cicle formatiu podrà requerir per escrit a les persones interessades la documentació complementària que considere oportuna per a fonamentar este informe.</w:t>
      </w:r>
    </w:p>
    <w:p w14:paraId="2E7A5FE1" w14:textId="48E7E2B2" w:rsidR="00670950" w:rsidRPr="00A818EF" w:rsidRDefault="00670950" w:rsidP="00670950">
      <w:pPr>
        <w:pStyle w:val="Standard"/>
        <w:spacing w:line="360" w:lineRule="auto"/>
        <w:jc w:val="both"/>
        <w:rPr>
          <w:rStyle w:val="Lletraperdefectedelpargraf"/>
          <w:rFonts w:ascii="Times New Roman" w:hAnsi="Times New Roman" w:cs="Times New Roman"/>
          <w:sz w:val="24"/>
          <w:highlight w:val="yellow"/>
        </w:rPr>
      </w:pPr>
      <w:r w:rsidRPr="00A818EF">
        <w:rPr>
          <w:rStyle w:val="Lletraperdefectedelpargraf"/>
          <w:rFonts w:ascii="Times New Roman" w:hAnsi="Times New Roman"/>
          <w:sz w:val="24"/>
          <w:highlight w:val="yellow"/>
        </w:rPr>
        <w:t>- El centre notificarà a l’alumnat la resolució de la seua sol·licitud d’exempció i la incorporarà al seu expedient acadèmic i al sistema de gestió ITACA.</w:t>
      </w:r>
    </w:p>
    <w:p w14:paraId="1EB7BF27" w14:textId="262E7E8E" w:rsidR="005C5C49" w:rsidRPr="00A818EF" w:rsidRDefault="005C5C49" w:rsidP="1A393DCC">
      <w:pPr>
        <w:pStyle w:val="Standard"/>
        <w:spacing w:line="360" w:lineRule="auto"/>
        <w:jc w:val="both"/>
        <w:rPr>
          <w:rFonts w:ascii="Times New Roman" w:hAnsi="Times New Roman" w:cs="Times New Roman"/>
          <w:sz w:val="24"/>
          <w:highlight w:val="yellow"/>
        </w:rPr>
      </w:pPr>
      <w:r w:rsidRPr="00A818EF">
        <w:rPr>
          <w:rFonts w:ascii="Times New Roman" w:hAnsi="Times New Roman"/>
          <w:i/>
          <w:sz w:val="24"/>
          <w:highlight w:val="yellow"/>
        </w:rPr>
        <w:t>b</w:t>
      </w:r>
      <w:r w:rsidRPr="00A818EF">
        <w:rPr>
          <w:rFonts w:ascii="Times New Roman" w:hAnsi="Times New Roman"/>
          <w:sz w:val="24"/>
          <w:highlight w:val="yellow"/>
        </w:rPr>
        <w:t xml:space="preserve">) Per a la sol·licitud d’exempció de la formació pràctica en empreses, estudis i tallers, esta es realitzarà </w:t>
      </w:r>
      <w:r w:rsidRPr="00A818EF">
        <w:rPr>
          <w:rStyle w:val="Lletraperdefectedelpargraf"/>
          <w:rFonts w:ascii="Times New Roman" w:hAnsi="Times New Roman"/>
          <w:sz w:val="24"/>
          <w:highlight w:val="yellow"/>
        </w:rPr>
        <w:t>d’acord amb el que establixen l’article 39 del Reial decret 452/2026, de 3 de juny, i l’article 32 de</w:t>
      </w:r>
      <w:r>
        <w:rPr>
          <w:rStyle w:val="Lletraperdefectedelpargraf"/>
          <w:rFonts w:ascii="Times New Roman" w:hAnsi="Times New Roman"/>
          <w:sz w:val="24"/>
        </w:rPr>
        <w:t xml:space="preserve"> </w:t>
      </w:r>
      <w:r w:rsidRPr="00A818EF">
        <w:rPr>
          <w:rStyle w:val="Lletraperdefectedelpargraf"/>
          <w:rFonts w:ascii="Times New Roman" w:hAnsi="Times New Roman"/>
          <w:sz w:val="24"/>
          <w:highlight w:val="yellow"/>
        </w:rPr>
        <w:lastRenderedPageBreak/>
        <w:t>l’Orde 12/2022, de 9 de març, de la Conselleria d’Educació, Cultura i Esport, i la Resolució de 2 de juny de 2022, d</w:t>
      </w:r>
      <w:r w:rsidRPr="00A818EF">
        <w:rPr>
          <w:rFonts w:ascii="Times New Roman" w:hAnsi="Times New Roman"/>
          <w:sz w:val="24"/>
          <w:highlight w:val="yellow"/>
        </w:rPr>
        <w:t>e la Direcció General de Formació Professional i Ensenyances de Règim Especial, per la qual es dicten instruccions per a la gestió del mòdul professional de Formació en Centres de Treball.</w:t>
      </w:r>
    </w:p>
    <w:p w14:paraId="36A0EC50" w14:textId="7C6E813C" w:rsidR="002F796D" w:rsidRPr="00A818EF" w:rsidRDefault="00670950" w:rsidP="1A393DCC">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 xml:space="preserve">4. En els dos casos, l’experiència laboral s’acreditarà mitjançant: </w:t>
      </w:r>
    </w:p>
    <w:p w14:paraId="7D682ADE" w14:textId="46FEC1EC" w:rsidR="002F796D" w:rsidRPr="00A818EF" w:rsidRDefault="00670950" w:rsidP="002F796D">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i/>
          <w:sz w:val="24"/>
          <w:highlight w:val="yellow"/>
        </w:rPr>
        <w:t>a</w:t>
      </w:r>
      <w:r w:rsidRPr="00A818EF">
        <w:rPr>
          <w:rStyle w:val="Lletraperdefectedelpargraf"/>
          <w:rFonts w:ascii="Times New Roman" w:hAnsi="Times New Roman"/>
          <w:sz w:val="24"/>
          <w:highlight w:val="yellow"/>
        </w:rPr>
        <w:t>) Treballadors o treballadores per compte d’altri:</w:t>
      </w:r>
    </w:p>
    <w:p w14:paraId="2041820F" w14:textId="77777777" w:rsidR="002F796D" w:rsidRPr="00A818EF" w:rsidRDefault="002F796D" w:rsidP="002F796D">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 Informe de vida laboral.</w:t>
      </w:r>
    </w:p>
    <w:p w14:paraId="0C273339" w14:textId="77777777" w:rsidR="002F796D" w:rsidRPr="00A818EF" w:rsidRDefault="002F796D" w:rsidP="002F796D">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 xml:space="preserve">– Certificat de l’empresa a on haja adquirit l’experiència laboral, en què conste específicament la duració del contracte, l’activitat desenrotllada i el període de temps en què s’ha dut a terme esta activitat. </w:t>
      </w:r>
    </w:p>
    <w:p w14:paraId="56E4C6E8" w14:textId="5A0A5BE9" w:rsidR="002F796D" w:rsidRPr="00A818EF" w:rsidRDefault="00670950" w:rsidP="002F796D">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i/>
          <w:sz w:val="24"/>
          <w:highlight w:val="yellow"/>
        </w:rPr>
        <w:t>b</w:t>
      </w:r>
      <w:r w:rsidRPr="00A818EF">
        <w:rPr>
          <w:rStyle w:val="Lletraperdefectedelpargraf"/>
          <w:rFonts w:ascii="Times New Roman" w:hAnsi="Times New Roman"/>
          <w:sz w:val="24"/>
          <w:highlight w:val="yellow"/>
        </w:rPr>
        <w:t>) Treballadors o treballadores per compte propi:</w:t>
      </w:r>
    </w:p>
    <w:p w14:paraId="21AF8AC6" w14:textId="77777777" w:rsidR="002F796D" w:rsidRPr="00A818EF" w:rsidRDefault="002F796D" w:rsidP="002F796D">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 Informe de vida laboral.</w:t>
      </w:r>
    </w:p>
    <w:p w14:paraId="666B9542" w14:textId="77777777" w:rsidR="002F796D" w:rsidRPr="00A818EF" w:rsidRDefault="002F796D" w:rsidP="002F796D">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 El certificat d’alta en el cens d’obligats tributaris amb una antiguitat mínima d’un any.</w:t>
      </w:r>
    </w:p>
    <w:p w14:paraId="484A022E" w14:textId="77777777" w:rsidR="002F796D" w:rsidRPr="00965460" w:rsidRDefault="002F796D" w:rsidP="002F796D">
      <w:pPr>
        <w:pStyle w:val="Standard"/>
        <w:spacing w:line="360" w:lineRule="auto"/>
        <w:jc w:val="both"/>
        <w:rPr>
          <w:rFonts w:ascii="Times New Roman" w:hAnsi="Times New Roman" w:cs="Times New Roman"/>
          <w:sz w:val="24"/>
        </w:rPr>
      </w:pPr>
      <w:r w:rsidRPr="00A818EF">
        <w:rPr>
          <w:rFonts w:ascii="Times New Roman" w:hAnsi="Times New Roman"/>
          <w:sz w:val="24"/>
          <w:highlight w:val="yellow"/>
        </w:rPr>
        <w:t>– Declaració de la persona interessada de l’activitat desenrotllada.</w:t>
      </w:r>
    </w:p>
    <w:p w14:paraId="5A428C8E" w14:textId="77777777" w:rsidR="002F796D" w:rsidRPr="00A818EF" w:rsidRDefault="002F796D" w:rsidP="002F796D">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En el cas que les empreses o les entitats a les quals es referix este apartat hagen cessat en la seua activitat i resulte impossible l’obtenció dels certificats mencionats abans, l’alumnat haurà d’aportar la documentació acreditativa del cessament de l’activitat, juntament amb una declaració jurada en la qual es descriguen les activitats desenrotllades en l’empresa o entitat.</w:t>
      </w:r>
    </w:p>
    <w:p w14:paraId="69EDCC9D" w14:textId="77777777" w:rsidR="005C5C49" w:rsidRPr="00965460" w:rsidRDefault="005C5C49" w:rsidP="005C5C49">
      <w:pPr>
        <w:pStyle w:val="Standard"/>
        <w:spacing w:line="360" w:lineRule="auto"/>
        <w:jc w:val="both"/>
        <w:rPr>
          <w:rFonts w:ascii="Times New Roman" w:hAnsi="Times New Roman" w:cs="Times New Roman"/>
          <w:sz w:val="24"/>
        </w:rPr>
      </w:pPr>
      <w:r w:rsidRPr="00A818EF">
        <w:rPr>
          <w:rFonts w:ascii="Times New Roman" w:hAnsi="Times New Roman"/>
          <w:sz w:val="24"/>
          <w:highlight w:val="yellow"/>
        </w:rPr>
        <w:t>La persona sol·licitant podrà aportar qualsevol altre document vàlid en dret que complemente la informació sobre la seua experiència laboral, amb la finalitat de facilitar la resolució de la sol·licitud d’exempció.</w:t>
      </w:r>
    </w:p>
    <w:p w14:paraId="065A8DCC" w14:textId="77777777" w:rsidR="002F796D" w:rsidRPr="00965460" w:rsidRDefault="002F796D" w:rsidP="5B914F48">
      <w:pPr>
        <w:pStyle w:val="Standard"/>
        <w:spacing w:line="360" w:lineRule="auto"/>
        <w:jc w:val="both"/>
        <w:rPr>
          <w:rStyle w:val="Lletraperdefectedelpargraf"/>
          <w:rFonts w:ascii="Times New Roman" w:hAnsi="Times New Roman" w:cs="Times New Roman"/>
          <w:sz w:val="24"/>
        </w:rPr>
      </w:pPr>
    </w:p>
    <w:p w14:paraId="1D3B9C9E" w14:textId="26758BF6" w:rsidR="00CD0AE4" w:rsidRPr="00965460" w:rsidRDefault="00E62D15" w:rsidP="007245CD">
      <w:pPr>
        <w:pStyle w:val="Ttulo1"/>
      </w:pPr>
      <w:bookmarkStart w:id="55" w:name="_Toc235016023"/>
      <w:r>
        <w:rPr>
          <w:rStyle w:val="Lletraperdefectedelpargraf"/>
        </w:rPr>
        <w:t>10. Accés a la universitat</w:t>
      </w:r>
      <w:bookmarkEnd w:id="55"/>
      <w:r>
        <w:rPr>
          <w:rStyle w:val="Lletraperdefectedelpargraf"/>
        </w:rPr>
        <w:t xml:space="preserve"> </w:t>
      </w:r>
    </w:p>
    <w:p w14:paraId="12F42933" w14:textId="24DCBD43" w:rsidR="00CD0AE4" w:rsidRPr="00965460" w:rsidRDefault="00402E38">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 xml:space="preserve">1. Respecte a l’accés a la universitat caldrà ajustar-se al que disposa la resolució del president de la Comissió Gestora dels Processos d’Accés i Preinscripció en les universitats públiques del Sistema Universitari Valencià, per la qual es fan públics els acords de la comissió mencionada sobre l’estructura de les noves proves d’accés a la universitat i la determinació de les dates per a la realització de les proves d’accés a la universitat d’este curs, per a l’alumnat que estiga en possessió del títol de Batxillerat, o de tècnic superior de Formació Professional, o de tècnic superior d’Arts Plàstiques i Disseny, o de tècnic esportiu superior, o equivalents a efectes acadèmics.  </w:t>
      </w:r>
    </w:p>
    <w:p w14:paraId="3BDD4E2A" w14:textId="7FA5C5CC" w:rsidR="00CD0AE4" w:rsidRPr="00965460" w:rsidRDefault="00402E38">
      <w:pPr>
        <w:pStyle w:val="Standard"/>
        <w:spacing w:line="360" w:lineRule="auto"/>
        <w:jc w:val="both"/>
        <w:rPr>
          <w:rFonts w:ascii="Times New Roman" w:hAnsi="Times New Roman" w:cs="Times New Roman"/>
          <w:sz w:val="24"/>
        </w:rPr>
      </w:pPr>
      <w:r w:rsidRPr="00A818EF">
        <w:rPr>
          <w:rFonts w:ascii="Times New Roman" w:hAnsi="Times New Roman"/>
          <w:sz w:val="24"/>
          <w:highlight w:val="yellow"/>
        </w:rPr>
        <w:lastRenderedPageBreak/>
        <w:t>2.</w:t>
      </w:r>
      <w:r w:rsidRPr="00A818EF">
        <w:rPr>
          <w:rFonts w:ascii="Liberation Serif" w:hAnsi="Liberation Serif"/>
          <w:sz w:val="24"/>
          <w:highlight w:val="yellow"/>
        </w:rPr>
        <w:t xml:space="preserve"> </w:t>
      </w:r>
      <w:r w:rsidRPr="00A818EF">
        <w:rPr>
          <w:rFonts w:ascii="Times New Roman" w:hAnsi="Times New Roman"/>
          <w:sz w:val="24"/>
          <w:highlight w:val="yellow"/>
        </w:rPr>
        <w:t>Els centres docents programaran les activitats d’avaluació de l’alumnat segons les necessitats derivades de la seua inscripció en les proves d’accés als estudis universitaris, pel que fa a l’alumnat de segon curs dels cicles formatius de grau superior d’Arts Plàstiques i Disseny.</w:t>
      </w:r>
    </w:p>
    <w:p w14:paraId="340C636C" w14:textId="32511BCE" w:rsidR="00CD0AE4" w:rsidRPr="00965460" w:rsidRDefault="00E62D15" w:rsidP="002E12F3">
      <w:pPr>
        <w:pStyle w:val="Ttulo1"/>
      </w:pPr>
      <w:bookmarkStart w:id="56" w:name="_Toc235016024"/>
      <w:r>
        <w:rPr>
          <w:rStyle w:val="Lletraperdefectedelpargraf"/>
          <w:caps/>
        </w:rPr>
        <w:t xml:space="preserve">11. </w:t>
      </w:r>
      <w:r>
        <w:rPr>
          <w:rStyle w:val="Lletraperdefectedelpargraf"/>
        </w:rPr>
        <w:t>Alumnat amb necessitat específica de suport educatiu</w:t>
      </w:r>
      <w:bookmarkEnd w:id="56"/>
      <w:r>
        <w:rPr>
          <w:rStyle w:val="Lletraperdefectedelpargraf"/>
        </w:rPr>
        <w:t xml:space="preserve"> </w:t>
      </w:r>
    </w:p>
    <w:p w14:paraId="203EF30E" w14:textId="393502D4" w:rsidR="00CD0AE4" w:rsidRPr="00965460" w:rsidRDefault="005D6BCC" w:rsidP="00033A47">
      <w:pPr>
        <w:pStyle w:val="Standard"/>
        <w:spacing w:line="360" w:lineRule="auto"/>
        <w:jc w:val="both"/>
        <w:rPr>
          <w:rFonts w:ascii="Times New Roman" w:hAnsi="Times New Roman" w:cs="Times New Roman"/>
          <w:sz w:val="24"/>
        </w:rPr>
      </w:pPr>
      <w:r w:rsidRPr="00A818EF">
        <w:rPr>
          <w:rFonts w:ascii="Times New Roman" w:hAnsi="Times New Roman"/>
          <w:sz w:val="24"/>
          <w:highlight w:val="yellow"/>
        </w:rPr>
        <w:t xml:space="preserve">A més de les referències a l’avaluació estipulades en l’article 24.4 del Reial decret 452/2026, de 3 de juny, arreplegades en l’apartat 6.1 d’esta resolució, per a donar resposta educativa adequada per a l’alumnat amb necessitat específica de suport educatiu, caldrà ajustar-se al que disposa l’article 27 del </w:t>
      </w:r>
      <w:r w:rsidRPr="00A818EF">
        <w:rPr>
          <w:rStyle w:val="Internetlink"/>
          <w:rFonts w:ascii="Times New Roman" w:hAnsi="Times New Roman"/>
          <w:color w:val="auto"/>
          <w:sz w:val="24"/>
          <w:highlight w:val="yellow"/>
          <w:u w:val="none"/>
        </w:rPr>
        <w:t>Decret</w:t>
      </w:r>
      <w:r w:rsidRPr="00A818EF">
        <w:rPr>
          <w:rFonts w:ascii="Times New Roman" w:hAnsi="Times New Roman"/>
          <w:sz w:val="24"/>
          <w:highlight w:val="yellow"/>
        </w:rPr>
        <w:t xml:space="preserve"> 104/2018, de 27 de juliol, del Consell, pel qual es desenrotllen els principis d’equitat i d’inclusió en el sistema educatiu valencià, i en l’</w:t>
      </w:r>
      <w:r w:rsidRPr="00A818EF">
        <w:rPr>
          <w:rStyle w:val="Internetlink"/>
          <w:rFonts w:ascii="Times New Roman" w:hAnsi="Times New Roman"/>
          <w:color w:val="auto"/>
          <w:sz w:val="24"/>
          <w:highlight w:val="yellow"/>
          <w:u w:val="none"/>
        </w:rPr>
        <w:t>Orde</w:t>
      </w:r>
      <w:r w:rsidRPr="00A818EF">
        <w:rPr>
          <w:rFonts w:ascii="Times New Roman" w:hAnsi="Times New Roman"/>
          <w:sz w:val="24"/>
          <w:highlight w:val="yellow"/>
        </w:rPr>
        <w:t xml:space="preserve"> 20/2019, de 30 d’abril, de la Conselleria d’Educació, Investigació, Cultura i Esport, per la qual es regula l’organització de la resposta educativa per a la inclusió de l’alumnat en els centres docents sostinguts amb fons públics del sistema educatiu valencià.</w:t>
      </w:r>
      <w:r>
        <w:rPr>
          <w:rFonts w:ascii="Times New Roman" w:hAnsi="Times New Roman"/>
          <w:sz w:val="24"/>
        </w:rPr>
        <w:t xml:space="preserve"> </w:t>
      </w:r>
    </w:p>
    <w:p w14:paraId="1D8669D1" w14:textId="68C9711B" w:rsidR="001640BA" w:rsidRPr="00965460" w:rsidRDefault="00EA5793" w:rsidP="00033A47">
      <w:pPr>
        <w:pStyle w:val="Standard"/>
        <w:spacing w:line="360" w:lineRule="auto"/>
        <w:jc w:val="both"/>
        <w:rPr>
          <w:rFonts w:ascii="Times New Roman" w:hAnsi="Times New Roman" w:cs="Times New Roman"/>
          <w:sz w:val="24"/>
        </w:rPr>
      </w:pPr>
      <w:r>
        <w:rPr>
          <w:rFonts w:ascii="Times New Roman" w:hAnsi="Times New Roman"/>
          <w:sz w:val="24"/>
        </w:rPr>
        <w:t xml:space="preserve">D’acord amb l’article quart, apartat </w:t>
      </w:r>
      <w:r>
        <w:rPr>
          <w:rFonts w:ascii="Times New Roman" w:hAnsi="Times New Roman"/>
          <w:i/>
          <w:iCs/>
          <w:sz w:val="24"/>
        </w:rPr>
        <w:t>d</w:t>
      </w:r>
      <w:r>
        <w:rPr>
          <w:rFonts w:ascii="Times New Roman" w:hAnsi="Times New Roman"/>
          <w:sz w:val="24"/>
        </w:rPr>
        <w:t xml:space="preserve">, de la Resolució de 2 d’agost de 2021, de la directora general d’Inclusió Educativa, per la qual s’establixen l’organització i el procediment d’intervenció de les unitats especialitzades d’orientació (UEO) i es concreta el procediment d’activació dels centres d’educació especial com a centres de recursos, els centres docents que impartisquen ensenyances no universitàries i no disposen de departaments d’orientació educativa i professional comptaran amb l’assessorament de les unitats especialitzades d’orientació. </w:t>
      </w:r>
    </w:p>
    <w:p w14:paraId="2110A54D" w14:textId="610B654B" w:rsidR="00CD0AE4" w:rsidRPr="00965460" w:rsidRDefault="00E62D15" w:rsidP="004039BB">
      <w:pPr>
        <w:pStyle w:val="Ttulo1"/>
      </w:pPr>
      <w:bookmarkStart w:id="57" w:name="_Toc235016025"/>
      <w:r>
        <w:t>12.</w:t>
      </w:r>
      <w:r>
        <w:rPr>
          <w:rStyle w:val="Lletraperdefectedelpargraf"/>
          <w:caps/>
        </w:rPr>
        <w:t xml:space="preserve"> </w:t>
      </w:r>
      <w:r>
        <w:rPr>
          <w:rStyle w:val="Lletraperdefectedelpargraf"/>
        </w:rPr>
        <w:t>Docència en els cicles professionals d’Arts Plàstiques i Disseny</w:t>
      </w:r>
      <w:bookmarkEnd w:id="57"/>
    </w:p>
    <w:p w14:paraId="4504A49B" w14:textId="1F482351" w:rsidR="005D67CB" w:rsidRPr="00965460" w:rsidRDefault="03C19D17" w:rsidP="5B914F48">
      <w:pPr>
        <w:pStyle w:val="Standard"/>
        <w:spacing w:line="360" w:lineRule="auto"/>
        <w:jc w:val="both"/>
        <w:rPr>
          <w:rFonts w:ascii="Times New Roman" w:hAnsi="Times New Roman" w:cs="Times New Roman"/>
          <w:sz w:val="24"/>
        </w:rPr>
      </w:pPr>
      <w:r>
        <w:rPr>
          <w:rFonts w:ascii="Times New Roman" w:hAnsi="Times New Roman"/>
          <w:sz w:val="24"/>
        </w:rPr>
        <w:t>1</w:t>
      </w:r>
      <w:r>
        <w:rPr>
          <w:rStyle w:val="Lletraperdefectedelpargraf"/>
          <w:rFonts w:ascii="Times New Roman" w:hAnsi="Times New Roman"/>
          <w:sz w:val="24"/>
        </w:rPr>
        <w:t xml:space="preserve">. D’acord amb el que establix el Decret 58/2021, de 30 d’abril, del Consell, </w:t>
      </w:r>
      <w:r>
        <w:rPr>
          <w:rFonts w:ascii="Times New Roman" w:hAnsi="Times New Roman"/>
          <w:sz w:val="24"/>
        </w:rPr>
        <w:t xml:space="preserve">sobre jornada lectiva del personal docent i nombre màxim d’alumnat per unitat en centres docents no universitaris (DOGV 9077 06.05.2021), la part lectiva de la jornada setmanal del personal docent que impartix les ensenyances regulades en la Llei orgànica 2/2006, de 3 de maig, d’educació, en centres públics, serà de 18 hores en les ensenyances diferents d’Educació Infantil i Educació Primària, sense perjuí de les situacions de reducció de jornada previstes en la normativa vigent. En conseqüència, els horaris lectius del professorat són de 18 hores lectives setmanals, i es pot establir un increment fins a 20 hores lectives, distribuïdes de dilluns a divendres, amb un mínim de dos hores lectives diàries i un màxim de sis. </w:t>
      </w:r>
    </w:p>
    <w:p w14:paraId="2DF423DE" w14:textId="2D7F9027" w:rsidR="00CD0AE4" w:rsidRPr="00965460" w:rsidRDefault="79108E4B" w:rsidP="2E9B305E">
      <w:pPr>
        <w:pStyle w:val="Standard"/>
        <w:spacing w:line="360" w:lineRule="auto"/>
        <w:jc w:val="both"/>
        <w:rPr>
          <w:rFonts w:ascii="Times New Roman" w:hAnsi="Times New Roman" w:cs="Times New Roman"/>
          <w:sz w:val="24"/>
        </w:rPr>
      </w:pPr>
      <w:r>
        <w:rPr>
          <w:rFonts w:ascii="Times New Roman" w:hAnsi="Times New Roman"/>
          <w:sz w:val="24"/>
        </w:rPr>
        <w:t>2. En el cas del professorat que impartix cicles professionals d’Arts Plàstiques i Disseny, estos horaris hauran d’estar totalment registrats en el sistema de gestió de centres ITACA abans de l’inici del curs escolar.</w:t>
      </w:r>
    </w:p>
    <w:p w14:paraId="0A10C6CE" w14:textId="11C9E4B7" w:rsidR="00CD0AE4" w:rsidRPr="00965460" w:rsidRDefault="79108E4B" w:rsidP="2E9B305E">
      <w:pPr>
        <w:pStyle w:val="Standard"/>
        <w:spacing w:line="360" w:lineRule="auto"/>
        <w:jc w:val="both"/>
        <w:rPr>
          <w:rFonts w:ascii="Times New Roman" w:hAnsi="Times New Roman" w:cs="Times New Roman"/>
          <w:sz w:val="24"/>
        </w:rPr>
      </w:pPr>
      <w:r>
        <w:rPr>
          <w:rFonts w:ascii="Times New Roman" w:hAnsi="Times New Roman"/>
          <w:sz w:val="24"/>
        </w:rPr>
        <w:lastRenderedPageBreak/>
        <w:t>3. La competència docent del personal funcionari pertanyent al cos de professors d’Arts Plàstiques i Disseny i del cos de mestres de taller d’Arts Plàstiques i Disseny, per a la impartició dels mòduls corresponents a les ensenyances dels cicles formatius, són les que preveuen els decrets que regulen cada cicle.</w:t>
      </w:r>
    </w:p>
    <w:p w14:paraId="40A7876E" w14:textId="0957EAF8" w:rsidR="00CD0AE4" w:rsidRPr="00965460" w:rsidRDefault="79108E4B" w:rsidP="1A393DCC">
      <w:pPr>
        <w:pStyle w:val="Standard"/>
        <w:spacing w:line="360" w:lineRule="auto"/>
        <w:jc w:val="both"/>
        <w:rPr>
          <w:rFonts w:ascii="Times New Roman" w:hAnsi="Times New Roman" w:cs="Times New Roman"/>
          <w:sz w:val="24"/>
        </w:rPr>
      </w:pPr>
      <w:r>
        <w:rPr>
          <w:rFonts w:ascii="Times New Roman" w:hAnsi="Times New Roman"/>
          <w:sz w:val="24"/>
        </w:rPr>
        <w:t>4. El professorat no podrà matricular-se com a estudiant en ensenyances impartides en el mateix centre en què impartix docència. En el cas del professorat interí, no podrà matricular-se si el període de docència en el centre comprén més de dos trimestres o l’avaluació final de l’ensenyança.</w:t>
      </w:r>
    </w:p>
    <w:p w14:paraId="7AE4A74C" w14:textId="020D687F" w:rsidR="00CD0AE4" w:rsidRPr="00965460" w:rsidRDefault="004039BB" w:rsidP="004039BB">
      <w:pPr>
        <w:pStyle w:val="Ttulo1"/>
        <w:rPr>
          <w:rStyle w:val="Lletraperdefectedelpargraf"/>
        </w:rPr>
      </w:pPr>
      <w:bookmarkStart w:id="58" w:name="_Toc235016026"/>
      <w:r>
        <w:t>13</w:t>
      </w:r>
      <w:r>
        <w:rPr>
          <w:rStyle w:val="Lletraperdefectedelpargraf"/>
        </w:rPr>
        <w:t>. Taxes</w:t>
      </w:r>
      <w:bookmarkEnd w:id="58"/>
      <w:r>
        <w:rPr>
          <w:rStyle w:val="Lletraperdefectedelpargraf"/>
        </w:rPr>
        <w:t xml:space="preserve">  </w:t>
      </w:r>
    </w:p>
    <w:p w14:paraId="521D65C2" w14:textId="68E097B8" w:rsidR="00D16AE9" w:rsidRPr="00A818EF" w:rsidRDefault="003365B5" w:rsidP="007200F8">
      <w:pPr>
        <w:pStyle w:val="Textbody"/>
        <w:spacing w:line="360" w:lineRule="auto"/>
        <w:ind w:firstLine="0"/>
        <w:rPr>
          <w:rFonts w:ascii="Times New Roman" w:hAnsi="Times New Roman" w:cs="Times New Roman"/>
          <w:sz w:val="24"/>
          <w:highlight w:val="yellow"/>
        </w:rPr>
      </w:pPr>
      <w:r w:rsidRPr="00A818EF">
        <w:rPr>
          <w:rFonts w:ascii="Times New Roman" w:hAnsi="Times New Roman"/>
          <w:sz w:val="24"/>
          <w:highlight w:val="yellow"/>
        </w:rPr>
        <w:t xml:space="preserve">1. Les taxes corresponents a estes ensenyances són les que preveu la Llei 20/2017, de 28 de desembre, de la Generalitat, de taxes, en particular en el títol XIV, relatiu a les taxes en matèria d’educació, d’acord amb el text vigent i actualitzat publicat en el portal de tributs de la Generalitat Valenciana: </w:t>
      </w:r>
      <w:hyperlink r:id="rId17" w:tgtFrame="_blank" w:tooltip="https://hisenda.gva.es/va/web/tributos/taxes" w:history="1">
        <w:r w:rsidRPr="00A818EF">
          <w:rPr>
            <w:rStyle w:val="Hipervnculo"/>
            <w:rFonts w:ascii="Times New Roman" w:hAnsi="Times New Roman"/>
            <w:sz w:val="24"/>
            <w:highlight w:val="yellow"/>
          </w:rPr>
          <w:t>Taxes - Tributs - Generalitat Valenciana</w:t>
        </w:r>
      </w:hyperlink>
    </w:p>
    <w:p w14:paraId="53D05D6B" w14:textId="4E056453" w:rsidR="003365B5" w:rsidRPr="00A818EF" w:rsidRDefault="003365B5" w:rsidP="007200F8">
      <w:pPr>
        <w:pStyle w:val="Standard"/>
        <w:spacing w:line="360" w:lineRule="auto"/>
        <w:jc w:val="both"/>
        <w:rPr>
          <w:rFonts w:ascii="Times New Roman" w:hAnsi="Times New Roman" w:cs="Times New Roman"/>
          <w:sz w:val="24"/>
          <w:highlight w:val="yellow"/>
        </w:rPr>
      </w:pPr>
      <w:r w:rsidRPr="00A818EF">
        <w:rPr>
          <w:rFonts w:ascii="Times New Roman" w:hAnsi="Times New Roman"/>
          <w:sz w:val="24"/>
          <w:highlight w:val="yellow"/>
        </w:rPr>
        <w:t>2. Per a pagar les taxes, les persones interessades hauran d’utilitzar el model 046, disponible en la seu electrònica de l’</w:t>
      </w:r>
      <w:hyperlink r:id="rId18" w:tgtFrame="_blank" w:tooltip="https://sara-frontend.gva.es/sara-frontend/modelo?id_simul=simu046-9669&amp;lang=es" w:history="1">
        <w:r w:rsidRPr="00A818EF">
          <w:rPr>
            <w:rStyle w:val="Hipervnculo"/>
            <w:rFonts w:ascii="Times New Roman" w:hAnsi="Times New Roman"/>
            <w:sz w:val="24"/>
            <w:highlight w:val="yellow"/>
          </w:rPr>
          <w:t>Agència Tributària Valenciana - Sara</w:t>
        </w:r>
      </w:hyperlink>
      <w:r w:rsidRPr="00A818EF">
        <w:rPr>
          <w:rFonts w:ascii="Times New Roman" w:hAnsi="Times New Roman"/>
          <w:sz w:val="24"/>
          <w:highlight w:val="yellow"/>
        </w:rPr>
        <w:t>.</w:t>
      </w:r>
    </w:p>
    <w:p w14:paraId="6A578823" w14:textId="757CB792" w:rsidR="007200F8" w:rsidRPr="00A818EF" w:rsidRDefault="007200F8" w:rsidP="007200F8">
      <w:pPr>
        <w:pStyle w:val="Standard"/>
        <w:spacing w:line="360" w:lineRule="auto"/>
        <w:jc w:val="both"/>
        <w:rPr>
          <w:rFonts w:ascii="Times New Roman" w:hAnsi="Times New Roman" w:cs="Times New Roman"/>
          <w:sz w:val="24"/>
          <w:highlight w:val="yellow"/>
        </w:rPr>
      </w:pPr>
      <w:r w:rsidRPr="001E5C8C">
        <w:rPr>
          <w:rFonts w:ascii="Times New Roman" w:hAnsi="Times New Roman"/>
          <w:bCs/>
          <w:sz w:val="24"/>
          <w:highlight w:val="yellow"/>
        </w:rPr>
        <w:t>3.</w:t>
      </w:r>
      <w:r w:rsidRPr="00A818EF">
        <w:rPr>
          <w:rFonts w:ascii="Times New Roman" w:hAnsi="Times New Roman"/>
          <w:sz w:val="24"/>
          <w:highlight w:val="yellow"/>
        </w:rPr>
        <w:t xml:space="preserve"> La persona interessada podrà sol·licitar la devolució de la taxa quan renuncie a la prestació del servici o a la realització de l’activitat dins del període de matriculació o inscripció establit en la convocatòria, o dins del període d’esmena de les llistes de persones admeses en el procediment d’admissió. Fora d’estos terminis, la devolució només serà procedent quan s’acredite causa de força major. En qualsevol cas, no haurà d’haver-se fet ús del servici o la prestació corresponent.</w:t>
      </w:r>
    </w:p>
    <w:p w14:paraId="18F948C6" w14:textId="104A484A" w:rsidR="00CD0AE4" w:rsidRPr="00965460" w:rsidRDefault="007200F8" w:rsidP="00465BD8">
      <w:pPr>
        <w:pStyle w:val="Standard"/>
        <w:spacing w:line="360" w:lineRule="auto"/>
        <w:jc w:val="both"/>
        <w:rPr>
          <w:rFonts w:ascii="Times New Roman" w:hAnsi="Times New Roman" w:cs="Times New Roman"/>
          <w:sz w:val="24"/>
        </w:rPr>
      </w:pPr>
      <w:r w:rsidRPr="001E5C8C">
        <w:rPr>
          <w:rFonts w:ascii="Times New Roman" w:hAnsi="Times New Roman"/>
          <w:bCs/>
          <w:sz w:val="24"/>
          <w:highlight w:val="yellow"/>
        </w:rPr>
        <w:t>4. Les</w:t>
      </w:r>
      <w:r w:rsidRPr="00A818EF">
        <w:rPr>
          <w:rFonts w:ascii="Times New Roman" w:hAnsi="Times New Roman"/>
          <w:sz w:val="24"/>
          <w:highlight w:val="yellow"/>
        </w:rPr>
        <w:t xml:space="preserve"> sol·licituds de devolució es resoldran conforme al que establix la Llei 20/2017 i hauran de presentar-se mitjançant el tràmit telemàtic 756, de sol·licitud de devolució d’ingressos indeguts, disponible en la seu electrònica de l’Agència Tributària Valenciana, </w:t>
      </w:r>
      <w:hyperlink r:id="rId19" w:history="1">
        <w:r w:rsidRPr="00A818EF">
          <w:rPr>
            <w:rStyle w:val="Hipervnculo"/>
            <w:rFonts w:ascii="Times New Roman" w:hAnsi="Times New Roman"/>
            <w:sz w:val="24"/>
            <w:highlight w:val="yellow"/>
          </w:rPr>
          <w:t>https://atv.gva.es/va/vull-sol-licitar-una-devolucio-rectificacio-d-autoliquidacio</w:t>
        </w:r>
      </w:hyperlink>
      <w:r w:rsidRPr="00A818EF">
        <w:rPr>
          <w:rFonts w:ascii="Times New Roman" w:hAnsi="Times New Roman"/>
          <w:sz w:val="24"/>
          <w:highlight w:val="yellow"/>
        </w:rPr>
        <w:t>, acompanyades de la documentació que acredite els fets o motius al·legats i, si és el cas, el compliment dels requisits exigits.</w:t>
      </w:r>
    </w:p>
    <w:p w14:paraId="2E699F9C" w14:textId="0764D05A" w:rsidR="00CD0AE4" w:rsidRPr="00965460" w:rsidRDefault="00E62D15" w:rsidP="00965512">
      <w:pPr>
        <w:pStyle w:val="Ttulo1"/>
      </w:pPr>
      <w:bookmarkStart w:id="59" w:name="_Toc235016027"/>
      <w:r>
        <w:t>14.</w:t>
      </w:r>
      <w:r>
        <w:rPr>
          <w:rStyle w:val="Lletraperdefectedelpargraf"/>
        </w:rPr>
        <w:t xml:space="preserve"> Tecnologies de la informació i de la comunicació, sistema de gestió ITACA i protecció de dades</w:t>
      </w:r>
      <w:bookmarkEnd w:id="59"/>
    </w:p>
    <w:p w14:paraId="2751EE23" w14:textId="447F11DC" w:rsidR="00965512" w:rsidRPr="00965460" w:rsidRDefault="00E62D15" w:rsidP="00965512">
      <w:pPr>
        <w:pStyle w:val="Ttulo2"/>
      </w:pPr>
      <w:bookmarkStart w:id="60" w:name="_Toc235016028"/>
      <w:r>
        <w:t>14.1. Normativa en matèria de les tecnologies de la informació i la comunicació</w:t>
      </w:r>
      <w:bookmarkEnd w:id="60"/>
    </w:p>
    <w:p w14:paraId="2F164C75" w14:textId="394886A6" w:rsidR="00F712EF" w:rsidRPr="00A818EF" w:rsidRDefault="00A8097D">
      <w:pPr>
        <w:pStyle w:val="Standard"/>
        <w:spacing w:line="360" w:lineRule="auto"/>
        <w:jc w:val="both"/>
        <w:rPr>
          <w:rFonts w:ascii="Times New Roman" w:hAnsi="Times New Roman" w:cs="Times New Roman"/>
          <w:sz w:val="24"/>
          <w:highlight w:val="yellow"/>
        </w:rPr>
      </w:pPr>
      <w:r w:rsidRPr="00A818EF">
        <w:rPr>
          <w:rStyle w:val="Lletraperdefectedelpargraf"/>
          <w:rFonts w:ascii="Times New Roman" w:hAnsi="Times New Roman"/>
          <w:sz w:val="24"/>
          <w:highlight w:val="yellow"/>
        </w:rPr>
        <w:t xml:space="preserve">Caldrà ajustar-se al que disposa la legislació en la matèria i en les instruccions de servici que dicte la direcció general amb competències en tecnologies de la informació i de la comunicació i, específicament, </w:t>
      </w:r>
      <w:r w:rsidRPr="00A818EF">
        <w:rPr>
          <w:rFonts w:ascii="Times New Roman" w:hAnsi="Times New Roman"/>
          <w:sz w:val="24"/>
          <w:highlight w:val="yellow"/>
        </w:rPr>
        <w:t>la normativa següent</w:t>
      </w:r>
      <w:r w:rsidRPr="00A818EF">
        <w:rPr>
          <w:rStyle w:val="Lletraperdefectedelpargraf"/>
          <w:rFonts w:ascii="Times New Roman" w:hAnsi="Times New Roman"/>
          <w:sz w:val="24"/>
          <w:highlight w:val="yellow"/>
        </w:rPr>
        <w:t>:</w:t>
      </w:r>
    </w:p>
    <w:p w14:paraId="7584ACB9" w14:textId="5C1729B6" w:rsidR="00F712EF" w:rsidRPr="00A818EF" w:rsidRDefault="00F712EF" w:rsidP="007B46D7">
      <w:pPr>
        <w:pStyle w:val="Standard"/>
        <w:spacing w:line="360" w:lineRule="auto"/>
        <w:jc w:val="both"/>
        <w:rPr>
          <w:rFonts w:ascii="Times New Roman" w:eastAsia="Arial" w:hAnsi="Times New Roman" w:cs="Times New Roman"/>
          <w:sz w:val="24"/>
          <w:highlight w:val="yellow"/>
        </w:rPr>
      </w:pPr>
      <w:r w:rsidRPr="00A818EF">
        <w:rPr>
          <w:rFonts w:ascii="Times New Roman" w:hAnsi="Times New Roman"/>
          <w:i/>
          <w:sz w:val="24"/>
          <w:highlight w:val="yellow"/>
        </w:rPr>
        <w:lastRenderedPageBreak/>
        <w:t>a</w:t>
      </w:r>
      <w:r w:rsidRPr="00A818EF">
        <w:rPr>
          <w:rFonts w:ascii="Times New Roman" w:hAnsi="Times New Roman"/>
          <w:sz w:val="24"/>
          <w:highlight w:val="yellow"/>
        </w:rPr>
        <w:t>) Resolució de 17 d’abril de 2024, sobre determinats aspectes per a la regulació de l’ús de dispositius mòbils en centres educatius no universitaris sostinguts amb fons públics de la Comunitat Valenciana (DOGV 9841, 03.05.2024).</w:t>
      </w:r>
    </w:p>
    <w:p w14:paraId="3AC825B0" w14:textId="7FA81390" w:rsidR="00F712EF" w:rsidRPr="00965460" w:rsidRDefault="00F712EF" w:rsidP="00F712EF">
      <w:pPr>
        <w:pStyle w:val="Standard"/>
        <w:spacing w:line="360" w:lineRule="auto"/>
        <w:jc w:val="both"/>
        <w:rPr>
          <w:rFonts w:ascii="Times New Roman" w:hAnsi="Times New Roman" w:cs="Times New Roman"/>
          <w:sz w:val="24"/>
        </w:rPr>
      </w:pPr>
      <w:r w:rsidRPr="00A818EF">
        <w:rPr>
          <w:rFonts w:ascii="Times New Roman" w:hAnsi="Times New Roman"/>
          <w:i/>
          <w:sz w:val="24"/>
          <w:highlight w:val="yellow"/>
        </w:rPr>
        <w:t>b</w:t>
      </w:r>
      <w:r w:rsidRPr="00A818EF">
        <w:rPr>
          <w:rFonts w:ascii="Times New Roman" w:hAnsi="Times New Roman"/>
          <w:sz w:val="24"/>
          <w:highlight w:val="yellow"/>
        </w:rPr>
        <w:t>) Resolució de 30 de setembre de 2024, sobre delegació de competències en la Direcció General d’Infraestructures Educatives, per a la creació i actualització del catàleg d’equipaments i productes TIC per a ús en el centre educatiu i en la persona titular de la direcció dels centres docents públics no universitaris de titularitat de la Generalitat, per a adquisició d’equipament i productes TIC per a ús en l’entorn educatiu (DOGV 9949, 02.10.2024), i la Resolució de 3 d’octubre de 2024, de la Direcció General d’Infraestructures Educatives, per la qual es crea el catàleg (DELEGATIC) per a l’adquisició d’equipament i productes TIC per a l’ús en l’entorn educatiu per part de la direcció dels centres educatius públics no universitaris de la Generalitat (DOGV 9955, 11.10.2024).</w:t>
      </w:r>
    </w:p>
    <w:p w14:paraId="3ECCE18D" w14:textId="6639B4A8" w:rsidR="001642E2" w:rsidRPr="00A818EF" w:rsidRDefault="00965512" w:rsidP="4E66C5D7">
      <w:pPr>
        <w:pStyle w:val="Standard"/>
        <w:spacing w:line="360" w:lineRule="auto"/>
        <w:jc w:val="both"/>
        <w:rPr>
          <w:rFonts w:ascii="Times New Roman" w:eastAsia="Arial" w:hAnsi="Times New Roman" w:cs="Times New Roman"/>
          <w:sz w:val="24"/>
          <w:highlight w:val="yellow"/>
        </w:rPr>
      </w:pPr>
      <w:r w:rsidRPr="00A818EF">
        <w:rPr>
          <w:rFonts w:ascii="Times New Roman" w:hAnsi="Times New Roman"/>
          <w:i/>
          <w:sz w:val="24"/>
          <w:highlight w:val="yellow"/>
        </w:rPr>
        <w:t>c</w:t>
      </w:r>
      <w:r w:rsidRPr="00A818EF">
        <w:rPr>
          <w:rFonts w:ascii="Times New Roman" w:hAnsi="Times New Roman"/>
          <w:sz w:val="24"/>
          <w:highlight w:val="yellow"/>
        </w:rPr>
        <w:t>) Decret 54/2025, de 15 d’abril, del Consell, de simplificació administrativa i transformació digital (DOGV 10092, 22.04.2025).</w:t>
      </w:r>
    </w:p>
    <w:p w14:paraId="1AC2D6CD" w14:textId="555AB7E7" w:rsidR="04559F72" w:rsidRPr="00A818EF" w:rsidRDefault="00965512" w:rsidP="4E66C5D7">
      <w:pPr>
        <w:spacing w:line="360" w:lineRule="auto"/>
        <w:jc w:val="both"/>
        <w:rPr>
          <w:rFonts w:ascii="Times New Roman" w:hAnsi="Times New Roman" w:cs="Times New Roman"/>
          <w:highlight w:val="yellow"/>
        </w:rPr>
      </w:pPr>
      <w:r w:rsidRPr="00A818EF">
        <w:rPr>
          <w:i/>
          <w:highlight w:val="yellow"/>
        </w:rPr>
        <w:t>d</w:t>
      </w:r>
      <w:r w:rsidRPr="00A818EF">
        <w:rPr>
          <w:highlight w:val="yellow"/>
        </w:rPr>
        <w:t xml:space="preserve">) </w:t>
      </w:r>
      <w:r w:rsidRPr="00A818EF">
        <w:rPr>
          <w:rFonts w:ascii="Times New Roman" w:hAnsi="Times New Roman"/>
          <w:highlight w:val="yellow"/>
        </w:rPr>
        <w:t xml:space="preserve">En relació amb la innovació tecnològica educativa, el </w:t>
      </w:r>
      <w:hyperlink r:id="rId20">
        <w:r w:rsidRPr="00A818EF">
          <w:rPr>
            <w:rStyle w:val="Hipervnculo"/>
            <w:rFonts w:ascii="Times New Roman" w:hAnsi="Times New Roman"/>
            <w:color w:val="000080"/>
            <w:highlight w:val="yellow"/>
          </w:rPr>
          <w:t>Pla estratègic d’educació digital (2024-2028</w:t>
        </w:r>
      </w:hyperlink>
      <w:r w:rsidRPr="00A818EF">
        <w:rPr>
          <w:rFonts w:ascii="Times New Roman" w:hAnsi="Times New Roman"/>
          <w:highlight w:val="yellow"/>
        </w:rPr>
        <w:t>) de la conselleria amb competències en matèria d’educació es presenta com un full de ruta per a transformar i modernitzar el sistema educatiu de la Comunitat Valenciana en l’era digital. Este pla es pot consultar en l’enllaç següent:</w:t>
      </w:r>
    </w:p>
    <w:p w14:paraId="68778F92" w14:textId="0D94CC15" w:rsidR="00965512" w:rsidRPr="00A818EF" w:rsidRDefault="04559F72" w:rsidP="4E66C5D7">
      <w:pPr>
        <w:spacing w:line="360" w:lineRule="auto"/>
        <w:jc w:val="both"/>
        <w:rPr>
          <w:rFonts w:ascii="Times New Roman" w:hAnsi="Times New Roman" w:cs="Times New Roman"/>
          <w:highlight w:val="yellow"/>
        </w:rPr>
      </w:pPr>
      <w:hyperlink r:id="rId21">
        <w:r w:rsidRPr="00A818EF">
          <w:rPr>
            <w:rStyle w:val="Hipervnculo"/>
            <w:rFonts w:ascii="Times New Roman" w:hAnsi="Times New Roman"/>
            <w:color w:val="000080"/>
            <w:highlight w:val="yellow"/>
          </w:rPr>
          <w:t>Plans estratègics - Educació i Formació Professional - Generalitat Valenciana</w:t>
        </w:r>
      </w:hyperlink>
    </w:p>
    <w:p w14:paraId="4CF6B3B3" w14:textId="5A938088" w:rsidR="04559F72" w:rsidRPr="00A818EF" w:rsidRDefault="00965512" w:rsidP="4E66C5D7">
      <w:pPr>
        <w:spacing w:line="360" w:lineRule="auto"/>
        <w:jc w:val="both"/>
        <w:rPr>
          <w:rFonts w:ascii="Times New Roman" w:eastAsia="Roboto" w:hAnsi="Times New Roman" w:cs="Times New Roman"/>
          <w:highlight w:val="yellow"/>
        </w:rPr>
      </w:pPr>
      <w:r w:rsidRPr="00A818EF">
        <w:rPr>
          <w:rFonts w:ascii="Times New Roman" w:hAnsi="Times New Roman"/>
          <w:i/>
          <w:highlight w:val="yellow"/>
        </w:rPr>
        <w:t>e</w:t>
      </w:r>
      <w:r w:rsidRPr="00A818EF">
        <w:rPr>
          <w:rFonts w:ascii="Times New Roman" w:hAnsi="Times New Roman"/>
          <w:highlight w:val="yellow"/>
        </w:rPr>
        <w:t>) A més de la normativa que hagen de complir els centres docents en matèria de tecnologies de la informació i de les comunicacions, a conseqüència de l’exercici de les competències atribuïdes per l’article 20 del Decret 33/2026, de 27 de febrer, del Consell, d’aprovació del Reglament orgànic i funcional de la Conselleria d’Economia, Hisenda i Administració Pública (DOGV 10315, 04.03.2026), a la Direcció General de Tecnologies de la Informació i les Comunicacions, i l’article 20 del Decret 68/2026, de 4 de maig, del Consell, d’aprovació del Reglament orgànic i funcional de la Conselleria d’Educació, Cultura i Universitats, també seran aplicables les instruccions establides per la Direcció General d’Infraestructures Educatives, que poden consultar-se en l’enllaç següent:</w:t>
      </w:r>
    </w:p>
    <w:p w14:paraId="2957E365" w14:textId="04058CA3" w:rsidR="4B996C4B" w:rsidRPr="00965460" w:rsidRDefault="4B996C4B" w:rsidP="4E66C5D7">
      <w:pPr>
        <w:spacing w:line="360" w:lineRule="auto"/>
        <w:jc w:val="both"/>
        <w:rPr>
          <w:rFonts w:ascii="Times New Roman" w:hAnsi="Times New Roman" w:cs="Times New Roman"/>
        </w:rPr>
      </w:pPr>
      <w:hyperlink r:id="rId22">
        <w:r w:rsidRPr="00A818EF">
          <w:rPr>
            <w:rStyle w:val="Hipervnculo"/>
            <w:rFonts w:ascii="Times New Roman" w:hAnsi="Times New Roman"/>
            <w:color w:val="000080"/>
            <w:highlight w:val="yellow"/>
          </w:rPr>
          <w:t>Instruccions generals - Educació i Formació Professional - Generalitat Valenciana</w:t>
        </w:r>
      </w:hyperlink>
    </w:p>
    <w:p w14:paraId="2D2CAF59" w14:textId="57E190CA" w:rsidR="4E66C5D7" w:rsidRPr="00965460" w:rsidRDefault="0085153B" w:rsidP="4E66C5D7">
      <w:pPr>
        <w:pStyle w:val="Standard"/>
        <w:spacing w:line="360" w:lineRule="auto"/>
        <w:jc w:val="both"/>
        <w:rPr>
          <w:rFonts w:ascii="Times New Roman" w:eastAsia="Arial" w:hAnsi="Times New Roman" w:cs="Times New Roman"/>
          <w:sz w:val="24"/>
        </w:rPr>
      </w:pPr>
      <w:r>
        <w:rPr>
          <w:rFonts w:ascii="Times New Roman" w:hAnsi="Times New Roman"/>
          <w:sz w:val="24"/>
        </w:rPr>
        <w:t xml:space="preserve"> </w:t>
      </w:r>
    </w:p>
    <w:p w14:paraId="58BF0974" w14:textId="0F6E01C6" w:rsidR="00CD0AE4" w:rsidRPr="00965460" w:rsidRDefault="00E62D15" w:rsidP="00965512">
      <w:pPr>
        <w:pStyle w:val="Ttulo2"/>
      </w:pPr>
      <w:bookmarkStart w:id="61" w:name="_Toc235016029"/>
      <w:r>
        <w:t>14.2</w:t>
      </w:r>
      <w:r>
        <w:rPr>
          <w:rStyle w:val="Lletraperdefectedelpargraf"/>
        </w:rPr>
        <w:t>. ITACA</w:t>
      </w:r>
      <w:bookmarkEnd w:id="61"/>
    </w:p>
    <w:p w14:paraId="33DA7C69" w14:textId="15E77C20" w:rsidR="00CD0AE4" w:rsidRPr="00965460" w:rsidRDefault="79108E4B" w:rsidP="1A393DCC">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 xml:space="preserve">1. El Decret 51/2011, de 13 de maig, del Consell, sobre el sistema de comunicació de dades a la conselleria competent en matèria d’educació, per mitjà del sistema d’informació ITACA, dels centres </w:t>
      </w:r>
      <w:r>
        <w:rPr>
          <w:rStyle w:val="Lletraperdefectedelpargraf"/>
          <w:rFonts w:ascii="Times New Roman" w:hAnsi="Times New Roman"/>
          <w:sz w:val="24"/>
        </w:rPr>
        <w:lastRenderedPageBreak/>
        <w:t xml:space="preserve">docents que impartixen ensenyances reglades no universitàries </w:t>
      </w:r>
      <w:r>
        <w:rPr>
          <w:rStyle w:val="Lletraperdefectedelpargraf"/>
          <w:rFonts w:ascii="Times New Roman" w:hAnsi="Times New Roman"/>
          <w:color w:val="000000" w:themeColor="text1"/>
          <w:sz w:val="24"/>
        </w:rPr>
        <w:t>(DOCV 6522, de 17.05.2011)</w:t>
      </w:r>
      <w:r>
        <w:rPr>
          <w:rStyle w:val="Lletraperdefectedelpargraf"/>
          <w:rFonts w:ascii="Times New Roman" w:hAnsi="Times New Roman"/>
          <w:sz w:val="24"/>
        </w:rPr>
        <w:t>, regula este sistema d’informació com a instrument per a la gestió i la comunicació de les dades i els documents necessaris per al funcionament adequat del sistema educatiu de la Comunitat Valenciana.</w:t>
      </w:r>
    </w:p>
    <w:p w14:paraId="5FE396BE" w14:textId="6C91900B" w:rsidR="00CD0AE4" w:rsidRPr="00965460" w:rsidRDefault="79108E4B" w:rsidP="1A393DCC">
      <w:pPr>
        <w:pStyle w:val="Standard"/>
        <w:spacing w:line="360" w:lineRule="auto"/>
        <w:jc w:val="both"/>
        <w:rPr>
          <w:rFonts w:ascii="Times New Roman" w:eastAsia="SimSun, 宋体" w:hAnsi="Times New Roman" w:cs="Times New Roman"/>
          <w:sz w:val="24"/>
        </w:rPr>
      </w:pPr>
      <w:r>
        <w:rPr>
          <w:rFonts w:ascii="Times New Roman" w:hAnsi="Times New Roman"/>
          <w:sz w:val="24"/>
        </w:rPr>
        <w:t>2. El sistema d’informació ITACA té com a objectiu aconseguir una gestió integrada dels procediments administratius i acadèmics del sistema educatiu de la Comunitat Valenciana.</w:t>
      </w:r>
    </w:p>
    <w:p w14:paraId="391AE59E" w14:textId="274FED95" w:rsidR="00CD0AE4" w:rsidRPr="00965460" w:rsidRDefault="79108E4B" w:rsidP="4E66C5D7">
      <w:pPr>
        <w:pStyle w:val="Standard"/>
        <w:spacing w:line="360" w:lineRule="auto"/>
        <w:jc w:val="both"/>
        <w:rPr>
          <w:rFonts w:ascii="Times New Roman" w:hAnsi="Times New Roman" w:cs="Times New Roman"/>
          <w:strike/>
          <w:sz w:val="24"/>
        </w:rPr>
      </w:pPr>
      <w:r>
        <w:rPr>
          <w:rStyle w:val="Fuentedeprrafopredeter1"/>
          <w:rFonts w:ascii="Times New Roman" w:hAnsi="Times New Roman"/>
          <w:sz w:val="24"/>
        </w:rPr>
        <w:t>3. Tots els centres o ensenyances gestionats des d’ITACA tenen l’obligació de comunicar a la conselleria competent en matèria d’educació, en el termini establit per la normativa vigent i mitjançant este sistema, la informació requerida en el referit Decret 51/2011, de 13 de maig, del Consell.</w:t>
      </w:r>
    </w:p>
    <w:p w14:paraId="774FC21D" w14:textId="3FCBC082" w:rsidR="00F15177" w:rsidRPr="00965460" w:rsidRDefault="79108E4B" w:rsidP="4E66C5D7">
      <w:pPr>
        <w:pStyle w:val="Standard"/>
        <w:spacing w:line="360" w:lineRule="auto"/>
        <w:jc w:val="both"/>
        <w:rPr>
          <w:rFonts w:ascii="Times New Roman" w:eastAsia="SimSun, 宋体" w:hAnsi="Times New Roman" w:cs="Times New Roman"/>
          <w:sz w:val="24"/>
        </w:rPr>
      </w:pPr>
      <w:r>
        <w:rPr>
          <w:rFonts w:ascii="Times New Roman" w:hAnsi="Times New Roman"/>
          <w:sz w:val="24"/>
        </w:rPr>
        <w:t>4. La Conselleria d’Educació, Cultura i Universitats posa a la disposició dels centres educatius gestionats des d’ITACA un sistema de comunicació entre el centre i l’equip docent amb l’alumnat i els/les responsables familiars a través de les plataformes ITACA-Web Família i Mòdul Docent.</w:t>
      </w:r>
    </w:p>
    <w:p w14:paraId="0B6A0E3C" w14:textId="77777777" w:rsidR="00F15177" w:rsidRPr="00965460" w:rsidRDefault="00F15177" w:rsidP="4E66C5D7">
      <w:pPr>
        <w:pStyle w:val="Standard"/>
        <w:spacing w:line="360" w:lineRule="auto"/>
        <w:jc w:val="both"/>
        <w:rPr>
          <w:rFonts w:ascii="Times New Roman" w:eastAsia="SimSun, 宋体" w:hAnsi="Times New Roman" w:cs="Times New Roman"/>
          <w:sz w:val="24"/>
        </w:rPr>
      </w:pPr>
    </w:p>
    <w:p w14:paraId="7A99C014" w14:textId="553B4486" w:rsidR="00CD0AE4" w:rsidRPr="00965460" w:rsidRDefault="00E62D15" w:rsidP="003F4C18">
      <w:pPr>
        <w:pStyle w:val="Ttulo2"/>
        <w:spacing w:line="360" w:lineRule="auto"/>
      </w:pPr>
      <w:bookmarkStart w:id="62" w:name="__RefHeading___Toc152197_925134471"/>
      <w:bookmarkStart w:id="63" w:name="_Toc235016030"/>
      <w:r>
        <w:t>14.3.</w:t>
      </w:r>
      <w:r>
        <w:rPr>
          <w:rStyle w:val="Lletraperdefectedelpargraf"/>
        </w:rPr>
        <w:t xml:space="preserve"> Plataformes informàtiques en els centres educatius públics de titularitat de la Generalitat</w:t>
      </w:r>
      <w:bookmarkEnd w:id="62"/>
      <w:bookmarkEnd w:id="63"/>
    </w:p>
    <w:p w14:paraId="776AC768" w14:textId="10BA7C7C" w:rsidR="00CD0AE4" w:rsidRPr="00965460" w:rsidRDefault="79108E4B" w:rsidP="1A393DCC">
      <w:pPr>
        <w:pStyle w:val="Standard"/>
        <w:spacing w:line="360" w:lineRule="auto"/>
        <w:jc w:val="both"/>
        <w:rPr>
          <w:rStyle w:val="Lletraperdefectedelpargraf"/>
          <w:rFonts w:ascii="Times New Roman" w:eastAsia="SimSun" w:hAnsi="Times New Roman" w:cs="Times New Roman"/>
          <w:sz w:val="24"/>
        </w:rPr>
      </w:pPr>
      <w:r>
        <w:rPr>
          <w:rStyle w:val="Lletraperdefectedelpargraf"/>
          <w:rFonts w:ascii="Times New Roman" w:hAnsi="Times New Roman"/>
          <w:sz w:val="24"/>
        </w:rPr>
        <w:t>1. L’Orde 19/2013, sobre normes per a la utilització segura de mitjans tecnològics en l’Administració de la Generalitat, establix que queda prohibit transmetre o allotjar informació pròpia de l’Administració de la Generalitat en sistemes d’informació externs (com és el cas dels servicis en el núvol –</w:t>
      </w:r>
      <w:r>
        <w:rPr>
          <w:rStyle w:val="Lletraperdefectedelpargraf"/>
          <w:rFonts w:ascii="Times New Roman" w:hAnsi="Times New Roman"/>
          <w:i/>
          <w:iCs/>
          <w:sz w:val="24"/>
        </w:rPr>
        <w:t xml:space="preserve">on </w:t>
      </w:r>
      <w:proofErr w:type="spellStart"/>
      <w:r>
        <w:rPr>
          <w:rStyle w:val="Lletraperdefectedelpargraf"/>
          <w:rFonts w:ascii="Times New Roman" w:hAnsi="Times New Roman"/>
          <w:i/>
          <w:iCs/>
          <w:sz w:val="24"/>
        </w:rPr>
        <w:t>cloud</w:t>
      </w:r>
      <w:proofErr w:type="spellEnd"/>
      <w:r>
        <w:rPr>
          <w:rStyle w:val="Lletraperdefectedelpargraf"/>
          <w:rFonts w:ascii="Times New Roman" w:hAnsi="Times New Roman"/>
          <w:sz w:val="24"/>
        </w:rPr>
        <w:t xml:space="preserve">–), llevat que hi haja una autorització expressa de la conselleria competent en matèria d’educació que verifique l’acord de confidencialitat corresponent, i sempre amb una anàlisi prèvia dels riscos associats a esta externalització. Per tant, com a norma general, s’empraran les ferramentes que la conselleria competent en matèria d’educació pose a la disposició dels centres. A més, l’article 5.4 de la mencionada Orde 19/2013 establix que qualsevol externalització del tractament requerix la subscripció d’un contracte exprés entre la conselleria competent en matèria d’educació, com a responsable del tractament, i l’empresa responsable de la prestació del servici, com a encarregada del tractament, que en este cas serien les empreses propietàries d’estes plataformes. L’obligatorietat d’este </w:t>
      </w:r>
      <w:bookmarkStart w:id="64" w:name="_Hlk172532480"/>
      <w:r>
        <w:rPr>
          <w:rStyle w:val="Lletraperdefectedelpargraf"/>
          <w:rFonts w:ascii="Times New Roman" w:hAnsi="Times New Roman"/>
          <w:sz w:val="24"/>
        </w:rPr>
        <w:t>“</w:t>
      </w:r>
      <w:bookmarkEnd w:id="64"/>
      <w:r>
        <w:rPr>
          <w:rStyle w:val="Lletraperdefectedelpargraf"/>
          <w:rFonts w:ascii="Times New Roman" w:hAnsi="Times New Roman"/>
          <w:sz w:val="24"/>
        </w:rPr>
        <w:t>contracte per encàrrec</w:t>
      </w:r>
      <w:bookmarkStart w:id="65" w:name="_Hlk172532494"/>
      <w:r>
        <w:rPr>
          <w:rStyle w:val="Lletraperdefectedelpargraf"/>
          <w:rFonts w:ascii="Times New Roman" w:hAnsi="Times New Roman"/>
          <w:sz w:val="24"/>
        </w:rPr>
        <w:t>”</w:t>
      </w:r>
      <w:bookmarkEnd w:id="65"/>
      <w:r>
        <w:rPr>
          <w:rStyle w:val="Lletraperdefectedelpargraf"/>
          <w:rFonts w:ascii="Times New Roman" w:hAnsi="Times New Roman"/>
          <w:sz w:val="24"/>
        </w:rPr>
        <w:t>, així com les seues condicions, es troba especialment especificada en l’article 28 del Reglament general de protecció de dades (RGPD).</w:t>
      </w:r>
    </w:p>
    <w:p w14:paraId="5670E2A2" w14:textId="54493766" w:rsidR="00CD0AE4" w:rsidRPr="00965460" w:rsidRDefault="79108E4B" w:rsidP="1A393DCC">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 xml:space="preserve">2. En relació amb l’ús de xarxes socials en l’àmbit educatiu, la Resolució de 28 de juny de 2018 indica que la publicació de dades personals en xarxes socials per part dels centres educatius requerix tindre el consentiment inequívoc de les persones implicades, a les quals s’informarà prèviament de manera clara de les dades que publicaran, en quines xarxes socials, amb quina finalitat, qui pot accedir a les dades, així com de la possibilitat d’exercir els seus drets d’accés, rectificació, oposició, supressió (“dret </w:t>
      </w:r>
      <w:r>
        <w:rPr>
          <w:rStyle w:val="Lletraperdefectedelpargraf"/>
          <w:rFonts w:ascii="Times New Roman" w:hAnsi="Times New Roman"/>
          <w:sz w:val="24"/>
        </w:rPr>
        <w:lastRenderedPageBreak/>
        <w:t>a l’oblit”), limitació del tractament, portabilitat i de no ser objecte de decisions individualitzades, així com el dret a la retirada del consentiment atorgat prèviament.</w:t>
      </w:r>
    </w:p>
    <w:p w14:paraId="43B33273" w14:textId="17DF192D" w:rsidR="00CD0AE4" w:rsidRPr="00965460" w:rsidRDefault="79108E4B" w:rsidP="1A393DCC">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3. No requerirà autorització l’ús de xarxes socials per a l’exercici de les competències en matèria d’educació, sempre que no tracten ni difonguen dades personals del tractament de les quals siguen responsables les persones titulars d’òrgans superiors o del nivell directiu de la Conselleria. Té la condició de dada personal tota la informació que es puga relacionar amb una persona física identificada o identificable. Esta definició inclou, entre altres dades, imatges, veu, codis d’identificació, qualificacions o opinions. No obstant això:</w:t>
      </w:r>
    </w:p>
    <w:p w14:paraId="4CA33833" w14:textId="77777777" w:rsidR="00CD0AE4" w:rsidRPr="00965460" w:rsidRDefault="00A8097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a</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Està expressament no autoritzat l’ús de xarxes socials que inclouen qualsevol classe de publicitat o que es puguen utilitzar per a una finalitat diferent de la comunicació.</w:t>
      </w:r>
    </w:p>
    <w:p w14:paraId="2CAFCEE0" w14:textId="77777777" w:rsidR="00CD0AE4" w:rsidRPr="00965460" w:rsidRDefault="00A8097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b</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Quan s’utilitzen estos mitjans, els centres educatius informaran les famílies i l’alumnat major de 14 anys sobre l’ús segur de les xarxes socials, dels drets i de les obligacions de les persones intervinents, així com de l’exempció de responsabilitat de la Conselleria en estes aplicacions.</w:t>
      </w:r>
    </w:p>
    <w:p w14:paraId="6FA032C0" w14:textId="77777777" w:rsidR="00CD0AE4" w:rsidRPr="00965460" w:rsidRDefault="00A8097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c</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Quan les dades personals de l’alumnat, incloses fotografies o vídeos, siguen proporcionades per tercers o altres membres de la comunitat educativa, sense mediació de la persona titular de les dades (l’alumnat major de 14 anys, o els qui tinguen la representació legal del/de la menor), es garantirà que es disposa de l’autorització explícita i concreta d’ús, o l’assumpció de responsabilitat per a qui les cedix.</w:t>
      </w:r>
    </w:p>
    <w:p w14:paraId="243E91AA" w14:textId="77777777" w:rsidR="00FF7D17" w:rsidRPr="00965460" w:rsidRDefault="79108E4B" w:rsidP="1A393DCC">
      <w:pPr>
        <w:pStyle w:val="Standard"/>
        <w:spacing w:line="360" w:lineRule="auto"/>
        <w:jc w:val="both"/>
        <w:rPr>
          <w:rStyle w:val="Fuentedeprrafopredeter1"/>
          <w:rFonts w:ascii="Times New Roman" w:eastAsia="SimSun" w:hAnsi="Times New Roman" w:cs="Times New Roman"/>
          <w:sz w:val="24"/>
        </w:rPr>
      </w:pPr>
      <w:r>
        <w:rPr>
          <w:rStyle w:val="Lletraperdefectedelpargraf"/>
          <w:rFonts w:ascii="Times New Roman" w:hAnsi="Times New Roman"/>
          <w:sz w:val="24"/>
        </w:rPr>
        <w:t>4. Qualsevol tractament de dades de caràcter personal ha de complir el que preveu la normativa vigent en la matèria, i, en particular, les obligacions d’informar les persones afectades pels tractaments i transparència sobre estes. A més, han de cenyir-se a les finalitats específiques previstes en la seua creació, que s’han d’haver publicat en els registres d’activitats corresponents (RAT).</w:t>
      </w:r>
      <w:r>
        <w:rPr>
          <w:rStyle w:val="Fuentedeprrafopredeter1"/>
          <w:rFonts w:ascii="Times New Roman" w:hAnsi="Times New Roman"/>
          <w:sz w:val="24"/>
        </w:rPr>
        <w:t xml:space="preserve"> Es pot prendre com a referència el procediment utilitzat per la mateixa conselleria, o es poden adaptar els models que siguen necessaris entre els que es troben en la URL:  </w:t>
      </w:r>
    </w:p>
    <w:p w14:paraId="7D388321" w14:textId="300C591C" w:rsidR="00FF7D17" w:rsidRPr="00965460" w:rsidRDefault="00FF7D17" w:rsidP="1A393DCC">
      <w:pPr>
        <w:pStyle w:val="Standard"/>
        <w:spacing w:line="360" w:lineRule="auto"/>
        <w:jc w:val="both"/>
        <w:rPr>
          <w:rStyle w:val="Fuentedeprrafopredeter1"/>
          <w:rFonts w:ascii="Times New Roman" w:eastAsia="SimSun" w:hAnsi="Times New Roman" w:cs="Times New Roman"/>
          <w:sz w:val="24"/>
        </w:rPr>
      </w:pPr>
      <w:hyperlink r:id="rId23" w:history="1">
        <w:r>
          <w:rPr>
            <w:rStyle w:val="Hipervnculo"/>
            <w:rFonts w:ascii="Times New Roman" w:hAnsi="Times New Roman"/>
            <w:sz w:val="24"/>
          </w:rPr>
          <w:t>Protecció de Dades - Conselleria d’Educació, Cultura i Universitats - Generalitat Valenciana</w:t>
        </w:r>
      </w:hyperlink>
      <w:r>
        <w:rPr>
          <w:rFonts w:ascii="Times New Roman" w:hAnsi="Times New Roman"/>
          <w:sz w:val="24"/>
        </w:rPr>
        <w:t>.</w:t>
      </w:r>
    </w:p>
    <w:p w14:paraId="62C0873C" w14:textId="3639C417" w:rsidR="00CD0AE4" w:rsidRPr="00965460" w:rsidRDefault="00A8097D">
      <w:pPr>
        <w:pStyle w:val="Standard"/>
        <w:spacing w:line="360" w:lineRule="auto"/>
        <w:jc w:val="both"/>
        <w:rPr>
          <w:rFonts w:ascii="Times New Roman" w:hAnsi="Times New Roman" w:cs="Times New Roman"/>
          <w:sz w:val="24"/>
        </w:rPr>
      </w:pPr>
      <w:r>
        <w:rPr>
          <w:rStyle w:val="Fuentedeprrafopredeter1"/>
          <w:rFonts w:ascii="Times New Roman" w:hAnsi="Times New Roman"/>
          <w:sz w:val="24"/>
        </w:rPr>
        <w:t>L’òrgan d’informació i assessorament de la Generalitat en matèria de protecció de dades és la Delegació de Protecció de Dades</w:t>
      </w:r>
      <w:r>
        <w:rPr>
          <w:rFonts w:ascii="Times New Roman" w:hAnsi="Times New Roman"/>
          <w:sz w:val="24"/>
        </w:rPr>
        <w:t xml:space="preserve"> (https://presidencia.gva.es/va/web/delegacion-de-proteccion-de-datos-gva</w:t>
      </w:r>
      <w:r>
        <w:rPr>
          <w:rStyle w:val="Fuentedeprrafopredeter1"/>
          <w:rFonts w:ascii="Times New Roman" w:hAnsi="Times New Roman"/>
          <w:sz w:val="24"/>
        </w:rPr>
        <w:t xml:space="preserve">), a la qual es poden dirigir les persones interessades quant a totes les qüestions relatives al tractament de les seues dades personals i a l’exercici dels seus drets, a l’empara del Reglament general de protecció de dades. Quant a la forma d’exercir els drets, es pot consultar més informació en l’enllaç següent: </w:t>
      </w:r>
      <w:hyperlink r:id="rId24" w:history="1">
        <w:r>
          <w:rPr>
            <w:rStyle w:val="Hipervnculo"/>
            <w:rFonts w:ascii="Times New Roman" w:hAnsi="Times New Roman"/>
            <w:sz w:val="24"/>
          </w:rPr>
          <w:t>Exercici de drets en matèria de protecció de dades de caràcter personal</w:t>
        </w:r>
      </w:hyperlink>
      <w:r>
        <w:t>.</w:t>
      </w:r>
    </w:p>
    <w:p w14:paraId="0F10E27D" w14:textId="709C078F" w:rsidR="00CD0AE4" w:rsidRPr="00965460" w:rsidRDefault="79108E4B" w:rsidP="4E66C5D7">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lastRenderedPageBreak/>
        <w:t>5. Sobre la utilització d’aplicacions de missatgeria per part del professorat per a la comunicació amb l’alumnat, el punt 3.2.7 de la mencionada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s’empraran els mitjans i les ferramentes establits per la conselleria competent en matèria d’educació i posats a la disposició de l’alumnat i del professorat o mitjançant correu electrònic. Així mateix, quan la comunicació siga entre el professorat i qui tinga la representació legal de l’alumnat, el punt 3.2.8 assenyala que les comunicacions hauran de dur-se a terme a través dels mitjans posats a la disposició dels dos pel centre educatiu o la conselleria competent en matèria d’educació.</w:t>
      </w:r>
    </w:p>
    <w:p w14:paraId="136AF419" w14:textId="68AF035B" w:rsidR="00CD0AE4" w:rsidRPr="00965460" w:rsidRDefault="5A8E412C" w:rsidP="1A393DCC">
      <w:pPr>
        <w:pStyle w:val="Standard"/>
        <w:spacing w:line="360" w:lineRule="auto"/>
        <w:jc w:val="both"/>
        <w:rPr>
          <w:rFonts w:ascii="Times New Roman" w:hAnsi="Times New Roman" w:cs="Times New Roman"/>
          <w:sz w:val="24"/>
        </w:rPr>
      </w:pPr>
      <w:r>
        <w:rPr>
          <w:rStyle w:val="Lletraperdefectedelpargraf"/>
          <w:rFonts w:ascii="Times New Roman" w:hAnsi="Times New Roman"/>
          <w:sz w:val="24"/>
        </w:rPr>
        <w:t xml:space="preserve">No es podran utilitzar les plataformes informàtiques o aplicacions informàtiques mòbils (conegudes com a </w:t>
      </w:r>
      <w:proofErr w:type="spellStart"/>
      <w:r>
        <w:rPr>
          <w:rStyle w:val="Lletraperdefectedelpargraf"/>
          <w:rFonts w:ascii="Times New Roman" w:hAnsi="Times New Roman"/>
          <w:sz w:val="24"/>
        </w:rPr>
        <w:t>apps</w:t>
      </w:r>
      <w:proofErr w:type="spellEnd"/>
      <w:r>
        <w:rPr>
          <w:rStyle w:val="Lletraperdefectedelpargraf"/>
          <w:rFonts w:ascii="Times New Roman" w:hAnsi="Times New Roman"/>
          <w:sz w:val="24"/>
        </w:rPr>
        <w:t>) diferents de les proporcionades o autoritzades per la conselleria competent en matèria d’educació, que tinguen com a finalitat:</w:t>
      </w:r>
    </w:p>
    <w:p w14:paraId="092319DC" w14:textId="77777777" w:rsidR="00CD0AE4" w:rsidRPr="00965460" w:rsidRDefault="00A8097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iCs/>
          <w:sz w:val="24"/>
        </w:rPr>
        <w:t>a</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La comunicació tant amb les famílies com amb l’alumnat.</w:t>
      </w:r>
    </w:p>
    <w:p w14:paraId="22A3B7EF" w14:textId="77777777" w:rsidR="00CD0AE4" w:rsidRPr="00965460" w:rsidRDefault="00A8097D">
      <w:pPr>
        <w:pStyle w:val="Standard"/>
        <w:spacing w:line="360" w:lineRule="auto"/>
        <w:jc w:val="both"/>
        <w:rPr>
          <w:rFonts w:ascii="Times New Roman" w:hAnsi="Times New Roman" w:cs="Times New Roman"/>
          <w:sz w:val="24"/>
        </w:rPr>
      </w:pPr>
      <w:r w:rsidRPr="00AC4F98">
        <w:rPr>
          <w:rStyle w:val="Lletraperdefectedelpargraf"/>
          <w:rFonts w:ascii="Times New Roman" w:hAnsi="Times New Roman"/>
          <w:i/>
          <w:sz w:val="24"/>
        </w:rPr>
        <w:t>b</w:t>
      </w:r>
      <w:r w:rsidRPr="00AC4F98">
        <w:rPr>
          <w:rStyle w:val="Lletraperdefectedelpargraf"/>
          <w:rFonts w:ascii="Times New Roman" w:hAnsi="Times New Roman"/>
          <w:sz w:val="24"/>
        </w:rPr>
        <w:t>)</w:t>
      </w:r>
      <w:r>
        <w:rPr>
          <w:rStyle w:val="Lletraperdefectedelpargraf"/>
          <w:rFonts w:ascii="Times New Roman" w:hAnsi="Times New Roman"/>
          <w:sz w:val="24"/>
        </w:rPr>
        <w:t xml:space="preserve"> El seguiment de l’alumnat mitjançant quaderns de notes del seu progrés i la seua qualificació.</w:t>
      </w:r>
    </w:p>
    <w:p w14:paraId="0A83E927" w14:textId="431ECEDE" w:rsidR="00CD0AE4" w:rsidRPr="00965460" w:rsidRDefault="00E62D15" w:rsidP="003F4C18">
      <w:pPr>
        <w:pStyle w:val="Ttulo2"/>
      </w:pPr>
      <w:bookmarkStart w:id="66" w:name="_Toc235016031"/>
      <w:r>
        <w:t>14.4. Identitat digital de l’alumnat i del personal docent</w:t>
      </w:r>
      <w:bookmarkEnd w:id="66"/>
    </w:p>
    <w:p w14:paraId="01943D89" w14:textId="4FE3D502" w:rsidR="00CD0AE4" w:rsidRPr="00965460" w:rsidRDefault="00A8097D">
      <w:pPr>
        <w:pStyle w:val="Standard"/>
        <w:spacing w:line="360" w:lineRule="auto"/>
        <w:jc w:val="both"/>
        <w:rPr>
          <w:rFonts w:ascii="Times New Roman" w:hAnsi="Times New Roman" w:cs="Times New Roman"/>
          <w:sz w:val="24"/>
        </w:rPr>
      </w:pPr>
      <w:r>
        <w:rPr>
          <w:rFonts w:ascii="Times New Roman" w:hAnsi="Times New Roman"/>
          <w:sz w:val="24"/>
        </w:rPr>
        <w:t xml:space="preserve">En el marc establit per la proposta de modificació de 3 de juny de 2021 (Document SEC [2021] - 228 final) del </w:t>
      </w:r>
      <w:hyperlink r:id="rId25" w:history="1">
        <w:r>
          <w:rPr>
            <w:rStyle w:val="Hipervnculo"/>
            <w:rFonts w:ascii="Times New Roman" w:hAnsi="Times New Roman"/>
            <w:sz w:val="24"/>
          </w:rPr>
          <w:t>Reglament UE 910/2014</w:t>
        </w:r>
      </w:hyperlink>
      <w:r>
        <w:rPr>
          <w:rFonts w:ascii="Times New Roman" w:hAnsi="Times New Roman"/>
          <w:sz w:val="24"/>
        </w:rPr>
        <w:t>, del Parlament Europeu i del Consell, relatiu a la identificació electrònica i els servicis de confiança per a les transaccions electròniques en el mercat interior, la identitat digital de l’alumnat i del personal docent estarà constituïda pels elements següents:</w:t>
      </w:r>
    </w:p>
    <w:p w14:paraId="2F09655F" w14:textId="77777777" w:rsidR="00CD0AE4" w:rsidRPr="00965460" w:rsidRDefault="00A8097D">
      <w:pPr>
        <w:pStyle w:val="Standard"/>
        <w:spacing w:line="360" w:lineRule="auto"/>
        <w:jc w:val="both"/>
        <w:rPr>
          <w:rFonts w:ascii="Times New Roman" w:hAnsi="Times New Roman" w:cs="Times New Roman"/>
          <w:sz w:val="24"/>
        </w:rPr>
      </w:pPr>
      <w:r w:rsidRPr="00AC4F98">
        <w:rPr>
          <w:rFonts w:ascii="Times New Roman" w:hAnsi="Times New Roman"/>
          <w:i/>
          <w:sz w:val="24"/>
        </w:rPr>
        <w:t>a</w:t>
      </w:r>
      <w:r w:rsidRPr="00AC4F98">
        <w:rPr>
          <w:rFonts w:ascii="Times New Roman" w:hAnsi="Times New Roman"/>
          <w:sz w:val="24"/>
        </w:rPr>
        <w:t>)</w:t>
      </w:r>
      <w:r>
        <w:rPr>
          <w:rFonts w:ascii="Times New Roman" w:hAnsi="Times New Roman"/>
          <w:sz w:val="24"/>
        </w:rPr>
        <w:t xml:space="preserve"> Els elements registrals que consten en el sistema ITACA, regulat pel Decret 51/2011, de 13 de maig, del Consell, sobre el sistema de comunicació de dades a la conselleria competent en matèria d’educació, a través del sistema d’informació ITACA, dels centres docents que impartixen ensenyances reglades no universitàries (DOGV 6522, 17.05.2011).</w:t>
      </w:r>
    </w:p>
    <w:p w14:paraId="1682B49F" w14:textId="77777777" w:rsidR="00CD0AE4" w:rsidRPr="00965460" w:rsidRDefault="00A8097D">
      <w:pPr>
        <w:pStyle w:val="Standard"/>
        <w:spacing w:line="360" w:lineRule="auto"/>
        <w:jc w:val="both"/>
        <w:rPr>
          <w:rFonts w:ascii="Times New Roman" w:hAnsi="Times New Roman" w:cs="Times New Roman"/>
          <w:sz w:val="24"/>
        </w:rPr>
      </w:pPr>
      <w:r w:rsidRPr="00AC4F98">
        <w:rPr>
          <w:rFonts w:ascii="Times New Roman" w:hAnsi="Times New Roman"/>
          <w:i/>
          <w:sz w:val="24"/>
        </w:rPr>
        <w:t>b</w:t>
      </w:r>
      <w:r w:rsidRPr="00AC4F98">
        <w:rPr>
          <w:rFonts w:ascii="Times New Roman" w:hAnsi="Times New Roman"/>
          <w:sz w:val="24"/>
        </w:rPr>
        <w:t>)</w:t>
      </w:r>
      <w:r>
        <w:rPr>
          <w:rFonts w:ascii="Times New Roman" w:hAnsi="Times New Roman"/>
          <w:sz w:val="24"/>
        </w:rPr>
        <w:t xml:space="preserve"> Els elements registrals que consten en el sistema EDEN, regulat per l’Orde 5/2021, de 12 de febrer, de la Conselleria d’Educació, Cultura i Esport, per la qual es regulen el contingut, l’ús i l’accés a l’expedient docent electrònic normalitzat (DOGV 9022, 17.02.2021).</w:t>
      </w:r>
    </w:p>
    <w:p w14:paraId="2F580534" w14:textId="77777777" w:rsidR="00CD0AE4" w:rsidRPr="00965460" w:rsidRDefault="79108E4B">
      <w:pPr>
        <w:pStyle w:val="Standard"/>
        <w:spacing w:line="360" w:lineRule="auto"/>
        <w:jc w:val="both"/>
      </w:pPr>
      <w:r w:rsidRPr="00AC4F98">
        <w:rPr>
          <w:rFonts w:ascii="Times New Roman" w:hAnsi="Times New Roman"/>
          <w:i/>
          <w:sz w:val="24"/>
        </w:rPr>
        <w:t>c</w:t>
      </w:r>
      <w:r w:rsidRPr="00AC4F98">
        <w:rPr>
          <w:rFonts w:ascii="Times New Roman" w:hAnsi="Times New Roman"/>
          <w:sz w:val="24"/>
        </w:rPr>
        <w:t>)</w:t>
      </w:r>
      <w:r>
        <w:rPr>
          <w:rFonts w:ascii="Times New Roman" w:hAnsi="Times New Roman"/>
          <w:sz w:val="24"/>
        </w:rPr>
        <w:t xml:space="preserve"> La identificació electrònica per a l’accés a les xarxes i els portals educatius, per mitjà del sistema que va determinar la direcció general competent en matèria de seguretat de la informació, autorització i control de les tecnologies de la informació i les telecomunicacions en l’àmbit de la Generalitat.</w:t>
      </w:r>
    </w:p>
    <w:p w14:paraId="47257150" w14:textId="02BEB850" w:rsidR="03C63980" w:rsidRPr="00965460" w:rsidRDefault="03C63980" w:rsidP="1A393DCC">
      <w:pPr>
        <w:pStyle w:val="Standard"/>
        <w:spacing w:line="360" w:lineRule="auto"/>
        <w:jc w:val="both"/>
        <w:rPr>
          <w:rFonts w:ascii="Times New Roman" w:hAnsi="Times New Roman" w:cs="Times New Roman"/>
          <w:sz w:val="24"/>
        </w:rPr>
      </w:pPr>
      <w:r w:rsidRPr="00AC4F98">
        <w:rPr>
          <w:rFonts w:ascii="Times New Roman" w:hAnsi="Times New Roman"/>
          <w:i/>
          <w:sz w:val="24"/>
        </w:rPr>
        <w:lastRenderedPageBreak/>
        <w:t>d</w:t>
      </w:r>
      <w:r w:rsidRPr="00AC4F98">
        <w:rPr>
          <w:rFonts w:ascii="Times New Roman" w:hAnsi="Times New Roman"/>
          <w:sz w:val="24"/>
        </w:rPr>
        <w:t>)</w:t>
      </w:r>
      <w:r>
        <w:rPr>
          <w:rFonts w:ascii="Times New Roman" w:hAnsi="Times New Roman"/>
          <w:sz w:val="24"/>
        </w:rPr>
        <w:t xml:space="preserve"> Les incidències relacionades amb infraestructures i servicis TIC es gestionaran a través dels procediments i canals establits per la conselleria competent en matèria d’educació, amb la finalitat de garantir una prestació homogènia i eficient dels servicis.</w:t>
      </w:r>
    </w:p>
    <w:p w14:paraId="6D305541" w14:textId="77777777" w:rsidR="00F90F9D" w:rsidRPr="00965460" w:rsidRDefault="00F90F9D" w:rsidP="4E66C5D7">
      <w:pPr>
        <w:pStyle w:val="Standard"/>
        <w:spacing w:line="360" w:lineRule="auto"/>
        <w:jc w:val="both"/>
        <w:rPr>
          <w:rFonts w:ascii="Times New Roman" w:hAnsi="Times New Roman" w:cs="Times New Roman"/>
        </w:rPr>
      </w:pPr>
    </w:p>
    <w:p w14:paraId="5D92F7EB" w14:textId="012053DE" w:rsidR="00CD0AE4" w:rsidRPr="00965460" w:rsidRDefault="00F90F9D" w:rsidP="00F90F9D">
      <w:pPr>
        <w:pStyle w:val="Ttulo1"/>
      </w:pPr>
      <w:bookmarkStart w:id="67" w:name="_Toc235016032"/>
      <w:r>
        <w:t>CONSIDERACIONS FINALS</w:t>
      </w:r>
      <w:bookmarkEnd w:id="67"/>
      <w:r>
        <w:t xml:space="preserve"> </w:t>
      </w:r>
    </w:p>
    <w:p w14:paraId="6A3DE29D" w14:textId="77777777" w:rsidR="00CD0AE4" w:rsidRPr="00965460" w:rsidRDefault="00735DF8">
      <w:pPr>
        <w:pStyle w:val="Standard"/>
        <w:spacing w:line="360" w:lineRule="auto"/>
        <w:jc w:val="both"/>
        <w:rPr>
          <w:rFonts w:ascii="Times New Roman" w:hAnsi="Times New Roman" w:cs="Times New Roman"/>
          <w:sz w:val="24"/>
        </w:rPr>
      </w:pPr>
      <w:r>
        <w:rPr>
          <w:rFonts w:ascii="Times New Roman" w:hAnsi="Times New Roman"/>
          <w:sz w:val="24"/>
        </w:rPr>
        <w:t>1. La direcció de cada centre educatiu haurà de complir i fer complir el que establix la resolució i adoptar les mesures necessàries perquè el seu contingut siga conegut per tots els membres de la comunitat educativa.</w:t>
      </w:r>
    </w:p>
    <w:p w14:paraId="632B7E9E" w14:textId="4A9E898A" w:rsidR="00CD0AE4" w:rsidRPr="00965460" w:rsidRDefault="00735DF8">
      <w:pPr>
        <w:pStyle w:val="Standard"/>
        <w:spacing w:line="360" w:lineRule="auto"/>
        <w:jc w:val="both"/>
        <w:rPr>
          <w:rFonts w:ascii="Times New Roman" w:hAnsi="Times New Roman" w:cs="Times New Roman"/>
          <w:sz w:val="24"/>
        </w:rPr>
      </w:pPr>
      <w:r>
        <w:rPr>
          <w:rFonts w:ascii="Times New Roman" w:hAnsi="Times New Roman"/>
          <w:sz w:val="24"/>
        </w:rPr>
        <w:t>2. La Inspecció Educativa vetlarà pel compliment del que establix esta resolució.</w:t>
      </w:r>
    </w:p>
    <w:p w14:paraId="16A56E95" w14:textId="07643A35" w:rsidR="00735DF8" w:rsidRPr="00965460" w:rsidRDefault="00735DF8">
      <w:pPr>
        <w:pStyle w:val="Standard"/>
        <w:spacing w:line="360" w:lineRule="auto"/>
        <w:jc w:val="both"/>
        <w:rPr>
          <w:rFonts w:ascii="Times New Roman" w:hAnsi="Times New Roman" w:cs="Times New Roman"/>
          <w:sz w:val="24"/>
        </w:rPr>
      </w:pPr>
      <w:r>
        <w:rPr>
          <w:rFonts w:ascii="Times New Roman" w:hAnsi="Times New Roman"/>
          <w:sz w:val="24"/>
        </w:rPr>
        <w:t>3. Estes instruccions són aplicables als centres privats, excepte en els punts que contradiguen la normativa específica.</w:t>
      </w:r>
    </w:p>
    <w:p w14:paraId="63901548" w14:textId="03A6DA16" w:rsidR="00CD0AE4" w:rsidRPr="00965460" w:rsidRDefault="00A8097D">
      <w:pPr>
        <w:pStyle w:val="Standard"/>
        <w:spacing w:line="360" w:lineRule="auto"/>
        <w:jc w:val="both"/>
        <w:rPr>
          <w:rFonts w:ascii="Times New Roman" w:hAnsi="Times New Roman" w:cs="Times New Roman"/>
          <w:sz w:val="24"/>
        </w:rPr>
      </w:pPr>
      <w:r>
        <w:rPr>
          <w:rFonts w:ascii="Times New Roman" w:hAnsi="Times New Roman"/>
          <w:sz w:val="24"/>
        </w:rPr>
        <w:t>4. Per a tota qüestió relativa a l’ordenació acadèmica de les ensenyances professionals d’Arts Plàstiques i Disseny no prevista en esta norma, serà aplicable el que es disposa per a les ensenyances de Formació Professional.</w:t>
      </w:r>
    </w:p>
    <w:p w14:paraId="298D4C1D" w14:textId="6EF86B83" w:rsidR="00CD0AE4" w:rsidRPr="00965460" w:rsidRDefault="79108E4B" w:rsidP="1A393DCC">
      <w:pPr>
        <w:pStyle w:val="Standard"/>
        <w:spacing w:line="360" w:lineRule="auto"/>
        <w:jc w:val="both"/>
        <w:rPr>
          <w:rFonts w:ascii="Times New Roman" w:hAnsi="Times New Roman" w:cs="Times New Roman"/>
          <w:sz w:val="24"/>
        </w:rPr>
      </w:pPr>
      <w:r>
        <w:rPr>
          <w:rFonts w:ascii="Times New Roman" w:hAnsi="Times New Roman"/>
          <w:sz w:val="24"/>
        </w:rPr>
        <w:t xml:space="preserve">5. Per a tota qüestió relativa a l’organització i el funcionament del centre, la seguretat i salut laboral, la prevenció de riscos laborals en el sector docent i </w:t>
      </w:r>
      <w:r w:rsidRPr="00A818EF">
        <w:rPr>
          <w:rFonts w:ascii="Times New Roman" w:hAnsi="Times New Roman"/>
          <w:sz w:val="24"/>
          <w:highlight w:val="yellow"/>
        </w:rPr>
        <w:t>les mesures d’emergència i autoprotecció</w:t>
      </w:r>
      <w:r>
        <w:rPr>
          <w:rFonts w:ascii="Times New Roman" w:hAnsi="Times New Roman"/>
          <w:sz w:val="24"/>
        </w:rPr>
        <w:t>, en els centres educatius que impartisquen ensenyances artístiques superiors, serà aplicable el que preveuen les instruccions de la Direcció de l’Institut Superior d’Ensenyances Artístiques de la Comunitat Valenciana.</w:t>
      </w:r>
    </w:p>
    <w:p w14:paraId="2CADD006" w14:textId="77777777" w:rsidR="00CD0AE4" w:rsidRPr="00965460" w:rsidRDefault="00A8097D">
      <w:pPr>
        <w:pStyle w:val="Standard"/>
        <w:spacing w:line="360" w:lineRule="auto"/>
        <w:jc w:val="both"/>
        <w:rPr>
          <w:rFonts w:ascii="Times New Roman" w:hAnsi="Times New Roman" w:cs="Times New Roman"/>
          <w:sz w:val="24"/>
        </w:rPr>
      </w:pPr>
      <w:r>
        <w:rPr>
          <w:rFonts w:ascii="Times New Roman" w:hAnsi="Times New Roman"/>
          <w:sz w:val="24"/>
        </w:rPr>
        <w:t>6. Quan els cicles formatius d’Arts Plàstiques i Disseny s’impartisquen en instituts d’Educació Secundària Obligatòria i Batxillerat:</w:t>
      </w:r>
    </w:p>
    <w:p w14:paraId="231247B4" w14:textId="7A9EB128" w:rsidR="00CD0AE4" w:rsidRPr="00965460" w:rsidRDefault="00807674" w:rsidP="1A393DCC">
      <w:pPr>
        <w:pStyle w:val="Standard"/>
        <w:spacing w:line="360" w:lineRule="auto"/>
        <w:jc w:val="both"/>
        <w:rPr>
          <w:rFonts w:ascii="Times New Roman" w:hAnsi="Times New Roman" w:cs="Times New Roman"/>
          <w:sz w:val="24"/>
        </w:rPr>
      </w:pPr>
      <w:r w:rsidRPr="00AC4F98">
        <w:rPr>
          <w:rFonts w:ascii="Times New Roman" w:hAnsi="Times New Roman"/>
          <w:i/>
          <w:sz w:val="24"/>
        </w:rPr>
        <w:t>a</w:t>
      </w:r>
      <w:r w:rsidRPr="00AC4F98">
        <w:rPr>
          <w:rFonts w:ascii="Times New Roman" w:hAnsi="Times New Roman"/>
          <w:sz w:val="24"/>
        </w:rPr>
        <w:t>)</w:t>
      </w:r>
      <w:r>
        <w:rPr>
          <w:rFonts w:ascii="Times New Roman" w:hAnsi="Times New Roman"/>
          <w:sz w:val="24"/>
        </w:rPr>
        <w:t xml:space="preserve"> Per a tota qüestió relativa a l’organització i el funcionament del centre, la seguretat i salut laboral, la prevenció de riscos laborals en el sector docent i </w:t>
      </w:r>
      <w:r w:rsidRPr="00A818EF">
        <w:rPr>
          <w:rFonts w:ascii="Times New Roman" w:hAnsi="Times New Roman"/>
          <w:sz w:val="24"/>
          <w:highlight w:val="yellow"/>
        </w:rPr>
        <w:t>les mesures d’emergència i autoprotecció</w:t>
      </w:r>
      <w:r>
        <w:rPr>
          <w:rFonts w:ascii="Times New Roman" w:hAnsi="Times New Roman"/>
          <w:sz w:val="24"/>
        </w:rPr>
        <w:t>, serà aplicable el que disposa la Resolució, del secretari autonòmic d’Educació, per la qual s’aproven les instruccions per a l’organització i el funcionament dels centres que impartixen Educació Secundària Obligatòria i Batxillerat durant el curs 2026-2027.</w:t>
      </w:r>
    </w:p>
    <w:p w14:paraId="0F558FD9" w14:textId="4E1145B2" w:rsidR="00CD0AE4" w:rsidRPr="0031569E" w:rsidRDefault="00807674">
      <w:pPr>
        <w:pStyle w:val="Standard"/>
        <w:spacing w:line="360" w:lineRule="auto"/>
        <w:jc w:val="both"/>
        <w:rPr>
          <w:rFonts w:ascii="Times New Roman" w:hAnsi="Times New Roman" w:cs="Times New Roman"/>
          <w:sz w:val="24"/>
        </w:rPr>
      </w:pPr>
      <w:r w:rsidRPr="00AC4F98">
        <w:rPr>
          <w:rFonts w:ascii="Times New Roman" w:hAnsi="Times New Roman"/>
          <w:i/>
          <w:sz w:val="24"/>
        </w:rPr>
        <w:t>b</w:t>
      </w:r>
      <w:r w:rsidRPr="00AC4F98">
        <w:rPr>
          <w:rFonts w:ascii="Times New Roman" w:hAnsi="Times New Roman"/>
          <w:sz w:val="24"/>
        </w:rPr>
        <w:t>)</w:t>
      </w:r>
      <w:r>
        <w:rPr>
          <w:rFonts w:ascii="Times New Roman" w:hAnsi="Times New Roman"/>
          <w:sz w:val="24"/>
        </w:rPr>
        <w:t xml:space="preserve"> Per a tota qüestió relativa als departaments de les famílies professionals, serà aplicable el que disposa el capítol IV del títol III del Decret 252/2019, de 29 de novembre, del Consell, de regulació de l’organització i el funcionament dels centres públics que impartixen ensenyances d’Educació Secundària Obligatòria, Batxillerat i Formació Professional.</w:t>
      </w:r>
    </w:p>
    <w:p w14:paraId="607C27EF" w14:textId="77777777" w:rsidR="00CD0AE4" w:rsidRPr="0031569E" w:rsidRDefault="00CD0AE4">
      <w:pPr>
        <w:pStyle w:val="Standard"/>
        <w:spacing w:line="360" w:lineRule="auto"/>
        <w:jc w:val="both"/>
        <w:rPr>
          <w:rFonts w:ascii="Times New Roman" w:hAnsi="Times New Roman" w:cs="Times New Roman"/>
          <w:sz w:val="24"/>
        </w:rPr>
      </w:pPr>
    </w:p>
    <w:sectPr w:rsidR="00CD0AE4" w:rsidRPr="0031569E" w:rsidSect="008C5973">
      <w:headerReference w:type="default" r:id="rId26"/>
      <w:footerReference w:type="default" r:id="rId27"/>
      <w:headerReference w:type="first" r:id="rId28"/>
      <w:footerReference w:type="first" r:id="rId29"/>
      <w:pgSz w:w="11906" w:h="16838"/>
      <w:pgMar w:top="2127" w:right="1080" w:bottom="1440" w:left="1080" w:header="68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848D" w14:textId="77777777" w:rsidR="00277445" w:rsidRDefault="00277445">
      <w:r>
        <w:separator/>
      </w:r>
    </w:p>
  </w:endnote>
  <w:endnote w:type="continuationSeparator" w:id="0">
    <w:p w14:paraId="220E35F1" w14:textId="77777777" w:rsidR="00277445" w:rsidRDefault="00277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roman"/>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Droid Sans">
    <w:charset w:val="00"/>
    <w:family w:val="auto"/>
    <w:pitch w:val="variable"/>
  </w:font>
  <w:font w:name="Lohit Hindi">
    <w:charset w:val="00"/>
    <w:family w:val="auto"/>
    <w:pitch w:val="variable"/>
  </w:font>
  <w:font w:name="Albany">
    <w:altName w:val="Arial"/>
    <w:charset w:val="00"/>
    <w:family w:val="swiss"/>
    <w:pitch w:val="variable"/>
  </w:font>
  <w:font w:name="Times New Roman CY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Arial Unicode MS'">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NimbusRomanNo9L-Regular">
    <w:charset w:val="00"/>
    <w:family w:val="roman"/>
    <w:pitch w:val="default"/>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6D52" w14:textId="77777777" w:rsidR="00C1774A" w:rsidRDefault="00C1774A">
    <w:pPr>
      <w:pStyle w:val="Piedepgina"/>
      <w:jc w:val="right"/>
    </w:pPr>
    <w:r>
      <w:fldChar w:fldCharType="begin"/>
    </w:r>
    <w:r>
      <w:instrText>PAGE   \* MERGEFORMAT</w:instrText>
    </w:r>
    <w:r>
      <w:fldChar w:fldCharType="separate"/>
    </w:r>
    <w:r>
      <w:t>2</w:t>
    </w:r>
    <w:r>
      <w:fldChar w:fldCharType="end"/>
    </w:r>
  </w:p>
  <w:p w14:paraId="64E4CA2C" w14:textId="77777777" w:rsidR="00C1774A" w:rsidRDefault="00C177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D8B0" w14:textId="77777777" w:rsidR="00322F97" w:rsidRDefault="00322F97">
    <w:pPr>
      <w:pStyle w:val="Piedepgina"/>
      <w:jc w:val="right"/>
    </w:pPr>
    <w:r>
      <w:fldChar w:fldCharType="begin"/>
    </w:r>
    <w:r>
      <w:instrText>PAGE   \* MERGEFORMAT</w:instrText>
    </w:r>
    <w:r>
      <w:fldChar w:fldCharType="separate"/>
    </w:r>
    <w:r>
      <w:t>2</w:t>
    </w:r>
    <w:r>
      <w:fldChar w:fldCharType="end"/>
    </w:r>
  </w:p>
  <w:p w14:paraId="4DC55685" w14:textId="77777777" w:rsidR="00322F97" w:rsidRDefault="00322F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CE48" w14:textId="77777777" w:rsidR="00277445" w:rsidRDefault="00277445">
      <w:r>
        <w:rPr>
          <w:color w:val="000000"/>
        </w:rPr>
        <w:separator/>
      </w:r>
    </w:p>
  </w:footnote>
  <w:footnote w:type="continuationSeparator" w:id="0">
    <w:p w14:paraId="4F69882C" w14:textId="77777777" w:rsidR="00277445" w:rsidRDefault="00277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65F7" w14:textId="18005D09" w:rsidR="00A8097D" w:rsidRDefault="00A8097D">
    <w:pPr>
      <w:pStyle w:val="Encabezado"/>
      <w:jc w:val="right"/>
    </w:pPr>
    <w:r>
      <w:rPr>
        <w:rStyle w:val="Lletraperdefectedelpargraf"/>
        <w:rFonts w:ascii="Garamond" w:hAnsi="Garamon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F08C" w14:textId="704C99A3" w:rsidR="00B16523" w:rsidRDefault="00B16523" w:rsidP="00B16523">
    <w:pPr>
      <w:pStyle w:val="Encabezado"/>
      <w:tabs>
        <w:tab w:val="right" w:pos="9612"/>
      </w:tabs>
      <w:jc w:val="both"/>
    </w:pPr>
  </w:p>
  <w:p w14:paraId="7676E12E" w14:textId="77777777" w:rsidR="00A8097D" w:rsidRPr="00B16523" w:rsidRDefault="00A8097D" w:rsidP="00B165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BEF"/>
    <w:multiLevelType w:val="multilevel"/>
    <w:tmpl w:val="8A1CDF38"/>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00F15F5"/>
    <w:multiLevelType w:val="hybridMultilevel"/>
    <w:tmpl w:val="AC4C794A"/>
    <w:lvl w:ilvl="0" w:tplc="756A0684">
      <w:start w:val="1"/>
      <w:numFmt w:val="bullet"/>
      <w:lvlText w:val=""/>
      <w:lvlJc w:val="left"/>
      <w:pPr>
        <w:ind w:left="720" w:hanging="360"/>
      </w:pPr>
      <w:rPr>
        <w:rFonts w:ascii="Symbol" w:hAnsi="Symbol" w:hint="default"/>
      </w:rPr>
    </w:lvl>
    <w:lvl w:ilvl="1" w:tplc="30B85658">
      <w:start w:val="1"/>
      <w:numFmt w:val="bullet"/>
      <w:lvlText w:val="o"/>
      <w:lvlJc w:val="left"/>
      <w:pPr>
        <w:ind w:left="1440" w:hanging="360"/>
      </w:pPr>
      <w:rPr>
        <w:rFonts w:ascii="Courier New" w:hAnsi="Courier New" w:hint="default"/>
      </w:rPr>
    </w:lvl>
    <w:lvl w:ilvl="2" w:tplc="C3505CFA">
      <w:start w:val="1"/>
      <w:numFmt w:val="bullet"/>
      <w:lvlText w:val=""/>
      <w:lvlJc w:val="left"/>
      <w:pPr>
        <w:ind w:left="2160" w:hanging="360"/>
      </w:pPr>
      <w:rPr>
        <w:rFonts w:ascii="Wingdings" w:hAnsi="Wingdings" w:hint="default"/>
      </w:rPr>
    </w:lvl>
    <w:lvl w:ilvl="3" w:tplc="520CFE82">
      <w:start w:val="1"/>
      <w:numFmt w:val="bullet"/>
      <w:lvlText w:val=""/>
      <w:lvlJc w:val="left"/>
      <w:pPr>
        <w:ind w:left="2880" w:hanging="360"/>
      </w:pPr>
      <w:rPr>
        <w:rFonts w:ascii="Symbol" w:hAnsi="Symbol" w:hint="default"/>
      </w:rPr>
    </w:lvl>
    <w:lvl w:ilvl="4" w:tplc="44C0EAEE">
      <w:start w:val="1"/>
      <w:numFmt w:val="bullet"/>
      <w:lvlText w:val="o"/>
      <w:lvlJc w:val="left"/>
      <w:pPr>
        <w:ind w:left="3600" w:hanging="360"/>
      </w:pPr>
      <w:rPr>
        <w:rFonts w:ascii="Courier New" w:hAnsi="Courier New" w:hint="default"/>
      </w:rPr>
    </w:lvl>
    <w:lvl w:ilvl="5" w:tplc="4F8AB896">
      <w:start w:val="1"/>
      <w:numFmt w:val="bullet"/>
      <w:lvlText w:val=""/>
      <w:lvlJc w:val="left"/>
      <w:pPr>
        <w:ind w:left="4320" w:hanging="360"/>
      </w:pPr>
      <w:rPr>
        <w:rFonts w:ascii="Wingdings" w:hAnsi="Wingdings" w:hint="default"/>
      </w:rPr>
    </w:lvl>
    <w:lvl w:ilvl="6" w:tplc="C82E0880">
      <w:start w:val="1"/>
      <w:numFmt w:val="bullet"/>
      <w:lvlText w:val=""/>
      <w:lvlJc w:val="left"/>
      <w:pPr>
        <w:ind w:left="5040" w:hanging="360"/>
      </w:pPr>
      <w:rPr>
        <w:rFonts w:ascii="Symbol" w:hAnsi="Symbol" w:hint="default"/>
      </w:rPr>
    </w:lvl>
    <w:lvl w:ilvl="7" w:tplc="8988B1F6">
      <w:start w:val="1"/>
      <w:numFmt w:val="bullet"/>
      <w:lvlText w:val="o"/>
      <w:lvlJc w:val="left"/>
      <w:pPr>
        <w:ind w:left="5760" w:hanging="360"/>
      </w:pPr>
      <w:rPr>
        <w:rFonts w:ascii="Courier New" w:hAnsi="Courier New" w:hint="default"/>
      </w:rPr>
    </w:lvl>
    <w:lvl w:ilvl="8" w:tplc="AF54CB2C">
      <w:start w:val="1"/>
      <w:numFmt w:val="bullet"/>
      <w:lvlText w:val=""/>
      <w:lvlJc w:val="left"/>
      <w:pPr>
        <w:ind w:left="6480" w:hanging="360"/>
      </w:pPr>
      <w:rPr>
        <w:rFonts w:ascii="Wingdings" w:hAnsi="Wingdings" w:hint="default"/>
      </w:rPr>
    </w:lvl>
  </w:abstractNum>
  <w:abstractNum w:abstractNumId="2" w15:restartNumberingAfterBreak="0">
    <w:nsid w:val="15BD3B32"/>
    <w:multiLevelType w:val="multilevel"/>
    <w:tmpl w:val="717AEE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9C97F9"/>
    <w:multiLevelType w:val="hybridMultilevel"/>
    <w:tmpl w:val="D15C63F2"/>
    <w:lvl w:ilvl="0" w:tplc="D4E4B59A">
      <w:start w:val="1"/>
      <w:numFmt w:val="bullet"/>
      <w:lvlText w:val=""/>
      <w:lvlJc w:val="left"/>
      <w:pPr>
        <w:ind w:left="720" w:hanging="360"/>
      </w:pPr>
      <w:rPr>
        <w:rFonts w:ascii="Symbol" w:hAnsi="Symbol" w:hint="default"/>
      </w:rPr>
    </w:lvl>
    <w:lvl w:ilvl="1" w:tplc="81DEBC6A">
      <w:start w:val="1"/>
      <w:numFmt w:val="bullet"/>
      <w:lvlText w:val="o"/>
      <w:lvlJc w:val="left"/>
      <w:pPr>
        <w:ind w:left="1440" w:hanging="360"/>
      </w:pPr>
      <w:rPr>
        <w:rFonts w:ascii="Courier New" w:hAnsi="Courier New" w:hint="default"/>
      </w:rPr>
    </w:lvl>
    <w:lvl w:ilvl="2" w:tplc="C9241EE2">
      <w:start w:val="1"/>
      <w:numFmt w:val="bullet"/>
      <w:lvlText w:val=""/>
      <w:lvlJc w:val="left"/>
      <w:pPr>
        <w:ind w:left="2160" w:hanging="360"/>
      </w:pPr>
      <w:rPr>
        <w:rFonts w:ascii="Wingdings" w:hAnsi="Wingdings" w:hint="default"/>
      </w:rPr>
    </w:lvl>
    <w:lvl w:ilvl="3" w:tplc="4934DDB8">
      <w:start w:val="1"/>
      <w:numFmt w:val="bullet"/>
      <w:lvlText w:val=""/>
      <w:lvlJc w:val="left"/>
      <w:pPr>
        <w:ind w:left="2880" w:hanging="360"/>
      </w:pPr>
      <w:rPr>
        <w:rFonts w:ascii="Symbol" w:hAnsi="Symbol" w:hint="default"/>
      </w:rPr>
    </w:lvl>
    <w:lvl w:ilvl="4" w:tplc="84FE8CB8">
      <w:start w:val="1"/>
      <w:numFmt w:val="bullet"/>
      <w:lvlText w:val="o"/>
      <w:lvlJc w:val="left"/>
      <w:pPr>
        <w:ind w:left="3600" w:hanging="360"/>
      </w:pPr>
      <w:rPr>
        <w:rFonts w:ascii="Courier New" w:hAnsi="Courier New" w:hint="default"/>
      </w:rPr>
    </w:lvl>
    <w:lvl w:ilvl="5" w:tplc="D526BEE0">
      <w:start w:val="1"/>
      <w:numFmt w:val="bullet"/>
      <w:lvlText w:val=""/>
      <w:lvlJc w:val="left"/>
      <w:pPr>
        <w:ind w:left="4320" w:hanging="360"/>
      </w:pPr>
      <w:rPr>
        <w:rFonts w:ascii="Wingdings" w:hAnsi="Wingdings" w:hint="default"/>
      </w:rPr>
    </w:lvl>
    <w:lvl w:ilvl="6" w:tplc="28FE09D2">
      <w:start w:val="1"/>
      <w:numFmt w:val="bullet"/>
      <w:lvlText w:val=""/>
      <w:lvlJc w:val="left"/>
      <w:pPr>
        <w:ind w:left="5040" w:hanging="360"/>
      </w:pPr>
      <w:rPr>
        <w:rFonts w:ascii="Symbol" w:hAnsi="Symbol" w:hint="default"/>
      </w:rPr>
    </w:lvl>
    <w:lvl w:ilvl="7" w:tplc="0D968A36">
      <w:start w:val="1"/>
      <w:numFmt w:val="bullet"/>
      <w:lvlText w:val="o"/>
      <w:lvlJc w:val="left"/>
      <w:pPr>
        <w:ind w:left="5760" w:hanging="360"/>
      </w:pPr>
      <w:rPr>
        <w:rFonts w:ascii="Courier New" w:hAnsi="Courier New" w:hint="default"/>
      </w:rPr>
    </w:lvl>
    <w:lvl w:ilvl="8" w:tplc="A89E6296">
      <w:start w:val="1"/>
      <w:numFmt w:val="bullet"/>
      <w:lvlText w:val=""/>
      <w:lvlJc w:val="left"/>
      <w:pPr>
        <w:ind w:left="6480" w:hanging="360"/>
      </w:pPr>
      <w:rPr>
        <w:rFonts w:ascii="Wingdings" w:hAnsi="Wingdings" w:hint="default"/>
      </w:rPr>
    </w:lvl>
  </w:abstractNum>
  <w:abstractNum w:abstractNumId="4" w15:restartNumberingAfterBreak="0">
    <w:nsid w:val="20749A64"/>
    <w:multiLevelType w:val="hybridMultilevel"/>
    <w:tmpl w:val="30DAA0E6"/>
    <w:lvl w:ilvl="0" w:tplc="2E527AB4">
      <w:start w:val="1"/>
      <w:numFmt w:val="lowerLetter"/>
      <w:lvlText w:val="%1)"/>
      <w:lvlJc w:val="left"/>
      <w:pPr>
        <w:ind w:left="643" w:hanging="360"/>
      </w:pPr>
    </w:lvl>
    <w:lvl w:ilvl="1" w:tplc="D3F04C74">
      <w:start w:val="1"/>
      <w:numFmt w:val="lowerLetter"/>
      <w:lvlText w:val="%2."/>
      <w:lvlJc w:val="left"/>
      <w:pPr>
        <w:ind w:left="1363" w:hanging="360"/>
      </w:pPr>
    </w:lvl>
    <w:lvl w:ilvl="2" w:tplc="7F82FB80">
      <w:start w:val="1"/>
      <w:numFmt w:val="lowerRoman"/>
      <w:lvlText w:val="%3."/>
      <w:lvlJc w:val="right"/>
      <w:pPr>
        <w:ind w:left="2083" w:hanging="180"/>
      </w:pPr>
    </w:lvl>
    <w:lvl w:ilvl="3" w:tplc="194CC8C6">
      <w:start w:val="1"/>
      <w:numFmt w:val="decimal"/>
      <w:lvlText w:val="%4."/>
      <w:lvlJc w:val="left"/>
      <w:pPr>
        <w:ind w:left="2803" w:hanging="360"/>
      </w:pPr>
    </w:lvl>
    <w:lvl w:ilvl="4" w:tplc="DC08BC66">
      <w:start w:val="1"/>
      <w:numFmt w:val="lowerLetter"/>
      <w:lvlText w:val="%5."/>
      <w:lvlJc w:val="left"/>
      <w:pPr>
        <w:ind w:left="3523" w:hanging="360"/>
      </w:pPr>
    </w:lvl>
    <w:lvl w:ilvl="5" w:tplc="33E2CFC4">
      <w:start w:val="1"/>
      <w:numFmt w:val="lowerRoman"/>
      <w:lvlText w:val="%6."/>
      <w:lvlJc w:val="right"/>
      <w:pPr>
        <w:ind w:left="4243" w:hanging="180"/>
      </w:pPr>
    </w:lvl>
    <w:lvl w:ilvl="6" w:tplc="2560287C">
      <w:start w:val="1"/>
      <w:numFmt w:val="decimal"/>
      <w:lvlText w:val="%7."/>
      <w:lvlJc w:val="left"/>
      <w:pPr>
        <w:ind w:left="4963" w:hanging="360"/>
      </w:pPr>
    </w:lvl>
    <w:lvl w:ilvl="7" w:tplc="849486FA">
      <w:start w:val="1"/>
      <w:numFmt w:val="lowerLetter"/>
      <w:lvlText w:val="%8."/>
      <w:lvlJc w:val="left"/>
      <w:pPr>
        <w:ind w:left="5683" w:hanging="360"/>
      </w:pPr>
    </w:lvl>
    <w:lvl w:ilvl="8" w:tplc="C8AC05CC">
      <w:start w:val="1"/>
      <w:numFmt w:val="lowerRoman"/>
      <w:lvlText w:val="%9."/>
      <w:lvlJc w:val="right"/>
      <w:pPr>
        <w:ind w:left="6403" w:hanging="180"/>
      </w:pPr>
    </w:lvl>
  </w:abstractNum>
  <w:abstractNum w:abstractNumId="5" w15:restartNumberingAfterBreak="0">
    <w:nsid w:val="23EA3BE2"/>
    <w:multiLevelType w:val="hybridMultilevel"/>
    <w:tmpl w:val="FFDE9C16"/>
    <w:lvl w:ilvl="0" w:tplc="9A18F97A">
      <w:start w:val="6"/>
      <w:numFmt w:val="decimal"/>
      <w:lvlText w:val="%1."/>
      <w:lvlJc w:val="left"/>
      <w:pPr>
        <w:ind w:left="720" w:hanging="360"/>
      </w:pPr>
    </w:lvl>
    <w:lvl w:ilvl="1" w:tplc="743A51EC">
      <w:start w:val="1"/>
      <w:numFmt w:val="lowerLetter"/>
      <w:lvlText w:val="%2."/>
      <w:lvlJc w:val="left"/>
      <w:pPr>
        <w:ind w:left="1440" w:hanging="360"/>
      </w:pPr>
    </w:lvl>
    <w:lvl w:ilvl="2" w:tplc="3D32FB4A">
      <w:start w:val="1"/>
      <w:numFmt w:val="lowerRoman"/>
      <w:lvlText w:val="%3."/>
      <w:lvlJc w:val="right"/>
      <w:pPr>
        <w:ind w:left="2160" w:hanging="180"/>
      </w:pPr>
    </w:lvl>
    <w:lvl w:ilvl="3" w:tplc="DD9C2618">
      <w:start w:val="1"/>
      <w:numFmt w:val="decimal"/>
      <w:lvlText w:val="%4."/>
      <w:lvlJc w:val="left"/>
      <w:pPr>
        <w:ind w:left="2880" w:hanging="360"/>
      </w:pPr>
    </w:lvl>
    <w:lvl w:ilvl="4" w:tplc="F2AAE66E">
      <w:start w:val="1"/>
      <w:numFmt w:val="lowerLetter"/>
      <w:lvlText w:val="%5."/>
      <w:lvlJc w:val="left"/>
      <w:pPr>
        <w:ind w:left="3600" w:hanging="360"/>
      </w:pPr>
    </w:lvl>
    <w:lvl w:ilvl="5" w:tplc="9892B05A">
      <w:start w:val="1"/>
      <w:numFmt w:val="lowerRoman"/>
      <w:lvlText w:val="%6."/>
      <w:lvlJc w:val="right"/>
      <w:pPr>
        <w:ind w:left="4320" w:hanging="180"/>
      </w:pPr>
    </w:lvl>
    <w:lvl w:ilvl="6" w:tplc="1F7C478C">
      <w:start w:val="1"/>
      <w:numFmt w:val="decimal"/>
      <w:lvlText w:val="%7."/>
      <w:lvlJc w:val="left"/>
      <w:pPr>
        <w:ind w:left="5040" w:hanging="360"/>
      </w:pPr>
    </w:lvl>
    <w:lvl w:ilvl="7" w:tplc="2706947E">
      <w:start w:val="1"/>
      <w:numFmt w:val="lowerLetter"/>
      <w:lvlText w:val="%8."/>
      <w:lvlJc w:val="left"/>
      <w:pPr>
        <w:ind w:left="5760" w:hanging="360"/>
      </w:pPr>
    </w:lvl>
    <w:lvl w:ilvl="8" w:tplc="2D8E1146">
      <w:start w:val="1"/>
      <w:numFmt w:val="lowerRoman"/>
      <w:lvlText w:val="%9."/>
      <w:lvlJc w:val="right"/>
      <w:pPr>
        <w:ind w:left="6480" w:hanging="180"/>
      </w:pPr>
    </w:lvl>
  </w:abstractNum>
  <w:abstractNum w:abstractNumId="6" w15:restartNumberingAfterBreak="0">
    <w:nsid w:val="36EA5F86"/>
    <w:multiLevelType w:val="multilevel"/>
    <w:tmpl w:val="A29E285A"/>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B5E8607"/>
    <w:multiLevelType w:val="hybridMultilevel"/>
    <w:tmpl w:val="706C6598"/>
    <w:lvl w:ilvl="0" w:tplc="04847D7A">
      <w:start w:val="1"/>
      <w:numFmt w:val="lowerLetter"/>
      <w:lvlText w:val="%1)"/>
      <w:lvlJc w:val="left"/>
      <w:pPr>
        <w:ind w:left="643" w:hanging="360"/>
      </w:pPr>
    </w:lvl>
    <w:lvl w:ilvl="1" w:tplc="4372C9D6">
      <w:start w:val="1"/>
      <w:numFmt w:val="lowerLetter"/>
      <w:lvlText w:val="%2."/>
      <w:lvlJc w:val="left"/>
      <w:pPr>
        <w:ind w:left="1363" w:hanging="360"/>
      </w:pPr>
    </w:lvl>
    <w:lvl w:ilvl="2" w:tplc="8BB2AF96">
      <w:start w:val="1"/>
      <w:numFmt w:val="lowerRoman"/>
      <w:lvlText w:val="%3."/>
      <w:lvlJc w:val="right"/>
      <w:pPr>
        <w:ind w:left="2083" w:hanging="180"/>
      </w:pPr>
    </w:lvl>
    <w:lvl w:ilvl="3" w:tplc="BEB4B836">
      <w:start w:val="1"/>
      <w:numFmt w:val="decimal"/>
      <w:lvlText w:val="%4."/>
      <w:lvlJc w:val="left"/>
      <w:pPr>
        <w:ind w:left="2803" w:hanging="360"/>
      </w:pPr>
    </w:lvl>
    <w:lvl w:ilvl="4" w:tplc="9DA07782">
      <w:start w:val="1"/>
      <w:numFmt w:val="lowerLetter"/>
      <w:lvlText w:val="%5."/>
      <w:lvlJc w:val="left"/>
      <w:pPr>
        <w:ind w:left="3523" w:hanging="360"/>
      </w:pPr>
    </w:lvl>
    <w:lvl w:ilvl="5" w:tplc="13829FC0">
      <w:start w:val="1"/>
      <w:numFmt w:val="lowerRoman"/>
      <w:lvlText w:val="%6."/>
      <w:lvlJc w:val="right"/>
      <w:pPr>
        <w:ind w:left="4243" w:hanging="180"/>
      </w:pPr>
    </w:lvl>
    <w:lvl w:ilvl="6" w:tplc="1B3E7CCC">
      <w:start w:val="1"/>
      <w:numFmt w:val="decimal"/>
      <w:lvlText w:val="%7."/>
      <w:lvlJc w:val="left"/>
      <w:pPr>
        <w:ind w:left="4963" w:hanging="360"/>
      </w:pPr>
    </w:lvl>
    <w:lvl w:ilvl="7" w:tplc="3BDAA2E0">
      <w:start w:val="1"/>
      <w:numFmt w:val="lowerLetter"/>
      <w:lvlText w:val="%8."/>
      <w:lvlJc w:val="left"/>
      <w:pPr>
        <w:ind w:left="5683" w:hanging="360"/>
      </w:pPr>
    </w:lvl>
    <w:lvl w:ilvl="8" w:tplc="E0DC0DDE">
      <w:start w:val="1"/>
      <w:numFmt w:val="lowerRoman"/>
      <w:lvlText w:val="%9."/>
      <w:lvlJc w:val="right"/>
      <w:pPr>
        <w:ind w:left="6403" w:hanging="180"/>
      </w:pPr>
    </w:lvl>
  </w:abstractNum>
  <w:abstractNum w:abstractNumId="8" w15:restartNumberingAfterBreak="0">
    <w:nsid w:val="521C3C34"/>
    <w:multiLevelType w:val="multilevel"/>
    <w:tmpl w:val="CA8261B0"/>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5974036C"/>
    <w:multiLevelType w:val="hybridMultilevel"/>
    <w:tmpl w:val="D25A56DA"/>
    <w:lvl w:ilvl="0" w:tplc="492A22FA">
      <w:start w:val="1"/>
      <w:numFmt w:val="bullet"/>
      <w:lvlText w:val=""/>
      <w:lvlJc w:val="left"/>
      <w:pPr>
        <w:ind w:left="720" w:hanging="360"/>
      </w:pPr>
      <w:rPr>
        <w:rFonts w:ascii="Symbol" w:hAnsi="Symbol" w:hint="default"/>
      </w:rPr>
    </w:lvl>
    <w:lvl w:ilvl="1" w:tplc="18F60F74">
      <w:start w:val="1"/>
      <w:numFmt w:val="bullet"/>
      <w:lvlText w:val="o"/>
      <w:lvlJc w:val="left"/>
      <w:pPr>
        <w:ind w:left="1440" w:hanging="360"/>
      </w:pPr>
      <w:rPr>
        <w:rFonts w:ascii="Courier New" w:hAnsi="Courier New" w:hint="default"/>
      </w:rPr>
    </w:lvl>
    <w:lvl w:ilvl="2" w:tplc="28CCA394">
      <w:start w:val="1"/>
      <w:numFmt w:val="bullet"/>
      <w:lvlText w:val=""/>
      <w:lvlJc w:val="left"/>
      <w:pPr>
        <w:ind w:left="2160" w:hanging="360"/>
      </w:pPr>
      <w:rPr>
        <w:rFonts w:ascii="Wingdings" w:hAnsi="Wingdings" w:hint="default"/>
      </w:rPr>
    </w:lvl>
    <w:lvl w:ilvl="3" w:tplc="CE6EC9CA">
      <w:start w:val="1"/>
      <w:numFmt w:val="bullet"/>
      <w:lvlText w:val=""/>
      <w:lvlJc w:val="left"/>
      <w:pPr>
        <w:ind w:left="2880" w:hanging="360"/>
      </w:pPr>
      <w:rPr>
        <w:rFonts w:ascii="Symbol" w:hAnsi="Symbol" w:hint="default"/>
      </w:rPr>
    </w:lvl>
    <w:lvl w:ilvl="4" w:tplc="0226AD36">
      <w:start w:val="1"/>
      <w:numFmt w:val="bullet"/>
      <w:lvlText w:val="o"/>
      <w:lvlJc w:val="left"/>
      <w:pPr>
        <w:ind w:left="3600" w:hanging="360"/>
      </w:pPr>
      <w:rPr>
        <w:rFonts w:ascii="Courier New" w:hAnsi="Courier New" w:hint="default"/>
      </w:rPr>
    </w:lvl>
    <w:lvl w:ilvl="5" w:tplc="6AF0DA7A">
      <w:start w:val="1"/>
      <w:numFmt w:val="bullet"/>
      <w:lvlText w:val=""/>
      <w:lvlJc w:val="left"/>
      <w:pPr>
        <w:ind w:left="4320" w:hanging="360"/>
      </w:pPr>
      <w:rPr>
        <w:rFonts w:ascii="Wingdings" w:hAnsi="Wingdings" w:hint="default"/>
      </w:rPr>
    </w:lvl>
    <w:lvl w:ilvl="6" w:tplc="F6FE0BCE">
      <w:start w:val="1"/>
      <w:numFmt w:val="bullet"/>
      <w:lvlText w:val=""/>
      <w:lvlJc w:val="left"/>
      <w:pPr>
        <w:ind w:left="5040" w:hanging="360"/>
      </w:pPr>
      <w:rPr>
        <w:rFonts w:ascii="Symbol" w:hAnsi="Symbol" w:hint="default"/>
      </w:rPr>
    </w:lvl>
    <w:lvl w:ilvl="7" w:tplc="1D34998A">
      <w:start w:val="1"/>
      <w:numFmt w:val="bullet"/>
      <w:lvlText w:val="o"/>
      <w:lvlJc w:val="left"/>
      <w:pPr>
        <w:ind w:left="5760" w:hanging="360"/>
      </w:pPr>
      <w:rPr>
        <w:rFonts w:ascii="Courier New" w:hAnsi="Courier New" w:hint="default"/>
      </w:rPr>
    </w:lvl>
    <w:lvl w:ilvl="8" w:tplc="C49C4290">
      <w:start w:val="1"/>
      <w:numFmt w:val="bullet"/>
      <w:lvlText w:val=""/>
      <w:lvlJc w:val="left"/>
      <w:pPr>
        <w:ind w:left="6480" w:hanging="360"/>
      </w:pPr>
      <w:rPr>
        <w:rFonts w:ascii="Wingdings" w:hAnsi="Wingdings" w:hint="default"/>
      </w:rPr>
    </w:lvl>
  </w:abstractNum>
  <w:abstractNum w:abstractNumId="10" w15:restartNumberingAfterBreak="0">
    <w:nsid w:val="60BE16B9"/>
    <w:multiLevelType w:val="hybridMultilevel"/>
    <w:tmpl w:val="C644B0B6"/>
    <w:lvl w:ilvl="0" w:tplc="AF7840AC">
      <w:start w:val="1"/>
      <w:numFmt w:val="bullet"/>
      <w:lvlText w:val=""/>
      <w:lvlJc w:val="left"/>
      <w:pPr>
        <w:ind w:left="720" w:hanging="360"/>
      </w:pPr>
      <w:rPr>
        <w:rFonts w:ascii="Symbol" w:hAnsi="Symbol" w:hint="default"/>
      </w:rPr>
    </w:lvl>
    <w:lvl w:ilvl="1" w:tplc="72C421C6">
      <w:start w:val="1"/>
      <w:numFmt w:val="bullet"/>
      <w:lvlText w:val="o"/>
      <w:lvlJc w:val="left"/>
      <w:pPr>
        <w:ind w:left="1440" w:hanging="360"/>
      </w:pPr>
      <w:rPr>
        <w:rFonts w:ascii="Courier New" w:hAnsi="Courier New" w:hint="default"/>
      </w:rPr>
    </w:lvl>
    <w:lvl w:ilvl="2" w:tplc="3058EE68">
      <w:start w:val="1"/>
      <w:numFmt w:val="bullet"/>
      <w:lvlText w:val=""/>
      <w:lvlJc w:val="left"/>
      <w:pPr>
        <w:ind w:left="2160" w:hanging="360"/>
      </w:pPr>
      <w:rPr>
        <w:rFonts w:ascii="Wingdings" w:hAnsi="Wingdings" w:hint="default"/>
      </w:rPr>
    </w:lvl>
    <w:lvl w:ilvl="3" w:tplc="C0ECD2C4">
      <w:start w:val="1"/>
      <w:numFmt w:val="bullet"/>
      <w:lvlText w:val=""/>
      <w:lvlJc w:val="left"/>
      <w:pPr>
        <w:ind w:left="2880" w:hanging="360"/>
      </w:pPr>
      <w:rPr>
        <w:rFonts w:ascii="Symbol" w:hAnsi="Symbol" w:hint="default"/>
      </w:rPr>
    </w:lvl>
    <w:lvl w:ilvl="4" w:tplc="205A981E">
      <w:start w:val="1"/>
      <w:numFmt w:val="bullet"/>
      <w:lvlText w:val="o"/>
      <w:lvlJc w:val="left"/>
      <w:pPr>
        <w:ind w:left="3600" w:hanging="360"/>
      </w:pPr>
      <w:rPr>
        <w:rFonts w:ascii="Courier New" w:hAnsi="Courier New" w:hint="default"/>
      </w:rPr>
    </w:lvl>
    <w:lvl w:ilvl="5" w:tplc="3CE46B02">
      <w:start w:val="1"/>
      <w:numFmt w:val="bullet"/>
      <w:lvlText w:val=""/>
      <w:lvlJc w:val="left"/>
      <w:pPr>
        <w:ind w:left="4320" w:hanging="360"/>
      </w:pPr>
      <w:rPr>
        <w:rFonts w:ascii="Wingdings" w:hAnsi="Wingdings" w:hint="default"/>
      </w:rPr>
    </w:lvl>
    <w:lvl w:ilvl="6" w:tplc="8D080C0A">
      <w:start w:val="1"/>
      <w:numFmt w:val="bullet"/>
      <w:lvlText w:val=""/>
      <w:lvlJc w:val="left"/>
      <w:pPr>
        <w:ind w:left="5040" w:hanging="360"/>
      </w:pPr>
      <w:rPr>
        <w:rFonts w:ascii="Symbol" w:hAnsi="Symbol" w:hint="default"/>
      </w:rPr>
    </w:lvl>
    <w:lvl w:ilvl="7" w:tplc="3FA62916">
      <w:start w:val="1"/>
      <w:numFmt w:val="bullet"/>
      <w:lvlText w:val="o"/>
      <w:lvlJc w:val="left"/>
      <w:pPr>
        <w:ind w:left="5760" w:hanging="360"/>
      </w:pPr>
      <w:rPr>
        <w:rFonts w:ascii="Courier New" w:hAnsi="Courier New" w:hint="default"/>
      </w:rPr>
    </w:lvl>
    <w:lvl w:ilvl="8" w:tplc="9FEA83B6">
      <w:start w:val="1"/>
      <w:numFmt w:val="bullet"/>
      <w:lvlText w:val=""/>
      <w:lvlJc w:val="left"/>
      <w:pPr>
        <w:ind w:left="6480" w:hanging="360"/>
      </w:pPr>
      <w:rPr>
        <w:rFonts w:ascii="Wingdings" w:hAnsi="Wingdings" w:hint="default"/>
      </w:rPr>
    </w:lvl>
  </w:abstractNum>
  <w:abstractNum w:abstractNumId="11" w15:restartNumberingAfterBreak="0">
    <w:nsid w:val="675B59B9"/>
    <w:multiLevelType w:val="multilevel"/>
    <w:tmpl w:val="B8AC255E"/>
    <w:styleLink w:val="WWNum1"/>
    <w:lvl w:ilvl="0">
      <w:start w:val="1"/>
      <w:numFmt w:val="none"/>
      <w:suff w:val="nothing"/>
      <w:lvlText w:val="%1"/>
      <w:lvlJc w:val="left"/>
      <w:rPr>
        <w:rFonts w:cs="0"/>
      </w:rPr>
    </w:lvl>
    <w:lvl w:ilvl="1">
      <w:start w:val="1"/>
      <w:numFmt w:val="none"/>
      <w:suff w:val="nothing"/>
      <w:lvlText w:val="%2"/>
      <w:lvlJc w:val="left"/>
      <w:rPr>
        <w:rFonts w:cs="0"/>
      </w:rPr>
    </w:lvl>
    <w:lvl w:ilvl="2">
      <w:start w:val="1"/>
      <w:numFmt w:val="none"/>
      <w:suff w:val="nothing"/>
      <w:lvlText w:val="%3"/>
      <w:lvlJc w:val="left"/>
      <w:rPr>
        <w:rFonts w:cs="0"/>
      </w:rPr>
    </w:lvl>
    <w:lvl w:ilvl="3">
      <w:start w:val="1"/>
      <w:numFmt w:val="none"/>
      <w:suff w:val="nothing"/>
      <w:lvlText w:val="%4"/>
      <w:lvlJc w:val="left"/>
    </w:lvl>
    <w:lvl w:ilvl="4">
      <w:start w:val="1"/>
      <w:numFmt w:val="none"/>
      <w:suff w:val="nothing"/>
      <w:lvlText w:val="%5"/>
      <w:lvlJc w:val="left"/>
      <w:rPr>
        <w:rFonts w:cs="0"/>
      </w:rPr>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7A793521"/>
    <w:multiLevelType w:val="hybridMultilevel"/>
    <w:tmpl w:val="DF484F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BB47FF8"/>
    <w:multiLevelType w:val="hybridMultilevel"/>
    <w:tmpl w:val="7D349A2C"/>
    <w:lvl w:ilvl="0" w:tplc="F64085F8">
      <w:start w:val="1"/>
      <w:numFmt w:val="lowerLetter"/>
      <w:lvlText w:val="%1)"/>
      <w:lvlJc w:val="left"/>
      <w:pPr>
        <w:ind w:left="643" w:hanging="360"/>
      </w:pPr>
    </w:lvl>
    <w:lvl w:ilvl="1" w:tplc="F43ADA9C">
      <w:start w:val="1"/>
      <w:numFmt w:val="lowerLetter"/>
      <w:lvlText w:val="%2."/>
      <w:lvlJc w:val="left"/>
      <w:pPr>
        <w:ind w:left="1363" w:hanging="360"/>
      </w:pPr>
    </w:lvl>
    <w:lvl w:ilvl="2" w:tplc="1840C126">
      <w:start w:val="1"/>
      <w:numFmt w:val="lowerRoman"/>
      <w:lvlText w:val="%3."/>
      <w:lvlJc w:val="right"/>
      <w:pPr>
        <w:ind w:left="2083" w:hanging="180"/>
      </w:pPr>
    </w:lvl>
    <w:lvl w:ilvl="3" w:tplc="88AA81C6">
      <w:start w:val="1"/>
      <w:numFmt w:val="decimal"/>
      <w:lvlText w:val="%4."/>
      <w:lvlJc w:val="left"/>
      <w:pPr>
        <w:ind w:left="2803" w:hanging="360"/>
      </w:pPr>
    </w:lvl>
    <w:lvl w:ilvl="4" w:tplc="2DD25818">
      <w:start w:val="1"/>
      <w:numFmt w:val="lowerLetter"/>
      <w:lvlText w:val="%5."/>
      <w:lvlJc w:val="left"/>
      <w:pPr>
        <w:ind w:left="3523" w:hanging="360"/>
      </w:pPr>
    </w:lvl>
    <w:lvl w:ilvl="5" w:tplc="2D1030D8">
      <w:start w:val="1"/>
      <w:numFmt w:val="lowerRoman"/>
      <w:lvlText w:val="%6."/>
      <w:lvlJc w:val="right"/>
      <w:pPr>
        <w:ind w:left="4243" w:hanging="180"/>
      </w:pPr>
    </w:lvl>
    <w:lvl w:ilvl="6" w:tplc="4118B030">
      <w:start w:val="1"/>
      <w:numFmt w:val="decimal"/>
      <w:lvlText w:val="%7."/>
      <w:lvlJc w:val="left"/>
      <w:pPr>
        <w:ind w:left="4963" w:hanging="360"/>
      </w:pPr>
    </w:lvl>
    <w:lvl w:ilvl="7" w:tplc="B0D8CB0E">
      <w:start w:val="1"/>
      <w:numFmt w:val="lowerLetter"/>
      <w:lvlText w:val="%8."/>
      <w:lvlJc w:val="left"/>
      <w:pPr>
        <w:ind w:left="5683" w:hanging="360"/>
      </w:pPr>
    </w:lvl>
    <w:lvl w:ilvl="8" w:tplc="71E6EF96">
      <w:start w:val="1"/>
      <w:numFmt w:val="lowerRoman"/>
      <w:lvlText w:val="%9."/>
      <w:lvlJc w:val="right"/>
      <w:pPr>
        <w:ind w:left="6403" w:hanging="180"/>
      </w:pPr>
    </w:lvl>
  </w:abstractNum>
  <w:num w:numId="1" w16cid:durableId="1961721100">
    <w:abstractNumId w:val="5"/>
  </w:num>
  <w:num w:numId="2" w16cid:durableId="246303575">
    <w:abstractNumId w:val="3"/>
  </w:num>
  <w:num w:numId="3" w16cid:durableId="1441879497">
    <w:abstractNumId w:val="1"/>
  </w:num>
  <w:num w:numId="4" w16cid:durableId="221721735">
    <w:abstractNumId w:val="10"/>
  </w:num>
  <w:num w:numId="5" w16cid:durableId="255480854">
    <w:abstractNumId w:val="9"/>
  </w:num>
  <w:num w:numId="6" w16cid:durableId="1094059283">
    <w:abstractNumId w:val="4"/>
  </w:num>
  <w:num w:numId="7" w16cid:durableId="1944263099">
    <w:abstractNumId w:val="13"/>
  </w:num>
  <w:num w:numId="8" w16cid:durableId="954600138">
    <w:abstractNumId w:val="7"/>
  </w:num>
  <w:num w:numId="9" w16cid:durableId="550045192">
    <w:abstractNumId w:val="8"/>
  </w:num>
  <w:num w:numId="10" w16cid:durableId="520322705">
    <w:abstractNumId w:val="0"/>
  </w:num>
  <w:num w:numId="11" w16cid:durableId="1502549714">
    <w:abstractNumId w:val="6"/>
  </w:num>
  <w:num w:numId="12" w16cid:durableId="1031958798">
    <w:abstractNumId w:val="11"/>
  </w:num>
  <w:num w:numId="13" w16cid:durableId="1845239154">
    <w:abstractNumId w:val="2"/>
  </w:num>
  <w:num w:numId="14" w16cid:durableId="1829589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AE4"/>
    <w:rsid w:val="0000158A"/>
    <w:rsid w:val="00002CB2"/>
    <w:rsid w:val="00021156"/>
    <w:rsid w:val="00025045"/>
    <w:rsid w:val="000262C9"/>
    <w:rsid w:val="00027395"/>
    <w:rsid w:val="00027517"/>
    <w:rsid w:val="00031342"/>
    <w:rsid w:val="00031500"/>
    <w:rsid w:val="00032868"/>
    <w:rsid w:val="00032D39"/>
    <w:rsid w:val="00033A47"/>
    <w:rsid w:val="0003500C"/>
    <w:rsid w:val="0003A120"/>
    <w:rsid w:val="00043863"/>
    <w:rsid w:val="00043CBB"/>
    <w:rsid w:val="00047FF5"/>
    <w:rsid w:val="0005028D"/>
    <w:rsid w:val="000518D8"/>
    <w:rsid w:val="000529E6"/>
    <w:rsid w:val="00054179"/>
    <w:rsid w:val="00054B7A"/>
    <w:rsid w:val="00054F48"/>
    <w:rsid w:val="00062379"/>
    <w:rsid w:val="00065F40"/>
    <w:rsid w:val="000701D1"/>
    <w:rsid w:val="00075C91"/>
    <w:rsid w:val="00080B98"/>
    <w:rsid w:val="00083CB9"/>
    <w:rsid w:val="000848DD"/>
    <w:rsid w:val="00084B4D"/>
    <w:rsid w:val="00090C06"/>
    <w:rsid w:val="00096735"/>
    <w:rsid w:val="00096B22"/>
    <w:rsid w:val="000A1F5F"/>
    <w:rsid w:val="000A5345"/>
    <w:rsid w:val="000B799F"/>
    <w:rsid w:val="000C09E1"/>
    <w:rsid w:val="000C7A88"/>
    <w:rsid w:val="000C7D66"/>
    <w:rsid w:val="000D23EC"/>
    <w:rsid w:val="000D67CA"/>
    <w:rsid w:val="000E7067"/>
    <w:rsid w:val="000F134B"/>
    <w:rsid w:val="000F4D00"/>
    <w:rsid w:val="00102615"/>
    <w:rsid w:val="00104CAB"/>
    <w:rsid w:val="00107631"/>
    <w:rsid w:val="001083D6"/>
    <w:rsid w:val="001103E0"/>
    <w:rsid w:val="001128F7"/>
    <w:rsid w:val="00120F33"/>
    <w:rsid w:val="00127FB4"/>
    <w:rsid w:val="00131C2E"/>
    <w:rsid w:val="00132A14"/>
    <w:rsid w:val="0014236D"/>
    <w:rsid w:val="00143820"/>
    <w:rsid w:val="00147DCA"/>
    <w:rsid w:val="00150EE1"/>
    <w:rsid w:val="001544E9"/>
    <w:rsid w:val="00155ECA"/>
    <w:rsid w:val="00162941"/>
    <w:rsid w:val="00162CD5"/>
    <w:rsid w:val="001640BA"/>
    <w:rsid w:val="001642E2"/>
    <w:rsid w:val="0018308C"/>
    <w:rsid w:val="001857E6"/>
    <w:rsid w:val="00194723"/>
    <w:rsid w:val="001A1435"/>
    <w:rsid w:val="001A4777"/>
    <w:rsid w:val="001A6371"/>
    <w:rsid w:val="001A637A"/>
    <w:rsid w:val="001B5BC8"/>
    <w:rsid w:val="001B657D"/>
    <w:rsid w:val="001BF213"/>
    <w:rsid w:val="001C1DFB"/>
    <w:rsid w:val="001C2552"/>
    <w:rsid w:val="001C3C70"/>
    <w:rsid w:val="001C7311"/>
    <w:rsid w:val="001D11DB"/>
    <w:rsid w:val="001D56E5"/>
    <w:rsid w:val="001D7FC6"/>
    <w:rsid w:val="001DDDCC"/>
    <w:rsid w:val="001E1A3A"/>
    <w:rsid w:val="001E2F44"/>
    <w:rsid w:val="001E429F"/>
    <w:rsid w:val="001E5C8C"/>
    <w:rsid w:val="001F04FB"/>
    <w:rsid w:val="001F591B"/>
    <w:rsid w:val="001F6451"/>
    <w:rsid w:val="0020287B"/>
    <w:rsid w:val="00207024"/>
    <w:rsid w:val="0020E53D"/>
    <w:rsid w:val="00210FD4"/>
    <w:rsid w:val="002131CC"/>
    <w:rsid w:val="002133F8"/>
    <w:rsid w:val="0021517B"/>
    <w:rsid w:val="0021735C"/>
    <w:rsid w:val="00220BB3"/>
    <w:rsid w:val="00222CA2"/>
    <w:rsid w:val="00224996"/>
    <w:rsid w:val="0022740B"/>
    <w:rsid w:val="00230CF9"/>
    <w:rsid w:val="00236CB8"/>
    <w:rsid w:val="00243DF1"/>
    <w:rsid w:val="00243F8A"/>
    <w:rsid w:val="0024425B"/>
    <w:rsid w:val="00244668"/>
    <w:rsid w:val="00245639"/>
    <w:rsid w:val="00246475"/>
    <w:rsid w:val="002508CD"/>
    <w:rsid w:val="00254021"/>
    <w:rsid w:val="00257684"/>
    <w:rsid w:val="00257F3D"/>
    <w:rsid w:val="00260E85"/>
    <w:rsid w:val="002627C1"/>
    <w:rsid w:val="0027028D"/>
    <w:rsid w:val="00277445"/>
    <w:rsid w:val="00277AF4"/>
    <w:rsid w:val="00281441"/>
    <w:rsid w:val="002824C3"/>
    <w:rsid w:val="00283C35"/>
    <w:rsid w:val="00283E34"/>
    <w:rsid w:val="002891FC"/>
    <w:rsid w:val="002A0A72"/>
    <w:rsid w:val="002A15FC"/>
    <w:rsid w:val="002A1C75"/>
    <w:rsid w:val="002B1DF5"/>
    <w:rsid w:val="002B4829"/>
    <w:rsid w:val="002B6FAB"/>
    <w:rsid w:val="002B7B3A"/>
    <w:rsid w:val="002C2623"/>
    <w:rsid w:val="002C2FC5"/>
    <w:rsid w:val="002C327E"/>
    <w:rsid w:val="002C5264"/>
    <w:rsid w:val="002C6955"/>
    <w:rsid w:val="002D391B"/>
    <w:rsid w:val="002D4CA5"/>
    <w:rsid w:val="002E12F3"/>
    <w:rsid w:val="002E6EDE"/>
    <w:rsid w:val="002E70FD"/>
    <w:rsid w:val="002E749E"/>
    <w:rsid w:val="002F410A"/>
    <w:rsid w:val="002F796D"/>
    <w:rsid w:val="00313280"/>
    <w:rsid w:val="0031569E"/>
    <w:rsid w:val="003157FC"/>
    <w:rsid w:val="00316DE9"/>
    <w:rsid w:val="0032050C"/>
    <w:rsid w:val="00322F97"/>
    <w:rsid w:val="003241CC"/>
    <w:rsid w:val="00324A23"/>
    <w:rsid w:val="0032611E"/>
    <w:rsid w:val="00327BC8"/>
    <w:rsid w:val="003306F2"/>
    <w:rsid w:val="0033187B"/>
    <w:rsid w:val="00331F22"/>
    <w:rsid w:val="003365B5"/>
    <w:rsid w:val="00337C3D"/>
    <w:rsid w:val="00340484"/>
    <w:rsid w:val="00346E7C"/>
    <w:rsid w:val="00347576"/>
    <w:rsid w:val="003479F5"/>
    <w:rsid w:val="003542E0"/>
    <w:rsid w:val="003577B4"/>
    <w:rsid w:val="0036011C"/>
    <w:rsid w:val="00362DFB"/>
    <w:rsid w:val="00363E70"/>
    <w:rsid w:val="00367641"/>
    <w:rsid w:val="00372256"/>
    <w:rsid w:val="003724CE"/>
    <w:rsid w:val="003725E9"/>
    <w:rsid w:val="003805F3"/>
    <w:rsid w:val="00382402"/>
    <w:rsid w:val="003833AF"/>
    <w:rsid w:val="003836C6"/>
    <w:rsid w:val="00387858"/>
    <w:rsid w:val="003956FB"/>
    <w:rsid w:val="003A29E5"/>
    <w:rsid w:val="003B4E7C"/>
    <w:rsid w:val="003C078B"/>
    <w:rsid w:val="003C25B3"/>
    <w:rsid w:val="003D39A2"/>
    <w:rsid w:val="003D45A7"/>
    <w:rsid w:val="003D5E97"/>
    <w:rsid w:val="003E0B1F"/>
    <w:rsid w:val="003E41C2"/>
    <w:rsid w:val="003E4332"/>
    <w:rsid w:val="003E4F0B"/>
    <w:rsid w:val="003E565E"/>
    <w:rsid w:val="003F05F5"/>
    <w:rsid w:val="003F0A08"/>
    <w:rsid w:val="003F4C18"/>
    <w:rsid w:val="003F6516"/>
    <w:rsid w:val="003F72AA"/>
    <w:rsid w:val="00402B90"/>
    <w:rsid w:val="00402E38"/>
    <w:rsid w:val="004039BB"/>
    <w:rsid w:val="00404FE7"/>
    <w:rsid w:val="004061D6"/>
    <w:rsid w:val="00407BE1"/>
    <w:rsid w:val="00417BEE"/>
    <w:rsid w:val="00421E0C"/>
    <w:rsid w:val="004303FE"/>
    <w:rsid w:val="00432D76"/>
    <w:rsid w:val="004349A5"/>
    <w:rsid w:val="004408BE"/>
    <w:rsid w:val="004440F3"/>
    <w:rsid w:val="00452484"/>
    <w:rsid w:val="0046064A"/>
    <w:rsid w:val="0046350C"/>
    <w:rsid w:val="0046372F"/>
    <w:rsid w:val="00465BD8"/>
    <w:rsid w:val="004706E9"/>
    <w:rsid w:val="00470F83"/>
    <w:rsid w:val="0047252D"/>
    <w:rsid w:val="004744E0"/>
    <w:rsid w:val="0047790B"/>
    <w:rsid w:val="00480996"/>
    <w:rsid w:val="00493C5B"/>
    <w:rsid w:val="00494AA6"/>
    <w:rsid w:val="004A2041"/>
    <w:rsid w:val="004A7CCC"/>
    <w:rsid w:val="004B134E"/>
    <w:rsid w:val="004B13BD"/>
    <w:rsid w:val="004B56EF"/>
    <w:rsid w:val="004C12A5"/>
    <w:rsid w:val="004C4044"/>
    <w:rsid w:val="004C4749"/>
    <w:rsid w:val="004C5169"/>
    <w:rsid w:val="004C65DB"/>
    <w:rsid w:val="004C7924"/>
    <w:rsid w:val="004D2603"/>
    <w:rsid w:val="004E0A7E"/>
    <w:rsid w:val="004E3CB9"/>
    <w:rsid w:val="004E6730"/>
    <w:rsid w:val="004F1E86"/>
    <w:rsid w:val="004F2B98"/>
    <w:rsid w:val="004F2E28"/>
    <w:rsid w:val="004F534C"/>
    <w:rsid w:val="00501578"/>
    <w:rsid w:val="0051112E"/>
    <w:rsid w:val="00512D23"/>
    <w:rsid w:val="005213F5"/>
    <w:rsid w:val="00522CF5"/>
    <w:rsid w:val="005239DB"/>
    <w:rsid w:val="0052668D"/>
    <w:rsid w:val="005368CA"/>
    <w:rsid w:val="00540105"/>
    <w:rsid w:val="005423D3"/>
    <w:rsid w:val="00542ECF"/>
    <w:rsid w:val="00543CB1"/>
    <w:rsid w:val="0055759A"/>
    <w:rsid w:val="00561635"/>
    <w:rsid w:val="00561B4A"/>
    <w:rsid w:val="0056463A"/>
    <w:rsid w:val="0056766D"/>
    <w:rsid w:val="00573946"/>
    <w:rsid w:val="0057585B"/>
    <w:rsid w:val="005774BD"/>
    <w:rsid w:val="00584912"/>
    <w:rsid w:val="0058540C"/>
    <w:rsid w:val="005908EE"/>
    <w:rsid w:val="00590B03"/>
    <w:rsid w:val="005A1328"/>
    <w:rsid w:val="005A2389"/>
    <w:rsid w:val="005A7ED7"/>
    <w:rsid w:val="005B1D1C"/>
    <w:rsid w:val="005B4AA7"/>
    <w:rsid w:val="005B5882"/>
    <w:rsid w:val="005B6554"/>
    <w:rsid w:val="005B6CA4"/>
    <w:rsid w:val="005C4596"/>
    <w:rsid w:val="005C5C49"/>
    <w:rsid w:val="005C6FED"/>
    <w:rsid w:val="005CBF82"/>
    <w:rsid w:val="005D2683"/>
    <w:rsid w:val="005D67CB"/>
    <w:rsid w:val="005D6BCC"/>
    <w:rsid w:val="005E081E"/>
    <w:rsid w:val="005E622A"/>
    <w:rsid w:val="005E7537"/>
    <w:rsid w:val="005E7B5A"/>
    <w:rsid w:val="005F13B8"/>
    <w:rsid w:val="005F4123"/>
    <w:rsid w:val="005F6C19"/>
    <w:rsid w:val="005F7AA3"/>
    <w:rsid w:val="00601F5C"/>
    <w:rsid w:val="00605363"/>
    <w:rsid w:val="00605D00"/>
    <w:rsid w:val="006067F2"/>
    <w:rsid w:val="00615593"/>
    <w:rsid w:val="0062037E"/>
    <w:rsid w:val="00620CD8"/>
    <w:rsid w:val="0062421B"/>
    <w:rsid w:val="00625071"/>
    <w:rsid w:val="00627D1C"/>
    <w:rsid w:val="00631C7E"/>
    <w:rsid w:val="00633260"/>
    <w:rsid w:val="00646B11"/>
    <w:rsid w:val="006552F4"/>
    <w:rsid w:val="00670950"/>
    <w:rsid w:val="00670B61"/>
    <w:rsid w:val="006747B2"/>
    <w:rsid w:val="00676D49"/>
    <w:rsid w:val="00676F34"/>
    <w:rsid w:val="006771A6"/>
    <w:rsid w:val="00677D40"/>
    <w:rsid w:val="0068022D"/>
    <w:rsid w:val="00697A72"/>
    <w:rsid w:val="006A2AD7"/>
    <w:rsid w:val="006A4906"/>
    <w:rsid w:val="006B1368"/>
    <w:rsid w:val="006B16A6"/>
    <w:rsid w:val="006B58E6"/>
    <w:rsid w:val="006B686E"/>
    <w:rsid w:val="006C207A"/>
    <w:rsid w:val="006C4212"/>
    <w:rsid w:val="006C4599"/>
    <w:rsid w:val="006C607A"/>
    <w:rsid w:val="006C7DBE"/>
    <w:rsid w:val="006D29D2"/>
    <w:rsid w:val="006D3554"/>
    <w:rsid w:val="006E021F"/>
    <w:rsid w:val="006E023D"/>
    <w:rsid w:val="006E03EF"/>
    <w:rsid w:val="006E0D17"/>
    <w:rsid w:val="006E2A2A"/>
    <w:rsid w:val="006E7704"/>
    <w:rsid w:val="006F102F"/>
    <w:rsid w:val="006F1D0A"/>
    <w:rsid w:val="006F2A6B"/>
    <w:rsid w:val="006F4A8F"/>
    <w:rsid w:val="006F4B9D"/>
    <w:rsid w:val="006F5A52"/>
    <w:rsid w:val="00701C1B"/>
    <w:rsid w:val="00702D0D"/>
    <w:rsid w:val="0070619B"/>
    <w:rsid w:val="007115B9"/>
    <w:rsid w:val="007163F0"/>
    <w:rsid w:val="007200F8"/>
    <w:rsid w:val="00721123"/>
    <w:rsid w:val="007224AB"/>
    <w:rsid w:val="007245CD"/>
    <w:rsid w:val="00735173"/>
    <w:rsid w:val="00735DED"/>
    <w:rsid w:val="00735DF8"/>
    <w:rsid w:val="0074533A"/>
    <w:rsid w:val="00745A4E"/>
    <w:rsid w:val="007468F8"/>
    <w:rsid w:val="00752C8C"/>
    <w:rsid w:val="00753FFF"/>
    <w:rsid w:val="00756F1F"/>
    <w:rsid w:val="00762FA9"/>
    <w:rsid w:val="00763E32"/>
    <w:rsid w:val="0077052D"/>
    <w:rsid w:val="00770DAA"/>
    <w:rsid w:val="00771243"/>
    <w:rsid w:val="0077660D"/>
    <w:rsid w:val="007774FB"/>
    <w:rsid w:val="00777DA7"/>
    <w:rsid w:val="00780DAF"/>
    <w:rsid w:val="00784AF0"/>
    <w:rsid w:val="00786763"/>
    <w:rsid w:val="007909F5"/>
    <w:rsid w:val="007917CC"/>
    <w:rsid w:val="00792A4A"/>
    <w:rsid w:val="00796BE4"/>
    <w:rsid w:val="007A5718"/>
    <w:rsid w:val="007A5E9E"/>
    <w:rsid w:val="007A7C58"/>
    <w:rsid w:val="007B0051"/>
    <w:rsid w:val="007B1FBC"/>
    <w:rsid w:val="007B4248"/>
    <w:rsid w:val="007B46D7"/>
    <w:rsid w:val="007C3D17"/>
    <w:rsid w:val="007C4564"/>
    <w:rsid w:val="007D568B"/>
    <w:rsid w:val="007D5EE2"/>
    <w:rsid w:val="007E0B21"/>
    <w:rsid w:val="007E597C"/>
    <w:rsid w:val="007E663F"/>
    <w:rsid w:val="007ED0B0"/>
    <w:rsid w:val="007F04D9"/>
    <w:rsid w:val="007F5B20"/>
    <w:rsid w:val="007F5DE9"/>
    <w:rsid w:val="007F7E79"/>
    <w:rsid w:val="0080490F"/>
    <w:rsid w:val="00807674"/>
    <w:rsid w:val="00815489"/>
    <w:rsid w:val="00816D7F"/>
    <w:rsid w:val="00823869"/>
    <w:rsid w:val="00826032"/>
    <w:rsid w:val="00826033"/>
    <w:rsid w:val="00827671"/>
    <w:rsid w:val="00841E58"/>
    <w:rsid w:val="00850AF5"/>
    <w:rsid w:val="0085153B"/>
    <w:rsid w:val="008516E5"/>
    <w:rsid w:val="00855B28"/>
    <w:rsid w:val="00863A10"/>
    <w:rsid w:val="008646D9"/>
    <w:rsid w:val="008658E2"/>
    <w:rsid w:val="00866E9B"/>
    <w:rsid w:val="00870463"/>
    <w:rsid w:val="008729E7"/>
    <w:rsid w:val="008818A1"/>
    <w:rsid w:val="00882437"/>
    <w:rsid w:val="0088292E"/>
    <w:rsid w:val="0088719F"/>
    <w:rsid w:val="00890D94"/>
    <w:rsid w:val="0089413C"/>
    <w:rsid w:val="008A2D45"/>
    <w:rsid w:val="008A7B15"/>
    <w:rsid w:val="008B41EE"/>
    <w:rsid w:val="008B446F"/>
    <w:rsid w:val="008B6EC8"/>
    <w:rsid w:val="008C11C3"/>
    <w:rsid w:val="008C4B0A"/>
    <w:rsid w:val="008C5973"/>
    <w:rsid w:val="008C5E7A"/>
    <w:rsid w:val="008D621E"/>
    <w:rsid w:val="008E2C3C"/>
    <w:rsid w:val="008E50FD"/>
    <w:rsid w:val="008F25EA"/>
    <w:rsid w:val="008F371C"/>
    <w:rsid w:val="008F3B55"/>
    <w:rsid w:val="00902780"/>
    <w:rsid w:val="009035E4"/>
    <w:rsid w:val="00910D22"/>
    <w:rsid w:val="00912177"/>
    <w:rsid w:val="00926C71"/>
    <w:rsid w:val="00931477"/>
    <w:rsid w:val="00936E27"/>
    <w:rsid w:val="00944C5A"/>
    <w:rsid w:val="0096064F"/>
    <w:rsid w:val="009612C5"/>
    <w:rsid w:val="00965460"/>
    <w:rsid w:val="00965512"/>
    <w:rsid w:val="00974004"/>
    <w:rsid w:val="00974243"/>
    <w:rsid w:val="00975595"/>
    <w:rsid w:val="00977FA4"/>
    <w:rsid w:val="00982AA5"/>
    <w:rsid w:val="009866DC"/>
    <w:rsid w:val="009926A2"/>
    <w:rsid w:val="009933F1"/>
    <w:rsid w:val="00994E7C"/>
    <w:rsid w:val="009959F0"/>
    <w:rsid w:val="00997A7B"/>
    <w:rsid w:val="009A4583"/>
    <w:rsid w:val="009A60E9"/>
    <w:rsid w:val="009A73D7"/>
    <w:rsid w:val="009B2120"/>
    <w:rsid w:val="009B3B60"/>
    <w:rsid w:val="009B5715"/>
    <w:rsid w:val="009BAFC4"/>
    <w:rsid w:val="009C2761"/>
    <w:rsid w:val="009C6F38"/>
    <w:rsid w:val="009D1DCA"/>
    <w:rsid w:val="009D3D4D"/>
    <w:rsid w:val="009D792E"/>
    <w:rsid w:val="009E4C1D"/>
    <w:rsid w:val="009F2C37"/>
    <w:rsid w:val="009F6DA6"/>
    <w:rsid w:val="00A075A5"/>
    <w:rsid w:val="00A113F2"/>
    <w:rsid w:val="00A1387B"/>
    <w:rsid w:val="00A139DE"/>
    <w:rsid w:val="00A1536E"/>
    <w:rsid w:val="00A1A335"/>
    <w:rsid w:val="00A237CF"/>
    <w:rsid w:val="00A24237"/>
    <w:rsid w:val="00A25C50"/>
    <w:rsid w:val="00A25DBC"/>
    <w:rsid w:val="00A31841"/>
    <w:rsid w:val="00A327E9"/>
    <w:rsid w:val="00A40375"/>
    <w:rsid w:val="00A428DE"/>
    <w:rsid w:val="00A448E4"/>
    <w:rsid w:val="00A45F52"/>
    <w:rsid w:val="00A45FFB"/>
    <w:rsid w:val="00A46771"/>
    <w:rsid w:val="00A6168F"/>
    <w:rsid w:val="00A63239"/>
    <w:rsid w:val="00A703EA"/>
    <w:rsid w:val="00A8097D"/>
    <w:rsid w:val="00A818EF"/>
    <w:rsid w:val="00A850A5"/>
    <w:rsid w:val="00A91DAD"/>
    <w:rsid w:val="00A97A39"/>
    <w:rsid w:val="00AA0EBA"/>
    <w:rsid w:val="00AA22EB"/>
    <w:rsid w:val="00AA354A"/>
    <w:rsid w:val="00AA5FA7"/>
    <w:rsid w:val="00AA7FF3"/>
    <w:rsid w:val="00AB1AC4"/>
    <w:rsid w:val="00AB32A5"/>
    <w:rsid w:val="00AB3610"/>
    <w:rsid w:val="00AB5550"/>
    <w:rsid w:val="00AC1624"/>
    <w:rsid w:val="00AC3FA6"/>
    <w:rsid w:val="00AC4EB9"/>
    <w:rsid w:val="00AC4F98"/>
    <w:rsid w:val="00AC5A23"/>
    <w:rsid w:val="00AC6904"/>
    <w:rsid w:val="00AC6A33"/>
    <w:rsid w:val="00AC7917"/>
    <w:rsid w:val="00AD3259"/>
    <w:rsid w:val="00AD41B8"/>
    <w:rsid w:val="00AD512E"/>
    <w:rsid w:val="00AD52E8"/>
    <w:rsid w:val="00AD5DF7"/>
    <w:rsid w:val="00AD6B03"/>
    <w:rsid w:val="00AE381E"/>
    <w:rsid w:val="00AE717E"/>
    <w:rsid w:val="00AE7457"/>
    <w:rsid w:val="00AF2DF7"/>
    <w:rsid w:val="00B12DAB"/>
    <w:rsid w:val="00B141FB"/>
    <w:rsid w:val="00B16523"/>
    <w:rsid w:val="00B204BC"/>
    <w:rsid w:val="00B208B0"/>
    <w:rsid w:val="00B22645"/>
    <w:rsid w:val="00B29B9D"/>
    <w:rsid w:val="00B32B3B"/>
    <w:rsid w:val="00B37168"/>
    <w:rsid w:val="00B46F1D"/>
    <w:rsid w:val="00B57FAC"/>
    <w:rsid w:val="00B60735"/>
    <w:rsid w:val="00B63BC0"/>
    <w:rsid w:val="00B65062"/>
    <w:rsid w:val="00B65331"/>
    <w:rsid w:val="00B70259"/>
    <w:rsid w:val="00B7167E"/>
    <w:rsid w:val="00B73EB4"/>
    <w:rsid w:val="00B7522A"/>
    <w:rsid w:val="00B778FD"/>
    <w:rsid w:val="00B7C1B5"/>
    <w:rsid w:val="00B8281F"/>
    <w:rsid w:val="00B85C34"/>
    <w:rsid w:val="00B8685B"/>
    <w:rsid w:val="00BA160E"/>
    <w:rsid w:val="00BA1E0E"/>
    <w:rsid w:val="00BA1F86"/>
    <w:rsid w:val="00BB21EF"/>
    <w:rsid w:val="00BB4C52"/>
    <w:rsid w:val="00BB77E5"/>
    <w:rsid w:val="00BC3D51"/>
    <w:rsid w:val="00BD1026"/>
    <w:rsid w:val="00BD2FC9"/>
    <w:rsid w:val="00BD6952"/>
    <w:rsid w:val="00BE1FB6"/>
    <w:rsid w:val="00BE2727"/>
    <w:rsid w:val="00BE2AFD"/>
    <w:rsid w:val="00BF10AA"/>
    <w:rsid w:val="00BF553A"/>
    <w:rsid w:val="00BF6B4E"/>
    <w:rsid w:val="00C051D5"/>
    <w:rsid w:val="00C1281D"/>
    <w:rsid w:val="00C13008"/>
    <w:rsid w:val="00C14447"/>
    <w:rsid w:val="00C1774A"/>
    <w:rsid w:val="00C21F37"/>
    <w:rsid w:val="00C22756"/>
    <w:rsid w:val="00C26107"/>
    <w:rsid w:val="00C26124"/>
    <w:rsid w:val="00C263FC"/>
    <w:rsid w:val="00C311E1"/>
    <w:rsid w:val="00C318AA"/>
    <w:rsid w:val="00C33E5D"/>
    <w:rsid w:val="00C44DB1"/>
    <w:rsid w:val="00C44E21"/>
    <w:rsid w:val="00C521B5"/>
    <w:rsid w:val="00C5637C"/>
    <w:rsid w:val="00C61C5F"/>
    <w:rsid w:val="00C67463"/>
    <w:rsid w:val="00C67F2C"/>
    <w:rsid w:val="00C76E46"/>
    <w:rsid w:val="00C777E8"/>
    <w:rsid w:val="00C94854"/>
    <w:rsid w:val="00C97C5B"/>
    <w:rsid w:val="00CA0B92"/>
    <w:rsid w:val="00CA2168"/>
    <w:rsid w:val="00CA75D5"/>
    <w:rsid w:val="00CB6AFA"/>
    <w:rsid w:val="00CC3236"/>
    <w:rsid w:val="00CD00ED"/>
    <w:rsid w:val="00CD0AE4"/>
    <w:rsid w:val="00CD2486"/>
    <w:rsid w:val="00CD27D7"/>
    <w:rsid w:val="00CD378B"/>
    <w:rsid w:val="00CE7B6E"/>
    <w:rsid w:val="00CEFC10"/>
    <w:rsid w:val="00CF091B"/>
    <w:rsid w:val="00CF3DBD"/>
    <w:rsid w:val="00CF6E44"/>
    <w:rsid w:val="00D017FD"/>
    <w:rsid w:val="00D061C6"/>
    <w:rsid w:val="00D10193"/>
    <w:rsid w:val="00D1030A"/>
    <w:rsid w:val="00D1414B"/>
    <w:rsid w:val="00D1580C"/>
    <w:rsid w:val="00D16AE9"/>
    <w:rsid w:val="00D24850"/>
    <w:rsid w:val="00D250E6"/>
    <w:rsid w:val="00D252AC"/>
    <w:rsid w:val="00D27AE6"/>
    <w:rsid w:val="00D31D60"/>
    <w:rsid w:val="00D36BF8"/>
    <w:rsid w:val="00D37A88"/>
    <w:rsid w:val="00D42345"/>
    <w:rsid w:val="00D5390E"/>
    <w:rsid w:val="00D56293"/>
    <w:rsid w:val="00D56BEF"/>
    <w:rsid w:val="00D57B30"/>
    <w:rsid w:val="00D66AFD"/>
    <w:rsid w:val="00D708FF"/>
    <w:rsid w:val="00D728B6"/>
    <w:rsid w:val="00D72E88"/>
    <w:rsid w:val="00D74D6A"/>
    <w:rsid w:val="00D7FE46"/>
    <w:rsid w:val="00D80842"/>
    <w:rsid w:val="00D823F1"/>
    <w:rsid w:val="00D83C1E"/>
    <w:rsid w:val="00D84C49"/>
    <w:rsid w:val="00D85A08"/>
    <w:rsid w:val="00D904C4"/>
    <w:rsid w:val="00D91FB1"/>
    <w:rsid w:val="00D94109"/>
    <w:rsid w:val="00D953CE"/>
    <w:rsid w:val="00D96C8D"/>
    <w:rsid w:val="00DB07E5"/>
    <w:rsid w:val="00DB0CAD"/>
    <w:rsid w:val="00DB1692"/>
    <w:rsid w:val="00DB5C1F"/>
    <w:rsid w:val="00DB6FEA"/>
    <w:rsid w:val="00DB740F"/>
    <w:rsid w:val="00DB7D9A"/>
    <w:rsid w:val="00DC49F9"/>
    <w:rsid w:val="00DD192C"/>
    <w:rsid w:val="00DD3B16"/>
    <w:rsid w:val="00DD499B"/>
    <w:rsid w:val="00DD738F"/>
    <w:rsid w:val="00DE1018"/>
    <w:rsid w:val="00DE2385"/>
    <w:rsid w:val="00DE526F"/>
    <w:rsid w:val="00DF7ECB"/>
    <w:rsid w:val="00E018A1"/>
    <w:rsid w:val="00E05338"/>
    <w:rsid w:val="00E131BE"/>
    <w:rsid w:val="00E1408D"/>
    <w:rsid w:val="00E15980"/>
    <w:rsid w:val="00E163D7"/>
    <w:rsid w:val="00E1DA2C"/>
    <w:rsid w:val="00E25218"/>
    <w:rsid w:val="00E3083C"/>
    <w:rsid w:val="00E32F0B"/>
    <w:rsid w:val="00E344DF"/>
    <w:rsid w:val="00E34F39"/>
    <w:rsid w:val="00E352EE"/>
    <w:rsid w:val="00E36EF2"/>
    <w:rsid w:val="00E40EAB"/>
    <w:rsid w:val="00E447D6"/>
    <w:rsid w:val="00E518FD"/>
    <w:rsid w:val="00E55C77"/>
    <w:rsid w:val="00E57BD8"/>
    <w:rsid w:val="00E62D15"/>
    <w:rsid w:val="00E64AEA"/>
    <w:rsid w:val="00E704F3"/>
    <w:rsid w:val="00E7467C"/>
    <w:rsid w:val="00E769FE"/>
    <w:rsid w:val="00E80E2E"/>
    <w:rsid w:val="00E8108D"/>
    <w:rsid w:val="00E86E79"/>
    <w:rsid w:val="00E91D5B"/>
    <w:rsid w:val="00E92C77"/>
    <w:rsid w:val="00E95231"/>
    <w:rsid w:val="00E96AFD"/>
    <w:rsid w:val="00EA5761"/>
    <w:rsid w:val="00EA5793"/>
    <w:rsid w:val="00EB0DF1"/>
    <w:rsid w:val="00EB2678"/>
    <w:rsid w:val="00EB61A5"/>
    <w:rsid w:val="00EBB2D6"/>
    <w:rsid w:val="00EC143D"/>
    <w:rsid w:val="00EC44E1"/>
    <w:rsid w:val="00ED0525"/>
    <w:rsid w:val="00ED39C2"/>
    <w:rsid w:val="00ED4A23"/>
    <w:rsid w:val="00ED58E5"/>
    <w:rsid w:val="00ED62B7"/>
    <w:rsid w:val="00ED7DB8"/>
    <w:rsid w:val="00EE0BEE"/>
    <w:rsid w:val="00EE122C"/>
    <w:rsid w:val="00EE1436"/>
    <w:rsid w:val="00EE1B4E"/>
    <w:rsid w:val="00EE21B1"/>
    <w:rsid w:val="00EE3715"/>
    <w:rsid w:val="00EE3AA3"/>
    <w:rsid w:val="00EE77E5"/>
    <w:rsid w:val="00EF02DA"/>
    <w:rsid w:val="00F033D5"/>
    <w:rsid w:val="00F054A0"/>
    <w:rsid w:val="00F07DE0"/>
    <w:rsid w:val="00F14887"/>
    <w:rsid w:val="00F15177"/>
    <w:rsid w:val="00F17696"/>
    <w:rsid w:val="00F277D8"/>
    <w:rsid w:val="00F34BE2"/>
    <w:rsid w:val="00F37777"/>
    <w:rsid w:val="00F4251E"/>
    <w:rsid w:val="00F507CF"/>
    <w:rsid w:val="00F518CA"/>
    <w:rsid w:val="00F51B66"/>
    <w:rsid w:val="00F5285D"/>
    <w:rsid w:val="00F56619"/>
    <w:rsid w:val="00F569F1"/>
    <w:rsid w:val="00F66424"/>
    <w:rsid w:val="00F712EF"/>
    <w:rsid w:val="00F7390A"/>
    <w:rsid w:val="00F7667A"/>
    <w:rsid w:val="00F8697C"/>
    <w:rsid w:val="00F90F9D"/>
    <w:rsid w:val="00F953B3"/>
    <w:rsid w:val="00FA025C"/>
    <w:rsid w:val="00FA12AC"/>
    <w:rsid w:val="00FA2332"/>
    <w:rsid w:val="00FA6B86"/>
    <w:rsid w:val="00FA6D43"/>
    <w:rsid w:val="00FA7C99"/>
    <w:rsid w:val="00FB2C6D"/>
    <w:rsid w:val="00FC0FCC"/>
    <w:rsid w:val="00FC2586"/>
    <w:rsid w:val="00FC3F4E"/>
    <w:rsid w:val="00FC7CA3"/>
    <w:rsid w:val="00FD25CE"/>
    <w:rsid w:val="00FE44C4"/>
    <w:rsid w:val="00FE50A6"/>
    <w:rsid w:val="00FF1762"/>
    <w:rsid w:val="00FF4BD0"/>
    <w:rsid w:val="00FF613D"/>
    <w:rsid w:val="00FF6344"/>
    <w:rsid w:val="00FF7D17"/>
    <w:rsid w:val="01188259"/>
    <w:rsid w:val="0130EFC3"/>
    <w:rsid w:val="01345779"/>
    <w:rsid w:val="013654ED"/>
    <w:rsid w:val="014B1109"/>
    <w:rsid w:val="014E221D"/>
    <w:rsid w:val="0152655A"/>
    <w:rsid w:val="0161952B"/>
    <w:rsid w:val="0165AE66"/>
    <w:rsid w:val="016BAA8A"/>
    <w:rsid w:val="017FF213"/>
    <w:rsid w:val="0191E8F5"/>
    <w:rsid w:val="0197812E"/>
    <w:rsid w:val="019E83E3"/>
    <w:rsid w:val="01AFE370"/>
    <w:rsid w:val="01B3567C"/>
    <w:rsid w:val="01C9B169"/>
    <w:rsid w:val="01D2CE6D"/>
    <w:rsid w:val="01DABDC9"/>
    <w:rsid w:val="01DAD909"/>
    <w:rsid w:val="01DEF3A8"/>
    <w:rsid w:val="01EF638E"/>
    <w:rsid w:val="01F910A4"/>
    <w:rsid w:val="01FE97F3"/>
    <w:rsid w:val="02088E92"/>
    <w:rsid w:val="020D8660"/>
    <w:rsid w:val="0211F725"/>
    <w:rsid w:val="02251618"/>
    <w:rsid w:val="02376523"/>
    <w:rsid w:val="0238C3D6"/>
    <w:rsid w:val="0238C880"/>
    <w:rsid w:val="0240F0A1"/>
    <w:rsid w:val="02529862"/>
    <w:rsid w:val="0258BE1F"/>
    <w:rsid w:val="02648ED8"/>
    <w:rsid w:val="026D7DBD"/>
    <w:rsid w:val="028C4793"/>
    <w:rsid w:val="0298FEA4"/>
    <w:rsid w:val="02A94420"/>
    <w:rsid w:val="02AB7E62"/>
    <w:rsid w:val="02B47005"/>
    <w:rsid w:val="02B8C169"/>
    <w:rsid w:val="02BD854E"/>
    <w:rsid w:val="02BDF22A"/>
    <w:rsid w:val="02BFBF7A"/>
    <w:rsid w:val="02D0C116"/>
    <w:rsid w:val="02E0BCF0"/>
    <w:rsid w:val="02E1F721"/>
    <w:rsid w:val="02F19232"/>
    <w:rsid w:val="02F2799D"/>
    <w:rsid w:val="02F68D99"/>
    <w:rsid w:val="02FEE26B"/>
    <w:rsid w:val="030CAA05"/>
    <w:rsid w:val="031A98DF"/>
    <w:rsid w:val="031AAC68"/>
    <w:rsid w:val="031F02DD"/>
    <w:rsid w:val="0333AB9F"/>
    <w:rsid w:val="033AE106"/>
    <w:rsid w:val="03402ED4"/>
    <w:rsid w:val="03715E09"/>
    <w:rsid w:val="038BF0D9"/>
    <w:rsid w:val="038EF623"/>
    <w:rsid w:val="0396BFD4"/>
    <w:rsid w:val="039ADB55"/>
    <w:rsid w:val="03BA703A"/>
    <w:rsid w:val="03C19D17"/>
    <w:rsid w:val="03C5A187"/>
    <w:rsid w:val="03C63980"/>
    <w:rsid w:val="03CF1A31"/>
    <w:rsid w:val="03FA8927"/>
    <w:rsid w:val="040461B2"/>
    <w:rsid w:val="0411628B"/>
    <w:rsid w:val="04152811"/>
    <w:rsid w:val="042C3E44"/>
    <w:rsid w:val="043A6CA8"/>
    <w:rsid w:val="044B2DE6"/>
    <w:rsid w:val="044BCC7D"/>
    <w:rsid w:val="04558EAE"/>
    <w:rsid w:val="04559F72"/>
    <w:rsid w:val="0465043D"/>
    <w:rsid w:val="0468CDFF"/>
    <w:rsid w:val="046BBF2B"/>
    <w:rsid w:val="0482340B"/>
    <w:rsid w:val="04844CAA"/>
    <w:rsid w:val="04865DE4"/>
    <w:rsid w:val="0489E351"/>
    <w:rsid w:val="048F903E"/>
    <w:rsid w:val="04A2F3E4"/>
    <w:rsid w:val="04A90DAE"/>
    <w:rsid w:val="04B0B6F0"/>
    <w:rsid w:val="04CB50C8"/>
    <w:rsid w:val="04D134EB"/>
    <w:rsid w:val="04E4F513"/>
    <w:rsid w:val="04EB2554"/>
    <w:rsid w:val="04F25B6E"/>
    <w:rsid w:val="04F747DF"/>
    <w:rsid w:val="05038874"/>
    <w:rsid w:val="051C782C"/>
    <w:rsid w:val="05212684"/>
    <w:rsid w:val="0526B2D0"/>
    <w:rsid w:val="053CC417"/>
    <w:rsid w:val="054B1299"/>
    <w:rsid w:val="05531F0F"/>
    <w:rsid w:val="055E6074"/>
    <w:rsid w:val="056B4896"/>
    <w:rsid w:val="05727BE4"/>
    <w:rsid w:val="05A2B8D0"/>
    <w:rsid w:val="05A5DD8E"/>
    <w:rsid w:val="05AE19AE"/>
    <w:rsid w:val="05B3E69C"/>
    <w:rsid w:val="05C70AE7"/>
    <w:rsid w:val="05C795B5"/>
    <w:rsid w:val="05D3C59B"/>
    <w:rsid w:val="05E0DAE4"/>
    <w:rsid w:val="05E55ADC"/>
    <w:rsid w:val="05E6BA31"/>
    <w:rsid w:val="05F1B9EF"/>
    <w:rsid w:val="05FDF5C0"/>
    <w:rsid w:val="062BF03F"/>
    <w:rsid w:val="06559BFE"/>
    <w:rsid w:val="0657BDB1"/>
    <w:rsid w:val="06643656"/>
    <w:rsid w:val="066EEEDA"/>
    <w:rsid w:val="067A5871"/>
    <w:rsid w:val="067CED96"/>
    <w:rsid w:val="0690B22C"/>
    <w:rsid w:val="0698A513"/>
    <w:rsid w:val="069B4030"/>
    <w:rsid w:val="06B372D6"/>
    <w:rsid w:val="06B683C3"/>
    <w:rsid w:val="06BD88B3"/>
    <w:rsid w:val="06C81377"/>
    <w:rsid w:val="06CC9AD0"/>
    <w:rsid w:val="06D3A62E"/>
    <w:rsid w:val="06E0E318"/>
    <w:rsid w:val="06E108E4"/>
    <w:rsid w:val="06EF2972"/>
    <w:rsid w:val="0701E85A"/>
    <w:rsid w:val="071E8406"/>
    <w:rsid w:val="071F7C58"/>
    <w:rsid w:val="07266205"/>
    <w:rsid w:val="0729B1C0"/>
    <w:rsid w:val="07351808"/>
    <w:rsid w:val="07458073"/>
    <w:rsid w:val="0752370C"/>
    <w:rsid w:val="07603803"/>
    <w:rsid w:val="076B8E7B"/>
    <w:rsid w:val="0777E224"/>
    <w:rsid w:val="07792CB7"/>
    <w:rsid w:val="078EA7C4"/>
    <w:rsid w:val="0792DAD8"/>
    <w:rsid w:val="0798031D"/>
    <w:rsid w:val="07B9A361"/>
    <w:rsid w:val="07BF8763"/>
    <w:rsid w:val="07C5FF1E"/>
    <w:rsid w:val="07D066F7"/>
    <w:rsid w:val="07D8065B"/>
    <w:rsid w:val="07EC4FFB"/>
    <w:rsid w:val="07F4B672"/>
    <w:rsid w:val="08046FC3"/>
    <w:rsid w:val="080635B9"/>
    <w:rsid w:val="0811B702"/>
    <w:rsid w:val="081390DE"/>
    <w:rsid w:val="0816ECEE"/>
    <w:rsid w:val="081C999F"/>
    <w:rsid w:val="081E80FB"/>
    <w:rsid w:val="084767C1"/>
    <w:rsid w:val="085C63F5"/>
    <w:rsid w:val="087874AE"/>
    <w:rsid w:val="088877CF"/>
    <w:rsid w:val="08893F65"/>
    <w:rsid w:val="08935E91"/>
    <w:rsid w:val="08955D55"/>
    <w:rsid w:val="08AD095B"/>
    <w:rsid w:val="08B431C8"/>
    <w:rsid w:val="08B95944"/>
    <w:rsid w:val="08C0F055"/>
    <w:rsid w:val="08D192B4"/>
    <w:rsid w:val="08D9894C"/>
    <w:rsid w:val="08E2B662"/>
    <w:rsid w:val="08E86173"/>
    <w:rsid w:val="08FAD872"/>
    <w:rsid w:val="08FE0D6D"/>
    <w:rsid w:val="09077C62"/>
    <w:rsid w:val="0916F02C"/>
    <w:rsid w:val="092173A9"/>
    <w:rsid w:val="0921B04F"/>
    <w:rsid w:val="09271706"/>
    <w:rsid w:val="092E7953"/>
    <w:rsid w:val="093F179E"/>
    <w:rsid w:val="0942A5F6"/>
    <w:rsid w:val="09437B6E"/>
    <w:rsid w:val="094FCD19"/>
    <w:rsid w:val="0967AB3E"/>
    <w:rsid w:val="0968830A"/>
    <w:rsid w:val="097808D8"/>
    <w:rsid w:val="098527F7"/>
    <w:rsid w:val="0988B16D"/>
    <w:rsid w:val="09926738"/>
    <w:rsid w:val="09942EDA"/>
    <w:rsid w:val="0996DE42"/>
    <w:rsid w:val="09AD9199"/>
    <w:rsid w:val="09B97E61"/>
    <w:rsid w:val="09BBD608"/>
    <w:rsid w:val="09C529AB"/>
    <w:rsid w:val="09CD9275"/>
    <w:rsid w:val="09CF556E"/>
    <w:rsid w:val="09CFACA5"/>
    <w:rsid w:val="09DE29DD"/>
    <w:rsid w:val="09DFDD33"/>
    <w:rsid w:val="09E45175"/>
    <w:rsid w:val="09EF4422"/>
    <w:rsid w:val="09F24F23"/>
    <w:rsid w:val="09F4E086"/>
    <w:rsid w:val="0A08D561"/>
    <w:rsid w:val="0A10429B"/>
    <w:rsid w:val="0A153214"/>
    <w:rsid w:val="0A217C59"/>
    <w:rsid w:val="0A24BBE5"/>
    <w:rsid w:val="0A26A9D4"/>
    <w:rsid w:val="0A289997"/>
    <w:rsid w:val="0A2CC6CB"/>
    <w:rsid w:val="0A2F6382"/>
    <w:rsid w:val="0A354390"/>
    <w:rsid w:val="0A3ADE78"/>
    <w:rsid w:val="0A3E5077"/>
    <w:rsid w:val="0A3E9CC7"/>
    <w:rsid w:val="0A41C1FC"/>
    <w:rsid w:val="0A455262"/>
    <w:rsid w:val="0A46B3EB"/>
    <w:rsid w:val="0A506E7B"/>
    <w:rsid w:val="0A60AF46"/>
    <w:rsid w:val="0A618F87"/>
    <w:rsid w:val="0A691A97"/>
    <w:rsid w:val="0A7D23B1"/>
    <w:rsid w:val="0A89BCC7"/>
    <w:rsid w:val="0AA42020"/>
    <w:rsid w:val="0AAC13FA"/>
    <w:rsid w:val="0AAD2991"/>
    <w:rsid w:val="0AB21217"/>
    <w:rsid w:val="0ABCA821"/>
    <w:rsid w:val="0AC15D3F"/>
    <w:rsid w:val="0AD51A79"/>
    <w:rsid w:val="0ADEEB18"/>
    <w:rsid w:val="0AE1B05B"/>
    <w:rsid w:val="0AE62354"/>
    <w:rsid w:val="0AED516C"/>
    <w:rsid w:val="0AFDD7F7"/>
    <w:rsid w:val="0B359805"/>
    <w:rsid w:val="0B4A577B"/>
    <w:rsid w:val="0B4A9A1B"/>
    <w:rsid w:val="0B61D40C"/>
    <w:rsid w:val="0B73F260"/>
    <w:rsid w:val="0B7D89F2"/>
    <w:rsid w:val="0B7E48BB"/>
    <w:rsid w:val="0BA0EA00"/>
    <w:rsid w:val="0BB4E665"/>
    <w:rsid w:val="0BBCCA81"/>
    <w:rsid w:val="0BC59F52"/>
    <w:rsid w:val="0BC8DC87"/>
    <w:rsid w:val="0BF4B4D1"/>
    <w:rsid w:val="0BF4F83B"/>
    <w:rsid w:val="0BFE1AC8"/>
    <w:rsid w:val="0BFEB8BC"/>
    <w:rsid w:val="0BFF93F3"/>
    <w:rsid w:val="0C09DD46"/>
    <w:rsid w:val="0C0E4657"/>
    <w:rsid w:val="0C10B4AD"/>
    <w:rsid w:val="0C11A05D"/>
    <w:rsid w:val="0C1AB39C"/>
    <w:rsid w:val="0C20E684"/>
    <w:rsid w:val="0C29FDDC"/>
    <w:rsid w:val="0C3FF7F9"/>
    <w:rsid w:val="0C4CBC46"/>
    <w:rsid w:val="0C5101B7"/>
    <w:rsid w:val="0C66C599"/>
    <w:rsid w:val="0C73D364"/>
    <w:rsid w:val="0C90D362"/>
    <w:rsid w:val="0CC53BD1"/>
    <w:rsid w:val="0CDB41F4"/>
    <w:rsid w:val="0CDE77FC"/>
    <w:rsid w:val="0CFB5C6E"/>
    <w:rsid w:val="0CFEC128"/>
    <w:rsid w:val="0D03C982"/>
    <w:rsid w:val="0D13C009"/>
    <w:rsid w:val="0D1480FD"/>
    <w:rsid w:val="0D5F1D46"/>
    <w:rsid w:val="0D6CE254"/>
    <w:rsid w:val="0D6DA38E"/>
    <w:rsid w:val="0D7B56B6"/>
    <w:rsid w:val="0D80361E"/>
    <w:rsid w:val="0D968B7F"/>
    <w:rsid w:val="0DE59CB4"/>
    <w:rsid w:val="0DEB4FA9"/>
    <w:rsid w:val="0DEC08C0"/>
    <w:rsid w:val="0DED2421"/>
    <w:rsid w:val="0DFC14A6"/>
    <w:rsid w:val="0E35F207"/>
    <w:rsid w:val="0E3E8BBB"/>
    <w:rsid w:val="0E41E5F6"/>
    <w:rsid w:val="0E44221C"/>
    <w:rsid w:val="0E52D054"/>
    <w:rsid w:val="0E537862"/>
    <w:rsid w:val="0E577EBE"/>
    <w:rsid w:val="0E644022"/>
    <w:rsid w:val="0E6F4787"/>
    <w:rsid w:val="0E9B7561"/>
    <w:rsid w:val="0EBA7713"/>
    <w:rsid w:val="0EBCF13C"/>
    <w:rsid w:val="0EC099D6"/>
    <w:rsid w:val="0EC9580C"/>
    <w:rsid w:val="0ED22032"/>
    <w:rsid w:val="0EDD0591"/>
    <w:rsid w:val="0EED3404"/>
    <w:rsid w:val="0EF04A15"/>
    <w:rsid w:val="0EF0A5C6"/>
    <w:rsid w:val="0F02E31B"/>
    <w:rsid w:val="0F06DB2E"/>
    <w:rsid w:val="0F075AC3"/>
    <w:rsid w:val="0F129D2F"/>
    <w:rsid w:val="0F219F8A"/>
    <w:rsid w:val="0F4D5576"/>
    <w:rsid w:val="0F57838A"/>
    <w:rsid w:val="0F5E5915"/>
    <w:rsid w:val="0F6EEB4E"/>
    <w:rsid w:val="0F7355C4"/>
    <w:rsid w:val="0F751400"/>
    <w:rsid w:val="0F784BB1"/>
    <w:rsid w:val="0F7E6EB7"/>
    <w:rsid w:val="0F8A8CB4"/>
    <w:rsid w:val="0F905C9A"/>
    <w:rsid w:val="0F90CC70"/>
    <w:rsid w:val="0F92A4DC"/>
    <w:rsid w:val="0F9B24F6"/>
    <w:rsid w:val="0F9E8C5E"/>
    <w:rsid w:val="0FA14AAF"/>
    <w:rsid w:val="0FA2B9E2"/>
    <w:rsid w:val="0FB0EB03"/>
    <w:rsid w:val="0FBD659E"/>
    <w:rsid w:val="0FD3E68F"/>
    <w:rsid w:val="0FD72C84"/>
    <w:rsid w:val="0FDDEB1B"/>
    <w:rsid w:val="0FEB2B89"/>
    <w:rsid w:val="0FFB660C"/>
    <w:rsid w:val="1006B2DC"/>
    <w:rsid w:val="100760D6"/>
    <w:rsid w:val="10227543"/>
    <w:rsid w:val="102555CF"/>
    <w:rsid w:val="10276147"/>
    <w:rsid w:val="102CEC24"/>
    <w:rsid w:val="1034D1A6"/>
    <w:rsid w:val="103897EC"/>
    <w:rsid w:val="103925D1"/>
    <w:rsid w:val="103A7DF2"/>
    <w:rsid w:val="105AC5E3"/>
    <w:rsid w:val="106D456E"/>
    <w:rsid w:val="106F89B7"/>
    <w:rsid w:val="107AE10C"/>
    <w:rsid w:val="10833CD9"/>
    <w:rsid w:val="10893F0D"/>
    <w:rsid w:val="108A67AD"/>
    <w:rsid w:val="108FE03F"/>
    <w:rsid w:val="109C04CC"/>
    <w:rsid w:val="109F7057"/>
    <w:rsid w:val="10A31030"/>
    <w:rsid w:val="10A7C3C5"/>
    <w:rsid w:val="10A7F886"/>
    <w:rsid w:val="10B11F3A"/>
    <w:rsid w:val="10C12760"/>
    <w:rsid w:val="10C46A44"/>
    <w:rsid w:val="10C52A58"/>
    <w:rsid w:val="10D34F61"/>
    <w:rsid w:val="10D8A782"/>
    <w:rsid w:val="10E9968F"/>
    <w:rsid w:val="10F8A185"/>
    <w:rsid w:val="10FCF147"/>
    <w:rsid w:val="11047EAE"/>
    <w:rsid w:val="11223FAA"/>
    <w:rsid w:val="1127FDE9"/>
    <w:rsid w:val="11388494"/>
    <w:rsid w:val="115A6D22"/>
    <w:rsid w:val="115FC28C"/>
    <w:rsid w:val="11873A2C"/>
    <w:rsid w:val="11931A31"/>
    <w:rsid w:val="119BFDF8"/>
    <w:rsid w:val="11A4603F"/>
    <w:rsid w:val="11AC576F"/>
    <w:rsid w:val="11B4FA30"/>
    <w:rsid w:val="11CEEDB4"/>
    <w:rsid w:val="11D10337"/>
    <w:rsid w:val="11D1D0F0"/>
    <w:rsid w:val="11E2A088"/>
    <w:rsid w:val="11F11132"/>
    <w:rsid w:val="11FC8A70"/>
    <w:rsid w:val="11FEEAB7"/>
    <w:rsid w:val="123138EE"/>
    <w:rsid w:val="123A00AC"/>
    <w:rsid w:val="1257CC0E"/>
    <w:rsid w:val="12584952"/>
    <w:rsid w:val="127889AA"/>
    <w:rsid w:val="127BCC45"/>
    <w:rsid w:val="1282481F"/>
    <w:rsid w:val="1286A438"/>
    <w:rsid w:val="128CF48C"/>
    <w:rsid w:val="128DD3D2"/>
    <w:rsid w:val="1295D343"/>
    <w:rsid w:val="1296FF40"/>
    <w:rsid w:val="1298A0ED"/>
    <w:rsid w:val="129C7DD1"/>
    <w:rsid w:val="129F25A1"/>
    <w:rsid w:val="12A4F77F"/>
    <w:rsid w:val="12A4F78D"/>
    <w:rsid w:val="12AD895F"/>
    <w:rsid w:val="12C2DC89"/>
    <w:rsid w:val="12C4DBDF"/>
    <w:rsid w:val="12DA0734"/>
    <w:rsid w:val="12E23C76"/>
    <w:rsid w:val="12EA2BEA"/>
    <w:rsid w:val="12EBD50F"/>
    <w:rsid w:val="12EE2AD1"/>
    <w:rsid w:val="12FCBD3E"/>
    <w:rsid w:val="130338D6"/>
    <w:rsid w:val="1304FEBD"/>
    <w:rsid w:val="1306161D"/>
    <w:rsid w:val="131A6F90"/>
    <w:rsid w:val="131F6A00"/>
    <w:rsid w:val="132B41B7"/>
    <w:rsid w:val="1359C452"/>
    <w:rsid w:val="135B0941"/>
    <w:rsid w:val="135BC90D"/>
    <w:rsid w:val="13647D10"/>
    <w:rsid w:val="136EFA9D"/>
    <w:rsid w:val="137CBBAE"/>
    <w:rsid w:val="13AAEC8A"/>
    <w:rsid w:val="13BE5F96"/>
    <w:rsid w:val="13C648C8"/>
    <w:rsid w:val="13D8DB5D"/>
    <w:rsid w:val="13E090DC"/>
    <w:rsid w:val="13E1AACF"/>
    <w:rsid w:val="13F08400"/>
    <w:rsid w:val="1416139C"/>
    <w:rsid w:val="141C0C7A"/>
    <w:rsid w:val="141DE5AA"/>
    <w:rsid w:val="14237331"/>
    <w:rsid w:val="14292F3C"/>
    <w:rsid w:val="142BF3D5"/>
    <w:rsid w:val="14452DE6"/>
    <w:rsid w:val="1448E1BA"/>
    <w:rsid w:val="14491BF4"/>
    <w:rsid w:val="144E6C43"/>
    <w:rsid w:val="1457EE70"/>
    <w:rsid w:val="145F96D1"/>
    <w:rsid w:val="146ED3BE"/>
    <w:rsid w:val="14753793"/>
    <w:rsid w:val="149425B9"/>
    <w:rsid w:val="14A38A9F"/>
    <w:rsid w:val="14A8C515"/>
    <w:rsid w:val="14BCFAA8"/>
    <w:rsid w:val="14C37A80"/>
    <w:rsid w:val="14CBCFA5"/>
    <w:rsid w:val="14D30B3B"/>
    <w:rsid w:val="14D62A45"/>
    <w:rsid w:val="14DAF625"/>
    <w:rsid w:val="151D8098"/>
    <w:rsid w:val="154505E0"/>
    <w:rsid w:val="1548B115"/>
    <w:rsid w:val="154E2235"/>
    <w:rsid w:val="15506677"/>
    <w:rsid w:val="15562E2B"/>
    <w:rsid w:val="1558F971"/>
    <w:rsid w:val="155FBA94"/>
    <w:rsid w:val="1560141E"/>
    <w:rsid w:val="156B5441"/>
    <w:rsid w:val="1572BA4A"/>
    <w:rsid w:val="1573CD15"/>
    <w:rsid w:val="157D5478"/>
    <w:rsid w:val="158193F1"/>
    <w:rsid w:val="158A5F86"/>
    <w:rsid w:val="15A8F5D8"/>
    <w:rsid w:val="15AB0C82"/>
    <w:rsid w:val="15D5DECF"/>
    <w:rsid w:val="15F2826A"/>
    <w:rsid w:val="15F47C25"/>
    <w:rsid w:val="16091CF8"/>
    <w:rsid w:val="160B3A49"/>
    <w:rsid w:val="160B59BE"/>
    <w:rsid w:val="1614008E"/>
    <w:rsid w:val="163D90F2"/>
    <w:rsid w:val="165689E6"/>
    <w:rsid w:val="165BD65B"/>
    <w:rsid w:val="166B2274"/>
    <w:rsid w:val="167477C1"/>
    <w:rsid w:val="167E40D9"/>
    <w:rsid w:val="168DA88E"/>
    <w:rsid w:val="1693FD6A"/>
    <w:rsid w:val="1699F45C"/>
    <w:rsid w:val="16A68A4F"/>
    <w:rsid w:val="16C80431"/>
    <w:rsid w:val="16C81AC0"/>
    <w:rsid w:val="16DF7EA0"/>
    <w:rsid w:val="16E2D597"/>
    <w:rsid w:val="16E479F8"/>
    <w:rsid w:val="16EB310E"/>
    <w:rsid w:val="16F13B22"/>
    <w:rsid w:val="16F44800"/>
    <w:rsid w:val="16FD3CA4"/>
    <w:rsid w:val="170BB36D"/>
    <w:rsid w:val="170EE855"/>
    <w:rsid w:val="1727DBE0"/>
    <w:rsid w:val="1732F910"/>
    <w:rsid w:val="173770DB"/>
    <w:rsid w:val="1741C79D"/>
    <w:rsid w:val="174381DD"/>
    <w:rsid w:val="174C6A74"/>
    <w:rsid w:val="17502445"/>
    <w:rsid w:val="17519508"/>
    <w:rsid w:val="1753EAAD"/>
    <w:rsid w:val="17617CFE"/>
    <w:rsid w:val="17656BEF"/>
    <w:rsid w:val="17683AA5"/>
    <w:rsid w:val="1775CA49"/>
    <w:rsid w:val="177B5E4B"/>
    <w:rsid w:val="1781A387"/>
    <w:rsid w:val="1785FD34"/>
    <w:rsid w:val="178B01B6"/>
    <w:rsid w:val="179A7E9E"/>
    <w:rsid w:val="17A5A701"/>
    <w:rsid w:val="17A7E2B4"/>
    <w:rsid w:val="17A9CBB3"/>
    <w:rsid w:val="17B741DF"/>
    <w:rsid w:val="17C569A0"/>
    <w:rsid w:val="17CF1BFB"/>
    <w:rsid w:val="17D17BD9"/>
    <w:rsid w:val="17D22167"/>
    <w:rsid w:val="17E00A25"/>
    <w:rsid w:val="17E663F2"/>
    <w:rsid w:val="17F94E1A"/>
    <w:rsid w:val="18021934"/>
    <w:rsid w:val="18220576"/>
    <w:rsid w:val="182E6294"/>
    <w:rsid w:val="1834D367"/>
    <w:rsid w:val="183FDD80"/>
    <w:rsid w:val="18465D68"/>
    <w:rsid w:val="184DE320"/>
    <w:rsid w:val="1852DB3B"/>
    <w:rsid w:val="18534E5F"/>
    <w:rsid w:val="185D0EC8"/>
    <w:rsid w:val="1866A6DA"/>
    <w:rsid w:val="1866EC55"/>
    <w:rsid w:val="18680979"/>
    <w:rsid w:val="187666A9"/>
    <w:rsid w:val="189C982B"/>
    <w:rsid w:val="18AB5A07"/>
    <w:rsid w:val="18B66F31"/>
    <w:rsid w:val="18C49CD5"/>
    <w:rsid w:val="18C8E169"/>
    <w:rsid w:val="18FB25C7"/>
    <w:rsid w:val="1905107C"/>
    <w:rsid w:val="1906D79C"/>
    <w:rsid w:val="190A3A0E"/>
    <w:rsid w:val="191ACF54"/>
    <w:rsid w:val="191C1210"/>
    <w:rsid w:val="1923438B"/>
    <w:rsid w:val="1924F595"/>
    <w:rsid w:val="19284457"/>
    <w:rsid w:val="192E0DA9"/>
    <w:rsid w:val="1940B093"/>
    <w:rsid w:val="19462173"/>
    <w:rsid w:val="195870EB"/>
    <w:rsid w:val="1961099D"/>
    <w:rsid w:val="196C34B4"/>
    <w:rsid w:val="196F4446"/>
    <w:rsid w:val="197EE841"/>
    <w:rsid w:val="198362EB"/>
    <w:rsid w:val="19871622"/>
    <w:rsid w:val="198D8033"/>
    <w:rsid w:val="19BA8C26"/>
    <w:rsid w:val="19BC8A16"/>
    <w:rsid w:val="19C1A32D"/>
    <w:rsid w:val="19C84501"/>
    <w:rsid w:val="19E248C8"/>
    <w:rsid w:val="19E9AF69"/>
    <w:rsid w:val="1A0511BA"/>
    <w:rsid w:val="1A176557"/>
    <w:rsid w:val="1A1F16F7"/>
    <w:rsid w:val="1A393DCC"/>
    <w:rsid w:val="1A3A28C5"/>
    <w:rsid w:val="1A437683"/>
    <w:rsid w:val="1A61D965"/>
    <w:rsid w:val="1A637A28"/>
    <w:rsid w:val="1A6750C8"/>
    <w:rsid w:val="1A6E30C8"/>
    <w:rsid w:val="1A72FC0A"/>
    <w:rsid w:val="1A75EB70"/>
    <w:rsid w:val="1A7E87FD"/>
    <w:rsid w:val="1A98119C"/>
    <w:rsid w:val="1ADA60F3"/>
    <w:rsid w:val="1AE0939C"/>
    <w:rsid w:val="1AE61F32"/>
    <w:rsid w:val="1AEB490A"/>
    <w:rsid w:val="1AF72A92"/>
    <w:rsid w:val="1AFDA9BC"/>
    <w:rsid w:val="1B1951D0"/>
    <w:rsid w:val="1B1C7525"/>
    <w:rsid w:val="1B29D37E"/>
    <w:rsid w:val="1B3997F1"/>
    <w:rsid w:val="1B3B262C"/>
    <w:rsid w:val="1B4F1ED7"/>
    <w:rsid w:val="1B5D75F4"/>
    <w:rsid w:val="1B757A16"/>
    <w:rsid w:val="1B874991"/>
    <w:rsid w:val="1BA2134E"/>
    <w:rsid w:val="1BA850BE"/>
    <w:rsid w:val="1BAA9715"/>
    <w:rsid w:val="1BB5908A"/>
    <w:rsid w:val="1BCF4F59"/>
    <w:rsid w:val="1BD92532"/>
    <w:rsid w:val="1BDFF5C3"/>
    <w:rsid w:val="1BE66738"/>
    <w:rsid w:val="1BEF119F"/>
    <w:rsid w:val="1BF57DDC"/>
    <w:rsid w:val="1C084F84"/>
    <w:rsid w:val="1C0D0EE6"/>
    <w:rsid w:val="1C1E1439"/>
    <w:rsid w:val="1C2F2DB7"/>
    <w:rsid w:val="1C63BE16"/>
    <w:rsid w:val="1C85DA87"/>
    <w:rsid w:val="1C8A1DCE"/>
    <w:rsid w:val="1C8A8176"/>
    <w:rsid w:val="1C917E98"/>
    <w:rsid w:val="1CA4F585"/>
    <w:rsid w:val="1CA50D88"/>
    <w:rsid w:val="1CABDD26"/>
    <w:rsid w:val="1CD20C91"/>
    <w:rsid w:val="1CD62356"/>
    <w:rsid w:val="1CD76197"/>
    <w:rsid w:val="1CD8906C"/>
    <w:rsid w:val="1CF9F694"/>
    <w:rsid w:val="1D17547E"/>
    <w:rsid w:val="1D232F92"/>
    <w:rsid w:val="1D2CCF93"/>
    <w:rsid w:val="1D2ECA86"/>
    <w:rsid w:val="1D40DAA2"/>
    <w:rsid w:val="1D47966E"/>
    <w:rsid w:val="1D5D809A"/>
    <w:rsid w:val="1D5D9CBF"/>
    <w:rsid w:val="1D60886F"/>
    <w:rsid w:val="1D895CDA"/>
    <w:rsid w:val="1D977DE1"/>
    <w:rsid w:val="1D988DD8"/>
    <w:rsid w:val="1DA838C3"/>
    <w:rsid w:val="1DABA6CA"/>
    <w:rsid w:val="1DAE323D"/>
    <w:rsid w:val="1DC6C1A4"/>
    <w:rsid w:val="1DC74BAF"/>
    <w:rsid w:val="1DCCFF07"/>
    <w:rsid w:val="1DE32271"/>
    <w:rsid w:val="1DE35FC1"/>
    <w:rsid w:val="1DE8B0A7"/>
    <w:rsid w:val="1DEF62E6"/>
    <w:rsid w:val="1DF86E7F"/>
    <w:rsid w:val="1DFC778B"/>
    <w:rsid w:val="1E0A5F52"/>
    <w:rsid w:val="1E0B13BB"/>
    <w:rsid w:val="1E16A428"/>
    <w:rsid w:val="1E193225"/>
    <w:rsid w:val="1E217D0D"/>
    <w:rsid w:val="1E2C4902"/>
    <w:rsid w:val="1E3EF586"/>
    <w:rsid w:val="1E41B7DE"/>
    <w:rsid w:val="1E54AB95"/>
    <w:rsid w:val="1E651E9D"/>
    <w:rsid w:val="1E6C39C3"/>
    <w:rsid w:val="1E6E7025"/>
    <w:rsid w:val="1E6F6715"/>
    <w:rsid w:val="1E82583E"/>
    <w:rsid w:val="1EA31668"/>
    <w:rsid w:val="1EB2D171"/>
    <w:rsid w:val="1EB83709"/>
    <w:rsid w:val="1EC9F5FB"/>
    <w:rsid w:val="1ECD7846"/>
    <w:rsid w:val="1ED86CCC"/>
    <w:rsid w:val="1ED8A52F"/>
    <w:rsid w:val="1EE35DD4"/>
    <w:rsid w:val="1EEF0905"/>
    <w:rsid w:val="1EF1A61F"/>
    <w:rsid w:val="1EFC2B56"/>
    <w:rsid w:val="1F12E59C"/>
    <w:rsid w:val="1F203E0A"/>
    <w:rsid w:val="1F50B4B8"/>
    <w:rsid w:val="1F52BCC0"/>
    <w:rsid w:val="1F555766"/>
    <w:rsid w:val="1F62BC0C"/>
    <w:rsid w:val="1F8A0075"/>
    <w:rsid w:val="1F8B6468"/>
    <w:rsid w:val="1F97EFD8"/>
    <w:rsid w:val="1FA6E4FA"/>
    <w:rsid w:val="1FB4F66E"/>
    <w:rsid w:val="1FBFC844"/>
    <w:rsid w:val="1FC37B50"/>
    <w:rsid w:val="1FE6E6AF"/>
    <w:rsid w:val="1FE94CB2"/>
    <w:rsid w:val="1FECAE35"/>
    <w:rsid w:val="1FF713B1"/>
    <w:rsid w:val="20121458"/>
    <w:rsid w:val="201D0A80"/>
    <w:rsid w:val="201F5EE2"/>
    <w:rsid w:val="2021E299"/>
    <w:rsid w:val="2024F317"/>
    <w:rsid w:val="202DD0C9"/>
    <w:rsid w:val="20308920"/>
    <w:rsid w:val="203416E9"/>
    <w:rsid w:val="2038CA5B"/>
    <w:rsid w:val="2040013F"/>
    <w:rsid w:val="2048E229"/>
    <w:rsid w:val="2058DA78"/>
    <w:rsid w:val="205B3D23"/>
    <w:rsid w:val="205B6BB7"/>
    <w:rsid w:val="205DB264"/>
    <w:rsid w:val="2060543E"/>
    <w:rsid w:val="20631ECA"/>
    <w:rsid w:val="206B04ED"/>
    <w:rsid w:val="206DE776"/>
    <w:rsid w:val="20721FD3"/>
    <w:rsid w:val="208140B2"/>
    <w:rsid w:val="208ED999"/>
    <w:rsid w:val="209EA5E8"/>
    <w:rsid w:val="209EB8D5"/>
    <w:rsid w:val="20A157FB"/>
    <w:rsid w:val="20A586B8"/>
    <w:rsid w:val="20AC66D1"/>
    <w:rsid w:val="20AEA7B3"/>
    <w:rsid w:val="20BD062C"/>
    <w:rsid w:val="20D40788"/>
    <w:rsid w:val="210479BB"/>
    <w:rsid w:val="2119DDCC"/>
    <w:rsid w:val="21269431"/>
    <w:rsid w:val="212AA4D3"/>
    <w:rsid w:val="212B6C74"/>
    <w:rsid w:val="21587F1E"/>
    <w:rsid w:val="215A990E"/>
    <w:rsid w:val="216FE960"/>
    <w:rsid w:val="2174B1A8"/>
    <w:rsid w:val="2183697A"/>
    <w:rsid w:val="21962DE5"/>
    <w:rsid w:val="2198208D"/>
    <w:rsid w:val="219A87C6"/>
    <w:rsid w:val="21B0B8D8"/>
    <w:rsid w:val="21BF0845"/>
    <w:rsid w:val="21D0A343"/>
    <w:rsid w:val="21E086C9"/>
    <w:rsid w:val="21F2F4CB"/>
    <w:rsid w:val="21FC82BE"/>
    <w:rsid w:val="22049612"/>
    <w:rsid w:val="220DA0EA"/>
    <w:rsid w:val="22203BFF"/>
    <w:rsid w:val="22270B8C"/>
    <w:rsid w:val="2227CF53"/>
    <w:rsid w:val="222D7EDE"/>
    <w:rsid w:val="2238FD8C"/>
    <w:rsid w:val="2239D3B6"/>
    <w:rsid w:val="223B4319"/>
    <w:rsid w:val="2246E430"/>
    <w:rsid w:val="226A6F5D"/>
    <w:rsid w:val="2272CECC"/>
    <w:rsid w:val="22808409"/>
    <w:rsid w:val="228B4A3D"/>
    <w:rsid w:val="228E2B96"/>
    <w:rsid w:val="22968741"/>
    <w:rsid w:val="22A26CD8"/>
    <w:rsid w:val="22A632C3"/>
    <w:rsid w:val="22BD78A0"/>
    <w:rsid w:val="22BDBE48"/>
    <w:rsid w:val="22D9C416"/>
    <w:rsid w:val="22E884D3"/>
    <w:rsid w:val="22EFF059"/>
    <w:rsid w:val="230D7EE9"/>
    <w:rsid w:val="23194FAE"/>
    <w:rsid w:val="231EA5A1"/>
    <w:rsid w:val="2332B26E"/>
    <w:rsid w:val="23333EAA"/>
    <w:rsid w:val="2337B616"/>
    <w:rsid w:val="2342FF5D"/>
    <w:rsid w:val="23501B51"/>
    <w:rsid w:val="235764EC"/>
    <w:rsid w:val="236FF7C9"/>
    <w:rsid w:val="23757939"/>
    <w:rsid w:val="2376BE9A"/>
    <w:rsid w:val="2377CA65"/>
    <w:rsid w:val="237D4DE9"/>
    <w:rsid w:val="237D7F98"/>
    <w:rsid w:val="237FC928"/>
    <w:rsid w:val="2391FCCB"/>
    <w:rsid w:val="2395387C"/>
    <w:rsid w:val="239723DA"/>
    <w:rsid w:val="239958BD"/>
    <w:rsid w:val="239D2429"/>
    <w:rsid w:val="23A1F08F"/>
    <w:rsid w:val="23AFAC65"/>
    <w:rsid w:val="23B66D08"/>
    <w:rsid w:val="23C4C429"/>
    <w:rsid w:val="23D5F12E"/>
    <w:rsid w:val="23E81785"/>
    <w:rsid w:val="23EF744E"/>
    <w:rsid w:val="23F7AF5B"/>
    <w:rsid w:val="23F890CA"/>
    <w:rsid w:val="240751AC"/>
    <w:rsid w:val="240F6A1B"/>
    <w:rsid w:val="241158D5"/>
    <w:rsid w:val="24172C7A"/>
    <w:rsid w:val="2420956C"/>
    <w:rsid w:val="244372D0"/>
    <w:rsid w:val="244DAB9C"/>
    <w:rsid w:val="2453A038"/>
    <w:rsid w:val="245790AC"/>
    <w:rsid w:val="246C28A0"/>
    <w:rsid w:val="246F1189"/>
    <w:rsid w:val="2470CDBC"/>
    <w:rsid w:val="248079DE"/>
    <w:rsid w:val="249D5AB2"/>
    <w:rsid w:val="24A84AB4"/>
    <w:rsid w:val="24B495D8"/>
    <w:rsid w:val="24B5A515"/>
    <w:rsid w:val="24C50578"/>
    <w:rsid w:val="24C5684B"/>
    <w:rsid w:val="24CE040D"/>
    <w:rsid w:val="24D67FBC"/>
    <w:rsid w:val="24E1374B"/>
    <w:rsid w:val="25036BB7"/>
    <w:rsid w:val="250A7913"/>
    <w:rsid w:val="250D3E26"/>
    <w:rsid w:val="250EBDA3"/>
    <w:rsid w:val="250F7710"/>
    <w:rsid w:val="25171E17"/>
    <w:rsid w:val="25347444"/>
    <w:rsid w:val="2535B773"/>
    <w:rsid w:val="2557A326"/>
    <w:rsid w:val="25622B85"/>
    <w:rsid w:val="25656BF7"/>
    <w:rsid w:val="256ED47F"/>
    <w:rsid w:val="25758D33"/>
    <w:rsid w:val="2582635E"/>
    <w:rsid w:val="25893CE7"/>
    <w:rsid w:val="25936285"/>
    <w:rsid w:val="259503E3"/>
    <w:rsid w:val="25B5B487"/>
    <w:rsid w:val="25D09C68"/>
    <w:rsid w:val="25FE708C"/>
    <w:rsid w:val="260DB6CF"/>
    <w:rsid w:val="261B0404"/>
    <w:rsid w:val="261C7151"/>
    <w:rsid w:val="2639A235"/>
    <w:rsid w:val="2639B34A"/>
    <w:rsid w:val="2643F8B9"/>
    <w:rsid w:val="26565741"/>
    <w:rsid w:val="266CC74C"/>
    <w:rsid w:val="26731C8F"/>
    <w:rsid w:val="267E5483"/>
    <w:rsid w:val="2686EA80"/>
    <w:rsid w:val="268A6555"/>
    <w:rsid w:val="269D1D41"/>
    <w:rsid w:val="269D32D7"/>
    <w:rsid w:val="26A0863D"/>
    <w:rsid w:val="26A197F6"/>
    <w:rsid w:val="26A3BB32"/>
    <w:rsid w:val="26A91F26"/>
    <w:rsid w:val="26B4AD89"/>
    <w:rsid w:val="26C514F2"/>
    <w:rsid w:val="26C55DA7"/>
    <w:rsid w:val="26CED01A"/>
    <w:rsid w:val="26D427B7"/>
    <w:rsid w:val="26DF4D83"/>
    <w:rsid w:val="26E1DCDD"/>
    <w:rsid w:val="26E3E4F3"/>
    <w:rsid w:val="26E893EB"/>
    <w:rsid w:val="26EC9805"/>
    <w:rsid w:val="26F9FA4A"/>
    <w:rsid w:val="27022841"/>
    <w:rsid w:val="270C5205"/>
    <w:rsid w:val="272E4350"/>
    <w:rsid w:val="27410E64"/>
    <w:rsid w:val="27474BFF"/>
    <w:rsid w:val="2751A65D"/>
    <w:rsid w:val="275453BF"/>
    <w:rsid w:val="2757BC2E"/>
    <w:rsid w:val="27616A22"/>
    <w:rsid w:val="27636126"/>
    <w:rsid w:val="276CB3EA"/>
    <w:rsid w:val="2778F5D7"/>
    <w:rsid w:val="2789E833"/>
    <w:rsid w:val="278D1E9F"/>
    <w:rsid w:val="27A89D8E"/>
    <w:rsid w:val="27AB256E"/>
    <w:rsid w:val="27DCD29C"/>
    <w:rsid w:val="27DCDE4F"/>
    <w:rsid w:val="27DFC151"/>
    <w:rsid w:val="27F51DCB"/>
    <w:rsid w:val="27FBF235"/>
    <w:rsid w:val="28081AD9"/>
    <w:rsid w:val="280AA459"/>
    <w:rsid w:val="2810D3AF"/>
    <w:rsid w:val="2814C323"/>
    <w:rsid w:val="282C4257"/>
    <w:rsid w:val="2830877A"/>
    <w:rsid w:val="28338065"/>
    <w:rsid w:val="2846911E"/>
    <w:rsid w:val="284AEDBC"/>
    <w:rsid w:val="2858C0B5"/>
    <w:rsid w:val="285E7E4A"/>
    <w:rsid w:val="2871967A"/>
    <w:rsid w:val="28787B01"/>
    <w:rsid w:val="288CA8AB"/>
    <w:rsid w:val="28B66530"/>
    <w:rsid w:val="28BBB0C3"/>
    <w:rsid w:val="28D9C46F"/>
    <w:rsid w:val="28E78099"/>
    <w:rsid w:val="28F11417"/>
    <w:rsid w:val="28F53AA9"/>
    <w:rsid w:val="28F816A6"/>
    <w:rsid w:val="29114E86"/>
    <w:rsid w:val="29173F99"/>
    <w:rsid w:val="291D70C6"/>
    <w:rsid w:val="291EC291"/>
    <w:rsid w:val="2937ACF4"/>
    <w:rsid w:val="2942D55C"/>
    <w:rsid w:val="294849EC"/>
    <w:rsid w:val="2950C833"/>
    <w:rsid w:val="29596612"/>
    <w:rsid w:val="2960455A"/>
    <w:rsid w:val="29788E0E"/>
    <w:rsid w:val="298D6CC9"/>
    <w:rsid w:val="2991B043"/>
    <w:rsid w:val="2994B0FA"/>
    <w:rsid w:val="299A4E2F"/>
    <w:rsid w:val="29E38A66"/>
    <w:rsid w:val="29E58087"/>
    <w:rsid w:val="29EF2B14"/>
    <w:rsid w:val="29F88EC1"/>
    <w:rsid w:val="29FC39A0"/>
    <w:rsid w:val="2A07CD87"/>
    <w:rsid w:val="2A0CF282"/>
    <w:rsid w:val="2A17567A"/>
    <w:rsid w:val="2A1E78D3"/>
    <w:rsid w:val="2A229BAF"/>
    <w:rsid w:val="2A2E2766"/>
    <w:rsid w:val="2A305EB4"/>
    <w:rsid w:val="2A3316F1"/>
    <w:rsid w:val="2A38B469"/>
    <w:rsid w:val="2A3A0E0E"/>
    <w:rsid w:val="2A4F108B"/>
    <w:rsid w:val="2A5F8BA1"/>
    <w:rsid w:val="2A604ED1"/>
    <w:rsid w:val="2A635911"/>
    <w:rsid w:val="2A641F1F"/>
    <w:rsid w:val="2A65C721"/>
    <w:rsid w:val="2A819B44"/>
    <w:rsid w:val="2A89E6DE"/>
    <w:rsid w:val="2AB0C28C"/>
    <w:rsid w:val="2AC0F1C1"/>
    <w:rsid w:val="2AC3FA62"/>
    <w:rsid w:val="2AC948BD"/>
    <w:rsid w:val="2ACDAF9B"/>
    <w:rsid w:val="2ADA6126"/>
    <w:rsid w:val="2AEF75CE"/>
    <w:rsid w:val="2B0454DC"/>
    <w:rsid w:val="2B08199C"/>
    <w:rsid w:val="2B1014B9"/>
    <w:rsid w:val="2B1AA48D"/>
    <w:rsid w:val="2B1B067F"/>
    <w:rsid w:val="2B1CC5F2"/>
    <w:rsid w:val="2B24F959"/>
    <w:rsid w:val="2B271CA8"/>
    <w:rsid w:val="2B437DF0"/>
    <w:rsid w:val="2B714491"/>
    <w:rsid w:val="2B8725BF"/>
    <w:rsid w:val="2BA9A10C"/>
    <w:rsid w:val="2BAC064F"/>
    <w:rsid w:val="2BC24CBF"/>
    <w:rsid w:val="2BCA96F2"/>
    <w:rsid w:val="2BCC540C"/>
    <w:rsid w:val="2BCEA14C"/>
    <w:rsid w:val="2BD0A12C"/>
    <w:rsid w:val="2BD1CC7D"/>
    <w:rsid w:val="2BD2E432"/>
    <w:rsid w:val="2BD5C4A4"/>
    <w:rsid w:val="2BD5E304"/>
    <w:rsid w:val="2BDB72BA"/>
    <w:rsid w:val="2BE92D75"/>
    <w:rsid w:val="2BEE27CC"/>
    <w:rsid w:val="2BF0AA75"/>
    <w:rsid w:val="2C09B70D"/>
    <w:rsid w:val="2C14D684"/>
    <w:rsid w:val="2C154952"/>
    <w:rsid w:val="2C2C9C09"/>
    <w:rsid w:val="2C5B53AF"/>
    <w:rsid w:val="2C76089C"/>
    <w:rsid w:val="2C866CA5"/>
    <w:rsid w:val="2C8A52C9"/>
    <w:rsid w:val="2C99C3EE"/>
    <w:rsid w:val="2C9BDDF4"/>
    <w:rsid w:val="2CA4D77F"/>
    <w:rsid w:val="2CA8FDED"/>
    <w:rsid w:val="2CC11704"/>
    <w:rsid w:val="2CC2D125"/>
    <w:rsid w:val="2CE0919D"/>
    <w:rsid w:val="2CED92AC"/>
    <w:rsid w:val="2CF4A380"/>
    <w:rsid w:val="2D03A1C0"/>
    <w:rsid w:val="2D069C90"/>
    <w:rsid w:val="2D073C8D"/>
    <w:rsid w:val="2D1CD2B6"/>
    <w:rsid w:val="2D230060"/>
    <w:rsid w:val="2D4C1D22"/>
    <w:rsid w:val="2D52FED1"/>
    <w:rsid w:val="2D565F41"/>
    <w:rsid w:val="2D58E5A7"/>
    <w:rsid w:val="2D6CBFEE"/>
    <w:rsid w:val="2D767BBE"/>
    <w:rsid w:val="2D8094CD"/>
    <w:rsid w:val="2D974294"/>
    <w:rsid w:val="2DA6B07E"/>
    <w:rsid w:val="2DBF4CB3"/>
    <w:rsid w:val="2DC36BCD"/>
    <w:rsid w:val="2DC57845"/>
    <w:rsid w:val="2DCC0256"/>
    <w:rsid w:val="2DDB28D5"/>
    <w:rsid w:val="2DDD9A73"/>
    <w:rsid w:val="2DDDE314"/>
    <w:rsid w:val="2DDEDC89"/>
    <w:rsid w:val="2DE7978A"/>
    <w:rsid w:val="2DE8B15E"/>
    <w:rsid w:val="2DE8DB26"/>
    <w:rsid w:val="2DFBCD4A"/>
    <w:rsid w:val="2DFF0194"/>
    <w:rsid w:val="2E02C5AC"/>
    <w:rsid w:val="2E08DEF5"/>
    <w:rsid w:val="2E204E08"/>
    <w:rsid w:val="2E2BD4F0"/>
    <w:rsid w:val="2E3DBA75"/>
    <w:rsid w:val="2E471565"/>
    <w:rsid w:val="2E4F6296"/>
    <w:rsid w:val="2E5F5D09"/>
    <w:rsid w:val="2E6C4688"/>
    <w:rsid w:val="2E7C8EF6"/>
    <w:rsid w:val="2E810147"/>
    <w:rsid w:val="2E831F65"/>
    <w:rsid w:val="2E9B305E"/>
    <w:rsid w:val="2EA7C3D2"/>
    <w:rsid w:val="2EB6F0A6"/>
    <w:rsid w:val="2EBC95F0"/>
    <w:rsid w:val="2EC6BEB9"/>
    <w:rsid w:val="2ECEE1EE"/>
    <w:rsid w:val="2ED388CD"/>
    <w:rsid w:val="2EDFB902"/>
    <w:rsid w:val="2EE790DF"/>
    <w:rsid w:val="2EE98C5F"/>
    <w:rsid w:val="2EF747BC"/>
    <w:rsid w:val="2EFB8349"/>
    <w:rsid w:val="2EFCEB6D"/>
    <w:rsid w:val="2F00B92E"/>
    <w:rsid w:val="2F0709CD"/>
    <w:rsid w:val="2F15CBE8"/>
    <w:rsid w:val="2F15CE8B"/>
    <w:rsid w:val="2F1B7A8D"/>
    <w:rsid w:val="2F1D3632"/>
    <w:rsid w:val="2F212BB3"/>
    <w:rsid w:val="2F263D2D"/>
    <w:rsid w:val="2F26D111"/>
    <w:rsid w:val="2F4114AE"/>
    <w:rsid w:val="2F4BECD3"/>
    <w:rsid w:val="2F4D3EBB"/>
    <w:rsid w:val="2F51D734"/>
    <w:rsid w:val="2F67B350"/>
    <w:rsid w:val="2F6F83D1"/>
    <w:rsid w:val="2F756EE5"/>
    <w:rsid w:val="2F7F6782"/>
    <w:rsid w:val="2F90F8C4"/>
    <w:rsid w:val="2FA37BFD"/>
    <w:rsid w:val="2FA84E39"/>
    <w:rsid w:val="2FB1740D"/>
    <w:rsid w:val="2FC43808"/>
    <w:rsid w:val="2FC98904"/>
    <w:rsid w:val="2FDB2399"/>
    <w:rsid w:val="2FDEE627"/>
    <w:rsid w:val="2FE1FD45"/>
    <w:rsid w:val="2FE95810"/>
    <w:rsid w:val="30272F7E"/>
    <w:rsid w:val="303082CD"/>
    <w:rsid w:val="3045E864"/>
    <w:rsid w:val="30510123"/>
    <w:rsid w:val="3087B7A1"/>
    <w:rsid w:val="309292B9"/>
    <w:rsid w:val="30A99E42"/>
    <w:rsid w:val="30BCC0C7"/>
    <w:rsid w:val="30DBC46C"/>
    <w:rsid w:val="30E17729"/>
    <w:rsid w:val="30F27D99"/>
    <w:rsid w:val="30F35D2B"/>
    <w:rsid w:val="30F4BF4D"/>
    <w:rsid w:val="3109D2F8"/>
    <w:rsid w:val="310F1F3A"/>
    <w:rsid w:val="311D465E"/>
    <w:rsid w:val="3127ADFB"/>
    <w:rsid w:val="313896B4"/>
    <w:rsid w:val="314C1225"/>
    <w:rsid w:val="316312D3"/>
    <w:rsid w:val="31655CD8"/>
    <w:rsid w:val="3176A509"/>
    <w:rsid w:val="317943F6"/>
    <w:rsid w:val="318E4B76"/>
    <w:rsid w:val="318F13B8"/>
    <w:rsid w:val="31982647"/>
    <w:rsid w:val="319C7B75"/>
    <w:rsid w:val="31B20B49"/>
    <w:rsid w:val="31DB0C2E"/>
    <w:rsid w:val="31DF7B0B"/>
    <w:rsid w:val="31E2C67E"/>
    <w:rsid w:val="31F786CF"/>
    <w:rsid w:val="31FF9D68"/>
    <w:rsid w:val="3201E0D6"/>
    <w:rsid w:val="32035F32"/>
    <w:rsid w:val="320A116A"/>
    <w:rsid w:val="3218490B"/>
    <w:rsid w:val="3218B5C1"/>
    <w:rsid w:val="321EA2E8"/>
    <w:rsid w:val="322AB042"/>
    <w:rsid w:val="322E64A7"/>
    <w:rsid w:val="3233C164"/>
    <w:rsid w:val="323CE473"/>
    <w:rsid w:val="324CE9BC"/>
    <w:rsid w:val="325C02A9"/>
    <w:rsid w:val="3276444F"/>
    <w:rsid w:val="328A0A11"/>
    <w:rsid w:val="3295AD51"/>
    <w:rsid w:val="3298D3AD"/>
    <w:rsid w:val="32BDD4E6"/>
    <w:rsid w:val="32C75133"/>
    <w:rsid w:val="32CEEC35"/>
    <w:rsid w:val="32D08F7B"/>
    <w:rsid w:val="32D96E0A"/>
    <w:rsid w:val="32F1289B"/>
    <w:rsid w:val="32FB8226"/>
    <w:rsid w:val="330A9BEA"/>
    <w:rsid w:val="331D89A2"/>
    <w:rsid w:val="33258888"/>
    <w:rsid w:val="3327E3D8"/>
    <w:rsid w:val="333078BD"/>
    <w:rsid w:val="333B36C2"/>
    <w:rsid w:val="334583D7"/>
    <w:rsid w:val="3349433A"/>
    <w:rsid w:val="334D451F"/>
    <w:rsid w:val="334DC16D"/>
    <w:rsid w:val="3358B164"/>
    <w:rsid w:val="336E2DCE"/>
    <w:rsid w:val="337D8560"/>
    <w:rsid w:val="33854F26"/>
    <w:rsid w:val="3391A613"/>
    <w:rsid w:val="339834AD"/>
    <w:rsid w:val="3399CDE5"/>
    <w:rsid w:val="33A5928E"/>
    <w:rsid w:val="33A80148"/>
    <w:rsid w:val="33AD28B9"/>
    <w:rsid w:val="33CB240E"/>
    <w:rsid w:val="33D3B87A"/>
    <w:rsid w:val="33DFEC89"/>
    <w:rsid w:val="33F19005"/>
    <w:rsid w:val="33F979A0"/>
    <w:rsid w:val="3406BD61"/>
    <w:rsid w:val="341A8C33"/>
    <w:rsid w:val="3448B99B"/>
    <w:rsid w:val="344D87EA"/>
    <w:rsid w:val="3473DEA1"/>
    <w:rsid w:val="347CEB04"/>
    <w:rsid w:val="3493DAF5"/>
    <w:rsid w:val="349C63D9"/>
    <w:rsid w:val="34A28427"/>
    <w:rsid w:val="34A9EA46"/>
    <w:rsid w:val="34B5CF01"/>
    <w:rsid w:val="3502DCE1"/>
    <w:rsid w:val="35069DF0"/>
    <w:rsid w:val="35173F58"/>
    <w:rsid w:val="3527EB0B"/>
    <w:rsid w:val="3532A119"/>
    <w:rsid w:val="3537169E"/>
    <w:rsid w:val="35451E85"/>
    <w:rsid w:val="354F59BB"/>
    <w:rsid w:val="35524F6B"/>
    <w:rsid w:val="3561F155"/>
    <w:rsid w:val="356CC46A"/>
    <w:rsid w:val="356E83E7"/>
    <w:rsid w:val="35721B5B"/>
    <w:rsid w:val="3576081C"/>
    <w:rsid w:val="3578FA5E"/>
    <w:rsid w:val="357C6D43"/>
    <w:rsid w:val="357D7F23"/>
    <w:rsid w:val="35824180"/>
    <w:rsid w:val="358669B1"/>
    <w:rsid w:val="35988F6E"/>
    <w:rsid w:val="359EE0F9"/>
    <w:rsid w:val="35A30054"/>
    <w:rsid w:val="35A7F92E"/>
    <w:rsid w:val="35B1175B"/>
    <w:rsid w:val="35BAEE87"/>
    <w:rsid w:val="35BF0042"/>
    <w:rsid w:val="35C08931"/>
    <w:rsid w:val="35D1F172"/>
    <w:rsid w:val="35DBCA6C"/>
    <w:rsid w:val="35DCEABA"/>
    <w:rsid w:val="35E85B52"/>
    <w:rsid w:val="35ED631A"/>
    <w:rsid w:val="35F5B2F6"/>
    <w:rsid w:val="360BE0D0"/>
    <w:rsid w:val="3616FCCE"/>
    <w:rsid w:val="3620C437"/>
    <w:rsid w:val="3623517F"/>
    <w:rsid w:val="3623A2CB"/>
    <w:rsid w:val="365C24EE"/>
    <w:rsid w:val="36608E02"/>
    <w:rsid w:val="36681392"/>
    <w:rsid w:val="367477BE"/>
    <w:rsid w:val="36834292"/>
    <w:rsid w:val="369024A4"/>
    <w:rsid w:val="3691EA24"/>
    <w:rsid w:val="36938E97"/>
    <w:rsid w:val="36A19235"/>
    <w:rsid w:val="36B03504"/>
    <w:rsid w:val="36C1AF77"/>
    <w:rsid w:val="36C78DF4"/>
    <w:rsid w:val="36CFCF73"/>
    <w:rsid w:val="36D53366"/>
    <w:rsid w:val="36EC47FF"/>
    <w:rsid w:val="36F9BB29"/>
    <w:rsid w:val="36FD4DA0"/>
    <w:rsid w:val="370705E7"/>
    <w:rsid w:val="37109A34"/>
    <w:rsid w:val="3714424D"/>
    <w:rsid w:val="371B946F"/>
    <w:rsid w:val="371DE36C"/>
    <w:rsid w:val="372582B5"/>
    <w:rsid w:val="3725A8FC"/>
    <w:rsid w:val="373CCCE5"/>
    <w:rsid w:val="3742DE49"/>
    <w:rsid w:val="374911A8"/>
    <w:rsid w:val="3752CD44"/>
    <w:rsid w:val="37571A17"/>
    <w:rsid w:val="37662B55"/>
    <w:rsid w:val="376A78B9"/>
    <w:rsid w:val="37778216"/>
    <w:rsid w:val="377BF9E0"/>
    <w:rsid w:val="3787AFDE"/>
    <w:rsid w:val="3794DCE3"/>
    <w:rsid w:val="3799259C"/>
    <w:rsid w:val="379BE7F1"/>
    <w:rsid w:val="37ACF830"/>
    <w:rsid w:val="37BE9968"/>
    <w:rsid w:val="37C9A1C6"/>
    <w:rsid w:val="37D5176A"/>
    <w:rsid w:val="37D666A4"/>
    <w:rsid w:val="37EAB03F"/>
    <w:rsid w:val="37ED83B9"/>
    <w:rsid w:val="3801693B"/>
    <w:rsid w:val="380B5D56"/>
    <w:rsid w:val="3816C3A1"/>
    <w:rsid w:val="381D5759"/>
    <w:rsid w:val="3820D4DE"/>
    <w:rsid w:val="382E6BC0"/>
    <w:rsid w:val="3832CEF5"/>
    <w:rsid w:val="3844C22A"/>
    <w:rsid w:val="3847FEAB"/>
    <w:rsid w:val="384BDA6C"/>
    <w:rsid w:val="385082DF"/>
    <w:rsid w:val="38530806"/>
    <w:rsid w:val="387670BC"/>
    <w:rsid w:val="387DC8B6"/>
    <w:rsid w:val="38884FD7"/>
    <w:rsid w:val="3895BD0B"/>
    <w:rsid w:val="38ADB44B"/>
    <w:rsid w:val="38B0D8EC"/>
    <w:rsid w:val="38BE45C3"/>
    <w:rsid w:val="38CF0850"/>
    <w:rsid w:val="38E230F5"/>
    <w:rsid w:val="38E5F1FC"/>
    <w:rsid w:val="38F1351A"/>
    <w:rsid w:val="391F333A"/>
    <w:rsid w:val="39290166"/>
    <w:rsid w:val="392C5EC0"/>
    <w:rsid w:val="393D5908"/>
    <w:rsid w:val="3948CC1A"/>
    <w:rsid w:val="396D0F9B"/>
    <w:rsid w:val="3974E0DC"/>
    <w:rsid w:val="39789455"/>
    <w:rsid w:val="3987EAE4"/>
    <w:rsid w:val="398BC745"/>
    <w:rsid w:val="398FC196"/>
    <w:rsid w:val="39A614DB"/>
    <w:rsid w:val="39B089D6"/>
    <w:rsid w:val="39BB327A"/>
    <w:rsid w:val="39C84D5E"/>
    <w:rsid w:val="39D50EFB"/>
    <w:rsid w:val="39DE970C"/>
    <w:rsid w:val="3A08F2EE"/>
    <w:rsid w:val="3A14AF87"/>
    <w:rsid w:val="3A1895CF"/>
    <w:rsid w:val="3A19DD5B"/>
    <w:rsid w:val="3A22613E"/>
    <w:rsid w:val="3A231B27"/>
    <w:rsid w:val="3A2E0E5D"/>
    <w:rsid w:val="3A340D79"/>
    <w:rsid w:val="3A3CB584"/>
    <w:rsid w:val="3A542A38"/>
    <w:rsid w:val="3A552373"/>
    <w:rsid w:val="3A559F96"/>
    <w:rsid w:val="3A648AF5"/>
    <w:rsid w:val="3A6F7E07"/>
    <w:rsid w:val="3A76066D"/>
    <w:rsid w:val="3A764E04"/>
    <w:rsid w:val="3A77EBFF"/>
    <w:rsid w:val="3A84B1BB"/>
    <w:rsid w:val="3A87C9CF"/>
    <w:rsid w:val="3A9178D6"/>
    <w:rsid w:val="3A942C9C"/>
    <w:rsid w:val="3A951A63"/>
    <w:rsid w:val="3A95C6D9"/>
    <w:rsid w:val="3ABA9479"/>
    <w:rsid w:val="3ABCE984"/>
    <w:rsid w:val="3ABE7A6E"/>
    <w:rsid w:val="3ACAD0E2"/>
    <w:rsid w:val="3ACC8770"/>
    <w:rsid w:val="3AD1C1F5"/>
    <w:rsid w:val="3ADA1CA2"/>
    <w:rsid w:val="3ADB1C5B"/>
    <w:rsid w:val="3B10087C"/>
    <w:rsid w:val="3B1B8429"/>
    <w:rsid w:val="3B296AD3"/>
    <w:rsid w:val="3B2A9C47"/>
    <w:rsid w:val="3B2D9C47"/>
    <w:rsid w:val="3B491845"/>
    <w:rsid w:val="3B4C2A1A"/>
    <w:rsid w:val="3B58AEA8"/>
    <w:rsid w:val="3B7CB9EB"/>
    <w:rsid w:val="3B9096DE"/>
    <w:rsid w:val="3B93AC6C"/>
    <w:rsid w:val="3BAE1FD9"/>
    <w:rsid w:val="3BAE4495"/>
    <w:rsid w:val="3BB72492"/>
    <w:rsid w:val="3BCBBEC1"/>
    <w:rsid w:val="3BD8BE7C"/>
    <w:rsid w:val="3BF1C987"/>
    <w:rsid w:val="3BF5F9FB"/>
    <w:rsid w:val="3BFEF75E"/>
    <w:rsid w:val="3C0D5EC4"/>
    <w:rsid w:val="3C11DE9F"/>
    <w:rsid w:val="3C1262FC"/>
    <w:rsid w:val="3C169FF3"/>
    <w:rsid w:val="3C1ED972"/>
    <w:rsid w:val="3C2FEF0C"/>
    <w:rsid w:val="3C437852"/>
    <w:rsid w:val="3C5619B1"/>
    <w:rsid w:val="3C6667D3"/>
    <w:rsid w:val="3C84D135"/>
    <w:rsid w:val="3C8FAA97"/>
    <w:rsid w:val="3C8FDF59"/>
    <w:rsid w:val="3C92768C"/>
    <w:rsid w:val="3C932789"/>
    <w:rsid w:val="3CBBDE13"/>
    <w:rsid w:val="3CBF6A96"/>
    <w:rsid w:val="3CC0F94A"/>
    <w:rsid w:val="3CCAF4A8"/>
    <w:rsid w:val="3CDFEB00"/>
    <w:rsid w:val="3CE9F48E"/>
    <w:rsid w:val="3CEA489E"/>
    <w:rsid w:val="3D09D158"/>
    <w:rsid w:val="3D0AE807"/>
    <w:rsid w:val="3D117067"/>
    <w:rsid w:val="3D25A4FE"/>
    <w:rsid w:val="3D2861F6"/>
    <w:rsid w:val="3D41DEB9"/>
    <w:rsid w:val="3D521BBB"/>
    <w:rsid w:val="3D587191"/>
    <w:rsid w:val="3D7A1AA1"/>
    <w:rsid w:val="3D7BCF30"/>
    <w:rsid w:val="3D861C3B"/>
    <w:rsid w:val="3D92B441"/>
    <w:rsid w:val="3DA17344"/>
    <w:rsid w:val="3DA89A22"/>
    <w:rsid w:val="3DD17CE3"/>
    <w:rsid w:val="3DD79DEA"/>
    <w:rsid w:val="3DDC8055"/>
    <w:rsid w:val="3DDF67C4"/>
    <w:rsid w:val="3DE3CBF8"/>
    <w:rsid w:val="3DE4888B"/>
    <w:rsid w:val="3DEA659C"/>
    <w:rsid w:val="3DF35DEE"/>
    <w:rsid w:val="3DFA7862"/>
    <w:rsid w:val="3E0AA21B"/>
    <w:rsid w:val="3E0D0EA6"/>
    <w:rsid w:val="3E11E0BA"/>
    <w:rsid w:val="3E29F9A2"/>
    <w:rsid w:val="3E322A3B"/>
    <w:rsid w:val="3E337E48"/>
    <w:rsid w:val="3E34EB4B"/>
    <w:rsid w:val="3E5DD6AF"/>
    <w:rsid w:val="3E6A5B56"/>
    <w:rsid w:val="3E6E7A26"/>
    <w:rsid w:val="3E6F5754"/>
    <w:rsid w:val="3E82441B"/>
    <w:rsid w:val="3E838A0B"/>
    <w:rsid w:val="3EAAAA15"/>
    <w:rsid w:val="3EB01094"/>
    <w:rsid w:val="3EBF7C84"/>
    <w:rsid w:val="3EC066AC"/>
    <w:rsid w:val="3EC5D4C6"/>
    <w:rsid w:val="3EDD82D5"/>
    <w:rsid w:val="3EF0B6E0"/>
    <w:rsid w:val="3F0150AC"/>
    <w:rsid w:val="3F02C3D2"/>
    <w:rsid w:val="3F112155"/>
    <w:rsid w:val="3F18B22B"/>
    <w:rsid w:val="3F293716"/>
    <w:rsid w:val="3F4041BE"/>
    <w:rsid w:val="3F49D62C"/>
    <w:rsid w:val="3F4D387E"/>
    <w:rsid w:val="3F5DE6F7"/>
    <w:rsid w:val="3F6E1B9A"/>
    <w:rsid w:val="3F713D0E"/>
    <w:rsid w:val="3F77F38C"/>
    <w:rsid w:val="3F7F251F"/>
    <w:rsid w:val="3F92F78D"/>
    <w:rsid w:val="3FB49C2D"/>
    <w:rsid w:val="3FB97E87"/>
    <w:rsid w:val="3FBEDC3A"/>
    <w:rsid w:val="3FCBA670"/>
    <w:rsid w:val="3FEDFCC6"/>
    <w:rsid w:val="40009A94"/>
    <w:rsid w:val="400703C6"/>
    <w:rsid w:val="40276298"/>
    <w:rsid w:val="403C50E8"/>
    <w:rsid w:val="40531344"/>
    <w:rsid w:val="4053E725"/>
    <w:rsid w:val="405EE838"/>
    <w:rsid w:val="4066C058"/>
    <w:rsid w:val="409BA4CC"/>
    <w:rsid w:val="40BDD053"/>
    <w:rsid w:val="40C6456C"/>
    <w:rsid w:val="40C965E3"/>
    <w:rsid w:val="40D327B4"/>
    <w:rsid w:val="40EC79A0"/>
    <w:rsid w:val="410BD9A0"/>
    <w:rsid w:val="41146268"/>
    <w:rsid w:val="41305D9F"/>
    <w:rsid w:val="413BACD4"/>
    <w:rsid w:val="4141E8EF"/>
    <w:rsid w:val="4143BB17"/>
    <w:rsid w:val="41449ABE"/>
    <w:rsid w:val="41467806"/>
    <w:rsid w:val="41470E3A"/>
    <w:rsid w:val="4151F850"/>
    <w:rsid w:val="4158A802"/>
    <w:rsid w:val="41590A85"/>
    <w:rsid w:val="4163C633"/>
    <w:rsid w:val="416F34B9"/>
    <w:rsid w:val="417877E5"/>
    <w:rsid w:val="417D6280"/>
    <w:rsid w:val="41823B3E"/>
    <w:rsid w:val="41864B21"/>
    <w:rsid w:val="418FFEE7"/>
    <w:rsid w:val="41950897"/>
    <w:rsid w:val="419D5FFA"/>
    <w:rsid w:val="41A160B6"/>
    <w:rsid w:val="41C17376"/>
    <w:rsid w:val="41D86731"/>
    <w:rsid w:val="41DD3724"/>
    <w:rsid w:val="41F35EF0"/>
    <w:rsid w:val="41F9B156"/>
    <w:rsid w:val="420915B0"/>
    <w:rsid w:val="420F30E1"/>
    <w:rsid w:val="4219EF07"/>
    <w:rsid w:val="422BBFDC"/>
    <w:rsid w:val="423A7955"/>
    <w:rsid w:val="423E5246"/>
    <w:rsid w:val="4240C9A5"/>
    <w:rsid w:val="425704CA"/>
    <w:rsid w:val="425C1C2F"/>
    <w:rsid w:val="426504FE"/>
    <w:rsid w:val="4274674A"/>
    <w:rsid w:val="4290A41A"/>
    <w:rsid w:val="42912A2F"/>
    <w:rsid w:val="429ED64B"/>
    <w:rsid w:val="42A390A0"/>
    <w:rsid w:val="42ABB5F4"/>
    <w:rsid w:val="42ACF6A8"/>
    <w:rsid w:val="42BBCB76"/>
    <w:rsid w:val="42CCDFF2"/>
    <w:rsid w:val="42D8EEF0"/>
    <w:rsid w:val="42DA147C"/>
    <w:rsid w:val="42F24807"/>
    <w:rsid w:val="430A2A1D"/>
    <w:rsid w:val="43120CBE"/>
    <w:rsid w:val="432653B0"/>
    <w:rsid w:val="43268A35"/>
    <w:rsid w:val="43615A00"/>
    <w:rsid w:val="4373222A"/>
    <w:rsid w:val="43798B4B"/>
    <w:rsid w:val="438960C8"/>
    <w:rsid w:val="438F252A"/>
    <w:rsid w:val="439C66EF"/>
    <w:rsid w:val="43BF764A"/>
    <w:rsid w:val="440754E1"/>
    <w:rsid w:val="44191F2F"/>
    <w:rsid w:val="441BB603"/>
    <w:rsid w:val="441CBDE1"/>
    <w:rsid w:val="4448E866"/>
    <w:rsid w:val="444A9DCE"/>
    <w:rsid w:val="44508D24"/>
    <w:rsid w:val="446E7C65"/>
    <w:rsid w:val="44737A2D"/>
    <w:rsid w:val="4476B926"/>
    <w:rsid w:val="4479327C"/>
    <w:rsid w:val="447B3040"/>
    <w:rsid w:val="447F54F1"/>
    <w:rsid w:val="448A3169"/>
    <w:rsid w:val="448F96BF"/>
    <w:rsid w:val="4494BB4D"/>
    <w:rsid w:val="44AF7594"/>
    <w:rsid w:val="44B93B9F"/>
    <w:rsid w:val="44BA132C"/>
    <w:rsid w:val="44CA1ACD"/>
    <w:rsid w:val="44CA5FFC"/>
    <w:rsid w:val="44CE1366"/>
    <w:rsid w:val="44D84543"/>
    <w:rsid w:val="44DF31F5"/>
    <w:rsid w:val="44E3381A"/>
    <w:rsid w:val="44E359EB"/>
    <w:rsid w:val="44E8FF59"/>
    <w:rsid w:val="44F8A080"/>
    <w:rsid w:val="450D77DE"/>
    <w:rsid w:val="450D9955"/>
    <w:rsid w:val="4514875B"/>
    <w:rsid w:val="4516508C"/>
    <w:rsid w:val="451A7152"/>
    <w:rsid w:val="451F576E"/>
    <w:rsid w:val="453973D4"/>
    <w:rsid w:val="453A5DE4"/>
    <w:rsid w:val="453D1BA8"/>
    <w:rsid w:val="4543AC52"/>
    <w:rsid w:val="4552528B"/>
    <w:rsid w:val="455E9171"/>
    <w:rsid w:val="457BD5AA"/>
    <w:rsid w:val="457FC69C"/>
    <w:rsid w:val="458E922B"/>
    <w:rsid w:val="45A66788"/>
    <w:rsid w:val="45AF69BD"/>
    <w:rsid w:val="45B9423D"/>
    <w:rsid w:val="45B9DE95"/>
    <w:rsid w:val="45C96EB2"/>
    <w:rsid w:val="45E12501"/>
    <w:rsid w:val="4606101E"/>
    <w:rsid w:val="4608FDAB"/>
    <w:rsid w:val="4617706B"/>
    <w:rsid w:val="4618CB0C"/>
    <w:rsid w:val="462150D4"/>
    <w:rsid w:val="4632021E"/>
    <w:rsid w:val="4634F8CB"/>
    <w:rsid w:val="4635110D"/>
    <w:rsid w:val="4638EAAD"/>
    <w:rsid w:val="467A6B9A"/>
    <w:rsid w:val="46847969"/>
    <w:rsid w:val="46938F2F"/>
    <w:rsid w:val="46AC0CE1"/>
    <w:rsid w:val="46BE209E"/>
    <w:rsid w:val="46D75BDF"/>
    <w:rsid w:val="46D9F4D1"/>
    <w:rsid w:val="46F01263"/>
    <w:rsid w:val="4713A0DC"/>
    <w:rsid w:val="472EE837"/>
    <w:rsid w:val="47355247"/>
    <w:rsid w:val="47374B33"/>
    <w:rsid w:val="47399969"/>
    <w:rsid w:val="474F1A93"/>
    <w:rsid w:val="476295F3"/>
    <w:rsid w:val="4775AAC4"/>
    <w:rsid w:val="477CF465"/>
    <w:rsid w:val="4789775B"/>
    <w:rsid w:val="478AD701"/>
    <w:rsid w:val="478B72E2"/>
    <w:rsid w:val="4791B906"/>
    <w:rsid w:val="4791D198"/>
    <w:rsid w:val="479A42CE"/>
    <w:rsid w:val="479CAB21"/>
    <w:rsid w:val="47AC7AD3"/>
    <w:rsid w:val="47B280A5"/>
    <w:rsid w:val="47B38899"/>
    <w:rsid w:val="47C0F883"/>
    <w:rsid w:val="47C28E9D"/>
    <w:rsid w:val="47CE2B49"/>
    <w:rsid w:val="47DA1162"/>
    <w:rsid w:val="47DB2DB7"/>
    <w:rsid w:val="47DD4FB7"/>
    <w:rsid w:val="47DFA1D1"/>
    <w:rsid w:val="47E02F03"/>
    <w:rsid w:val="47E1FB10"/>
    <w:rsid w:val="47E33A2B"/>
    <w:rsid w:val="47E33C74"/>
    <w:rsid w:val="47E4F18B"/>
    <w:rsid w:val="47F37E1A"/>
    <w:rsid w:val="48261854"/>
    <w:rsid w:val="482A7BB2"/>
    <w:rsid w:val="482EB692"/>
    <w:rsid w:val="4837FDE7"/>
    <w:rsid w:val="483D79AE"/>
    <w:rsid w:val="484476B4"/>
    <w:rsid w:val="4873C0C3"/>
    <w:rsid w:val="48877A0C"/>
    <w:rsid w:val="488F7A4D"/>
    <w:rsid w:val="48A61866"/>
    <w:rsid w:val="48AB9704"/>
    <w:rsid w:val="48B03792"/>
    <w:rsid w:val="48BBF237"/>
    <w:rsid w:val="48CCE3D5"/>
    <w:rsid w:val="48DE8B3E"/>
    <w:rsid w:val="48E0B680"/>
    <w:rsid w:val="48E9D2D1"/>
    <w:rsid w:val="48F109E7"/>
    <w:rsid w:val="48F4B0AA"/>
    <w:rsid w:val="48F5B9F6"/>
    <w:rsid w:val="48F87D08"/>
    <w:rsid w:val="49071412"/>
    <w:rsid w:val="4914455C"/>
    <w:rsid w:val="492AF037"/>
    <w:rsid w:val="493320D6"/>
    <w:rsid w:val="4935CB2F"/>
    <w:rsid w:val="4938C294"/>
    <w:rsid w:val="49416731"/>
    <w:rsid w:val="4947425D"/>
    <w:rsid w:val="494752B6"/>
    <w:rsid w:val="494BE68B"/>
    <w:rsid w:val="495B7689"/>
    <w:rsid w:val="495DAF18"/>
    <w:rsid w:val="4972D35B"/>
    <w:rsid w:val="499126E3"/>
    <w:rsid w:val="4996FCC6"/>
    <w:rsid w:val="49A40448"/>
    <w:rsid w:val="49A4D0C8"/>
    <w:rsid w:val="49AA9BE9"/>
    <w:rsid w:val="49AD02B6"/>
    <w:rsid w:val="49B4E5C3"/>
    <w:rsid w:val="49BEB81F"/>
    <w:rsid w:val="49C7D0AA"/>
    <w:rsid w:val="49CE4DC7"/>
    <w:rsid w:val="49DA239F"/>
    <w:rsid w:val="49EB47DA"/>
    <w:rsid w:val="49F52B69"/>
    <w:rsid w:val="4A056BC1"/>
    <w:rsid w:val="4A05C3AF"/>
    <w:rsid w:val="4A098175"/>
    <w:rsid w:val="4A0BC219"/>
    <w:rsid w:val="4A0DAEE6"/>
    <w:rsid w:val="4A1449E5"/>
    <w:rsid w:val="4A1983B9"/>
    <w:rsid w:val="4A1A6EDE"/>
    <w:rsid w:val="4A20F70D"/>
    <w:rsid w:val="4A29BC60"/>
    <w:rsid w:val="4A2E355A"/>
    <w:rsid w:val="4A3D14E9"/>
    <w:rsid w:val="4A53E0B2"/>
    <w:rsid w:val="4A57E0BB"/>
    <w:rsid w:val="4A5F4085"/>
    <w:rsid w:val="4A662EA4"/>
    <w:rsid w:val="4A701251"/>
    <w:rsid w:val="4A9C16FC"/>
    <w:rsid w:val="4A9C4BF9"/>
    <w:rsid w:val="4A9DADA0"/>
    <w:rsid w:val="4AB69947"/>
    <w:rsid w:val="4AB78B81"/>
    <w:rsid w:val="4ABF0076"/>
    <w:rsid w:val="4AC45A40"/>
    <w:rsid w:val="4ACAFCC0"/>
    <w:rsid w:val="4AE629AC"/>
    <w:rsid w:val="4AE8C24B"/>
    <w:rsid w:val="4AE8E688"/>
    <w:rsid w:val="4AEDB4E6"/>
    <w:rsid w:val="4AF04C16"/>
    <w:rsid w:val="4AF9289F"/>
    <w:rsid w:val="4B05E848"/>
    <w:rsid w:val="4B65C37F"/>
    <w:rsid w:val="4B6793CB"/>
    <w:rsid w:val="4B67E6DB"/>
    <w:rsid w:val="4B6C5914"/>
    <w:rsid w:val="4B76F6C8"/>
    <w:rsid w:val="4B7C62AF"/>
    <w:rsid w:val="4B86E8B7"/>
    <w:rsid w:val="4B8D8169"/>
    <w:rsid w:val="4B996C4B"/>
    <w:rsid w:val="4BA1E6E3"/>
    <w:rsid w:val="4BC73ECC"/>
    <w:rsid w:val="4BC76903"/>
    <w:rsid w:val="4BCDDD8E"/>
    <w:rsid w:val="4BDAECF0"/>
    <w:rsid w:val="4BDF101F"/>
    <w:rsid w:val="4C080FD1"/>
    <w:rsid w:val="4C08EA75"/>
    <w:rsid w:val="4C101D80"/>
    <w:rsid w:val="4C1364DD"/>
    <w:rsid w:val="4C1A0EA0"/>
    <w:rsid w:val="4C1AC792"/>
    <w:rsid w:val="4C1C7C3B"/>
    <w:rsid w:val="4C4303C0"/>
    <w:rsid w:val="4C495F39"/>
    <w:rsid w:val="4C4A4C59"/>
    <w:rsid w:val="4C54DEB0"/>
    <w:rsid w:val="4C5A832D"/>
    <w:rsid w:val="4C5AB410"/>
    <w:rsid w:val="4C6C1428"/>
    <w:rsid w:val="4C7C3E69"/>
    <w:rsid w:val="4C7E255D"/>
    <w:rsid w:val="4C80D78E"/>
    <w:rsid w:val="4C8102C4"/>
    <w:rsid w:val="4C839043"/>
    <w:rsid w:val="4C8786D3"/>
    <w:rsid w:val="4CA1AB9A"/>
    <w:rsid w:val="4CB453DA"/>
    <w:rsid w:val="4CBB39C8"/>
    <w:rsid w:val="4CC15683"/>
    <w:rsid w:val="4CCFAD28"/>
    <w:rsid w:val="4CDE6ACE"/>
    <w:rsid w:val="4CDF1F68"/>
    <w:rsid w:val="4CE8813F"/>
    <w:rsid w:val="4CF7FB7A"/>
    <w:rsid w:val="4CFCA9B1"/>
    <w:rsid w:val="4D04826E"/>
    <w:rsid w:val="4D0F811F"/>
    <w:rsid w:val="4D173A50"/>
    <w:rsid w:val="4D1DE0B6"/>
    <w:rsid w:val="4D495AAB"/>
    <w:rsid w:val="4D4E0E66"/>
    <w:rsid w:val="4D54C387"/>
    <w:rsid w:val="4D62F931"/>
    <w:rsid w:val="4D6AC9A5"/>
    <w:rsid w:val="4D78DA9D"/>
    <w:rsid w:val="4D7C0448"/>
    <w:rsid w:val="4D8A849E"/>
    <w:rsid w:val="4DB26AF7"/>
    <w:rsid w:val="4DB9D221"/>
    <w:rsid w:val="4DBE6A97"/>
    <w:rsid w:val="4DC71FDB"/>
    <w:rsid w:val="4DCD849D"/>
    <w:rsid w:val="4DD2F733"/>
    <w:rsid w:val="4DDCD780"/>
    <w:rsid w:val="4DFEC14C"/>
    <w:rsid w:val="4E0329B5"/>
    <w:rsid w:val="4E0A9710"/>
    <w:rsid w:val="4E1F0D49"/>
    <w:rsid w:val="4E27994B"/>
    <w:rsid w:val="4E4711BF"/>
    <w:rsid w:val="4E4C1E47"/>
    <w:rsid w:val="4E511BB3"/>
    <w:rsid w:val="4E587E86"/>
    <w:rsid w:val="4E66C5D7"/>
    <w:rsid w:val="4E737E23"/>
    <w:rsid w:val="4E809057"/>
    <w:rsid w:val="4E80E33C"/>
    <w:rsid w:val="4E831633"/>
    <w:rsid w:val="4EBBE3E2"/>
    <w:rsid w:val="4EC3EACA"/>
    <w:rsid w:val="4ED2E78B"/>
    <w:rsid w:val="4ED4C0D4"/>
    <w:rsid w:val="4EF66FBB"/>
    <w:rsid w:val="4EF94AB3"/>
    <w:rsid w:val="4F01CBCA"/>
    <w:rsid w:val="4F090E28"/>
    <w:rsid w:val="4F098456"/>
    <w:rsid w:val="4F0BF118"/>
    <w:rsid w:val="4F169AFE"/>
    <w:rsid w:val="4F1A2094"/>
    <w:rsid w:val="4F1A61A0"/>
    <w:rsid w:val="4F1AA3A5"/>
    <w:rsid w:val="4F1B6455"/>
    <w:rsid w:val="4F4F091E"/>
    <w:rsid w:val="4F5CABED"/>
    <w:rsid w:val="4F5F9F7B"/>
    <w:rsid w:val="4F679EA3"/>
    <w:rsid w:val="4F683F74"/>
    <w:rsid w:val="4F774DD8"/>
    <w:rsid w:val="4F7B4D18"/>
    <w:rsid w:val="4F81BE6B"/>
    <w:rsid w:val="4F828DDF"/>
    <w:rsid w:val="4F834D23"/>
    <w:rsid w:val="4F8744A6"/>
    <w:rsid w:val="4F89715C"/>
    <w:rsid w:val="4F8B573A"/>
    <w:rsid w:val="4F8D1315"/>
    <w:rsid w:val="4F99D96C"/>
    <w:rsid w:val="4F9E30FB"/>
    <w:rsid w:val="4FC70FD1"/>
    <w:rsid w:val="4FC76BE4"/>
    <w:rsid w:val="4FD8EFC8"/>
    <w:rsid w:val="4FE091C2"/>
    <w:rsid w:val="4FE13344"/>
    <w:rsid w:val="50033019"/>
    <w:rsid w:val="500484D3"/>
    <w:rsid w:val="5005F966"/>
    <w:rsid w:val="503E75AF"/>
    <w:rsid w:val="504EAC84"/>
    <w:rsid w:val="5051857E"/>
    <w:rsid w:val="505A1CD1"/>
    <w:rsid w:val="505F7DA2"/>
    <w:rsid w:val="507C9B00"/>
    <w:rsid w:val="508B7EA7"/>
    <w:rsid w:val="509AC230"/>
    <w:rsid w:val="50A2DF9D"/>
    <w:rsid w:val="50A747F7"/>
    <w:rsid w:val="50BC8C93"/>
    <w:rsid w:val="50BE1006"/>
    <w:rsid w:val="50C56331"/>
    <w:rsid w:val="50D040EF"/>
    <w:rsid w:val="50D660FD"/>
    <w:rsid w:val="50D81BFE"/>
    <w:rsid w:val="50E21E4F"/>
    <w:rsid w:val="50E2EA28"/>
    <w:rsid w:val="50F3EE38"/>
    <w:rsid w:val="50F70BEE"/>
    <w:rsid w:val="50F75EFC"/>
    <w:rsid w:val="510621C5"/>
    <w:rsid w:val="5113FEAA"/>
    <w:rsid w:val="511DCC8F"/>
    <w:rsid w:val="51218938"/>
    <w:rsid w:val="513D780D"/>
    <w:rsid w:val="513D85DF"/>
    <w:rsid w:val="514FE305"/>
    <w:rsid w:val="5158D4FA"/>
    <w:rsid w:val="515AC4E0"/>
    <w:rsid w:val="51666AD8"/>
    <w:rsid w:val="517879E4"/>
    <w:rsid w:val="5186BAE9"/>
    <w:rsid w:val="5189ED56"/>
    <w:rsid w:val="518F06CA"/>
    <w:rsid w:val="5191B98A"/>
    <w:rsid w:val="5191ED38"/>
    <w:rsid w:val="51AA5625"/>
    <w:rsid w:val="51AB287E"/>
    <w:rsid w:val="51B92CF6"/>
    <w:rsid w:val="51BC53D8"/>
    <w:rsid w:val="51C79EAF"/>
    <w:rsid w:val="51CAB33D"/>
    <w:rsid w:val="51CEB6E5"/>
    <w:rsid w:val="51E3535E"/>
    <w:rsid w:val="51ED11AC"/>
    <w:rsid w:val="5211B403"/>
    <w:rsid w:val="521F929D"/>
    <w:rsid w:val="522339D0"/>
    <w:rsid w:val="522FF0E1"/>
    <w:rsid w:val="5231778D"/>
    <w:rsid w:val="523B415B"/>
    <w:rsid w:val="5242931F"/>
    <w:rsid w:val="52456334"/>
    <w:rsid w:val="52474EED"/>
    <w:rsid w:val="524C1D99"/>
    <w:rsid w:val="525DFEA9"/>
    <w:rsid w:val="526A7F86"/>
    <w:rsid w:val="526CF5D2"/>
    <w:rsid w:val="5274C79F"/>
    <w:rsid w:val="5278D947"/>
    <w:rsid w:val="52801AF5"/>
    <w:rsid w:val="5289F8EB"/>
    <w:rsid w:val="5292F743"/>
    <w:rsid w:val="52B5253A"/>
    <w:rsid w:val="52B72DC6"/>
    <w:rsid w:val="52CD7284"/>
    <w:rsid w:val="52D2E9D8"/>
    <w:rsid w:val="52E2CD4F"/>
    <w:rsid w:val="52E8E042"/>
    <w:rsid w:val="52E91000"/>
    <w:rsid w:val="530D8AA5"/>
    <w:rsid w:val="530F9852"/>
    <w:rsid w:val="53186D87"/>
    <w:rsid w:val="531FDF33"/>
    <w:rsid w:val="5329EFC5"/>
    <w:rsid w:val="533ECF40"/>
    <w:rsid w:val="53400CC8"/>
    <w:rsid w:val="537034B7"/>
    <w:rsid w:val="53740C08"/>
    <w:rsid w:val="5379EBC1"/>
    <w:rsid w:val="537A8843"/>
    <w:rsid w:val="537F4178"/>
    <w:rsid w:val="538656D0"/>
    <w:rsid w:val="538A0D24"/>
    <w:rsid w:val="539C5476"/>
    <w:rsid w:val="53A11BB1"/>
    <w:rsid w:val="53A63092"/>
    <w:rsid w:val="53B0B632"/>
    <w:rsid w:val="53B283D6"/>
    <w:rsid w:val="53C058B2"/>
    <w:rsid w:val="53C38281"/>
    <w:rsid w:val="53D466E1"/>
    <w:rsid w:val="53DEC3E8"/>
    <w:rsid w:val="53E7CC37"/>
    <w:rsid w:val="53F08236"/>
    <w:rsid w:val="54000394"/>
    <w:rsid w:val="542AD084"/>
    <w:rsid w:val="542F11CA"/>
    <w:rsid w:val="5445108F"/>
    <w:rsid w:val="5446EE74"/>
    <w:rsid w:val="544CECED"/>
    <w:rsid w:val="544D6B7C"/>
    <w:rsid w:val="545565E7"/>
    <w:rsid w:val="546366DC"/>
    <w:rsid w:val="548389D2"/>
    <w:rsid w:val="5483DA7C"/>
    <w:rsid w:val="548E0783"/>
    <w:rsid w:val="54A6433E"/>
    <w:rsid w:val="54A71AD8"/>
    <w:rsid w:val="54A93366"/>
    <w:rsid w:val="54AA184D"/>
    <w:rsid w:val="54C0B005"/>
    <w:rsid w:val="54C5CA95"/>
    <w:rsid w:val="54C717D9"/>
    <w:rsid w:val="54CF8694"/>
    <w:rsid w:val="54DE0AC7"/>
    <w:rsid w:val="54E3C5E0"/>
    <w:rsid w:val="54ED5FD3"/>
    <w:rsid w:val="54F1161D"/>
    <w:rsid w:val="54F460FC"/>
    <w:rsid w:val="54F5227F"/>
    <w:rsid w:val="5503605A"/>
    <w:rsid w:val="5509632E"/>
    <w:rsid w:val="551F152D"/>
    <w:rsid w:val="5527CD57"/>
    <w:rsid w:val="55288C50"/>
    <w:rsid w:val="552BFDB4"/>
    <w:rsid w:val="55310210"/>
    <w:rsid w:val="55466F9B"/>
    <w:rsid w:val="5550F81E"/>
    <w:rsid w:val="55539F95"/>
    <w:rsid w:val="55631CF9"/>
    <w:rsid w:val="55682B9C"/>
    <w:rsid w:val="55768E46"/>
    <w:rsid w:val="559432C6"/>
    <w:rsid w:val="55A1C6CC"/>
    <w:rsid w:val="55A29F50"/>
    <w:rsid w:val="55A3096C"/>
    <w:rsid w:val="55DBD35C"/>
    <w:rsid w:val="55E81C48"/>
    <w:rsid w:val="55E9F477"/>
    <w:rsid w:val="55F4BC77"/>
    <w:rsid w:val="55F96662"/>
    <w:rsid w:val="55FA4F95"/>
    <w:rsid w:val="560CBC61"/>
    <w:rsid w:val="5619DB8E"/>
    <w:rsid w:val="5629B4C9"/>
    <w:rsid w:val="564969D3"/>
    <w:rsid w:val="5653190B"/>
    <w:rsid w:val="5671F704"/>
    <w:rsid w:val="567A9244"/>
    <w:rsid w:val="5686B265"/>
    <w:rsid w:val="569E8864"/>
    <w:rsid w:val="569EA0C4"/>
    <w:rsid w:val="56AAA5CA"/>
    <w:rsid w:val="56B6630B"/>
    <w:rsid w:val="56B87B29"/>
    <w:rsid w:val="56BDEFE9"/>
    <w:rsid w:val="56C5A155"/>
    <w:rsid w:val="56D7C555"/>
    <w:rsid w:val="56D8881B"/>
    <w:rsid w:val="56E08905"/>
    <w:rsid w:val="56E15C36"/>
    <w:rsid w:val="56F98409"/>
    <w:rsid w:val="570F3008"/>
    <w:rsid w:val="57119C3A"/>
    <w:rsid w:val="571E5A07"/>
    <w:rsid w:val="57263DE4"/>
    <w:rsid w:val="572776E9"/>
    <w:rsid w:val="572BFFF9"/>
    <w:rsid w:val="57324653"/>
    <w:rsid w:val="57343C41"/>
    <w:rsid w:val="57364118"/>
    <w:rsid w:val="5739C924"/>
    <w:rsid w:val="573F4F79"/>
    <w:rsid w:val="574CB782"/>
    <w:rsid w:val="57603E22"/>
    <w:rsid w:val="5762E33B"/>
    <w:rsid w:val="576412C6"/>
    <w:rsid w:val="57708C24"/>
    <w:rsid w:val="5771992A"/>
    <w:rsid w:val="578ED04E"/>
    <w:rsid w:val="579E84D8"/>
    <w:rsid w:val="57C0781C"/>
    <w:rsid w:val="57C13604"/>
    <w:rsid w:val="57C2B76E"/>
    <w:rsid w:val="57C440A3"/>
    <w:rsid w:val="57CECBF6"/>
    <w:rsid w:val="57CEDF1C"/>
    <w:rsid w:val="57E3478D"/>
    <w:rsid w:val="57E59D1C"/>
    <w:rsid w:val="57E626A8"/>
    <w:rsid w:val="57F1AA82"/>
    <w:rsid w:val="58022ADB"/>
    <w:rsid w:val="580A3312"/>
    <w:rsid w:val="5819E2CB"/>
    <w:rsid w:val="582D74A9"/>
    <w:rsid w:val="5837573F"/>
    <w:rsid w:val="583F287D"/>
    <w:rsid w:val="5840B603"/>
    <w:rsid w:val="5845E383"/>
    <w:rsid w:val="5847DE49"/>
    <w:rsid w:val="584AAA8A"/>
    <w:rsid w:val="584AED8B"/>
    <w:rsid w:val="5862A354"/>
    <w:rsid w:val="586B850B"/>
    <w:rsid w:val="586B8A17"/>
    <w:rsid w:val="587438DE"/>
    <w:rsid w:val="58786314"/>
    <w:rsid w:val="5892543F"/>
    <w:rsid w:val="58AC0684"/>
    <w:rsid w:val="58B3C850"/>
    <w:rsid w:val="58B753F0"/>
    <w:rsid w:val="58BBBF02"/>
    <w:rsid w:val="58C41801"/>
    <w:rsid w:val="58D6268D"/>
    <w:rsid w:val="58D9917C"/>
    <w:rsid w:val="58F09EBF"/>
    <w:rsid w:val="58FFACEB"/>
    <w:rsid w:val="59038012"/>
    <w:rsid w:val="591C15DE"/>
    <w:rsid w:val="591F114C"/>
    <w:rsid w:val="592972ED"/>
    <w:rsid w:val="592A2D41"/>
    <w:rsid w:val="592C3550"/>
    <w:rsid w:val="592CECD5"/>
    <w:rsid w:val="592E13FE"/>
    <w:rsid w:val="5934A3BB"/>
    <w:rsid w:val="593638A5"/>
    <w:rsid w:val="5939CAF0"/>
    <w:rsid w:val="593D537B"/>
    <w:rsid w:val="595FE7F4"/>
    <w:rsid w:val="596F8804"/>
    <w:rsid w:val="5974C1DF"/>
    <w:rsid w:val="59856361"/>
    <w:rsid w:val="59A73380"/>
    <w:rsid w:val="59A9955B"/>
    <w:rsid w:val="59ADB27D"/>
    <w:rsid w:val="59B8F6EA"/>
    <w:rsid w:val="59C10D1B"/>
    <w:rsid w:val="59CE2FE2"/>
    <w:rsid w:val="59D539FE"/>
    <w:rsid w:val="59DBBAE8"/>
    <w:rsid w:val="59DE6DCF"/>
    <w:rsid w:val="59ED52C0"/>
    <w:rsid w:val="5A0DCE66"/>
    <w:rsid w:val="5A205537"/>
    <w:rsid w:val="5A2B75F3"/>
    <w:rsid w:val="5A2EFB04"/>
    <w:rsid w:val="5A3E3128"/>
    <w:rsid w:val="5A4DBEE4"/>
    <w:rsid w:val="5A7DE107"/>
    <w:rsid w:val="5A84B5DE"/>
    <w:rsid w:val="5A89B03E"/>
    <w:rsid w:val="5A8E412C"/>
    <w:rsid w:val="5A9717F2"/>
    <w:rsid w:val="5A974924"/>
    <w:rsid w:val="5AA32E16"/>
    <w:rsid w:val="5AC51AD8"/>
    <w:rsid w:val="5AC53C41"/>
    <w:rsid w:val="5AC86EE9"/>
    <w:rsid w:val="5ACB2730"/>
    <w:rsid w:val="5AD5C5B6"/>
    <w:rsid w:val="5AD965D5"/>
    <w:rsid w:val="5AE67077"/>
    <w:rsid w:val="5AFD24F4"/>
    <w:rsid w:val="5AFF30F9"/>
    <w:rsid w:val="5B1036AA"/>
    <w:rsid w:val="5B2B1712"/>
    <w:rsid w:val="5B2F220F"/>
    <w:rsid w:val="5B31B850"/>
    <w:rsid w:val="5B39C7A1"/>
    <w:rsid w:val="5B3EB279"/>
    <w:rsid w:val="5B50F8E6"/>
    <w:rsid w:val="5B5FB8D0"/>
    <w:rsid w:val="5B62B811"/>
    <w:rsid w:val="5B660FBB"/>
    <w:rsid w:val="5B6F4962"/>
    <w:rsid w:val="5B7DE2E6"/>
    <w:rsid w:val="5B910D80"/>
    <w:rsid w:val="5B914F48"/>
    <w:rsid w:val="5B9B6780"/>
    <w:rsid w:val="5BAD3D4A"/>
    <w:rsid w:val="5BAD9A43"/>
    <w:rsid w:val="5BB487BB"/>
    <w:rsid w:val="5BC0CD7E"/>
    <w:rsid w:val="5BC77109"/>
    <w:rsid w:val="5BD315F2"/>
    <w:rsid w:val="5BD69689"/>
    <w:rsid w:val="5BE95257"/>
    <w:rsid w:val="5BEF6854"/>
    <w:rsid w:val="5BF9EC38"/>
    <w:rsid w:val="5C2EA126"/>
    <w:rsid w:val="5C3076BA"/>
    <w:rsid w:val="5C4B95AF"/>
    <w:rsid w:val="5C5BC010"/>
    <w:rsid w:val="5C8C5AAE"/>
    <w:rsid w:val="5C9694DC"/>
    <w:rsid w:val="5CB21875"/>
    <w:rsid w:val="5CD9966A"/>
    <w:rsid w:val="5CDC2093"/>
    <w:rsid w:val="5CE5056F"/>
    <w:rsid w:val="5CE96989"/>
    <w:rsid w:val="5CF3A09D"/>
    <w:rsid w:val="5CF557A6"/>
    <w:rsid w:val="5D0E7DB6"/>
    <w:rsid w:val="5D295F94"/>
    <w:rsid w:val="5D32020F"/>
    <w:rsid w:val="5D3B8471"/>
    <w:rsid w:val="5D4EEDA7"/>
    <w:rsid w:val="5D521658"/>
    <w:rsid w:val="5D55238F"/>
    <w:rsid w:val="5D56F3EE"/>
    <w:rsid w:val="5D5F961D"/>
    <w:rsid w:val="5D6020B8"/>
    <w:rsid w:val="5D603E42"/>
    <w:rsid w:val="5D94C8BD"/>
    <w:rsid w:val="5DA1EB72"/>
    <w:rsid w:val="5DA41EE8"/>
    <w:rsid w:val="5DB0BD5A"/>
    <w:rsid w:val="5DB38867"/>
    <w:rsid w:val="5DD00F35"/>
    <w:rsid w:val="5DE8C573"/>
    <w:rsid w:val="5DF521CE"/>
    <w:rsid w:val="5DF60A72"/>
    <w:rsid w:val="5E26AA91"/>
    <w:rsid w:val="5E280E79"/>
    <w:rsid w:val="5E31BF9A"/>
    <w:rsid w:val="5E39E2E7"/>
    <w:rsid w:val="5E432BB1"/>
    <w:rsid w:val="5E51AADF"/>
    <w:rsid w:val="5E5573A0"/>
    <w:rsid w:val="5E608B2C"/>
    <w:rsid w:val="5E704C4C"/>
    <w:rsid w:val="5E817F5E"/>
    <w:rsid w:val="5E8C2585"/>
    <w:rsid w:val="5E8E33E9"/>
    <w:rsid w:val="5E962FAC"/>
    <w:rsid w:val="5E9B50A5"/>
    <w:rsid w:val="5E9F905E"/>
    <w:rsid w:val="5EA7B62B"/>
    <w:rsid w:val="5EAB04F0"/>
    <w:rsid w:val="5EB4E5C9"/>
    <w:rsid w:val="5EBAE28A"/>
    <w:rsid w:val="5EC8429B"/>
    <w:rsid w:val="5ECE6B62"/>
    <w:rsid w:val="5ECFE005"/>
    <w:rsid w:val="5EE8EA0B"/>
    <w:rsid w:val="5EF043C5"/>
    <w:rsid w:val="5EF4EBB2"/>
    <w:rsid w:val="5EFA391A"/>
    <w:rsid w:val="5EFEE694"/>
    <w:rsid w:val="5F002EDA"/>
    <w:rsid w:val="5F0BE3E3"/>
    <w:rsid w:val="5F199019"/>
    <w:rsid w:val="5F24EA8A"/>
    <w:rsid w:val="5F2FBEDF"/>
    <w:rsid w:val="5F349C63"/>
    <w:rsid w:val="5F4DC13E"/>
    <w:rsid w:val="5F5D1DD4"/>
    <w:rsid w:val="5F768915"/>
    <w:rsid w:val="5F7E1BBC"/>
    <w:rsid w:val="5F929330"/>
    <w:rsid w:val="5F972781"/>
    <w:rsid w:val="5FB57703"/>
    <w:rsid w:val="5FB878C0"/>
    <w:rsid w:val="5FC8A074"/>
    <w:rsid w:val="5FCE6EC1"/>
    <w:rsid w:val="5FE66060"/>
    <w:rsid w:val="5FEAC429"/>
    <w:rsid w:val="5FEAE6DF"/>
    <w:rsid w:val="5FFB10E5"/>
    <w:rsid w:val="60233916"/>
    <w:rsid w:val="604EDDB2"/>
    <w:rsid w:val="60732C0C"/>
    <w:rsid w:val="607721E6"/>
    <w:rsid w:val="60797A14"/>
    <w:rsid w:val="607B6392"/>
    <w:rsid w:val="60828C25"/>
    <w:rsid w:val="608FE703"/>
    <w:rsid w:val="60963745"/>
    <w:rsid w:val="60A0F93B"/>
    <w:rsid w:val="60B0DB43"/>
    <w:rsid w:val="60B6CDA4"/>
    <w:rsid w:val="60BED747"/>
    <w:rsid w:val="60C10FAD"/>
    <w:rsid w:val="60C913AE"/>
    <w:rsid w:val="60D3D0B5"/>
    <w:rsid w:val="60D90758"/>
    <w:rsid w:val="60FA4A5E"/>
    <w:rsid w:val="6120B693"/>
    <w:rsid w:val="612E43A8"/>
    <w:rsid w:val="613932A0"/>
    <w:rsid w:val="61443BD1"/>
    <w:rsid w:val="614C67F5"/>
    <w:rsid w:val="614D5A56"/>
    <w:rsid w:val="61538408"/>
    <w:rsid w:val="6159D888"/>
    <w:rsid w:val="6166A56E"/>
    <w:rsid w:val="6166BD68"/>
    <w:rsid w:val="6180D612"/>
    <w:rsid w:val="61862361"/>
    <w:rsid w:val="619B32DF"/>
    <w:rsid w:val="61B6C01D"/>
    <w:rsid w:val="61C2B811"/>
    <w:rsid w:val="61C57DFF"/>
    <w:rsid w:val="61CD2D1C"/>
    <w:rsid w:val="61D4756F"/>
    <w:rsid w:val="61DD2CA9"/>
    <w:rsid w:val="61E28B6F"/>
    <w:rsid w:val="61F509C6"/>
    <w:rsid w:val="62000BBD"/>
    <w:rsid w:val="62164EB0"/>
    <w:rsid w:val="621DF93F"/>
    <w:rsid w:val="62247D38"/>
    <w:rsid w:val="622CA960"/>
    <w:rsid w:val="62347E0F"/>
    <w:rsid w:val="623DCF4E"/>
    <w:rsid w:val="6241CD1B"/>
    <w:rsid w:val="624A275C"/>
    <w:rsid w:val="624D51A3"/>
    <w:rsid w:val="624D624A"/>
    <w:rsid w:val="62571AB8"/>
    <w:rsid w:val="626B3704"/>
    <w:rsid w:val="62720534"/>
    <w:rsid w:val="6280BA18"/>
    <w:rsid w:val="6280FC4A"/>
    <w:rsid w:val="628BB591"/>
    <w:rsid w:val="6299D429"/>
    <w:rsid w:val="629EE46D"/>
    <w:rsid w:val="62A2A617"/>
    <w:rsid w:val="62B37F1F"/>
    <w:rsid w:val="62B68D9C"/>
    <w:rsid w:val="62BA5E69"/>
    <w:rsid w:val="62C23BCE"/>
    <w:rsid w:val="62D4F9CA"/>
    <w:rsid w:val="62D7472C"/>
    <w:rsid w:val="62F5E867"/>
    <w:rsid w:val="6302CCE4"/>
    <w:rsid w:val="63038AE4"/>
    <w:rsid w:val="630FEA4A"/>
    <w:rsid w:val="631218EB"/>
    <w:rsid w:val="631A9DCE"/>
    <w:rsid w:val="6320A102"/>
    <w:rsid w:val="63240871"/>
    <w:rsid w:val="6325A806"/>
    <w:rsid w:val="632C9980"/>
    <w:rsid w:val="632D642C"/>
    <w:rsid w:val="633562EC"/>
    <w:rsid w:val="6337E7EC"/>
    <w:rsid w:val="635AC653"/>
    <w:rsid w:val="636A7E37"/>
    <w:rsid w:val="636B3232"/>
    <w:rsid w:val="6370FDF7"/>
    <w:rsid w:val="637144D8"/>
    <w:rsid w:val="63781E62"/>
    <w:rsid w:val="638A8CB9"/>
    <w:rsid w:val="638FEB7E"/>
    <w:rsid w:val="6394CEA2"/>
    <w:rsid w:val="63A1523F"/>
    <w:rsid w:val="63A1E12D"/>
    <w:rsid w:val="63A3A404"/>
    <w:rsid w:val="63A5531F"/>
    <w:rsid w:val="63AF7E17"/>
    <w:rsid w:val="63B46EB9"/>
    <w:rsid w:val="63DC7092"/>
    <w:rsid w:val="63E18659"/>
    <w:rsid w:val="63FA0DD1"/>
    <w:rsid w:val="6400EB1D"/>
    <w:rsid w:val="642B660F"/>
    <w:rsid w:val="6430BA8D"/>
    <w:rsid w:val="6455A9B4"/>
    <w:rsid w:val="6457A717"/>
    <w:rsid w:val="6466F784"/>
    <w:rsid w:val="646C2E74"/>
    <w:rsid w:val="646CE4EB"/>
    <w:rsid w:val="646F8AAE"/>
    <w:rsid w:val="647142B4"/>
    <w:rsid w:val="64825865"/>
    <w:rsid w:val="648BCFEF"/>
    <w:rsid w:val="648F88F7"/>
    <w:rsid w:val="648FC1BF"/>
    <w:rsid w:val="64A821B7"/>
    <w:rsid w:val="64AB9468"/>
    <w:rsid w:val="64B7026A"/>
    <w:rsid w:val="64CDC8FB"/>
    <w:rsid w:val="64F8C28A"/>
    <w:rsid w:val="64FB638D"/>
    <w:rsid w:val="650A38F2"/>
    <w:rsid w:val="650D2D41"/>
    <w:rsid w:val="65227671"/>
    <w:rsid w:val="652CECE7"/>
    <w:rsid w:val="6530C9AB"/>
    <w:rsid w:val="653C9AAE"/>
    <w:rsid w:val="65531BDF"/>
    <w:rsid w:val="65653A40"/>
    <w:rsid w:val="656A1327"/>
    <w:rsid w:val="65796A98"/>
    <w:rsid w:val="6590195D"/>
    <w:rsid w:val="65982C71"/>
    <w:rsid w:val="659CC806"/>
    <w:rsid w:val="659FB1A2"/>
    <w:rsid w:val="65A3797C"/>
    <w:rsid w:val="65AA8FC3"/>
    <w:rsid w:val="65B16671"/>
    <w:rsid w:val="65E6C55F"/>
    <w:rsid w:val="65EC7D20"/>
    <w:rsid w:val="65EE9DAD"/>
    <w:rsid w:val="65F56ADB"/>
    <w:rsid w:val="6601C3F2"/>
    <w:rsid w:val="660840C9"/>
    <w:rsid w:val="660A3F82"/>
    <w:rsid w:val="660D7B0F"/>
    <w:rsid w:val="661A5893"/>
    <w:rsid w:val="66496E40"/>
    <w:rsid w:val="66548905"/>
    <w:rsid w:val="66623A2B"/>
    <w:rsid w:val="6672BC90"/>
    <w:rsid w:val="6697021D"/>
    <w:rsid w:val="669F756F"/>
    <w:rsid w:val="66A4956B"/>
    <w:rsid w:val="66A54ABF"/>
    <w:rsid w:val="66A775E7"/>
    <w:rsid w:val="66A97720"/>
    <w:rsid w:val="66B53180"/>
    <w:rsid w:val="66B8D4FF"/>
    <w:rsid w:val="66C27A1C"/>
    <w:rsid w:val="66C83E43"/>
    <w:rsid w:val="66D8BC81"/>
    <w:rsid w:val="66E89CDB"/>
    <w:rsid w:val="66ECE02C"/>
    <w:rsid w:val="66F6BB1F"/>
    <w:rsid w:val="66FCE8D0"/>
    <w:rsid w:val="67044745"/>
    <w:rsid w:val="67098F53"/>
    <w:rsid w:val="672C4671"/>
    <w:rsid w:val="672D2A3E"/>
    <w:rsid w:val="6734BBBC"/>
    <w:rsid w:val="6749DFD0"/>
    <w:rsid w:val="6750011D"/>
    <w:rsid w:val="6752FEAB"/>
    <w:rsid w:val="676E48D9"/>
    <w:rsid w:val="677B5132"/>
    <w:rsid w:val="677B9DA7"/>
    <w:rsid w:val="6781272A"/>
    <w:rsid w:val="6785325E"/>
    <w:rsid w:val="6792A419"/>
    <w:rsid w:val="6799DE25"/>
    <w:rsid w:val="679CDAC3"/>
    <w:rsid w:val="67A79275"/>
    <w:rsid w:val="67A7BB65"/>
    <w:rsid w:val="67B5BDC0"/>
    <w:rsid w:val="67B83058"/>
    <w:rsid w:val="67BBEAEC"/>
    <w:rsid w:val="67C42377"/>
    <w:rsid w:val="67C5C574"/>
    <w:rsid w:val="67C7691E"/>
    <w:rsid w:val="67DB4D5B"/>
    <w:rsid w:val="67E3AE87"/>
    <w:rsid w:val="67EE4449"/>
    <w:rsid w:val="67EEC473"/>
    <w:rsid w:val="67FE1D3C"/>
    <w:rsid w:val="680BB485"/>
    <w:rsid w:val="680E871F"/>
    <w:rsid w:val="6810AA82"/>
    <w:rsid w:val="6814EDA0"/>
    <w:rsid w:val="6820DDBD"/>
    <w:rsid w:val="68218C3A"/>
    <w:rsid w:val="6825C743"/>
    <w:rsid w:val="68521D40"/>
    <w:rsid w:val="68661900"/>
    <w:rsid w:val="6895FF49"/>
    <w:rsid w:val="68986A09"/>
    <w:rsid w:val="689FEDB4"/>
    <w:rsid w:val="68C1C3B3"/>
    <w:rsid w:val="68DB107B"/>
    <w:rsid w:val="68DD6EF7"/>
    <w:rsid w:val="68F1798D"/>
    <w:rsid w:val="6906B459"/>
    <w:rsid w:val="690DDC80"/>
    <w:rsid w:val="69104B65"/>
    <w:rsid w:val="69238FF0"/>
    <w:rsid w:val="69447070"/>
    <w:rsid w:val="694A1FE1"/>
    <w:rsid w:val="69514EAF"/>
    <w:rsid w:val="69531172"/>
    <w:rsid w:val="6959B38D"/>
    <w:rsid w:val="69623A10"/>
    <w:rsid w:val="6962DB7C"/>
    <w:rsid w:val="697941C5"/>
    <w:rsid w:val="697A3878"/>
    <w:rsid w:val="697AEB9A"/>
    <w:rsid w:val="69926808"/>
    <w:rsid w:val="69A64C1C"/>
    <w:rsid w:val="69ABCFF9"/>
    <w:rsid w:val="69B7A11E"/>
    <w:rsid w:val="69CA5D5B"/>
    <w:rsid w:val="69D508DE"/>
    <w:rsid w:val="69F10E39"/>
    <w:rsid w:val="6A2B29F7"/>
    <w:rsid w:val="6A46CF3E"/>
    <w:rsid w:val="6A4BF39C"/>
    <w:rsid w:val="6A4EC975"/>
    <w:rsid w:val="6A5432E3"/>
    <w:rsid w:val="6A5EAF14"/>
    <w:rsid w:val="6A6F7F90"/>
    <w:rsid w:val="6A99B8E2"/>
    <w:rsid w:val="6A9F5D59"/>
    <w:rsid w:val="6AB28CCE"/>
    <w:rsid w:val="6ABB3F38"/>
    <w:rsid w:val="6ACE304B"/>
    <w:rsid w:val="6AEBBB3E"/>
    <w:rsid w:val="6B01BD82"/>
    <w:rsid w:val="6B2E3E58"/>
    <w:rsid w:val="6B356716"/>
    <w:rsid w:val="6B3ADDDD"/>
    <w:rsid w:val="6B404848"/>
    <w:rsid w:val="6B4D0F8C"/>
    <w:rsid w:val="6B55241E"/>
    <w:rsid w:val="6B5B8B3A"/>
    <w:rsid w:val="6B64CC78"/>
    <w:rsid w:val="6B67A52F"/>
    <w:rsid w:val="6B6EFDC3"/>
    <w:rsid w:val="6B72CFC9"/>
    <w:rsid w:val="6B9B740C"/>
    <w:rsid w:val="6B9FF28B"/>
    <w:rsid w:val="6BA5125F"/>
    <w:rsid w:val="6BB0C271"/>
    <w:rsid w:val="6BB0F36E"/>
    <w:rsid w:val="6BBB7A1C"/>
    <w:rsid w:val="6BC01826"/>
    <w:rsid w:val="6BC6FD69"/>
    <w:rsid w:val="6BCF0B8F"/>
    <w:rsid w:val="6BD7BE08"/>
    <w:rsid w:val="6BE67DBA"/>
    <w:rsid w:val="6BF6B3F2"/>
    <w:rsid w:val="6C0635B8"/>
    <w:rsid w:val="6C126CE8"/>
    <w:rsid w:val="6C36B5F3"/>
    <w:rsid w:val="6C379728"/>
    <w:rsid w:val="6C3F8AB0"/>
    <w:rsid w:val="6C449943"/>
    <w:rsid w:val="6C45F971"/>
    <w:rsid w:val="6C668E7B"/>
    <w:rsid w:val="6C746DD4"/>
    <w:rsid w:val="6C7F50ED"/>
    <w:rsid w:val="6C9B72EC"/>
    <w:rsid w:val="6CA5A3F6"/>
    <w:rsid w:val="6CACCD74"/>
    <w:rsid w:val="6CB10507"/>
    <w:rsid w:val="6CBDA470"/>
    <w:rsid w:val="6CCA9055"/>
    <w:rsid w:val="6CCECC31"/>
    <w:rsid w:val="6CD7CACB"/>
    <w:rsid w:val="6CEE63F2"/>
    <w:rsid w:val="6CEF474D"/>
    <w:rsid w:val="6D09031F"/>
    <w:rsid w:val="6D120838"/>
    <w:rsid w:val="6D1DF218"/>
    <w:rsid w:val="6D3B21D2"/>
    <w:rsid w:val="6D42E45C"/>
    <w:rsid w:val="6D4388A5"/>
    <w:rsid w:val="6D45B67F"/>
    <w:rsid w:val="6D4F614F"/>
    <w:rsid w:val="6D5753AC"/>
    <w:rsid w:val="6D6A30CE"/>
    <w:rsid w:val="6D7EB78F"/>
    <w:rsid w:val="6D7F8A54"/>
    <w:rsid w:val="6D80552B"/>
    <w:rsid w:val="6DA56FBA"/>
    <w:rsid w:val="6DB17D90"/>
    <w:rsid w:val="6DC4790C"/>
    <w:rsid w:val="6DC599F5"/>
    <w:rsid w:val="6DD3B655"/>
    <w:rsid w:val="6DE0A608"/>
    <w:rsid w:val="6DE14908"/>
    <w:rsid w:val="6DF09C93"/>
    <w:rsid w:val="6DF38FFD"/>
    <w:rsid w:val="6DF9D429"/>
    <w:rsid w:val="6E026518"/>
    <w:rsid w:val="6E1953AE"/>
    <w:rsid w:val="6E2B3C48"/>
    <w:rsid w:val="6E2D6B5B"/>
    <w:rsid w:val="6E2E086F"/>
    <w:rsid w:val="6E44B923"/>
    <w:rsid w:val="6E62573A"/>
    <w:rsid w:val="6E765A3B"/>
    <w:rsid w:val="6E7E88F8"/>
    <w:rsid w:val="6E8B3EEC"/>
    <w:rsid w:val="6EA139A0"/>
    <w:rsid w:val="6EC68511"/>
    <w:rsid w:val="6ECB46F3"/>
    <w:rsid w:val="6ED1B840"/>
    <w:rsid w:val="6ED5708A"/>
    <w:rsid w:val="6F04891B"/>
    <w:rsid w:val="6F050687"/>
    <w:rsid w:val="6F0A7138"/>
    <w:rsid w:val="6F11DDF4"/>
    <w:rsid w:val="6F169B32"/>
    <w:rsid w:val="6F297EC3"/>
    <w:rsid w:val="6F2B5587"/>
    <w:rsid w:val="6F2DA19F"/>
    <w:rsid w:val="6F30C060"/>
    <w:rsid w:val="6F338E2C"/>
    <w:rsid w:val="6F3531C1"/>
    <w:rsid w:val="6F56E4E9"/>
    <w:rsid w:val="6F649938"/>
    <w:rsid w:val="6F6E73C3"/>
    <w:rsid w:val="6F8CE08B"/>
    <w:rsid w:val="6F9C9409"/>
    <w:rsid w:val="6FB4B986"/>
    <w:rsid w:val="6FC02769"/>
    <w:rsid w:val="6FC6500F"/>
    <w:rsid w:val="6FE51447"/>
    <w:rsid w:val="6FF0F712"/>
    <w:rsid w:val="6FF2D142"/>
    <w:rsid w:val="6FFD6AFA"/>
    <w:rsid w:val="700A8143"/>
    <w:rsid w:val="700EE164"/>
    <w:rsid w:val="701A85EB"/>
    <w:rsid w:val="70232557"/>
    <w:rsid w:val="702C9AE3"/>
    <w:rsid w:val="702E7441"/>
    <w:rsid w:val="702ED60C"/>
    <w:rsid w:val="70322067"/>
    <w:rsid w:val="703737C5"/>
    <w:rsid w:val="703D9518"/>
    <w:rsid w:val="70414EB7"/>
    <w:rsid w:val="70438D0D"/>
    <w:rsid w:val="70445F1A"/>
    <w:rsid w:val="7049DAE8"/>
    <w:rsid w:val="7056FF64"/>
    <w:rsid w:val="705CC885"/>
    <w:rsid w:val="706E135A"/>
    <w:rsid w:val="70884C59"/>
    <w:rsid w:val="709ACF79"/>
    <w:rsid w:val="70A08421"/>
    <w:rsid w:val="70A5A38F"/>
    <w:rsid w:val="70BFBCEE"/>
    <w:rsid w:val="70EB6829"/>
    <w:rsid w:val="70F0643A"/>
    <w:rsid w:val="70F9F87E"/>
    <w:rsid w:val="710159CF"/>
    <w:rsid w:val="710304D5"/>
    <w:rsid w:val="71083021"/>
    <w:rsid w:val="710A97A5"/>
    <w:rsid w:val="710B50C9"/>
    <w:rsid w:val="710BC4D6"/>
    <w:rsid w:val="7119967B"/>
    <w:rsid w:val="711D7814"/>
    <w:rsid w:val="71376873"/>
    <w:rsid w:val="713897FC"/>
    <w:rsid w:val="71415889"/>
    <w:rsid w:val="7144EF82"/>
    <w:rsid w:val="7154F5AA"/>
    <w:rsid w:val="71556050"/>
    <w:rsid w:val="71635EAF"/>
    <w:rsid w:val="716CECDF"/>
    <w:rsid w:val="716D3D8E"/>
    <w:rsid w:val="717A0C42"/>
    <w:rsid w:val="7184ECBD"/>
    <w:rsid w:val="719920A3"/>
    <w:rsid w:val="71A39495"/>
    <w:rsid w:val="71B05A91"/>
    <w:rsid w:val="71B186EF"/>
    <w:rsid w:val="71B356DA"/>
    <w:rsid w:val="71C0AE00"/>
    <w:rsid w:val="71C4F958"/>
    <w:rsid w:val="71C9C440"/>
    <w:rsid w:val="720938F8"/>
    <w:rsid w:val="720C5A32"/>
    <w:rsid w:val="72263F66"/>
    <w:rsid w:val="723D4D8C"/>
    <w:rsid w:val="723DB9A2"/>
    <w:rsid w:val="7247808E"/>
    <w:rsid w:val="72522B1D"/>
    <w:rsid w:val="7254A124"/>
    <w:rsid w:val="72693F60"/>
    <w:rsid w:val="726B21FF"/>
    <w:rsid w:val="726C4609"/>
    <w:rsid w:val="7281CF8B"/>
    <w:rsid w:val="728DDB2F"/>
    <w:rsid w:val="7298E7E0"/>
    <w:rsid w:val="729BEB58"/>
    <w:rsid w:val="72AB159A"/>
    <w:rsid w:val="72AF4438"/>
    <w:rsid w:val="72BE4444"/>
    <w:rsid w:val="72BFAB0D"/>
    <w:rsid w:val="72D1B53B"/>
    <w:rsid w:val="72E3D0C4"/>
    <w:rsid w:val="72F77116"/>
    <w:rsid w:val="72F80F0D"/>
    <w:rsid w:val="7318BE36"/>
    <w:rsid w:val="73205D50"/>
    <w:rsid w:val="7324EDE4"/>
    <w:rsid w:val="7327E417"/>
    <w:rsid w:val="7328CA0A"/>
    <w:rsid w:val="73362663"/>
    <w:rsid w:val="736A32C6"/>
    <w:rsid w:val="7374879D"/>
    <w:rsid w:val="738336CC"/>
    <w:rsid w:val="739D1A76"/>
    <w:rsid w:val="73C6B1D6"/>
    <w:rsid w:val="73C82BC6"/>
    <w:rsid w:val="73CB0400"/>
    <w:rsid w:val="73CDFED8"/>
    <w:rsid w:val="73DE130A"/>
    <w:rsid w:val="73EF7313"/>
    <w:rsid w:val="73F398E0"/>
    <w:rsid w:val="73F70479"/>
    <w:rsid w:val="73FD3914"/>
    <w:rsid w:val="73FDA4AD"/>
    <w:rsid w:val="74136CA2"/>
    <w:rsid w:val="74273C5A"/>
    <w:rsid w:val="742B8E8D"/>
    <w:rsid w:val="743B23F4"/>
    <w:rsid w:val="743F5C53"/>
    <w:rsid w:val="744156B2"/>
    <w:rsid w:val="74475785"/>
    <w:rsid w:val="7454D795"/>
    <w:rsid w:val="74552537"/>
    <w:rsid w:val="746B436E"/>
    <w:rsid w:val="746BB061"/>
    <w:rsid w:val="747BB6AF"/>
    <w:rsid w:val="747D1524"/>
    <w:rsid w:val="7492C0C1"/>
    <w:rsid w:val="74AA6BF5"/>
    <w:rsid w:val="74ADD050"/>
    <w:rsid w:val="74AFC9D9"/>
    <w:rsid w:val="74B0F7C4"/>
    <w:rsid w:val="74BBE8D2"/>
    <w:rsid w:val="74C9F526"/>
    <w:rsid w:val="74D4298E"/>
    <w:rsid w:val="74D57BFB"/>
    <w:rsid w:val="74DBC8D0"/>
    <w:rsid w:val="74E1729A"/>
    <w:rsid w:val="74F6778A"/>
    <w:rsid w:val="750219DD"/>
    <w:rsid w:val="7529F776"/>
    <w:rsid w:val="7531EA19"/>
    <w:rsid w:val="754ECE12"/>
    <w:rsid w:val="755C544A"/>
    <w:rsid w:val="756E8B62"/>
    <w:rsid w:val="75728D2D"/>
    <w:rsid w:val="75750A46"/>
    <w:rsid w:val="75789388"/>
    <w:rsid w:val="757C55DF"/>
    <w:rsid w:val="757EA833"/>
    <w:rsid w:val="758E0A48"/>
    <w:rsid w:val="7592499C"/>
    <w:rsid w:val="7598FCDF"/>
    <w:rsid w:val="75B8A93A"/>
    <w:rsid w:val="75BC2157"/>
    <w:rsid w:val="75D0C534"/>
    <w:rsid w:val="75DF3FF1"/>
    <w:rsid w:val="7611AC50"/>
    <w:rsid w:val="761920C0"/>
    <w:rsid w:val="761BBE17"/>
    <w:rsid w:val="762E85F2"/>
    <w:rsid w:val="76361023"/>
    <w:rsid w:val="76425B81"/>
    <w:rsid w:val="7655545E"/>
    <w:rsid w:val="76614FDA"/>
    <w:rsid w:val="76632F12"/>
    <w:rsid w:val="76634A82"/>
    <w:rsid w:val="7690EF7A"/>
    <w:rsid w:val="769A5BC0"/>
    <w:rsid w:val="769A9835"/>
    <w:rsid w:val="769C5CDB"/>
    <w:rsid w:val="76A3E436"/>
    <w:rsid w:val="76BAD4CE"/>
    <w:rsid w:val="76C4003A"/>
    <w:rsid w:val="76C6C08D"/>
    <w:rsid w:val="76CD5389"/>
    <w:rsid w:val="76D6DCDE"/>
    <w:rsid w:val="76E00ABD"/>
    <w:rsid w:val="76E25C4E"/>
    <w:rsid w:val="76EB5FE7"/>
    <w:rsid w:val="76FCAF74"/>
    <w:rsid w:val="7700AFED"/>
    <w:rsid w:val="770127A2"/>
    <w:rsid w:val="771118BF"/>
    <w:rsid w:val="77180248"/>
    <w:rsid w:val="771A401F"/>
    <w:rsid w:val="77200273"/>
    <w:rsid w:val="77271A75"/>
    <w:rsid w:val="772C574A"/>
    <w:rsid w:val="776A47B8"/>
    <w:rsid w:val="77703587"/>
    <w:rsid w:val="77729FA4"/>
    <w:rsid w:val="77744C0A"/>
    <w:rsid w:val="7781C20A"/>
    <w:rsid w:val="778475B4"/>
    <w:rsid w:val="77994963"/>
    <w:rsid w:val="779981FA"/>
    <w:rsid w:val="77B56023"/>
    <w:rsid w:val="77C722E1"/>
    <w:rsid w:val="77D21236"/>
    <w:rsid w:val="77ECCFA3"/>
    <w:rsid w:val="77FEA41E"/>
    <w:rsid w:val="780106A0"/>
    <w:rsid w:val="78074BC1"/>
    <w:rsid w:val="780C2265"/>
    <w:rsid w:val="781EB54D"/>
    <w:rsid w:val="78208C3F"/>
    <w:rsid w:val="782C2C2B"/>
    <w:rsid w:val="78308954"/>
    <w:rsid w:val="78369002"/>
    <w:rsid w:val="78426D84"/>
    <w:rsid w:val="7846D3D4"/>
    <w:rsid w:val="7852D28B"/>
    <w:rsid w:val="786421FF"/>
    <w:rsid w:val="786F5CCD"/>
    <w:rsid w:val="7879E189"/>
    <w:rsid w:val="787C4557"/>
    <w:rsid w:val="78854E44"/>
    <w:rsid w:val="788B2917"/>
    <w:rsid w:val="7895B10A"/>
    <w:rsid w:val="78A4A714"/>
    <w:rsid w:val="78B0D51C"/>
    <w:rsid w:val="78B1A11B"/>
    <w:rsid w:val="78C0FA19"/>
    <w:rsid w:val="78C4F0CE"/>
    <w:rsid w:val="78D77238"/>
    <w:rsid w:val="78DE7B38"/>
    <w:rsid w:val="78E7A1DA"/>
    <w:rsid w:val="78EBF8E7"/>
    <w:rsid w:val="78F383D7"/>
    <w:rsid w:val="79010510"/>
    <w:rsid w:val="79108E4B"/>
    <w:rsid w:val="7910A67A"/>
    <w:rsid w:val="79127CCA"/>
    <w:rsid w:val="792EB46B"/>
    <w:rsid w:val="79329B60"/>
    <w:rsid w:val="7935D174"/>
    <w:rsid w:val="79445E99"/>
    <w:rsid w:val="79593317"/>
    <w:rsid w:val="79890589"/>
    <w:rsid w:val="798B4289"/>
    <w:rsid w:val="798D904B"/>
    <w:rsid w:val="7992084D"/>
    <w:rsid w:val="79950B8B"/>
    <w:rsid w:val="7999ADD0"/>
    <w:rsid w:val="79A2E983"/>
    <w:rsid w:val="79BC4930"/>
    <w:rsid w:val="79C7A2A8"/>
    <w:rsid w:val="79D36E9D"/>
    <w:rsid w:val="79E6E2F6"/>
    <w:rsid w:val="79F5CF04"/>
    <w:rsid w:val="79FB8CC6"/>
    <w:rsid w:val="7A09AEA1"/>
    <w:rsid w:val="7A32398A"/>
    <w:rsid w:val="7A33ACC2"/>
    <w:rsid w:val="7A3A6CFA"/>
    <w:rsid w:val="7A4124B1"/>
    <w:rsid w:val="7A444DE5"/>
    <w:rsid w:val="7A489E96"/>
    <w:rsid w:val="7A4EB435"/>
    <w:rsid w:val="7A67419B"/>
    <w:rsid w:val="7A67558C"/>
    <w:rsid w:val="7A780437"/>
    <w:rsid w:val="7A7F9712"/>
    <w:rsid w:val="7A8D2464"/>
    <w:rsid w:val="7A900D93"/>
    <w:rsid w:val="7A912BF8"/>
    <w:rsid w:val="7A925E9F"/>
    <w:rsid w:val="7A9C0A98"/>
    <w:rsid w:val="7A9C3362"/>
    <w:rsid w:val="7AA454F4"/>
    <w:rsid w:val="7ABF9302"/>
    <w:rsid w:val="7AC0C3B3"/>
    <w:rsid w:val="7AC5B139"/>
    <w:rsid w:val="7ACA82EC"/>
    <w:rsid w:val="7AF68FE0"/>
    <w:rsid w:val="7AF9BAEC"/>
    <w:rsid w:val="7AFC22F9"/>
    <w:rsid w:val="7B0C61FE"/>
    <w:rsid w:val="7B1E497B"/>
    <w:rsid w:val="7B20DF74"/>
    <w:rsid w:val="7B5DA8D8"/>
    <w:rsid w:val="7B6995F1"/>
    <w:rsid w:val="7B6AED05"/>
    <w:rsid w:val="7B6C431D"/>
    <w:rsid w:val="7B7706A4"/>
    <w:rsid w:val="7B94E6AE"/>
    <w:rsid w:val="7B9C5924"/>
    <w:rsid w:val="7BA25A9C"/>
    <w:rsid w:val="7BAF1C1F"/>
    <w:rsid w:val="7BAFDFA9"/>
    <w:rsid w:val="7BC28E96"/>
    <w:rsid w:val="7BC3B615"/>
    <w:rsid w:val="7BD97F1A"/>
    <w:rsid w:val="7BDA99AC"/>
    <w:rsid w:val="7BEE506E"/>
    <w:rsid w:val="7BFBB657"/>
    <w:rsid w:val="7BFFF6F3"/>
    <w:rsid w:val="7C2254F2"/>
    <w:rsid w:val="7C293198"/>
    <w:rsid w:val="7C2A33E5"/>
    <w:rsid w:val="7C33C6A4"/>
    <w:rsid w:val="7C39B194"/>
    <w:rsid w:val="7C43C1CD"/>
    <w:rsid w:val="7C4704E0"/>
    <w:rsid w:val="7C545D33"/>
    <w:rsid w:val="7C582DF7"/>
    <w:rsid w:val="7C623C7C"/>
    <w:rsid w:val="7C6CCB50"/>
    <w:rsid w:val="7C726CF9"/>
    <w:rsid w:val="7C9509BB"/>
    <w:rsid w:val="7C95F8E6"/>
    <w:rsid w:val="7C9D34F2"/>
    <w:rsid w:val="7CA03C64"/>
    <w:rsid w:val="7CA405D6"/>
    <w:rsid w:val="7CB2B194"/>
    <w:rsid w:val="7CB4A6B7"/>
    <w:rsid w:val="7CCBC66E"/>
    <w:rsid w:val="7CDB2435"/>
    <w:rsid w:val="7CDD9E3F"/>
    <w:rsid w:val="7CEB3CA6"/>
    <w:rsid w:val="7CF1DC53"/>
    <w:rsid w:val="7CF2C756"/>
    <w:rsid w:val="7CF74F63"/>
    <w:rsid w:val="7CF8DC97"/>
    <w:rsid w:val="7D0141B1"/>
    <w:rsid w:val="7D03E076"/>
    <w:rsid w:val="7D13CD64"/>
    <w:rsid w:val="7D2DE30E"/>
    <w:rsid w:val="7D31BE09"/>
    <w:rsid w:val="7D329D75"/>
    <w:rsid w:val="7D3AC7FC"/>
    <w:rsid w:val="7D41915D"/>
    <w:rsid w:val="7D4B1DFA"/>
    <w:rsid w:val="7D50165F"/>
    <w:rsid w:val="7D6D34D4"/>
    <w:rsid w:val="7D780342"/>
    <w:rsid w:val="7D7821B5"/>
    <w:rsid w:val="7D955D28"/>
    <w:rsid w:val="7DA623CE"/>
    <w:rsid w:val="7DC45D8A"/>
    <w:rsid w:val="7DC857B1"/>
    <w:rsid w:val="7DCC9967"/>
    <w:rsid w:val="7DDF249D"/>
    <w:rsid w:val="7DE0645C"/>
    <w:rsid w:val="7DE71A13"/>
    <w:rsid w:val="7DEA7C5D"/>
    <w:rsid w:val="7DF35EE8"/>
    <w:rsid w:val="7DF8A0AE"/>
    <w:rsid w:val="7E15283B"/>
    <w:rsid w:val="7E366028"/>
    <w:rsid w:val="7E3F4B2C"/>
    <w:rsid w:val="7E441FBF"/>
    <w:rsid w:val="7E47ABC5"/>
    <w:rsid w:val="7E47DE5E"/>
    <w:rsid w:val="7E52A9D4"/>
    <w:rsid w:val="7E555190"/>
    <w:rsid w:val="7E70C7E4"/>
    <w:rsid w:val="7E8F8965"/>
    <w:rsid w:val="7E9A22C9"/>
    <w:rsid w:val="7EA0D77A"/>
    <w:rsid w:val="7EAAE162"/>
    <w:rsid w:val="7EACCE13"/>
    <w:rsid w:val="7EAFE466"/>
    <w:rsid w:val="7EB50702"/>
    <w:rsid w:val="7EBD1C58"/>
    <w:rsid w:val="7EBF3453"/>
    <w:rsid w:val="7EBF52D9"/>
    <w:rsid w:val="7EC984F3"/>
    <w:rsid w:val="7ED74F2A"/>
    <w:rsid w:val="7ED980ED"/>
    <w:rsid w:val="7EEC9CB3"/>
    <w:rsid w:val="7EEDC701"/>
    <w:rsid w:val="7EEEB43B"/>
    <w:rsid w:val="7EF19A90"/>
    <w:rsid w:val="7EF47C0B"/>
    <w:rsid w:val="7F073C01"/>
    <w:rsid w:val="7F128C92"/>
    <w:rsid w:val="7F22B0F3"/>
    <w:rsid w:val="7F2EA527"/>
    <w:rsid w:val="7F31DF4B"/>
    <w:rsid w:val="7F3A2F6E"/>
    <w:rsid w:val="7F3A8110"/>
    <w:rsid w:val="7F5F373D"/>
    <w:rsid w:val="7F6600F3"/>
    <w:rsid w:val="7F68B65E"/>
    <w:rsid w:val="7F7940BD"/>
    <w:rsid w:val="7F8C4306"/>
    <w:rsid w:val="7F99018C"/>
    <w:rsid w:val="7FAEF8B7"/>
    <w:rsid w:val="7FB330E1"/>
    <w:rsid w:val="7FB3D563"/>
    <w:rsid w:val="7FBFA189"/>
    <w:rsid w:val="7FD0260D"/>
    <w:rsid w:val="7FD7BE02"/>
    <w:rsid w:val="7FEF5564"/>
    <w:rsid w:val="7FF0BF37"/>
    <w:rsid w:val="7FF17682"/>
    <w:rsid w:val="7FF1CA1B"/>
    <w:rsid w:val="7FF4B450"/>
    <w:rsid w:val="7FFE6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E4EBB"/>
  <w15:docId w15:val="{F5FC1B7A-B312-4A7E-B856-27261415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ca-ES-valencia"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Ttulo10"/>
    <w:next w:val="Textbody"/>
    <w:uiPriority w:val="9"/>
    <w:qFormat/>
    <w:rsid w:val="00080B98"/>
    <w:pPr>
      <w:spacing w:line="360" w:lineRule="auto"/>
      <w:outlineLvl w:val="0"/>
    </w:pPr>
    <w:rPr>
      <w:rFonts w:ascii="Times New Roman" w:hAnsi="Times New Roman" w:cs="Times New Roman"/>
      <w:b/>
      <w:bCs/>
      <w:sz w:val="24"/>
      <w:szCs w:val="24"/>
    </w:rPr>
  </w:style>
  <w:style w:type="paragraph" w:styleId="Ttulo2">
    <w:name w:val="heading 2"/>
    <w:basedOn w:val="Heading"/>
    <w:next w:val="Textbody"/>
    <w:uiPriority w:val="9"/>
    <w:unhideWhenUsed/>
    <w:qFormat/>
    <w:rsid w:val="000848DD"/>
    <w:pPr>
      <w:spacing w:before="160" w:after="160"/>
      <w:outlineLvl w:val="1"/>
    </w:pPr>
    <w:rPr>
      <w:rFonts w:ascii="Times New Roman" w:eastAsia="Arial" w:hAnsi="Times New Roman" w:cs="Times New Roman"/>
      <w:b/>
      <w:sz w:val="24"/>
      <w:szCs w:val="24"/>
    </w:rPr>
  </w:style>
  <w:style w:type="paragraph" w:styleId="Ttulo3">
    <w:name w:val="heading 3"/>
    <w:basedOn w:val="Standard"/>
    <w:next w:val="Standard"/>
    <w:uiPriority w:val="9"/>
    <w:unhideWhenUsed/>
    <w:qFormat/>
    <w:rsid w:val="000848DD"/>
    <w:pPr>
      <w:keepNext/>
      <w:tabs>
        <w:tab w:val="left" w:pos="-1440"/>
        <w:tab w:val="left" w:pos="-720"/>
        <w:tab w:val="left" w:pos="0"/>
        <w:tab w:val="left" w:pos="285"/>
        <w:tab w:val="left" w:pos="782"/>
        <w:tab w:val="left" w:pos="1051"/>
        <w:tab w:val="left" w:pos="1527"/>
        <w:tab w:val="left" w:pos="2160"/>
      </w:tabs>
      <w:spacing w:before="120" w:after="120" w:line="240" w:lineRule="atLeast"/>
      <w:outlineLvl w:val="2"/>
    </w:pPr>
    <w:rPr>
      <w:rFonts w:ascii="Times New Roman" w:eastAsia="Arial" w:hAnsi="Times New Roman" w:cs="Times New Roman"/>
      <w:b/>
      <w:bCs/>
      <w:sz w:val="24"/>
    </w:rPr>
  </w:style>
  <w:style w:type="paragraph" w:styleId="Ttulo4">
    <w:name w:val="heading 4"/>
    <w:basedOn w:val="Ttulo2"/>
    <w:next w:val="Textbody"/>
    <w:uiPriority w:val="9"/>
    <w:unhideWhenUsed/>
    <w:qFormat/>
    <w:rsid w:val="009926A2"/>
    <w:pPr>
      <w:spacing w:line="360" w:lineRule="auto"/>
      <w:outlineLvl w:val="3"/>
    </w:pPr>
    <w:rPr>
      <w:caps/>
    </w:rPr>
  </w:style>
  <w:style w:type="paragraph" w:styleId="Ttulo5">
    <w:name w:val="heading 5"/>
    <w:basedOn w:val="Ttulo10"/>
    <w:next w:val="Textbody"/>
    <w:uiPriority w:val="9"/>
    <w:semiHidden/>
    <w:unhideWhenUsed/>
    <w:qFormat/>
    <w:pPr>
      <w:spacing w:before="120" w:after="60"/>
      <w:outlineLvl w:val="4"/>
    </w:pPr>
    <w:rPr>
      <w:rFonts w:ascii="Arial" w:eastAsia="Arial" w:hAnsi="Arial" w:cs="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autoSpaceDN w:val="0"/>
      <w:textAlignment w:val="baseline"/>
    </w:pPr>
    <w:rPr>
      <w:rFonts w:ascii="Roboto" w:eastAsia="Roboto" w:hAnsi="Roboto" w:cs="Roboto"/>
      <w:kern w:val="3"/>
      <w:sz w:val="22"/>
      <w:szCs w:val="24"/>
      <w:lang w:eastAsia="zh-CN" w:bidi="hi-IN"/>
    </w:rPr>
  </w:style>
  <w:style w:type="paragraph" w:customStyle="1" w:styleId="Heading">
    <w:name w:val="Heading"/>
    <w:basedOn w:val="Standarduser"/>
    <w:next w:val="Textbodyuser"/>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20"/>
      <w:ind w:firstLine="283"/>
      <w:jc w:val="both"/>
    </w:pPr>
  </w:style>
  <w:style w:type="paragraph" w:styleId="Lista">
    <w:name w:val="List"/>
    <w:basedOn w:val="Textbody"/>
    <w:rPr>
      <w:rFonts w:cs="Mangal"/>
      <w:sz w:val="24"/>
    </w:rPr>
  </w:style>
  <w:style w:type="paragraph" w:styleId="Descripcin">
    <w:name w:val="caption"/>
    <w:basedOn w:val="Standarduser"/>
    <w:pPr>
      <w:suppressLineNumbers/>
      <w:spacing w:before="120" w:after="120"/>
    </w:pPr>
    <w:rPr>
      <w:i/>
      <w:iCs/>
    </w:rPr>
  </w:style>
  <w:style w:type="paragraph" w:customStyle="1" w:styleId="Index">
    <w:name w:val="Index"/>
    <w:basedOn w:val="Standarduser"/>
    <w:pPr>
      <w:suppressLineNumbers/>
    </w:pPr>
  </w:style>
  <w:style w:type="paragraph" w:customStyle="1" w:styleId="LO-Normal">
    <w:name w:val="LO-Normal"/>
    <w:link w:val="LO-NormalCar"/>
    <w:pPr>
      <w:suppressAutoHyphens/>
      <w:autoSpaceDN w:val="0"/>
      <w:textAlignment w:val="baseline"/>
    </w:pPr>
    <w:rPr>
      <w:rFonts w:ascii="Arial" w:eastAsia="Times New Roman" w:hAnsi="Arial" w:cs="Arial"/>
      <w:color w:val="000000"/>
      <w:kern w:val="3"/>
      <w:sz w:val="24"/>
      <w:lang w:eastAsia="zh-CN"/>
    </w:rPr>
  </w:style>
  <w:style w:type="paragraph" w:customStyle="1" w:styleId="Ttulo10">
    <w:name w:val="Título1"/>
    <w:basedOn w:val="Standard"/>
    <w:next w:val="Textbody"/>
    <w:pPr>
      <w:keepNext/>
      <w:spacing w:before="240" w:after="120"/>
    </w:pPr>
    <w:rPr>
      <w:rFonts w:ascii="Albany" w:eastAsia="Andale Sans UI" w:hAnsi="Albany" w:cs="Mangal"/>
      <w:sz w:val="28"/>
      <w:szCs w:val="28"/>
    </w:rPr>
  </w:style>
  <w:style w:type="paragraph" w:customStyle="1" w:styleId="HeaderandFooter">
    <w:name w:val="Header and Footer"/>
    <w:basedOn w:val="Standard"/>
    <w:pPr>
      <w:suppressLineNumbers/>
      <w:tabs>
        <w:tab w:val="center" w:pos="4819"/>
        <w:tab w:val="right" w:pos="9638"/>
      </w:tabs>
    </w:pPr>
  </w:style>
  <w:style w:type="paragraph" w:customStyle="1" w:styleId="Peu">
    <w:name w:val="Peu"/>
    <w:basedOn w:val="Standard"/>
    <w:pPr>
      <w:suppressLineNumbers/>
      <w:tabs>
        <w:tab w:val="center" w:pos="4677"/>
        <w:tab w:val="right" w:pos="9355"/>
      </w:tabs>
    </w:pPr>
  </w:style>
  <w:style w:type="paragraph" w:styleId="Encabezado">
    <w:name w:val="header"/>
    <w:basedOn w:val="Standarduser"/>
    <w:pPr>
      <w:suppressLineNumbers/>
    </w:pPr>
  </w:style>
  <w:style w:type="paragraph" w:customStyle="1" w:styleId="TableContents">
    <w:name w:val="Table Contents"/>
    <w:basedOn w:val="Standarduser"/>
    <w:pPr>
      <w:suppressLineNumbers/>
    </w:pPr>
  </w:style>
  <w:style w:type="paragraph" w:customStyle="1" w:styleId="TableHeading">
    <w:name w:val="Table Heading"/>
    <w:basedOn w:val="TableContents"/>
    <w:pPr>
      <w:jc w:val="center"/>
    </w:pPr>
    <w:rPr>
      <w:b/>
      <w:bCs/>
    </w:rPr>
  </w:style>
  <w:style w:type="paragraph" w:styleId="Subttulo">
    <w:name w:val="Subtitle"/>
    <w:basedOn w:val="Ttulo10"/>
    <w:next w:val="Textbody"/>
    <w:uiPriority w:val="11"/>
    <w:qFormat/>
    <w:pPr>
      <w:jc w:val="center"/>
    </w:pPr>
    <w:rPr>
      <w:i/>
      <w:iCs/>
    </w:rPr>
  </w:style>
  <w:style w:type="paragraph" w:styleId="Ttulo">
    <w:name w:val="Title"/>
    <w:basedOn w:val="Ttulo10"/>
    <w:next w:val="Textbody"/>
    <w:uiPriority w:val="10"/>
    <w:qFormat/>
    <w:pPr>
      <w:jc w:val="center"/>
    </w:pPr>
    <w:rPr>
      <w:b/>
      <w:bCs/>
      <w:sz w:val="36"/>
      <w:szCs w:val="36"/>
    </w:rPr>
  </w:style>
  <w:style w:type="paragraph" w:styleId="Cita">
    <w:name w:val="Quote"/>
    <w:basedOn w:val="Standard"/>
    <w:pPr>
      <w:spacing w:after="283"/>
      <w:ind w:left="567" w:right="567"/>
    </w:pPr>
  </w:style>
  <w:style w:type="paragraph" w:customStyle="1" w:styleId="Textoindependiente21">
    <w:name w:val="Texto independiente 21"/>
    <w:basedOn w:val="Standard"/>
    <w:pPr>
      <w:spacing w:line="360" w:lineRule="auto"/>
      <w:jc w:val="both"/>
    </w:pPr>
    <w:rPr>
      <w:sz w:val="24"/>
    </w:rPr>
  </w:style>
  <w:style w:type="paragraph" w:customStyle="1" w:styleId="Decreto">
    <w:name w:val="Decreto"/>
    <w:basedOn w:val="Standard"/>
    <w:next w:val="Standard"/>
    <w:pPr>
      <w:jc w:val="center"/>
    </w:pPr>
  </w:style>
  <w:style w:type="paragraph" w:customStyle="1" w:styleId="Normal0">
    <w:name w:val="[Normal]"/>
    <w:pPr>
      <w:suppressAutoHyphens/>
      <w:autoSpaceDN w:val="0"/>
      <w:textAlignment w:val="baseline"/>
    </w:pPr>
    <w:rPr>
      <w:rFonts w:ascii="Arial" w:eastAsia="Times New Roman" w:hAnsi="Arial" w:cs="Times New Roman CYR"/>
      <w:kern w:val="3"/>
      <w:sz w:val="24"/>
      <w:szCs w:val="24"/>
      <w:lang w:eastAsia="zh-CN" w:bidi="hi-IN"/>
    </w:rPr>
  </w:style>
  <w:style w:type="paragraph" w:customStyle="1" w:styleId="Textbodyindent">
    <w:name w:val="Text body indent"/>
    <w:basedOn w:val="Standard"/>
    <w:pPr>
      <w:widowControl w:val="0"/>
      <w:ind w:left="708"/>
      <w:jc w:val="both"/>
    </w:pPr>
    <w:rPr>
      <w:rFonts w:ascii="Arial" w:eastAsia="Arial" w:hAnsi="Arial" w:cs="Arial"/>
    </w:rPr>
  </w:style>
  <w:style w:type="paragraph" w:customStyle="1" w:styleId="Sangra2detindependiente1">
    <w:name w:val="Sangría 2 de t. independiente1"/>
    <w:basedOn w:val="Standard"/>
    <w:pPr>
      <w:widowControl w:val="0"/>
      <w:ind w:firstLine="705"/>
      <w:jc w:val="both"/>
    </w:pPr>
    <w:rPr>
      <w:rFonts w:ascii="Arial" w:eastAsia="Arial" w:hAnsi="Arial" w:cs="Arial"/>
    </w:rPr>
  </w:style>
  <w:style w:type="paragraph" w:customStyle="1" w:styleId="p2">
    <w:name w:val="p2"/>
    <w:basedOn w:val="Standard"/>
    <w:pPr>
      <w:widowControl w:val="0"/>
      <w:spacing w:line="240" w:lineRule="atLeast"/>
      <w:jc w:val="both"/>
    </w:pPr>
  </w:style>
  <w:style w:type="paragraph" w:customStyle="1" w:styleId="Normaparrafo">
    <w:name w:val="Norma_parrafo"/>
    <w:basedOn w:val="Standard"/>
    <w:pPr>
      <w:jc w:val="both"/>
    </w:pPr>
    <w:rPr>
      <w:color w:val="000000"/>
      <w:szCs w:val="20"/>
    </w:rPr>
  </w:style>
  <w:style w:type="paragraph" w:customStyle="1" w:styleId="Default">
    <w:name w:val="Default"/>
    <w:pPr>
      <w:suppressAutoHyphens/>
      <w:autoSpaceDN w:val="0"/>
      <w:textAlignment w:val="baseline"/>
    </w:pPr>
    <w:rPr>
      <w:rFonts w:ascii="Segoe UI" w:eastAsia="Times New Roman" w:hAnsi="Segoe UI" w:cs="Segoe UI"/>
      <w:color w:val="000000"/>
      <w:kern w:val="3"/>
      <w:sz w:val="24"/>
      <w:szCs w:val="24"/>
      <w:lang w:eastAsia="zh-CN"/>
    </w:rPr>
  </w:style>
  <w:style w:type="paragraph" w:customStyle="1" w:styleId="Framecontents">
    <w:name w:val="Frame contents"/>
    <w:basedOn w:val="Textbody"/>
  </w:style>
  <w:style w:type="paragraph" w:customStyle="1" w:styleId="WW-Textodebloque">
    <w:name w:val="WW-Texto de bloque"/>
    <w:basedOn w:val="Standard"/>
    <w:pPr>
      <w:ind w:left="227" w:right="227"/>
      <w:jc w:val="both"/>
    </w:pPr>
    <w:rPr>
      <w:rFonts w:ascii="Arial" w:eastAsia="Arial" w:hAnsi="Arial" w:cs="Arial"/>
      <w:sz w:val="20"/>
    </w:rPr>
  </w:style>
  <w:style w:type="paragraph" w:styleId="Mapadeldocumento">
    <w:name w:val="Document Map"/>
    <w:pPr>
      <w:suppressAutoHyphens/>
      <w:autoSpaceDN w:val="0"/>
      <w:textAlignment w:val="baseline"/>
    </w:pPr>
    <w:rPr>
      <w:rFonts w:cs="Liberation Serif"/>
      <w:kern w:val="3"/>
      <w:sz w:val="24"/>
      <w:szCs w:val="24"/>
      <w:lang w:eastAsia="zh-CN" w:bidi="hi-IN"/>
    </w:rPr>
  </w:style>
  <w:style w:type="paragraph" w:styleId="NormalWeb">
    <w:name w:val="Normal (Web)"/>
    <w:basedOn w:val="Standard"/>
    <w:uiPriority w:val="99"/>
    <w:pPr>
      <w:spacing w:before="100" w:after="142" w:line="276" w:lineRule="auto"/>
    </w:pPr>
    <w:rPr>
      <w:rFonts w:cs="Times New Roman"/>
      <w:sz w:val="24"/>
      <w:lang w:eastAsia="ca-ES" w:bidi="ar-SA"/>
    </w:rPr>
  </w:style>
  <w:style w:type="paragraph" w:customStyle="1" w:styleId="Sangreda3detindependiente">
    <w:name w:val="Sangríeda 3 de t. independiente"/>
    <w:pPr>
      <w:suppressAutoHyphens/>
      <w:autoSpaceDN w:val="0"/>
      <w:ind w:firstLine="426"/>
      <w:jc w:val="both"/>
      <w:textAlignment w:val="baseline"/>
    </w:pPr>
    <w:rPr>
      <w:rFonts w:ascii="Times New Roman" w:eastAsia="Times New Roman" w:hAnsi="Times New Roman" w:cs="Times New Roman"/>
      <w:kern w:val="3"/>
      <w:sz w:val="24"/>
      <w:lang w:eastAsia="zh-CN"/>
    </w:rPr>
  </w:style>
  <w:style w:type="paragraph" w:customStyle="1" w:styleId="Textosinformato1">
    <w:name w:val="Texto sin formato1"/>
    <w:basedOn w:val="Standarduser"/>
    <w:rPr>
      <w:rFonts w:ascii="Courier New" w:eastAsia="Courier New" w:hAnsi="Courier New" w:cs="Courier New"/>
      <w:sz w:val="20"/>
    </w:rPr>
  </w:style>
  <w:style w:type="paragraph" w:customStyle="1" w:styleId="Textbodyindentuser">
    <w:name w:val="Text body indent (user)"/>
    <w:basedOn w:val="Standarduser"/>
    <w:pPr>
      <w:ind w:left="708"/>
      <w:jc w:val="both"/>
    </w:pPr>
    <w:rPr>
      <w:rFonts w:ascii="Arial" w:eastAsia="Arial" w:hAnsi="Arial" w:cs="Arial"/>
    </w:rPr>
  </w:style>
  <w:style w:type="paragraph" w:customStyle="1" w:styleId="Textbodyuser">
    <w:name w:val="Text body (user)"/>
    <w:basedOn w:val="Standarduser"/>
    <w:pPr>
      <w:spacing w:after="140" w:line="288" w:lineRule="auto"/>
    </w:pPr>
  </w:style>
  <w:style w:type="paragraph" w:customStyle="1" w:styleId="Standarduser">
    <w:name w:val="Standard (user)"/>
    <w:pPr>
      <w:widowControl w:val="0"/>
      <w:suppressAutoHyphens/>
      <w:autoSpaceDN w:val="0"/>
      <w:textAlignment w:val="baseline"/>
    </w:pPr>
    <w:rPr>
      <w:rFonts w:eastAsia="Droid Sans" w:cs="Lohit Hindi"/>
      <w:kern w:val="3"/>
      <w:sz w:val="24"/>
      <w:szCs w:val="24"/>
      <w:lang w:eastAsia="zh-CN" w:bidi="hi-IN"/>
    </w:rPr>
  </w:style>
  <w:style w:type="paragraph" w:styleId="Textocomentario">
    <w:name w:val="annotation text"/>
    <w:basedOn w:val="LO-Normal"/>
    <w:link w:val="TextocomentarioCar1"/>
    <w:rPr>
      <w:sz w:val="20"/>
    </w:rPr>
  </w:style>
  <w:style w:type="paragraph" w:customStyle="1" w:styleId="Textocomentario1">
    <w:name w:val="Texto comentario1"/>
    <w:basedOn w:val="LO-Normal"/>
    <w:rPr>
      <w:sz w:val="20"/>
    </w:rPr>
  </w:style>
  <w:style w:type="paragraph" w:customStyle="1" w:styleId="Encabezado1">
    <w:name w:val="Encabezado1"/>
    <w:basedOn w:val="HeaderandFooter"/>
  </w:style>
  <w:style w:type="paragraph" w:styleId="Piedepgina">
    <w:name w:val="footer"/>
    <w:basedOn w:val="LO-Normal"/>
    <w:uiPriority w:val="99"/>
    <w:pPr>
      <w:tabs>
        <w:tab w:val="center" w:pos="4513"/>
        <w:tab w:val="right" w:pos="9026"/>
      </w:tabs>
    </w:pPr>
  </w:style>
  <w:style w:type="paragraph" w:customStyle="1" w:styleId="Tablanormal1">
    <w:name w:val="Tabla normal1"/>
    <w:pPr>
      <w:suppressAutoHyphens/>
      <w:autoSpaceDN w:val="0"/>
      <w:spacing w:after="240"/>
      <w:jc w:val="both"/>
      <w:textAlignment w:val="baseline"/>
    </w:pPr>
    <w:rPr>
      <w:rFonts w:ascii="Times New Roman" w:eastAsia="Andale Sans UI" w:hAnsi="Times New Roman" w:cs="Mangal"/>
      <w:kern w:val="3"/>
      <w:sz w:val="24"/>
      <w:szCs w:val="24"/>
      <w:lang w:eastAsia="en-US"/>
    </w:rPr>
  </w:style>
  <w:style w:type="paragraph" w:customStyle="1" w:styleId="Taulanormal1">
    <w:name w:val="Taula normal1"/>
    <w:pPr>
      <w:suppressAutoHyphens/>
      <w:autoSpaceDN w:val="0"/>
      <w:textAlignment w:val="baseline"/>
    </w:pPr>
    <w:rPr>
      <w:rFonts w:cs="Mangal"/>
      <w:kern w:val="3"/>
      <w:sz w:val="24"/>
      <w:szCs w:val="24"/>
      <w:lang w:eastAsia="zh-CN" w:bidi="hi-IN"/>
    </w:rPr>
  </w:style>
  <w:style w:type="paragraph" w:customStyle="1" w:styleId="Tablanormal2">
    <w:name w:val="Tabla normal2"/>
    <w:pPr>
      <w:suppressAutoHyphens/>
      <w:autoSpaceDN w:val="0"/>
      <w:spacing w:after="240"/>
      <w:jc w:val="both"/>
    </w:pPr>
    <w:rPr>
      <w:rFonts w:ascii="Times New Roman" w:eastAsia="Andale Sans UI" w:hAnsi="Times New Roman" w:cs="Mangal"/>
      <w:kern w:val="3"/>
      <w:sz w:val="24"/>
      <w:szCs w:val="24"/>
      <w:lang w:eastAsia="en-US"/>
    </w:rPr>
  </w:style>
  <w:style w:type="character" w:customStyle="1" w:styleId="Fuentedeprrafopredeter1">
    <w:name w:val="Fuente de párrafo predeter.1"/>
  </w:style>
  <w:style w:type="character" w:customStyle="1" w:styleId="Lletraperdefectedelpargraf">
    <w:name w:val="Lletra per defecte del paràgraf"/>
  </w:style>
  <w:style w:type="character" w:customStyle="1" w:styleId="NumberingSymbols">
    <w:name w:val="Numbering Symbols"/>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3zfalse">
    <w:name w:val="WW8Num3zfalse"/>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Fuentedepe1rrafopredeter">
    <w:name w:val="Fuente de páe1rrafo predeter."/>
  </w:style>
  <w:style w:type="character" w:styleId="nfasis">
    <w:name w:val="Emphasis"/>
    <w:rPr>
      <w:i/>
      <w:iCs/>
    </w:rPr>
  </w:style>
  <w:style w:type="character" w:customStyle="1" w:styleId="VisitedInternetLink">
    <w:name w:val="Visited Internet Link"/>
    <w:rPr>
      <w:color w:val="800000"/>
      <w:u w:val="single"/>
    </w:rPr>
  </w:style>
  <w:style w:type="character" w:customStyle="1" w:styleId="TextoindependienteCar">
    <w:name w:val="Texto independiente Car"/>
    <w:rPr>
      <w:rFonts w:ascii="Arial" w:eastAsia="Arial" w:hAnsi="Arial" w:cs="0"/>
      <w:sz w:val="20"/>
    </w:rPr>
  </w:style>
  <w:style w:type="character" w:customStyle="1" w:styleId="Ttulo4Car">
    <w:name w:val="Título 4 Car"/>
    <w:rPr>
      <w:rFonts w:ascii="Calibri Light" w:eastAsia="Times New Roman" w:hAnsi="Calibri Light" w:cs="Calibri Light"/>
      <w:i/>
      <w:iCs/>
      <w:color w:val="2F5496"/>
      <w:sz w:val="21"/>
      <w:szCs w:val="21"/>
    </w:rPr>
  </w:style>
  <w:style w:type="character" w:customStyle="1" w:styleId="PiedepginaCar">
    <w:name w:val="Pie de página Car"/>
    <w:uiPriority w:val="99"/>
    <w:rPr>
      <w:rFonts w:eastAsia="Andale Sans UI" w:cs="Times New Roman"/>
      <w:kern w:val="0"/>
      <w:lang w:val="ca-ES-valencia" w:eastAsia="en-US" w:bidi="ar-SA"/>
    </w:rPr>
  </w:style>
  <w:style w:type="character" w:customStyle="1" w:styleId="Ttulo5Car">
    <w:name w:val="Título 5 Car"/>
    <w:rPr>
      <w:rFonts w:ascii="Liberation Sans" w:eastAsia="Microsoft YaHei" w:hAnsi="Liberation Sans" w:cs="Liberation Sans"/>
      <w:b/>
      <w:bCs/>
    </w:rPr>
  </w:style>
  <w:style w:type="character" w:customStyle="1" w:styleId="Ttulo3Car">
    <w:name w:val="Título 3 Car"/>
    <w:rPr>
      <w:rFonts w:ascii="Liberation Sans" w:eastAsia="Microsoft YaHei" w:hAnsi="Liberation Sans" w:cs="Liberation Sans"/>
      <w:b/>
      <w:bCs/>
      <w:sz w:val="28"/>
      <w:szCs w:val="28"/>
      <w:lang w:eastAsia="es-ES"/>
    </w:rPr>
  </w:style>
  <w:style w:type="character" w:customStyle="1" w:styleId="Ttulo2Car">
    <w:name w:val="Título 2 Car"/>
    <w:rPr>
      <w:rFonts w:ascii="Liberation Sans" w:eastAsia="Microsoft YaHei" w:hAnsi="Liberation Sans" w:cs="Liberation Sans"/>
      <w:b/>
      <w:bCs/>
      <w:sz w:val="32"/>
      <w:szCs w:val="32"/>
      <w:lang w:eastAsia="es-ES"/>
    </w:rPr>
  </w:style>
  <w:style w:type="character" w:customStyle="1" w:styleId="Ttulo1Car">
    <w:name w:val="Título 1 Car"/>
    <w:rPr>
      <w:rFonts w:ascii="Liberation Sans" w:eastAsia="Microsoft YaHei" w:hAnsi="Liberation Sans" w:cs="Liberation Sans"/>
      <w:b/>
      <w:bCs/>
      <w:sz w:val="36"/>
      <w:szCs w:val="36"/>
      <w:lang w:eastAsia="es-ES"/>
    </w:rPr>
  </w:style>
  <w:style w:type="character" w:customStyle="1" w:styleId="EncabezadoCar">
    <w:name w:val="Encabezado Car"/>
    <w:rPr>
      <w:rFonts w:ascii="Arial" w:eastAsia="Times New Roman" w:hAnsi="Arial" w:cs="Arial"/>
      <w:color w:val="000000"/>
      <w:szCs w:val="20"/>
      <w:lang w:bidi="ar-SA"/>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4z2">
    <w:name w:val="WW8Num4z2"/>
    <w:rPr>
      <w:rFonts w:ascii="OpenSymbol, 'Arial Unicode MS'" w:eastAsia="OpenSymbol, 'Arial Unicode MS'" w:hAnsi="OpenSymbol, 'Arial Unicode MS'" w:cs="OpenSymbol, 'Arial Unicode MS'"/>
    </w:rPr>
  </w:style>
  <w:style w:type="character" w:customStyle="1" w:styleId="WW8Num4z1">
    <w:name w:val="WW8Num4z1"/>
    <w:rPr>
      <w:rFonts w:ascii="Symbol" w:eastAsia="Symbol" w:hAnsi="Symbol" w:cs="OpenSymbol, 'Arial Unicode MS'"/>
      <w:lang w:eastAsia="zh-CN" w:bidi="ar-SA"/>
    </w:rPr>
  </w:style>
  <w:style w:type="character" w:customStyle="1" w:styleId="WW8Num4z0">
    <w:name w:val="WW8Num4z0"/>
  </w:style>
  <w:style w:type="character" w:customStyle="1" w:styleId="WW8Num3z2">
    <w:name w:val="WW8Num3z2"/>
    <w:rPr>
      <w:rFonts w:ascii="OpenSymbol, 'Arial Unicode MS'" w:eastAsia="OpenSymbol, 'Arial Unicode MS'" w:hAnsi="OpenSymbol, 'Arial Unicode MS'" w:cs="OpenSymbol, 'Arial Unicode MS'"/>
    </w:rPr>
  </w:style>
  <w:style w:type="character" w:customStyle="1" w:styleId="WW8Num3z1">
    <w:name w:val="WW8Num3z1"/>
    <w:rPr>
      <w:rFonts w:ascii="Symbol" w:eastAsia="Symbol" w:hAnsi="Symbol" w:cs="OpenSymbol, 'Arial Unicode MS'"/>
      <w:lang w:eastAsia="zh-CN" w:bidi="ar-SA"/>
    </w:rPr>
  </w:style>
  <w:style w:type="character" w:customStyle="1" w:styleId="WW8Num3z0">
    <w:name w:val="WW8Num3z0"/>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TextdecomentariCar">
    <w:name w:val="Text de comentari Car"/>
    <w:rPr>
      <w:rFonts w:ascii="Arial" w:eastAsia="Times New Roman" w:hAnsi="Arial" w:cs="Arial"/>
      <w:color w:val="000000"/>
      <w:sz w:val="20"/>
      <w:szCs w:val="20"/>
      <w:lang w:bidi="ar-SA"/>
    </w:rPr>
  </w:style>
  <w:style w:type="character" w:styleId="Refdecomentario">
    <w:name w:val="annotation reference"/>
    <w:rPr>
      <w:sz w:val="16"/>
      <w:szCs w:val="16"/>
    </w:rPr>
  </w:style>
  <w:style w:type="character" w:customStyle="1" w:styleId="TextocomentarioCar">
    <w:name w:val="Texto comentario Car"/>
    <w:rPr>
      <w:rFonts w:ascii="Arial" w:eastAsia="Times New Roman" w:hAnsi="Arial" w:cs="Arial"/>
      <w:color w:val="000000"/>
      <w:sz w:val="20"/>
      <w:szCs w:val="20"/>
      <w:lang w:bidi="ar-SA"/>
    </w:rPr>
  </w:style>
  <w:style w:type="character" w:customStyle="1" w:styleId="Refdecomentario1">
    <w:name w:val="Ref. de comentario1"/>
    <w:rPr>
      <w:sz w:val="16"/>
      <w:szCs w:val="16"/>
    </w:rPr>
  </w:style>
  <w:style w:type="character" w:customStyle="1" w:styleId="EncabezadoCar1">
    <w:name w:val="Encabezado Car1"/>
    <w:rPr>
      <w:rFonts w:ascii="Arial" w:eastAsia="Times New Roman" w:hAnsi="Arial" w:cs="Arial"/>
      <w:color w:val="000000"/>
      <w:szCs w:val="20"/>
      <w:lang w:bidi="ar-SA"/>
    </w:rPr>
  </w:style>
  <w:style w:type="character" w:customStyle="1" w:styleId="PiedepginaCar1">
    <w:name w:val="Pie de página Car1"/>
    <w:rPr>
      <w:rFonts w:ascii="Arial" w:eastAsia="Times New Roman" w:hAnsi="Arial" w:cs="Arial"/>
      <w:color w:val="000000"/>
      <w:szCs w:val="20"/>
      <w:lang w:bidi="ar-SA"/>
    </w:rPr>
  </w:style>
  <w:style w:type="character" w:customStyle="1" w:styleId="TextoindependienteCar1">
    <w:name w:val="Texto independiente Car1"/>
    <w:rPr>
      <w:rFonts w:cs="0"/>
    </w:rPr>
  </w:style>
  <w:style w:type="character" w:customStyle="1" w:styleId="ListLabel1">
    <w:name w:val="ListLabel 1"/>
    <w:rPr>
      <w:rFonts w:cs="0"/>
    </w:rPr>
  </w:style>
  <w:style w:type="character" w:customStyle="1" w:styleId="ListLabel2">
    <w:name w:val="ListLabel 2"/>
    <w:rPr>
      <w:rFonts w:cs="0"/>
    </w:rPr>
  </w:style>
  <w:style w:type="character" w:customStyle="1" w:styleId="ListLabel3">
    <w:name w:val="ListLabel 3"/>
    <w:rPr>
      <w:rFonts w:cs="0"/>
    </w:rPr>
  </w:style>
  <w:style w:type="character" w:customStyle="1" w:styleId="ListLabel4">
    <w:name w:val="ListLabel 4"/>
    <w:rPr>
      <w:rFonts w:cs="0"/>
    </w:rPr>
  </w:style>
  <w:style w:type="paragraph" w:customStyle="1" w:styleId="ta-justify">
    <w:name w:val="ta-justify"/>
    <w:basedOn w:val="Normal"/>
    <w:pPr>
      <w:widowControl/>
      <w:suppressAutoHyphens w:val="0"/>
      <w:spacing w:before="100" w:after="100"/>
      <w:textAlignment w:val="auto"/>
    </w:pPr>
    <w:rPr>
      <w:rFonts w:ascii="Times New Roman" w:eastAsia="Times New Roman" w:hAnsi="Times New Roman" w:cs="Times New Roman"/>
      <w:kern w:val="0"/>
      <w:lang w:eastAsia="es-ES" w:bidi="ar-SA"/>
    </w:rPr>
  </w:style>
  <w:style w:type="paragraph" w:styleId="Textoindependiente">
    <w:name w:val="Body Text"/>
    <w:basedOn w:val="Normal"/>
    <w:pPr>
      <w:widowControl/>
      <w:spacing w:after="140" w:line="100" w:lineRule="atLeast"/>
      <w:jc w:val="both"/>
      <w:textAlignment w:val="auto"/>
    </w:pPr>
    <w:rPr>
      <w:rFonts w:ascii="Arial" w:eastAsia="Arial" w:hAnsi="Arial" w:cs="0"/>
      <w:sz w:val="20"/>
    </w:rPr>
  </w:style>
  <w:style w:type="character" w:customStyle="1" w:styleId="TextoindependienteCar2">
    <w:name w:val="Texto independiente Car2"/>
    <w:rPr>
      <w:rFonts w:cs="Mangal"/>
      <w:szCs w:val="21"/>
    </w:rPr>
  </w:style>
  <w:style w:type="character" w:styleId="Hipervnculo">
    <w:name w:val="Hyperlink"/>
    <w:uiPriority w:val="99"/>
    <w:rPr>
      <w:color w:val="0563C1"/>
      <w:u w:val="single"/>
    </w:rPr>
  </w:style>
  <w:style w:type="character" w:styleId="Mencinsinresolver">
    <w:name w:val="Unresolved Mention"/>
    <w:rPr>
      <w:color w:val="605E5C"/>
      <w:shd w:val="clear" w:color="auto" w:fill="E1DFDD"/>
    </w:rPr>
  </w:style>
  <w:style w:type="paragraph" w:styleId="Prrafodelista">
    <w:name w:val="List Paragraph"/>
    <w:basedOn w:val="Normal"/>
    <w:pPr>
      <w:ind w:left="720"/>
      <w:contextualSpacing/>
    </w:pPr>
    <w:rPr>
      <w:rFonts w:cs="Mangal"/>
      <w:szCs w:val="21"/>
    </w:rPr>
  </w:style>
  <w:style w:type="character" w:customStyle="1" w:styleId="ui-provider">
    <w:name w:val="ui-provider"/>
    <w:basedOn w:val="Fuentedeprrafopredeter"/>
    <w:rsid w:val="00B16523"/>
  </w:style>
  <w:style w:type="character" w:styleId="Fuerte">
    <w:name w:val="Strong"/>
    <w:uiPriority w:val="22"/>
    <w:qFormat/>
    <w:rsid w:val="00B16523"/>
    <w:rPr>
      <w:b/>
      <w:bCs/>
    </w:rPr>
  </w:style>
  <w:style w:type="numbering" w:customStyle="1" w:styleId="WW8Num3">
    <w:name w:val="WW8Num3"/>
    <w:basedOn w:val="Sinlista"/>
    <w:pPr>
      <w:numPr>
        <w:numId w:val="9"/>
      </w:numPr>
    </w:pPr>
  </w:style>
  <w:style w:type="numbering" w:customStyle="1" w:styleId="WW8Num12">
    <w:name w:val="WW8Num12"/>
    <w:basedOn w:val="Sinlista"/>
    <w:pPr>
      <w:numPr>
        <w:numId w:val="10"/>
      </w:numPr>
    </w:pPr>
  </w:style>
  <w:style w:type="numbering" w:customStyle="1" w:styleId="WW8Num1">
    <w:name w:val="WW8Num1"/>
    <w:basedOn w:val="Sinlista"/>
    <w:pPr>
      <w:numPr>
        <w:numId w:val="11"/>
      </w:numPr>
    </w:pPr>
  </w:style>
  <w:style w:type="numbering" w:customStyle="1" w:styleId="WWNum1">
    <w:name w:val="WWNum1"/>
    <w:basedOn w:val="Sinlista"/>
    <w:pPr>
      <w:numPr>
        <w:numId w:val="12"/>
      </w:numPr>
    </w:pPr>
  </w:style>
  <w:style w:type="paragraph" w:styleId="Asuntodelcomentario">
    <w:name w:val="annotation subject"/>
    <w:basedOn w:val="Textocomentario"/>
    <w:next w:val="Textocomentario"/>
    <w:link w:val="AsuntodelcomentarioCar"/>
    <w:uiPriority w:val="99"/>
    <w:semiHidden/>
    <w:unhideWhenUsed/>
    <w:rsid w:val="000B799F"/>
    <w:pPr>
      <w:widowControl w:val="0"/>
    </w:pPr>
    <w:rPr>
      <w:rFonts w:ascii="Liberation Serif" w:eastAsia="NSimSun" w:hAnsi="Liberation Serif" w:cs="Mangal"/>
      <w:b/>
      <w:bCs/>
      <w:color w:val="auto"/>
      <w:szCs w:val="18"/>
      <w:lang w:bidi="hi-IN"/>
    </w:rPr>
  </w:style>
  <w:style w:type="character" w:customStyle="1" w:styleId="LO-NormalCar">
    <w:name w:val="LO-Normal Car"/>
    <w:basedOn w:val="Fuentedeprrafopredeter"/>
    <w:link w:val="LO-Normal"/>
    <w:rsid w:val="000B799F"/>
    <w:rPr>
      <w:rFonts w:ascii="Arial" w:eastAsia="Times New Roman" w:hAnsi="Arial" w:cs="Arial"/>
      <w:color w:val="000000"/>
      <w:kern w:val="3"/>
      <w:sz w:val="24"/>
      <w:lang w:eastAsia="zh-CN"/>
    </w:rPr>
  </w:style>
  <w:style w:type="character" w:customStyle="1" w:styleId="TextocomentarioCar1">
    <w:name w:val="Texto comentario Car1"/>
    <w:basedOn w:val="LO-NormalCar"/>
    <w:link w:val="Textocomentario"/>
    <w:rsid w:val="000B799F"/>
    <w:rPr>
      <w:rFonts w:ascii="Arial" w:eastAsia="Times New Roman" w:hAnsi="Arial" w:cs="Arial"/>
      <w:color w:val="000000"/>
      <w:kern w:val="3"/>
      <w:sz w:val="24"/>
      <w:lang w:eastAsia="zh-CN"/>
    </w:rPr>
  </w:style>
  <w:style w:type="character" w:customStyle="1" w:styleId="AsuntodelcomentarioCar">
    <w:name w:val="Asunto del comentario Car"/>
    <w:basedOn w:val="TextocomentarioCar1"/>
    <w:link w:val="Asuntodelcomentario"/>
    <w:uiPriority w:val="99"/>
    <w:semiHidden/>
    <w:rsid w:val="000B799F"/>
    <w:rPr>
      <w:rFonts w:ascii="Arial" w:eastAsia="Times New Roman" w:hAnsi="Arial" w:cs="Mangal"/>
      <w:b/>
      <w:bCs/>
      <w:color w:val="000000"/>
      <w:kern w:val="3"/>
      <w:sz w:val="24"/>
      <w:szCs w:val="18"/>
      <w:lang w:eastAsia="zh-CN" w:bidi="hi-IN"/>
    </w:rPr>
  </w:style>
  <w:style w:type="paragraph" w:styleId="TtuloTDC">
    <w:name w:val="TOC Heading"/>
    <w:basedOn w:val="Ttulo1"/>
    <w:next w:val="Normal"/>
    <w:uiPriority w:val="39"/>
    <w:unhideWhenUsed/>
    <w:qFormat/>
    <w:rsid w:val="007245CD"/>
    <w:pPr>
      <w:keepLines/>
      <w:suppressAutoHyphens w:val="0"/>
      <w:autoSpaceDN/>
      <w:spacing w:after="0" w:line="259" w:lineRule="auto"/>
      <w:textAlignment w:val="auto"/>
      <w:outlineLvl w:val="9"/>
    </w:pPr>
    <w:rPr>
      <w:rFonts w:asciiTheme="majorHAnsi" w:eastAsiaTheme="majorEastAsia" w:hAnsiTheme="majorHAnsi" w:cstheme="majorBidi"/>
      <w:b w:val="0"/>
      <w:bCs w:val="0"/>
      <w:color w:val="0F4761" w:themeColor="accent1" w:themeShade="BF"/>
      <w:kern w:val="0"/>
      <w:sz w:val="32"/>
      <w:szCs w:val="32"/>
      <w:lang w:eastAsia="es-ES" w:bidi="ar-SA"/>
    </w:rPr>
  </w:style>
  <w:style w:type="paragraph" w:styleId="TDC1">
    <w:name w:val="toc 1"/>
    <w:basedOn w:val="Normal"/>
    <w:next w:val="Normal"/>
    <w:autoRedefine/>
    <w:uiPriority w:val="39"/>
    <w:unhideWhenUsed/>
    <w:rsid w:val="007245CD"/>
    <w:pPr>
      <w:tabs>
        <w:tab w:val="right" w:leader="dot" w:pos="9736"/>
      </w:tabs>
      <w:spacing w:after="100"/>
    </w:pPr>
    <w:rPr>
      <w:rFonts w:ascii="Times New Roman" w:hAnsi="Times New Roman" w:cs="Times New Roman"/>
      <w:noProof/>
      <w:szCs w:val="21"/>
    </w:rPr>
  </w:style>
  <w:style w:type="paragraph" w:styleId="TDC2">
    <w:name w:val="toc 2"/>
    <w:basedOn w:val="Normal"/>
    <w:next w:val="Normal"/>
    <w:autoRedefine/>
    <w:uiPriority w:val="39"/>
    <w:unhideWhenUsed/>
    <w:rsid w:val="007245CD"/>
    <w:pPr>
      <w:spacing w:after="100"/>
      <w:ind w:left="240"/>
    </w:pPr>
    <w:rPr>
      <w:rFonts w:cs="Mangal"/>
      <w:szCs w:val="21"/>
    </w:rPr>
  </w:style>
  <w:style w:type="paragraph" w:styleId="TDC3">
    <w:name w:val="toc 3"/>
    <w:basedOn w:val="Normal"/>
    <w:next w:val="Normal"/>
    <w:autoRedefine/>
    <w:uiPriority w:val="39"/>
    <w:unhideWhenUsed/>
    <w:rsid w:val="007245CD"/>
    <w:pPr>
      <w:spacing w:after="100"/>
      <w:ind w:left="480"/>
    </w:pPr>
    <w:rPr>
      <w:rFonts w:cs="Mangal"/>
      <w:szCs w:val="21"/>
    </w:rPr>
  </w:style>
  <w:style w:type="character" w:styleId="Hipervnculovisitado">
    <w:name w:val="FollowedHyperlink"/>
    <w:basedOn w:val="Fuentedeprrafopredeter"/>
    <w:uiPriority w:val="99"/>
    <w:semiHidden/>
    <w:unhideWhenUsed/>
    <w:rsid w:val="001B5B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5483">
      <w:bodyDiv w:val="1"/>
      <w:marLeft w:val="0"/>
      <w:marRight w:val="0"/>
      <w:marTop w:val="0"/>
      <w:marBottom w:val="0"/>
      <w:divBdr>
        <w:top w:val="none" w:sz="0" w:space="0" w:color="auto"/>
        <w:left w:val="none" w:sz="0" w:space="0" w:color="auto"/>
        <w:bottom w:val="none" w:sz="0" w:space="0" w:color="auto"/>
        <w:right w:val="none" w:sz="0" w:space="0" w:color="auto"/>
      </w:divBdr>
    </w:div>
    <w:div w:id="56711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ice.gva.es/va/registre-de-tractament-de-dades" TargetMode="External"/><Relationship Id="rId13" Type="http://schemas.openxmlformats.org/officeDocument/2006/relationships/hyperlink" Target="https://foremp.edu.gva.es/index.php?&amp;lang=val" TargetMode="External"/><Relationship Id="rId18" Type="http://schemas.openxmlformats.org/officeDocument/2006/relationships/hyperlink" Target="https://sara-frontend.gva.es/sara-frontend/modelo?ID_SIMUL=SIMU046-9669&amp;LANG=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eice.gva.es/va/web/educacion/innovacio-tecnologica-educativa/plans-estrategics" TargetMode="External"/><Relationship Id="rId7" Type="http://schemas.openxmlformats.org/officeDocument/2006/relationships/hyperlink" Target="https://ceice.gva.es/va/web/ensenanzas-regimen-especial/normativa-artes-plasticas/curriculo-de-los-ciclos-formativos" TargetMode="External"/><Relationship Id="rId12" Type="http://schemas.openxmlformats.org/officeDocument/2006/relationships/hyperlink" Target="https://ceice.gva.es/va/web/ensenanzas-regimen-especial/normativa-artes-plasticas" TargetMode="External"/><Relationship Id="rId17" Type="http://schemas.openxmlformats.org/officeDocument/2006/relationships/hyperlink" Target="https://hisenda.gva.es/va/web/tributos/taxes" TargetMode="External"/><Relationship Id="rId25" Type="http://schemas.openxmlformats.org/officeDocument/2006/relationships/hyperlink" Target="https://eur-lex.europa.eu/legal-content/ES/TXT/HTML/?uri=CELEX:52021PC0281&amp;from=EN" TargetMode="External"/><Relationship Id="rId2" Type="http://schemas.openxmlformats.org/officeDocument/2006/relationships/styles" Target="styles.xml"/><Relationship Id="rId16" Type="http://schemas.openxmlformats.org/officeDocument/2006/relationships/hyperlink" Target="https://portal.edu.gva.es/sai/" TargetMode="External"/><Relationship Id="rId20" Type="http://schemas.openxmlformats.org/officeDocument/2006/relationships/hyperlink" Target="https://ceice.gva.es/documents/161634279/389288941/PlanEstrat%C3%A9gico+2024-28_Valenci%C3%A0.pdf/da8dd2cf-04ff-0b5a-a16d-5239e330fce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pd.es/media/guias/guia-orientaciones-apps-datos-alumnos.pdf" TargetMode="External"/><Relationship Id="rId24" Type="http://schemas.openxmlformats.org/officeDocument/2006/relationships/hyperlink" Target="https://sede.gva.es/va/detall-tramit?id_proc=19970" TargetMode="External"/><Relationship Id="rId5" Type="http://schemas.openxmlformats.org/officeDocument/2006/relationships/footnotes" Target="footnotes.xml"/><Relationship Id="rId15" Type="http://schemas.openxmlformats.org/officeDocument/2006/relationships/hyperlink" Target="https://ovice.gva.es/oficina_tactica/" TargetMode="External"/><Relationship Id="rId23" Type="http://schemas.openxmlformats.org/officeDocument/2006/relationships/hyperlink" Target="https://ceice.gva.es/va/registre-de-tractament-de-dades" TargetMode="External"/><Relationship Id="rId28" Type="http://schemas.openxmlformats.org/officeDocument/2006/relationships/header" Target="header2.xml"/><Relationship Id="rId10" Type="http://schemas.openxmlformats.org/officeDocument/2006/relationships/hyperlink" Target="https://ceice.gva.es/va/registre-de-tractament-de-dades" TargetMode="External"/><Relationship Id="rId19" Type="http://schemas.openxmlformats.org/officeDocument/2006/relationships/hyperlink" Target="https://atv.gva.es/va/vull-sol-licitar-una-devolucio-rectificacio-d-autoliquidaci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justicia.gva.es/va/web/delegacion-de-proteccion-de-datos-gva/inici" TargetMode="External"/><Relationship Id="rId14" Type="http://schemas.openxmlformats.org/officeDocument/2006/relationships/hyperlink" Target="https://ceice.gva.es/va/web/ensenanzas-regimen-especial/normativa-artes-plasticas" TargetMode="External"/><Relationship Id="rId22" Type="http://schemas.openxmlformats.org/officeDocument/2006/relationships/hyperlink" Target="https://ceice.gva.es/va/web/educacion/innovacio-tecnologica-educativa/instruccions-general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45</Pages>
  <Words>17538</Words>
  <Characters>96462</Characters>
  <Application>Microsoft Office Word</Application>
  <DocSecurity>0</DocSecurity>
  <Lines>803</Lines>
  <Paragraphs>227</Paragraphs>
  <ScaleCrop>false</ScaleCrop>
  <Company>Generalitat Valenciana</Company>
  <LinksUpToDate>false</LinksUpToDate>
  <CharactersWithSpaces>113773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NAVARRO GIMENEZ, MONTSERRAT</dc:creator>
  <cp:keywords/>
  <cp:lastModifiedBy>MARTÍNEZ ARRÚE, IGNACIO</cp:lastModifiedBy>
  <cp:revision>19</cp:revision>
  <cp:lastPrinted>2024-07-22T16:02:00Z</cp:lastPrinted>
  <dcterms:created xsi:type="dcterms:W3CDTF">2026-07-16T08:28:00Z</dcterms:created>
  <dcterms:modified xsi:type="dcterms:W3CDTF">2026-07-21T08:24:00Z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0x0101001CBDF7E2DFAD2F438D4BF9C63CBBCFA4</vt:lpwstr>
  </property>
  <property fmtid="{D5CDD505-2E9C-101B-9397-08002B2CF9AE}" pid="4" name="MediaServiceImageTags">
    <vt:lpwstr/>
  </property>
</Properties>
</file>