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BC84" w14:textId="77777777" w:rsidR="009B3B60" w:rsidRPr="0031569E" w:rsidRDefault="009B3B60" w:rsidP="00C318AA">
      <w:pPr>
        <w:pStyle w:val="Textbody"/>
        <w:spacing w:after="0"/>
        <w:ind w:left="3545" w:hanging="3545"/>
        <w:rPr>
          <w:rFonts w:ascii="Times New Roman" w:hAnsi="Times New Roman" w:cs="Times New Roman"/>
          <w:color w:val="FF0000"/>
          <w:sz w:val="24"/>
        </w:rPr>
      </w:pPr>
      <w:r w:rsidRPr="0031569E">
        <w:rPr>
          <w:rFonts w:ascii="Times New Roman" w:hAnsi="Times New Roman" w:cs="Times New Roman"/>
          <w:sz w:val="24"/>
        </w:rPr>
        <w:t xml:space="preserve"> </w:t>
      </w:r>
    </w:p>
    <w:p w14:paraId="3D46BCDD" w14:textId="497E0430" w:rsidR="00CD0AE4" w:rsidRPr="0031569E" w:rsidRDefault="00A8097D" w:rsidP="00BA1F86">
      <w:pPr>
        <w:pStyle w:val="Standard"/>
        <w:spacing w:line="360" w:lineRule="auto"/>
        <w:jc w:val="both"/>
        <w:rPr>
          <w:rFonts w:ascii="Times New Roman" w:hAnsi="Times New Roman" w:cs="Times New Roman"/>
          <w:sz w:val="24"/>
        </w:rPr>
      </w:pPr>
      <w:r w:rsidRPr="0031569E">
        <w:rPr>
          <w:rStyle w:val="Lletraperdefectedelpargraf"/>
          <w:rFonts w:ascii="Times New Roman" w:hAnsi="Times New Roman" w:cs="Times New Roman"/>
          <w:sz w:val="24"/>
        </w:rPr>
        <w:t>RESOLUCIÓN, del secretario autonómico de Educación,</w:t>
      </w:r>
      <w:r w:rsidR="002C2FC5" w:rsidRPr="0031569E">
        <w:rPr>
          <w:rStyle w:val="Lletraperdefectedelpargraf"/>
          <w:rFonts w:ascii="Times New Roman" w:hAnsi="Times New Roman" w:cs="Times New Roman"/>
          <w:sz w:val="24"/>
        </w:rPr>
        <w:t xml:space="preserve"> de la Conselleria de Educación, Cultur</w:t>
      </w:r>
      <w:r w:rsidR="00BA1F86">
        <w:rPr>
          <w:rStyle w:val="Lletraperdefectedelpargraf"/>
          <w:rFonts w:ascii="Times New Roman" w:hAnsi="Times New Roman" w:cs="Times New Roman"/>
          <w:sz w:val="24"/>
        </w:rPr>
        <w:t xml:space="preserve">a y </w:t>
      </w:r>
      <w:r w:rsidR="002C2FC5" w:rsidRPr="0031569E">
        <w:rPr>
          <w:rStyle w:val="Lletraperdefectedelpargraf"/>
          <w:rFonts w:ascii="Times New Roman" w:hAnsi="Times New Roman" w:cs="Times New Roman"/>
          <w:sz w:val="24"/>
        </w:rPr>
        <w:t>Universidades,</w:t>
      </w:r>
      <w:r w:rsidR="00AE717E" w:rsidRPr="0031569E">
        <w:rPr>
          <w:rStyle w:val="Lletraperdefectedelpargraf"/>
          <w:rFonts w:ascii="Times New Roman" w:hAnsi="Times New Roman" w:cs="Times New Roman"/>
          <w:sz w:val="24"/>
        </w:rPr>
        <w:t xml:space="preserve"> </w:t>
      </w:r>
      <w:r w:rsidRPr="0031569E">
        <w:rPr>
          <w:rStyle w:val="Lletraperdefectedelpargraf"/>
          <w:rFonts w:ascii="Times New Roman" w:hAnsi="Times New Roman" w:cs="Times New Roman"/>
          <w:sz w:val="24"/>
        </w:rPr>
        <w:t>por la que se dictan instrucciones sobre ordenación académica y de organización de la actividad docente de los centros docentes</w:t>
      </w:r>
      <w:r w:rsidR="005908EE" w:rsidRPr="0031569E">
        <w:rPr>
          <w:rStyle w:val="Lletraperdefectedelpargraf"/>
          <w:rFonts w:ascii="Times New Roman" w:hAnsi="Times New Roman" w:cs="Times New Roman"/>
          <w:sz w:val="24"/>
        </w:rPr>
        <w:t xml:space="preserve"> que impart</w:t>
      </w:r>
      <w:r w:rsidR="00AD512E" w:rsidRPr="0031569E">
        <w:rPr>
          <w:rStyle w:val="Lletraperdefectedelpargraf"/>
          <w:rFonts w:ascii="Times New Roman" w:hAnsi="Times New Roman" w:cs="Times New Roman"/>
          <w:sz w:val="24"/>
        </w:rPr>
        <w:t>a</w:t>
      </w:r>
      <w:r w:rsidR="005908EE" w:rsidRPr="0031569E">
        <w:rPr>
          <w:rStyle w:val="Lletraperdefectedelpargraf"/>
          <w:rFonts w:ascii="Times New Roman" w:hAnsi="Times New Roman" w:cs="Times New Roman"/>
          <w:sz w:val="24"/>
        </w:rPr>
        <w:t>n enseñanzas profesionales de Artes Plásticas y Diseño</w:t>
      </w:r>
      <w:r w:rsidR="004C12A5" w:rsidRPr="0031569E">
        <w:rPr>
          <w:rStyle w:val="Lletraperdefectedelpargraf"/>
          <w:rFonts w:ascii="Times New Roman" w:hAnsi="Times New Roman" w:cs="Times New Roman"/>
          <w:sz w:val="24"/>
        </w:rPr>
        <w:t xml:space="preserve"> </w:t>
      </w:r>
      <w:r w:rsidR="00AD512E" w:rsidRPr="0031569E">
        <w:rPr>
          <w:rStyle w:val="Lletraperdefectedelpargraf"/>
          <w:rFonts w:ascii="Times New Roman" w:hAnsi="Times New Roman" w:cs="Times New Roman"/>
          <w:sz w:val="24"/>
        </w:rPr>
        <w:t xml:space="preserve">en </w:t>
      </w:r>
      <w:r w:rsidRPr="0031569E">
        <w:rPr>
          <w:rStyle w:val="Lletraperdefectedelpargraf"/>
          <w:rFonts w:ascii="Times New Roman" w:hAnsi="Times New Roman" w:cs="Times New Roman"/>
          <w:sz w:val="24"/>
        </w:rPr>
        <w:t>la Comunitat Valenciana durante el curso 202</w:t>
      </w:r>
      <w:r w:rsidR="00BA1F86">
        <w:rPr>
          <w:rStyle w:val="Lletraperdefectedelpargraf"/>
          <w:rFonts w:ascii="Times New Roman" w:hAnsi="Times New Roman" w:cs="Times New Roman"/>
          <w:sz w:val="24"/>
        </w:rPr>
        <w:t>6</w:t>
      </w:r>
      <w:r w:rsidRPr="0031569E">
        <w:rPr>
          <w:rStyle w:val="Lletraperdefectedelpargraf"/>
          <w:rFonts w:ascii="Times New Roman" w:hAnsi="Times New Roman" w:cs="Times New Roman"/>
          <w:sz w:val="24"/>
        </w:rPr>
        <w:t>-202</w:t>
      </w:r>
      <w:r w:rsidR="00BA1F86">
        <w:rPr>
          <w:rStyle w:val="Lletraperdefectedelpargraf"/>
          <w:rFonts w:ascii="Times New Roman" w:hAnsi="Times New Roman" w:cs="Times New Roman"/>
          <w:sz w:val="24"/>
        </w:rPr>
        <w:t>7</w:t>
      </w:r>
      <w:r w:rsidR="004C12A5" w:rsidRPr="0031569E">
        <w:rPr>
          <w:rStyle w:val="Lletraperdefectedelpargraf"/>
          <w:rFonts w:ascii="Times New Roman" w:hAnsi="Times New Roman" w:cs="Times New Roman"/>
          <w:sz w:val="24"/>
        </w:rPr>
        <w:t>.</w:t>
      </w:r>
    </w:p>
    <w:p w14:paraId="5DC84ADE" w14:textId="77777777" w:rsidR="00CD0AE4" w:rsidRPr="0031569E" w:rsidRDefault="00CD0AE4">
      <w:pPr>
        <w:pStyle w:val="Standard"/>
        <w:spacing w:line="360" w:lineRule="auto"/>
        <w:jc w:val="center"/>
        <w:rPr>
          <w:rFonts w:ascii="Times New Roman" w:hAnsi="Times New Roman" w:cs="Times New Roman"/>
          <w:sz w:val="24"/>
        </w:rPr>
      </w:pPr>
    </w:p>
    <w:p w14:paraId="0AFEE429" w14:textId="406AB46F" w:rsidR="00CD0AE4" w:rsidRPr="0031569E" w:rsidRDefault="79108E4B">
      <w:pPr>
        <w:pStyle w:val="Standard"/>
        <w:spacing w:line="360" w:lineRule="auto"/>
        <w:jc w:val="both"/>
      </w:pPr>
      <w:r w:rsidRPr="1A393DCC">
        <w:rPr>
          <w:rStyle w:val="Lletraperdefectedelpargraf"/>
          <w:rFonts w:ascii="Times New Roman" w:hAnsi="Times New Roman" w:cs="Times New Roman"/>
          <w:sz w:val="24"/>
        </w:rPr>
        <w:t xml:space="preserve">La Ley Orgánica 2/2006, de 3 de mayo, de </w:t>
      </w:r>
      <w:r w:rsidR="2A819B44" w:rsidRPr="1A393DCC">
        <w:rPr>
          <w:rStyle w:val="Lletraperdefectedelpargraf"/>
          <w:rFonts w:ascii="Times New Roman" w:hAnsi="Times New Roman" w:cs="Times New Roman"/>
          <w:sz w:val="24"/>
        </w:rPr>
        <w:t>E</w:t>
      </w:r>
      <w:r w:rsidRPr="1A393DCC">
        <w:rPr>
          <w:rStyle w:val="Lletraperdefectedelpargraf"/>
          <w:rFonts w:ascii="Times New Roman" w:hAnsi="Times New Roman" w:cs="Times New Roman"/>
          <w:sz w:val="24"/>
        </w:rPr>
        <w:t xml:space="preserve">ducación, modificada por la Ley </w:t>
      </w:r>
      <w:r w:rsidR="6D6A30CE" w:rsidRPr="1A393DCC">
        <w:rPr>
          <w:rStyle w:val="Lletraperdefectedelpargraf"/>
          <w:rFonts w:ascii="Times New Roman" w:hAnsi="Times New Roman" w:cs="Times New Roman"/>
          <w:sz w:val="24"/>
        </w:rPr>
        <w:t>O</w:t>
      </w:r>
      <w:r w:rsidRPr="1A393DCC">
        <w:rPr>
          <w:rStyle w:val="Lletraperdefectedelpargraf"/>
          <w:rFonts w:ascii="Times New Roman" w:hAnsi="Times New Roman" w:cs="Times New Roman"/>
          <w:sz w:val="24"/>
        </w:rPr>
        <w:t>rgánica 3/2020, de 29 de diciembre,</w:t>
      </w:r>
      <w:r w:rsidR="3327E3D8" w:rsidRPr="1A393DCC">
        <w:rPr>
          <w:rStyle w:val="Lletraperdefectedelpargraf"/>
          <w:rFonts w:ascii="Times New Roman" w:hAnsi="Times New Roman" w:cs="Times New Roman"/>
          <w:sz w:val="24"/>
        </w:rPr>
        <w:t xml:space="preserve"> </w:t>
      </w:r>
      <w:r w:rsidRPr="1A393DCC">
        <w:rPr>
          <w:rStyle w:val="Lletraperdefectedelpargraf"/>
          <w:rFonts w:ascii="Times New Roman" w:hAnsi="Times New Roman" w:cs="Times New Roman"/>
          <w:sz w:val="24"/>
        </w:rPr>
        <w:t>regula en el título I, capítulo VI, sección segunda, las enseñanzas profesionales de Artes Plásticas y Diseño, y establece en los artículos 51, 52 y 53 su organización, los requisitos de acceso y la titulación a la que conducen las enseñanzas mencionadas (BOE 106,04.05.2006).</w:t>
      </w:r>
    </w:p>
    <w:p w14:paraId="15C37888" w14:textId="2494CB98" w:rsidR="1A393DCC" w:rsidRDefault="1A393DCC" w:rsidP="1A393DCC">
      <w:pPr>
        <w:pStyle w:val="Standard"/>
        <w:spacing w:line="360" w:lineRule="auto"/>
        <w:jc w:val="both"/>
        <w:rPr>
          <w:rStyle w:val="Lletraperdefectedelpargraf"/>
          <w:rFonts w:ascii="Times New Roman" w:hAnsi="Times New Roman" w:cs="Times New Roman"/>
          <w:sz w:val="24"/>
        </w:rPr>
      </w:pPr>
    </w:p>
    <w:p w14:paraId="293E2F42" w14:textId="352D0FA7" w:rsidR="79108E4B" w:rsidRPr="00627D1C" w:rsidRDefault="79108E4B" w:rsidP="1A393DCC">
      <w:pPr>
        <w:spacing w:line="360" w:lineRule="auto"/>
        <w:jc w:val="both"/>
        <w:rPr>
          <w:rFonts w:ascii="Times New Roman" w:eastAsia="Times New Roman" w:hAnsi="Times New Roman" w:cs="Times New Roman"/>
        </w:rPr>
      </w:pPr>
      <w:r w:rsidRPr="00627D1C">
        <w:rPr>
          <w:rFonts w:ascii="Times New Roman" w:hAnsi="Times New Roman" w:cs="Times New Roman"/>
        </w:rPr>
        <w:t>La Ley 1/2024, de 7 de junio, por la que se regulan las enseñanzas artísticas superiores</w:t>
      </w:r>
      <w:r w:rsidR="1727DBE0" w:rsidRPr="00627D1C">
        <w:rPr>
          <w:rFonts w:ascii="Times New Roman" w:hAnsi="Times New Roman" w:cs="Times New Roman"/>
        </w:rPr>
        <w:t xml:space="preserve"> y se establece la organización y equivalencias de las enseñanzas artísticas profesionales,</w:t>
      </w:r>
      <w:r w:rsidR="6EA139A0" w:rsidRPr="00627D1C">
        <w:rPr>
          <w:rFonts w:ascii="Times New Roman" w:hAnsi="Times New Roman" w:cs="Times New Roman"/>
        </w:rPr>
        <w:t xml:space="preserve"> </w:t>
      </w:r>
      <w:r w:rsidR="69B7A11E" w:rsidRPr="00C44E21">
        <w:rPr>
          <w:rFonts w:ascii="Times New Roman" w:eastAsia="Times New Roman" w:hAnsi="Times New Roman" w:cs="Times New Roman"/>
          <w:highlight w:val="yellow"/>
        </w:rPr>
        <w:t xml:space="preserve">contempla la posibilidad de impartir estas enseñanzas en modalidad dual, de conformidad con lo dispuesto en la </w:t>
      </w:r>
      <w:r w:rsidR="69B7A11E" w:rsidRPr="00C44E21">
        <w:rPr>
          <w:rFonts w:ascii="Times New Roman" w:eastAsia="Times New Roman" w:hAnsi="Times New Roman" w:cs="Times New Roman"/>
          <w:b/>
          <w:bCs/>
          <w:highlight w:val="yellow"/>
        </w:rPr>
        <w:t>Ley Orgánica 3/2022, de 31 de marzo, de ordenación e integración de la Formación Profesional</w:t>
      </w:r>
      <w:r w:rsidR="69B7A11E" w:rsidRPr="00C44E21">
        <w:rPr>
          <w:rFonts w:ascii="Times New Roman" w:eastAsia="Times New Roman" w:hAnsi="Times New Roman" w:cs="Times New Roman"/>
          <w:highlight w:val="yellow"/>
        </w:rPr>
        <w:t xml:space="preserve">. Asimismo, prevé la incorporación al </w:t>
      </w:r>
      <w:r w:rsidR="69B7A11E" w:rsidRPr="00C44E21">
        <w:rPr>
          <w:rFonts w:ascii="Times New Roman" w:eastAsia="Times New Roman" w:hAnsi="Times New Roman" w:cs="Times New Roman"/>
          <w:b/>
          <w:bCs/>
          <w:highlight w:val="yellow"/>
        </w:rPr>
        <w:t>Catálogo Nacional de Estándares de Competencias Profesionales</w:t>
      </w:r>
      <w:r w:rsidR="69B7A11E" w:rsidRPr="00C44E21">
        <w:rPr>
          <w:rFonts w:ascii="Times New Roman" w:eastAsia="Times New Roman" w:hAnsi="Times New Roman" w:cs="Times New Roman"/>
          <w:highlight w:val="yellow"/>
        </w:rPr>
        <w:t xml:space="preserve"> de aquellos estándares identificados en los ámbitos artísticos y técnicos de las distintas disciplinas artísticas, que servirán como referencia para el reconocimiento y la acreditación de las competencias adquiridas mediante la experiencia laboral o vías no formales de formación.</w:t>
      </w:r>
    </w:p>
    <w:p w14:paraId="1BF012A9" w14:textId="50FE08A7" w:rsidR="00762FA9" w:rsidRPr="00627D1C" w:rsidRDefault="00A8097D" w:rsidP="00D1030A">
      <w:pPr>
        <w:spacing w:line="360" w:lineRule="auto"/>
        <w:jc w:val="both"/>
        <w:rPr>
          <w:rFonts w:ascii="Times New Roman" w:hAnsi="Times New Roman" w:cs="Times New Roman"/>
        </w:rPr>
      </w:pPr>
      <w:r w:rsidRPr="00627D1C">
        <w:rPr>
          <w:rFonts w:ascii="Times New Roman" w:hAnsi="Times New Roman" w:cs="Times New Roman"/>
        </w:rPr>
        <w:t xml:space="preserve">  </w:t>
      </w:r>
    </w:p>
    <w:p w14:paraId="29C75E00" w14:textId="5823D7AE" w:rsidR="00DB6FEA" w:rsidRDefault="00DB6FEA" w:rsidP="00DB6FEA">
      <w:pPr>
        <w:spacing w:line="360" w:lineRule="auto"/>
        <w:jc w:val="both"/>
        <w:rPr>
          <w:rFonts w:ascii="Times New Roman" w:hAnsi="Times New Roman" w:cs="Times New Roman"/>
        </w:rPr>
      </w:pPr>
      <w:r w:rsidRPr="00C44E21">
        <w:rPr>
          <w:rFonts w:ascii="Times New Roman" w:hAnsi="Times New Roman" w:cs="Times New Roman"/>
          <w:highlight w:val="yellow"/>
        </w:rPr>
        <w:t>El Real Decreto 452/2026, de 3 de junio, por el que se establece la ordenación de las Enseñanzas Profesionales de Artes Plásticas y Diseño, sustituye al Real Decreto 596/2007, de 4 de mayo, y establece una nueva ordenación de estas enseñanzas artísticas profesionales, orientada a reforzar la calidad, la innovación, la actualización curricular y la empleabilidad del alumnado. Aunque mantiene la organización en ciclos formativos de grado medio y de grado superior, la nueva norma actualiza el marco general de estas enseñanzas, adaptándolo a la normativa educativa vigente y a las nuevas necesidades formativas, tecnológicas, profesionales, artísticas y culturales del sector.</w:t>
      </w:r>
    </w:p>
    <w:p w14:paraId="53060378" w14:textId="77777777" w:rsidR="00771243" w:rsidRPr="00627D1C" w:rsidRDefault="00771243" w:rsidP="00DB6FEA">
      <w:pPr>
        <w:spacing w:line="360" w:lineRule="auto"/>
        <w:jc w:val="both"/>
        <w:rPr>
          <w:rFonts w:ascii="Times New Roman" w:hAnsi="Times New Roman" w:cs="Times New Roman"/>
        </w:rPr>
      </w:pPr>
    </w:p>
    <w:p w14:paraId="7D73CE25" w14:textId="77777777" w:rsidR="00C97C5B" w:rsidRPr="00C44E21" w:rsidRDefault="00DB6FEA" w:rsidP="00DB6FEA">
      <w:pPr>
        <w:spacing w:line="360" w:lineRule="auto"/>
        <w:jc w:val="both"/>
        <w:rPr>
          <w:rFonts w:ascii="Times New Roman" w:hAnsi="Times New Roman" w:cs="Times New Roman"/>
          <w:highlight w:val="yellow"/>
        </w:rPr>
      </w:pPr>
      <w:r w:rsidRPr="00C44E21">
        <w:rPr>
          <w:rFonts w:ascii="Times New Roman" w:hAnsi="Times New Roman" w:cs="Times New Roman"/>
          <w:highlight w:val="yellow"/>
        </w:rPr>
        <w:t xml:space="preserve">Entre las principales novedades del nuevo marco normativo destaca la incorporación de una organización curricular basada en resultados de aprendizaje y criterios de evaluación, vinculada progresivamente a los Estándares de Competencias Profesionales, lo que favorece el reconocimiento, la acreditación y la transferencia de las competencias adquiridas por el alumnado. Asimismo, el Real </w:t>
      </w:r>
      <w:r w:rsidRPr="00C44E21">
        <w:rPr>
          <w:rFonts w:ascii="Times New Roman" w:hAnsi="Times New Roman" w:cs="Times New Roman"/>
          <w:highlight w:val="yellow"/>
        </w:rPr>
        <w:lastRenderedPageBreak/>
        <w:t>Decreto refuerza la conexión con el entorno profesional mediante la posibilidad de desarrollar determinadas enseñanzas en modalidad dual, fortaleciendo la colaboración entre los centros educativos y el tejido productivo, artístico y cultural, y favoreciendo una formación más vinculada a empresas, estudios, talleres e instituciones del sector.</w:t>
      </w:r>
      <w:r w:rsidR="00C97C5B" w:rsidRPr="00C44E21">
        <w:rPr>
          <w:rFonts w:ascii="Times New Roman" w:hAnsi="Times New Roman" w:cs="Times New Roman"/>
          <w:highlight w:val="yellow"/>
        </w:rPr>
        <w:t xml:space="preserve"> </w:t>
      </w:r>
      <w:r w:rsidRPr="00C44E21">
        <w:rPr>
          <w:rFonts w:ascii="Times New Roman" w:hAnsi="Times New Roman" w:cs="Times New Roman"/>
          <w:highlight w:val="yellow"/>
        </w:rPr>
        <w:t>La norma contempla, asimismo, la posibilidad de establecer dobles titulaciones, lo que permite configurar itinerarios formativos que amplíen la cualificación del alumnado, favorezcan una mayor especialización y mejoren sus oportunidades de inserción profesional.</w:t>
      </w:r>
    </w:p>
    <w:p w14:paraId="6602E30A" w14:textId="77777777" w:rsidR="00ED0525" w:rsidRPr="00C44E21" w:rsidRDefault="00ED0525" w:rsidP="00DB6FEA">
      <w:pPr>
        <w:spacing w:line="360" w:lineRule="auto"/>
        <w:jc w:val="both"/>
        <w:rPr>
          <w:rFonts w:ascii="Times New Roman" w:hAnsi="Times New Roman" w:cs="Times New Roman"/>
          <w:highlight w:val="yellow"/>
        </w:rPr>
      </w:pPr>
    </w:p>
    <w:p w14:paraId="45174F2C" w14:textId="014FCFD4" w:rsidR="00ED0525" w:rsidRPr="00627D1C" w:rsidRDefault="00ED0525" w:rsidP="00ED0525">
      <w:pPr>
        <w:spacing w:line="360" w:lineRule="auto"/>
        <w:jc w:val="both"/>
        <w:rPr>
          <w:rFonts w:ascii="Times New Roman" w:hAnsi="Times New Roman" w:cs="Times New Roman"/>
        </w:rPr>
      </w:pPr>
      <w:r w:rsidRPr="00C44E21">
        <w:rPr>
          <w:rFonts w:ascii="Times New Roman" w:hAnsi="Times New Roman" w:cs="Times New Roman"/>
          <w:highlight w:val="yellow"/>
        </w:rPr>
        <w:t xml:space="preserve">En relación con la estructura modular de estas enseñanzas, este Real Decreto introduce una actualización que deberá concretarse mediante los desarrollos normativos del Ministerio de Educación, Formación Profesional y Deportes y, posteriormente, de la Conselleria de Educación, Cultura y Universidades. Dichos desarrollos deberán determinar los módulos profesionales derivados de los nuevos currículos de los títulos, así como los </w:t>
      </w:r>
      <w:r w:rsidRPr="00C44E21">
        <w:rPr>
          <w:rFonts w:ascii="Times New Roman" w:hAnsi="Times New Roman" w:cs="Times New Roman"/>
          <w:b/>
          <w:bCs/>
          <w:highlight w:val="yellow"/>
        </w:rPr>
        <w:t>módulos profesionales de carácter optativo</w:t>
      </w:r>
      <w:r w:rsidRPr="00C44E21">
        <w:rPr>
          <w:rFonts w:ascii="Times New Roman" w:hAnsi="Times New Roman" w:cs="Times New Roman"/>
          <w:highlight w:val="yellow"/>
        </w:rPr>
        <w:t xml:space="preserve"> que puedan establecer las administraciones educativas</w:t>
      </w:r>
      <w:r w:rsidRPr="008516E5">
        <w:rPr>
          <w:rFonts w:ascii="Times New Roman" w:hAnsi="Times New Roman" w:cs="Times New Roman"/>
          <w:highlight w:val="yellow"/>
        </w:rPr>
        <w:t xml:space="preserve">. </w:t>
      </w:r>
      <w:r w:rsidRPr="00C44E21">
        <w:rPr>
          <w:rFonts w:ascii="Times New Roman" w:hAnsi="Times New Roman" w:cs="Times New Roman"/>
          <w:highlight w:val="yellow"/>
        </w:rPr>
        <w:t xml:space="preserve">Asimismo, la nueva ordenación incorpora los módulos transversales de </w:t>
      </w:r>
      <w:r w:rsidRPr="00C44E21">
        <w:rPr>
          <w:rFonts w:ascii="Times New Roman" w:hAnsi="Times New Roman" w:cs="Times New Roman"/>
          <w:b/>
          <w:bCs/>
          <w:highlight w:val="yellow"/>
        </w:rPr>
        <w:t>Empleabilidad y gestión de la actividad profesional</w:t>
      </w:r>
      <w:r w:rsidRPr="00C44E21">
        <w:rPr>
          <w:rFonts w:ascii="Times New Roman" w:hAnsi="Times New Roman" w:cs="Times New Roman"/>
          <w:highlight w:val="yellow"/>
        </w:rPr>
        <w:t xml:space="preserve">, que actualiza el anterior enfoque del módulo de Formación y Orientación Laboral, y de </w:t>
      </w:r>
      <w:r w:rsidRPr="00C44E21">
        <w:rPr>
          <w:rFonts w:ascii="Times New Roman" w:hAnsi="Times New Roman" w:cs="Times New Roman"/>
          <w:b/>
          <w:bCs/>
          <w:highlight w:val="yellow"/>
        </w:rPr>
        <w:t>Procesos digitales aplicados al entorno profesional</w:t>
      </w:r>
      <w:r w:rsidRPr="00C44E21">
        <w:rPr>
          <w:rFonts w:ascii="Times New Roman" w:hAnsi="Times New Roman" w:cs="Times New Roman"/>
          <w:highlight w:val="yellow"/>
        </w:rPr>
        <w:t>, destinado a integrar la competencia digital y los procesos tecnológicos en los ámbitos profesionales de las artes plásticas y el diseño.</w:t>
      </w:r>
    </w:p>
    <w:p w14:paraId="0CBA6F74" w14:textId="77777777" w:rsidR="00C97C5B" w:rsidRPr="00627D1C" w:rsidRDefault="00C97C5B" w:rsidP="00DB6FEA">
      <w:pPr>
        <w:spacing w:line="360" w:lineRule="auto"/>
        <w:jc w:val="both"/>
        <w:rPr>
          <w:rFonts w:ascii="Times New Roman" w:hAnsi="Times New Roman" w:cs="Times New Roman"/>
        </w:rPr>
      </w:pPr>
    </w:p>
    <w:p w14:paraId="274ECD53" w14:textId="541AEA20" w:rsidR="005A1328" w:rsidRPr="00C44E21" w:rsidRDefault="005A1328" w:rsidP="005A1328">
      <w:pPr>
        <w:spacing w:line="360" w:lineRule="auto"/>
        <w:jc w:val="both"/>
        <w:rPr>
          <w:rFonts w:ascii="Times New Roman" w:eastAsia="Roboto" w:hAnsi="Times New Roman" w:cs="Times New Roman"/>
          <w:highlight w:val="yellow"/>
        </w:rPr>
      </w:pPr>
      <w:r w:rsidRPr="00C44E21">
        <w:rPr>
          <w:rFonts w:ascii="Times New Roman" w:eastAsia="Roboto" w:hAnsi="Times New Roman" w:cs="Times New Roman"/>
          <w:highlight w:val="yellow"/>
        </w:rPr>
        <w:t xml:space="preserve">Asimismo, mantienen su vigencia los decretos que desarrollan los currículos de los títulos implantados en la Comunitat Valenciana, sin perjuicio de la aplicación de las novedades introducidas por el Real Decreto 452/2026, de 3 de junio, respecto del </w:t>
      </w:r>
      <w:r w:rsidRPr="00C44E21">
        <w:rPr>
          <w:rFonts w:ascii="Times New Roman" w:eastAsia="Roboto" w:hAnsi="Times New Roman" w:cs="Times New Roman"/>
          <w:b/>
          <w:bCs/>
          <w:highlight w:val="yellow"/>
        </w:rPr>
        <w:t>Proyecto integrado</w:t>
      </w:r>
      <w:r w:rsidRPr="00C44E21">
        <w:rPr>
          <w:rFonts w:ascii="Times New Roman" w:eastAsia="Roboto" w:hAnsi="Times New Roman" w:cs="Times New Roman"/>
          <w:highlight w:val="yellow"/>
        </w:rPr>
        <w:t xml:space="preserve"> y de la </w:t>
      </w:r>
      <w:r w:rsidR="00054B7A" w:rsidRPr="00C44E21">
        <w:rPr>
          <w:rFonts w:ascii="Times New Roman" w:eastAsia="Roboto" w:hAnsi="Times New Roman" w:cs="Times New Roman"/>
          <w:b/>
          <w:bCs/>
          <w:highlight w:val="yellow"/>
        </w:rPr>
        <w:t>F</w:t>
      </w:r>
      <w:r w:rsidRPr="00C44E21">
        <w:rPr>
          <w:rFonts w:ascii="Times New Roman" w:eastAsia="Roboto" w:hAnsi="Times New Roman" w:cs="Times New Roman"/>
          <w:b/>
          <w:bCs/>
          <w:highlight w:val="yellow"/>
        </w:rPr>
        <w:t>ormación práctica en empresas, estudios y talleres</w:t>
      </w:r>
      <w:r w:rsidRPr="00C44E21">
        <w:rPr>
          <w:rFonts w:ascii="Times New Roman" w:eastAsia="Roboto" w:hAnsi="Times New Roman" w:cs="Times New Roman"/>
          <w:highlight w:val="yellow"/>
        </w:rPr>
        <w:t>, que pueden consultarse en el siguiente enlace:</w:t>
      </w:r>
    </w:p>
    <w:p w14:paraId="330A8AAD" w14:textId="77777777" w:rsidR="00245639" w:rsidRPr="00C44E21" w:rsidRDefault="00245639" w:rsidP="00245639">
      <w:pPr>
        <w:pStyle w:val="Standard"/>
        <w:spacing w:line="360" w:lineRule="auto"/>
        <w:jc w:val="both"/>
        <w:rPr>
          <w:rFonts w:ascii="Times New Roman" w:hAnsi="Times New Roman" w:cs="Times New Roman"/>
          <w:sz w:val="24"/>
          <w:highlight w:val="yellow"/>
        </w:rPr>
      </w:pPr>
      <w:hyperlink r:id="rId7">
        <w:r w:rsidRPr="00C44E21">
          <w:rPr>
            <w:rStyle w:val="Hipervnculo"/>
            <w:rFonts w:ascii="Times New Roman" w:hAnsi="Times New Roman" w:cs="Times New Roman"/>
            <w:sz w:val="24"/>
            <w:highlight w:val="yellow"/>
          </w:rPr>
          <w:t>Currículo de los ciclos formativos - Enseñanzas Régimen Especial - Generalitat Valenciana</w:t>
        </w:r>
      </w:hyperlink>
    </w:p>
    <w:p w14:paraId="1E9C1F7A" w14:textId="77777777" w:rsidR="00C97C5B" w:rsidRPr="00C44E21" w:rsidRDefault="00C97C5B" w:rsidP="00DB6FEA">
      <w:pPr>
        <w:spacing w:line="360" w:lineRule="auto"/>
        <w:jc w:val="both"/>
        <w:rPr>
          <w:rFonts w:ascii="Times New Roman" w:hAnsi="Times New Roman" w:cs="Times New Roman"/>
          <w:highlight w:val="yellow"/>
        </w:rPr>
      </w:pPr>
    </w:p>
    <w:p w14:paraId="5B397104" w14:textId="77777777" w:rsidR="00DB6FEA" w:rsidRPr="00627D1C" w:rsidRDefault="00DB6FEA" w:rsidP="00DB6FEA">
      <w:pPr>
        <w:spacing w:line="360" w:lineRule="auto"/>
        <w:jc w:val="both"/>
        <w:rPr>
          <w:rFonts w:ascii="Times New Roman" w:hAnsi="Times New Roman" w:cs="Times New Roman"/>
        </w:rPr>
      </w:pPr>
      <w:r w:rsidRPr="00C44E21">
        <w:rPr>
          <w:rFonts w:ascii="Times New Roman" w:hAnsi="Times New Roman" w:cs="Times New Roman"/>
          <w:highlight w:val="yellow"/>
        </w:rPr>
        <w:t>En consecuencia, las presentes instrucciones deben situarse en este contexto de transición normativa, teniendo en cuenta tanto la vigencia de las enseñanzas y currículos actualmente implantados como la progresiva adaptación al nuevo marco establecido por el Real Decreto 452/2026, con el objetivo de garantizar la adecuada organización y funcionamiento de los centros, la continuidad de los itinerarios formativos del alumnado y la implantación ordenada de las novedades introducidas en la nueva ordenación de las Enseñanzas Profesionales de Artes Plásticas y Diseño.</w:t>
      </w:r>
    </w:p>
    <w:p w14:paraId="470D5899" w14:textId="77777777" w:rsidR="00BE2727" w:rsidRDefault="00BE2727" w:rsidP="1A393DCC">
      <w:pPr>
        <w:spacing w:line="360" w:lineRule="auto"/>
        <w:jc w:val="both"/>
        <w:rPr>
          <w:rFonts w:ascii="Times New Roman" w:hAnsi="Times New Roman" w:cs="Times New Roman"/>
          <w:highlight w:val="yellow"/>
        </w:rPr>
      </w:pPr>
    </w:p>
    <w:p w14:paraId="74655372" w14:textId="77777777" w:rsidR="00BE2727" w:rsidRDefault="00BE2727" w:rsidP="1A393DCC">
      <w:pPr>
        <w:spacing w:line="360" w:lineRule="auto"/>
        <w:jc w:val="both"/>
        <w:rPr>
          <w:rFonts w:ascii="Times New Roman" w:hAnsi="Times New Roman" w:cs="Times New Roman"/>
          <w:highlight w:val="yellow"/>
        </w:rPr>
      </w:pPr>
    </w:p>
    <w:p w14:paraId="6B978961" w14:textId="77777777" w:rsidR="00762FA9" w:rsidRPr="00D1030A" w:rsidRDefault="00762FA9" w:rsidP="00D1030A">
      <w:pPr>
        <w:spacing w:line="360" w:lineRule="auto"/>
        <w:jc w:val="both"/>
        <w:rPr>
          <w:rFonts w:ascii="Times New Roman" w:hAnsi="Times New Roman" w:cs="Times New Roman"/>
        </w:rPr>
      </w:pPr>
    </w:p>
    <w:p w14:paraId="4FE5296C" w14:textId="7F9BA2DB" w:rsidR="001128F7" w:rsidRPr="0031569E" w:rsidRDefault="00245639" w:rsidP="00DD738F">
      <w:pPr>
        <w:pStyle w:val="Standard"/>
        <w:spacing w:line="360" w:lineRule="auto"/>
        <w:jc w:val="both"/>
      </w:pPr>
      <w:r>
        <w:rPr>
          <w:rFonts w:ascii="Times New Roman" w:hAnsi="Times New Roman" w:cs="Times New Roman"/>
          <w:sz w:val="24"/>
        </w:rPr>
        <w:t>Por otro lado, e</w:t>
      </w:r>
      <w:r w:rsidR="127889AA" w:rsidRPr="1A393DCC">
        <w:rPr>
          <w:rFonts w:ascii="Times New Roman" w:hAnsi="Times New Roman" w:cs="Times New Roman"/>
          <w:sz w:val="24"/>
        </w:rPr>
        <w:t xml:space="preserve">l Real Decreto 303/2010, de 15 de marzo, por el que se establecen los requisitos mínimos de los centros que impartan enseñanzas artísticas reguladas en la Ley </w:t>
      </w:r>
      <w:r w:rsidR="6D6A30CE" w:rsidRPr="1A393DCC">
        <w:rPr>
          <w:rFonts w:ascii="Times New Roman" w:hAnsi="Times New Roman" w:cs="Times New Roman"/>
          <w:sz w:val="24"/>
        </w:rPr>
        <w:t>O</w:t>
      </w:r>
      <w:r w:rsidR="127889AA" w:rsidRPr="1A393DCC">
        <w:rPr>
          <w:rFonts w:ascii="Times New Roman" w:hAnsi="Times New Roman" w:cs="Times New Roman"/>
          <w:sz w:val="24"/>
        </w:rPr>
        <w:t>rgánica 2/2006, de 3 de mayo, de Educación (BOE 86, 09.04.2010) establece, entre otros, los requisitos relativos a las instalaciones de los centros de enseñanzas artísticas profesionales de artes plásticas y diseño y la relación numérica profesorado-alumnado.</w:t>
      </w:r>
    </w:p>
    <w:p w14:paraId="419DE1A3" w14:textId="178D07AB" w:rsidR="1A393DCC" w:rsidRDefault="1A393DCC" w:rsidP="1A393DCC">
      <w:pPr>
        <w:pStyle w:val="Standard"/>
        <w:spacing w:line="360" w:lineRule="auto"/>
        <w:jc w:val="both"/>
        <w:rPr>
          <w:rFonts w:ascii="Times New Roman" w:hAnsi="Times New Roman" w:cs="Times New Roman"/>
          <w:sz w:val="24"/>
        </w:rPr>
      </w:pPr>
    </w:p>
    <w:p w14:paraId="03C41B28" w14:textId="3037CF13" w:rsidR="00DD738F" w:rsidRPr="0031569E" w:rsidRDefault="127889AA" w:rsidP="00DD738F">
      <w:pPr>
        <w:pStyle w:val="Standard"/>
        <w:spacing w:line="360" w:lineRule="auto"/>
        <w:jc w:val="both"/>
        <w:rPr>
          <w:rFonts w:ascii="Times New Roman" w:hAnsi="Times New Roman" w:cs="Times New Roman"/>
          <w:sz w:val="24"/>
        </w:rPr>
      </w:pPr>
      <w:r w:rsidRPr="1A393DCC">
        <w:rPr>
          <w:rFonts w:ascii="Times New Roman" w:hAnsi="Times New Roman" w:cs="Times New Roman"/>
          <w:sz w:val="24"/>
        </w:rPr>
        <w:t>La Orden 13/2018, de 18 de abril, de la Conselleria de Educación, Investigación, Cultura y Deporte, regula el acceso y la admisión a los ciclos formativos de grado medio y grado superior de las enseñanzas profesionales de Artes Plásticas y Diseño en la Comunitat Valenciana (DOGV 8278, 20.04.2018).</w:t>
      </w:r>
    </w:p>
    <w:p w14:paraId="1A3D25B2" w14:textId="38274C2E" w:rsidR="1A393DCC" w:rsidRPr="00627D1C" w:rsidRDefault="4E1F0D49" w:rsidP="1A393DCC">
      <w:pPr>
        <w:pStyle w:val="Textbody"/>
        <w:spacing w:after="0" w:line="360" w:lineRule="auto"/>
        <w:ind w:firstLine="0"/>
        <w:rPr>
          <w:rFonts w:ascii="Times New Roman" w:hAnsi="Times New Roman" w:cs="Times New Roman"/>
          <w:sz w:val="24"/>
        </w:rPr>
      </w:pPr>
      <w:r w:rsidRPr="1A393DCC">
        <w:rPr>
          <w:rFonts w:ascii="Times New Roman" w:hAnsi="Times New Roman" w:cs="Times New Roman"/>
          <w:sz w:val="24"/>
        </w:rPr>
        <w:t>La Resolución de 18 de septiembre de 2020</w:t>
      </w:r>
      <w:r w:rsidR="006F2A6B">
        <w:rPr>
          <w:rFonts w:ascii="Times New Roman" w:hAnsi="Times New Roman" w:cs="Times New Roman"/>
          <w:sz w:val="24"/>
        </w:rPr>
        <w:t xml:space="preserve"> </w:t>
      </w:r>
      <w:bookmarkStart w:id="0" w:name="_Hlk172199030"/>
      <w:r w:rsidR="006F2A6B" w:rsidRPr="00627D1C">
        <w:rPr>
          <w:rFonts w:ascii="Times New Roman" w:hAnsi="Times New Roman" w:cs="Times New Roman"/>
          <w:sz w:val="24"/>
        </w:rPr>
        <w:t>(DOGV 8912, 24.09.2020)</w:t>
      </w:r>
      <w:bookmarkEnd w:id="0"/>
      <w:r w:rsidRPr="1A393DCC">
        <w:rPr>
          <w:rFonts w:ascii="Times New Roman" w:hAnsi="Times New Roman" w:cs="Times New Roman"/>
          <w:sz w:val="24"/>
        </w:rPr>
        <w:t xml:space="preserve"> </w:t>
      </w:r>
      <w:r w:rsidR="4BCDDD8E" w:rsidRPr="1A393DCC">
        <w:rPr>
          <w:rFonts w:ascii="Times New Roman" w:hAnsi="Times New Roman" w:cs="Times New Roman"/>
          <w:sz w:val="24"/>
        </w:rPr>
        <w:t>y la Resolución de 1 de junio de 2022</w:t>
      </w:r>
      <w:r w:rsidR="006F2A6B">
        <w:rPr>
          <w:rFonts w:ascii="Times New Roman" w:hAnsi="Times New Roman" w:cs="Times New Roman"/>
          <w:sz w:val="24"/>
        </w:rPr>
        <w:t xml:space="preserve"> (DOGV, 9367, 22.06.2022), </w:t>
      </w:r>
      <w:r w:rsidR="4BCDDD8E" w:rsidRPr="1A393DCC">
        <w:rPr>
          <w:rFonts w:ascii="Times New Roman" w:hAnsi="Times New Roman" w:cs="Times New Roman"/>
          <w:sz w:val="24"/>
        </w:rPr>
        <w:t xml:space="preserve">ambas </w:t>
      </w:r>
      <w:r w:rsidRPr="1A393DCC">
        <w:rPr>
          <w:rFonts w:ascii="Times New Roman" w:hAnsi="Times New Roman" w:cs="Times New Roman"/>
          <w:sz w:val="24"/>
        </w:rPr>
        <w:t>de la Dirección General de Formación Profesional y Enseñanzas de Régimen Especial,</w:t>
      </w:r>
      <w:r w:rsidR="2A819B44" w:rsidRPr="1A393DCC">
        <w:rPr>
          <w:rFonts w:ascii="Times New Roman" w:hAnsi="Times New Roman" w:cs="Times New Roman"/>
          <w:sz w:val="24"/>
        </w:rPr>
        <w:t xml:space="preserve"> </w:t>
      </w:r>
      <w:r w:rsidRPr="1A393DCC">
        <w:rPr>
          <w:rFonts w:ascii="Times New Roman" w:hAnsi="Times New Roman" w:cs="Times New Roman"/>
          <w:sz w:val="24"/>
        </w:rPr>
        <w:t>normaliza</w:t>
      </w:r>
      <w:r w:rsidR="42ACF6A8" w:rsidRPr="1A393DCC">
        <w:rPr>
          <w:rFonts w:ascii="Times New Roman" w:hAnsi="Times New Roman" w:cs="Times New Roman"/>
          <w:sz w:val="24"/>
        </w:rPr>
        <w:t>n</w:t>
      </w:r>
      <w:r w:rsidRPr="1A393DCC">
        <w:rPr>
          <w:rFonts w:ascii="Times New Roman" w:hAnsi="Times New Roman" w:cs="Times New Roman"/>
          <w:sz w:val="24"/>
        </w:rPr>
        <w:t xml:space="preserve"> la documentación correspondiente a la gestión administrativa de las enseñanzas profesionales de artes </w:t>
      </w:r>
      <w:r w:rsidRPr="00627D1C">
        <w:rPr>
          <w:rFonts w:ascii="Times New Roman" w:hAnsi="Times New Roman" w:cs="Times New Roman"/>
          <w:sz w:val="24"/>
        </w:rPr>
        <w:t xml:space="preserve">plásticas y diseño en el ámbito de la Comunitat Valenciana </w:t>
      </w:r>
    </w:p>
    <w:p w14:paraId="35ADEE44" w14:textId="639846C4" w:rsidR="00CD0AE4" w:rsidRPr="00627D1C" w:rsidRDefault="00A8097D" w:rsidP="4E66C5D7">
      <w:pPr>
        <w:pStyle w:val="Textbody"/>
        <w:spacing w:after="0" w:line="360" w:lineRule="auto"/>
        <w:ind w:firstLine="0"/>
        <w:rPr>
          <w:rFonts w:ascii="Times New Roman" w:hAnsi="Times New Roman" w:cs="Times New Roman"/>
          <w:strike/>
          <w:sz w:val="24"/>
        </w:rPr>
      </w:pPr>
      <w:r w:rsidRPr="00627D1C">
        <w:rPr>
          <w:rStyle w:val="Lletraperdefectedelpargraf"/>
          <w:rFonts w:ascii="Times New Roman" w:hAnsi="Times New Roman" w:cs="Times New Roman"/>
          <w:sz w:val="24"/>
        </w:rPr>
        <w:t xml:space="preserve">Esta resolución tiene por objeto, de acuerdo con la normativa indicada, dictar instrucciones que faciliten la gestión docente de las enseñanzas profesionales de Artes Plásticas y Diseño en todos los aspectos que garanticen el desarrollo educativo del alumnado durante el curso </w:t>
      </w:r>
      <w:r w:rsidRPr="00627D1C">
        <w:rPr>
          <w:rFonts w:ascii="Times New Roman" w:hAnsi="Times New Roman" w:cs="Times New Roman"/>
          <w:sz w:val="24"/>
        </w:rPr>
        <w:t>202</w:t>
      </w:r>
      <w:r w:rsidR="00BA1F86" w:rsidRPr="00627D1C">
        <w:rPr>
          <w:rFonts w:ascii="Times New Roman" w:hAnsi="Times New Roman" w:cs="Times New Roman"/>
          <w:sz w:val="24"/>
        </w:rPr>
        <w:t>6</w:t>
      </w:r>
      <w:r w:rsidRPr="00627D1C">
        <w:rPr>
          <w:rFonts w:ascii="Times New Roman" w:hAnsi="Times New Roman" w:cs="Times New Roman"/>
          <w:sz w:val="24"/>
        </w:rPr>
        <w:t>-202</w:t>
      </w:r>
      <w:r w:rsidR="00BA1F86" w:rsidRPr="00627D1C">
        <w:rPr>
          <w:rFonts w:ascii="Times New Roman" w:hAnsi="Times New Roman" w:cs="Times New Roman"/>
          <w:sz w:val="24"/>
        </w:rPr>
        <w:t>7</w:t>
      </w:r>
      <w:r w:rsidRPr="00627D1C">
        <w:rPr>
          <w:rStyle w:val="Lletraperdefectedelpargraf"/>
          <w:rFonts w:ascii="Times New Roman" w:hAnsi="Times New Roman" w:cs="Times New Roman"/>
          <w:sz w:val="24"/>
        </w:rPr>
        <w:t>.</w:t>
      </w:r>
    </w:p>
    <w:p w14:paraId="4D34B848" w14:textId="07498CEE" w:rsidR="007B46D7" w:rsidRPr="00627D1C" w:rsidRDefault="007B46D7" w:rsidP="4E66C5D7">
      <w:pPr>
        <w:pStyle w:val="Textbody"/>
        <w:spacing w:after="0" w:line="360" w:lineRule="auto"/>
        <w:ind w:firstLine="0"/>
        <w:rPr>
          <w:rStyle w:val="Lletraperdefectedelpargraf"/>
          <w:rFonts w:ascii="Times New Roman" w:hAnsi="Times New Roman" w:cs="Times New Roman"/>
          <w:sz w:val="24"/>
        </w:rPr>
      </w:pPr>
    </w:p>
    <w:p w14:paraId="5A55B319" w14:textId="77777777" w:rsidR="00080B98" w:rsidRDefault="46BE209E" w:rsidP="00080B98">
      <w:pPr>
        <w:spacing w:line="360" w:lineRule="auto"/>
        <w:jc w:val="both"/>
        <w:rPr>
          <w:rFonts w:ascii="Times New Roman" w:eastAsia="Times New Roman" w:hAnsi="Times New Roman" w:cs="Times New Roman"/>
        </w:rPr>
      </w:pPr>
      <w:r w:rsidRPr="00C44E21">
        <w:rPr>
          <w:rFonts w:ascii="Times New Roman" w:eastAsia="Times New Roman" w:hAnsi="Times New Roman" w:cs="Times New Roman"/>
          <w:color w:val="000000" w:themeColor="text1"/>
          <w:highlight w:val="yellow"/>
        </w:rPr>
        <w:t xml:space="preserve">Por tanto, de conformidad con el Decreto 16/2025, de 3 de diciembre, del President de la Generalitat, por el que se determinan el número y la denominación de las </w:t>
      </w:r>
      <w:proofErr w:type="spellStart"/>
      <w:r w:rsidRPr="00C44E21">
        <w:rPr>
          <w:rFonts w:ascii="Times New Roman" w:eastAsia="Times New Roman" w:hAnsi="Times New Roman" w:cs="Times New Roman"/>
          <w:color w:val="000000" w:themeColor="text1"/>
          <w:highlight w:val="yellow"/>
        </w:rPr>
        <w:t>consellerias</w:t>
      </w:r>
      <w:proofErr w:type="spellEnd"/>
      <w:r w:rsidRPr="00C44E21">
        <w:rPr>
          <w:rFonts w:ascii="Times New Roman" w:eastAsia="Times New Roman" w:hAnsi="Times New Roman" w:cs="Times New Roman"/>
          <w:color w:val="000000" w:themeColor="text1"/>
          <w:highlight w:val="yellow"/>
        </w:rPr>
        <w:t xml:space="preserve">, y sus competencias (DOGV 10253 bis, 03.12.2025), el Decreto 186/2025, de 5 de diciembre, del Consell, por el que establece la estructura orgánica básica de la Presidencia y de las </w:t>
      </w:r>
      <w:proofErr w:type="spellStart"/>
      <w:r w:rsidRPr="00C44E21">
        <w:rPr>
          <w:rFonts w:ascii="Times New Roman" w:eastAsia="Times New Roman" w:hAnsi="Times New Roman" w:cs="Times New Roman"/>
          <w:color w:val="000000" w:themeColor="text1"/>
          <w:highlight w:val="yellow"/>
        </w:rPr>
        <w:t>consellerias</w:t>
      </w:r>
      <w:proofErr w:type="spellEnd"/>
      <w:r w:rsidRPr="00C44E21">
        <w:rPr>
          <w:rFonts w:ascii="Times New Roman" w:eastAsia="Times New Roman" w:hAnsi="Times New Roman" w:cs="Times New Roman"/>
          <w:color w:val="000000" w:themeColor="text1"/>
          <w:highlight w:val="yellow"/>
        </w:rPr>
        <w:t xml:space="preserve"> de la Generalitat (DOGV 10255 bis, 05.12.2025), modificado por el Decreto 48/2026, de 10 de abril, del Consell (DOGV 10340, 13.04.2026), </w:t>
      </w:r>
      <w:r w:rsidRPr="00C44E21">
        <w:rPr>
          <w:rFonts w:ascii="Times New Roman" w:eastAsia="Times New Roman" w:hAnsi="Times New Roman" w:cs="Times New Roman"/>
          <w:highlight w:val="yellow"/>
        </w:rPr>
        <w:t>y el Decreto 18/2025, de 4 de diciembre, del President de la Generalitat, por el cual se determinan las secretarías autonómicas de la Administración del Consell (DOGV 10254 bis, 04.12.2025),</w:t>
      </w:r>
    </w:p>
    <w:p w14:paraId="4EFBAC8D" w14:textId="77777777" w:rsidR="00C44E21" w:rsidRDefault="00C44E21" w:rsidP="00080B98">
      <w:pPr>
        <w:spacing w:line="360" w:lineRule="auto"/>
        <w:jc w:val="both"/>
        <w:rPr>
          <w:rFonts w:ascii="Times New Roman" w:eastAsia="Times New Roman" w:hAnsi="Times New Roman" w:cs="Times New Roman"/>
        </w:rPr>
      </w:pPr>
    </w:p>
    <w:p w14:paraId="274AF1F8" w14:textId="77777777" w:rsidR="00C44E21" w:rsidRDefault="00C44E21" w:rsidP="00080B98">
      <w:pPr>
        <w:spacing w:line="360" w:lineRule="auto"/>
        <w:jc w:val="both"/>
        <w:rPr>
          <w:rFonts w:ascii="Times New Roman" w:eastAsia="Times New Roman" w:hAnsi="Times New Roman" w:cs="Times New Roman"/>
        </w:rPr>
      </w:pPr>
    </w:p>
    <w:p w14:paraId="63084FB9" w14:textId="77777777" w:rsidR="00C44E21" w:rsidRDefault="00C44E21" w:rsidP="00080B98">
      <w:pPr>
        <w:spacing w:line="360" w:lineRule="auto"/>
        <w:jc w:val="both"/>
        <w:rPr>
          <w:rFonts w:ascii="Times New Roman" w:eastAsia="Times New Roman" w:hAnsi="Times New Roman" w:cs="Times New Roman"/>
        </w:rPr>
      </w:pPr>
    </w:p>
    <w:p w14:paraId="54FE05E8" w14:textId="77777777" w:rsidR="00C44E21" w:rsidRPr="00627D1C" w:rsidRDefault="00C44E21" w:rsidP="00080B98">
      <w:pPr>
        <w:spacing w:line="360" w:lineRule="auto"/>
        <w:jc w:val="both"/>
        <w:rPr>
          <w:rFonts w:ascii="Times New Roman" w:eastAsia="Times New Roman" w:hAnsi="Times New Roman" w:cs="Times New Roman"/>
        </w:rPr>
      </w:pPr>
    </w:p>
    <w:p w14:paraId="66D4EF56" w14:textId="2C8DE34C" w:rsidR="007B46D7" w:rsidRPr="00627D1C" w:rsidRDefault="07351808" w:rsidP="00771243">
      <w:pPr>
        <w:spacing w:line="360" w:lineRule="auto"/>
        <w:jc w:val="center"/>
        <w:rPr>
          <w:rFonts w:ascii="Times New Roman" w:hAnsi="Times New Roman" w:cs="Times New Roman"/>
          <w:b/>
          <w:bCs/>
        </w:rPr>
      </w:pPr>
      <w:r w:rsidRPr="00627D1C">
        <w:rPr>
          <w:rFonts w:ascii="Times New Roman" w:hAnsi="Times New Roman" w:cs="Times New Roman"/>
          <w:b/>
          <w:bCs/>
        </w:rPr>
        <w:lastRenderedPageBreak/>
        <w:t>RESUELVO</w:t>
      </w:r>
    </w:p>
    <w:p w14:paraId="39C05A22" w14:textId="77777777" w:rsidR="00CD0AE4" w:rsidRPr="00627D1C" w:rsidRDefault="00A8097D">
      <w:pPr>
        <w:pStyle w:val="Standard"/>
        <w:spacing w:line="360" w:lineRule="auto"/>
        <w:jc w:val="both"/>
        <w:rPr>
          <w:rFonts w:ascii="Times New Roman" w:hAnsi="Times New Roman" w:cs="Times New Roman"/>
          <w:sz w:val="24"/>
        </w:rPr>
      </w:pPr>
      <w:r w:rsidRPr="00627D1C">
        <w:rPr>
          <w:rFonts w:ascii="Times New Roman" w:hAnsi="Times New Roman" w:cs="Times New Roman"/>
          <w:sz w:val="24"/>
        </w:rPr>
        <w:t>Apartado único</w:t>
      </w:r>
    </w:p>
    <w:p w14:paraId="4BE000ED" w14:textId="5387A77A" w:rsidR="00627D1C" w:rsidRDefault="00A8097D" w:rsidP="00627D1C">
      <w:pPr>
        <w:pStyle w:val="Standard"/>
        <w:spacing w:line="360" w:lineRule="auto"/>
        <w:jc w:val="both"/>
        <w:rPr>
          <w:rStyle w:val="Lletraperdefectedelpargraf"/>
          <w:rFonts w:ascii="Times New Roman" w:hAnsi="Times New Roman" w:cs="Times New Roman"/>
          <w:sz w:val="24"/>
        </w:rPr>
      </w:pPr>
      <w:r w:rsidRPr="00627D1C">
        <w:rPr>
          <w:rStyle w:val="Lletraperdefectedelpargraf"/>
          <w:rFonts w:ascii="Times New Roman" w:hAnsi="Times New Roman" w:cs="Times New Roman"/>
          <w:sz w:val="24"/>
        </w:rPr>
        <w:t>Aprobar las instrucciones</w:t>
      </w:r>
      <w:r w:rsidR="000262C9" w:rsidRPr="00627D1C">
        <w:rPr>
          <w:rStyle w:val="Lletraperdefectedelpargraf"/>
          <w:rFonts w:ascii="Times New Roman" w:hAnsi="Times New Roman" w:cs="Times New Roman"/>
          <w:sz w:val="24"/>
        </w:rPr>
        <w:t xml:space="preserve"> incluidas en el anexo único,</w:t>
      </w:r>
      <w:r w:rsidR="00DB07E5" w:rsidRPr="00627D1C">
        <w:rPr>
          <w:rStyle w:val="Lletraperdefectedelpargraf"/>
          <w:rFonts w:ascii="Times New Roman" w:hAnsi="Times New Roman" w:cs="Times New Roman"/>
          <w:sz w:val="24"/>
        </w:rPr>
        <w:t xml:space="preserve"> sobre ordenación académica y de</w:t>
      </w:r>
      <w:r w:rsidR="005239DB" w:rsidRPr="00627D1C">
        <w:rPr>
          <w:rStyle w:val="Lletraperdefectedelpargraf"/>
          <w:rFonts w:ascii="Times New Roman" w:hAnsi="Times New Roman" w:cs="Times New Roman"/>
          <w:sz w:val="24"/>
        </w:rPr>
        <w:t xml:space="preserve"> organización de</w:t>
      </w:r>
      <w:r w:rsidR="00DB07E5" w:rsidRPr="00627D1C">
        <w:rPr>
          <w:rStyle w:val="Lletraperdefectedelpargraf"/>
          <w:rFonts w:ascii="Times New Roman" w:hAnsi="Times New Roman" w:cs="Times New Roman"/>
          <w:sz w:val="24"/>
        </w:rPr>
        <w:t xml:space="preserve"> la actividad docente de los centros docentes</w:t>
      </w:r>
      <w:r w:rsidR="00316DE9" w:rsidRPr="00627D1C">
        <w:rPr>
          <w:rStyle w:val="Lletraperdefectedelpargraf"/>
          <w:rFonts w:ascii="Times New Roman" w:hAnsi="Times New Roman" w:cs="Times New Roman"/>
          <w:sz w:val="24"/>
        </w:rPr>
        <w:t xml:space="preserve"> que impartan enseñanzas profesionales de Artes Plásticas y Diseño en</w:t>
      </w:r>
      <w:r w:rsidR="00DB07E5" w:rsidRPr="00627D1C">
        <w:rPr>
          <w:rStyle w:val="Lletraperdefectedelpargraf"/>
          <w:rFonts w:ascii="Times New Roman" w:hAnsi="Times New Roman" w:cs="Times New Roman"/>
          <w:sz w:val="24"/>
        </w:rPr>
        <w:t xml:space="preserve"> la Comunitat </w:t>
      </w:r>
      <w:r w:rsidR="00A448E4" w:rsidRPr="00627D1C">
        <w:rPr>
          <w:rStyle w:val="Lletraperdefectedelpargraf"/>
          <w:rFonts w:ascii="Times New Roman" w:hAnsi="Times New Roman" w:cs="Times New Roman"/>
          <w:sz w:val="24"/>
        </w:rPr>
        <w:t>Valenciana durante</w:t>
      </w:r>
      <w:r w:rsidR="00DB07E5" w:rsidRPr="00627D1C">
        <w:rPr>
          <w:rStyle w:val="Lletraperdefectedelpargraf"/>
          <w:rFonts w:ascii="Times New Roman" w:hAnsi="Times New Roman" w:cs="Times New Roman"/>
          <w:sz w:val="24"/>
        </w:rPr>
        <w:t xml:space="preserve"> el curso </w:t>
      </w:r>
      <w:r w:rsidR="00DB07E5" w:rsidRPr="00627D1C">
        <w:rPr>
          <w:rFonts w:ascii="Times New Roman" w:hAnsi="Times New Roman" w:cs="Times New Roman"/>
          <w:sz w:val="24"/>
        </w:rPr>
        <w:t>202</w:t>
      </w:r>
      <w:r w:rsidR="00BA1F86" w:rsidRPr="00627D1C">
        <w:rPr>
          <w:rFonts w:ascii="Times New Roman" w:hAnsi="Times New Roman" w:cs="Times New Roman"/>
          <w:sz w:val="24"/>
        </w:rPr>
        <w:t>6</w:t>
      </w:r>
      <w:r w:rsidR="00DB07E5" w:rsidRPr="00627D1C">
        <w:rPr>
          <w:rFonts w:ascii="Times New Roman" w:hAnsi="Times New Roman" w:cs="Times New Roman"/>
          <w:sz w:val="24"/>
        </w:rPr>
        <w:t>-202</w:t>
      </w:r>
      <w:r w:rsidR="00BA1F86" w:rsidRPr="00627D1C">
        <w:rPr>
          <w:rFonts w:ascii="Times New Roman" w:hAnsi="Times New Roman" w:cs="Times New Roman"/>
          <w:sz w:val="24"/>
        </w:rPr>
        <w:t>7</w:t>
      </w:r>
      <w:r w:rsidR="004C12A5" w:rsidRPr="00627D1C">
        <w:rPr>
          <w:rFonts w:ascii="Times New Roman" w:hAnsi="Times New Roman" w:cs="Times New Roman"/>
          <w:sz w:val="24"/>
        </w:rPr>
        <w:t>.</w:t>
      </w:r>
    </w:p>
    <w:p w14:paraId="6B019B21" w14:textId="77777777" w:rsidR="002627C1" w:rsidRPr="004E3CB9" w:rsidRDefault="002627C1" w:rsidP="00627D1C">
      <w:pPr>
        <w:pStyle w:val="Standard"/>
        <w:spacing w:line="360" w:lineRule="auto"/>
        <w:jc w:val="both"/>
        <w:rPr>
          <w:rStyle w:val="Lletraperdefectedelpargraf"/>
          <w:rFonts w:ascii="Times New Roman" w:hAnsi="Times New Roman" w:cs="Times New Roman"/>
          <w:sz w:val="24"/>
        </w:rPr>
      </w:pPr>
    </w:p>
    <w:p w14:paraId="4B6A5AEC" w14:textId="2C92255E" w:rsidR="004E3CB9" w:rsidRPr="008516E5" w:rsidRDefault="004E3CB9" w:rsidP="004E3CB9">
      <w:pPr>
        <w:pStyle w:val="Standard"/>
        <w:spacing w:line="360" w:lineRule="auto"/>
        <w:jc w:val="both"/>
        <w:rPr>
          <w:rStyle w:val="Lletraperdefectedelpargraf"/>
          <w:rFonts w:ascii="Times New Roman" w:hAnsi="Times New Roman" w:cs="Times New Roman"/>
          <w:sz w:val="24"/>
          <w:highlight w:val="yellow"/>
        </w:rPr>
      </w:pPr>
      <w:r w:rsidRPr="008516E5">
        <w:rPr>
          <w:rStyle w:val="Lletraperdefectedelpargraf"/>
          <w:rFonts w:ascii="Times New Roman" w:hAnsi="Times New Roman" w:cs="Times New Roman"/>
          <w:sz w:val="24"/>
          <w:highlight w:val="yellow"/>
        </w:rPr>
        <w:t xml:space="preserve">València, </w:t>
      </w:r>
      <w:proofErr w:type="spellStart"/>
      <w:r w:rsidRPr="008516E5">
        <w:rPr>
          <w:rStyle w:val="Lletraperdefectedelpargraf"/>
          <w:rFonts w:ascii="Times New Roman" w:hAnsi="Times New Roman" w:cs="Times New Roman"/>
          <w:sz w:val="24"/>
          <w:highlight w:val="yellow"/>
        </w:rPr>
        <w:t>xx</w:t>
      </w:r>
      <w:proofErr w:type="spellEnd"/>
      <w:r w:rsidRPr="008516E5">
        <w:rPr>
          <w:rStyle w:val="Lletraperdefectedelpargraf"/>
          <w:rFonts w:ascii="Times New Roman" w:hAnsi="Times New Roman" w:cs="Times New Roman"/>
          <w:sz w:val="24"/>
          <w:highlight w:val="yellow"/>
        </w:rPr>
        <w:t xml:space="preserve"> de julio de 2026</w:t>
      </w:r>
    </w:p>
    <w:p w14:paraId="4A2EF350" w14:textId="77777777" w:rsidR="004E3CB9" w:rsidRPr="008516E5" w:rsidRDefault="004E3CB9" w:rsidP="004E3CB9">
      <w:pPr>
        <w:pStyle w:val="Standard"/>
        <w:spacing w:line="360" w:lineRule="auto"/>
        <w:jc w:val="both"/>
        <w:rPr>
          <w:rStyle w:val="Lletraperdefectedelpargraf"/>
          <w:rFonts w:ascii="Times New Roman" w:hAnsi="Times New Roman" w:cs="Times New Roman"/>
          <w:sz w:val="24"/>
          <w:highlight w:val="yellow"/>
        </w:rPr>
      </w:pPr>
      <w:r w:rsidRPr="008516E5">
        <w:rPr>
          <w:rStyle w:val="Lletraperdefectedelpargraf"/>
          <w:rFonts w:ascii="Times New Roman" w:hAnsi="Times New Roman" w:cs="Times New Roman"/>
          <w:sz w:val="24"/>
          <w:highlight w:val="yellow"/>
        </w:rPr>
        <w:t xml:space="preserve">Daniel </w:t>
      </w:r>
      <w:proofErr w:type="spellStart"/>
      <w:r w:rsidRPr="008516E5">
        <w:rPr>
          <w:rStyle w:val="Lletraperdefectedelpargraf"/>
          <w:rFonts w:ascii="Times New Roman" w:hAnsi="Times New Roman" w:cs="Times New Roman"/>
          <w:sz w:val="24"/>
          <w:highlight w:val="yellow"/>
        </w:rPr>
        <w:t>McEvoy</w:t>
      </w:r>
      <w:proofErr w:type="spellEnd"/>
      <w:r w:rsidRPr="008516E5">
        <w:rPr>
          <w:rStyle w:val="Lletraperdefectedelpargraf"/>
          <w:rFonts w:ascii="Times New Roman" w:hAnsi="Times New Roman" w:cs="Times New Roman"/>
          <w:sz w:val="24"/>
          <w:highlight w:val="yellow"/>
        </w:rPr>
        <w:t xml:space="preserve"> Bravo</w:t>
      </w:r>
    </w:p>
    <w:p w14:paraId="6ABA1D4B" w14:textId="06392D44" w:rsidR="004E3CB9" w:rsidRPr="004E3CB9" w:rsidRDefault="004E3CB9" w:rsidP="004E3CB9">
      <w:pPr>
        <w:pStyle w:val="Standard"/>
        <w:spacing w:line="360" w:lineRule="auto"/>
        <w:jc w:val="both"/>
        <w:rPr>
          <w:rStyle w:val="Lletraperdefectedelpargraf"/>
          <w:rFonts w:ascii="Times New Roman" w:hAnsi="Times New Roman" w:cs="Times New Roman"/>
          <w:sz w:val="24"/>
        </w:rPr>
      </w:pPr>
      <w:r w:rsidRPr="008516E5">
        <w:rPr>
          <w:rStyle w:val="Lletraperdefectedelpargraf"/>
          <w:rFonts w:ascii="Times New Roman" w:hAnsi="Times New Roman" w:cs="Times New Roman"/>
          <w:sz w:val="24"/>
          <w:highlight w:val="yellow"/>
        </w:rPr>
        <w:t>Secretario autonómico de Educación</w:t>
      </w:r>
    </w:p>
    <w:p w14:paraId="734DC583" w14:textId="77777777" w:rsidR="002627C1" w:rsidRDefault="002627C1" w:rsidP="00627D1C">
      <w:pPr>
        <w:pStyle w:val="Standard"/>
        <w:spacing w:line="360" w:lineRule="auto"/>
        <w:jc w:val="both"/>
        <w:rPr>
          <w:rStyle w:val="Lletraperdefectedelpargraf"/>
          <w:rFonts w:ascii="Times New Roman" w:hAnsi="Times New Roman" w:cs="Times New Roman"/>
          <w:sz w:val="24"/>
        </w:rPr>
      </w:pPr>
    </w:p>
    <w:p w14:paraId="376388A6" w14:textId="77777777" w:rsidR="004E3CB9" w:rsidRDefault="004E3CB9">
      <w:pPr>
        <w:widowControl/>
        <w:suppressAutoHyphens w:val="0"/>
        <w:autoSpaceDN/>
        <w:textAlignment w:val="auto"/>
        <w:rPr>
          <w:rFonts w:ascii="Times New Roman" w:eastAsia="Roboto" w:hAnsi="Times New Roman" w:cs="Times New Roman"/>
        </w:rPr>
      </w:pPr>
      <w:r>
        <w:rPr>
          <w:rFonts w:ascii="Times New Roman" w:hAnsi="Times New Roman" w:cs="Times New Roman"/>
        </w:rPr>
        <w:br w:type="page"/>
      </w:r>
    </w:p>
    <w:p w14:paraId="58385061" w14:textId="2AC3DF8A" w:rsidR="00CD0AE4" w:rsidRPr="0031569E" w:rsidRDefault="00A8097D" w:rsidP="00627D1C">
      <w:pPr>
        <w:pStyle w:val="Standard"/>
        <w:spacing w:line="360" w:lineRule="auto"/>
        <w:jc w:val="center"/>
        <w:rPr>
          <w:rFonts w:ascii="Times New Roman" w:hAnsi="Times New Roman" w:cs="Times New Roman"/>
          <w:sz w:val="24"/>
        </w:rPr>
      </w:pPr>
      <w:r w:rsidRPr="0031569E">
        <w:rPr>
          <w:rFonts w:ascii="Times New Roman" w:hAnsi="Times New Roman" w:cs="Times New Roman"/>
          <w:sz w:val="24"/>
        </w:rPr>
        <w:lastRenderedPageBreak/>
        <w:t>ANEXO</w:t>
      </w:r>
      <w:r w:rsidR="000262C9" w:rsidRPr="0031569E">
        <w:rPr>
          <w:rFonts w:ascii="Times New Roman" w:hAnsi="Times New Roman" w:cs="Times New Roman"/>
          <w:sz w:val="24"/>
        </w:rPr>
        <w:t xml:space="preserve"> ÚNICO</w:t>
      </w:r>
    </w:p>
    <w:p w14:paraId="03708F7B" w14:textId="78EA05F7" w:rsidR="00CD0AE4" w:rsidRPr="00627D1C" w:rsidRDefault="4D495AAB" w:rsidP="5B914F48">
      <w:pPr>
        <w:pStyle w:val="Standard"/>
        <w:spacing w:line="360" w:lineRule="auto"/>
        <w:jc w:val="both"/>
        <w:rPr>
          <w:rStyle w:val="Lletraperdefectedelpargraf"/>
          <w:rFonts w:ascii="Times New Roman" w:hAnsi="Times New Roman" w:cs="Times New Roman"/>
          <w:sz w:val="24"/>
        </w:rPr>
      </w:pPr>
      <w:r w:rsidRPr="5B914F48">
        <w:rPr>
          <w:rStyle w:val="Lletraperdefectedelpargraf"/>
          <w:rFonts w:ascii="Times New Roman" w:hAnsi="Times New Roman" w:cs="Times New Roman"/>
          <w:sz w:val="24"/>
        </w:rPr>
        <w:t xml:space="preserve">Instrucciones sobre </w:t>
      </w:r>
      <w:r w:rsidR="47C0F883" w:rsidRPr="5B914F48">
        <w:rPr>
          <w:rStyle w:val="Lletraperdefectedelpargraf"/>
          <w:rFonts w:ascii="Times New Roman" w:hAnsi="Times New Roman" w:cs="Times New Roman"/>
          <w:sz w:val="24"/>
        </w:rPr>
        <w:t>ordenación académica y de</w:t>
      </w:r>
      <w:r w:rsidR="3BD8BE7C" w:rsidRPr="5B914F48">
        <w:rPr>
          <w:rStyle w:val="Lletraperdefectedelpargraf"/>
          <w:rFonts w:ascii="Times New Roman" w:hAnsi="Times New Roman" w:cs="Times New Roman"/>
          <w:sz w:val="24"/>
        </w:rPr>
        <w:t xml:space="preserve"> organización de</w:t>
      </w:r>
      <w:r w:rsidR="47C0F883" w:rsidRPr="5B914F48">
        <w:rPr>
          <w:rStyle w:val="Lletraperdefectedelpargraf"/>
          <w:rFonts w:ascii="Times New Roman" w:hAnsi="Times New Roman" w:cs="Times New Roman"/>
          <w:sz w:val="24"/>
        </w:rPr>
        <w:t xml:space="preserve"> la </w:t>
      </w:r>
      <w:r w:rsidR="47C0F883" w:rsidRPr="00627D1C">
        <w:rPr>
          <w:rStyle w:val="Lletraperdefectedelpargraf"/>
          <w:rFonts w:ascii="Times New Roman" w:hAnsi="Times New Roman" w:cs="Times New Roman"/>
          <w:sz w:val="24"/>
        </w:rPr>
        <w:t>actividad docente</w:t>
      </w:r>
      <w:r w:rsidR="73DE130A" w:rsidRPr="00627D1C">
        <w:rPr>
          <w:rStyle w:val="Lletraperdefectedelpargraf"/>
          <w:rFonts w:ascii="Times New Roman" w:hAnsi="Times New Roman" w:cs="Times New Roman"/>
          <w:sz w:val="24"/>
        </w:rPr>
        <w:t xml:space="preserve"> de los centros docentes</w:t>
      </w:r>
      <w:r w:rsidR="47C0F883" w:rsidRPr="00627D1C">
        <w:rPr>
          <w:rStyle w:val="Lletraperdefectedelpargraf"/>
          <w:rFonts w:ascii="Times New Roman" w:hAnsi="Times New Roman" w:cs="Times New Roman"/>
          <w:sz w:val="24"/>
        </w:rPr>
        <w:t xml:space="preserve"> de la Comunitat Valenciana </w:t>
      </w:r>
      <w:r w:rsidRPr="00627D1C">
        <w:rPr>
          <w:rStyle w:val="Lletraperdefectedelpargraf"/>
          <w:rFonts w:ascii="Times New Roman" w:hAnsi="Times New Roman" w:cs="Times New Roman"/>
          <w:sz w:val="24"/>
        </w:rPr>
        <w:t xml:space="preserve">que durante el curso </w:t>
      </w:r>
      <w:r w:rsidRPr="00627D1C">
        <w:rPr>
          <w:rFonts w:ascii="Times New Roman" w:hAnsi="Times New Roman" w:cs="Times New Roman"/>
          <w:sz w:val="24"/>
        </w:rPr>
        <w:t>202</w:t>
      </w:r>
      <w:r w:rsidR="35721B5B" w:rsidRPr="00627D1C">
        <w:rPr>
          <w:rFonts w:ascii="Times New Roman" w:hAnsi="Times New Roman" w:cs="Times New Roman"/>
          <w:sz w:val="24"/>
        </w:rPr>
        <w:t>6</w:t>
      </w:r>
      <w:r w:rsidRPr="00627D1C">
        <w:rPr>
          <w:rFonts w:ascii="Times New Roman" w:hAnsi="Times New Roman" w:cs="Times New Roman"/>
          <w:sz w:val="24"/>
        </w:rPr>
        <w:t>-202</w:t>
      </w:r>
      <w:r w:rsidR="35721B5B" w:rsidRPr="00627D1C">
        <w:rPr>
          <w:rFonts w:ascii="Times New Roman" w:hAnsi="Times New Roman" w:cs="Times New Roman"/>
          <w:sz w:val="24"/>
        </w:rPr>
        <w:t>7</w:t>
      </w:r>
      <w:r w:rsidRPr="00627D1C">
        <w:rPr>
          <w:rStyle w:val="Lletraperdefectedelpargraf"/>
          <w:rFonts w:ascii="Times New Roman" w:hAnsi="Times New Roman" w:cs="Times New Roman"/>
          <w:sz w:val="24"/>
        </w:rPr>
        <w:t xml:space="preserve"> impartan enseñanzas profesionales de Artes Plásticas y Diseño.</w:t>
      </w:r>
    </w:p>
    <w:sdt>
      <w:sdtPr>
        <w:rPr>
          <w:rFonts w:ascii="Liberation Serif" w:eastAsia="NSimSun" w:hAnsi="Liberation Serif" w:cs="Lucida Sans"/>
          <w:b w:val="0"/>
        </w:rPr>
        <w:id w:val="-211424680"/>
        <w:docPartObj>
          <w:docPartGallery w:val="Table of Contents"/>
          <w:docPartUnique/>
        </w:docPartObj>
      </w:sdtPr>
      <w:sdtEndPr>
        <w:rPr>
          <w:bCs/>
        </w:rPr>
      </w:sdtEndPr>
      <w:sdtContent>
        <w:p w14:paraId="783BFE45" w14:textId="4F4EB381" w:rsidR="007245CD" w:rsidRPr="00627D1C" w:rsidRDefault="007245CD" w:rsidP="001B657D">
          <w:pPr>
            <w:pStyle w:val="Ttulo2"/>
          </w:pPr>
        </w:p>
        <w:p w14:paraId="30C5EEB9" w14:textId="4CB7F8B7" w:rsidR="00627D1C" w:rsidRPr="00C44E21" w:rsidRDefault="007245CD">
          <w:pPr>
            <w:pStyle w:val="TDC1"/>
            <w:rPr>
              <w:rFonts w:eastAsiaTheme="minorEastAsia"/>
              <w:kern w:val="2"/>
              <w:szCs w:val="24"/>
              <w:highlight w:val="yellow"/>
              <w:lang w:eastAsia="es-ES" w:bidi="ar-SA"/>
              <w14:ligatures w14:val="standardContextual"/>
            </w:rPr>
          </w:pPr>
          <w:r w:rsidRPr="00627D1C">
            <w:rPr>
              <w:szCs w:val="24"/>
            </w:rPr>
            <w:fldChar w:fldCharType="begin"/>
          </w:r>
          <w:r w:rsidRPr="00627D1C">
            <w:rPr>
              <w:szCs w:val="24"/>
            </w:rPr>
            <w:instrText xml:space="preserve"> TOC \o "1-3" \h \z \u </w:instrText>
          </w:r>
          <w:r w:rsidRPr="00627D1C">
            <w:rPr>
              <w:szCs w:val="24"/>
            </w:rPr>
            <w:fldChar w:fldCharType="separate"/>
          </w:r>
          <w:hyperlink w:anchor="_Toc234482052" w:history="1">
            <w:r w:rsidR="00627D1C" w:rsidRPr="00C44E21">
              <w:rPr>
                <w:rStyle w:val="Hipervnculo"/>
                <w:szCs w:val="24"/>
                <w:highlight w:val="yellow"/>
              </w:rPr>
              <w:t>1. Objeto y ámbito de aplicación.</w:t>
            </w:r>
            <w:r w:rsidR="00627D1C" w:rsidRPr="00C44E21">
              <w:rPr>
                <w:webHidden/>
                <w:szCs w:val="24"/>
                <w:highlight w:val="yellow"/>
              </w:rPr>
              <w:tab/>
            </w:r>
            <w:r w:rsidR="00627D1C" w:rsidRPr="00C44E21">
              <w:rPr>
                <w:webHidden/>
                <w:szCs w:val="24"/>
                <w:highlight w:val="yellow"/>
              </w:rPr>
              <w:fldChar w:fldCharType="begin"/>
            </w:r>
            <w:r w:rsidR="00627D1C" w:rsidRPr="00C44E21">
              <w:rPr>
                <w:webHidden/>
                <w:szCs w:val="24"/>
                <w:highlight w:val="yellow"/>
              </w:rPr>
              <w:instrText xml:space="preserve"> PAGEREF _Toc234482052 \h </w:instrText>
            </w:r>
            <w:r w:rsidR="00627D1C" w:rsidRPr="00C44E21">
              <w:rPr>
                <w:webHidden/>
                <w:szCs w:val="24"/>
                <w:highlight w:val="yellow"/>
              </w:rPr>
            </w:r>
            <w:r w:rsidR="00627D1C" w:rsidRPr="00C44E21">
              <w:rPr>
                <w:webHidden/>
                <w:szCs w:val="24"/>
                <w:highlight w:val="yellow"/>
              </w:rPr>
              <w:fldChar w:fldCharType="separate"/>
            </w:r>
            <w:r w:rsidR="00627D1C" w:rsidRPr="00C44E21">
              <w:rPr>
                <w:webHidden/>
                <w:szCs w:val="24"/>
                <w:highlight w:val="yellow"/>
              </w:rPr>
              <w:t>7</w:t>
            </w:r>
            <w:r w:rsidR="00627D1C" w:rsidRPr="00C44E21">
              <w:rPr>
                <w:webHidden/>
                <w:szCs w:val="24"/>
                <w:highlight w:val="yellow"/>
              </w:rPr>
              <w:fldChar w:fldCharType="end"/>
            </w:r>
          </w:hyperlink>
        </w:p>
        <w:p w14:paraId="3463FA5C" w14:textId="08C25746" w:rsidR="00627D1C" w:rsidRPr="00C44E21" w:rsidRDefault="00627D1C">
          <w:pPr>
            <w:pStyle w:val="TDC1"/>
            <w:rPr>
              <w:rFonts w:eastAsiaTheme="minorEastAsia"/>
              <w:kern w:val="2"/>
              <w:szCs w:val="24"/>
              <w:highlight w:val="yellow"/>
              <w:lang w:eastAsia="es-ES" w:bidi="ar-SA"/>
              <w14:ligatures w14:val="standardContextual"/>
            </w:rPr>
          </w:pPr>
          <w:hyperlink w:anchor="_Toc234482053" w:history="1">
            <w:r w:rsidRPr="00C44E21">
              <w:rPr>
                <w:rStyle w:val="Hipervnculo"/>
                <w:szCs w:val="24"/>
                <w:highlight w:val="yellow"/>
              </w:rPr>
              <w:t>2. Acceso, admisión y matriculación del alumnado en las enseñanzas profesionales de artes plásticas y diseño.</w:t>
            </w:r>
            <w:r w:rsidRPr="00C44E21">
              <w:rPr>
                <w:webHidden/>
                <w:szCs w:val="24"/>
                <w:highlight w:val="yellow"/>
              </w:rPr>
              <w:tab/>
            </w:r>
            <w:r w:rsidRPr="00C44E21">
              <w:rPr>
                <w:webHidden/>
                <w:szCs w:val="24"/>
                <w:highlight w:val="yellow"/>
              </w:rPr>
              <w:fldChar w:fldCharType="begin"/>
            </w:r>
            <w:r w:rsidRPr="00C44E21">
              <w:rPr>
                <w:webHidden/>
                <w:szCs w:val="24"/>
                <w:highlight w:val="yellow"/>
              </w:rPr>
              <w:instrText xml:space="preserve"> PAGEREF _Toc234482053 \h </w:instrText>
            </w:r>
            <w:r w:rsidRPr="00C44E21">
              <w:rPr>
                <w:webHidden/>
                <w:szCs w:val="24"/>
                <w:highlight w:val="yellow"/>
              </w:rPr>
            </w:r>
            <w:r w:rsidRPr="00C44E21">
              <w:rPr>
                <w:webHidden/>
                <w:szCs w:val="24"/>
                <w:highlight w:val="yellow"/>
              </w:rPr>
              <w:fldChar w:fldCharType="separate"/>
            </w:r>
            <w:r w:rsidRPr="00C44E21">
              <w:rPr>
                <w:webHidden/>
                <w:szCs w:val="24"/>
                <w:highlight w:val="yellow"/>
              </w:rPr>
              <w:t>7</w:t>
            </w:r>
            <w:r w:rsidRPr="00C44E21">
              <w:rPr>
                <w:webHidden/>
                <w:szCs w:val="24"/>
                <w:highlight w:val="yellow"/>
              </w:rPr>
              <w:fldChar w:fldCharType="end"/>
            </w:r>
          </w:hyperlink>
        </w:p>
        <w:p w14:paraId="7A887C60" w14:textId="29B25C41"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54" w:history="1">
            <w:r w:rsidRPr="00C44E21">
              <w:rPr>
                <w:rStyle w:val="Hipervnculo"/>
                <w:rFonts w:ascii="Times New Roman" w:hAnsi="Times New Roman" w:cs="Times New Roman"/>
                <w:noProof/>
                <w:szCs w:val="24"/>
                <w:highlight w:val="yellow"/>
              </w:rPr>
              <w:t>2.1. Requisitos de acceso</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_Toc234482054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7</w:t>
            </w:r>
            <w:r w:rsidRPr="00C44E21">
              <w:rPr>
                <w:rFonts w:ascii="Times New Roman" w:hAnsi="Times New Roman" w:cs="Times New Roman"/>
                <w:noProof/>
                <w:webHidden/>
                <w:szCs w:val="24"/>
                <w:highlight w:val="yellow"/>
              </w:rPr>
              <w:fldChar w:fldCharType="end"/>
            </w:r>
          </w:hyperlink>
        </w:p>
        <w:p w14:paraId="611870B9" w14:textId="58A84DDC"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55" w:history="1">
            <w:r w:rsidRPr="00C44E21">
              <w:rPr>
                <w:rStyle w:val="Hipervnculo"/>
                <w:rFonts w:ascii="Times New Roman" w:hAnsi="Times New Roman" w:cs="Times New Roman"/>
                <w:noProof/>
                <w:szCs w:val="24"/>
                <w:highlight w:val="yellow"/>
              </w:rPr>
              <w:t>2.2. Pruebas de acceso.</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_Toc234482055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7</w:t>
            </w:r>
            <w:r w:rsidRPr="00C44E21">
              <w:rPr>
                <w:rFonts w:ascii="Times New Roman" w:hAnsi="Times New Roman" w:cs="Times New Roman"/>
                <w:noProof/>
                <w:webHidden/>
                <w:szCs w:val="24"/>
                <w:highlight w:val="yellow"/>
              </w:rPr>
              <w:fldChar w:fldCharType="end"/>
            </w:r>
          </w:hyperlink>
        </w:p>
        <w:p w14:paraId="01A9612C" w14:textId="186505EB"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56" w:history="1">
            <w:r w:rsidRPr="00C44E21">
              <w:rPr>
                <w:rStyle w:val="Hipervnculo"/>
                <w:rFonts w:ascii="Times New Roman" w:hAnsi="Times New Roman" w:cs="Times New Roman"/>
                <w:noProof/>
                <w:szCs w:val="24"/>
                <w:highlight w:val="yellow"/>
              </w:rPr>
              <w:t>2.3. Admisión</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_Toc234482056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7</w:t>
            </w:r>
            <w:r w:rsidRPr="00C44E21">
              <w:rPr>
                <w:rFonts w:ascii="Times New Roman" w:hAnsi="Times New Roman" w:cs="Times New Roman"/>
                <w:noProof/>
                <w:webHidden/>
                <w:szCs w:val="24"/>
                <w:highlight w:val="yellow"/>
              </w:rPr>
              <w:fldChar w:fldCharType="end"/>
            </w:r>
          </w:hyperlink>
        </w:p>
        <w:p w14:paraId="5A01810A" w14:textId="124183C1" w:rsidR="00627D1C" w:rsidRPr="00C44E21" w:rsidRDefault="00627D1C">
          <w:pPr>
            <w:pStyle w:val="TDC1"/>
            <w:rPr>
              <w:rFonts w:eastAsiaTheme="minorEastAsia"/>
              <w:kern w:val="2"/>
              <w:szCs w:val="24"/>
              <w:highlight w:val="yellow"/>
              <w:lang w:eastAsia="es-ES" w:bidi="ar-SA"/>
              <w14:ligatures w14:val="standardContextual"/>
            </w:rPr>
          </w:pPr>
          <w:hyperlink w:anchor="_Toc234482057" w:history="1">
            <w:r w:rsidRPr="00C44E21">
              <w:rPr>
                <w:rStyle w:val="Hipervnculo"/>
                <w:caps/>
                <w:szCs w:val="24"/>
                <w:highlight w:val="yellow"/>
              </w:rPr>
              <w:t xml:space="preserve">3. </w:t>
            </w:r>
            <w:r w:rsidRPr="00C44E21">
              <w:rPr>
                <w:rStyle w:val="Hipervnculo"/>
                <w:szCs w:val="24"/>
                <w:highlight w:val="yellow"/>
              </w:rPr>
              <w:t>Normas de organización, funcionamiento y convivencia de las enseñanzas.</w:t>
            </w:r>
            <w:r w:rsidRPr="00C44E21">
              <w:rPr>
                <w:webHidden/>
                <w:szCs w:val="24"/>
                <w:highlight w:val="yellow"/>
              </w:rPr>
              <w:tab/>
            </w:r>
            <w:r w:rsidRPr="00C44E21">
              <w:rPr>
                <w:webHidden/>
                <w:szCs w:val="24"/>
                <w:highlight w:val="yellow"/>
              </w:rPr>
              <w:fldChar w:fldCharType="begin"/>
            </w:r>
            <w:r w:rsidRPr="00C44E21">
              <w:rPr>
                <w:webHidden/>
                <w:szCs w:val="24"/>
                <w:highlight w:val="yellow"/>
              </w:rPr>
              <w:instrText xml:space="preserve"> PAGEREF _Toc234482057 \h </w:instrText>
            </w:r>
            <w:r w:rsidRPr="00C44E21">
              <w:rPr>
                <w:webHidden/>
                <w:szCs w:val="24"/>
                <w:highlight w:val="yellow"/>
              </w:rPr>
            </w:r>
            <w:r w:rsidRPr="00C44E21">
              <w:rPr>
                <w:webHidden/>
                <w:szCs w:val="24"/>
                <w:highlight w:val="yellow"/>
              </w:rPr>
              <w:fldChar w:fldCharType="separate"/>
            </w:r>
            <w:r w:rsidRPr="00C44E21">
              <w:rPr>
                <w:webHidden/>
                <w:szCs w:val="24"/>
                <w:highlight w:val="yellow"/>
              </w:rPr>
              <w:t>8</w:t>
            </w:r>
            <w:r w:rsidRPr="00C44E21">
              <w:rPr>
                <w:webHidden/>
                <w:szCs w:val="24"/>
                <w:highlight w:val="yellow"/>
              </w:rPr>
              <w:fldChar w:fldCharType="end"/>
            </w:r>
          </w:hyperlink>
        </w:p>
        <w:p w14:paraId="06C05559" w14:textId="16BE13A2"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58" w:history="1">
            <w:r w:rsidRPr="00C44E21">
              <w:rPr>
                <w:rStyle w:val="Hipervnculo"/>
                <w:rFonts w:ascii="Times New Roman" w:hAnsi="Times New Roman" w:cs="Times New Roman"/>
                <w:noProof/>
                <w:szCs w:val="24"/>
                <w:highlight w:val="yellow"/>
              </w:rPr>
              <w:t>3.1. Consideraciones generales.</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_Toc234482058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8</w:t>
            </w:r>
            <w:r w:rsidRPr="00C44E21">
              <w:rPr>
                <w:rFonts w:ascii="Times New Roman" w:hAnsi="Times New Roman" w:cs="Times New Roman"/>
                <w:noProof/>
                <w:webHidden/>
                <w:szCs w:val="24"/>
                <w:highlight w:val="yellow"/>
              </w:rPr>
              <w:fldChar w:fldCharType="end"/>
            </w:r>
          </w:hyperlink>
        </w:p>
        <w:p w14:paraId="1B96E7D0" w14:textId="542F7F6C"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59" w:history="1">
            <w:r w:rsidRPr="00C44E21">
              <w:rPr>
                <w:rStyle w:val="Hipervnculo"/>
                <w:rFonts w:ascii="Times New Roman" w:hAnsi="Times New Roman" w:cs="Times New Roman"/>
                <w:noProof/>
                <w:szCs w:val="24"/>
                <w:highlight w:val="yellow"/>
              </w:rPr>
              <w:t>3.2. Aspectos regulados en las normas de organización, funcionamiento y convivencia.</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_Toc234482059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8</w:t>
            </w:r>
            <w:r w:rsidRPr="00C44E21">
              <w:rPr>
                <w:rFonts w:ascii="Times New Roman" w:hAnsi="Times New Roman" w:cs="Times New Roman"/>
                <w:noProof/>
                <w:webHidden/>
                <w:szCs w:val="24"/>
                <w:highlight w:val="yellow"/>
              </w:rPr>
              <w:fldChar w:fldCharType="end"/>
            </w:r>
          </w:hyperlink>
        </w:p>
        <w:p w14:paraId="0747DE0C" w14:textId="3291BD73" w:rsidR="00627D1C" w:rsidRPr="00C44E21" w:rsidRDefault="00627D1C">
          <w:pPr>
            <w:pStyle w:val="TDC3"/>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60" w:history="1">
            <w:r w:rsidRPr="00C44E21">
              <w:rPr>
                <w:rStyle w:val="Hipervnculo"/>
                <w:rFonts w:ascii="Times New Roman" w:hAnsi="Times New Roman" w:cs="Times New Roman"/>
                <w:noProof/>
                <w:szCs w:val="24"/>
                <w:highlight w:val="yellow"/>
              </w:rPr>
              <w:t>1. Incidencias de inicio de curso.</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_Toc234482060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8</w:t>
            </w:r>
            <w:r w:rsidRPr="00C44E21">
              <w:rPr>
                <w:rFonts w:ascii="Times New Roman" w:hAnsi="Times New Roman" w:cs="Times New Roman"/>
                <w:noProof/>
                <w:webHidden/>
                <w:szCs w:val="24"/>
                <w:highlight w:val="yellow"/>
              </w:rPr>
              <w:fldChar w:fldCharType="end"/>
            </w:r>
          </w:hyperlink>
        </w:p>
        <w:p w14:paraId="6B1E30C6" w14:textId="3B299074" w:rsidR="00627D1C" w:rsidRPr="00C44E21" w:rsidRDefault="00627D1C">
          <w:pPr>
            <w:pStyle w:val="TDC3"/>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61" w:history="1">
            <w:r w:rsidRPr="00C44E21">
              <w:rPr>
                <w:rStyle w:val="Hipervnculo"/>
                <w:rFonts w:ascii="Times New Roman" w:hAnsi="Times New Roman" w:cs="Times New Roman"/>
                <w:caps/>
                <w:noProof/>
                <w:szCs w:val="24"/>
                <w:highlight w:val="yellow"/>
              </w:rPr>
              <w:t xml:space="preserve">2. </w:t>
            </w:r>
            <w:r w:rsidRPr="00C44E21">
              <w:rPr>
                <w:rStyle w:val="Hipervnculo"/>
                <w:rFonts w:ascii="Times New Roman" w:hAnsi="Times New Roman" w:cs="Times New Roman"/>
                <w:noProof/>
                <w:szCs w:val="24"/>
                <w:highlight w:val="yellow"/>
              </w:rPr>
              <w:t>Configuración de los grupos.</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_Toc234482061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8</w:t>
            </w:r>
            <w:r w:rsidRPr="00C44E21">
              <w:rPr>
                <w:rFonts w:ascii="Times New Roman" w:hAnsi="Times New Roman" w:cs="Times New Roman"/>
                <w:noProof/>
                <w:webHidden/>
                <w:szCs w:val="24"/>
                <w:highlight w:val="yellow"/>
              </w:rPr>
              <w:fldChar w:fldCharType="end"/>
            </w:r>
          </w:hyperlink>
        </w:p>
        <w:p w14:paraId="00420189" w14:textId="01ABD2D9" w:rsidR="00627D1C" w:rsidRPr="00C44E21" w:rsidRDefault="00627D1C">
          <w:pPr>
            <w:pStyle w:val="TDC3"/>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62" w:history="1">
            <w:r w:rsidRPr="00C44E21">
              <w:rPr>
                <w:rStyle w:val="Hipervnculo"/>
                <w:rFonts w:ascii="Times New Roman" w:hAnsi="Times New Roman" w:cs="Times New Roman"/>
                <w:noProof/>
                <w:szCs w:val="24"/>
                <w:highlight w:val="yellow"/>
              </w:rPr>
              <w:t>3. Atención al alumnado en caso de ausencia de profesorado.</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_Toc234482062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9</w:t>
            </w:r>
            <w:r w:rsidRPr="00C44E21">
              <w:rPr>
                <w:rFonts w:ascii="Times New Roman" w:hAnsi="Times New Roman" w:cs="Times New Roman"/>
                <w:noProof/>
                <w:webHidden/>
                <w:szCs w:val="24"/>
                <w:highlight w:val="yellow"/>
              </w:rPr>
              <w:fldChar w:fldCharType="end"/>
            </w:r>
          </w:hyperlink>
        </w:p>
        <w:p w14:paraId="7F41A3EE" w14:textId="071E7584" w:rsidR="00627D1C" w:rsidRPr="00C44E21" w:rsidRDefault="00627D1C">
          <w:pPr>
            <w:pStyle w:val="TDC3"/>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63" w:history="1">
            <w:r w:rsidRPr="00C44E21">
              <w:rPr>
                <w:rStyle w:val="Hipervnculo"/>
                <w:rFonts w:ascii="Times New Roman" w:hAnsi="Times New Roman" w:cs="Times New Roman"/>
                <w:noProof/>
                <w:szCs w:val="24"/>
                <w:highlight w:val="yellow"/>
              </w:rPr>
              <w:t>4. Duración y organización de las sesiones lectivas.</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_Toc234482063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9</w:t>
            </w:r>
            <w:r w:rsidRPr="00C44E21">
              <w:rPr>
                <w:rFonts w:ascii="Times New Roman" w:hAnsi="Times New Roman" w:cs="Times New Roman"/>
                <w:noProof/>
                <w:webHidden/>
                <w:szCs w:val="24"/>
                <w:highlight w:val="yellow"/>
              </w:rPr>
              <w:fldChar w:fldCharType="end"/>
            </w:r>
          </w:hyperlink>
        </w:p>
        <w:p w14:paraId="143AE663" w14:textId="2942996F"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64" w:history="1">
            <w:r w:rsidRPr="00C44E21">
              <w:rPr>
                <w:rStyle w:val="Hipervnculo"/>
                <w:rFonts w:ascii="Times New Roman" w:hAnsi="Times New Roman" w:cs="Times New Roman"/>
                <w:noProof/>
                <w:szCs w:val="24"/>
                <w:highlight w:val="yellow"/>
              </w:rPr>
              <w:t>3.3. Protección de datos de carácter personal.</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_Toc234482064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9</w:t>
            </w:r>
            <w:r w:rsidRPr="00C44E21">
              <w:rPr>
                <w:rFonts w:ascii="Times New Roman" w:hAnsi="Times New Roman" w:cs="Times New Roman"/>
                <w:noProof/>
                <w:webHidden/>
                <w:szCs w:val="24"/>
                <w:highlight w:val="yellow"/>
              </w:rPr>
              <w:fldChar w:fldCharType="end"/>
            </w:r>
          </w:hyperlink>
        </w:p>
        <w:p w14:paraId="32A52EAB" w14:textId="08121C3E" w:rsidR="00627D1C" w:rsidRPr="00C44E21" w:rsidRDefault="00627D1C">
          <w:pPr>
            <w:pStyle w:val="TDC1"/>
            <w:rPr>
              <w:rFonts w:eastAsiaTheme="minorEastAsia"/>
              <w:kern w:val="2"/>
              <w:szCs w:val="24"/>
              <w:highlight w:val="yellow"/>
              <w:lang w:eastAsia="es-ES" w:bidi="ar-SA"/>
              <w14:ligatures w14:val="standardContextual"/>
            </w:rPr>
          </w:pPr>
          <w:hyperlink w:anchor="_Toc234482065" w:history="1">
            <w:r w:rsidRPr="00C44E21">
              <w:rPr>
                <w:rStyle w:val="Hipervnculo"/>
                <w:caps/>
                <w:szCs w:val="24"/>
                <w:highlight w:val="yellow"/>
              </w:rPr>
              <w:t xml:space="preserve">4. </w:t>
            </w:r>
            <w:r w:rsidRPr="00C44E21">
              <w:rPr>
                <w:rStyle w:val="Hipervnculo"/>
                <w:szCs w:val="24"/>
                <w:highlight w:val="yellow"/>
              </w:rPr>
              <w:t>Programación general anual</w:t>
            </w:r>
            <w:r w:rsidRPr="00C44E21">
              <w:rPr>
                <w:rStyle w:val="Hipervnculo"/>
                <w:caps/>
                <w:szCs w:val="24"/>
                <w:highlight w:val="yellow"/>
              </w:rPr>
              <w:t xml:space="preserve"> (PGA).</w:t>
            </w:r>
            <w:r w:rsidRPr="00C44E21">
              <w:rPr>
                <w:webHidden/>
                <w:szCs w:val="24"/>
                <w:highlight w:val="yellow"/>
              </w:rPr>
              <w:tab/>
            </w:r>
            <w:r w:rsidRPr="00C44E21">
              <w:rPr>
                <w:webHidden/>
                <w:szCs w:val="24"/>
                <w:highlight w:val="yellow"/>
              </w:rPr>
              <w:fldChar w:fldCharType="begin"/>
            </w:r>
            <w:r w:rsidRPr="00C44E21">
              <w:rPr>
                <w:webHidden/>
                <w:szCs w:val="24"/>
                <w:highlight w:val="yellow"/>
              </w:rPr>
              <w:instrText xml:space="preserve"> PAGEREF _Toc234482065 \h </w:instrText>
            </w:r>
            <w:r w:rsidRPr="00C44E21">
              <w:rPr>
                <w:webHidden/>
                <w:szCs w:val="24"/>
                <w:highlight w:val="yellow"/>
              </w:rPr>
            </w:r>
            <w:r w:rsidRPr="00C44E21">
              <w:rPr>
                <w:webHidden/>
                <w:szCs w:val="24"/>
                <w:highlight w:val="yellow"/>
              </w:rPr>
              <w:fldChar w:fldCharType="separate"/>
            </w:r>
            <w:r w:rsidRPr="00C44E21">
              <w:rPr>
                <w:webHidden/>
                <w:szCs w:val="24"/>
                <w:highlight w:val="yellow"/>
              </w:rPr>
              <w:t>12</w:t>
            </w:r>
            <w:r w:rsidRPr="00C44E21">
              <w:rPr>
                <w:webHidden/>
                <w:szCs w:val="24"/>
                <w:highlight w:val="yellow"/>
              </w:rPr>
              <w:fldChar w:fldCharType="end"/>
            </w:r>
          </w:hyperlink>
        </w:p>
        <w:p w14:paraId="05FC33A3" w14:textId="4D5A626A"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66" w:history="1">
            <w:r w:rsidRPr="00C44E21">
              <w:rPr>
                <w:rStyle w:val="Hipervnculo"/>
                <w:rFonts w:ascii="Times New Roman" w:hAnsi="Times New Roman" w:cs="Times New Roman"/>
                <w:noProof/>
                <w:szCs w:val="24"/>
                <w:highlight w:val="yellow"/>
              </w:rPr>
              <w:t>4.1. Consideraciones generales y contenido de la PGA.</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_Toc234482066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12</w:t>
            </w:r>
            <w:r w:rsidRPr="00C44E21">
              <w:rPr>
                <w:rFonts w:ascii="Times New Roman" w:hAnsi="Times New Roman" w:cs="Times New Roman"/>
                <w:noProof/>
                <w:webHidden/>
                <w:szCs w:val="24"/>
                <w:highlight w:val="yellow"/>
              </w:rPr>
              <w:fldChar w:fldCharType="end"/>
            </w:r>
          </w:hyperlink>
        </w:p>
        <w:p w14:paraId="37559BB4" w14:textId="4E1C567C"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67" w:history="1">
            <w:r w:rsidRPr="00C44E21">
              <w:rPr>
                <w:rStyle w:val="Hipervnculo"/>
                <w:rFonts w:ascii="Times New Roman" w:hAnsi="Times New Roman" w:cs="Times New Roman"/>
                <w:caps/>
                <w:noProof/>
                <w:szCs w:val="24"/>
                <w:highlight w:val="yellow"/>
              </w:rPr>
              <w:t>4.2. P</w:t>
            </w:r>
            <w:r w:rsidRPr="00C44E21">
              <w:rPr>
                <w:rStyle w:val="Hipervnculo"/>
                <w:rFonts w:ascii="Times New Roman" w:hAnsi="Times New Roman" w:cs="Times New Roman"/>
                <w:noProof/>
                <w:szCs w:val="24"/>
                <w:highlight w:val="yellow"/>
              </w:rPr>
              <w:t>rogramaciones didácticas.</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_Toc234482067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13</w:t>
            </w:r>
            <w:r w:rsidRPr="00C44E21">
              <w:rPr>
                <w:rFonts w:ascii="Times New Roman" w:hAnsi="Times New Roman" w:cs="Times New Roman"/>
                <w:noProof/>
                <w:webHidden/>
                <w:szCs w:val="24"/>
                <w:highlight w:val="yellow"/>
              </w:rPr>
              <w:fldChar w:fldCharType="end"/>
            </w:r>
          </w:hyperlink>
        </w:p>
        <w:p w14:paraId="6A4317AA" w14:textId="0A3B0BAD"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68" w:history="1">
            <w:r w:rsidRPr="00C44E21">
              <w:rPr>
                <w:rStyle w:val="Hipervnculo"/>
                <w:rFonts w:ascii="Times New Roman" w:hAnsi="Times New Roman" w:cs="Times New Roman"/>
                <w:noProof/>
                <w:szCs w:val="24"/>
                <w:highlight w:val="yellow"/>
              </w:rPr>
              <w:t>4.3. Memoria Final.</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_Toc234482068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14</w:t>
            </w:r>
            <w:r w:rsidRPr="00C44E21">
              <w:rPr>
                <w:rFonts w:ascii="Times New Roman" w:hAnsi="Times New Roman" w:cs="Times New Roman"/>
                <w:noProof/>
                <w:webHidden/>
                <w:szCs w:val="24"/>
                <w:highlight w:val="yellow"/>
              </w:rPr>
              <w:fldChar w:fldCharType="end"/>
            </w:r>
          </w:hyperlink>
        </w:p>
        <w:p w14:paraId="2AEFB558" w14:textId="06289E2D" w:rsidR="00627D1C" w:rsidRPr="00C44E21" w:rsidRDefault="00627D1C">
          <w:pPr>
            <w:pStyle w:val="TDC1"/>
            <w:rPr>
              <w:rFonts w:eastAsiaTheme="minorEastAsia"/>
              <w:kern w:val="2"/>
              <w:szCs w:val="24"/>
              <w:highlight w:val="yellow"/>
              <w:lang w:eastAsia="es-ES" w:bidi="ar-SA"/>
              <w14:ligatures w14:val="standardContextual"/>
            </w:rPr>
          </w:pPr>
          <w:hyperlink w:anchor="_Toc234482069" w:history="1">
            <w:r w:rsidRPr="00C44E21">
              <w:rPr>
                <w:rStyle w:val="Hipervnculo"/>
                <w:szCs w:val="24"/>
                <w:highlight w:val="yellow"/>
              </w:rPr>
              <w:t>5. Aspectos organizativos de la Formación práctica en empresas, estudios y talleres y del Proyecto integrado.</w:t>
            </w:r>
            <w:r w:rsidRPr="00C44E21">
              <w:rPr>
                <w:webHidden/>
                <w:szCs w:val="24"/>
                <w:highlight w:val="yellow"/>
              </w:rPr>
              <w:tab/>
            </w:r>
            <w:r w:rsidRPr="00C44E21">
              <w:rPr>
                <w:webHidden/>
                <w:szCs w:val="24"/>
                <w:highlight w:val="yellow"/>
              </w:rPr>
              <w:fldChar w:fldCharType="begin"/>
            </w:r>
            <w:r w:rsidRPr="00C44E21">
              <w:rPr>
                <w:webHidden/>
                <w:szCs w:val="24"/>
                <w:highlight w:val="yellow"/>
              </w:rPr>
              <w:instrText xml:space="preserve"> PAGEREF _Toc234482069 \h </w:instrText>
            </w:r>
            <w:r w:rsidRPr="00C44E21">
              <w:rPr>
                <w:webHidden/>
                <w:szCs w:val="24"/>
                <w:highlight w:val="yellow"/>
              </w:rPr>
            </w:r>
            <w:r w:rsidRPr="00C44E21">
              <w:rPr>
                <w:webHidden/>
                <w:szCs w:val="24"/>
                <w:highlight w:val="yellow"/>
              </w:rPr>
              <w:fldChar w:fldCharType="separate"/>
            </w:r>
            <w:r w:rsidRPr="00C44E21">
              <w:rPr>
                <w:webHidden/>
                <w:szCs w:val="24"/>
                <w:highlight w:val="yellow"/>
              </w:rPr>
              <w:t>15</w:t>
            </w:r>
            <w:r w:rsidRPr="00C44E21">
              <w:rPr>
                <w:webHidden/>
                <w:szCs w:val="24"/>
                <w:highlight w:val="yellow"/>
              </w:rPr>
              <w:fldChar w:fldCharType="end"/>
            </w:r>
          </w:hyperlink>
        </w:p>
        <w:p w14:paraId="490CA99D" w14:textId="08CBC87C"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70" w:history="1">
            <w:r w:rsidRPr="00C44E21">
              <w:rPr>
                <w:rStyle w:val="Hipervnculo"/>
                <w:rFonts w:ascii="Times New Roman" w:eastAsia="Times New Roman" w:hAnsi="Times New Roman" w:cs="Times New Roman"/>
                <w:caps/>
                <w:noProof/>
                <w:szCs w:val="24"/>
                <w:highlight w:val="yellow"/>
              </w:rPr>
              <w:t xml:space="preserve">5. 1. </w:t>
            </w:r>
            <w:r w:rsidRPr="00C44E21">
              <w:rPr>
                <w:rStyle w:val="Hipervnculo"/>
                <w:rFonts w:ascii="Times New Roman" w:eastAsia="Times New Roman" w:hAnsi="Times New Roman" w:cs="Times New Roman"/>
                <w:noProof/>
                <w:szCs w:val="24"/>
                <w:highlight w:val="yellow"/>
              </w:rPr>
              <w:t>Formación práctica en empresas, estudios y talleres</w:t>
            </w:r>
            <w:r w:rsidRPr="00C44E21">
              <w:rPr>
                <w:rStyle w:val="Hipervnculo"/>
                <w:rFonts w:ascii="Times New Roman" w:eastAsia="Times New Roman" w:hAnsi="Times New Roman" w:cs="Times New Roman"/>
                <w:caps/>
                <w:noProof/>
                <w:szCs w:val="24"/>
                <w:highlight w:val="yellow"/>
              </w:rPr>
              <w:t>.</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_Toc234482070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15</w:t>
            </w:r>
            <w:r w:rsidRPr="00C44E21">
              <w:rPr>
                <w:rFonts w:ascii="Times New Roman" w:hAnsi="Times New Roman" w:cs="Times New Roman"/>
                <w:noProof/>
                <w:webHidden/>
                <w:szCs w:val="24"/>
                <w:highlight w:val="yellow"/>
              </w:rPr>
              <w:fldChar w:fldCharType="end"/>
            </w:r>
          </w:hyperlink>
        </w:p>
        <w:p w14:paraId="05D3D22B" w14:textId="2AAE2F2F"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71" w:history="1">
            <w:r w:rsidRPr="00C44E21">
              <w:rPr>
                <w:rStyle w:val="Hipervnculo"/>
                <w:rFonts w:ascii="Times New Roman" w:hAnsi="Times New Roman" w:cs="Times New Roman"/>
                <w:caps/>
                <w:noProof/>
                <w:szCs w:val="24"/>
                <w:highlight w:val="yellow"/>
              </w:rPr>
              <w:t xml:space="preserve">5.2. </w:t>
            </w:r>
            <w:r w:rsidRPr="00C44E21">
              <w:rPr>
                <w:rStyle w:val="Hipervnculo"/>
                <w:rFonts w:ascii="Times New Roman" w:hAnsi="Times New Roman" w:cs="Times New Roman"/>
                <w:noProof/>
                <w:szCs w:val="24"/>
                <w:highlight w:val="yellow"/>
              </w:rPr>
              <w:t xml:space="preserve"> Proyecto integrado.</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_Toc234482071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16</w:t>
            </w:r>
            <w:r w:rsidRPr="00C44E21">
              <w:rPr>
                <w:rFonts w:ascii="Times New Roman" w:hAnsi="Times New Roman" w:cs="Times New Roman"/>
                <w:noProof/>
                <w:webHidden/>
                <w:szCs w:val="24"/>
                <w:highlight w:val="yellow"/>
              </w:rPr>
              <w:fldChar w:fldCharType="end"/>
            </w:r>
          </w:hyperlink>
        </w:p>
        <w:p w14:paraId="2A325ED7" w14:textId="0F7E774A" w:rsidR="00627D1C" w:rsidRPr="00C44E21" w:rsidRDefault="00627D1C">
          <w:pPr>
            <w:pStyle w:val="TDC1"/>
            <w:rPr>
              <w:rFonts w:eastAsiaTheme="minorEastAsia"/>
              <w:kern w:val="2"/>
              <w:szCs w:val="24"/>
              <w:highlight w:val="yellow"/>
              <w:lang w:eastAsia="es-ES" w:bidi="ar-SA"/>
              <w14:ligatures w14:val="standardContextual"/>
            </w:rPr>
          </w:pPr>
          <w:hyperlink w:anchor="_Toc234482072" w:history="1">
            <w:r w:rsidRPr="00C44E21">
              <w:rPr>
                <w:rStyle w:val="Hipervnculo"/>
                <w:szCs w:val="24"/>
                <w:highlight w:val="yellow"/>
              </w:rPr>
              <w:t>6. Evaluación, calificación, promoción y permanencia.</w:t>
            </w:r>
            <w:r w:rsidRPr="00C44E21">
              <w:rPr>
                <w:webHidden/>
                <w:szCs w:val="24"/>
                <w:highlight w:val="yellow"/>
              </w:rPr>
              <w:tab/>
            </w:r>
            <w:r w:rsidRPr="00C44E21">
              <w:rPr>
                <w:webHidden/>
                <w:szCs w:val="24"/>
                <w:highlight w:val="yellow"/>
              </w:rPr>
              <w:fldChar w:fldCharType="begin"/>
            </w:r>
            <w:r w:rsidRPr="00C44E21">
              <w:rPr>
                <w:webHidden/>
                <w:szCs w:val="24"/>
                <w:highlight w:val="yellow"/>
              </w:rPr>
              <w:instrText xml:space="preserve"> PAGEREF _Toc234482072 \h </w:instrText>
            </w:r>
            <w:r w:rsidRPr="00C44E21">
              <w:rPr>
                <w:webHidden/>
                <w:szCs w:val="24"/>
                <w:highlight w:val="yellow"/>
              </w:rPr>
            </w:r>
            <w:r w:rsidRPr="00C44E21">
              <w:rPr>
                <w:webHidden/>
                <w:szCs w:val="24"/>
                <w:highlight w:val="yellow"/>
              </w:rPr>
              <w:fldChar w:fldCharType="separate"/>
            </w:r>
            <w:r w:rsidRPr="00C44E21">
              <w:rPr>
                <w:webHidden/>
                <w:szCs w:val="24"/>
                <w:highlight w:val="yellow"/>
              </w:rPr>
              <w:t>18</w:t>
            </w:r>
            <w:r w:rsidRPr="00C44E21">
              <w:rPr>
                <w:webHidden/>
                <w:szCs w:val="24"/>
                <w:highlight w:val="yellow"/>
              </w:rPr>
              <w:fldChar w:fldCharType="end"/>
            </w:r>
          </w:hyperlink>
        </w:p>
        <w:p w14:paraId="696D1FD1" w14:textId="4D5CDB06"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73" w:history="1">
            <w:r w:rsidRPr="00C44E21">
              <w:rPr>
                <w:rStyle w:val="Hipervnculo"/>
                <w:rFonts w:ascii="Times New Roman" w:hAnsi="Times New Roman" w:cs="Times New Roman"/>
                <w:caps/>
                <w:noProof/>
                <w:szCs w:val="24"/>
                <w:highlight w:val="yellow"/>
              </w:rPr>
              <w:t xml:space="preserve">6.1. </w:t>
            </w:r>
            <w:r w:rsidRPr="00C44E21">
              <w:rPr>
                <w:rStyle w:val="Hipervnculo"/>
                <w:rFonts w:ascii="Times New Roman" w:hAnsi="Times New Roman" w:cs="Times New Roman"/>
                <w:noProof/>
                <w:szCs w:val="24"/>
                <w:highlight w:val="yellow"/>
              </w:rPr>
              <w:t>Evaluación y calificación.</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_Toc234482073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18</w:t>
            </w:r>
            <w:r w:rsidRPr="00C44E21">
              <w:rPr>
                <w:rFonts w:ascii="Times New Roman" w:hAnsi="Times New Roman" w:cs="Times New Roman"/>
                <w:noProof/>
                <w:webHidden/>
                <w:szCs w:val="24"/>
                <w:highlight w:val="yellow"/>
              </w:rPr>
              <w:fldChar w:fldCharType="end"/>
            </w:r>
          </w:hyperlink>
        </w:p>
        <w:p w14:paraId="1A6A7A3B" w14:textId="2909A82B" w:rsidR="00627D1C" w:rsidRPr="00C44E21" w:rsidRDefault="00627D1C">
          <w:pPr>
            <w:pStyle w:val="TDC3"/>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74" w:history="1">
            <w:r w:rsidRPr="00C44E21">
              <w:rPr>
                <w:rStyle w:val="Hipervnculo"/>
                <w:rFonts w:ascii="Times New Roman" w:hAnsi="Times New Roman" w:cs="Times New Roman"/>
                <w:noProof/>
                <w:szCs w:val="24"/>
                <w:highlight w:val="yellow"/>
              </w:rPr>
              <w:t>6.1.1. Características de la evaluación.</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_Toc234482074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18</w:t>
            </w:r>
            <w:r w:rsidRPr="00C44E21">
              <w:rPr>
                <w:rFonts w:ascii="Times New Roman" w:hAnsi="Times New Roman" w:cs="Times New Roman"/>
                <w:noProof/>
                <w:webHidden/>
                <w:szCs w:val="24"/>
                <w:highlight w:val="yellow"/>
              </w:rPr>
              <w:fldChar w:fldCharType="end"/>
            </w:r>
          </w:hyperlink>
        </w:p>
        <w:p w14:paraId="01DFF318" w14:textId="7BBDD721" w:rsidR="00627D1C" w:rsidRPr="00C44E21" w:rsidRDefault="00627D1C">
          <w:pPr>
            <w:pStyle w:val="TDC3"/>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75" w:history="1">
            <w:r w:rsidRPr="00C44E21">
              <w:rPr>
                <w:rStyle w:val="Hipervnculo"/>
                <w:rFonts w:ascii="Times New Roman" w:hAnsi="Times New Roman" w:cs="Times New Roman"/>
                <w:caps/>
                <w:noProof/>
                <w:szCs w:val="24"/>
                <w:highlight w:val="yellow"/>
              </w:rPr>
              <w:t xml:space="preserve">6.1.2. </w:t>
            </w:r>
            <w:r w:rsidRPr="00C44E21">
              <w:rPr>
                <w:rStyle w:val="Hipervnculo"/>
                <w:rFonts w:ascii="Times New Roman" w:hAnsi="Times New Roman" w:cs="Times New Roman"/>
                <w:noProof/>
                <w:szCs w:val="24"/>
                <w:highlight w:val="yellow"/>
              </w:rPr>
              <w:t>Sesiones de evaluación finales: ordinaria y extraordinaria.</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_Toc234482075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19</w:t>
            </w:r>
            <w:r w:rsidRPr="00C44E21">
              <w:rPr>
                <w:rFonts w:ascii="Times New Roman" w:hAnsi="Times New Roman" w:cs="Times New Roman"/>
                <w:noProof/>
                <w:webHidden/>
                <w:szCs w:val="24"/>
                <w:highlight w:val="yellow"/>
              </w:rPr>
              <w:fldChar w:fldCharType="end"/>
            </w:r>
          </w:hyperlink>
        </w:p>
        <w:p w14:paraId="077D820A" w14:textId="5090821A" w:rsidR="00627D1C" w:rsidRPr="00C44E21" w:rsidRDefault="00627D1C">
          <w:pPr>
            <w:pStyle w:val="TDC3"/>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76" w:history="1">
            <w:r w:rsidRPr="00C44E21">
              <w:rPr>
                <w:rStyle w:val="Hipervnculo"/>
                <w:rFonts w:ascii="Times New Roman" w:hAnsi="Times New Roman" w:cs="Times New Roman"/>
                <w:noProof/>
                <w:szCs w:val="24"/>
                <w:highlight w:val="yellow"/>
              </w:rPr>
              <w:t>6.1.3. Convocatorias.</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_Toc234482076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20</w:t>
            </w:r>
            <w:r w:rsidRPr="00C44E21">
              <w:rPr>
                <w:rFonts w:ascii="Times New Roman" w:hAnsi="Times New Roman" w:cs="Times New Roman"/>
                <w:noProof/>
                <w:webHidden/>
                <w:szCs w:val="24"/>
                <w:highlight w:val="yellow"/>
              </w:rPr>
              <w:fldChar w:fldCharType="end"/>
            </w:r>
          </w:hyperlink>
        </w:p>
        <w:p w14:paraId="74F27473" w14:textId="5E27BDF9" w:rsidR="00627D1C" w:rsidRPr="00C44E21" w:rsidRDefault="00627D1C">
          <w:pPr>
            <w:pStyle w:val="TDC3"/>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77" w:history="1">
            <w:r w:rsidRPr="00C44E21">
              <w:rPr>
                <w:rStyle w:val="Hipervnculo"/>
                <w:rFonts w:ascii="Times New Roman" w:hAnsi="Times New Roman" w:cs="Times New Roman"/>
                <w:caps/>
                <w:noProof/>
                <w:szCs w:val="24"/>
                <w:highlight w:val="yellow"/>
              </w:rPr>
              <w:t xml:space="preserve">6.1.4. </w:t>
            </w:r>
            <w:r w:rsidRPr="00C44E21">
              <w:rPr>
                <w:rStyle w:val="Hipervnculo"/>
                <w:rFonts w:ascii="Times New Roman" w:hAnsi="Times New Roman" w:cs="Times New Roman"/>
                <w:noProof/>
                <w:szCs w:val="24"/>
                <w:highlight w:val="yellow"/>
              </w:rPr>
              <w:t>Renuncia a convocatorias.</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_Toc234482077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21</w:t>
            </w:r>
            <w:r w:rsidRPr="00C44E21">
              <w:rPr>
                <w:rFonts w:ascii="Times New Roman" w:hAnsi="Times New Roman" w:cs="Times New Roman"/>
                <w:noProof/>
                <w:webHidden/>
                <w:szCs w:val="24"/>
                <w:highlight w:val="yellow"/>
              </w:rPr>
              <w:fldChar w:fldCharType="end"/>
            </w:r>
          </w:hyperlink>
        </w:p>
        <w:p w14:paraId="146A672B" w14:textId="35863991" w:rsidR="00627D1C" w:rsidRPr="00C44E21" w:rsidRDefault="00627D1C">
          <w:pPr>
            <w:pStyle w:val="TDC3"/>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78" w:history="1">
            <w:r w:rsidRPr="00C44E21">
              <w:rPr>
                <w:rStyle w:val="Hipervnculo"/>
                <w:rFonts w:ascii="Times New Roman" w:hAnsi="Times New Roman" w:cs="Times New Roman"/>
                <w:caps/>
                <w:noProof/>
                <w:szCs w:val="24"/>
                <w:highlight w:val="yellow"/>
              </w:rPr>
              <w:t xml:space="preserve">6.1.5. </w:t>
            </w:r>
            <w:r w:rsidRPr="00C44E21">
              <w:rPr>
                <w:rStyle w:val="Hipervnculo"/>
                <w:rFonts w:ascii="Times New Roman" w:hAnsi="Times New Roman" w:cs="Times New Roman"/>
                <w:noProof/>
                <w:szCs w:val="24"/>
                <w:highlight w:val="yellow"/>
              </w:rPr>
              <w:t>Convocatoria extraordinaria de gracia.</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_Toc234482078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22</w:t>
            </w:r>
            <w:r w:rsidRPr="00C44E21">
              <w:rPr>
                <w:rFonts w:ascii="Times New Roman" w:hAnsi="Times New Roman" w:cs="Times New Roman"/>
                <w:noProof/>
                <w:webHidden/>
                <w:szCs w:val="24"/>
                <w:highlight w:val="yellow"/>
              </w:rPr>
              <w:fldChar w:fldCharType="end"/>
            </w:r>
          </w:hyperlink>
        </w:p>
        <w:p w14:paraId="51048981" w14:textId="3C965058" w:rsidR="00627D1C" w:rsidRPr="00C44E21" w:rsidRDefault="00627D1C">
          <w:pPr>
            <w:pStyle w:val="TDC3"/>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79" w:history="1">
            <w:r w:rsidRPr="00C44E21">
              <w:rPr>
                <w:rStyle w:val="Hipervnculo"/>
                <w:rFonts w:ascii="Times New Roman" w:hAnsi="Times New Roman" w:cs="Times New Roman"/>
                <w:noProof/>
                <w:szCs w:val="24"/>
                <w:highlight w:val="yellow"/>
              </w:rPr>
              <w:t xml:space="preserve">6.1.6. Calificación de los módulos profesionales, la Formación práctica en empresas, estudios y </w:t>
            </w:r>
            <w:r w:rsidRPr="00C44E21">
              <w:rPr>
                <w:rStyle w:val="Hipervnculo"/>
                <w:rFonts w:ascii="Times New Roman" w:hAnsi="Times New Roman" w:cs="Times New Roman"/>
                <w:noProof/>
                <w:szCs w:val="24"/>
                <w:highlight w:val="yellow"/>
              </w:rPr>
              <w:lastRenderedPageBreak/>
              <w:t>talleres y el Proyecto integrado.</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_Toc234482079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23</w:t>
            </w:r>
            <w:r w:rsidRPr="00C44E21">
              <w:rPr>
                <w:rFonts w:ascii="Times New Roman" w:hAnsi="Times New Roman" w:cs="Times New Roman"/>
                <w:noProof/>
                <w:webHidden/>
                <w:szCs w:val="24"/>
                <w:highlight w:val="yellow"/>
              </w:rPr>
              <w:fldChar w:fldCharType="end"/>
            </w:r>
          </w:hyperlink>
        </w:p>
        <w:p w14:paraId="361BEC23" w14:textId="0A5CBF46"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80" w:history="1">
            <w:r w:rsidRPr="00C44E21">
              <w:rPr>
                <w:rStyle w:val="Hipervnculo"/>
                <w:rFonts w:ascii="Times New Roman" w:hAnsi="Times New Roman" w:cs="Times New Roman"/>
                <w:noProof/>
                <w:szCs w:val="24"/>
                <w:highlight w:val="yellow"/>
              </w:rPr>
              <w:t>6.2. Cálculo de la nota media final del ciclo formativo.</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_Toc234482080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24</w:t>
            </w:r>
            <w:r w:rsidRPr="00C44E21">
              <w:rPr>
                <w:rFonts w:ascii="Times New Roman" w:hAnsi="Times New Roman" w:cs="Times New Roman"/>
                <w:noProof/>
                <w:webHidden/>
                <w:szCs w:val="24"/>
                <w:highlight w:val="yellow"/>
              </w:rPr>
              <w:fldChar w:fldCharType="end"/>
            </w:r>
          </w:hyperlink>
        </w:p>
        <w:p w14:paraId="683EBF1F" w14:textId="0126763B"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81" w:history="1">
            <w:r w:rsidRPr="00C44E21">
              <w:rPr>
                <w:rStyle w:val="Hipervnculo"/>
                <w:rFonts w:ascii="Times New Roman" w:hAnsi="Times New Roman" w:cs="Times New Roman"/>
                <w:noProof/>
                <w:szCs w:val="24"/>
                <w:highlight w:val="yellow"/>
              </w:rPr>
              <w:t>6.3.  Promoción y Permanencia.</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_Toc234482081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25</w:t>
            </w:r>
            <w:r w:rsidRPr="00C44E21">
              <w:rPr>
                <w:rFonts w:ascii="Times New Roman" w:hAnsi="Times New Roman" w:cs="Times New Roman"/>
                <w:noProof/>
                <w:webHidden/>
                <w:szCs w:val="24"/>
                <w:highlight w:val="yellow"/>
              </w:rPr>
              <w:fldChar w:fldCharType="end"/>
            </w:r>
          </w:hyperlink>
        </w:p>
        <w:p w14:paraId="4A37023F" w14:textId="7D1FA9AC" w:rsidR="00627D1C" w:rsidRPr="00C44E21" w:rsidRDefault="00627D1C">
          <w:pPr>
            <w:pStyle w:val="TDC3"/>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82" w:history="1">
            <w:r w:rsidRPr="00C44E21">
              <w:rPr>
                <w:rStyle w:val="Hipervnculo"/>
                <w:rFonts w:ascii="Times New Roman" w:hAnsi="Times New Roman" w:cs="Times New Roman"/>
                <w:noProof/>
                <w:szCs w:val="24"/>
                <w:highlight w:val="yellow"/>
              </w:rPr>
              <w:t>6.3.1. Promoción</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_Toc234482082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25</w:t>
            </w:r>
            <w:r w:rsidRPr="00C44E21">
              <w:rPr>
                <w:rFonts w:ascii="Times New Roman" w:hAnsi="Times New Roman" w:cs="Times New Roman"/>
                <w:noProof/>
                <w:webHidden/>
                <w:szCs w:val="24"/>
                <w:highlight w:val="yellow"/>
              </w:rPr>
              <w:fldChar w:fldCharType="end"/>
            </w:r>
          </w:hyperlink>
        </w:p>
        <w:p w14:paraId="3B5DF9A3" w14:textId="6F2AA622" w:rsidR="00627D1C" w:rsidRPr="00C44E21" w:rsidRDefault="00627D1C">
          <w:pPr>
            <w:pStyle w:val="TDC3"/>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83" w:history="1">
            <w:r w:rsidRPr="00C44E21">
              <w:rPr>
                <w:rStyle w:val="Hipervnculo"/>
                <w:rFonts w:ascii="Times New Roman" w:hAnsi="Times New Roman" w:cs="Times New Roman"/>
                <w:noProof/>
                <w:szCs w:val="24"/>
                <w:highlight w:val="yellow"/>
              </w:rPr>
              <w:t>6.3.2. Permanencia.</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_Toc234482083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26</w:t>
            </w:r>
            <w:r w:rsidRPr="00C44E21">
              <w:rPr>
                <w:rFonts w:ascii="Times New Roman" w:hAnsi="Times New Roman" w:cs="Times New Roman"/>
                <w:noProof/>
                <w:webHidden/>
                <w:szCs w:val="24"/>
                <w:highlight w:val="yellow"/>
              </w:rPr>
              <w:fldChar w:fldCharType="end"/>
            </w:r>
          </w:hyperlink>
        </w:p>
        <w:p w14:paraId="1F3EB862" w14:textId="3B35F69D"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84" w:history="1">
            <w:r w:rsidRPr="00C44E21">
              <w:rPr>
                <w:rStyle w:val="Hipervnculo"/>
                <w:rFonts w:ascii="Times New Roman" w:hAnsi="Times New Roman" w:cs="Times New Roman"/>
                <w:noProof/>
                <w:szCs w:val="24"/>
                <w:highlight w:val="yellow"/>
              </w:rPr>
              <w:t>6.4. Anulación de matrícula y efectos académicos.</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_Toc234482084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27</w:t>
            </w:r>
            <w:r w:rsidRPr="00C44E21">
              <w:rPr>
                <w:rFonts w:ascii="Times New Roman" w:hAnsi="Times New Roman" w:cs="Times New Roman"/>
                <w:noProof/>
                <w:webHidden/>
                <w:szCs w:val="24"/>
                <w:highlight w:val="yellow"/>
              </w:rPr>
              <w:fldChar w:fldCharType="end"/>
            </w:r>
          </w:hyperlink>
        </w:p>
        <w:p w14:paraId="44345D18" w14:textId="391AA625" w:rsidR="00627D1C" w:rsidRPr="00C44E21" w:rsidRDefault="00627D1C">
          <w:pPr>
            <w:pStyle w:val="TDC3"/>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85" w:history="1">
            <w:r w:rsidRPr="00C44E21">
              <w:rPr>
                <w:rStyle w:val="Hipervnculo"/>
                <w:rFonts w:ascii="Times New Roman" w:hAnsi="Times New Roman" w:cs="Times New Roman"/>
                <w:noProof/>
                <w:szCs w:val="24"/>
                <w:highlight w:val="yellow"/>
              </w:rPr>
              <w:t>6.4.1. Anulación de matrícula a instancia de la persona interesada.</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_Toc234482085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27</w:t>
            </w:r>
            <w:r w:rsidRPr="00C44E21">
              <w:rPr>
                <w:rFonts w:ascii="Times New Roman" w:hAnsi="Times New Roman" w:cs="Times New Roman"/>
                <w:noProof/>
                <w:webHidden/>
                <w:szCs w:val="24"/>
                <w:highlight w:val="yellow"/>
              </w:rPr>
              <w:fldChar w:fldCharType="end"/>
            </w:r>
          </w:hyperlink>
        </w:p>
        <w:p w14:paraId="27E4453A" w14:textId="0927785B" w:rsidR="00627D1C" w:rsidRPr="00C44E21" w:rsidRDefault="00627D1C">
          <w:pPr>
            <w:pStyle w:val="TDC3"/>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86" w:history="1">
            <w:r w:rsidRPr="00C44E21">
              <w:rPr>
                <w:rStyle w:val="Hipervnculo"/>
                <w:rFonts w:ascii="Times New Roman" w:hAnsi="Times New Roman" w:cs="Times New Roman"/>
                <w:caps/>
                <w:noProof/>
                <w:szCs w:val="24"/>
                <w:highlight w:val="yellow"/>
              </w:rPr>
              <w:t xml:space="preserve">6.4.2. </w:t>
            </w:r>
            <w:r w:rsidRPr="00C44E21">
              <w:rPr>
                <w:rStyle w:val="Hipervnculo"/>
                <w:rFonts w:ascii="Times New Roman" w:hAnsi="Times New Roman" w:cs="Times New Roman"/>
                <w:noProof/>
                <w:szCs w:val="24"/>
                <w:highlight w:val="yellow"/>
              </w:rPr>
              <w:t>Anulación de matrícula de oficio por inasistencia.</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_Toc234482086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28</w:t>
            </w:r>
            <w:r w:rsidRPr="00C44E21">
              <w:rPr>
                <w:rFonts w:ascii="Times New Roman" w:hAnsi="Times New Roman" w:cs="Times New Roman"/>
                <w:noProof/>
                <w:webHidden/>
                <w:szCs w:val="24"/>
                <w:highlight w:val="yellow"/>
              </w:rPr>
              <w:fldChar w:fldCharType="end"/>
            </w:r>
          </w:hyperlink>
        </w:p>
        <w:p w14:paraId="7B407DEF" w14:textId="39B25C6E" w:rsidR="00627D1C" w:rsidRPr="00C44E21" w:rsidRDefault="00627D1C">
          <w:pPr>
            <w:pStyle w:val="TDC1"/>
            <w:rPr>
              <w:rFonts w:eastAsiaTheme="minorEastAsia"/>
              <w:kern w:val="2"/>
              <w:szCs w:val="24"/>
              <w:highlight w:val="yellow"/>
              <w:lang w:eastAsia="es-ES" w:bidi="ar-SA"/>
              <w14:ligatures w14:val="standardContextual"/>
            </w:rPr>
          </w:pPr>
          <w:hyperlink w:anchor="_Toc234482087" w:history="1">
            <w:r w:rsidRPr="00C44E21">
              <w:rPr>
                <w:rStyle w:val="Hipervnculo"/>
                <w:caps/>
                <w:szCs w:val="24"/>
                <w:highlight w:val="yellow"/>
              </w:rPr>
              <w:t xml:space="preserve">7. </w:t>
            </w:r>
            <w:r w:rsidRPr="00C44E21">
              <w:rPr>
                <w:rStyle w:val="Hipervnculo"/>
                <w:szCs w:val="24"/>
                <w:highlight w:val="yellow"/>
              </w:rPr>
              <w:t>Documentos oficiales de evaluación y movilidad.</w:t>
            </w:r>
            <w:r w:rsidRPr="00C44E21">
              <w:rPr>
                <w:webHidden/>
                <w:szCs w:val="24"/>
                <w:highlight w:val="yellow"/>
              </w:rPr>
              <w:tab/>
            </w:r>
            <w:r w:rsidRPr="00C44E21">
              <w:rPr>
                <w:webHidden/>
                <w:szCs w:val="24"/>
                <w:highlight w:val="yellow"/>
              </w:rPr>
              <w:fldChar w:fldCharType="begin"/>
            </w:r>
            <w:r w:rsidRPr="00C44E21">
              <w:rPr>
                <w:webHidden/>
                <w:szCs w:val="24"/>
                <w:highlight w:val="yellow"/>
              </w:rPr>
              <w:instrText xml:space="preserve"> PAGEREF _Toc234482087 \h </w:instrText>
            </w:r>
            <w:r w:rsidRPr="00C44E21">
              <w:rPr>
                <w:webHidden/>
                <w:szCs w:val="24"/>
                <w:highlight w:val="yellow"/>
              </w:rPr>
            </w:r>
            <w:r w:rsidRPr="00C44E21">
              <w:rPr>
                <w:webHidden/>
                <w:szCs w:val="24"/>
                <w:highlight w:val="yellow"/>
              </w:rPr>
              <w:fldChar w:fldCharType="separate"/>
            </w:r>
            <w:r w:rsidRPr="00C44E21">
              <w:rPr>
                <w:webHidden/>
                <w:szCs w:val="24"/>
                <w:highlight w:val="yellow"/>
              </w:rPr>
              <w:t>29</w:t>
            </w:r>
            <w:r w:rsidRPr="00C44E21">
              <w:rPr>
                <w:webHidden/>
                <w:szCs w:val="24"/>
                <w:highlight w:val="yellow"/>
              </w:rPr>
              <w:fldChar w:fldCharType="end"/>
            </w:r>
          </w:hyperlink>
        </w:p>
        <w:p w14:paraId="742C3F0B" w14:textId="6F89FA14"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88" w:history="1">
            <w:r w:rsidRPr="00C44E21">
              <w:rPr>
                <w:rStyle w:val="Hipervnculo"/>
                <w:rFonts w:ascii="Times New Roman" w:hAnsi="Times New Roman" w:cs="Times New Roman"/>
                <w:noProof/>
                <w:szCs w:val="24"/>
                <w:highlight w:val="yellow"/>
              </w:rPr>
              <w:t>7.1. Aspectos generales.</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_Toc234482088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29</w:t>
            </w:r>
            <w:r w:rsidRPr="00C44E21">
              <w:rPr>
                <w:rFonts w:ascii="Times New Roman" w:hAnsi="Times New Roman" w:cs="Times New Roman"/>
                <w:noProof/>
                <w:webHidden/>
                <w:szCs w:val="24"/>
                <w:highlight w:val="yellow"/>
              </w:rPr>
              <w:fldChar w:fldCharType="end"/>
            </w:r>
          </w:hyperlink>
        </w:p>
        <w:p w14:paraId="607B87B3" w14:textId="477BD13C"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89" w:history="1">
            <w:r w:rsidRPr="00C44E21">
              <w:rPr>
                <w:rStyle w:val="Hipervnculo"/>
                <w:rFonts w:ascii="Times New Roman" w:hAnsi="Times New Roman" w:cs="Times New Roman"/>
                <w:bCs/>
                <w:caps/>
                <w:noProof/>
                <w:szCs w:val="24"/>
                <w:highlight w:val="yellow"/>
              </w:rPr>
              <w:t xml:space="preserve">7.2. </w:t>
            </w:r>
            <w:r w:rsidRPr="00C44E21">
              <w:rPr>
                <w:rStyle w:val="Hipervnculo"/>
                <w:rFonts w:ascii="Times New Roman" w:hAnsi="Times New Roman" w:cs="Times New Roman"/>
                <w:bCs/>
                <w:noProof/>
                <w:szCs w:val="24"/>
                <w:highlight w:val="yellow"/>
              </w:rPr>
              <w:t>Expediente académico del alumnado.</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_Toc234482089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30</w:t>
            </w:r>
            <w:r w:rsidRPr="00C44E21">
              <w:rPr>
                <w:rFonts w:ascii="Times New Roman" w:hAnsi="Times New Roman" w:cs="Times New Roman"/>
                <w:noProof/>
                <w:webHidden/>
                <w:szCs w:val="24"/>
                <w:highlight w:val="yellow"/>
              </w:rPr>
              <w:fldChar w:fldCharType="end"/>
            </w:r>
          </w:hyperlink>
        </w:p>
        <w:p w14:paraId="7E11BDDB" w14:textId="26ED2520"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90" w:history="1">
            <w:r w:rsidRPr="00C44E21">
              <w:rPr>
                <w:rStyle w:val="Hipervnculo"/>
                <w:rFonts w:ascii="Times New Roman" w:hAnsi="Times New Roman" w:cs="Times New Roman"/>
                <w:bCs/>
                <w:noProof/>
                <w:szCs w:val="24"/>
                <w:highlight w:val="yellow"/>
              </w:rPr>
              <w:t>7.3. Certificación académica oficial.</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_Toc234482090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31</w:t>
            </w:r>
            <w:r w:rsidRPr="00C44E21">
              <w:rPr>
                <w:rFonts w:ascii="Times New Roman" w:hAnsi="Times New Roman" w:cs="Times New Roman"/>
                <w:noProof/>
                <w:webHidden/>
                <w:szCs w:val="24"/>
                <w:highlight w:val="yellow"/>
              </w:rPr>
              <w:fldChar w:fldCharType="end"/>
            </w:r>
          </w:hyperlink>
        </w:p>
        <w:p w14:paraId="09AD86FA" w14:textId="49921E10"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91" w:history="1">
            <w:r w:rsidRPr="00C44E21">
              <w:rPr>
                <w:rStyle w:val="Hipervnculo"/>
                <w:rFonts w:ascii="Times New Roman" w:hAnsi="Times New Roman" w:cs="Times New Roman"/>
                <w:bCs/>
                <w:caps/>
                <w:noProof/>
                <w:szCs w:val="24"/>
                <w:highlight w:val="yellow"/>
              </w:rPr>
              <w:t xml:space="preserve">7.4. </w:t>
            </w:r>
            <w:r w:rsidRPr="00C44E21">
              <w:rPr>
                <w:rStyle w:val="Hipervnculo"/>
                <w:rFonts w:ascii="Times New Roman" w:hAnsi="Times New Roman" w:cs="Times New Roman"/>
                <w:bCs/>
                <w:noProof/>
                <w:szCs w:val="24"/>
                <w:highlight w:val="yellow"/>
              </w:rPr>
              <w:t>Actas de evaluación.</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_Toc234482091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31</w:t>
            </w:r>
            <w:r w:rsidRPr="00C44E21">
              <w:rPr>
                <w:rFonts w:ascii="Times New Roman" w:hAnsi="Times New Roman" w:cs="Times New Roman"/>
                <w:noProof/>
                <w:webHidden/>
                <w:szCs w:val="24"/>
                <w:highlight w:val="yellow"/>
              </w:rPr>
              <w:fldChar w:fldCharType="end"/>
            </w:r>
          </w:hyperlink>
        </w:p>
        <w:p w14:paraId="611FE794" w14:textId="3B9B2A4D"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92" w:history="1">
            <w:r w:rsidRPr="00C44E21">
              <w:rPr>
                <w:rStyle w:val="Hipervnculo"/>
                <w:rFonts w:ascii="Times New Roman" w:hAnsi="Times New Roman" w:cs="Times New Roman"/>
                <w:bCs/>
                <w:caps/>
                <w:noProof/>
                <w:szCs w:val="24"/>
                <w:highlight w:val="yellow"/>
              </w:rPr>
              <w:t xml:space="preserve">7.5. </w:t>
            </w:r>
            <w:r w:rsidRPr="00C44E21">
              <w:rPr>
                <w:rStyle w:val="Hipervnculo"/>
                <w:rFonts w:ascii="Times New Roman" w:hAnsi="Times New Roman" w:cs="Times New Roman"/>
                <w:bCs/>
                <w:noProof/>
                <w:szCs w:val="24"/>
                <w:highlight w:val="yellow"/>
              </w:rPr>
              <w:t>Informe de evaluación individualizado</w:t>
            </w:r>
            <w:r w:rsidRPr="00C44E21">
              <w:rPr>
                <w:rStyle w:val="Hipervnculo"/>
                <w:rFonts w:ascii="Times New Roman" w:hAnsi="Times New Roman" w:cs="Times New Roman"/>
                <w:noProof/>
                <w:szCs w:val="24"/>
                <w:highlight w:val="yellow"/>
              </w:rPr>
              <w:t>.</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_Toc234482092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32</w:t>
            </w:r>
            <w:r w:rsidRPr="00C44E21">
              <w:rPr>
                <w:rFonts w:ascii="Times New Roman" w:hAnsi="Times New Roman" w:cs="Times New Roman"/>
                <w:noProof/>
                <w:webHidden/>
                <w:szCs w:val="24"/>
                <w:highlight w:val="yellow"/>
              </w:rPr>
              <w:fldChar w:fldCharType="end"/>
            </w:r>
          </w:hyperlink>
        </w:p>
        <w:p w14:paraId="200412E7" w14:textId="43C0A087"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93" w:history="1">
            <w:r w:rsidRPr="00C44E21">
              <w:rPr>
                <w:rStyle w:val="Hipervnculo"/>
                <w:rFonts w:ascii="Times New Roman" w:hAnsi="Times New Roman" w:cs="Times New Roman"/>
                <w:bCs/>
                <w:caps/>
                <w:noProof/>
                <w:szCs w:val="24"/>
                <w:highlight w:val="yellow"/>
              </w:rPr>
              <w:t>7.6.</w:t>
            </w:r>
            <w:r w:rsidRPr="00C44E21">
              <w:rPr>
                <w:rStyle w:val="Hipervnculo"/>
                <w:rFonts w:ascii="Times New Roman" w:hAnsi="Times New Roman" w:cs="Times New Roman"/>
                <w:caps/>
                <w:noProof/>
                <w:szCs w:val="24"/>
                <w:highlight w:val="yellow"/>
              </w:rPr>
              <w:t xml:space="preserve"> </w:t>
            </w:r>
            <w:r w:rsidRPr="00C44E21">
              <w:rPr>
                <w:rStyle w:val="Hipervnculo"/>
                <w:rFonts w:ascii="Times New Roman" w:hAnsi="Times New Roman" w:cs="Times New Roman"/>
                <w:bCs/>
                <w:noProof/>
                <w:szCs w:val="24"/>
                <w:highlight w:val="yellow"/>
              </w:rPr>
              <w:t>Registro de las calificaciones no numéricas y otras situaciones académicas en los documentos oficiales de evaluación.</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_Toc234482093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33</w:t>
            </w:r>
            <w:r w:rsidRPr="00C44E21">
              <w:rPr>
                <w:rFonts w:ascii="Times New Roman" w:hAnsi="Times New Roman" w:cs="Times New Roman"/>
                <w:noProof/>
                <w:webHidden/>
                <w:szCs w:val="24"/>
                <w:highlight w:val="yellow"/>
              </w:rPr>
              <w:fldChar w:fldCharType="end"/>
            </w:r>
          </w:hyperlink>
        </w:p>
        <w:p w14:paraId="5755DE3D" w14:textId="253E2E28" w:rsidR="00627D1C" w:rsidRPr="00C44E21" w:rsidRDefault="00627D1C">
          <w:pPr>
            <w:pStyle w:val="TDC1"/>
            <w:rPr>
              <w:rFonts w:eastAsiaTheme="minorEastAsia"/>
              <w:kern w:val="2"/>
              <w:szCs w:val="24"/>
              <w:highlight w:val="yellow"/>
              <w:lang w:eastAsia="es-ES" w:bidi="ar-SA"/>
              <w14:ligatures w14:val="standardContextual"/>
            </w:rPr>
          </w:pPr>
          <w:hyperlink w:anchor="_Toc234482094" w:history="1">
            <w:r w:rsidRPr="00C44E21">
              <w:rPr>
                <w:rStyle w:val="Hipervnculo"/>
                <w:szCs w:val="24"/>
                <w:highlight w:val="yellow"/>
              </w:rPr>
              <w:t>8. Convalidaciones.</w:t>
            </w:r>
            <w:r w:rsidRPr="00C44E21">
              <w:rPr>
                <w:webHidden/>
                <w:szCs w:val="24"/>
                <w:highlight w:val="yellow"/>
              </w:rPr>
              <w:tab/>
            </w:r>
            <w:r w:rsidRPr="00C44E21">
              <w:rPr>
                <w:webHidden/>
                <w:szCs w:val="24"/>
                <w:highlight w:val="yellow"/>
              </w:rPr>
              <w:fldChar w:fldCharType="begin"/>
            </w:r>
            <w:r w:rsidRPr="00C44E21">
              <w:rPr>
                <w:webHidden/>
                <w:szCs w:val="24"/>
                <w:highlight w:val="yellow"/>
              </w:rPr>
              <w:instrText xml:space="preserve"> PAGEREF _Toc234482094 \h </w:instrText>
            </w:r>
            <w:r w:rsidRPr="00C44E21">
              <w:rPr>
                <w:webHidden/>
                <w:szCs w:val="24"/>
                <w:highlight w:val="yellow"/>
              </w:rPr>
            </w:r>
            <w:r w:rsidRPr="00C44E21">
              <w:rPr>
                <w:webHidden/>
                <w:szCs w:val="24"/>
                <w:highlight w:val="yellow"/>
              </w:rPr>
              <w:fldChar w:fldCharType="separate"/>
            </w:r>
            <w:r w:rsidRPr="00C44E21">
              <w:rPr>
                <w:webHidden/>
                <w:szCs w:val="24"/>
                <w:highlight w:val="yellow"/>
              </w:rPr>
              <w:t>34</w:t>
            </w:r>
            <w:r w:rsidRPr="00C44E21">
              <w:rPr>
                <w:webHidden/>
                <w:szCs w:val="24"/>
                <w:highlight w:val="yellow"/>
              </w:rPr>
              <w:fldChar w:fldCharType="end"/>
            </w:r>
          </w:hyperlink>
        </w:p>
        <w:p w14:paraId="143BBE74" w14:textId="343BEAA7"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95" w:history="1">
            <w:r w:rsidRPr="00C44E21">
              <w:rPr>
                <w:rStyle w:val="Hipervnculo"/>
                <w:rFonts w:ascii="Times New Roman" w:hAnsi="Times New Roman" w:cs="Times New Roman"/>
                <w:noProof/>
                <w:szCs w:val="24"/>
                <w:highlight w:val="yellow"/>
              </w:rPr>
              <w:t>8.1. Consideraciones generales.</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_Toc234482095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34</w:t>
            </w:r>
            <w:r w:rsidRPr="00C44E21">
              <w:rPr>
                <w:rFonts w:ascii="Times New Roman" w:hAnsi="Times New Roman" w:cs="Times New Roman"/>
                <w:noProof/>
                <w:webHidden/>
                <w:szCs w:val="24"/>
                <w:highlight w:val="yellow"/>
              </w:rPr>
              <w:fldChar w:fldCharType="end"/>
            </w:r>
          </w:hyperlink>
        </w:p>
        <w:p w14:paraId="53061805" w14:textId="68409151"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96" w:history="1">
            <w:r w:rsidRPr="00C44E21">
              <w:rPr>
                <w:rStyle w:val="Hipervnculo"/>
                <w:rFonts w:ascii="Times New Roman" w:hAnsi="Times New Roman" w:cs="Times New Roman"/>
                <w:noProof/>
                <w:szCs w:val="24"/>
                <w:highlight w:val="yellow"/>
              </w:rPr>
              <w:t>8.2. Convalidaciones de módulos profesionales que corresponden al centro público</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_Toc234482096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35</w:t>
            </w:r>
            <w:r w:rsidRPr="00C44E21">
              <w:rPr>
                <w:rFonts w:ascii="Times New Roman" w:hAnsi="Times New Roman" w:cs="Times New Roman"/>
                <w:noProof/>
                <w:webHidden/>
                <w:szCs w:val="24"/>
                <w:highlight w:val="yellow"/>
              </w:rPr>
              <w:fldChar w:fldCharType="end"/>
            </w:r>
          </w:hyperlink>
        </w:p>
        <w:p w14:paraId="2BD45448" w14:textId="5EC5355F"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97" w:history="1">
            <w:r w:rsidRPr="00C44E21">
              <w:rPr>
                <w:rStyle w:val="Hipervnculo"/>
                <w:rFonts w:ascii="Times New Roman" w:hAnsi="Times New Roman" w:cs="Times New Roman"/>
                <w:noProof/>
                <w:szCs w:val="24"/>
                <w:highlight w:val="yellow"/>
              </w:rPr>
              <w:t>8.3. Convalidaciones de módulos profesionales que corresponden a la conselleria competente en materia de educación.</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_Toc234482097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37</w:t>
            </w:r>
            <w:r w:rsidRPr="00C44E21">
              <w:rPr>
                <w:rFonts w:ascii="Times New Roman" w:hAnsi="Times New Roman" w:cs="Times New Roman"/>
                <w:noProof/>
                <w:webHidden/>
                <w:szCs w:val="24"/>
                <w:highlight w:val="yellow"/>
              </w:rPr>
              <w:fldChar w:fldCharType="end"/>
            </w:r>
          </w:hyperlink>
        </w:p>
        <w:p w14:paraId="0BB2072E" w14:textId="08350674"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98" w:history="1">
            <w:r w:rsidRPr="00C44E21">
              <w:rPr>
                <w:rStyle w:val="Hipervnculo"/>
                <w:rFonts w:ascii="Times New Roman" w:hAnsi="Times New Roman" w:cs="Times New Roman"/>
                <w:noProof/>
                <w:szCs w:val="24"/>
                <w:highlight w:val="yellow"/>
              </w:rPr>
              <w:t>8.4. Convalidaciones de módulos profesionales que corresponden al Ministerio de Educación, Formación Profesional y Deporte.</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_Toc234482098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38</w:t>
            </w:r>
            <w:r w:rsidRPr="00C44E21">
              <w:rPr>
                <w:rFonts w:ascii="Times New Roman" w:hAnsi="Times New Roman" w:cs="Times New Roman"/>
                <w:noProof/>
                <w:webHidden/>
                <w:szCs w:val="24"/>
                <w:highlight w:val="yellow"/>
              </w:rPr>
              <w:fldChar w:fldCharType="end"/>
            </w:r>
          </w:hyperlink>
        </w:p>
        <w:p w14:paraId="47CA2BF4" w14:textId="7D28D71A"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099" w:history="1">
            <w:r w:rsidRPr="00C44E21">
              <w:rPr>
                <w:rStyle w:val="Hipervnculo"/>
                <w:rFonts w:ascii="Times New Roman" w:hAnsi="Times New Roman" w:cs="Times New Roman"/>
                <w:noProof/>
                <w:szCs w:val="24"/>
                <w:highlight w:val="yellow"/>
              </w:rPr>
              <w:t>8.5. Tramitación de instancias de convalidación.</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_Toc234482099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38</w:t>
            </w:r>
            <w:r w:rsidRPr="00C44E21">
              <w:rPr>
                <w:rFonts w:ascii="Times New Roman" w:hAnsi="Times New Roman" w:cs="Times New Roman"/>
                <w:noProof/>
                <w:webHidden/>
                <w:szCs w:val="24"/>
                <w:highlight w:val="yellow"/>
              </w:rPr>
              <w:fldChar w:fldCharType="end"/>
            </w:r>
          </w:hyperlink>
        </w:p>
        <w:p w14:paraId="32050AFB" w14:textId="46383BE1" w:rsidR="00627D1C" w:rsidRPr="00C44E21" w:rsidRDefault="00627D1C">
          <w:pPr>
            <w:pStyle w:val="TDC1"/>
            <w:rPr>
              <w:rFonts w:eastAsiaTheme="minorEastAsia"/>
              <w:kern w:val="2"/>
              <w:szCs w:val="24"/>
              <w:highlight w:val="yellow"/>
              <w:lang w:eastAsia="es-ES" w:bidi="ar-SA"/>
              <w14:ligatures w14:val="standardContextual"/>
            </w:rPr>
          </w:pPr>
          <w:hyperlink w:anchor="_Toc234482100" w:history="1">
            <w:r w:rsidRPr="00C44E21">
              <w:rPr>
                <w:rStyle w:val="Hipervnculo"/>
                <w:szCs w:val="24"/>
                <w:highlight w:val="yellow"/>
              </w:rPr>
              <w:t>9. Exenciones.</w:t>
            </w:r>
            <w:r w:rsidRPr="00C44E21">
              <w:rPr>
                <w:webHidden/>
                <w:szCs w:val="24"/>
                <w:highlight w:val="yellow"/>
              </w:rPr>
              <w:tab/>
            </w:r>
            <w:r w:rsidRPr="00C44E21">
              <w:rPr>
                <w:webHidden/>
                <w:szCs w:val="24"/>
                <w:highlight w:val="yellow"/>
              </w:rPr>
              <w:fldChar w:fldCharType="begin"/>
            </w:r>
            <w:r w:rsidRPr="00C44E21">
              <w:rPr>
                <w:webHidden/>
                <w:szCs w:val="24"/>
                <w:highlight w:val="yellow"/>
              </w:rPr>
              <w:instrText xml:space="preserve"> PAGEREF _Toc234482100 \h </w:instrText>
            </w:r>
            <w:r w:rsidRPr="00C44E21">
              <w:rPr>
                <w:webHidden/>
                <w:szCs w:val="24"/>
                <w:highlight w:val="yellow"/>
              </w:rPr>
            </w:r>
            <w:r w:rsidRPr="00C44E21">
              <w:rPr>
                <w:webHidden/>
                <w:szCs w:val="24"/>
                <w:highlight w:val="yellow"/>
              </w:rPr>
              <w:fldChar w:fldCharType="separate"/>
            </w:r>
            <w:r w:rsidRPr="00C44E21">
              <w:rPr>
                <w:webHidden/>
                <w:szCs w:val="24"/>
                <w:highlight w:val="yellow"/>
              </w:rPr>
              <w:t>39</w:t>
            </w:r>
            <w:r w:rsidRPr="00C44E21">
              <w:rPr>
                <w:webHidden/>
                <w:szCs w:val="24"/>
                <w:highlight w:val="yellow"/>
              </w:rPr>
              <w:fldChar w:fldCharType="end"/>
            </w:r>
          </w:hyperlink>
        </w:p>
        <w:p w14:paraId="068302C6" w14:textId="11348953" w:rsidR="00627D1C" w:rsidRPr="00C44E21" w:rsidRDefault="00627D1C">
          <w:pPr>
            <w:pStyle w:val="TDC1"/>
            <w:rPr>
              <w:rFonts w:eastAsiaTheme="minorEastAsia"/>
              <w:kern w:val="2"/>
              <w:szCs w:val="24"/>
              <w:highlight w:val="yellow"/>
              <w:lang w:eastAsia="es-ES" w:bidi="ar-SA"/>
              <w14:ligatures w14:val="standardContextual"/>
            </w:rPr>
          </w:pPr>
          <w:hyperlink w:anchor="_Toc234482101" w:history="1">
            <w:r w:rsidRPr="00C44E21">
              <w:rPr>
                <w:rStyle w:val="Hipervnculo"/>
                <w:szCs w:val="24"/>
                <w:highlight w:val="yellow"/>
              </w:rPr>
              <w:t>10. Acceso a la universidad.</w:t>
            </w:r>
            <w:r w:rsidRPr="00C44E21">
              <w:rPr>
                <w:webHidden/>
                <w:szCs w:val="24"/>
                <w:highlight w:val="yellow"/>
              </w:rPr>
              <w:tab/>
            </w:r>
            <w:r w:rsidRPr="00C44E21">
              <w:rPr>
                <w:webHidden/>
                <w:szCs w:val="24"/>
                <w:highlight w:val="yellow"/>
              </w:rPr>
              <w:fldChar w:fldCharType="begin"/>
            </w:r>
            <w:r w:rsidRPr="00C44E21">
              <w:rPr>
                <w:webHidden/>
                <w:szCs w:val="24"/>
                <w:highlight w:val="yellow"/>
              </w:rPr>
              <w:instrText xml:space="preserve"> PAGEREF _Toc234482101 \h </w:instrText>
            </w:r>
            <w:r w:rsidRPr="00C44E21">
              <w:rPr>
                <w:webHidden/>
                <w:szCs w:val="24"/>
                <w:highlight w:val="yellow"/>
              </w:rPr>
            </w:r>
            <w:r w:rsidRPr="00C44E21">
              <w:rPr>
                <w:webHidden/>
                <w:szCs w:val="24"/>
                <w:highlight w:val="yellow"/>
              </w:rPr>
              <w:fldChar w:fldCharType="separate"/>
            </w:r>
            <w:r w:rsidRPr="00C44E21">
              <w:rPr>
                <w:webHidden/>
                <w:szCs w:val="24"/>
                <w:highlight w:val="yellow"/>
              </w:rPr>
              <w:t>40</w:t>
            </w:r>
            <w:r w:rsidRPr="00C44E21">
              <w:rPr>
                <w:webHidden/>
                <w:szCs w:val="24"/>
                <w:highlight w:val="yellow"/>
              </w:rPr>
              <w:fldChar w:fldCharType="end"/>
            </w:r>
          </w:hyperlink>
        </w:p>
        <w:p w14:paraId="6B0E1342" w14:textId="346F5109" w:rsidR="00627D1C" w:rsidRPr="00C44E21" w:rsidRDefault="00627D1C">
          <w:pPr>
            <w:pStyle w:val="TDC1"/>
            <w:rPr>
              <w:rFonts w:eastAsiaTheme="minorEastAsia"/>
              <w:kern w:val="2"/>
              <w:szCs w:val="24"/>
              <w:highlight w:val="yellow"/>
              <w:lang w:eastAsia="es-ES" w:bidi="ar-SA"/>
              <w14:ligatures w14:val="standardContextual"/>
            </w:rPr>
          </w:pPr>
          <w:hyperlink w:anchor="_Toc234482102" w:history="1">
            <w:r w:rsidRPr="00C44E21">
              <w:rPr>
                <w:rStyle w:val="Hipervnculo"/>
                <w:caps/>
                <w:szCs w:val="24"/>
                <w:highlight w:val="yellow"/>
              </w:rPr>
              <w:t xml:space="preserve">11. </w:t>
            </w:r>
            <w:r w:rsidRPr="00C44E21">
              <w:rPr>
                <w:rStyle w:val="Hipervnculo"/>
                <w:szCs w:val="24"/>
                <w:highlight w:val="yellow"/>
              </w:rPr>
              <w:t>Alumnado con necesidad específica de apoyo educativo.</w:t>
            </w:r>
            <w:r w:rsidRPr="00C44E21">
              <w:rPr>
                <w:webHidden/>
                <w:szCs w:val="24"/>
                <w:highlight w:val="yellow"/>
              </w:rPr>
              <w:tab/>
            </w:r>
            <w:r w:rsidRPr="00C44E21">
              <w:rPr>
                <w:webHidden/>
                <w:szCs w:val="24"/>
                <w:highlight w:val="yellow"/>
              </w:rPr>
              <w:fldChar w:fldCharType="begin"/>
            </w:r>
            <w:r w:rsidRPr="00C44E21">
              <w:rPr>
                <w:webHidden/>
                <w:szCs w:val="24"/>
                <w:highlight w:val="yellow"/>
              </w:rPr>
              <w:instrText xml:space="preserve"> PAGEREF _Toc234482102 \h </w:instrText>
            </w:r>
            <w:r w:rsidRPr="00C44E21">
              <w:rPr>
                <w:webHidden/>
                <w:szCs w:val="24"/>
                <w:highlight w:val="yellow"/>
              </w:rPr>
            </w:r>
            <w:r w:rsidRPr="00C44E21">
              <w:rPr>
                <w:webHidden/>
                <w:szCs w:val="24"/>
                <w:highlight w:val="yellow"/>
              </w:rPr>
              <w:fldChar w:fldCharType="separate"/>
            </w:r>
            <w:r w:rsidRPr="00C44E21">
              <w:rPr>
                <w:webHidden/>
                <w:szCs w:val="24"/>
                <w:highlight w:val="yellow"/>
              </w:rPr>
              <w:t>41</w:t>
            </w:r>
            <w:r w:rsidRPr="00C44E21">
              <w:rPr>
                <w:webHidden/>
                <w:szCs w:val="24"/>
                <w:highlight w:val="yellow"/>
              </w:rPr>
              <w:fldChar w:fldCharType="end"/>
            </w:r>
          </w:hyperlink>
        </w:p>
        <w:p w14:paraId="1605C710" w14:textId="53022F39" w:rsidR="00627D1C" w:rsidRPr="00C44E21" w:rsidRDefault="00627D1C">
          <w:pPr>
            <w:pStyle w:val="TDC1"/>
            <w:rPr>
              <w:rFonts w:eastAsiaTheme="minorEastAsia"/>
              <w:kern w:val="2"/>
              <w:szCs w:val="24"/>
              <w:highlight w:val="yellow"/>
              <w:lang w:eastAsia="es-ES" w:bidi="ar-SA"/>
              <w14:ligatures w14:val="standardContextual"/>
            </w:rPr>
          </w:pPr>
          <w:hyperlink w:anchor="_Toc234482103" w:history="1">
            <w:r w:rsidRPr="00C44E21">
              <w:rPr>
                <w:rStyle w:val="Hipervnculo"/>
                <w:szCs w:val="24"/>
                <w:highlight w:val="yellow"/>
              </w:rPr>
              <w:t>12.</w:t>
            </w:r>
            <w:r w:rsidRPr="00C44E21">
              <w:rPr>
                <w:rStyle w:val="Hipervnculo"/>
                <w:caps/>
                <w:szCs w:val="24"/>
                <w:highlight w:val="yellow"/>
              </w:rPr>
              <w:t xml:space="preserve"> </w:t>
            </w:r>
            <w:r w:rsidRPr="00C44E21">
              <w:rPr>
                <w:rStyle w:val="Hipervnculo"/>
                <w:szCs w:val="24"/>
                <w:highlight w:val="yellow"/>
              </w:rPr>
              <w:t>Docencia en los ciclos profesionales de Artes Plásticas y Diseño.</w:t>
            </w:r>
            <w:r w:rsidRPr="00C44E21">
              <w:rPr>
                <w:webHidden/>
                <w:szCs w:val="24"/>
                <w:highlight w:val="yellow"/>
              </w:rPr>
              <w:tab/>
            </w:r>
            <w:r w:rsidRPr="00C44E21">
              <w:rPr>
                <w:webHidden/>
                <w:szCs w:val="24"/>
                <w:highlight w:val="yellow"/>
              </w:rPr>
              <w:fldChar w:fldCharType="begin"/>
            </w:r>
            <w:r w:rsidRPr="00C44E21">
              <w:rPr>
                <w:webHidden/>
                <w:szCs w:val="24"/>
                <w:highlight w:val="yellow"/>
              </w:rPr>
              <w:instrText xml:space="preserve"> PAGEREF _Toc234482103 \h </w:instrText>
            </w:r>
            <w:r w:rsidRPr="00C44E21">
              <w:rPr>
                <w:webHidden/>
                <w:szCs w:val="24"/>
                <w:highlight w:val="yellow"/>
              </w:rPr>
            </w:r>
            <w:r w:rsidRPr="00C44E21">
              <w:rPr>
                <w:webHidden/>
                <w:szCs w:val="24"/>
                <w:highlight w:val="yellow"/>
              </w:rPr>
              <w:fldChar w:fldCharType="separate"/>
            </w:r>
            <w:r w:rsidRPr="00C44E21">
              <w:rPr>
                <w:webHidden/>
                <w:szCs w:val="24"/>
                <w:highlight w:val="yellow"/>
              </w:rPr>
              <w:t>41</w:t>
            </w:r>
            <w:r w:rsidRPr="00C44E21">
              <w:rPr>
                <w:webHidden/>
                <w:szCs w:val="24"/>
                <w:highlight w:val="yellow"/>
              </w:rPr>
              <w:fldChar w:fldCharType="end"/>
            </w:r>
          </w:hyperlink>
        </w:p>
        <w:p w14:paraId="76B25C7E" w14:textId="7BB2AA4D" w:rsidR="00627D1C" w:rsidRPr="00C44E21" w:rsidRDefault="00627D1C">
          <w:pPr>
            <w:pStyle w:val="TDC1"/>
            <w:rPr>
              <w:rFonts w:eastAsiaTheme="minorEastAsia"/>
              <w:kern w:val="2"/>
              <w:szCs w:val="24"/>
              <w:highlight w:val="yellow"/>
              <w:lang w:eastAsia="es-ES" w:bidi="ar-SA"/>
              <w14:ligatures w14:val="standardContextual"/>
            </w:rPr>
          </w:pPr>
          <w:hyperlink w:anchor="_Toc234482104" w:history="1">
            <w:r w:rsidRPr="00C44E21">
              <w:rPr>
                <w:rStyle w:val="Hipervnculo"/>
                <w:szCs w:val="24"/>
                <w:highlight w:val="yellow"/>
              </w:rPr>
              <w:t>13. Tasas</w:t>
            </w:r>
            <w:r w:rsidRPr="00C44E21">
              <w:rPr>
                <w:webHidden/>
                <w:szCs w:val="24"/>
                <w:highlight w:val="yellow"/>
              </w:rPr>
              <w:tab/>
            </w:r>
            <w:r w:rsidRPr="00C44E21">
              <w:rPr>
                <w:webHidden/>
                <w:szCs w:val="24"/>
                <w:highlight w:val="yellow"/>
              </w:rPr>
              <w:fldChar w:fldCharType="begin"/>
            </w:r>
            <w:r w:rsidRPr="00C44E21">
              <w:rPr>
                <w:webHidden/>
                <w:szCs w:val="24"/>
                <w:highlight w:val="yellow"/>
              </w:rPr>
              <w:instrText xml:space="preserve"> PAGEREF _Toc234482104 \h </w:instrText>
            </w:r>
            <w:r w:rsidRPr="00C44E21">
              <w:rPr>
                <w:webHidden/>
                <w:szCs w:val="24"/>
                <w:highlight w:val="yellow"/>
              </w:rPr>
            </w:r>
            <w:r w:rsidRPr="00C44E21">
              <w:rPr>
                <w:webHidden/>
                <w:szCs w:val="24"/>
                <w:highlight w:val="yellow"/>
              </w:rPr>
              <w:fldChar w:fldCharType="separate"/>
            </w:r>
            <w:r w:rsidRPr="00C44E21">
              <w:rPr>
                <w:webHidden/>
                <w:szCs w:val="24"/>
                <w:highlight w:val="yellow"/>
              </w:rPr>
              <w:t>42</w:t>
            </w:r>
            <w:r w:rsidRPr="00C44E21">
              <w:rPr>
                <w:webHidden/>
                <w:szCs w:val="24"/>
                <w:highlight w:val="yellow"/>
              </w:rPr>
              <w:fldChar w:fldCharType="end"/>
            </w:r>
          </w:hyperlink>
        </w:p>
        <w:p w14:paraId="33934A01" w14:textId="7299BF3B" w:rsidR="00627D1C" w:rsidRPr="00C44E21" w:rsidRDefault="00627D1C">
          <w:pPr>
            <w:pStyle w:val="TDC1"/>
            <w:rPr>
              <w:rFonts w:eastAsiaTheme="minorEastAsia"/>
              <w:kern w:val="2"/>
              <w:szCs w:val="24"/>
              <w:highlight w:val="yellow"/>
              <w:lang w:eastAsia="es-ES" w:bidi="ar-SA"/>
              <w14:ligatures w14:val="standardContextual"/>
            </w:rPr>
          </w:pPr>
          <w:hyperlink w:anchor="_Toc234482105" w:history="1">
            <w:r w:rsidRPr="00C44E21">
              <w:rPr>
                <w:rStyle w:val="Hipervnculo"/>
                <w:szCs w:val="24"/>
                <w:highlight w:val="yellow"/>
              </w:rPr>
              <w:t>14. Tecnologías de la información y de la comunicación, sistema de gestión ITACA y protección de datos.</w:t>
            </w:r>
            <w:r w:rsidRPr="00C44E21">
              <w:rPr>
                <w:webHidden/>
                <w:szCs w:val="24"/>
                <w:highlight w:val="yellow"/>
              </w:rPr>
              <w:tab/>
            </w:r>
            <w:r w:rsidRPr="00C44E21">
              <w:rPr>
                <w:webHidden/>
                <w:szCs w:val="24"/>
                <w:highlight w:val="yellow"/>
              </w:rPr>
              <w:fldChar w:fldCharType="begin"/>
            </w:r>
            <w:r w:rsidRPr="00C44E21">
              <w:rPr>
                <w:webHidden/>
                <w:szCs w:val="24"/>
                <w:highlight w:val="yellow"/>
              </w:rPr>
              <w:instrText xml:space="preserve"> PAGEREF _Toc234482105 \h </w:instrText>
            </w:r>
            <w:r w:rsidRPr="00C44E21">
              <w:rPr>
                <w:webHidden/>
                <w:szCs w:val="24"/>
                <w:highlight w:val="yellow"/>
              </w:rPr>
            </w:r>
            <w:r w:rsidRPr="00C44E21">
              <w:rPr>
                <w:webHidden/>
                <w:szCs w:val="24"/>
                <w:highlight w:val="yellow"/>
              </w:rPr>
              <w:fldChar w:fldCharType="separate"/>
            </w:r>
            <w:r w:rsidRPr="00C44E21">
              <w:rPr>
                <w:webHidden/>
                <w:szCs w:val="24"/>
                <w:highlight w:val="yellow"/>
              </w:rPr>
              <w:t>43</w:t>
            </w:r>
            <w:r w:rsidRPr="00C44E21">
              <w:rPr>
                <w:webHidden/>
                <w:szCs w:val="24"/>
                <w:highlight w:val="yellow"/>
              </w:rPr>
              <w:fldChar w:fldCharType="end"/>
            </w:r>
          </w:hyperlink>
        </w:p>
        <w:p w14:paraId="348AE87F" w14:textId="2E1CEC83"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106" w:history="1">
            <w:r w:rsidRPr="00C44E21">
              <w:rPr>
                <w:rStyle w:val="Hipervnculo"/>
                <w:rFonts w:ascii="Times New Roman" w:hAnsi="Times New Roman" w:cs="Times New Roman"/>
                <w:noProof/>
                <w:szCs w:val="24"/>
                <w:highlight w:val="yellow"/>
              </w:rPr>
              <w:t>14.1. Normativa en materia de las tecnologías de la información y la comunicación.</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_Toc234482106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43</w:t>
            </w:r>
            <w:r w:rsidRPr="00C44E21">
              <w:rPr>
                <w:rFonts w:ascii="Times New Roman" w:hAnsi="Times New Roman" w:cs="Times New Roman"/>
                <w:noProof/>
                <w:webHidden/>
                <w:szCs w:val="24"/>
                <w:highlight w:val="yellow"/>
              </w:rPr>
              <w:fldChar w:fldCharType="end"/>
            </w:r>
          </w:hyperlink>
        </w:p>
        <w:p w14:paraId="50062BB3" w14:textId="68C483A9"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107" w:history="1">
            <w:r w:rsidRPr="00C44E21">
              <w:rPr>
                <w:rStyle w:val="Hipervnculo"/>
                <w:rFonts w:ascii="Times New Roman" w:hAnsi="Times New Roman" w:cs="Times New Roman"/>
                <w:noProof/>
                <w:szCs w:val="24"/>
                <w:highlight w:val="yellow"/>
              </w:rPr>
              <w:t>14.2. ITACA.</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_Toc234482107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44</w:t>
            </w:r>
            <w:r w:rsidRPr="00C44E21">
              <w:rPr>
                <w:rFonts w:ascii="Times New Roman" w:hAnsi="Times New Roman" w:cs="Times New Roman"/>
                <w:noProof/>
                <w:webHidden/>
                <w:szCs w:val="24"/>
                <w:highlight w:val="yellow"/>
              </w:rPr>
              <w:fldChar w:fldCharType="end"/>
            </w:r>
          </w:hyperlink>
        </w:p>
        <w:p w14:paraId="17C74A85" w14:textId="09D64006"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108" w:history="1">
            <w:r w:rsidRPr="00C44E21">
              <w:rPr>
                <w:rStyle w:val="Hipervnculo"/>
                <w:rFonts w:ascii="Times New Roman" w:hAnsi="Times New Roman" w:cs="Times New Roman"/>
                <w:noProof/>
                <w:szCs w:val="24"/>
                <w:highlight w:val="yellow"/>
              </w:rPr>
              <w:t>14.3. Plataformas informáticas en los centros educativos públicos de titularidad de la GVA.</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_Toc234482108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44</w:t>
            </w:r>
            <w:r w:rsidRPr="00C44E21">
              <w:rPr>
                <w:rFonts w:ascii="Times New Roman" w:hAnsi="Times New Roman" w:cs="Times New Roman"/>
                <w:noProof/>
                <w:webHidden/>
                <w:szCs w:val="24"/>
                <w:highlight w:val="yellow"/>
              </w:rPr>
              <w:fldChar w:fldCharType="end"/>
            </w:r>
          </w:hyperlink>
        </w:p>
        <w:p w14:paraId="538297A6" w14:textId="28ED6E65" w:rsidR="00627D1C" w:rsidRPr="00C44E21" w:rsidRDefault="00627D1C">
          <w:pPr>
            <w:pStyle w:val="TDC2"/>
            <w:tabs>
              <w:tab w:val="right" w:leader="dot" w:pos="9736"/>
            </w:tabs>
            <w:rPr>
              <w:rFonts w:ascii="Times New Roman" w:eastAsiaTheme="minorEastAsia" w:hAnsi="Times New Roman" w:cs="Times New Roman"/>
              <w:noProof/>
              <w:kern w:val="2"/>
              <w:szCs w:val="24"/>
              <w:highlight w:val="yellow"/>
              <w:lang w:eastAsia="es-ES" w:bidi="ar-SA"/>
              <w14:ligatures w14:val="standardContextual"/>
            </w:rPr>
          </w:pPr>
          <w:hyperlink w:anchor="_Toc234482109" w:history="1">
            <w:r w:rsidRPr="00C44E21">
              <w:rPr>
                <w:rStyle w:val="Hipervnculo"/>
                <w:rFonts w:ascii="Times New Roman" w:hAnsi="Times New Roman" w:cs="Times New Roman"/>
                <w:noProof/>
                <w:szCs w:val="24"/>
                <w:highlight w:val="yellow"/>
              </w:rPr>
              <w:t>14.4. Identidad digital del alumnado y del personal docente</w:t>
            </w:r>
            <w:r w:rsidRPr="00C44E21">
              <w:rPr>
                <w:rFonts w:ascii="Times New Roman" w:hAnsi="Times New Roman" w:cs="Times New Roman"/>
                <w:noProof/>
                <w:webHidden/>
                <w:szCs w:val="24"/>
                <w:highlight w:val="yellow"/>
              </w:rPr>
              <w:tab/>
            </w:r>
            <w:r w:rsidRPr="00C44E21">
              <w:rPr>
                <w:rFonts w:ascii="Times New Roman" w:hAnsi="Times New Roman" w:cs="Times New Roman"/>
                <w:noProof/>
                <w:webHidden/>
                <w:szCs w:val="24"/>
                <w:highlight w:val="yellow"/>
              </w:rPr>
              <w:fldChar w:fldCharType="begin"/>
            </w:r>
            <w:r w:rsidRPr="00C44E21">
              <w:rPr>
                <w:rFonts w:ascii="Times New Roman" w:hAnsi="Times New Roman" w:cs="Times New Roman"/>
                <w:noProof/>
                <w:webHidden/>
                <w:szCs w:val="24"/>
                <w:highlight w:val="yellow"/>
              </w:rPr>
              <w:instrText xml:space="preserve"> PAGEREF _Toc234482109 \h </w:instrText>
            </w:r>
            <w:r w:rsidRPr="00C44E21">
              <w:rPr>
                <w:rFonts w:ascii="Times New Roman" w:hAnsi="Times New Roman" w:cs="Times New Roman"/>
                <w:noProof/>
                <w:webHidden/>
                <w:szCs w:val="24"/>
                <w:highlight w:val="yellow"/>
              </w:rPr>
            </w:r>
            <w:r w:rsidRPr="00C44E21">
              <w:rPr>
                <w:rFonts w:ascii="Times New Roman" w:hAnsi="Times New Roman" w:cs="Times New Roman"/>
                <w:noProof/>
                <w:webHidden/>
                <w:szCs w:val="24"/>
                <w:highlight w:val="yellow"/>
              </w:rPr>
              <w:fldChar w:fldCharType="separate"/>
            </w:r>
            <w:r w:rsidRPr="00C44E21">
              <w:rPr>
                <w:rFonts w:ascii="Times New Roman" w:hAnsi="Times New Roman" w:cs="Times New Roman"/>
                <w:noProof/>
                <w:webHidden/>
                <w:szCs w:val="24"/>
                <w:highlight w:val="yellow"/>
              </w:rPr>
              <w:t>47</w:t>
            </w:r>
            <w:r w:rsidRPr="00C44E21">
              <w:rPr>
                <w:rFonts w:ascii="Times New Roman" w:hAnsi="Times New Roman" w:cs="Times New Roman"/>
                <w:noProof/>
                <w:webHidden/>
                <w:szCs w:val="24"/>
                <w:highlight w:val="yellow"/>
              </w:rPr>
              <w:fldChar w:fldCharType="end"/>
            </w:r>
          </w:hyperlink>
        </w:p>
        <w:p w14:paraId="54009225" w14:textId="1A357E81" w:rsidR="00627D1C" w:rsidRPr="00C44E21" w:rsidRDefault="00627D1C">
          <w:pPr>
            <w:pStyle w:val="TDC1"/>
            <w:rPr>
              <w:rFonts w:eastAsiaTheme="minorEastAsia"/>
              <w:kern w:val="2"/>
              <w:sz w:val="22"/>
              <w:szCs w:val="22"/>
              <w:lang w:eastAsia="es-ES" w:bidi="ar-SA"/>
              <w14:ligatures w14:val="standardContextual"/>
            </w:rPr>
          </w:pPr>
          <w:hyperlink w:anchor="_Toc234482110" w:history="1">
            <w:r w:rsidRPr="00C44E21">
              <w:rPr>
                <w:rStyle w:val="Hipervnculo"/>
                <w:szCs w:val="24"/>
                <w:highlight w:val="yellow"/>
              </w:rPr>
              <w:t>CONSIDERACIONES FINALES.</w:t>
            </w:r>
            <w:r w:rsidRPr="00C44E21">
              <w:rPr>
                <w:webHidden/>
                <w:szCs w:val="24"/>
                <w:highlight w:val="yellow"/>
              </w:rPr>
              <w:tab/>
            </w:r>
            <w:r w:rsidRPr="00C44E21">
              <w:rPr>
                <w:webHidden/>
                <w:szCs w:val="24"/>
                <w:highlight w:val="yellow"/>
              </w:rPr>
              <w:fldChar w:fldCharType="begin"/>
            </w:r>
            <w:r w:rsidRPr="00C44E21">
              <w:rPr>
                <w:webHidden/>
                <w:szCs w:val="24"/>
                <w:highlight w:val="yellow"/>
              </w:rPr>
              <w:instrText xml:space="preserve"> PAGEREF _Toc234482110 \h </w:instrText>
            </w:r>
            <w:r w:rsidRPr="00C44E21">
              <w:rPr>
                <w:webHidden/>
                <w:szCs w:val="24"/>
                <w:highlight w:val="yellow"/>
              </w:rPr>
            </w:r>
            <w:r w:rsidRPr="00C44E21">
              <w:rPr>
                <w:webHidden/>
                <w:szCs w:val="24"/>
                <w:highlight w:val="yellow"/>
              </w:rPr>
              <w:fldChar w:fldCharType="separate"/>
            </w:r>
            <w:r w:rsidRPr="00C44E21">
              <w:rPr>
                <w:webHidden/>
                <w:szCs w:val="24"/>
                <w:highlight w:val="yellow"/>
              </w:rPr>
              <w:t>47</w:t>
            </w:r>
            <w:r w:rsidRPr="00C44E21">
              <w:rPr>
                <w:webHidden/>
                <w:szCs w:val="24"/>
                <w:highlight w:val="yellow"/>
              </w:rPr>
              <w:fldChar w:fldCharType="end"/>
            </w:r>
          </w:hyperlink>
        </w:p>
        <w:p w14:paraId="30969E18" w14:textId="34F3834A" w:rsidR="007245CD" w:rsidRDefault="007245CD">
          <w:r w:rsidRPr="00627D1C">
            <w:rPr>
              <w:rFonts w:ascii="Times New Roman" w:hAnsi="Times New Roman" w:cs="Times New Roman"/>
              <w:b/>
              <w:bCs/>
            </w:rPr>
            <w:lastRenderedPageBreak/>
            <w:fldChar w:fldCharType="end"/>
          </w:r>
        </w:p>
      </w:sdtContent>
    </w:sdt>
    <w:p w14:paraId="6EB56235" w14:textId="77777777" w:rsidR="00CD0AE4" w:rsidRPr="005368CA" w:rsidRDefault="00A8097D" w:rsidP="005368CA">
      <w:pPr>
        <w:pStyle w:val="Ttulo1"/>
      </w:pPr>
      <w:bookmarkStart w:id="1" w:name="_Toc234482052"/>
      <w:r w:rsidRPr="005368CA">
        <w:rPr>
          <w:rStyle w:val="Lletraperdefectedelpargraf"/>
        </w:rPr>
        <w:t>1. Objeto y ámbito de aplicación.</w:t>
      </w:r>
      <w:bookmarkEnd w:id="1"/>
    </w:p>
    <w:p w14:paraId="459639AD" w14:textId="77777777" w:rsidR="00080B98" w:rsidRDefault="00A8097D">
      <w:pPr>
        <w:pStyle w:val="Standard"/>
        <w:spacing w:line="360" w:lineRule="auto"/>
        <w:jc w:val="both"/>
        <w:rPr>
          <w:rFonts w:ascii="Times New Roman" w:hAnsi="Times New Roman" w:cs="Times New Roman"/>
          <w:sz w:val="24"/>
        </w:rPr>
      </w:pPr>
      <w:r w:rsidRPr="0031569E">
        <w:rPr>
          <w:rFonts w:ascii="Times New Roman" w:hAnsi="Times New Roman" w:cs="Times New Roman"/>
          <w:sz w:val="24"/>
        </w:rPr>
        <w:t>1.1. Esta resolución tiene por objeto dictar instrucciones que faciliten la gestión docente de las enseñanzas profesionales de Artes Plásticas y Diseño en todos los aspectos que garanticen el desarrollo educativo del alumnado.</w:t>
      </w:r>
    </w:p>
    <w:p w14:paraId="1F238BB1" w14:textId="23D2A42D" w:rsidR="005368CA" w:rsidRPr="005368CA" w:rsidRDefault="00A8097D" w:rsidP="0FA2B9E2">
      <w:pPr>
        <w:pStyle w:val="Standard"/>
        <w:spacing w:line="360" w:lineRule="auto"/>
        <w:jc w:val="both"/>
        <w:rPr>
          <w:rStyle w:val="Lletraperdefectedelpargraf"/>
          <w:rFonts w:ascii="Times New Roman" w:hAnsi="Times New Roman" w:cs="Times New Roman"/>
          <w:sz w:val="24"/>
        </w:rPr>
      </w:pPr>
      <w:r w:rsidRPr="0031569E">
        <w:rPr>
          <w:rStyle w:val="Lletraperdefectedelpargraf"/>
          <w:rFonts w:ascii="Times New Roman" w:hAnsi="Times New Roman" w:cs="Times New Roman"/>
          <w:sz w:val="24"/>
        </w:rPr>
        <w:t xml:space="preserve">1.2. Estas instrucciones </w:t>
      </w:r>
      <w:r w:rsidR="00735DF8" w:rsidRPr="0031569E">
        <w:rPr>
          <w:rStyle w:val="Lletraperdefectedelpargraf"/>
          <w:rFonts w:ascii="Times New Roman" w:hAnsi="Times New Roman" w:cs="Times New Roman"/>
          <w:sz w:val="24"/>
        </w:rPr>
        <w:t xml:space="preserve">se aplicarán </w:t>
      </w:r>
      <w:r w:rsidRPr="0031569E">
        <w:rPr>
          <w:rStyle w:val="Lletraperdefectedelpargraf"/>
          <w:rFonts w:ascii="Times New Roman" w:hAnsi="Times New Roman" w:cs="Times New Roman"/>
          <w:sz w:val="24"/>
        </w:rPr>
        <w:t>en los centros de la Comunitat Valenciana que estén autorizados para impartir enseñanzas profesionales de Artes Plásticas y Diseño</w:t>
      </w:r>
      <w:r w:rsidR="00AE7457" w:rsidRPr="0031569E">
        <w:rPr>
          <w:rStyle w:val="Lletraperdefectedelpargraf"/>
          <w:rFonts w:ascii="Times New Roman" w:hAnsi="Times New Roman" w:cs="Times New Roman"/>
          <w:sz w:val="24"/>
        </w:rPr>
        <w:t xml:space="preserve"> </w:t>
      </w:r>
      <w:r w:rsidR="00AE7457" w:rsidRPr="00627D1C">
        <w:rPr>
          <w:rStyle w:val="Lletraperdefectedelpargraf"/>
          <w:rFonts w:ascii="Times New Roman" w:hAnsi="Times New Roman" w:cs="Times New Roman"/>
          <w:sz w:val="24"/>
        </w:rPr>
        <w:t>durante el curso 202</w:t>
      </w:r>
      <w:r w:rsidR="00BA1F86" w:rsidRPr="00627D1C">
        <w:rPr>
          <w:rStyle w:val="Lletraperdefectedelpargraf"/>
          <w:rFonts w:ascii="Times New Roman" w:hAnsi="Times New Roman" w:cs="Times New Roman"/>
          <w:sz w:val="24"/>
        </w:rPr>
        <w:t>6</w:t>
      </w:r>
      <w:r w:rsidR="00AE7457" w:rsidRPr="00627D1C">
        <w:rPr>
          <w:rStyle w:val="Lletraperdefectedelpargraf"/>
          <w:rFonts w:ascii="Times New Roman" w:hAnsi="Times New Roman" w:cs="Times New Roman"/>
          <w:sz w:val="24"/>
        </w:rPr>
        <w:t>-202</w:t>
      </w:r>
      <w:r w:rsidR="00BA1F86" w:rsidRPr="00627D1C">
        <w:rPr>
          <w:rStyle w:val="Lletraperdefectedelpargraf"/>
          <w:rFonts w:ascii="Times New Roman" w:hAnsi="Times New Roman" w:cs="Times New Roman"/>
          <w:sz w:val="24"/>
        </w:rPr>
        <w:t>7</w:t>
      </w:r>
      <w:r w:rsidR="00340484" w:rsidRPr="00627D1C">
        <w:rPr>
          <w:rStyle w:val="Lletraperdefectedelpargraf"/>
          <w:rFonts w:ascii="Times New Roman" w:hAnsi="Times New Roman" w:cs="Times New Roman"/>
          <w:sz w:val="24"/>
        </w:rPr>
        <w:t>.</w:t>
      </w:r>
    </w:p>
    <w:p w14:paraId="1CE58BF9" w14:textId="77777777" w:rsidR="005368CA" w:rsidRDefault="005368CA" w:rsidP="0FA2B9E2">
      <w:pPr>
        <w:pStyle w:val="Standard"/>
        <w:spacing w:line="360" w:lineRule="auto"/>
        <w:jc w:val="both"/>
        <w:rPr>
          <w:rStyle w:val="Lletraperdefectedelpargraf"/>
          <w:rFonts w:ascii="Times New Roman" w:hAnsi="Times New Roman" w:cs="Times New Roman"/>
          <w:caps/>
          <w:sz w:val="24"/>
        </w:rPr>
      </w:pPr>
    </w:p>
    <w:p w14:paraId="47242510" w14:textId="38976CCA" w:rsidR="00CD0AE4" w:rsidRPr="00080B98" w:rsidRDefault="005368CA" w:rsidP="00080B98">
      <w:pPr>
        <w:pStyle w:val="Ttulo1"/>
        <w:rPr>
          <w:rStyle w:val="Lletraperdefectedelpargraf"/>
        </w:rPr>
      </w:pPr>
      <w:bookmarkStart w:id="2" w:name="_Toc234482053"/>
      <w:r>
        <w:rPr>
          <w:rStyle w:val="Lletraperdefectedelpargraf"/>
        </w:rPr>
        <w:t>2</w:t>
      </w:r>
      <w:r w:rsidR="03C19D17" w:rsidRPr="00080B98">
        <w:rPr>
          <w:rStyle w:val="Lletraperdefectedelpargraf"/>
        </w:rPr>
        <w:t xml:space="preserve">. </w:t>
      </w:r>
      <w:r w:rsidRPr="005368CA">
        <w:t>Acceso, admisión y matriculación del alumnado en las enseñanzas profesionales de artes plásticas y diseño</w:t>
      </w:r>
      <w:r w:rsidR="3CEA489E" w:rsidRPr="005368CA">
        <w:t>.</w:t>
      </w:r>
      <w:bookmarkEnd w:id="2"/>
    </w:p>
    <w:p w14:paraId="1E05997D" w14:textId="685100C1" w:rsidR="00080B98" w:rsidRPr="00080B98" w:rsidRDefault="005368CA" w:rsidP="000848DD">
      <w:pPr>
        <w:pStyle w:val="Ttulo2"/>
      </w:pPr>
      <w:bookmarkStart w:id="3" w:name="_Toc234482054"/>
      <w:r>
        <w:t>2</w:t>
      </w:r>
      <w:r w:rsidR="03C19D17" w:rsidRPr="00080B98">
        <w:t>.1</w:t>
      </w:r>
      <w:r w:rsidR="638FEB7E" w:rsidRPr="00080B98">
        <w:t>.</w:t>
      </w:r>
      <w:r w:rsidR="69623A10" w:rsidRPr="00080B98">
        <w:t xml:space="preserve"> </w:t>
      </w:r>
      <w:r w:rsidR="00080B98" w:rsidRPr="00080B98">
        <w:t>Requisitos de acceso</w:t>
      </w:r>
      <w:bookmarkEnd w:id="3"/>
      <w:r w:rsidR="0001434C">
        <w:t>.</w:t>
      </w:r>
    </w:p>
    <w:p w14:paraId="49F47C1B" w14:textId="0E78D973" w:rsidR="00CD0AE4" w:rsidRDefault="00080B98" w:rsidP="5B914F48">
      <w:pPr>
        <w:pStyle w:val="Standard"/>
        <w:spacing w:line="360" w:lineRule="auto"/>
        <w:jc w:val="both"/>
        <w:rPr>
          <w:rStyle w:val="Lletraperdefectedelpargraf"/>
          <w:rFonts w:ascii="Times New Roman" w:hAnsi="Times New Roman" w:cs="Times New Roman"/>
          <w:sz w:val="24"/>
        </w:rPr>
      </w:pPr>
      <w:r w:rsidRPr="00C44E21">
        <w:rPr>
          <w:rFonts w:ascii="Times New Roman" w:hAnsi="Times New Roman" w:cs="Times New Roman"/>
          <w:sz w:val="24"/>
          <w:highlight w:val="yellow"/>
        </w:rPr>
        <w:t xml:space="preserve">1. </w:t>
      </w:r>
      <w:r w:rsidR="441BB603" w:rsidRPr="00C44E21">
        <w:rPr>
          <w:rFonts w:ascii="Times New Roman" w:hAnsi="Times New Roman" w:cs="Times New Roman"/>
          <w:sz w:val="24"/>
          <w:highlight w:val="yellow"/>
        </w:rPr>
        <w:t>L</w:t>
      </w:r>
      <w:r w:rsidR="4143BB17" w:rsidRPr="00C44E21">
        <w:rPr>
          <w:rFonts w:ascii="Times New Roman" w:hAnsi="Times New Roman" w:cs="Times New Roman"/>
          <w:sz w:val="24"/>
          <w:highlight w:val="yellow"/>
        </w:rPr>
        <w:t xml:space="preserve">os requisitos de </w:t>
      </w:r>
      <w:r w:rsidR="03C19D17" w:rsidRPr="00C44E21">
        <w:rPr>
          <w:rFonts w:ascii="Times New Roman" w:hAnsi="Times New Roman" w:cs="Times New Roman"/>
          <w:sz w:val="24"/>
          <w:highlight w:val="yellow"/>
        </w:rPr>
        <w:t xml:space="preserve">acceso del alumnado </w:t>
      </w:r>
      <w:r w:rsidR="6C379728" w:rsidRPr="00C44E21">
        <w:rPr>
          <w:rFonts w:ascii="Times New Roman" w:hAnsi="Times New Roman" w:cs="Times New Roman"/>
          <w:sz w:val="24"/>
          <w:highlight w:val="yellow"/>
        </w:rPr>
        <w:t>a las</w:t>
      </w:r>
      <w:r w:rsidR="03C19D17" w:rsidRPr="00C44E21">
        <w:rPr>
          <w:rFonts w:ascii="Times New Roman" w:hAnsi="Times New Roman" w:cs="Times New Roman"/>
          <w:sz w:val="24"/>
          <w:highlight w:val="yellow"/>
        </w:rPr>
        <w:t xml:space="preserve"> enseñanzas profesionales de Artes Plásticas y Diseño en centros docentes públicos y privados </w:t>
      </w:r>
      <w:r w:rsidR="7D03E076" w:rsidRPr="00C44E21">
        <w:rPr>
          <w:rFonts w:ascii="Times New Roman" w:hAnsi="Times New Roman" w:cs="Times New Roman"/>
          <w:sz w:val="24"/>
          <w:highlight w:val="yellow"/>
        </w:rPr>
        <w:t xml:space="preserve">están </w:t>
      </w:r>
      <w:r w:rsidR="4143BB17" w:rsidRPr="00C44E21">
        <w:rPr>
          <w:rFonts w:ascii="Times New Roman" w:hAnsi="Times New Roman" w:cs="Times New Roman"/>
          <w:sz w:val="24"/>
          <w:highlight w:val="yellow"/>
        </w:rPr>
        <w:t>establecidos</w:t>
      </w:r>
      <w:r w:rsidR="0C4CBC46" w:rsidRPr="00C44E21">
        <w:rPr>
          <w:rFonts w:ascii="Times New Roman" w:hAnsi="Times New Roman" w:cs="Times New Roman"/>
          <w:sz w:val="24"/>
          <w:highlight w:val="yellow"/>
        </w:rPr>
        <w:t xml:space="preserve"> </w:t>
      </w:r>
      <w:r w:rsidR="6C379728" w:rsidRPr="00C44E21">
        <w:rPr>
          <w:rFonts w:ascii="Times New Roman" w:hAnsi="Times New Roman" w:cs="Times New Roman"/>
          <w:sz w:val="24"/>
          <w:highlight w:val="yellow"/>
        </w:rPr>
        <w:t xml:space="preserve">en </w:t>
      </w:r>
      <w:bookmarkStart w:id="4" w:name="_Hlk172287333"/>
      <w:r w:rsidR="6C379728" w:rsidRPr="00C44E21">
        <w:rPr>
          <w:rFonts w:ascii="Times New Roman" w:hAnsi="Times New Roman" w:cs="Times New Roman"/>
          <w:sz w:val="24"/>
          <w:highlight w:val="yellow"/>
        </w:rPr>
        <w:t xml:space="preserve">la </w:t>
      </w:r>
      <w:r w:rsidR="6C379728" w:rsidRPr="00C44E21">
        <w:rPr>
          <w:rStyle w:val="Internetlink"/>
          <w:rFonts w:ascii="Times New Roman" w:hAnsi="Times New Roman" w:cs="Times New Roman"/>
          <w:color w:val="auto"/>
          <w:sz w:val="24"/>
          <w:highlight w:val="yellow"/>
          <w:u w:val="none"/>
        </w:rPr>
        <w:t>Orden</w:t>
      </w:r>
      <w:r w:rsidR="6C379728" w:rsidRPr="00C44E21">
        <w:rPr>
          <w:rStyle w:val="Lletraperdefectedelpargraf"/>
          <w:rFonts w:ascii="Times New Roman" w:hAnsi="Times New Roman" w:cs="Times New Roman"/>
          <w:sz w:val="24"/>
          <w:highlight w:val="yellow"/>
        </w:rPr>
        <w:t xml:space="preserve"> 13/2018, de 18 de abril, de la Conselleria de Educación, Investigación, Cultura y Deporte, por la que se regula el acceso y la admisión a los ciclos formativos de grado medio y grado superior de las enseñanzas profesionales de Artes Plásticas y Diseño en la Comunitat Valenciana</w:t>
      </w:r>
      <w:r w:rsidR="1D17547E" w:rsidRPr="00C44E21">
        <w:rPr>
          <w:rStyle w:val="Lletraperdefectedelpargraf"/>
          <w:rFonts w:ascii="Times New Roman" w:hAnsi="Times New Roman" w:cs="Times New Roman"/>
          <w:sz w:val="24"/>
          <w:highlight w:val="yellow"/>
        </w:rPr>
        <w:t>.</w:t>
      </w:r>
      <w:r w:rsidR="6C379728" w:rsidRPr="1A393DCC">
        <w:rPr>
          <w:rStyle w:val="Lletraperdefectedelpargraf"/>
          <w:rFonts w:ascii="Times New Roman" w:hAnsi="Times New Roman" w:cs="Times New Roman"/>
          <w:sz w:val="24"/>
        </w:rPr>
        <w:t xml:space="preserve"> </w:t>
      </w:r>
    </w:p>
    <w:p w14:paraId="4D3DFA7B" w14:textId="4C9D5DF7" w:rsidR="005368CA" w:rsidRPr="00B778FD" w:rsidRDefault="005368CA" w:rsidP="005368CA">
      <w:pPr>
        <w:pStyle w:val="Ttulo2"/>
      </w:pPr>
      <w:bookmarkStart w:id="5" w:name="_Toc234482055"/>
      <w:r>
        <w:t>2.2. Pruebas de acceso.</w:t>
      </w:r>
      <w:bookmarkEnd w:id="5"/>
    </w:p>
    <w:p w14:paraId="5DBF2084" w14:textId="65415CF5" w:rsidR="005368CA" w:rsidRPr="00B778FD" w:rsidRDefault="005368CA" w:rsidP="005368CA">
      <w:pPr>
        <w:pStyle w:val="Standard"/>
        <w:spacing w:line="360" w:lineRule="auto"/>
        <w:jc w:val="both"/>
        <w:rPr>
          <w:rFonts w:ascii="Times New Roman" w:hAnsi="Times New Roman" w:cs="Times New Roman"/>
          <w:sz w:val="24"/>
        </w:rPr>
      </w:pPr>
      <w:r w:rsidRPr="008516E5">
        <w:rPr>
          <w:rFonts w:ascii="Times New Roman" w:hAnsi="Times New Roman" w:cs="Times New Roman"/>
          <w:sz w:val="24"/>
          <w:highlight w:val="yellow"/>
        </w:rPr>
        <w:t xml:space="preserve">Para el acceso a los ciclos formativos de artes plásticas y diseño de las personas que no reúnan los requisitos académicos, será </w:t>
      </w:r>
      <w:r w:rsidRPr="00C44E21">
        <w:rPr>
          <w:rFonts w:ascii="Times New Roman" w:hAnsi="Times New Roman" w:cs="Times New Roman"/>
          <w:sz w:val="24"/>
          <w:highlight w:val="yellow"/>
        </w:rPr>
        <w:t>de aplicación lo que establezca la resolución de convocatoria anual en estos casos. De igual modo, para las pruebas específicas de acceso a los ciclos formativos de grado medio y grado superior de las enseñanzas profesionales de Artes Plásticas y Diseño se estará a lo que disponga la resolución de convocatoria anual.</w:t>
      </w:r>
      <w:r w:rsidRPr="1A393DCC">
        <w:rPr>
          <w:rFonts w:ascii="Times New Roman" w:hAnsi="Times New Roman" w:cs="Times New Roman"/>
          <w:sz w:val="24"/>
        </w:rPr>
        <w:t xml:space="preserve"> </w:t>
      </w:r>
    </w:p>
    <w:p w14:paraId="444CB163" w14:textId="77777777" w:rsidR="005368CA" w:rsidRDefault="005368CA" w:rsidP="5B914F48">
      <w:pPr>
        <w:pStyle w:val="Standard"/>
        <w:spacing w:line="360" w:lineRule="auto"/>
        <w:jc w:val="both"/>
        <w:rPr>
          <w:rStyle w:val="Lletraperdefectedelpargraf"/>
          <w:rFonts w:ascii="Times New Roman" w:hAnsi="Times New Roman" w:cs="Times New Roman"/>
          <w:sz w:val="24"/>
        </w:rPr>
      </w:pPr>
    </w:p>
    <w:p w14:paraId="0BBDCCD2" w14:textId="1E3BDE92" w:rsidR="00080B98" w:rsidRPr="003F72AA" w:rsidRDefault="005368CA" w:rsidP="000848DD">
      <w:pPr>
        <w:pStyle w:val="Ttulo2"/>
      </w:pPr>
      <w:bookmarkStart w:id="6" w:name="_Toc234482056"/>
      <w:r>
        <w:rPr>
          <w:rStyle w:val="Lletraperdefectedelpargraf"/>
        </w:rPr>
        <w:t>2</w:t>
      </w:r>
      <w:r w:rsidR="00080B98">
        <w:rPr>
          <w:rStyle w:val="Lletraperdefectedelpargraf"/>
        </w:rPr>
        <w:t>.</w:t>
      </w:r>
      <w:r>
        <w:rPr>
          <w:rStyle w:val="Lletraperdefectedelpargraf"/>
        </w:rPr>
        <w:t>3</w:t>
      </w:r>
      <w:r w:rsidR="00080B98">
        <w:rPr>
          <w:rStyle w:val="Lletraperdefectedelpargraf"/>
        </w:rPr>
        <w:t>. Admisión</w:t>
      </w:r>
      <w:bookmarkEnd w:id="6"/>
    </w:p>
    <w:bookmarkEnd w:id="4"/>
    <w:p w14:paraId="434A019C" w14:textId="4B19D4C5" w:rsidR="00CD0AE4" w:rsidRPr="00C44E21" w:rsidRDefault="00080B98" w:rsidP="00C44E21">
      <w:pPr>
        <w:pStyle w:val="Standard"/>
        <w:spacing w:line="360" w:lineRule="auto"/>
        <w:jc w:val="both"/>
        <w:rPr>
          <w:rFonts w:ascii="Times New Roman" w:hAnsi="Times New Roman" w:cs="Times New Roman"/>
          <w:sz w:val="24"/>
          <w:highlight w:val="yellow"/>
        </w:rPr>
      </w:pPr>
      <w:r w:rsidRPr="00C44E21">
        <w:rPr>
          <w:rFonts w:ascii="Times New Roman" w:hAnsi="Times New Roman" w:cs="Times New Roman"/>
          <w:sz w:val="24"/>
          <w:highlight w:val="yellow"/>
        </w:rPr>
        <w:t xml:space="preserve">1. </w:t>
      </w:r>
      <w:r w:rsidR="3E29F9A2" w:rsidRPr="00C44E21">
        <w:rPr>
          <w:rFonts w:ascii="Times New Roman" w:hAnsi="Times New Roman" w:cs="Times New Roman"/>
          <w:sz w:val="24"/>
          <w:highlight w:val="yellow"/>
        </w:rPr>
        <w:t>L</w:t>
      </w:r>
      <w:r w:rsidR="79108E4B" w:rsidRPr="00C44E21">
        <w:rPr>
          <w:rFonts w:ascii="Times New Roman" w:hAnsi="Times New Roman" w:cs="Times New Roman"/>
          <w:sz w:val="24"/>
          <w:highlight w:val="yellow"/>
        </w:rPr>
        <w:t>a admisión del alumnado en los ciclos formativos de las enseñanzas profesionales de Artes Plásticas y Diseño se realizará de acuerdo con los porcentajes de reserva establecidos para cada vía de acceso y la disponibilidad de plazas que ofrezcan los centros para cada curso académico.</w:t>
      </w:r>
    </w:p>
    <w:p w14:paraId="0168E46B" w14:textId="56736967" w:rsidR="00080B98" w:rsidRDefault="00080B98" w:rsidP="00C44E21">
      <w:pPr>
        <w:pStyle w:val="Standard"/>
        <w:spacing w:line="360" w:lineRule="auto"/>
        <w:jc w:val="both"/>
        <w:rPr>
          <w:rFonts w:ascii="Times New Roman" w:hAnsi="Times New Roman" w:cs="Times New Roman"/>
          <w:sz w:val="24"/>
        </w:rPr>
      </w:pPr>
      <w:r w:rsidRPr="00C44E21">
        <w:rPr>
          <w:rFonts w:ascii="Times New Roman" w:hAnsi="Times New Roman" w:cs="Times New Roman"/>
          <w:sz w:val="24"/>
          <w:highlight w:val="yellow"/>
        </w:rPr>
        <w:t>2. El calendario y el proceso de admisión del alumnado en los ciclos formativos de las enseñanzas profesionales de Artes Plásticas y Diseño se concretará a través de la resolución anual correspondiente.</w:t>
      </w:r>
      <w:r w:rsidRPr="1A393DCC">
        <w:rPr>
          <w:rFonts w:ascii="Times New Roman" w:hAnsi="Times New Roman" w:cs="Times New Roman"/>
          <w:sz w:val="24"/>
        </w:rPr>
        <w:t xml:space="preserve"> </w:t>
      </w:r>
    </w:p>
    <w:p w14:paraId="4B47F462" w14:textId="2C0E2F40" w:rsidR="00994E7C" w:rsidRPr="0031569E" w:rsidRDefault="584AAA8A" w:rsidP="00080B98">
      <w:pPr>
        <w:pStyle w:val="Ttulo1"/>
        <w:rPr>
          <w:rStyle w:val="Lletraperdefectedelpargraf"/>
        </w:rPr>
      </w:pPr>
      <w:bookmarkStart w:id="7" w:name="_Toc234482057"/>
      <w:r w:rsidRPr="1A393DCC">
        <w:rPr>
          <w:rStyle w:val="Lletraperdefectedelpargraf"/>
          <w:caps/>
        </w:rPr>
        <w:lastRenderedPageBreak/>
        <w:t>3</w:t>
      </w:r>
      <w:r w:rsidR="4C5A832D" w:rsidRPr="1A393DCC">
        <w:rPr>
          <w:rStyle w:val="Lletraperdefectedelpargraf"/>
          <w:caps/>
        </w:rPr>
        <w:t xml:space="preserve">. </w:t>
      </w:r>
      <w:r w:rsidR="00080B98" w:rsidRPr="00080B98">
        <w:t>Normas de organización, funcionamiento y convivencia de las enseñanzas.</w:t>
      </w:r>
      <w:bookmarkEnd w:id="7"/>
    </w:p>
    <w:p w14:paraId="76263C8A" w14:textId="372E8B23" w:rsidR="74C9F526" w:rsidRDefault="74C9F526" w:rsidP="000848DD">
      <w:pPr>
        <w:pStyle w:val="Ttulo2"/>
        <w:rPr>
          <w:rStyle w:val="Lletraperdefectedelpargraf"/>
        </w:rPr>
      </w:pPr>
      <w:bookmarkStart w:id="8" w:name="_Toc234482058"/>
      <w:r w:rsidRPr="1A393DCC">
        <w:rPr>
          <w:rStyle w:val="Lletraperdefectedelpargraf"/>
        </w:rPr>
        <w:t>3</w:t>
      </w:r>
      <w:r w:rsidR="68986A09" w:rsidRPr="1A393DCC">
        <w:rPr>
          <w:rStyle w:val="Lletraperdefectedelpargraf"/>
        </w:rPr>
        <w:t>.1. Consideraciones generales.</w:t>
      </w:r>
      <w:bookmarkEnd w:id="8"/>
    </w:p>
    <w:p w14:paraId="37C730E2" w14:textId="585A7760" w:rsidR="413BACD4" w:rsidRDefault="413BACD4" w:rsidP="1A393DCC">
      <w:pPr>
        <w:pStyle w:val="Standard"/>
        <w:spacing w:line="360" w:lineRule="auto"/>
        <w:jc w:val="both"/>
        <w:rPr>
          <w:rStyle w:val="Lletraperdefectedelpargraf"/>
          <w:rFonts w:ascii="Times New Roman" w:hAnsi="Times New Roman" w:cs="Times New Roman"/>
          <w:sz w:val="24"/>
        </w:rPr>
      </w:pPr>
      <w:r w:rsidRPr="1A393DCC">
        <w:rPr>
          <w:rStyle w:val="Lletraperdefectedelpargraf"/>
          <w:rFonts w:ascii="Times New Roman" w:hAnsi="Times New Roman" w:cs="Times New Roman"/>
          <w:sz w:val="24"/>
        </w:rPr>
        <w:t xml:space="preserve">1. </w:t>
      </w:r>
      <w:r w:rsidR="2E204E08" w:rsidRPr="1A393DCC">
        <w:rPr>
          <w:rStyle w:val="Lletraperdefectedelpargraf"/>
          <w:rFonts w:ascii="Times New Roman" w:hAnsi="Times New Roman" w:cs="Times New Roman"/>
          <w:sz w:val="24"/>
        </w:rPr>
        <w:t>Atendiendo a lo dispuesto en el artículo 120.2 de la LOE, los centros docentes elaborarán</w:t>
      </w:r>
      <w:r w:rsidR="00676D49">
        <w:rPr>
          <w:rStyle w:val="Lletraperdefectedelpargraf"/>
          <w:rFonts w:ascii="Times New Roman" w:hAnsi="Times New Roman" w:cs="Times New Roman"/>
          <w:sz w:val="24"/>
        </w:rPr>
        <w:t xml:space="preserve"> y</w:t>
      </w:r>
      <w:r w:rsidR="2E204E08" w:rsidRPr="1A393DCC">
        <w:rPr>
          <w:rStyle w:val="Lletraperdefectedelpargraf"/>
          <w:rFonts w:ascii="Times New Roman" w:hAnsi="Times New Roman" w:cs="Times New Roman"/>
          <w:sz w:val="24"/>
        </w:rPr>
        <w:t xml:space="preserve"> aprobarán y ejecutarán las normas de organización y funcionamiento del centro. </w:t>
      </w:r>
    </w:p>
    <w:p w14:paraId="2AC48517" w14:textId="0E06C7AE" w:rsidR="68986A09" w:rsidRDefault="68986A09" w:rsidP="1A393DCC">
      <w:pPr>
        <w:spacing w:after="120" w:line="360" w:lineRule="auto"/>
        <w:jc w:val="both"/>
        <w:rPr>
          <w:rFonts w:ascii="Times New Roman" w:eastAsia="Times New Roman" w:hAnsi="Times New Roman" w:cs="Times New Roman"/>
        </w:rPr>
      </w:pPr>
      <w:r w:rsidRPr="1A393DCC">
        <w:rPr>
          <w:rFonts w:ascii="Times New Roman" w:eastAsia="Times New Roman" w:hAnsi="Times New Roman" w:cs="Times New Roman"/>
        </w:rPr>
        <w:t>2. Las normas de organización y funcionamiento serán de obligado cumplimiento y deberán recoger las normas de convivencia y conducta, así como concretar los deberes del alumnado y las medidas correctoras aplicables en caso de incumplimiento, tomando en consideración su situación y condiciones personales.</w:t>
      </w:r>
    </w:p>
    <w:p w14:paraId="09DFDB20" w14:textId="79D652A3" w:rsidR="53C058B2" w:rsidRPr="000848DD" w:rsidRDefault="53C058B2" w:rsidP="000848DD">
      <w:pPr>
        <w:pStyle w:val="Ttulo2"/>
      </w:pPr>
      <w:bookmarkStart w:id="9" w:name="_Toc234482059"/>
      <w:r w:rsidRPr="000848DD">
        <w:rPr>
          <w:rStyle w:val="Lletraperdefectedelpargraf"/>
        </w:rPr>
        <w:t>3</w:t>
      </w:r>
      <w:r w:rsidR="66B53180" w:rsidRPr="000848DD">
        <w:rPr>
          <w:rStyle w:val="Lletraperdefectedelpargraf"/>
        </w:rPr>
        <w:t xml:space="preserve">.2. </w:t>
      </w:r>
      <w:r w:rsidR="000848DD">
        <w:rPr>
          <w:rStyle w:val="Lletraperdefectedelpargraf"/>
        </w:rPr>
        <w:t>Aspectos regulados en las normas de organización, funcionamiento y convivencia.</w:t>
      </w:r>
      <w:bookmarkEnd w:id="9"/>
      <w:r w:rsidR="000848DD">
        <w:rPr>
          <w:rStyle w:val="Lletraperdefectedelpargraf"/>
        </w:rPr>
        <w:t xml:space="preserve"> </w:t>
      </w:r>
    </w:p>
    <w:p w14:paraId="7FE6B3E3" w14:textId="3F477DCE" w:rsidR="53C058B2" w:rsidRPr="005368CA" w:rsidRDefault="6AEBBB3E" w:rsidP="000848DD">
      <w:pPr>
        <w:pStyle w:val="Ttulo3"/>
        <w:rPr>
          <w:b w:val="0"/>
          <w:bCs w:val="0"/>
        </w:rPr>
      </w:pPr>
      <w:bookmarkStart w:id="10" w:name="_Toc234482060"/>
      <w:r w:rsidRPr="005368CA">
        <w:rPr>
          <w:rStyle w:val="Lletraperdefectedelpargraf"/>
          <w:b w:val="0"/>
          <w:bCs w:val="0"/>
        </w:rPr>
        <w:t>1. Incidencias de inicio de curso.</w:t>
      </w:r>
      <w:bookmarkEnd w:id="10"/>
      <w:r w:rsidRPr="005368CA">
        <w:rPr>
          <w:rStyle w:val="Lletraperdefectedelpargraf"/>
          <w:b w:val="0"/>
          <w:bCs w:val="0"/>
        </w:rPr>
        <w:t xml:space="preserve"> </w:t>
      </w:r>
    </w:p>
    <w:p w14:paraId="2967DAA1" w14:textId="448E988B" w:rsidR="6AEBBB3E" w:rsidRDefault="6AEBBB3E" w:rsidP="1A393DCC">
      <w:pPr>
        <w:pStyle w:val="Standard"/>
        <w:spacing w:line="360" w:lineRule="auto"/>
        <w:jc w:val="both"/>
        <w:rPr>
          <w:rFonts w:ascii="Times New Roman" w:hAnsi="Times New Roman" w:cs="Times New Roman"/>
          <w:sz w:val="24"/>
        </w:rPr>
      </w:pPr>
      <w:r w:rsidRPr="1A393DCC">
        <w:rPr>
          <w:rStyle w:val="Lletraperdefectedelpargraf"/>
          <w:rFonts w:ascii="Times New Roman" w:hAnsi="Times New Roman" w:cs="Times New Roman"/>
          <w:sz w:val="24"/>
        </w:rPr>
        <w:t>Durante los días previos a la fecha de inicio de las actividades escolares, las direcciones de los centros educativos comunicarán a las inspecciones territoriales de educación las incidencias y necesidades de los centros que puedan dificultar que el inicio de curso se desarrolle con normalidad a los efectos de que la Inspección Educativa pueda realizar actuaciones de apoyo y supervisión.</w:t>
      </w:r>
    </w:p>
    <w:p w14:paraId="734ECF3E" w14:textId="34B21790" w:rsidR="4ED4C0D4" w:rsidRPr="005368CA" w:rsidRDefault="0A89BCC7" w:rsidP="000848DD">
      <w:pPr>
        <w:pStyle w:val="Ttulo3"/>
        <w:rPr>
          <w:b w:val="0"/>
          <w:bCs w:val="0"/>
        </w:rPr>
      </w:pPr>
      <w:bookmarkStart w:id="11" w:name="_Toc234482061"/>
      <w:r w:rsidRPr="005368CA">
        <w:rPr>
          <w:rStyle w:val="Lletraperdefectedelpargraf"/>
          <w:b w:val="0"/>
          <w:bCs w:val="0"/>
          <w:caps/>
        </w:rPr>
        <w:t xml:space="preserve">2. </w:t>
      </w:r>
      <w:r w:rsidRPr="005368CA">
        <w:rPr>
          <w:rStyle w:val="Lletraperdefectedelpargraf"/>
          <w:b w:val="0"/>
          <w:bCs w:val="0"/>
        </w:rPr>
        <w:t>Configuración de los grupos.</w:t>
      </w:r>
      <w:bookmarkEnd w:id="11"/>
    </w:p>
    <w:p w14:paraId="0EBAE4A4" w14:textId="284FC09B" w:rsidR="0A89BCC7" w:rsidRDefault="000848DD" w:rsidP="1A393DCC">
      <w:pPr>
        <w:pStyle w:val="Standard"/>
        <w:spacing w:line="360" w:lineRule="auto"/>
        <w:jc w:val="both"/>
        <w:rPr>
          <w:rStyle w:val="Lletraperdefectedelpargraf"/>
          <w:rFonts w:ascii="Times New Roman" w:hAnsi="Times New Roman" w:cs="Times New Roman"/>
          <w:sz w:val="24"/>
        </w:rPr>
      </w:pPr>
      <w:r>
        <w:rPr>
          <w:rStyle w:val="Lletraperdefectedelpargraf"/>
          <w:rFonts w:ascii="Times New Roman" w:hAnsi="Times New Roman" w:cs="Times New Roman"/>
          <w:sz w:val="24"/>
        </w:rPr>
        <w:t>a.</w:t>
      </w:r>
      <w:r w:rsidR="0A89BCC7" w:rsidRPr="1A393DCC">
        <w:rPr>
          <w:rStyle w:val="Lletraperdefectedelpargraf"/>
          <w:rFonts w:ascii="Times New Roman" w:hAnsi="Times New Roman" w:cs="Times New Roman"/>
          <w:i/>
          <w:iCs/>
          <w:sz w:val="24"/>
        </w:rPr>
        <w:t xml:space="preserve"> </w:t>
      </w:r>
      <w:r w:rsidR="0A89BCC7" w:rsidRPr="1A393DCC">
        <w:rPr>
          <w:rStyle w:val="Lletraperdefectedelpargraf"/>
          <w:rFonts w:ascii="Times New Roman" w:hAnsi="Times New Roman" w:cs="Times New Roman"/>
          <w:sz w:val="24"/>
        </w:rPr>
        <w:t xml:space="preserve">Para la constitución de grupos se estará a lo dispuesto en las ratios establecidas en el artículo 13 del </w:t>
      </w:r>
      <w:r w:rsidR="0A89BCC7" w:rsidRPr="1A393DCC">
        <w:rPr>
          <w:rStyle w:val="Internetlink"/>
          <w:rFonts w:ascii="Times New Roman" w:hAnsi="Times New Roman" w:cs="Times New Roman"/>
          <w:color w:val="auto"/>
          <w:sz w:val="24"/>
          <w:u w:val="none"/>
        </w:rPr>
        <w:t>Real Decreto</w:t>
      </w:r>
      <w:r w:rsidR="0A89BCC7" w:rsidRPr="1A393DCC">
        <w:rPr>
          <w:rStyle w:val="Lletraperdefectedelpargraf"/>
          <w:rFonts w:ascii="Times New Roman" w:hAnsi="Times New Roman" w:cs="Times New Roman"/>
          <w:sz w:val="24"/>
        </w:rPr>
        <w:t xml:space="preserve"> 303/2010, de 15 de marzo, por el que se establecen los requisitos mínimos de los centros que imparten enseñanzas artísticas reguladas en la Ley Orgánica 2/2006, de 3 de mayo, de Educación, modificada por la Ley Orgánica 3/2020, de 29 de diciembre. </w:t>
      </w:r>
    </w:p>
    <w:p w14:paraId="2594E806" w14:textId="77777777" w:rsidR="0A89BCC7" w:rsidRDefault="0A89BCC7" w:rsidP="1A393DCC">
      <w:pPr>
        <w:pStyle w:val="Standard"/>
        <w:spacing w:line="360" w:lineRule="auto"/>
        <w:jc w:val="both"/>
        <w:rPr>
          <w:rFonts w:ascii="Times New Roman" w:hAnsi="Times New Roman" w:cs="Times New Roman"/>
          <w:sz w:val="24"/>
        </w:rPr>
      </w:pPr>
      <w:r w:rsidRPr="1A393DCC">
        <w:rPr>
          <w:rStyle w:val="Lletraperdefectedelpargraf"/>
          <w:rFonts w:ascii="Times New Roman" w:hAnsi="Times New Roman" w:cs="Times New Roman"/>
          <w:sz w:val="24"/>
        </w:rPr>
        <w:t xml:space="preserve">Así pues, en las enseñanzas de los ciclos formativos de Artes Plásticas y Diseño, la relación numérica profesor-alumno tendrá que ser, como máximo, de 1/30 en las clases teóricas y teórico-prácticas, y de 1/15 en las clases prácticas y talleres. No se dotarán a los centros con horas para desdobles con ratios inferiores a 1/15. </w:t>
      </w:r>
    </w:p>
    <w:p w14:paraId="5B49F072" w14:textId="398F11D5" w:rsidR="0A89BCC7" w:rsidRDefault="000848DD" w:rsidP="1A393DCC">
      <w:pPr>
        <w:pStyle w:val="Standard"/>
        <w:spacing w:line="360" w:lineRule="auto"/>
        <w:jc w:val="both"/>
        <w:rPr>
          <w:rFonts w:ascii="Times New Roman" w:hAnsi="Times New Roman" w:cs="Times New Roman"/>
          <w:sz w:val="24"/>
        </w:rPr>
      </w:pPr>
      <w:r>
        <w:rPr>
          <w:rFonts w:ascii="Times New Roman" w:hAnsi="Times New Roman" w:cs="Times New Roman"/>
          <w:sz w:val="24"/>
        </w:rPr>
        <w:t xml:space="preserve">b. </w:t>
      </w:r>
      <w:r w:rsidR="0A89BCC7" w:rsidRPr="1A393DCC">
        <w:rPr>
          <w:rFonts w:ascii="Times New Roman" w:hAnsi="Times New Roman" w:cs="Times New Roman"/>
          <w:sz w:val="24"/>
        </w:rPr>
        <w:t xml:space="preserve"> </w:t>
      </w:r>
      <w:r w:rsidRPr="000848DD">
        <w:rPr>
          <w:rFonts w:ascii="Times New Roman" w:hAnsi="Times New Roman" w:cs="Times New Roman"/>
          <w:sz w:val="24"/>
        </w:rPr>
        <w:t xml:space="preserve">En los centros públicos será necesario contar con un mínimo de ocho alumnos para la constitución de un grupo. Cualquier situación que no cumpla este requisito deberá ser objeto de un informe de la Inspección Educativa y requerirá la autorización previa de la </w:t>
      </w:r>
      <w:proofErr w:type="spellStart"/>
      <w:r w:rsidRPr="000848DD">
        <w:rPr>
          <w:rFonts w:ascii="Times New Roman" w:hAnsi="Times New Roman" w:cs="Times New Roman"/>
          <w:sz w:val="24"/>
        </w:rPr>
        <w:t>conselleria</w:t>
      </w:r>
      <w:proofErr w:type="spellEnd"/>
      <w:r w:rsidRPr="000848DD">
        <w:rPr>
          <w:rFonts w:ascii="Times New Roman" w:hAnsi="Times New Roman" w:cs="Times New Roman"/>
          <w:sz w:val="24"/>
        </w:rPr>
        <w:t xml:space="preserve"> competente en materia de educación.</w:t>
      </w:r>
    </w:p>
    <w:p w14:paraId="5C6E3373" w14:textId="36F1E449" w:rsidR="0A89BCC7" w:rsidRDefault="000848DD" w:rsidP="1A393DCC">
      <w:pPr>
        <w:pStyle w:val="Standard"/>
        <w:spacing w:line="360" w:lineRule="auto"/>
        <w:jc w:val="both"/>
      </w:pPr>
      <w:r>
        <w:rPr>
          <w:rStyle w:val="Lletraperdefectedelpargraf"/>
          <w:rFonts w:ascii="Times New Roman" w:hAnsi="Times New Roman" w:cs="Times New Roman"/>
          <w:sz w:val="24"/>
        </w:rPr>
        <w:t>c.</w:t>
      </w:r>
      <w:r w:rsidR="0A89BCC7" w:rsidRPr="1A393DCC">
        <w:rPr>
          <w:rStyle w:val="Lletraperdefectedelpargraf"/>
          <w:rFonts w:ascii="Times New Roman" w:hAnsi="Times New Roman" w:cs="Times New Roman"/>
          <w:sz w:val="24"/>
        </w:rPr>
        <w:t xml:space="preserve"> La dirección territorial correspondiente validará la propuesta de cada centro con relación a los módulos cuya dedicación sea </w:t>
      </w:r>
      <w:r w:rsidR="0A89BCC7" w:rsidRPr="00627D1C">
        <w:rPr>
          <w:rStyle w:val="Lletraperdefectedelpargraf"/>
          <w:rFonts w:ascii="Times New Roman" w:hAnsi="Times New Roman" w:cs="Times New Roman"/>
          <w:sz w:val="24"/>
        </w:rPr>
        <w:t xml:space="preserve">susceptible de desdoble para el curso </w:t>
      </w:r>
      <w:r w:rsidR="0A89BCC7" w:rsidRPr="00627D1C">
        <w:rPr>
          <w:rFonts w:ascii="Times New Roman" w:hAnsi="Times New Roman" w:cs="Times New Roman"/>
          <w:sz w:val="24"/>
        </w:rPr>
        <w:t>2026-2027</w:t>
      </w:r>
      <w:r w:rsidR="0A89BCC7" w:rsidRPr="00627D1C">
        <w:rPr>
          <w:rStyle w:val="Lletraperdefectedelpargraf"/>
          <w:rFonts w:ascii="Times New Roman" w:hAnsi="Times New Roman" w:cs="Times New Roman"/>
          <w:sz w:val="24"/>
        </w:rPr>
        <w:t xml:space="preserve"> en centros públicos</w:t>
      </w:r>
      <w:r w:rsidR="0A89BCC7" w:rsidRPr="1A393DCC">
        <w:rPr>
          <w:rStyle w:val="Lletraperdefectedelpargraf"/>
          <w:rFonts w:ascii="Times New Roman" w:hAnsi="Times New Roman" w:cs="Times New Roman"/>
          <w:sz w:val="24"/>
        </w:rPr>
        <w:t>, visto el informe de la Inspección Educativa.</w:t>
      </w:r>
    </w:p>
    <w:p w14:paraId="5105DA7F" w14:textId="5C0AC138" w:rsidR="00CD0AE4" w:rsidRPr="005368CA" w:rsidRDefault="2871967A" w:rsidP="000848DD">
      <w:pPr>
        <w:pStyle w:val="Ttulo3"/>
        <w:rPr>
          <w:rStyle w:val="Lletraperdefectedelpargraf"/>
          <w:b w:val="0"/>
          <w:bCs w:val="0"/>
        </w:rPr>
      </w:pPr>
      <w:bookmarkStart w:id="12" w:name="_Toc234482062"/>
      <w:r w:rsidRPr="005368CA">
        <w:rPr>
          <w:rStyle w:val="Lletraperdefectedelpargraf"/>
          <w:b w:val="0"/>
          <w:bCs w:val="0"/>
        </w:rPr>
        <w:lastRenderedPageBreak/>
        <w:t>3</w:t>
      </w:r>
      <w:r w:rsidR="79108E4B" w:rsidRPr="005368CA">
        <w:rPr>
          <w:rStyle w:val="Lletraperdefectedelpargraf"/>
          <w:b w:val="0"/>
          <w:bCs w:val="0"/>
        </w:rPr>
        <w:t>. Atención al alumnado en caso de ausencia de profesorado.</w:t>
      </w:r>
      <w:bookmarkEnd w:id="12"/>
      <w:r w:rsidR="55E9F477" w:rsidRPr="005368CA">
        <w:rPr>
          <w:rStyle w:val="Lletraperdefectedelpargraf"/>
          <w:b w:val="0"/>
          <w:bCs w:val="0"/>
        </w:rPr>
        <w:t xml:space="preserve"> </w:t>
      </w:r>
    </w:p>
    <w:p w14:paraId="689C2C40" w14:textId="7237B427" w:rsidR="00CD0AE4" w:rsidRPr="0031569E" w:rsidRDefault="000848DD" w:rsidP="1A393DCC">
      <w:pPr>
        <w:pStyle w:val="LO-Normal"/>
        <w:spacing w:line="360" w:lineRule="auto"/>
        <w:jc w:val="both"/>
        <w:rPr>
          <w:rStyle w:val="Lletraperdefectedelpargraf"/>
          <w:rFonts w:ascii="Times New Roman" w:hAnsi="Times New Roman" w:cs="Times New Roman"/>
          <w:color w:val="auto"/>
        </w:rPr>
      </w:pPr>
      <w:r>
        <w:rPr>
          <w:rStyle w:val="Lletraperdefectedelpargraf"/>
          <w:rFonts w:ascii="Times New Roman" w:hAnsi="Times New Roman" w:cs="Times New Roman"/>
          <w:color w:val="auto"/>
        </w:rPr>
        <w:t>a.</w:t>
      </w:r>
      <w:r w:rsidR="79108E4B" w:rsidRPr="1A393DCC">
        <w:rPr>
          <w:rStyle w:val="Lletraperdefectedelpargraf"/>
          <w:rFonts w:ascii="Times New Roman" w:hAnsi="Times New Roman" w:cs="Times New Roman"/>
          <w:color w:val="auto"/>
        </w:rPr>
        <w:t xml:space="preserve"> L</w:t>
      </w:r>
      <w:r w:rsidR="47C28E9D" w:rsidRPr="1A393DCC">
        <w:rPr>
          <w:rStyle w:val="Lletraperdefectedelpargraf"/>
          <w:rFonts w:ascii="Times New Roman" w:hAnsi="Times New Roman" w:cs="Times New Roman"/>
          <w:color w:val="auto"/>
        </w:rPr>
        <w:t xml:space="preserve">a jefatura de estudios </w:t>
      </w:r>
      <w:r w:rsidR="4BA1E6E3" w:rsidRPr="1A393DCC">
        <w:rPr>
          <w:rStyle w:val="Lletraperdefectedelpargraf"/>
          <w:rFonts w:ascii="Times New Roman" w:hAnsi="Times New Roman" w:cs="Times New Roman"/>
          <w:color w:val="auto"/>
        </w:rPr>
        <w:t>organiza</w:t>
      </w:r>
      <w:r w:rsidR="47C28E9D" w:rsidRPr="1A393DCC">
        <w:rPr>
          <w:rStyle w:val="Lletraperdefectedelpargraf"/>
          <w:rFonts w:ascii="Times New Roman" w:hAnsi="Times New Roman" w:cs="Times New Roman"/>
          <w:color w:val="auto"/>
        </w:rPr>
        <w:t>rá</w:t>
      </w:r>
      <w:r w:rsidR="79108E4B" w:rsidRPr="1A393DCC">
        <w:rPr>
          <w:rStyle w:val="Lletraperdefectedelpargraf"/>
          <w:rFonts w:ascii="Times New Roman" w:hAnsi="Times New Roman" w:cs="Times New Roman"/>
          <w:color w:val="auto"/>
        </w:rPr>
        <w:t xml:space="preserve"> </w:t>
      </w:r>
      <w:r w:rsidR="4BA1E6E3" w:rsidRPr="1A393DCC">
        <w:rPr>
          <w:rStyle w:val="Lletraperdefectedelpargraf"/>
          <w:rFonts w:ascii="Times New Roman" w:hAnsi="Times New Roman" w:cs="Times New Roman"/>
          <w:color w:val="auto"/>
        </w:rPr>
        <w:t>la</w:t>
      </w:r>
      <w:r w:rsidR="79108E4B" w:rsidRPr="1A393DCC">
        <w:rPr>
          <w:rStyle w:val="Lletraperdefectedelpargraf"/>
          <w:rFonts w:ascii="Times New Roman" w:hAnsi="Times New Roman" w:cs="Times New Roman"/>
          <w:color w:val="auto"/>
        </w:rPr>
        <w:t xml:space="preserve"> atención al alumnado en caso de ausencia de profesorado</w:t>
      </w:r>
      <w:r w:rsidR="592CECD5" w:rsidRPr="1A393DCC">
        <w:rPr>
          <w:rStyle w:val="Lletraperdefectedelpargraf"/>
          <w:rFonts w:ascii="Times New Roman" w:hAnsi="Times New Roman" w:cs="Times New Roman"/>
          <w:color w:val="auto"/>
        </w:rPr>
        <w:t>, dando prioridad</w:t>
      </w:r>
      <w:r w:rsidR="79108E4B" w:rsidRPr="1A393DCC">
        <w:rPr>
          <w:rStyle w:val="Lletraperdefectedelpargraf"/>
          <w:rFonts w:ascii="Times New Roman" w:hAnsi="Times New Roman" w:cs="Times New Roman"/>
          <w:color w:val="auto"/>
        </w:rPr>
        <w:t xml:space="preserve"> al alumnado de menor edad.</w:t>
      </w:r>
    </w:p>
    <w:p w14:paraId="4A5A8597" w14:textId="4BFE05FD" w:rsidR="00CD0AE4" w:rsidRPr="0031569E" w:rsidRDefault="000848DD" w:rsidP="1A393DCC">
      <w:pPr>
        <w:pStyle w:val="LO-Normal"/>
        <w:spacing w:line="360" w:lineRule="auto"/>
        <w:jc w:val="both"/>
        <w:rPr>
          <w:rFonts w:ascii="Times New Roman" w:hAnsi="Times New Roman" w:cs="Times New Roman"/>
        </w:rPr>
      </w:pPr>
      <w:r>
        <w:rPr>
          <w:rFonts w:ascii="Times New Roman" w:hAnsi="Times New Roman" w:cs="Times New Roman"/>
        </w:rPr>
        <w:t>b.</w:t>
      </w:r>
      <w:r w:rsidR="79108E4B" w:rsidRPr="1A393DCC">
        <w:rPr>
          <w:rFonts w:ascii="Times New Roman" w:hAnsi="Times New Roman" w:cs="Times New Roman"/>
        </w:rPr>
        <w:t xml:space="preserve"> A tal efecto, corresponde a los equipos docentes, en uso de su autonomía pedagógica, proponer las actividades que debe realizar el alumnado en los casos de ausencia de profesorado. Estas actividades tendrán que favorecer la adquisición de las competencias profesionales del ciclo de enseñanza profesional de Artes Plásticas y Diseño correspondiente.</w:t>
      </w:r>
    </w:p>
    <w:p w14:paraId="2C78712E" w14:textId="0BC9899B" w:rsidR="00DB0CAD" w:rsidRPr="0031569E" w:rsidRDefault="000848DD">
      <w:pPr>
        <w:pStyle w:val="Textbody"/>
        <w:spacing w:after="0" w:line="360" w:lineRule="auto"/>
        <w:ind w:firstLine="0"/>
      </w:pPr>
      <w:r>
        <w:rPr>
          <w:rStyle w:val="Lletraperdefectedelpargraf"/>
          <w:rFonts w:ascii="Times New Roman" w:hAnsi="Times New Roman" w:cs="Times New Roman"/>
          <w:sz w:val="24"/>
        </w:rPr>
        <w:t>c.</w:t>
      </w:r>
      <w:r w:rsidR="79108E4B" w:rsidRPr="1A393DCC">
        <w:rPr>
          <w:rStyle w:val="Lletraperdefectedelpargraf"/>
          <w:rFonts w:ascii="Times New Roman" w:hAnsi="Times New Roman" w:cs="Times New Roman"/>
          <w:sz w:val="24"/>
        </w:rPr>
        <w:t xml:space="preserve"> En caso de previsión de falta de asistencia, el o la docente tiene que facilitar a la jefatura de estudios, con carácter previo, el material y las orientaciones específicas para el alumnado afectado.</w:t>
      </w:r>
    </w:p>
    <w:p w14:paraId="239AC75B" w14:textId="19492350" w:rsidR="00605363" w:rsidRPr="005368CA" w:rsidRDefault="4543AC52" w:rsidP="000848DD">
      <w:pPr>
        <w:pStyle w:val="Ttulo3"/>
        <w:rPr>
          <w:b w:val="0"/>
          <w:bCs w:val="0"/>
        </w:rPr>
      </w:pPr>
      <w:bookmarkStart w:id="13" w:name="_Toc234482063"/>
      <w:r w:rsidRPr="005368CA">
        <w:rPr>
          <w:b w:val="0"/>
          <w:bCs w:val="0"/>
        </w:rPr>
        <w:t>4.</w:t>
      </w:r>
      <w:r w:rsidR="0D6DA38E" w:rsidRPr="005368CA">
        <w:rPr>
          <w:b w:val="0"/>
          <w:bCs w:val="0"/>
        </w:rPr>
        <w:t xml:space="preserve"> Duración y organización de las sesiones lectivas</w:t>
      </w:r>
      <w:r w:rsidR="005368CA">
        <w:rPr>
          <w:b w:val="0"/>
          <w:bCs w:val="0"/>
        </w:rPr>
        <w:t>.</w:t>
      </w:r>
      <w:bookmarkEnd w:id="13"/>
    </w:p>
    <w:p w14:paraId="03DEB924" w14:textId="47A107FE" w:rsidR="0062037E" w:rsidRPr="0031569E" w:rsidRDefault="0062037E">
      <w:pPr>
        <w:pStyle w:val="LO-Normal"/>
        <w:spacing w:line="360" w:lineRule="auto"/>
        <w:jc w:val="both"/>
        <w:rPr>
          <w:rFonts w:ascii="Times New Roman" w:hAnsi="Times New Roman" w:cs="Times New Roman"/>
          <w:szCs w:val="24"/>
        </w:rPr>
      </w:pPr>
      <w:r w:rsidRPr="0031569E">
        <w:rPr>
          <w:rFonts w:ascii="Times New Roman" w:hAnsi="Times New Roman" w:cs="Times New Roman"/>
          <w:szCs w:val="24"/>
        </w:rPr>
        <w:t xml:space="preserve">Durante la jornada escolar, el currículo se desarrollará </w:t>
      </w:r>
      <w:r w:rsidR="000848DD">
        <w:rPr>
          <w:rFonts w:ascii="Times New Roman" w:hAnsi="Times New Roman" w:cs="Times New Roman"/>
          <w:szCs w:val="24"/>
        </w:rPr>
        <w:t>mediante</w:t>
      </w:r>
      <w:r w:rsidRPr="0031569E">
        <w:rPr>
          <w:rFonts w:ascii="Times New Roman" w:hAnsi="Times New Roman" w:cs="Times New Roman"/>
          <w:szCs w:val="24"/>
        </w:rPr>
        <w:t xml:space="preserve"> las sesiones lectivas diarias establecidas en el decreto que lo regula, de lunes a viernes. Las sesiones lectivas tendrán una duración mínima de 50 minutos. Después de cada tres sesiones lectivas habrá un periodo de descanso, el primero de los cuales deberá tener una duración mínima de 20 minutos. En el caso de que los ciclos sean impartidos en horario vespertino, en función de circunstancias que imposibiliten establecer esta configuración de jornada escolar, cada centro podrá establecer solo un periodo de descanso.</w:t>
      </w:r>
    </w:p>
    <w:p w14:paraId="1FBED200" w14:textId="53F29839" w:rsidR="00CD0AE4" w:rsidRDefault="3CC0F94A" w:rsidP="0031569E">
      <w:pPr>
        <w:pStyle w:val="LO-Normal"/>
        <w:spacing w:line="360" w:lineRule="auto"/>
        <w:jc w:val="both"/>
        <w:rPr>
          <w:rFonts w:ascii="Times New Roman" w:hAnsi="Times New Roman" w:cs="Times New Roman"/>
        </w:rPr>
      </w:pPr>
      <w:r w:rsidRPr="1A393DCC">
        <w:rPr>
          <w:rFonts w:ascii="Times New Roman" w:hAnsi="Times New Roman" w:cs="Times New Roman"/>
        </w:rPr>
        <w:t xml:space="preserve">En cualquier caso, siempre se respetará el cumplimiento del número total de horas lectivas anuales asignadas a cada uno de los módulos que integran el currículum establecido en los decretos. </w:t>
      </w:r>
    </w:p>
    <w:p w14:paraId="268B3C06" w14:textId="2A1C46DE" w:rsidR="000C7D66" w:rsidRDefault="000C7D66" w:rsidP="000C7D66">
      <w:pPr>
        <w:pStyle w:val="Ttulo2"/>
      </w:pPr>
      <w:bookmarkStart w:id="14" w:name="_Toc234482064"/>
      <w:r>
        <w:t>3.3. Protección de datos de carácter personal.</w:t>
      </w:r>
      <w:bookmarkEnd w:id="14"/>
    </w:p>
    <w:p w14:paraId="116E53A2" w14:textId="4FF40D38" w:rsidR="00162CD5" w:rsidRPr="00C44E21" w:rsidRDefault="00162CD5" w:rsidP="000C7D66">
      <w:pPr>
        <w:pStyle w:val="LO-Normal"/>
        <w:spacing w:line="360" w:lineRule="auto"/>
        <w:jc w:val="both"/>
        <w:rPr>
          <w:rFonts w:ascii="Times New Roman" w:hAnsi="Times New Roman" w:cs="Times New Roman"/>
          <w:szCs w:val="24"/>
          <w:highlight w:val="yellow"/>
        </w:rPr>
      </w:pPr>
      <w:r w:rsidRPr="00C44E21">
        <w:rPr>
          <w:rFonts w:ascii="Times New Roman" w:hAnsi="Times New Roman" w:cs="Times New Roman"/>
          <w:szCs w:val="24"/>
          <w:highlight w:val="yellow"/>
        </w:rPr>
        <w:t>1. La dirección del centro velará por el cumplimiento de la normativa vigente en materia de protección de datos, de conformidad con la normativa europea, estatal y autonómica aplicable y las instrucciones dictadas por la Administración educativa.</w:t>
      </w:r>
    </w:p>
    <w:p w14:paraId="191B1D75" w14:textId="77777777" w:rsidR="000C7D66" w:rsidRPr="00C44E21" w:rsidRDefault="000C7D66" w:rsidP="000C7D66">
      <w:pPr>
        <w:pStyle w:val="LO-Normal"/>
        <w:spacing w:line="360" w:lineRule="auto"/>
        <w:jc w:val="both"/>
        <w:rPr>
          <w:rFonts w:ascii="Times New Roman" w:hAnsi="Times New Roman" w:cs="Times New Roman"/>
          <w:szCs w:val="24"/>
          <w:highlight w:val="yellow"/>
        </w:rPr>
      </w:pPr>
      <w:r w:rsidRPr="00C44E21">
        <w:rPr>
          <w:rFonts w:ascii="Times New Roman" w:hAnsi="Times New Roman" w:cs="Times New Roman"/>
          <w:szCs w:val="24"/>
          <w:highlight w:val="yellow"/>
        </w:rPr>
        <w:t>2. En este sentido será de aplicación la siguiente normativa:</w:t>
      </w:r>
    </w:p>
    <w:p w14:paraId="4045D889" w14:textId="77777777" w:rsidR="000C7D66" w:rsidRPr="00C44E21" w:rsidRDefault="000C7D66" w:rsidP="000C7D66">
      <w:pPr>
        <w:pStyle w:val="LO-Normal"/>
        <w:spacing w:line="360" w:lineRule="auto"/>
        <w:jc w:val="both"/>
        <w:rPr>
          <w:rFonts w:ascii="Times New Roman" w:hAnsi="Times New Roman" w:cs="Times New Roman"/>
          <w:szCs w:val="24"/>
          <w:highlight w:val="yellow"/>
        </w:rPr>
      </w:pPr>
      <w:r w:rsidRPr="00C44E21">
        <w:rPr>
          <w:rFonts w:ascii="Times New Roman" w:hAnsi="Times New Roman" w:cs="Times New Roman"/>
          <w:szCs w:val="24"/>
          <w:highlight w:val="yellow"/>
        </w:rPr>
        <w:t>a) Reglamento (UE) 2016/679, del Parlamento Europeo y del Consejo, de 27 de abril de 2016, relativo a la protección de las personas física en lo que respecta al tratamiento de datos personales y a la libre circulación de estos datos y por el que se deroga la Directiva 95/46/CE (Reglamento general de protección de datos, RGPD), (DOUE L119/1, 04.05.2016).</w:t>
      </w:r>
    </w:p>
    <w:p w14:paraId="5290E11A" w14:textId="77777777" w:rsidR="000C7D66" w:rsidRPr="00C44E21" w:rsidRDefault="000C7D66" w:rsidP="000C7D66">
      <w:pPr>
        <w:pStyle w:val="LO-Normal"/>
        <w:spacing w:line="360" w:lineRule="auto"/>
        <w:jc w:val="both"/>
        <w:rPr>
          <w:rFonts w:ascii="Times New Roman" w:hAnsi="Times New Roman" w:cs="Times New Roman"/>
          <w:szCs w:val="24"/>
          <w:highlight w:val="yellow"/>
        </w:rPr>
      </w:pPr>
      <w:r w:rsidRPr="00C44E21">
        <w:rPr>
          <w:rFonts w:ascii="Times New Roman" w:hAnsi="Times New Roman" w:cs="Times New Roman"/>
          <w:szCs w:val="24"/>
          <w:highlight w:val="yellow"/>
        </w:rPr>
        <w:t>b) Ley Orgánica 3/2018, de 5 de diciembre, de Protección de Datos Personales y garantía de los derechos digitales (BOE 294, 06.12.2018).</w:t>
      </w:r>
    </w:p>
    <w:p w14:paraId="1B187A6A" w14:textId="77777777" w:rsidR="000C7D66" w:rsidRPr="00C44E21" w:rsidRDefault="000C7D66" w:rsidP="000C7D66">
      <w:pPr>
        <w:pStyle w:val="LO-Normal"/>
        <w:spacing w:line="360" w:lineRule="auto"/>
        <w:jc w:val="both"/>
        <w:rPr>
          <w:rFonts w:ascii="Times New Roman" w:hAnsi="Times New Roman" w:cs="Times New Roman"/>
          <w:szCs w:val="24"/>
          <w:highlight w:val="yellow"/>
        </w:rPr>
      </w:pPr>
      <w:r w:rsidRPr="00C44E21">
        <w:rPr>
          <w:rFonts w:ascii="Times New Roman" w:hAnsi="Times New Roman" w:cs="Times New Roman"/>
          <w:szCs w:val="24"/>
          <w:highlight w:val="yellow"/>
        </w:rPr>
        <w:t>c) Ley Orgánica 8/2021, de 4 de junio, de protección integral a la infancia y la adolescencia frente a la violencia (BOE 134, 05.06.2021).</w:t>
      </w:r>
    </w:p>
    <w:p w14:paraId="151CF16D" w14:textId="77777777" w:rsidR="000C7D66" w:rsidRPr="00C44E21" w:rsidRDefault="000C7D66" w:rsidP="000C7D66">
      <w:pPr>
        <w:pStyle w:val="LO-Normal"/>
        <w:spacing w:line="360" w:lineRule="auto"/>
        <w:jc w:val="both"/>
        <w:rPr>
          <w:rFonts w:ascii="Times New Roman" w:hAnsi="Times New Roman" w:cs="Times New Roman"/>
          <w:szCs w:val="24"/>
          <w:highlight w:val="yellow"/>
        </w:rPr>
      </w:pPr>
      <w:r w:rsidRPr="00C44E21">
        <w:rPr>
          <w:rFonts w:ascii="Times New Roman" w:hAnsi="Times New Roman" w:cs="Times New Roman"/>
          <w:szCs w:val="24"/>
          <w:highlight w:val="yellow"/>
        </w:rPr>
        <w:lastRenderedPageBreak/>
        <w:t>d) Real Decreto 1720/2007, de 21 de diciembre, por el que se aprueba el Reglamento de desarrollo de la Ley Orgánica 15/1999, de 13 de diciembre, de protección de datos de carácter personal (BOE 17, 19.01.2008), en los apartados que se mantienen vigentes.</w:t>
      </w:r>
    </w:p>
    <w:p w14:paraId="1266AFED" w14:textId="77777777" w:rsidR="000C7D66" w:rsidRPr="00C44E21" w:rsidRDefault="000C7D66" w:rsidP="000C7D66">
      <w:pPr>
        <w:pStyle w:val="LO-Normal"/>
        <w:spacing w:line="360" w:lineRule="auto"/>
        <w:jc w:val="both"/>
        <w:rPr>
          <w:rFonts w:ascii="Times New Roman" w:hAnsi="Times New Roman" w:cs="Times New Roman"/>
          <w:szCs w:val="24"/>
          <w:highlight w:val="yellow"/>
        </w:rPr>
      </w:pPr>
      <w:r w:rsidRPr="00C44E21">
        <w:rPr>
          <w:rFonts w:ascii="Times New Roman" w:hAnsi="Times New Roman" w:cs="Times New Roman"/>
          <w:szCs w:val="24"/>
          <w:highlight w:val="yellow"/>
        </w:rPr>
        <w:t>e) Decreto 49/2025, de 1 de abril, del Consell, por el que se establece la política de la seguridad de la información de la Administración de la Generalitat (DOGV 10079, 02.04.2025).</w:t>
      </w:r>
    </w:p>
    <w:p w14:paraId="0877DBF6" w14:textId="77777777" w:rsidR="000C7D66" w:rsidRPr="00C44E21" w:rsidRDefault="000C7D66" w:rsidP="000C7D66">
      <w:pPr>
        <w:pStyle w:val="LO-Normal"/>
        <w:spacing w:line="360" w:lineRule="auto"/>
        <w:jc w:val="both"/>
        <w:rPr>
          <w:rFonts w:ascii="Times New Roman" w:hAnsi="Times New Roman" w:cs="Times New Roman"/>
          <w:szCs w:val="24"/>
          <w:highlight w:val="yellow"/>
        </w:rPr>
      </w:pPr>
      <w:r w:rsidRPr="00C44E21">
        <w:rPr>
          <w:rFonts w:ascii="Times New Roman" w:hAnsi="Times New Roman" w:cs="Times New Roman"/>
          <w:szCs w:val="24"/>
          <w:highlight w:val="yellow"/>
        </w:rPr>
        <w:t>f) Orden 19/2013, de 3 de diciembre, de la Conselleria de Hacienda y Administración Pública, por la que se establecen las normas sobre el uso seguro de medios tecnológicos en la Administración de la Generalitat (DOGV 7169, 10.12.2013), modificada por la Orden 7/2019, de 4 de junio de 2019, de la Conselleria de Hacienda y Modelo Económico (DOGV 8564, 06.06.2019).</w:t>
      </w:r>
    </w:p>
    <w:p w14:paraId="793E1D11" w14:textId="77777777" w:rsidR="000C7D66" w:rsidRPr="00C44E21" w:rsidRDefault="000C7D66" w:rsidP="000C7D66">
      <w:pPr>
        <w:pStyle w:val="LO-Normal"/>
        <w:spacing w:line="360" w:lineRule="auto"/>
        <w:jc w:val="both"/>
        <w:rPr>
          <w:rFonts w:ascii="Times New Roman" w:hAnsi="Times New Roman" w:cs="Times New Roman"/>
          <w:szCs w:val="24"/>
          <w:highlight w:val="yellow"/>
        </w:rPr>
      </w:pPr>
      <w:r w:rsidRPr="00C44E21">
        <w:rPr>
          <w:rFonts w:ascii="Times New Roman" w:hAnsi="Times New Roman" w:cs="Times New Roman"/>
          <w:szCs w:val="24"/>
          <w:highlight w:val="yellow"/>
        </w:rPr>
        <w:t>g) Resolución de 28 de junio de 2018, de la Subsecretaría de la Conselleria de Educación, Investigación, Cultura y Deporte, por la que se dictan instrucciones para el cumplimiento de la normativa de protección de datos en los centros educativos públicos de titularidad de la Generalitat (DOGV 8436, 03.12.2018).</w:t>
      </w:r>
    </w:p>
    <w:p w14:paraId="5EEE17ED" w14:textId="77777777" w:rsidR="000C7D66" w:rsidRPr="00C44E21" w:rsidRDefault="000C7D66" w:rsidP="000C7D66">
      <w:pPr>
        <w:pStyle w:val="LO-Normal"/>
        <w:spacing w:line="360" w:lineRule="auto"/>
        <w:jc w:val="both"/>
        <w:rPr>
          <w:rFonts w:ascii="Times New Roman" w:hAnsi="Times New Roman" w:cs="Times New Roman"/>
          <w:szCs w:val="24"/>
          <w:highlight w:val="yellow"/>
        </w:rPr>
      </w:pPr>
      <w:r w:rsidRPr="00C44E21">
        <w:rPr>
          <w:rFonts w:ascii="Times New Roman" w:hAnsi="Times New Roman" w:cs="Times New Roman"/>
          <w:szCs w:val="24"/>
          <w:highlight w:val="yellow"/>
        </w:rPr>
        <w:t>h) Cualquier normativa que tenga que ser cumplida por los centros docentes en materia protección de datos de carácter personal.</w:t>
      </w:r>
    </w:p>
    <w:p w14:paraId="34E1C471" w14:textId="77777777" w:rsidR="00FA025C" w:rsidRPr="00C44E21" w:rsidRDefault="000C7D66" w:rsidP="00FA025C">
      <w:pPr>
        <w:pStyle w:val="LO-Normal"/>
        <w:spacing w:line="360" w:lineRule="auto"/>
        <w:jc w:val="both"/>
        <w:rPr>
          <w:rFonts w:ascii="Times New Roman" w:hAnsi="Times New Roman" w:cs="Times New Roman"/>
          <w:highlight w:val="yellow"/>
        </w:rPr>
      </w:pPr>
      <w:r w:rsidRPr="00C44E21">
        <w:rPr>
          <w:rFonts w:ascii="Times New Roman" w:hAnsi="Times New Roman" w:cs="Times New Roman"/>
          <w:szCs w:val="24"/>
          <w:highlight w:val="yellow"/>
        </w:rPr>
        <w:t xml:space="preserve">3. Cualquier tratamiento de datos de carácter personal debe de cumplir con lo previsto en la normativa vigente en la materia y, en particular, con las obligaciones de información a las personas afectadas por los tratamientos y transparencia sobre estos. Además, deben ceñirse a las finalidades específicas previstas en su creación y tienen que haber sido publicadas en los registros de actividades de tratamiento correspondientes (RAT). Se puede tomar como referencia el procedimiento utilizado por la propia </w:t>
      </w:r>
      <w:proofErr w:type="spellStart"/>
      <w:r w:rsidRPr="00C44E21">
        <w:rPr>
          <w:rFonts w:ascii="Times New Roman" w:hAnsi="Times New Roman" w:cs="Times New Roman"/>
          <w:szCs w:val="24"/>
          <w:highlight w:val="yellow"/>
        </w:rPr>
        <w:t>conselleria</w:t>
      </w:r>
      <w:proofErr w:type="spellEnd"/>
      <w:r w:rsidRPr="00C44E21">
        <w:rPr>
          <w:rFonts w:ascii="Times New Roman" w:hAnsi="Times New Roman" w:cs="Times New Roman"/>
          <w:szCs w:val="24"/>
          <w:highlight w:val="yellow"/>
        </w:rPr>
        <w:t xml:space="preserve">, o se pueden adaptar los modelos que sean necesarios de entre los que se encuentran en la URL: </w:t>
      </w:r>
      <w:hyperlink r:id="rId8" w:history="1">
        <w:r w:rsidR="00FA025C" w:rsidRPr="00C44E21">
          <w:rPr>
            <w:rStyle w:val="Hipervnculo"/>
            <w:rFonts w:ascii="Times New Roman" w:hAnsi="Times New Roman" w:cs="Times New Roman"/>
            <w:highlight w:val="yellow"/>
          </w:rPr>
          <w:t>https://ceice.gva.es/es/registre-de-tractament-de-dades</w:t>
        </w:r>
      </w:hyperlink>
      <w:r w:rsidR="00FA025C" w:rsidRPr="00C44E21">
        <w:rPr>
          <w:rFonts w:ascii="Times New Roman" w:hAnsi="Times New Roman" w:cs="Times New Roman"/>
          <w:highlight w:val="yellow"/>
        </w:rPr>
        <w:t>.</w:t>
      </w:r>
    </w:p>
    <w:p w14:paraId="2247E330" w14:textId="31F3C6F7" w:rsidR="000C7D66" w:rsidRPr="00C44E21" w:rsidRDefault="000C7D66" w:rsidP="00FA025C">
      <w:pPr>
        <w:pStyle w:val="LO-Normal"/>
        <w:spacing w:line="360" w:lineRule="auto"/>
        <w:jc w:val="both"/>
        <w:rPr>
          <w:rFonts w:ascii="Times New Roman" w:hAnsi="Times New Roman" w:cs="Times New Roman"/>
          <w:highlight w:val="yellow"/>
        </w:rPr>
      </w:pPr>
      <w:r w:rsidRPr="00C44E21">
        <w:rPr>
          <w:rFonts w:ascii="Times New Roman" w:hAnsi="Times New Roman" w:cs="Times New Roman"/>
          <w:szCs w:val="24"/>
          <w:highlight w:val="yellow"/>
        </w:rPr>
        <w:t xml:space="preserve">4. El órgano de información y asesoramiento de la Generalitat en materia de protección de datos es la Delegación de Protección de Datos </w:t>
      </w:r>
      <w:r w:rsidR="00FA025C" w:rsidRPr="00C44E21">
        <w:rPr>
          <w:rFonts w:ascii="Times New Roman" w:hAnsi="Times New Roman" w:cs="Times New Roman"/>
          <w:szCs w:val="24"/>
          <w:highlight w:val="yellow"/>
        </w:rPr>
        <w:t>(</w:t>
      </w:r>
      <w:hyperlink r:id="rId9" w:history="1">
        <w:r w:rsidR="00FA025C" w:rsidRPr="00C44E21">
          <w:rPr>
            <w:rStyle w:val="Hipervnculo"/>
            <w:rFonts w:ascii="Times New Roman" w:hAnsi="Times New Roman" w:cs="Times New Roman"/>
            <w:szCs w:val="24"/>
            <w:highlight w:val="yellow"/>
          </w:rPr>
          <w:t>https://participacio.gva.es/es/web/delegacion-de-proteccion-de-datos-gva/inici</w:t>
        </w:r>
      </w:hyperlink>
      <w:r w:rsidR="00FA025C" w:rsidRPr="00C44E21">
        <w:rPr>
          <w:rFonts w:ascii="Times New Roman" w:hAnsi="Times New Roman" w:cs="Times New Roman"/>
          <w:szCs w:val="24"/>
          <w:highlight w:val="yellow"/>
        </w:rPr>
        <w:t xml:space="preserve">), </w:t>
      </w:r>
      <w:r w:rsidRPr="00C44E21">
        <w:rPr>
          <w:rFonts w:ascii="Times New Roman" w:hAnsi="Times New Roman" w:cs="Times New Roman"/>
          <w:szCs w:val="24"/>
          <w:highlight w:val="yellow"/>
        </w:rPr>
        <w:t xml:space="preserve">a quienes se pueden dirigir las personas interesadas por lo que respecta a todas las cuestiones relativas al tratamiento de sus datos personales y al ejercicio de sus derechos al amparo del Reglamento general de protección de datos. En cuanto a la forma de ejercer los derechos, se puede consultar más información en el siguiente enlace: </w:t>
      </w:r>
      <w:hyperlink r:id="rId10" w:history="1">
        <w:r w:rsidR="00FA025C" w:rsidRPr="00C44E21">
          <w:rPr>
            <w:rStyle w:val="Hipervnculo"/>
            <w:rFonts w:ascii="Times New Roman" w:hAnsi="Times New Roman" w:cs="Times New Roman"/>
            <w:highlight w:val="yellow"/>
          </w:rPr>
          <w:t>https://ceice.gva.es/es/registre-de-tractament-de-dades</w:t>
        </w:r>
      </w:hyperlink>
      <w:r w:rsidR="00FA025C" w:rsidRPr="00C44E21">
        <w:rPr>
          <w:rFonts w:ascii="Times New Roman" w:hAnsi="Times New Roman" w:cs="Times New Roman"/>
          <w:highlight w:val="yellow"/>
        </w:rPr>
        <w:t>.</w:t>
      </w:r>
    </w:p>
    <w:p w14:paraId="3AE37F48" w14:textId="3D21103D" w:rsidR="000C7D66" w:rsidRPr="00EE3715" w:rsidRDefault="000C7D66" w:rsidP="000C7D66">
      <w:pPr>
        <w:pStyle w:val="LO-Normal"/>
        <w:spacing w:line="360" w:lineRule="auto"/>
        <w:jc w:val="both"/>
        <w:rPr>
          <w:rFonts w:ascii="Times New Roman" w:hAnsi="Times New Roman" w:cs="Times New Roman"/>
          <w:color w:val="FF0000"/>
          <w:szCs w:val="24"/>
        </w:rPr>
      </w:pPr>
      <w:r w:rsidRPr="00C44E21">
        <w:rPr>
          <w:rFonts w:ascii="Times New Roman" w:hAnsi="Times New Roman" w:cs="Times New Roman"/>
          <w:szCs w:val="24"/>
          <w:highlight w:val="yellow"/>
        </w:rPr>
        <w:t xml:space="preserve">5. Los tratamientos de datos personales mediante aplicaciones informáticas móviles, conocidas como apps, deben incluirse en la política de seguridad del centro, como mínimo con las mismas garantías que cualquier otro tratamiento, tal y como indica el informe sobre la utilización por parte de </w:t>
      </w:r>
      <w:r w:rsidRPr="00C44E21">
        <w:rPr>
          <w:rFonts w:ascii="Times New Roman" w:hAnsi="Times New Roman" w:cs="Times New Roman"/>
          <w:szCs w:val="24"/>
          <w:highlight w:val="yellow"/>
        </w:rPr>
        <w:lastRenderedPageBreak/>
        <w:t xml:space="preserve">profesorado y alumnado de aplicaciones que almacenan datos en la nube con sistemas ajenos a las plataformas educativas, publicado por la Agencia Española de Protección de Datos </w:t>
      </w:r>
      <w:r w:rsidR="00FA025C" w:rsidRPr="00C44E21">
        <w:rPr>
          <w:rFonts w:ascii="Times New Roman" w:hAnsi="Times New Roman" w:cs="Times New Roman"/>
          <w:szCs w:val="24"/>
          <w:highlight w:val="yellow"/>
        </w:rPr>
        <w:t>(</w:t>
      </w:r>
      <w:hyperlink r:id="rId11" w:history="1">
        <w:r w:rsidR="00FA025C" w:rsidRPr="00C44E21">
          <w:rPr>
            <w:rStyle w:val="Hipervnculo"/>
            <w:rFonts w:ascii="Times New Roman" w:hAnsi="Times New Roman" w:cs="Times New Roman"/>
            <w:szCs w:val="24"/>
            <w:highlight w:val="yellow"/>
          </w:rPr>
          <w:t>https://www.aepd.es/media/guias/guia-orientaciones-apps-datos-alumnos.pdf</w:t>
        </w:r>
      </w:hyperlink>
      <w:r w:rsidR="00FA025C" w:rsidRPr="00FA025C">
        <w:rPr>
          <w:rFonts w:ascii="Times New Roman" w:hAnsi="Times New Roman" w:cs="Times New Roman"/>
          <w:szCs w:val="24"/>
        </w:rPr>
        <w:t>)</w:t>
      </w:r>
      <w:r w:rsidR="00AF2DF7">
        <w:rPr>
          <w:rFonts w:ascii="Times New Roman" w:hAnsi="Times New Roman" w:cs="Times New Roman"/>
          <w:szCs w:val="24"/>
        </w:rPr>
        <w:t>.</w:t>
      </w:r>
    </w:p>
    <w:p w14:paraId="4496B4A3" w14:textId="77777777" w:rsidR="000C7D66" w:rsidRPr="000C7D66" w:rsidRDefault="000C7D66" w:rsidP="000C7D66">
      <w:pPr>
        <w:pStyle w:val="LO-Normal"/>
        <w:spacing w:line="360" w:lineRule="auto"/>
        <w:jc w:val="both"/>
        <w:rPr>
          <w:rFonts w:ascii="Times New Roman" w:hAnsi="Times New Roman" w:cs="Times New Roman"/>
          <w:szCs w:val="24"/>
        </w:rPr>
      </w:pPr>
      <w:r w:rsidRPr="00FE50A6">
        <w:rPr>
          <w:rFonts w:ascii="Times New Roman" w:hAnsi="Times New Roman" w:cs="Times New Roman"/>
          <w:szCs w:val="24"/>
          <w:highlight w:val="yellow"/>
        </w:rPr>
        <w:t>Tal y como indica este informe, las aplicaciones que contienen más datos personales del alumnado son los cuadernos de notas del personal docente, que contienen su progreso y sus calificaciones. Por lo tanto, cualquier aplicación que incluya la identificación del alumnado puede llevar a la elaboración de perfiles según las funcionalidades y la tipología de los datos recopilados. Con los hábitos de navegación, junto con los datos de otras personas usuarias con las cuales contacta y su comportamiento educativo, se pueden crear perfiles de la persona usuaria susceptibles de ser tratados sin el consentimiento de esta, con la excusa de la mejora del funcionamiento del servicio. Las personas usuarias se pueden clasificar fácilmente según su actividad, en función de las acciones que realizan, o incluso el tiempo que tardan en realizarlas. Hay que tener en cuenta que las aplicaciones de instalación no asistida en dispositivos móviles inteligentes son capaces de acceder a gran cantidad de datos de carácter personal almacenados en el mismo dispositivo, como por ejemplo el número de identificación del terminal, la agenda de contactos, imágenes o vídeos. Además, estas aplicaciones pueden acceder a los sensores del dispositivo y permiten obtener la ubicación geográfica, capturar fotos, vídeo o sonido.</w:t>
      </w:r>
    </w:p>
    <w:p w14:paraId="649CB5FE" w14:textId="01098104" w:rsidR="000C7D66" w:rsidRPr="00C44E21" w:rsidRDefault="000C7D66" w:rsidP="000C7D66">
      <w:pPr>
        <w:pStyle w:val="LO-Normal"/>
        <w:spacing w:line="360" w:lineRule="auto"/>
        <w:jc w:val="both"/>
        <w:rPr>
          <w:rFonts w:ascii="Times New Roman" w:hAnsi="Times New Roman" w:cs="Times New Roman"/>
          <w:szCs w:val="24"/>
          <w:highlight w:val="yellow"/>
        </w:rPr>
      </w:pPr>
      <w:r w:rsidRPr="00C44E21">
        <w:rPr>
          <w:rFonts w:ascii="Times New Roman" w:hAnsi="Times New Roman" w:cs="Times New Roman"/>
          <w:szCs w:val="24"/>
          <w:highlight w:val="yellow"/>
        </w:rPr>
        <w:t xml:space="preserve">Por todo esto, solamente podrán ser utilizadas aplicaciones o plataformas informáticas para el desarrollo curricular de </w:t>
      </w:r>
      <w:r w:rsidR="00493C5B" w:rsidRPr="00C44E21">
        <w:rPr>
          <w:rFonts w:ascii="Times New Roman" w:hAnsi="Times New Roman" w:cs="Times New Roman"/>
          <w:szCs w:val="24"/>
          <w:highlight w:val="yellow"/>
        </w:rPr>
        <w:t xml:space="preserve">los diferentes módulos profesionales, el Proyecto integrado y la Fase de formación práctica en empresas, estudios y talleres, </w:t>
      </w:r>
      <w:r w:rsidRPr="00C44E21">
        <w:rPr>
          <w:rFonts w:ascii="Times New Roman" w:hAnsi="Times New Roman" w:cs="Times New Roman"/>
          <w:szCs w:val="24"/>
          <w:highlight w:val="yellow"/>
        </w:rPr>
        <w:t>cuando:</w:t>
      </w:r>
    </w:p>
    <w:p w14:paraId="6AFEB6E0" w14:textId="77777777" w:rsidR="000C7D66" w:rsidRPr="00C44E21" w:rsidRDefault="000C7D66" w:rsidP="000C7D66">
      <w:pPr>
        <w:pStyle w:val="LO-Normal"/>
        <w:spacing w:line="360" w:lineRule="auto"/>
        <w:jc w:val="both"/>
        <w:rPr>
          <w:rFonts w:ascii="Times New Roman" w:hAnsi="Times New Roman" w:cs="Times New Roman"/>
          <w:szCs w:val="24"/>
          <w:highlight w:val="yellow"/>
        </w:rPr>
      </w:pPr>
      <w:r w:rsidRPr="00C44E21">
        <w:rPr>
          <w:rFonts w:ascii="Times New Roman" w:hAnsi="Times New Roman" w:cs="Times New Roman"/>
          <w:szCs w:val="24"/>
          <w:highlight w:val="yellow"/>
        </w:rPr>
        <w:t>a) Usen datos anónimos, es decir, cuando solamente traten un conjunto de datos que no guarden relación con las personas físicas identificadas o identificables.</w:t>
      </w:r>
    </w:p>
    <w:p w14:paraId="48BA94E7" w14:textId="77777777" w:rsidR="000C7D66" w:rsidRPr="00C44E21" w:rsidRDefault="000C7D66" w:rsidP="000C7D66">
      <w:pPr>
        <w:pStyle w:val="LO-Normal"/>
        <w:spacing w:line="360" w:lineRule="auto"/>
        <w:jc w:val="both"/>
        <w:rPr>
          <w:rFonts w:ascii="Times New Roman" w:hAnsi="Times New Roman" w:cs="Times New Roman"/>
          <w:szCs w:val="24"/>
          <w:highlight w:val="yellow"/>
        </w:rPr>
      </w:pPr>
      <w:r w:rsidRPr="00C44E21">
        <w:rPr>
          <w:rFonts w:ascii="Times New Roman" w:hAnsi="Times New Roman" w:cs="Times New Roman"/>
          <w:szCs w:val="24"/>
          <w:highlight w:val="yellow"/>
        </w:rPr>
        <w:t xml:space="preserve">b) Usen datos </w:t>
      </w:r>
      <w:proofErr w:type="spellStart"/>
      <w:r w:rsidRPr="00C44E21">
        <w:rPr>
          <w:rFonts w:ascii="Times New Roman" w:hAnsi="Times New Roman" w:cs="Times New Roman"/>
          <w:szCs w:val="24"/>
          <w:highlight w:val="yellow"/>
        </w:rPr>
        <w:t>seudonimizados</w:t>
      </w:r>
      <w:proofErr w:type="spellEnd"/>
      <w:r w:rsidRPr="00C44E21">
        <w:rPr>
          <w:rFonts w:ascii="Times New Roman" w:hAnsi="Times New Roman" w:cs="Times New Roman"/>
          <w:szCs w:val="24"/>
          <w:highlight w:val="yellow"/>
        </w:rPr>
        <w:t>, y en este caso tiene que existir una aplicación que correlacione un código de identificación con los datos personales del alumnado o profesorado y que solo será de conocimiento por el profesorado del centro educativo, cumpliendo su política de privacidad y términos de uso las siguientes condiciones de seguridad y privacidad:</w:t>
      </w:r>
    </w:p>
    <w:p w14:paraId="38EF408E" w14:textId="77777777" w:rsidR="000C7D66" w:rsidRPr="00C44E21" w:rsidRDefault="000C7D66" w:rsidP="000C7D66">
      <w:pPr>
        <w:pStyle w:val="LO-Normal"/>
        <w:spacing w:line="360" w:lineRule="auto"/>
        <w:jc w:val="both"/>
        <w:rPr>
          <w:rFonts w:ascii="Times New Roman" w:hAnsi="Times New Roman" w:cs="Times New Roman"/>
          <w:szCs w:val="24"/>
          <w:highlight w:val="yellow"/>
        </w:rPr>
      </w:pPr>
      <w:r w:rsidRPr="00C44E21">
        <w:rPr>
          <w:rFonts w:ascii="Times New Roman" w:hAnsi="Times New Roman" w:cs="Times New Roman"/>
          <w:szCs w:val="24"/>
          <w:highlight w:val="yellow"/>
        </w:rPr>
        <w:t xml:space="preserve">b.1 Tendrán que hacer constar que no se realizará ninguna actividad de </w:t>
      </w:r>
      <w:proofErr w:type="spellStart"/>
      <w:r w:rsidRPr="00C44E21">
        <w:rPr>
          <w:rFonts w:ascii="Times New Roman" w:hAnsi="Times New Roman" w:cs="Times New Roman"/>
          <w:szCs w:val="24"/>
          <w:highlight w:val="yellow"/>
        </w:rPr>
        <w:t>reidentificación</w:t>
      </w:r>
      <w:proofErr w:type="spellEnd"/>
      <w:r w:rsidRPr="00C44E21">
        <w:rPr>
          <w:rFonts w:ascii="Times New Roman" w:hAnsi="Times New Roman" w:cs="Times New Roman"/>
          <w:szCs w:val="24"/>
          <w:highlight w:val="yellow"/>
        </w:rPr>
        <w:t>.</w:t>
      </w:r>
    </w:p>
    <w:p w14:paraId="4D8C4ADF" w14:textId="77777777" w:rsidR="000C7D66" w:rsidRPr="00C44E21" w:rsidRDefault="000C7D66" w:rsidP="000C7D66">
      <w:pPr>
        <w:pStyle w:val="LO-Normal"/>
        <w:spacing w:line="360" w:lineRule="auto"/>
        <w:jc w:val="both"/>
        <w:rPr>
          <w:rFonts w:ascii="Times New Roman" w:hAnsi="Times New Roman" w:cs="Times New Roman"/>
          <w:szCs w:val="24"/>
          <w:highlight w:val="yellow"/>
        </w:rPr>
      </w:pPr>
      <w:r w:rsidRPr="00C44E21">
        <w:rPr>
          <w:rFonts w:ascii="Times New Roman" w:hAnsi="Times New Roman" w:cs="Times New Roman"/>
          <w:szCs w:val="24"/>
          <w:highlight w:val="yellow"/>
        </w:rPr>
        <w:t>b.2 No tienen que tratar, ni difundir, datos personales por los cuales se pudiera hacer identificable de manera singular cualquier alumno o alumna por terceros ajenos al centro educativo, a través de sus nombres y apellidos, su correo electrónico, su imagen, su voz, sus datos biométricos, sus calificaciones, opiniones o cualquier código de identificación, ni situación familiar o cualquier otro dato que pueda comprometer la intimidad del alumnado usuario.</w:t>
      </w:r>
    </w:p>
    <w:p w14:paraId="1A212B33" w14:textId="77777777" w:rsidR="000C7D66" w:rsidRPr="00C44E21" w:rsidRDefault="000C7D66" w:rsidP="000C7D66">
      <w:pPr>
        <w:pStyle w:val="LO-Normal"/>
        <w:spacing w:line="360" w:lineRule="auto"/>
        <w:jc w:val="both"/>
        <w:rPr>
          <w:rFonts w:ascii="Times New Roman" w:hAnsi="Times New Roman" w:cs="Times New Roman"/>
          <w:szCs w:val="24"/>
          <w:highlight w:val="yellow"/>
        </w:rPr>
      </w:pPr>
      <w:r w:rsidRPr="00C44E21">
        <w:rPr>
          <w:rFonts w:ascii="Times New Roman" w:hAnsi="Times New Roman" w:cs="Times New Roman"/>
          <w:szCs w:val="24"/>
          <w:highlight w:val="yellow"/>
        </w:rPr>
        <w:t>b.3 Tendrán que ser explícitas las limitaciones de uso de los datos a las finalidades del servicio ofrecido.</w:t>
      </w:r>
    </w:p>
    <w:p w14:paraId="0583035F" w14:textId="77777777" w:rsidR="000C7D66" w:rsidRPr="00C44E21" w:rsidRDefault="000C7D66" w:rsidP="000C7D66">
      <w:pPr>
        <w:pStyle w:val="LO-Normal"/>
        <w:spacing w:line="360" w:lineRule="auto"/>
        <w:jc w:val="both"/>
        <w:rPr>
          <w:rFonts w:ascii="Times New Roman" w:hAnsi="Times New Roman" w:cs="Times New Roman"/>
          <w:szCs w:val="24"/>
          <w:highlight w:val="yellow"/>
        </w:rPr>
      </w:pPr>
      <w:r w:rsidRPr="00C44E21">
        <w:rPr>
          <w:rFonts w:ascii="Times New Roman" w:hAnsi="Times New Roman" w:cs="Times New Roman"/>
          <w:szCs w:val="24"/>
          <w:highlight w:val="yellow"/>
        </w:rPr>
        <w:lastRenderedPageBreak/>
        <w:t xml:space="preserve">b.4 Tendrá que constar el periodo de conservación y las garantías técnicas y organizativas dispuestas a efecto de impedir la materialización de brechas de datos personales, tanto sobre conjunto </w:t>
      </w:r>
      <w:proofErr w:type="spellStart"/>
      <w:r w:rsidRPr="00C44E21">
        <w:rPr>
          <w:rFonts w:ascii="Times New Roman" w:hAnsi="Times New Roman" w:cs="Times New Roman"/>
          <w:szCs w:val="24"/>
          <w:highlight w:val="yellow"/>
        </w:rPr>
        <w:t>seudonimizado</w:t>
      </w:r>
      <w:proofErr w:type="spellEnd"/>
      <w:r w:rsidRPr="00C44E21">
        <w:rPr>
          <w:rFonts w:ascii="Times New Roman" w:hAnsi="Times New Roman" w:cs="Times New Roman"/>
          <w:szCs w:val="24"/>
          <w:highlight w:val="yellow"/>
        </w:rPr>
        <w:t xml:space="preserve"> como de la información adicional.</w:t>
      </w:r>
    </w:p>
    <w:p w14:paraId="0E24FDB3" w14:textId="77777777" w:rsidR="000C7D66" w:rsidRPr="00C44E21" w:rsidRDefault="000C7D66" w:rsidP="000C7D66">
      <w:pPr>
        <w:pStyle w:val="LO-Normal"/>
        <w:spacing w:line="360" w:lineRule="auto"/>
        <w:jc w:val="both"/>
        <w:rPr>
          <w:rFonts w:ascii="Times New Roman" w:hAnsi="Times New Roman" w:cs="Times New Roman"/>
          <w:szCs w:val="24"/>
          <w:highlight w:val="yellow"/>
        </w:rPr>
      </w:pPr>
      <w:r w:rsidRPr="00C44E21">
        <w:rPr>
          <w:rFonts w:ascii="Times New Roman" w:hAnsi="Times New Roman" w:cs="Times New Roman"/>
          <w:szCs w:val="24"/>
          <w:highlight w:val="yellow"/>
        </w:rPr>
        <w:t>6. Ninguna aplicación o plataforma podrá ofrecer publicidad al alumnado, ni reclamos ni pagos a aplicaciones de terceros.</w:t>
      </w:r>
    </w:p>
    <w:p w14:paraId="3C25799E" w14:textId="77777777" w:rsidR="000C7D66" w:rsidRPr="00C44E21" w:rsidRDefault="000C7D66" w:rsidP="000C7D66">
      <w:pPr>
        <w:pStyle w:val="LO-Normal"/>
        <w:spacing w:line="360" w:lineRule="auto"/>
        <w:jc w:val="both"/>
        <w:rPr>
          <w:rFonts w:ascii="Times New Roman" w:hAnsi="Times New Roman" w:cs="Times New Roman"/>
          <w:szCs w:val="24"/>
          <w:highlight w:val="yellow"/>
        </w:rPr>
      </w:pPr>
      <w:r w:rsidRPr="00C44E21">
        <w:rPr>
          <w:rFonts w:ascii="Times New Roman" w:hAnsi="Times New Roman" w:cs="Times New Roman"/>
          <w:szCs w:val="24"/>
          <w:highlight w:val="yellow"/>
        </w:rPr>
        <w:t>7. Las direcciones de los centros tendrán que realizar el análisis de los riesgos para su implementación en el contexto de cada centro educativo, de manera previa a la incorporación y uso de una aplicación o plataforma que cumpla los requisitos anteriores, comprobando que consta dentro de las políticas de privacidad y términos de uso de las aplicaciones:</w:t>
      </w:r>
    </w:p>
    <w:p w14:paraId="04B78814" w14:textId="77777777" w:rsidR="000C7D66" w:rsidRPr="00C44E21" w:rsidRDefault="000C7D66" w:rsidP="000C7D66">
      <w:pPr>
        <w:pStyle w:val="LO-Normal"/>
        <w:spacing w:line="360" w:lineRule="auto"/>
        <w:jc w:val="both"/>
        <w:rPr>
          <w:rFonts w:ascii="Times New Roman" w:hAnsi="Times New Roman" w:cs="Times New Roman"/>
          <w:szCs w:val="24"/>
          <w:highlight w:val="yellow"/>
        </w:rPr>
      </w:pPr>
      <w:r w:rsidRPr="00C44E21">
        <w:rPr>
          <w:rFonts w:ascii="Times New Roman" w:hAnsi="Times New Roman" w:cs="Times New Roman"/>
          <w:szCs w:val="24"/>
          <w:highlight w:val="yellow"/>
        </w:rPr>
        <w:t>a) La identidad y dirección de la persona jurídica o física responsable.</w:t>
      </w:r>
    </w:p>
    <w:p w14:paraId="0FEC2D67" w14:textId="77777777" w:rsidR="000C7D66" w:rsidRPr="00C44E21" w:rsidRDefault="000C7D66" w:rsidP="000C7D66">
      <w:pPr>
        <w:pStyle w:val="LO-Normal"/>
        <w:spacing w:line="360" w:lineRule="auto"/>
        <w:jc w:val="both"/>
        <w:rPr>
          <w:rFonts w:ascii="Times New Roman" w:hAnsi="Times New Roman" w:cs="Times New Roman"/>
          <w:szCs w:val="24"/>
          <w:highlight w:val="yellow"/>
        </w:rPr>
      </w:pPr>
      <w:r w:rsidRPr="00C44E21">
        <w:rPr>
          <w:rFonts w:ascii="Times New Roman" w:hAnsi="Times New Roman" w:cs="Times New Roman"/>
          <w:szCs w:val="24"/>
          <w:highlight w:val="yellow"/>
        </w:rPr>
        <w:t>b) La descripción de las finalidades para las cuales serán utilizados los datos.</w:t>
      </w:r>
    </w:p>
    <w:p w14:paraId="72967C7E" w14:textId="77777777" w:rsidR="000C7D66" w:rsidRPr="00C44E21" w:rsidRDefault="000C7D66" w:rsidP="000C7D66">
      <w:pPr>
        <w:pStyle w:val="LO-Normal"/>
        <w:spacing w:line="360" w:lineRule="auto"/>
        <w:jc w:val="both"/>
        <w:rPr>
          <w:rFonts w:ascii="Times New Roman" w:hAnsi="Times New Roman" w:cs="Times New Roman"/>
          <w:szCs w:val="24"/>
          <w:highlight w:val="yellow"/>
        </w:rPr>
      </w:pPr>
      <w:r w:rsidRPr="00C44E21">
        <w:rPr>
          <w:rFonts w:ascii="Times New Roman" w:hAnsi="Times New Roman" w:cs="Times New Roman"/>
          <w:szCs w:val="24"/>
          <w:highlight w:val="yellow"/>
        </w:rPr>
        <w:t>c) La imposibilidad de realizar perfilados del alumnado o analítica con los datos almacenados, más allá de los necesarios para la mejora de su funcionalidad.</w:t>
      </w:r>
    </w:p>
    <w:p w14:paraId="1232D0D5" w14:textId="77777777" w:rsidR="000C7D66" w:rsidRPr="00C44E21" w:rsidRDefault="000C7D66" w:rsidP="000C7D66">
      <w:pPr>
        <w:pStyle w:val="LO-Normal"/>
        <w:spacing w:line="360" w:lineRule="auto"/>
        <w:jc w:val="both"/>
        <w:rPr>
          <w:rFonts w:ascii="Times New Roman" w:hAnsi="Times New Roman" w:cs="Times New Roman"/>
          <w:szCs w:val="24"/>
          <w:highlight w:val="yellow"/>
        </w:rPr>
      </w:pPr>
      <w:r w:rsidRPr="00C44E21">
        <w:rPr>
          <w:rFonts w:ascii="Times New Roman" w:hAnsi="Times New Roman" w:cs="Times New Roman"/>
          <w:szCs w:val="24"/>
          <w:highlight w:val="yellow"/>
        </w:rPr>
        <w:t>d) Los posibles accesos que realiza la aplicación a otros datos almacenados en los dispositivos que ejecuten las aplicaciones informáticas o a sus sensores.</w:t>
      </w:r>
    </w:p>
    <w:p w14:paraId="428233F3" w14:textId="77777777" w:rsidR="000C7D66" w:rsidRPr="00C44E21" w:rsidRDefault="000C7D66" w:rsidP="000C7D66">
      <w:pPr>
        <w:pStyle w:val="LO-Normal"/>
        <w:spacing w:line="360" w:lineRule="auto"/>
        <w:jc w:val="both"/>
        <w:rPr>
          <w:rFonts w:ascii="Times New Roman" w:hAnsi="Times New Roman" w:cs="Times New Roman"/>
          <w:szCs w:val="24"/>
          <w:highlight w:val="yellow"/>
        </w:rPr>
      </w:pPr>
      <w:r w:rsidRPr="00C44E21">
        <w:rPr>
          <w:rFonts w:ascii="Times New Roman" w:hAnsi="Times New Roman" w:cs="Times New Roman"/>
          <w:szCs w:val="24"/>
          <w:highlight w:val="yellow"/>
        </w:rPr>
        <w:t>e) Las posibles comunicaciones de datos a terceros y su identidad, así como la finalidad por la cual se ceden.</w:t>
      </w:r>
    </w:p>
    <w:p w14:paraId="46E15782" w14:textId="2D7AEA80" w:rsidR="000C7D66" w:rsidRDefault="000C7D66" w:rsidP="00FE50A6">
      <w:pPr>
        <w:pStyle w:val="LO-Normal"/>
        <w:spacing w:line="360" w:lineRule="auto"/>
        <w:jc w:val="both"/>
      </w:pPr>
      <w:r w:rsidRPr="00C44E21">
        <w:rPr>
          <w:rFonts w:ascii="Times New Roman" w:hAnsi="Times New Roman" w:cs="Times New Roman"/>
          <w:szCs w:val="24"/>
          <w:highlight w:val="yellow"/>
        </w:rPr>
        <w:t>f) La ubicación de los datos y sus periodos de conservación.</w:t>
      </w:r>
    </w:p>
    <w:p w14:paraId="61C00041" w14:textId="77777777" w:rsidR="000C7D66" w:rsidRPr="000C7D66" w:rsidRDefault="000C7D66" w:rsidP="00584912">
      <w:pPr>
        <w:pStyle w:val="Textbody"/>
        <w:ind w:firstLine="0"/>
      </w:pPr>
    </w:p>
    <w:p w14:paraId="34756B65" w14:textId="07BC7770" w:rsidR="1EEF0905" w:rsidRDefault="1EEF0905" w:rsidP="000848DD">
      <w:pPr>
        <w:pStyle w:val="Ttulo1"/>
      </w:pPr>
      <w:bookmarkStart w:id="15" w:name="_Toc234482065"/>
      <w:r w:rsidRPr="1A393DCC">
        <w:rPr>
          <w:rStyle w:val="Lletraperdefectedelpargraf"/>
          <w:caps/>
        </w:rPr>
        <w:t>4</w:t>
      </w:r>
      <w:r w:rsidR="240F6A1B" w:rsidRPr="1A393DCC">
        <w:rPr>
          <w:rStyle w:val="Lletraperdefectedelpargraf"/>
          <w:caps/>
        </w:rPr>
        <w:t xml:space="preserve">. </w:t>
      </w:r>
      <w:r w:rsidR="240F6A1B" w:rsidRPr="1A393DCC">
        <w:rPr>
          <w:rStyle w:val="Lletraperdefectedelpargraf"/>
        </w:rPr>
        <w:t>Programación general anual</w:t>
      </w:r>
      <w:r w:rsidR="240F6A1B" w:rsidRPr="1A393DCC">
        <w:rPr>
          <w:rStyle w:val="Lletraperdefectedelpargraf"/>
          <w:caps/>
        </w:rPr>
        <w:t xml:space="preserve"> (PGA).</w:t>
      </w:r>
      <w:bookmarkEnd w:id="15"/>
    </w:p>
    <w:p w14:paraId="6A7EF5B2" w14:textId="57E9DF46" w:rsidR="35DBCA6C" w:rsidRDefault="35DBCA6C" w:rsidP="000848DD">
      <w:pPr>
        <w:pStyle w:val="Ttulo2"/>
      </w:pPr>
      <w:bookmarkStart w:id="16" w:name="_Toc234482066"/>
      <w:r w:rsidRPr="1A393DCC">
        <w:t>4</w:t>
      </w:r>
      <w:r w:rsidR="240F6A1B" w:rsidRPr="1A393DCC">
        <w:t xml:space="preserve">.1. </w:t>
      </w:r>
      <w:r w:rsidR="786F5CCD" w:rsidRPr="1A393DCC">
        <w:t>Consideraciones generales y c</w:t>
      </w:r>
      <w:r w:rsidR="341A8C33" w:rsidRPr="1A393DCC">
        <w:t>ontenido de la PGA.</w:t>
      </w:r>
      <w:bookmarkEnd w:id="16"/>
    </w:p>
    <w:p w14:paraId="548AE209" w14:textId="78CB7B1D" w:rsidR="341A8C33" w:rsidRDefault="341A8C33" w:rsidP="1A393DCC">
      <w:pPr>
        <w:pStyle w:val="LO-Normal"/>
        <w:spacing w:line="360" w:lineRule="auto"/>
        <w:jc w:val="both"/>
        <w:rPr>
          <w:rFonts w:ascii="Times New Roman" w:hAnsi="Times New Roman" w:cs="Times New Roman"/>
        </w:rPr>
      </w:pPr>
      <w:r w:rsidRPr="1A393DCC">
        <w:rPr>
          <w:rFonts w:ascii="Times New Roman" w:hAnsi="Times New Roman" w:cs="Times New Roman"/>
        </w:rPr>
        <w:t xml:space="preserve">1. </w:t>
      </w:r>
      <w:r w:rsidR="240F6A1B" w:rsidRPr="1A393DCC">
        <w:rPr>
          <w:rFonts w:ascii="Times New Roman" w:hAnsi="Times New Roman" w:cs="Times New Roman"/>
        </w:rPr>
        <w:t>De acuerdo con el artículo 125 de la LOE, los centros elaborarán, al principio de cada curso, una programación general anual que recoja todos los aspectos relativos a la organización y el funcionamiento del centro. Esta programación será aprobada por el consejo de centro y por el claustro de profesorado y contendrá, como mínimo, los siguientes puntos:</w:t>
      </w:r>
    </w:p>
    <w:p w14:paraId="342C0001" w14:textId="38FB1894" w:rsidR="4A9DADA0" w:rsidRPr="00C44E21" w:rsidRDefault="4A9DADA0" w:rsidP="00027517">
      <w:pPr>
        <w:pStyle w:val="LO-Normal"/>
        <w:spacing w:line="360" w:lineRule="auto"/>
        <w:jc w:val="both"/>
        <w:rPr>
          <w:rFonts w:ascii="Times New Roman" w:hAnsi="Times New Roman" w:cs="Times New Roman"/>
          <w:highlight w:val="yellow"/>
        </w:rPr>
      </w:pPr>
      <w:r w:rsidRPr="00C44E21">
        <w:rPr>
          <w:rFonts w:ascii="Times New Roman" w:hAnsi="Times New Roman" w:cs="Times New Roman"/>
          <w:highlight w:val="yellow"/>
        </w:rPr>
        <w:t>a</w:t>
      </w:r>
      <w:r w:rsidR="240F6A1B" w:rsidRPr="00C44E21">
        <w:rPr>
          <w:rFonts w:ascii="Times New Roman" w:hAnsi="Times New Roman" w:cs="Times New Roman"/>
          <w:highlight w:val="yellow"/>
        </w:rPr>
        <w:t>. Datos de matrícula, solicitudes y resultados de acceso (especificando la forma de acceso). Datos desglosados por titulaciones, especialidades e itinerarios, asignaturas y cursos y desagregados por sexo.</w:t>
      </w:r>
    </w:p>
    <w:p w14:paraId="40770938" w14:textId="37E767BC" w:rsidR="5B9B6780" w:rsidRPr="00C44E21" w:rsidRDefault="5B9B6780" w:rsidP="00027517">
      <w:pPr>
        <w:pStyle w:val="LO-Normal"/>
        <w:spacing w:line="360" w:lineRule="auto"/>
        <w:jc w:val="both"/>
        <w:rPr>
          <w:rFonts w:ascii="Times New Roman" w:hAnsi="Times New Roman" w:cs="Times New Roman"/>
          <w:highlight w:val="yellow"/>
        </w:rPr>
      </w:pPr>
      <w:r w:rsidRPr="00C44E21">
        <w:rPr>
          <w:rFonts w:ascii="Times New Roman" w:hAnsi="Times New Roman" w:cs="Times New Roman"/>
          <w:highlight w:val="yellow"/>
        </w:rPr>
        <w:t>b</w:t>
      </w:r>
      <w:r w:rsidR="240F6A1B" w:rsidRPr="00C44E21">
        <w:rPr>
          <w:rFonts w:ascii="Times New Roman" w:hAnsi="Times New Roman" w:cs="Times New Roman"/>
          <w:highlight w:val="yellow"/>
        </w:rPr>
        <w:t>. Organización de las enseñanzas: horarios de los grupos, horarios del profesorado y calendario de reuniones de los órganos de coordinación.</w:t>
      </w:r>
    </w:p>
    <w:p w14:paraId="2C4A3944" w14:textId="60E30180" w:rsidR="66623A2B" w:rsidRPr="00C44E21" w:rsidRDefault="66623A2B" w:rsidP="00027517">
      <w:pPr>
        <w:pStyle w:val="LO-Normal"/>
        <w:spacing w:line="360" w:lineRule="auto"/>
        <w:jc w:val="both"/>
        <w:rPr>
          <w:rFonts w:ascii="Times New Roman" w:hAnsi="Times New Roman" w:cs="Times New Roman"/>
          <w:highlight w:val="yellow"/>
        </w:rPr>
      </w:pPr>
      <w:r w:rsidRPr="00C44E21">
        <w:rPr>
          <w:rFonts w:ascii="Times New Roman" w:hAnsi="Times New Roman" w:cs="Times New Roman"/>
          <w:highlight w:val="yellow"/>
        </w:rPr>
        <w:t>c</w:t>
      </w:r>
      <w:r w:rsidR="240F6A1B" w:rsidRPr="00C44E21">
        <w:rPr>
          <w:rFonts w:ascii="Times New Roman" w:hAnsi="Times New Roman" w:cs="Times New Roman"/>
          <w:highlight w:val="yellow"/>
        </w:rPr>
        <w:t xml:space="preserve">. Planificación académica, que incluirá las programaciones didácticas de todos los módulos de las enseñanzas que se imparten.  </w:t>
      </w:r>
    </w:p>
    <w:p w14:paraId="28C373DA" w14:textId="2F50EBCC" w:rsidR="77200273" w:rsidRPr="00C44E21" w:rsidRDefault="77200273" w:rsidP="00027517">
      <w:pPr>
        <w:pStyle w:val="LO-Normal"/>
        <w:spacing w:line="360" w:lineRule="auto"/>
        <w:jc w:val="both"/>
        <w:rPr>
          <w:rFonts w:ascii="Times New Roman" w:hAnsi="Times New Roman" w:cs="Times New Roman"/>
          <w:highlight w:val="yellow"/>
        </w:rPr>
      </w:pPr>
      <w:r w:rsidRPr="00C44E21">
        <w:rPr>
          <w:rFonts w:ascii="Times New Roman" w:hAnsi="Times New Roman" w:cs="Times New Roman"/>
          <w:highlight w:val="yellow"/>
        </w:rPr>
        <w:lastRenderedPageBreak/>
        <w:t>d</w:t>
      </w:r>
      <w:r w:rsidR="240F6A1B" w:rsidRPr="00C44E21">
        <w:rPr>
          <w:rFonts w:ascii="Times New Roman" w:hAnsi="Times New Roman" w:cs="Times New Roman"/>
          <w:highlight w:val="yellow"/>
        </w:rPr>
        <w:t xml:space="preserve">. Planificación de la formación del personal docente, atendiendo a la especificidad de las necesidades de los docentes que imparten docencia en las enseñanzas profesionales. </w:t>
      </w:r>
    </w:p>
    <w:p w14:paraId="163074AD" w14:textId="6F664DD6" w:rsidR="72BFAB0D" w:rsidRPr="00027517" w:rsidRDefault="72BFAB0D" w:rsidP="00027517">
      <w:pPr>
        <w:pStyle w:val="LO-Normal"/>
        <w:spacing w:line="360" w:lineRule="auto"/>
        <w:jc w:val="both"/>
        <w:rPr>
          <w:rFonts w:ascii="Times New Roman" w:hAnsi="Times New Roman" w:cs="Times New Roman"/>
          <w:highlight w:val="yellow"/>
        </w:rPr>
      </w:pPr>
      <w:r w:rsidRPr="00C44E21">
        <w:rPr>
          <w:rFonts w:ascii="Times New Roman" w:hAnsi="Times New Roman" w:cs="Times New Roman"/>
          <w:highlight w:val="yellow"/>
        </w:rPr>
        <w:t>e</w:t>
      </w:r>
      <w:r w:rsidR="240F6A1B" w:rsidRPr="00C44E21">
        <w:rPr>
          <w:rFonts w:ascii="Times New Roman" w:hAnsi="Times New Roman" w:cs="Times New Roman"/>
          <w:highlight w:val="yellow"/>
        </w:rPr>
        <w:t>. Planificación de las actividades de extensión cultural y artística y de relaciones del centro con la sociedad.</w:t>
      </w:r>
      <w:r w:rsidR="240F6A1B" w:rsidRPr="00027517">
        <w:rPr>
          <w:rFonts w:ascii="Times New Roman" w:hAnsi="Times New Roman" w:cs="Times New Roman"/>
          <w:highlight w:val="yellow"/>
        </w:rPr>
        <w:t xml:space="preserve"> </w:t>
      </w:r>
    </w:p>
    <w:p w14:paraId="0831FF22" w14:textId="6B9862A6" w:rsidR="2FE1FD45" w:rsidRDefault="2FE1FD45" w:rsidP="1A393DCC">
      <w:pPr>
        <w:pStyle w:val="LO-Normal"/>
        <w:spacing w:line="360" w:lineRule="auto"/>
        <w:jc w:val="both"/>
        <w:rPr>
          <w:rStyle w:val="Lletraperdefectedelpargraf"/>
          <w:rFonts w:ascii="Times New Roman" w:hAnsi="Times New Roman" w:cs="Times New Roman"/>
          <w:highlight w:val="cyan"/>
        </w:rPr>
      </w:pPr>
      <w:r w:rsidRPr="1A393DCC">
        <w:rPr>
          <w:rStyle w:val="Lletraperdefectedelpargraf"/>
          <w:rFonts w:ascii="Times New Roman" w:hAnsi="Times New Roman" w:cs="Times New Roman"/>
        </w:rPr>
        <w:t>2</w:t>
      </w:r>
      <w:r w:rsidR="2F67B350" w:rsidRPr="1A393DCC">
        <w:rPr>
          <w:rStyle w:val="Lletraperdefectedelpargraf"/>
          <w:rFonts w:ascii="Times New Roman" w:hAnsi="Times New Roman" w:cs="Times New Roman"/>
        </w:rPr>
        <w:t xml:space="preserve">. </w:t>
      </w:r>
      <w:r w:rsidR="240F6A1B" w:rsidRPr="1A393DCC">
        <w:rPr>
          <w:rStyle w:val="Lletraperdefectedelpargraf"/>
          <w:rFonts w:ascii="Times New Roman" w:hAnsi="Times New Roman" w:cs="Times New Roman"/>
        </w:rPr>
        <w:t>La PGA se pondrá a disposición de la dirección territorial de educación correspondiente, así como del servicio competente en Enseñanzas de Régimen Especial, dependiente de la Conselleria de Educación, Cultura y Universidades.</w:t>
      </w:r>
    </w:p>
    <w:p w14:paraId="629ADF5E" w14:textId="4DCD1FC1" w:rsidR="240F6A1B" w:rsidRDefault="240F6A1B" w:rsidP="1A393DCC">
      <w:pPr>
        <w:pStyle w:val="LO-Normal"/>
        <w:spacing w:line="360" w:lineRule="auto"/>
        <w:jc w:val="both"/>
        <w:rPr>
          <w:rStyle w:val="Lletraperdefectedelpargraf"/>
          <w:rFonts w:ascii="Times New Roman" w:hAnsi="Times New Roman" w:cs="Times New Roman"/>
        </w:rPr>
      </w:pPr>
      <w:r w:rsidRPr="1A393DCC">
        <w:rPr>
          <w:rStyle w:val="Lletraperdefectedelpargraf"/>
          <w:rFonts w:ascii="Times New Roman" w:hAnsi="Times New Roman" w:cs="Times New Roman"/>
        </w:rPr>
        <w:t xml:space="preserve">La fecha límite para la aprobación, el registro de la PGA y su puesta a disposición por vía electrónica ante las administraciones de educación correspondientes será el </w:t>
      </w:r>
      <w:r w:rsidRPr="00C44E21">
        <w:rPr>
          <w:rStyle w:val="Lletraperdefectedelpargraf"/>
          <w:rFonts w:ascii="Times New Roman" w:hAnsi="Times New Roman" w:cs="Times New Roman"/>
          <w:highlight w:val="yellow"/>
        </w:rPr>
        <w:t xml:space="preserve">13 de noviembre de </w:t>
      </w:r>
      <w:r w:rsidRPr="00C44E21">
        <w:rPr>
          <w:rFonts w:ascii="Times New Roman" w:hAnsi="Times New Roman" w:cs="Times New Roman"/>
          <w:highlight w:val="yellow"/>
        </w:rPr>
        <w:t>2026</w:t>
      </w:r>
      <w:r w:rsidRPr="00C44E21">
        <w:rPr>
          <w:rStyle w:val="Lletraperdefectedelpargraf"/>
          <w:rFonts w:ascii="Times New Roman" w:hAnsi="Times New Roman" w:cs="Times New Roman"/>
          <w:highlight w:val="yellow"/>
        </w:rPr>
        <w:t>.</w:t>
      </w:r>
      <w:r w:rsidRPr="1A393DCC">
        <w:rPr>
          <w:rStyle w:val="Lletraperdefectedelpargraf"/>
          <w:rFonts w:ascii="Times New Roman" w:hAnsi="Times New Roman" w:cs="Times New Roman"/>
        </w:rPr>
        <w:t xml:space="preserve"> Cualquier variación o ampliación de los datos recogidos en la programación general anual a lo largo del curso se tendrá que comunicar a las misma en los plazos previstos en el propio procedimiento.</w:t>
      </w:r>
    </w:p>
    <w:p w14:paraId="4FE6669A" w14:textId="5743F487" w:rsidR="00605363" w:rsidRPr="0031569E" w:rsidRDefault="7A67558C" w:rsidP="00E018A1">
      <w:pPr>
        <w:pStyle w:val="Ttulo2"/>
      </w:pPr>
      <w:bookmarkStart w:id="17" w:name="_Toc234482067"/>
      <w:r w:rsidRPr="1A393DCC">
        <w:rPr>
          <w:rStyle w:val="Lletraperdefectedelpargraf"/>
          <w:caps/>
        </w:rPr>
        <w:t>4.</w:t>
      </w:r>
      <w:r w:rsidR="334583D7" w:rsidRPr="1A393DCC">
        <w:rPr>
          <w:rStyle w:val="Lletraperdefectedelpargraf"/>
          <w:caps/>
        </w:rPr>
        <w:t>2</w:t>
      </w:r>
      <w:r w:rsidR="0D6DA38E" w:rsidRPr="1A393DCC">
        <w:rPr>
          <w:rStyle w:val="Lletraperdefectedelpargraf"/>
          <w:caps/>
        </w:rPr>
        <w:t>. P</w:t>
      </w:r>
      <w:r w:rsidR="0D6DA38E" w:rsidRPr="1A393DCC">
        <w:rPr>
          <w:rStyle w:val="Lletraperdefectedelpargraf"/>
        </w:rPr>
        <w:t>rogramaciones didácticas.</w:t>
      </w:r>
      <w:bookmarkEnd w:id="17"/>
      <w:r w:rsidR="0D6DA38E" w:rsidRPr="1A393DCC">
        <w:rPr>
          <w:rStyle w:val="Lletraperdefectedelpargraf"/>
        </w:rPr>
        <w:t xml:space="preserve"> </w:t>
      </w:r>
    </w:p>
    <w:p w14:paraId="56C0B9C1" w14:textId="52A8B940" w:rsidR="00A1536E" w:rsidRPr="00A1536E" w:rsidRDefault="174C6A74" w:rsidP="00A1536E">
      <w:pPr>
        <w:pStyle w:val="LO-Normal"/>
        <w:spacing w:line="360" w:lineRule="auto"/>
        <w:jc w:val="both"/>
        <w:rPr>
          <w:rFonts w:ascii="Times New Roman" w:hAnsi="Times New Roman" w:cs="Times New Roman"/>
        </w:rPr>
      </w:pPr>
      <w:r w:rsidRPr="00A1536E">
        <w:rPr>
          <w:rFonts w:ascii="Times New Roman" w:hAnsi="Times New Roman" w:cs="Times New Roman"/>
          <w:szCs w:val="24"/>
        </w:rPr>
        <w:t>1.</w:t>
      </w:r>
      <w:r w:rsidR="00A1536E" w:rsidRPr="00A1536E">
        <w:rPr>
          <w:rFonts w:ascii="Times New Roman" w:hAnsi="Times New Roman" w:cs="Times New Roman"/>
        </w:rPr>
        <w:t>Antes del inicio del curso académico, los departamentos didácticos elaborarán las programaciones didácticas de los módulos que tengan atribuidos, así como las correspondientes al Proyecto Integrado y a la Formación Práctica en Empresas, Estudios y Talleres.</w:t>
      </w:r>
    </w:p>
    <w:p w14:paraId="5EA820E3" w14:textId="33032EE0" w:rsidR="00E018A1" w:rsidRPr="00E1408D" w:rsidRDefault="11FC8A70" w:rsidP="1A393DCC">
      <w:pPr>
        <w:spacing w:line="300" w:lineRule="auto"/>
        <w:jc w:val="both"/>
        <w:rPr>
          <w:rFonts w:ascii="Times New Roman" w:eastAsia="Times New Roman" w:hAnsi="Times New Roman" w:cs="Times New Roman"/>
        </w:rPr>
      </w:pPr>
      <w:r w:rsidRPr="00E1408D">
        <w:rPr>
          <w:rFonts w:ascii="Times New Roman" w:eastAsia="Times New Roman" w:hAnsi="Times New Roman" w:cs="Times New Roman"/>
        </w:rPr>
        <w:t>2. El profesorado informará al alumnado, al inicio de cada curso académico, sobre la programación didáctica correspondiente, que deberá recoger, al menos, los siguientes apartados</w:t>
      </w:r>
      <w:r w:rsidR="009926A2" w:rsidRPr="00E1408D">
        <w:rPr>
          <w:rFonts w:ascii="Times New Roman" w:eastAsia="Times New Roman" w:hAnsi="Times New Roman" w:cs="Times New Roman"/>
        </w:rPr>
        <w:t>:</w:t>
      </w:r>
    </w:p>
    <w:p w14:paraId="33D45388" w14:textId="5FEA7859" w:rsidR="092173A9" w:rsidRPr="00E1408D" w:rsidRDefault="12584952" w:rsidP="00E1408D">
      <w:pPr>
        <w:spacing w:line="300" w:lineRule="auto"/>
        <w:jc w:val="both"/>
        <w:rPr>
          <w:rFonts w:ascii="Times New Roman" w:eastAsia="Times New Roman" w:hAnsi="Times New Roman" w:cs="Times New Roman"/>
        </w:rPr>
      </w:pPr>
      <w:r w:rsidRPr="00E1408D">
        <w:rPr>
          <w:rFonts w:ascii="Times New Roman" w:eastAsia="Times New Roman" w:hAnsi="Times New Roman" w:cs="Times New Roman"/>
        </w:rPr>
        <w:t>a</w:t>
      </w:r>
      <w:r w:rsidR="11FC8A70" w:rsidRPr="00E1408D">
        <w:rPr>
          <w:rFonts w:ascii="Times New Roman" w:eastAsia="Times New Roman" w:hAnsi="Times New Roman" w:cs="Times New Roman"/>
        </w:rPr>
        <w:t xml:space="preserve">. Objetivos y contenidos. </w:t>
      </w:r>
    </w:p>
    <w:p w14:paraId="3939F4FB" w14:textId="14703613" w:rsidR="092173A9" w:rsidRPr="00E1408D" w:rsidRDefault="1732F910" w:rsidP="00E1408D">
      <w:pPr>
        <w:spacing w:line="300" w:lineRule="auto"/>
        <w:jc w:val="both"/>
        <w:rPr>
          <w:rFonts w:ascii="Times New Roman" w:eastAsia="Times New Roman" w:hAnsi="Times New Roman" w:cs="Times New Roman"/>
        </w:rPr>
      </w:pPr>
      <w:r w:rsidRPr="00E1408D">
        <w:rPr>
          <w:rFonts w:ascii="Times New Roman" w:eastAsia="Times New Roman" w:hAnsi="Times New Roman" w:cs="Times New Roman"/>
        </w:rPr>
        <w:t>b</w:t>
      </w:r>
      <w:r w:rsidR="11FC8A70" w:rsidRPr="00E1408D">
        <w:rPr>
          <w:rFonts w:ascii="Times New Roman" w:eastAsia="Times New Roman" w:hAnsi="Times New Roman" w:cs="Times New Roman"/>
        </w:rPr>
        <w:t xml:space="preserve">. Conocimientos y capacidades a adquirir por parte del alumnado. </w:t>
      </w:r>
    </w:p>
    <w:p w14:paraId="7A20A320" w14:textId="4A7B5E61" w:rsidR="092173A9" w:rsidRPr="00E1408D" w:rsidRDefault="586B850B" w:rsidP="00E1408D">
      <w:pPr>
        <w:spacing w:line="300" w:lineRule="auto"/>
        <w:jc w:val="both"/>
        <w:rPr>
          <w:rFonts w:ascii="Times New Roman" w:eastAsia="Times New Roman" w:hAnsi="Times New Roman" w:cs="Times New Roman"/>
        </w:rPr>
      </w:pPr>
      <w:r w:rsidRPr="00E1408D">
        <w:rPr>
          <w:rFonts w:ascii="Times New Roman" w:eastAsia="Times New Roman" w:hAnsi="Times New Roman" w:cs="Times New Roman"/>
        </w:rPr>
        <w:t>c</w:t>
      </w:r>
      <w:r w:rsidR="11FC8A70" w:rsidRPr="00E1408D">
        <w:rPr>
          <w:rFonts w:ascii="Times New Roman" w:eastAsia="Times New Roman" w:hAnsi="Times New Roman" w:cs="Times New Roman"/>
        </w:rPr>
        <w:t xml:space="preserve">. Metodología general y específica.  </w:t>
      </w:r>
    </w:p>
    <w:p w14:paraId="5DD52E91" w14:textId="51E678F8" w:rsidR="092173A9" w:rsidRPr="00E1408D" w:rsidRDefault="02D0C116" w:rsidP="00E1408D">
      <w:pPr>
        <w:spacing w:line="300" w:lineRule="auto"/>
        <w:jc w:val="both"/>
        <w:rPr>
          <w:rFonts w:ascii="Times New Roman" w:eastAsia="Times New Roman" w:hAnsi="Times New Roman" w:cs="Times New Roman"/>
        </w:rPr>
      </w:pPr>
      <w:r w:rsidRPr="00E1408D">
        <w:rPr>
          <w:rFonts w:ascii="Times New Roman" w:eastAsia="Times New Roman" w:hAnsi="Times New Roman" w:cs="Times New Roman"/>
        </w:rPr>
        <w:t>d</w:t>
      </w:r>
      <w:r w:rsidR="11FC8A70" w:rsidRPr="00E1408D">
        <w:rPr>
          <w:rFonts w:ascii="Times New Roman" w:eastAsia="Times New Roman" w:hAnsi="Times New Roman" w:cs="Times New Roman"/>
        </w:rPr>
        <w:t>. Actividades y estrategias de enseñanza y aprendizaje.</w:t>
      </w:r>
    </w:p>
    <w:p w14:paraId="57F54AC5" w14:textId="1775F9B0" w:rsidR="092173A9" w:rsidRPr="00E1408D" w:rsidRDefault="34A9EA46" w:rsidP="00E1408D">
      <w:pPr>
        <w:spacing w:line="300" w:lineRule="auto"/>
        <w:jc w:val="both"/>
        <w:rPr>
          <w:rFonts w:ascii="Times New Roman" w:eastAsia="Times New Roman" w:hAnsi="Times New Roman" w:cs="Times New Roman"/>
        </w:rPr>
      </w:pPr>
      <w:r w:rsidRPr="00E1408D">
        <w:rPr>
          <w:rFonts w:ascii="Times New Roman" w:eastAsia="Times New Roman" w:hAnsi="Times New Roman" w:cs="Times New Roman"/>
        </w:rPr>
        <w:t>e</w:t>
      </w:r>
      <w:r w:rsidR="11FC8A70" w:rsidRPr="00E1408D">
        <w:rPr>
          <w:rFonts w:ascii="Times New Roman" w:eastAsia="Times New Roman" w:hAnsi="Times New Roman" w:cs="Times New Roman"/>
        </w:rPr>
        <w:t>. Actividades complementarias.</w:t>
      </w:r>
    </w:p>
    <w:p w14:paraId="6F19F849" w14:textId="5D2EDC3B" w:rsidR="092173A9" w:rsidRPr="00E1408D" w:rsidRDefault="531FDF33" w:rsidP="00E1408D">
      <w:pPr>
        <w:spacing w:line="300" w:lineRule="auto"/>
        <w:jc w:val="both"/>
        <w:rPr>
          <w:rFonts w:ascii="Times New Roman" w:eastAsia="Times New Roman" w:hAnsi="Times New Roman" w:cs="Times New Roman"/>
        </w:rPr>
      </w:pPr>
      <w:r w:rsidRPr="00E1408D">
        <w:rPr>
          <w:rFonts w:ascii="Times New Roman" w:eastAsia="Times New Roman" w:hAnsi="Times New Roman" w:cs="Times New Roman"/>
        </w:rPr>
        <w:t>f</w:t>
      </w:r>
      <w:r w:rsidR="11FC8A70" w:rsidRPr="00E1408D">
        <w:rPr>
          <w:rFonts w:ascii="Times New Roman" w:eastAsia="Times New Roman" w:hAnsi="Times New Roman" w:cs="Times New Roman"/>
        </w:rPr>
        <w:t xml:space="preserve">. Criterios e instrumentos de evaluación, con referencia a los mínimos exigibles para superarlos y criterios de calificación. </w:t>
      </w:r>
    </w:p>
    <w:p w14:paraId="60E0E319" w14:textId="7D93E01E" w:rsidR="092173A9" w:rsidRPr="00E1408D" w:rsidRDefault="6BC01826" w:rsidP="00E1408D">
      <w:pPr>
        <w:spacing w:line="300" w:lineRule="auto"/>
        <w:jc w:val="both"/>
        <w:rPr>
          <w:rFonts w:ascii="Times New Roman" w:eastAsia="Times New Roman" w:hAnsi="Times New Roman" w:cs="Times New Roman"/>
        </w:rPr>
      </w:pPr>
      <w:r w:rsidRPr="00E1408D">
        <w:rPr>
          <w:rFonts w:ascii="Times New Roman" w:eastAsia="Times New Roman" w:hAnsi="Times New Roman" w:cs="Times New Roman"/>
        </w:rPr>
        <w:t>g</w:t>
      </w:r>
      <w:r w:rsidR="11FC8A70" w:rsidRPr="00E1408D">
        <w:rPr>
          <w:rFonts w:ascii="Times New Roman" w:eastAsia="Times New Roman" w:hAnsi="Times New Roman" w:cs="Times New Roman"/>
        </w:rPr>
        <w:t xml:space="preserve">. Actividades de recuperación de los módulos pendientes de superación. </w:t>
      </w:r>
    </w:p>
    <w:p w14:paraId="16FC5102" w14:textId="1AA9B96C" w:rsidR="092173A9" w:rsidRPr="00E1408D" w:rsidRDefault="1C85DA87" w:rsidP="00E1408D">
      <w:pPr>
        <w:spacing w:line="300" w:lineRule="auto"/>
        <w:jc w:val="both"/>
        <w:rPr>
          <w:rFonts w:ascii="Times New Roman" w:eastAsia="Times New Roman" w:hAnsi="Times New Roman" w:cs="Times New Roman"/>
        </w:rPr>
      </w:pPr>
      <w:r w:rsidRPr="00E1408D">
        <w:rPr>
          <w:rFonts w:ascii="Times New Roman" w:eastAsia="Times New Roman" w:hAnsi="Times New Roman" w:cs="Times New Roman"/>
        </w:rPr>
        <w:t>h</w:t>
      </w:r>
      <w:r w:rsidR="11FC8A70" w:rsidRPr="00E1408D">
        <w:rPr>
          <w:rFonts w:ascii="Times New Roman" w:eastAsia="Times New Roman" w:hAnsi="Times New Roman" w:cs="Times New Roman"/>
        </w:rPr>
        <w:t>. Atención al alumnado con necesidades educativas especiales.</w:t>
      </w:r>
    </w:p>
    <w:p w14:paraId="095A385E" w14:textId="01154E8F" w:rsidR="4E66C5D7" w:rsidRPr="00A1536E" w:rsidRDefault="4F1A2094" w:rsidP="00AC7917">
      <w:pPr>
        <w:pStyle w:val="Ttulo2"/>
      </w:pPr>
      <w:bookmarkStart w:id="18" w:name="_Toc234482068"/>
      <w:r w:rsidRPr="00A1536E">
        <w:t>4.</w:t>
      </w:r>
      <w:r w:rsidR="70BFBCEE" w:rsidRPr="00A1536E">
        <w:t>3</w:t>
      </w:r>
      <w:r w:rsidR="3A552373" w:rsidRPr="00A1536E">
        <w:t xml:space="preserve">. </w:t>
      </w:r>
      <w:r w:rsidR="31655CD8" w:rsidRPr="00A1536E">
        <w:t>Memoria Final.</w:t>
      </w:r>
      <w:bookmarkEnd w:id="18"/>
      <w:r w:rsidR="31655CD8" w:rsidRPr="00A1536E">
        <w:t xml:space="preserve"> </w:t>
      </w:r>
    </w:p>
    <w:p w14:paraId="7FBDE978" w14:textId="29BF907B" w:rsidR="4E66C5D7" w:rsidRPr="008516E5" w:rsidRDefault="500484D3" w:rsidP="1A393DCC">
      <w:pPr>
        <w:spacing w:after="120" w:line="360" w:lineRule="auto"/>
        <w:jc w:val="both"/>
        <w:rPr>
          <w:rFonts w:ascii="Times New Roman" w:eastAsia="Times New Roman" w:hAnsi="Times New Roman" w:cs="Times New Roman"/>
          <w:highlight w:val="yellow"/>
        </w:rPr>
      </w:pPr>
      <w:r w:rsidRPr="008516E5">
        <w:rPr>
          <w:rFonts w:ascii="Times New Roman" w:eastAsia="Times New Roman" w:hAnsi="Times New Roman" w:cs="Times New Roman"/>
          <w:highlight w:val="yellow"/>
        </w:rPr>
        <w:t>1. Al finalizar el periodo lectivo establecido en el calendario escolar, el claustro de profesores</w:t>
      </w:r>
      <w:r w:rsidR="00E40EAB" w:rsidRPr="008516E5">
        <w:rPr>
          <w:rFonts w:ascii="Times New Roman" w:eastAsia="Times New Roman" w:hAnsi="Times New Roman" w:cs="Times New Roman"/>
          <w:highlight w:val="yellow"/>
        </w:rPr>
        <w:t xml:space="preserve"> y el </w:t>
      </w:r>
      <w:r w:rsidR="00EE3AA3">
        <w:rPr>
          <w:rFonts w:ascii="Times New Roman" w:eastAsia="Times New Roman" w:hAnsi="Times New Roman" w:cs="Times New Roman"/>
          <w:highlight w:val="yellow"/>
        </w:rPr>
        <w:t>C</w:t>
      </w:r>
      <w:r w:rsidR="00E40EAB" w:rsidRPr="008516E5">
        <w:rPr>
          <w:rFonts w:ascii="Times New Roman" w:eastAsia="Times New Roman" w:hAnsi="Times New Roman" w:cs="Times New Roman"/>
          <w:highlight w:val="yellow"/>
        </w:rPr>
        <w:t xml:space="preserve">onsejo </w:t>
      </w:r>
      <w:r w:rsidR="00EE3AA3">
        <w:rPr>
          <w:rFonts w:ascii="Times New Roman" w:eastAsia="Times New Roman" w:hAnsi="Times New Roman" w:cs="Times New Roman"/>
          <w:highlight w:val="yellow"/>
        </w:rPr>
        <w:t>E</w:t>
      </w:r>
      <w:r w:rsidR="00E40EAB" w:rsidRPr="008516E5">
        <w:rPr>
          <w:rFonts w:ascii="Times New Roman" w:eastAsia="Times New Roman" w:hAnsi="Times New Roman" w:cs="Times New Roman"/>
          <w:highlight w:val="yellow"/>
        </w:rPr>
        <w:t>scolar</w:t>
      </w:r>
      <w:r w:rsidR="004408BE" w:rsidRPr="008516E5">
        <w:rPr>
          <w:rFonts w:ascii="Times New Roman" w:eastAsia="Times New Roman" w:hAnsi="Times New Roman" w:cs="Times New Roman"/>
          <w:highlight w:val="yellow"/>
        </w:rPr>
        <w:t xml:space="preserve"> o </w:t>
      </w:r>
      <w:r w:rsidR="00EE3AA3">
        <w:rPr>
          <w:rFonts w:ascii="Times New Roman" w:eastAsia="Times New Roman" w:hAnsi="Times New Roman" w:cs="Times New Roman"/>
          <w:highlight w:val="yellow"/>
        </w:rPr>
        <w:t>C</w:t>
      </w:r>
      <w:r w:rsidR="004408BE" w:rsidRPr="008516E5">
        <w:rPr>
          <w:rFonts w:ascii="Times New Roman" w:eastAsia="Times New Roman" w:hAnsi="Times New Roman" w:cs="Times New Roman"/>
          <w:highlight w:val="yellow"/>
        </w:rPr>
        <w:t xml:space="preserve">onsejo de </w:t>
      </w:r>
      <w:r w:rsidR="00EE3AA3">
        <w:rPr>
          <w:rFonts w:ascii="Times New Roman" w:eastAsia="Times New Roman" w:hAnsi="Times New Roman" w:cs="Times New Roman"/>
          <w:highlight w:val="yellow"/>
        </w:rPr>
        <w:t>C</w:t>
      </w:r>
      <w:r w:rsidR="004408BE" w:rsidRPr="008516E5">
        <w:rPr>
          <w:rFonts w:ascii="Times New Roman" w:eastAsia="Times New Roman" w:hAnsi="Times New Roman" w:cs="Times New Roman"/>
          <w:highlight w:val="yellow"/>
        </w:rPr>
        <w:t>entro</w:t>
      </w:r>
      <w:r w:rsidRPr="008516E5">
        <w:rPr>
          <w:rFonts w:ascii="Times New Roman" w:eastAsia="Times New Roman" w:hAnsi="Times New Roman" w:cs="Times New Roman"/>
          <w:highlight w:val="yellow"/>
        </w:rPr>
        <w:t xml:space="preserve"> evaluará</w:t>
      </w:r>
      <w:r w:rsidR="00E40EAB" w:rsidRPr="008516E5">
        <w:rPr>
          <w:rFonts w:ascii="Times New Roman" w:eastAsia="Times New Roman" w:hAnsi="Times New Roman" w:cs="Times New Roman"/>
          <w:highlight w:val="yellow"/>
        </w:rPr>
        <w:t>n</w:t>
      </w:r>
      <w:r w:rsidRPr="008516E5">
        <w:rPr>
          <w:rFonts w:ascii="Times New Roman" w:eastAsia="Times New Roman" w:hAnsi="Times New Roman" w:cs="Times New Roman"/>
          <w:highlight w:val="yellow"/>
        </w:rPr>
        <w:t xml:space="preserve"> el grado de cumplimiento de la programación general anual. Las conclusiones más relevantes estarán recogidas en una memoria final, que se remitirá a la dirección territorial competente.</w:t>
      </w:r>
    </w:p>
    <w:p w14:paraId="17FD8036" w14:textId="23D1D8EA" w:rsidR="4E66C5D7" w:rsidRPr="00C44E21" w:rsidRDefault="500484D3" w:rsidP="1A393DCC">
      <w:pPr>
        <w:spacing w:after="120" w:line="360" w:lineRule="auto"/>
        <w:jc w:val="both"/>
        <w:rPr>
          <w:rFonts w:ascii="Times New Roman" w:eastAsia="Times New Roman" w:hAnsi="Times New Roman" w:cs="Times New Roman"/>
          <w:highlight w:val="yellow"/>
        </w:rPr>
      </w:pPr>
      <w:r w:rsidRPr="00C44E21">
        <w:rPr>
          <w:rFonts w:ascii="Times New Roman" w:eastAsia="Times New Roman" w:hAnsi="Times New Roman" w:cs="Times New Roman"/>
          <w:highlight w:val="yellow"/>
        </w:rPr>
        <w:t xml:space="preserve">Esta memoria final contendrá los aspectos más relevantes de las conclusiones referentes a la evaluación de resultados </w:t>
      </w:r>
      <w:r w:rsidR="3B2D9C47" w:rsidRPr="00C44E21">
        <w:rPr>
          <w:rFonts w:ascii="Times New Roman" w:eastAsia="Times New Roman" w:hAnsi="Times New Roman" w:cs="Times New Roman"/>
          <w:highlight w:val="yellow"/>
        </w:rPr>
        <w:t xml:space="preserve">académicos, resultados de las pruebas de acceso, el abandono escolar, </w:t>
      </w:r>
      <w:r w:rsidR="1CD20C91" w:rsidRPr="00C44E21">
        <w:rPr>
          <w:rFonts w:ascii="Times New Roman" w:eastAsia="Times New Roman" w:hAnsi="Times New Roman" w:cs="Times New Roman"/>
          <w:highlight w:val="yellow"/>
        </w:rPr>
        <w:t xml:space="preserve">formación en </w:t>
      </w:r>
      <w:r w:rsidR="1CD20C91" w:rsidRPr="00C44E21">
        <w:rPr>
          <w:rFonts w:ascii="Times New Roman" w:eastAsia="Times New Roman" w:hAnsi="Times New Roman" w:cs="Times New Roman"/>
          <w:highlight w:val="yellow"/>
        </w:rPr>
        <w:lastRenderedPageBreak/>
        <w:t xml:space="preserve">centros de trabajo y empleabilidad. </w:t>
      </w:r>
    </w:p>
    <w:p w14:paraId="51786328" w14:textId="2E93031E" w:rsidR="4E66C5D7" w:rsidRPr="00C44E21" w:rsidRDefault="500484D3" w:rsidP="1A393DCC">
      <w:pPr>
        <w:spacing w:after="120" w:line="360" w:lineRule="auto"/>
        <w:jc w:val="both"/>
        <w:rPr>
          <w:rFonts w:ascii="Times New Roman" w:eastAsia="Times New Roman" w:hAnsi="Times New Roman" w:cs="Times New Roman"/>
          <w:highlight w:val="yellow"/>
        </w:rPr>
      </w:pPr>
      <w:r w:rsidRPr="00C44E21">
        <w:rPr>
          <w:rFonts w:ascii="Times New Roman" w:eastAsia="Times New Roman" w:hAnsi="Times New Roman" w:cs="Times New Roman"/>
          <w:highlight w:val="yellow"/>
        </w:rPr>
        <w:t>Para ello, se recopilarán los datos de los departamentos didácticos, que servirán para elaboración de la memoria final.</w:t>
      </w:r>
    </w:p>
    <w:p w14:paraId="64D16C32" w14:textId="3DB00F6E" w:rsidR="4E66C5D7" w:rsidRPr="008516E5" w:rsidRDefault="6CBDA470" w:rsidP="1A393DCC">
      <w:pPr>
        <w:spacing w:after="120" w:line="360" w:lineRule="auto"/>
        <w:jc w:val="both"/>
        <w:rPr>
          <w:rFonts w:ascii="Times New Roman" w:eastAsia="Times New Roman" w:hAnsi="Times New Roman" w:cs="Times New Roman"/>
          <w:highlight w:val="yellow"/>
        </w:rPr>
      </w:pPr>
      <w:r w:rsidRPr="00C44E21">
        <w:rPr>
          <w:rFonts w:ascii="Times New Roman" w:eastAsia="Times New Roman" w:hAnsi="Times New Roman" w:cs="Times New Roman"/>
          <w:highlight w:val="yellow"/>
        </w:rPr>
        <w:t xml:space="preserve">2. </w:t>
      </w:r>
      <w:r w:rsidR="500484D3" w:rsidRPr="00C44E21">
        <w:rPr>
          <w:rFonts w:ascii="Times New Roman" w:eastAsia="Times New Roman" w:hAnsi="Times New Roman" w:cs="Times New Roman"/>
          <w:highlight w:val="yellow"/>
        </w:rPr>
        <w:t xml:space="preserve">En esta memoria, </w:t>
      </w:r>
      <w:r w:rsidR="1614008E" w:rsidRPr="00C44E21">
        <w:rPr>
          <w:rFonts w:ascii="Times New Roman" w:eastAsia="Times New Roman" w:hAnsi="Times New Roman" w:cs="Times New Roman"/>
          <w:highlight w:val="yellow"/>
        </w:rPr>
        <w:t>se</w:t>
      </w:r>
      <w:r w:rsidR="244372D0" w:rsidRPr="00C44E21">
        <w:rPr>
          <w:rFonts w:ascii="Times New Roman" w:eastAsia="Times New Roman" w:hAnsi="Times New Roman" w:cs="Times New Roman"/>
          <w:highlight w:val="yellow"/>
        </w:rPr>
        <w:t xml:space="preserve"> valorará</w:t>
      </w:r>
      <w:r w:rsidR="500484D3" w:rsidRPr="00C44E21">
        <w:rPr>
          <w:rFonts w:ascii="Times New Roman" w:eastAsia="Times New Roman" w:hAnsi="Times New Roman" w:cs="Times New Roman"/>
          <w:highlight w:val="yellow"/>
        </w:rPr>
        <w:t xml:space="preserve"> la consecución de objetivos marcados en la programación general </w:t>
      </w:r>
      <w:r w:rsidR="500484D3" w:rsidRPr="008516E5">
        <w:rPr>
          <w:rFonts w:ascii="Times New Roman" w:eastAsia="Times New Roman" w:hAnsi="Times New Roman" w:cs="Times New Roman"/>
          <w:highlight w:val="yellow"/>
        </w:rPr>
        <w:t>anual</w:t>
      </w:r>
      <w:r w:rsidR="08AD095B" w:rsidRPr="008516E5">
        <w:rPr>
          <w:rFonts w:ascii="Times New Roman" w:eastAsia="Times New Roman" w:hAnsi="Times New Roman" w:cs="Times New Roman"/>
          <w:highlight w:val="yellow"/>
        </w:rPr>
        <w:t xml:space="preserve"> e </w:t>
      </w:r>
      <w:r w:rsidR="3A552373" w:rsidRPr="008516E5">
        <w:rPr>
          <w:rFonts w:ascii="Times New Roman" w:eastAsia="Times New Roman" w:hAnsi="Times New Roman" w:cs="Times New Roman"/>
          <w:highlight w:val="yellow"/>
        </w:rPr>
        <w:t>incluirá, al menos, los siguientes apartados</w:t>
      </w:r>
      <w:r w:rsidR="3742DE49" w:rsidRPr="008516E5">
        <w:rPr>
          <w:rFonts w:ascii="Times New Roman" w:eastAsia="Times New Roman" w:hAnsi="Times New Roman" w:cs="Times New Roman"/>
          <w:highlight w:val="yellow"/>
        </w:rPr>
        <w:t xml:space="preserve">: </w:t>
      </w:r>
    </w:p>
    <w:p w14:paraId="77E319A3" w14:textId="5D860809" w:rsidR="69104B65" w:rsidRPr="008516E5" w:rsidRDefault="003F0A08" w:rsidP="1A393DCC">
      <w:pPr>
        <w:spacing w:line="360" w:lineRule="auto"/>
        <w:rPr>
          <w:rFonts w:ascii="Times New Roman" w:eastAsia="Times New Roman" w:hAnsi="Times New Roman" w:cs="Times New Roman"/>
          <w:highlight w:val="yellow"/>
        </w:rPr>
      </w:pPr>
      <w:r w:rsidRPr="008516E5">
        <w:rPr>
          <w:rFonts w:ascii="Times New Roman" w:eastAsia="Times New Roman" w:hAnsi="Times New Roman" w:cs="Times New Roman"/>
          <w:highlight w:val="yellow"/>
        </w:rPr>
        <w:t>a</w:t>
      </w:r>
      <w:r w:rsidR="0F9E8C5E" w:rsidRPr="008516E5">
        <w:rPr>
          <w:rFonts w:ascii="Times New Roman" w:eastAsia="Times New Roman" w:hAnsi="Times New Roman" w:cs="Times New Roman"/>
          <w:highlight w:val="yellow"/>
        </w:rPr>
        <w:t xml:space="preserve">. </w:t>
      </w:r>
      <w:r w:rsidR="78E7A1DA" w:rsidRPr="008516E5">
        <w:rPr>
          <w:rFonts w:ascii="Times New Roman" w:eastAsia="Times New Roman" w:hAnsi="Times New Roman" w:cs="Times New Roman"/>
          <w:highlight w:val="yellow"/>
        </w:rPr>
        <w:t>Conclusiones del análisis de resultados académicos, abandono de estudios y pruebas de acceso.</w:t>
      </w:r>
    </w:p>
    <w:p w14:paraId="7032D8AC" w14:textId="645D5071" w:rsidR="3B296AD3" w:rsidRPr="008516E5" w:rsidRDefault="003F0A08" w:rsidP="1A393DCC">
      <w:pPr>
        <w:spacing w:line="360" w:lineRule="auto"/>
        <w:rPr>
          <w:rFonts w:ascii="Times New Roman" w:eastAsia="Times New Roman" w:hAnsi="Times New Roman" w:cs="Times New Roman"/>
          <w:highlight w:val="yellow"/>
        </w:rPr>
      </w:pPr>
      <w:r w:rsidRPr="008516E5">
        <w:rPr>
          <w:rFonts w:ascii="Times New Roman" w:eastAsia="Times New Roman" w:hAnsi="Times New Roman" w:cs="Times New Roman"/>
          <w:highlight w:val="yellow"/>
        </w:rPr>
        <w:t>b</w:t>
      </w:r>
      <w:r w:rsidR="220DA0EA" w:rsidRPr="008516E5">
        <w:rPr>
          <w:rFonts w:ascii="Times New Roman" w:eastAsia="Times New Roman" w:hAnsi="Times New Roman" w:cs="Times New Roman"/>
          <w:highlight w:val="yellow"/>
        </w:rPr>
        <w:t>. Dificultades encontradas.</w:t>
      </w:r>
    </w:p>
    <w:p w14:paraId="3CE5696C" w14:textId="435D64FB" w:rsidR="64825865" w:rsidRPr="008516E5" w:rsidRDefault="003F0A08" w:rsidP="1A393DCC">
      <w:pPr>
        <w:spacing w:line="360" w:lineRule="auto"/>
        <w:rPr>
          <w:rFonts w:ascii="Times New Roman" w:eastAsia="Times New Roman" w:hAnsi="Times New Roman" w:cs="Times New Roman"/>
          <w:highlight w:val="yellow"/>
        </w:rPr>
      </w:pPr>
      <w:r w:rsidRPr="008516E5">
        <w:rPr>
          <w:rFonts w:ascii="Times New Roman" w:eastAsia="Times New Roman" w:hAnsi="Times New Roman" w:cs="Times New Roman"/>
          <w:highlight w:val="yellow"/>
        </w:rPr>
        <w:t>c</w:t>
      </w:r>
      <w:r w:rsidR="220DA0EA" w:rsidRPr="008516E5">
        <w:rPr>
          <w:rFonts w:ascii="Times New Roman" w:eastAsia="Times New Roman" w:hAnsi="Times New Roman" w:cs="Times New Roman"/>
          <w:highlight w:val="yellow"/>
        </w:rPr>
        <w:t xml:space="preserve">. Propuestas de mejora. </w:t>
      </w:r>
    </w:p>
    <w:p w14:paraId="4DE4B025" w14:textId="6DC9F020" w:rsidR="005774BD" w:rsidRPr="008516E5" w:rsidRDefault="003F0A08" w:rsidP="005774BD">
      <w:pPr>
        <w:spacing w:line="360" w:lineRule="auto"/>
        <w:jc w:val="both"/>
        <w:rPr>
          <w:rFonts w:ascii="Times New Roman" w:eastAsia="Times New Roman" w:hAnsi="Times New Roman" w:cs="Times New Roman"/>
          <w:highlight w:val="yellow"/>
        </w:rPr>
      </w:pPr>
      <w:r w:rsidRPr="008516E5">
        <w:rPr>
          <w:rFonts w:ascii="Times New Roman" w:eastAsia="Times New Roman" w:hAnsi="Times New Roman" w:cs="Times New Roman"/>
          <w:highlight w:val="yellow"/>
        </w:rPr>
        <w:t>d</w:t>
      </w:r>
      <w:r w:rsidR="005774BD" w:rsidRPr="008516E5">
        <w:rPr>
          <w:rFonts w:ascii="Times New Roman" w:eastAsia="Times New Roman" w:hAnsi="Times New Roman" w:cs="Times New Roman"/>
          <w:highlight w:val="yellow"/>
        </w:rPr>
        <w:t xml:space="preserve">. Evaluación del cumplimiento de la programación general anual. </w:t>
      </w:r>
    </w:p>
    <w:p w14:paraId="59466CE2" w14:textId="77777777" w:rsidR="005774BD" w:rsidRPr="008516E5" w:rsidRDefault="005774BD" w:rsidP="005774BD">
      <w:pPr>
        <w:pStyle w:val="Prrafodelista"/>
        <w:numPr>
          <w:ilvl w:val="0"/>
          <w:numId w:val="5"/>
        </w:numPr>
        <w:spacing w:line="360" w:lineRule="auto"/>
        <w:jc w:val="both"/>
        <w:rPr>
          <w:rFonts w:ascii="Times New Roman" w:eastAsia="Times New Roman" w:hAnsi="Times New Roman" w:cs="Times New Roman"/>
          <w:szCs w:val="24"/>
          <w:highlight w:val="yellow"/>
        </w:rPr>
      </w:pPr>
      <w:r w:rsidRPr="008516E5">
        <w:rPr>
          <w:rFonts w:ascii="Times New Roman" w:eastAsia="Times New Roman" w:hAnsi="Times New Roman" w:cs="Times New Roman"/>
          <w:szCs w:val="24"/>
          <w:highlight w:val="yellow"/>
        </w:rPr>
        <w:t>Valoración global</w:t>
      </w:r>
    </w:p>
    <w:p w14:paraId="5E967A74" w14:textId="07FA8635" w:rsidR="005774BD" w:rsidRPr="008516E5" w:rsidRDefault="005774BD" w:rsidP="003C66B6">
      <w:pPr>
        <w:pStyle w:val="Prrafodelista"/>
        <w:numPr>
          <w:ilvl w:val="0"/>
          <w:numId w:val="5"/>
        </w:numPr>
        <w:spacing w:line="360" w:lineRule="auto"/>
        <w:jc w:val="both"/>
        <w:rPr>
          <w:rFonts w:ascii="Times New Roman" w:eastAsia="Times New Roman" w:hAnsi="Times New Roman" w:cs="Times New Roman"/>
          <w:highlight w:val="yellow"/>
        </w:rPr>
      </w:pPr>
      <w:r w:rsidRPr="008516E5">
        <w:rPr>
          <w:rFonts w:ascii="Times New Roman" w:eastAsia="Times New Roman" w:hAnsi="Times New Roman" w:cs="Times New Roman"/>
          <w:szCs w:val="24"/>
          <w:highlight w:val="yellow"/>
        </w:rPr>
        <w:t>Breve informe de las actividades complementarias y de extensión cultural y artística y la participación del alumnado en éstas.</w:t>
      </w:r>
    </w:p>
    <w:p w14:paraId="197419CC" w14:textId="09041E83" w:rsidR="7F6600F3" w:rsidRPr="008516E5" w:rsidRDefault="009612C5" w:rsidP="00A1536E">
      <w:pPr>
        <w:spacing w:line="360" w:lineRule="auto"/>
        <w:jc w:val="both"/>
        <w:rPr>
          <w:rFonts w:ascii="Times New Roman" w:eastAsia="Times New Roman" w:hAnsi="Times New Roman" w:cs="Times New Roman"/>
          <w:strike/>
          <w:highlight w:val="yellow"/>
        </w:rPr>
      </w:pPr>
      <w:r w:rsidRPr="008516E5">
        <w:rPr>
          <w:rFonts w:ascii="Times New Roman" w:eastAsia="Times New Roman" w:hAnsi="Times New Roman" w:cs="Times New Roman"/>
          <w:highlight w:val="yellow"/>
        </w:rPr>
        <w:t>e</w:t>
      </w:r>
      <w:r w:rsidR="0F9E8C5E" w:rsidRPr="008516E5">
        <w:rPr>
          <w:rFonts w:ascii="Times New Roman" w:eastAsia="Times New Roman" w:hAnsi="Times New Roman" w:cs="Times New Roman"/>
          <w:highlight w:val="yellow"/>
        </w:rPr>
        <w:t xml:space="preserve">. Informe sobre la </w:t>
      </w:r>
      <w:r w:rsidR="7C582DF7" w:rsidRPr="008516E5">
        <w:rPr>
          <w:rFonts w:ascii="Times New Roman" w:eastAsia="Times New Roman" w:hAnsi="Times New Roman" w:cs="Times New Roman"/>
          <w:highlight w:val="yellow"/>
        </w:rPr>
        <w:t xml:space="preserve">Formación </w:t>
      </w:r>
      <w:r w:rsidR="2C5B53AF" w:rsidRPr="008516E5">
        <w:rPr>
          <w:rFonts w:ascii="Times New Roman" w:eastAsia="Times New Roman" w:hAnsi="Times New Roman" w:cs="Times New Roman"/>
          <w:highlight w:val="yellow"/>
        </w:rPr>
        <w:t>p</w:t>
      </w:r>
      <w:r w:rsidR="7C582DF7" w:rsidRPr="008516E5">
        <w:rPr>
          <w:rFonts w:ascii="Times New Roman" w:eastAsia="Times New Roman" w:hAnsi="Times New Roman" w:cs="Times New Roman"/>
          <w:highlight w:val="yellow"/>
        </w:rPr>
        <w:t xml:space="preserve">ráctica en </w:t>
      </w:r>
      <w:r w:rsidR="0C1AB39C" w:rsidRPr="008516E5">
        <w:rPr>
          <w:rFonts w:ascii="Times New Roman" w:eastAsia="Times New Roman" w:hAnsi="Times New Roman" w:cs="Times New Roman"/>
          <w:highlight w:val="yellow"/>
        </w:rPr>
        <w:t xml:space="preserve">empresas, estudios y talleres realizada por el alumnado </w:t>
      </w:r>
      <w:r w:rsidR="0C1AB39C" w:rsidRPr="008516E5">
        <w:rPr>
          <w:rFonts w:ascii="Times New Roman" w:eastAsia="Times New Roman" w:hAnsi="Times New Roman" w:cs="Times New Roman"/>
          <w:strike/>
          <w:highlight w:val="yellow"/>
        </w:rPr>
        <w:t xml:space="preserve">y </w:t>
      </w:r>
    </w:p>
    <w:p w14:paraId="1DE7331B" w14:textId="25C3EB7B" w:rsidR="372582B5" w:rsidRPr="00C44E21" w:rsidRDefault="009612C5" w:rsidP="1A393DCC">
      <w:pPr>
        <w:spacing w:line="360" w:lineRule="auto"/>
        <w:rPr>
          <w:rFonts w:ascii="Times New Roman" w:eastAsia="Times New Roman" w:hAnsi="Times New Roman" w:cs="Times New Roman"/>
          <w:highlight w:val="yellow"/>
        </w:rPr>
      </w:pPr>
      <w:r w:rsidRPr="008516E5">
        <w:rPr>
          <w:rFonts w:ascii="Times New Roman" w:eastAsia="Times New Roman" w:hAnsi="Times New Roman" w:cs="Times New Roman"/>
          <w:highlight w:val="yellow"/>
        </w:rPr>
        <w:t>f</w:t>
      </w:r>
      <w:r w:rsidR="3CBBDE13" w:rsidRPr="008516E5">
        <w:rPr>
          <w:rFonts w:ascii="Times New Roman" w:eastAsia="Times New Roman" w:hAnsi="Times New Roman" w:cs="Times New Roman"/>
          <w:highlight w:val="yellow"/>
        </w:rPr>
        <w:t xml:space="preserve">. Informe </w:t>
      </w:r>
      <w:r w:rsidR="3CBBDE13" w:rsidRPr="00C44E21">
        <w:rPr>
          <w:rFonts w:ascii="Times New Roman" w:eastAsia="Times New Roman" w:hAnsi="Times New Roman" w:cs="Times New Roman"/>
          <w:highlight w:val="yellow"/>
        </w:rPr>
        <w:t xml:space="preserve">de inserción laboral del alumnado del curso anterior del que se tenga conocimiento. </w:t>
      </w:r>
    </w:p>
    <w:p w14:paraId="1A9139C0" w14:textId="758797C4" w:rsidR="35D1F172" w:rsidRPr="00C44E21" w:rsidRDefault="35D1F172" w:rsidP="1A393DCC">
      <w:pPr>
        <w:spacing w:after="120" w:line="360" w:lineRule="auto"/>
        <w:jc w:val="both"/>
        <w:rPr>
          <w:rFonts w:ascii="Times New Roman" w:eastAsia="Times New Roman" w:hAnsi="Times New Roman" w:cs="Times New Roman"/>
          <w:highlight w:val="yellow"/>
        </w:rPr>
      </w:pPr>
      <w:r w:rsidRPr="00C44E21">
        <w:rPr>
          <w:rFonts w:ascii="Times New Roman" w:eastAsia="Times New Roman" w:hAnsi="Times New Roman" w:cs="Times New Roman"/>
          <w:highlight w:val="yellow"/>
        </w:rPr>
        <w:t xml:space="preserve">3. </w:t>
      </w:r>
      <w:r w:rsidR="55A3096C" w:rsidRPr="00C44E21">
        <w:rPr>
          <w:rFonts w:ascii="Times New Roman" w:eastAsia="Times New Roman" w:hAnsi="Times New Roman" w:cs="Times New Roman"/>
          <w:highlight w:val="yellow"/>
        </w:rPr>
        <w:t xml:space="preserve">La memoria final de curso </w:t>
      </w:r>
      <w:r w:rsidR="55A3096C" w:rsidRPr="008516E5">
        <w:rPr>
          <w:rFonts w:ascii="Times New Roman" w:eastAsia="Times New Roman" w:hAnsi="Times New Roman" w:cs="Times New Roman"/>
          <w:highlight w:val="yellow"/>
        </w:rPr>
        <w:t xml:space="preserve">será aprobada por </w:t>
      </w:r>
      <w:r w:rsidR="00BD2FC9" w:rsidRPr="008516E5">
        <w:rPr>
          <w:rFonts w:ascii="Times New Roman" w:eastAsia="Times New Roman" w:hAnsi="Times New Roman" w:cs="Times New Roman"/>
          <w:highlight w:val="yellow"/>
        </w:rPr>
        <w:t>el Claustro y por el Consejo Escolar</w:t>
      </w:r>
      <w:r w:rsidR="008516E5" w:rsidRPr="008516E5">
        <w:rPr>
          <w:rFonts w:ascii="Times New Roman" w:eastAsia="Times New Roman" w:hAnsi="Times New Roman" w:cs="Times New Roman"/>
          <w:highlight w:val="yellow"/>
        </w:rPr>
        <w:t xml:space="preserve"> o Consejo de Centro</w:t>
      </w:r>
      <w:r w:rsidR="55A3096C" w:rsidRPr="008516E5">
        <w:rPr>
          <w:rFonts w:ascii="Times New Roman" w:eastAsia="Times New Roman" w:hAnsi="Times New Roman" w:cs="Times New Roman"/>
          <w:highlight w:val="yellow"/>
        </w:rPr>
        <w:t xml:space="preserve">, y se remitirá a la Inspección Educativa y a la Dirección General de Ordenación Educativa. La fecha límite para la remisión de la memoria final correspondiente al curso </w:t>
      </w:r>
      <w:r w:rsidR="55A3096C" w:rsidRPr="00C44E21">
        <w:rPr>
          <w:rFonts w:ascii="Times New Roman" w:eastAsia="Times New Roman" w:hAnsi="Times New Roman" w:cs="Times New Roman"/>
          <w:highlight w:val="yellow"/>
        </w:rPr>
        <w:t xml:space="preserve">2026-2027 será el </w:t>
      </w:r>
      <w:r w:rsidR="55A3096C" w:rsidRPr="00C44E21">
        <w:rPr>
          <w:rFonts w:ascii="Times New Roman" w:eastAsia="Times New Roman" w:hAnsi="Times New Roman" w:cs="Times New Roman"/>
          <w:b/>
          <w:bCs/>
          <w:highlight w:val="yellow"/>
        </w:rPr>
        <w:t>20 de julio de 2027</w:t>
      </w:r>
      <w:r w:rsidR="55A3096C" w:rsidRPr="00C44E21">
        <w:rPr>
          <w:rFonts w:ascii="Times New Roman" w:eastAsia="Times New Roman" w:hAnsi="Times New Roman" w:cs="Times New Roman"/>
          <w:highlight w:val="yellow"/>
        </w:rPr>
        <w:t>.</w:t>
      </w:r>
    </w:p>
    <w:p w14:paraId="1589A625" w14:textId="0D4F87C9" w:rsidR="522FF0E1" w:rsidRPr="00A1536E" w:rsidRDefault="240751AC" w:rsidP="1A393DCC">
      <w:pPr>
        <w:spacing w:line="360" w:lineRule="auto"/>
        <w:rPr>
          <w:rFonts w:ascii="Times New Roman" w:eastAsia="Times New Roman" w:hAnsi="Times New Roman" w:cs="Times New Roman"/>
        </w:rPr>
      </w:pPr>
      <w:r w:rsidRPr="00C44E21">
        <w:rPr>
          <w:rFonts w:ascii="Times New Roman" w:eastAsia="Times New Roman" w:hAnsi="Times New Roman" w:cs="Times New Roman"/>
          <w:highlight w:val="yellow"/>
        </w:rPr>
        <w:t xml:space="preserve">4. </w:t>
      </w:r>
      <w:r w:rsidR="103A7DF2" w:rsidRPr="00C44E21">
        <w:rPr>
          <w:rFonts w:ascii="Times New Roman" w:eastAsia="Times New Roman" w:hAnsi="Times New Roman" w:cs="Times New Roman"/>
          <w:highlight w:val="yellow"/>
        </w:rPr>
        <w:t>Para la elaboración de este documento, se pone a disposición de los centros un modelo que puede consultarse en el siguiente enlace:</w:t>
      </w:r>
    </w:p>
    <w:p w14:paraId="71FFA16F" w14:textId="273B13D2" w:rsidR="005774BD" w:rsidRDefault="0A455262" w:rsidP="1A393DCC">
      <w:pPr>
        <w:spacing w:line="360" w:lineRule="auto"/>
      </w:pPr>
      <w:hyperlink r:id="rId12">
        <w:r w:rsidRPr="1A393DCC">
          <w:rPr>
            <w:rStyle w:val="Hipervnculo"/>
            <w:rFonts w:ascii="Times New Roman" w:eastAsia="Times New Roman" w:hAnsi="Times New Roman" w:cs="Times New Roman"/>
          </w:rPr>
          <w:t>Normativa - Enseñanzas Régimen Especial - Generalitat Valenciana</w:t>
        </w:r>
      </w:hyperlink>
    </w:p>
    <w:p w14:paraId="31C8FABA" w14:textId="75255839" w:rsidR="005774BD" w:rsidRDefault="005774BD" w:rsidP="005774BD">
      <w:pPr>
        <w:pStyle w:val="Ttulo1"/>
      </w:pPr>
      <w:bookmarkStart w:id="19" w:name="_Toc234482069"/>
      <w:r>
        <w:t xml:space="preserve">5. </w:t>
      </w:r>
      <w:r w:rsidRPr="005774BD">
        <w:t xml:space="preserve">Aspectos organizativos </w:t>
      </w:r>
      <w:r w:rsidR="006E021F" w:rsidRPr="005774BD">
        <w:t xml:space="preserve">de la </w:t>
      </w:r>
      <w:r w:rsidR="006E021F">
        <w:t>F</w:t>
      </w:r>
      <w:r w:rsidR="006E021F" w:rsidRPr="005774BD">
        <w:t>ormación práctica en empresas, estudios y talleres</w:t>
      </w:r>
      <w:r w:rsidR="006E021F">
        <w:t xml:space="preserve"> y d</w:t>
      </w:r>
      <w:r w:rsidRPr="005774BD">
        <w:t>el Proyecto integrado</w:t>
      </w:r>
      <w:r w:rsidR="006E021F">
        <w:t>.</w:t>
      </w:r>
      <w:bookmarkEnd w:id="19"/>
      <w:r w:rsidRPr="005774BD">
        <w:t xml:space="preserve"> </w:t>
      </w:r>
    </w:p>
    <w:p w14:paraId="6865174B" w14:textId="6D175FC5" w:rsidR="00CD0AE4" w:rsidRPr="0031569E" w:rsidRDefault="00AC7917" w:rsidP="006E021F">
      <w:pPr>
        <w:pStyle w:val="Ttulo2"/>
        <w:rPr>
          <w:rStyle w:val="Lletraperdefectedelpargraf"/>
          <w:rFonts w:eastAsia="Times New Roman"/>
          <w:b w:val="0"/>
          <w:bCs/>
          <w:caps/>
        </w:rPr>
      </w:pPr>
      <w:bookmarkStart w:id="20" w:name="_Toc234482070"/>
      <w:r w:rsidRPr="00B208B0">
        <w:rPr>
          <w:rStyle w:val="Lletraperdefectedelpargraf"/>
          <w:rFonts w:eastAsia="Times New Roman"/>
          <w:bCs/>
          <w:caps/>
        </w:rPr>
        <w:t>5</w:t>
      </w:r>
      <w:r w:rsidR="03C19D17" w:rsidRPr="00B208B0">
        <w:rPr>
          <w:rStyle w:val="Lletraperdefectedelpargraf"/>
          <w:rFonts w:eastAsia="Times New Roman"/>
          <w:bCs/>
          <w:caps/>
        </w:rPr>
        <w:t>.</w:t>
      </w:r>
      <w:r w:rsidR="005774BD">
        <w:rPr>
          <w:rStyle w:val="Lletraperdefectedelpargraf"/>
          <w:rFonts w:eastAsia="Times New Roman"/>
          <w:caps/>
        </w:rPr>
        <w:t xml:space="preserve">1. </w:t>
      </w:r>
      <w:r w:rsidR="006E021F">
        <w:rPr>
          <w:rStyle w:val="Lletraperdefectedelpargraf"/>
          <w:rFonts w:eastAsia="Times New Roman"/>
        </w:rPr>
        <w:t>Formación</w:t>
      </w:r>
      <w:r w:rsidR="03C19D17" w:rsidRPr="1A393DCC">
        <w:rPr>
          <w:rStyle w:val="Lletraperdefectedelpargraf"/>
          <w:rFonts w:eastAsia="Times New Roman"/>
        </w:rPr>
        <w:t xml:space="preserve"> práctica en empresas, estudios y talleres</w:t>
      </w:r>
      <w:r w:rsidR="006E021F">
        <w:rPr>
          <w:rStyle w:val="Lletraperdefectedelpargraf"/>
          <w:rFonts w:eastAsia="Times New Roman"/>
          <w:caps/>
        </w:rPr>
        <w:t>.</w:t>
      </w:r>
      <w:bookmarkEnd w:id="20"/>
    </w:p>
    <w:p w14:paraId="63526C90" w14:textId="62925FBC" w:rsidR="00A8097D" w:rsidRPr="00C44E21" w:rsidRDefault="03C19D17" w:rsidP="1A393DCC">
      <w:pPr>
        <w:spacing w:line="360" w:lineRule="auto"/>
        <w:jc w:val="both"/>
        <w:rPr>
          <w:rStyle w:val="Lletraperdefectedelpargraf"/>
          <w:rFonts w:ascii="Times New Roman" w:eastAsia="Times New Roman" w:hAnsi="Times New Roman" w:cs="Times New Roman"/>
        </w:rPr>
      </w:pPr>
      <w:r w:rsidRPr="00C44E21">
        <w:rPr>
          <w:rStyle w:val="Lletraperdefectedelpargraf"/>
          <w:rFonts w:ascii="Times New Roman" w:eastAsia="Times New Roman" w:hAnsi="Times New Roman" w:cs="Times New Roman"/>
        </w:rPr>
        <w:t xml:space="preserve">1. Todos los ciclos formativos de Artes Plásticas y Diseño incluirán </w:t>
      </w:r>
      <w:r w:rsidR="003365B5" w:rsidRPr="00C44E21">
        <w:rPr>
          <w:rStyle w:val="Lletraperdefectedelpargraf"/>
          <w:rFonts w:ascii="Times New Roman" w:eastAsia="Times New Roman" w:hAnsi="Times New Roman" w:cs="Times New Roman"/>
        </w:rPr>
        <w:t>Formación práctica</w:t>
      </w:r>
      <w:r w:rsidRPr="00C44E21">
        <w:rPr>
          <w:rStyle w:val="Lletraperdefectedelpargraf"/>
          <w:rFonts w:ascii="Times New Roman" w:eastAsia="Times New Roman" w:hAnsi="Times New Roman" w:cs="Times New Roman"/>
        </w:rPr>
        <w:t xml:space="preserve"> en empresas, estudios, talleres u otras entidades</w:t>
      </w:r>
      <w:r w:rsidR="14A8C515" w:rsidRPr="00C44E21">
        <w:rPr>
          <w:rStyle w:val="Lletraperdefectedelpargraf"/>
          <w:rFonts w:ascii="Times New Roman" w:eastAsia="Times New Roman" w:hAnsi="Times New Roman" w:cs="Times New Roman"/>
        </w:rPr>
        <w:t xml:space="preserve">, </w:t>
      </w:r>
      <w:r w:rsidR="3DDC8055" w:rsidRPr="00C44E21">
        <w:rPr>
          <w:rStyle w:val="Lletraperdefectedelpargraf"/>
          <w:rFonts w:ascii="Times New Roman" w:eastAsia="Times New Roman" w:hAnsi="Times New Roman" w:cs="Times New Roman"/>
          <w:highlight w:val="yellow"/>
        </w:rPr>
        <w:t>regulada</w:t>
      </w:r>
      <w:r w:rsidR="6959B38D" w:rsidRPr="00C44E21">
        <w:rPr>
          <w:rStyle w:val="Lletraperdefectedelpargraf"/>
          <w:rFonts w:ascii="Times New Roman" w:eastAsia="Times New Roman" w:hAnsi="Times New Roman" w:cs="Times New Roman"/>
          <w:highlight w:val="yellow"/>
        </w:rPr>
        <w:t>s</w:t>
      </w:r>
      <w:r w:rsidR="3DDC8055" w:rsidRPr="00C44E21">
        <w:rPr>
          <w:rStyle w:val="Lletraperdefectedelpargraf"/>
          <w:rFonts w:ascii="Times New Roman" w:eastAsia="Times New Roman" w:hAnsi="Times New Roman" w:cs="Times New Roman"/>
          <w:highlight w:val="yellow"/>
        </w:rPr>
        <w:t xml:space="preserve"> según</w:t>
      </w:r>
      <w:r w:rsidR="14A8C515" w:rsidRPr="00C44E21">
        <w:rPr>
          <w:rStyle w:val="Lletraperdefectedelpargraf"/>
          <w:rFonts w:ascii="Times New Roman" w:eastAsia="Times New Roman" w:hAnsi="Times New Roman" w:cs="Times New Roman"/>
          <w:highlight w:val="yellow"/>
        </w:rPr>
        <w:t xml:space="preserve"> el artículo 15 del RD 452/2026, de 3 de junio.</w:t>
      </w:r>
      <w:r w:rsidR="14A8C515" w:rsidRPr="00C44E21">
        <w:rPr>
          <w:rStyle w:val="Lletraperdefectedelpargraf"/>
          <w:rFonts w:ascii="Times New Roman" w:eastAsia="Times New Roman" w:hAnsi="Times New Roman" w:cs="Times New Roman"/>
        </w:rPr>
        <w:t xml:space="preserve"> </w:t>
      </w:r>
    </w:p>
    <w:p w14:paraId="4C96B97F" w14:textId="5680329E" w:rsidR="00CD0AE4" w:rsidRPr="0031569E" w:rsidRDefault="03C19D17" w:rsidP="1A393DCC">
      <w:pPr>
        <w:pStyle w:val="Standard"/>
        <w:spacing w:line="360" w:lineRule="auto"/>
        <w:jc w:val="both"/>
        <w:rPr>
          <w:rStyle w:val="Lletraperdefectedelpargraf"/>
          <w:rFonts w:ascii="Times New Roman" w:hAnsi="Times New Roman" w:cs="Times New Roman"/>
          <w:sz w:val="24"/>
        </w:rPr>
      </w:pPr>
      <w:r w:rsidRPr="00C44E21">
        <w:rPr>
          <w:rStyle w:val="Lletraperdefectedelpargraf"/>
          <w:rFonts w:ascii="Times New Roman" w:hAnsi="Times New Roman" w:cs="Times New Roman"/>
          <w:sz w:val="24"/>
        </w:rPr>
        <w:t xml:space="preserve">En la regulación de la </w:t>
      </w:r>
      <w:r w:rsidR="356E83E7" w:rsidRPr="00C44E21">
        <w:rPr>
          <w:rStyle w:val="Lletraperdefectedelpargraf"/>
          <w:rFonts w:ascii="Times New Roman" w:hAnsi="Times New Roman" w:cs="Times New Roman"/>
          <w:sz w:val="24"/>
        </w:rPr>
        <w:t>F</w:t>
      </w:r>
      <w:r w:rsidRPr="00C44E21">
        <w:rPr>
          <w:rStyle w:val="Lletraperdefectedelpargraf"/>
          <w:rFonts w:ascii="Times New Roman" w:hAnsi="Times New Roman" w:cs="Times New Roman"/>
          <w:sz w:val="24"/>
        </w:rPr>
        <w:t>ormación práctica en empresas, estudios y talleres se atenderá</w:t>
      </w:r>
      <w:r w:rsidR="3974E0DC" w:rsidRPr="00C44E21">
        <w:rPr>
          <w:rStyle w:val="Lletraperdefectedelpargraf"/>
          <w:rFonts w:ascii="Times New Roman" w:hAnsi="Times New Roman" w:cs="Times New Roman"/>
          <w:sz w:val="24"/>
        </w:rPr>
        <w:t xml:space="preserve">, además, </w:t>
      </w:r>
      <w:r w:rsidRPr="00C44E21">
        <w:rPr>
          <w:rStyle w:val="Lletraperdefectedelpargraf"/>
          <w:rFonts w:ascii="Times New Roman" w:hAnsi="Times New Roman" w:cs="Times New Roman"/>
          <w:sz w:val="24"/>
        </w:rPr>
        <w:t xml:space="preserve">a todo lo establecido en la </w:t>
      </w:r>
      <w:r w:rsidRPr="00C44E21">
        <w:rPr>
          <w:rStyle w:val="Internetlink"/>
          <w:rFonts w:ascii="Times New Roman" w:hAnsi="Times New Roman" w:cs="Times New Roman"/>
          <w:color w:val="auto"/>
          <w:sz w:val="24"/>
          <w:u w:val="none"/>
        </w:rPr>
        <w:t>Orden</w:t>
      </w:r>
      <w:r w:rsidRPr="00C44E21">
        <w:rPr>
          <w:rStyle w:val="Lletraperdefectedelpargraf"/>
          <w:rFonts w:ascii="Times New Roman" w:hAnsi="Times New Roman" w:cs="Times New Roman"/>
          <w:sz w:val="24"/>
        </w:rPr>
        <w:t xml:space="preserve"> 12/2022, de 9 de marzo, de la Conselleria de Educación, Cultura y Deporte, por la que se regula el módulo profesional de Formación en Centros de Trabajo (FCT) de los ciclos formativos de grado medio y superior, Formación Profesional Básica, Programas Formativos de </w:t>
      </w:r>
      <w:r w:rsidRPr="00C44E21">
        <w:rPr>
          <w:rStyle w:val="Lletraperdefectedelpargraf"/>
          <w:rFonts w:ascii="Times New Roman" w:hAnsi="Times New Roman" w:cs="Times New Roman"/>
          <w:sz w:val="24"/>
        </w:rPr>
        <w:lastRenderedPageBreak/>
        <w:t>Cualificación Básica, Cursos de Especialización y Bloque de Formación Práctica (BFP) de las Enseñanzas de Régimen Especial, en el ámbito territorial de la Comunitat Valenciana</w:t>
      </w:r>
      <w:r w:rsidR="14292F3C" w:rsidRPr="00C44E21">
        <w:rPr>
          <w:rStyle w:val="Lletraperdefectedelpargraf"/>
          <w:rFonts w:ascii="Times New Roman" w:hAnsi="Times New Roman" w:cs="Times New Roman"/>
          <w:sz w:val="24"/>
        </w:rPr>
        <w:t>.</w:t>
      </w:r>
    </w:p>
    <w:p w14:paraId="042915ED" w14:textId="7A9F2239" w:rsidR="4E66C5D7" w:rsidRDefault="03C19D17" w:rsidP="1A393DCC">
      <w:pPr>
        <w:pStyle w:val="Standard"/>
        <w:spacing w:line="360" w:lineRule="auto"/>
        <w:jc w:val="both"/>
        <w:rPr>
          <w:rFonts w:ascii="Times New Roman" w:eastAsia="Times New Roman" w:hAnsi="Times New Roman" w:cs="Times New Roman"/>
          <w:sz w:val="24"/>
        </w:rPr>
      </w:pPr>
      <w:r w:rsidRPr="1A393DCC">
        <w:rPr>
          <w:rStyle w:val="Lletraperdefectedelpargraf"/>
          <w:rFonts w:ascii="Times New Roman" w:eastAsia="Times New Roman" w:hAnsi="Times New Roman" w:cs="Times New Roman"/>
          <w:sz w:val="24"/>
        </w:rPr>
        <w:t xml:space="preserve">2. La gestión y el seguimiento del módulo de formación práctica se realizará a través de la aplicación del sistema de administración en línea para la formación en centros de trabajo, </w:t>
      </w:r>
      <w:hyperlink r:id="rId13">
        <w:r w:rsidRPr="1A393DCC">
          <w:rPr>
            <w:rStyle w:val="Internetlink"/>
            <w:rFonts w:ascii="Times New Roman" w:eastAsia="Times New Roman" w:hAnsi="Times New Roman" w:cs="Times New Roman"/>
            <w:color w:val="auto"/>
            <w:sz w:val="24"/>
            <w:u w:val="none"/>
          </w:rPr>
          <w:t>SAÓ-ITACA</w:t>
        </w:r>
      </w:hyperlink>
      <w:r w:rsidRPr="1A393DCC">
        <w:rPr>
          <w:rStyle w:val="Lletraperdefectedelpargraf"/>
          <w:rFonts w:ascii="Times New Roman" w:eastAsia="Times New Roman" w:hAnsi="Times New Roman" w:cs="Times New Roman"/>
          <w:sz w:val="24"/>
        </w:rPr>
        <w:t>,</w:t>
      </w:r>
      <w:r w:rsidR="1034D1A6" w:rsidRPr="1A393DCC">
        <w:rPr>
          <w:rFonts w:ascii="Times New Roman" w:eastAsia="Times New Roman" w:hAnsi="Times New Roman" w:cs="Times New Roman"/>
          <w:sz w:val="24"/>
        </w:rPr>
        <w:t xml:space="preserve"> https://foremp.edu.gva.es/</w:t>
      </w:r>
      <w:r w:rsidRPr="1A393DCC">
        <w:rPr>
          <w:rStyle w:val="Lletraperdefectedelpargraf"/>
          <w:rFonts w:ascii="Times New Roman" w:eastAsia="Times New Roman" w:hAnsi="Times New Roman" w:cs="Times New Roman"/>
          <w:sz w:val="24"/>
        </w:rPr>
        <w:t>, de la Conselleria de</w:t>
      </w:r>
      <w:r w:rsidR="1034D1A6" w:rsidRPr="1A393DCC">
        <w:rPr>
          <w:rStyle w:val="Lletraperdefectedelpargraf"/>
          <w:rFonts w:ascii="Times New Roman" w:eastAsia="Times New Roman" w:hAnsi="Times New Roman" w:cs="Times New Roman"/>
          <w:sz w:val="24"/>
        </w:rPr>
        <w:t xml:space="preserve"> </w:t>
      </w:r>
      <w:r w:rsidRPr="1A393DCC">
        <w:rPr>
          <w:rStyle w:val="Lletraperdefectedelpargraf"/>
          <w:rFonts w:ascii="Times New Roman" w:eastAsia="Times New Roman" w:hAnsi="Times New Roman" w:cs="Times New Roman"/>
          <w:sz w:val="24"/>
        </w:rPr>
        <w:t>Educación,</w:t>
      </w:r>
      <w:r w:rsidR="1034D1A6" w:rsidRPr="1A393DCC">
        <w:rPr>
          <w:rStyle w:val="Lletraperdefectedelpargraf"/>
          <w:rFonts w:ascii="Times New Roman" w:eastAsia="Times New Roman" w:hAnsi="Times New Roman" w:cs="Times New Roman"/>
          <w:sz w:val="24"/>
        </w:rPr>
        <w:t xml:space="preserve"> Cultura</w:t>
      </w:r>
      <w:r w:rsidR="67DB4D5B" w:rsidRPr="1A393DCC">
        <w:rPr>
          <w:rStyle w:val="Lletraperdefectedelpargraf"/>
          <w:rFonts w:ascii="Times New Roman" w:eastAsia="Times New Roman" w:hAnsi="Times New Roman" w:cs="Times New Roman"/>
          <w:sz w:val="24"/>
        </w:rPr>
        <w:t xml:space="preserve"> y </w:t>
      </w:r>
      <w:r w:rsidRPr="1A393DCC">
        <w:rPr>
          <w:rStyle w:val="Lletraperdefectedelpargraf"/>
          <w:rFonts w:ascii="Times New Roman" w:eastAsia="Times New Roman" w:hAnsi="Times New Roman" w:cs="Times New Roman"/>
          <w:sz w:val="24"/>
        </w:rPr>
        <w:t xml:space="preserve">Universidades </w:t>
      </w:r>
      <w:r w:rsidR="27022841" w:rsidRPr="1A393DCC">
        <w:rPr>
          <w:rStyle w:val="Lletraperdefectedelpargraf"/>
          <w:rFonts w:ascii="Times New Roman" w:eastAsia="Times New Roman" w:hAnsi="Times New Roman" w:cs="Times New Roman"/>
          <w:sz w:val="24"/>
        </w:rPr>
        <w:t>t</w:t>
      </w:r>
      <w:r w:rsidR="62D7472C" w:rsidRPr="1A393DCC">
        <w:rPr>
          <w:rStyle w:val="Lletraperdefectedelpargraf"/>
          <w:rFonts w:ascii="Times New Roman" w:eastAsia="Times New Roman" w:hAnsi="Times New Roman" w:cs="Times New Roman"/>
          <w:sz w:val="24"/>
        </w:rPr>
        <w:t xml:space="preserve">al y como se  indica en la </w:t>
      </w:r>
      <w:r w:rsidR="62D7472C" w:rsidRPr="1A393DCC">
        <w:rPr>
          <w:rFonts w:ascii="Times New Roman" w:eastAsia="Times New Roman" w:hAnsi="Times New Roman" w:cs="Times New Roman"/>
          <w:sz w:val="24"/>
        </w:rPr>
        <w:t>RESOLUCIÓN de 2 de junio de 2022, de la Dirección General de Formación Profesional y Enseñanzas de Régimen Especial, por la que se dictan instrucciones para la gestión del módulo profesional de Formación en Centros de Trabajo.</w:t>
      </w:r>
    </w:p>
    <w:p w14:paraId="1F057E6B" w14:textId="4DE15E08" w:rsidR="00A45FFB" w:rsidRPr="0031569E" w:rsidRDefault="5F768915" w:rsidP="4E66C5D7">
      <w:pPr>
        <w:pStyle w:val="Standard"/>
        <w:spacing w:line="360" w:lineRule="auto"/>
        <w:jc w:val="both"/>
        <w:rPr>
          <w:rFonts w:ascii="Times New Roman" w:hAnsi="Times New Roman" w:cs="Times New Roman"/>
          <w:color w:val="FF0000"/>
          <w:sz w:val="24"/>
        </w:rPr>
      </w:pPr>
      <w:r w:rsidRPr="1A393DCC">
        <w:rPr>
          <w:rFonts w:ascii="Times New Roman" w:hAnsi="Times New Roman" w:cs="Times New Roman"/>
          <w:sz w:val="24"/>
        </w:rPr>
        <w:t xml:space="preserve">3. </w:t>
      </w:r>
      <w:r w:rsidR="567A9244" w:rsidRPr="1A393DCC">
        <w:rPr>
          <w:rFonts w:ascii="Times New Roman" w:hAnsi="Times New Roman" w:cs="Times New Roman"/>
          <w:sz w:val="24"/>
        </w:rPr>
        <w:t>Los coordinadores de Formación de Centros de Trabajo del centro, l</w:t>
      </w:r>
      <w:r w:rsidRPr="1A393DCC">
        <w:rPr>
          <w:rFonts w:ascii="Times New Roman" w:hAnsi="Times New Roman" w:cs="Times New Roman"/>
          <w:sz w:val="24"/>
        </w:rPr>
        <w:t>os tutores de formación en empresa de cada grupo, junto con el equipo docente y coordinados por la jefatura de estudio de ciclos del centro</w:t>
      </w:r>
      <w:r w:rsidR="710304D5" w:rsidRPr="1A393DCC">
        <w:rPr>
          <w:rFonts w:ascii="Times New Roman" w:hAnsi="Times New Roman" w:cs="Times New Roman"/>
          <w:sz w:val="24"/>
        </w:rPr>
        <w:t>,</w:t>
      </w:r>
      <w:r w:rsidRPr="1A393DCC">
        <w:rPr>
          <w:rFonts w:ascii="Times New Roman" w:hAnsi="Times New Roman" w:cs="Times New Roman"/>
          <w:sz w:val="24"/>
        </w:rPr>
        <w:t xml:space="preserve"> serán responsables de la gestión administrativa vía SA</w:t>
      </w:r>
      <w:r w:rsidR="3578FA5E" w:rsidRPr="1A393DCC">
        <w:rPr>
          <w:rFonts w:ascii="Times New Roman" w:hAnsi="Times New Roman" w:cs="Times New Roman"/>
          <w:sz w:val="24"/>
        </w:rPr>
        <w:t>Ó</w:t>
      </w:r>
      <w:r w:rsidRPr="1A393DCC">
        <w:rPr>
          <w:rFonts w:ascii="Times New Roman" w:hAnsi="Times New Roman" w:cs="Times New Roman"/>
          <w:sz w:val="24"/>
        </w:rPr>
        <w:t>, para garantizar las obligaciones con la Seguridad Social, así como la gestión académica de las evaluaciones en ITACA.</w:t>
      </w:r>
      <w:r w:rsidR="0CDB41F4" w:rsidRPr="1A393DCC">
        <w:rPr>
          <w:rFonts w:ascii="Times New Roman" w:hAnsi="Times New Roman" w:cs="Times New Roman"/>
          <w:sz w:val="24"/>
        </w:rPr>
        <w:t xml:space="preserve"> </w:t>
      </w:r>
    </w:p>
    <w:p w14:paraId="30CFA364" w14:textId="5CB61FCA" w:rsidR="0088719F" w:rsidRDefault="5F768915" w:rsidP="006771A6">
      <w:pPr>
        <w:spacing w:line="360" w:lineRule="auto"/>
        <w:jc w:val="both"/>
      </w:pPr>
      <w:r w:rsidRPr="1A393DCC">
        <w:rPr>
          <w:rFonts w:ascii="Times New Roman" w:hAnsi="Times New Roman" w:cs="Times New Roman"/>
        </w:rPr>
        <w:t>4</w:t>
      </w:r>
      <w:r w:rsidR="79108E4B" w:rsidRPr="1A393DCC">
        <w:rPr>
          <w:rFonts w:ascii="Times New Roman" w:hAnsi="Times New Roman" w:cs="Times New Roman"/>
        </w:rPr>
        <w:t xml:space="preserve">. Al alumnado que realice </w:t>
      </w:r>
      <w:r w:rsidR="02F2799D" w:rsidRPr="1A393DCC">
        <w:rPr>
          <w:rFonts w:ascii="Times New Roman" w:hAnsi="Times New Roman" w:cs="Times New Roman"/>
        </w:rPr>
        <w:t>la Formación práctica</w:t>
      </w:r>
      <w:r w:rsidR="79108E4B" w:rsidRPr="1A393DCC">
        <w:rPr>
          <w:rFonts w:ascii="Times New Roman" w:hAnsi="Times New Roman" w:cs="Times New Roman"/>
        </w:rPr>
        <w:t xml:space="preserve"> en empresas, estudios o talleres le será de aplicación lo establecido en el Real Decreto </w:t>
      </w:r>
      <w:r w:rsidR="3578FA5E" w:rsidRPr="1A393DCC">
        <w:rPr>
          <w:rFonts w:ascii="Times New Roman" w:hAnsi="Times New Roman" w:cs="Times New Roman"/>
        </w:rPr>
        <w:t>L</w:t>
      </w:r>
      <w:r w:rsidR="79108E4B" w:rsidRPr="1A393DCC">
        <w:rPr>
          <w:rFonts w:ascii="Times New Roman" w:hAnsi="Times New Roman" w:cs="Times New Roman"/>
        </w:rPr>
        <w:t xml:space="preserve">ey 2/2023, de 16 de marzo, de medidas urgentes para la ampliación de derechos de los pensionistas, la reducción de la brecha de género y el establecimiento de un nuevo marco de sostenibilidad del sistema público de pensiones (BOE 65, 17.03.2023)  que modifica el Real Decreto </w:t>
      </w:r>
      <w:r w:rsidR="3578FA5E" w:rsidRPr="1A393DCC">
        <w:rPr>
          <w:rFonts w:ascii="Times New Roman" w:hAnsi="Times New Roman" w:cs="Times New Roman"/>
        </w:rPr>
        <w:t>L</w:t>
      </w:r>
      <w:r w:rsidR="79108E4B" w:rsidRPr="1A393DCC">
        <w:rPr>
          <w:rFonts w:ascii="Times New Roman" w:hAnsi="Times New Roman" w:cs="Times New Roman"/>
        </w:rPr>
        <w:t xml:space="preserve">egislativo 8/2015, de 30 de octubre, por el que se aprueba el texto refundido de la Ley General de la Seguridad Social (BOE 261, 31.10.2015), introduciendo la disposición adicional </w:t>
      </w:r>
      <w:r w:rsidR="79108E4B" w:rsidRPr="008516E5">
        <w:rPr>
          <w:rFonts w:ascii="Times New Roman" w:hAnsi="Times New Roman" w:cs="Times New Roman"/>
        </w:rPr>
        <w:t>quincuagésima</w:t>
      </w:r>
      <w:r w:rsidR="001C7311" w:rsidRPr="008516E5">
        <w:rPr>
          <w:rFonts w:ascii="Times New Roman" w:hAnsi="Times New Roman" w:cs="Times New Roman"/>
        </w:rPr>
        <w:t xml:space="preserve"> segunda</w:t>
      </w:r>
      <w:r w:rsidR="79108E4B" w:rsidRPr="008516E5">
        <w:rPr>
          <w:rFonts w:ascii="Times New Roman" w:hAnsi="Times New Roman" w:cs="Times New Roman"/>
        </w:rPr>
        <w:t xml:space="preserve"> que</w:t>
      </w:r>
      <w:r w:rsidR="79108E4B" w:rsidRPr="1A393DCC">
        <w:rPr>
          <w:rFonts w:ascii="Times New Roman" w:hAnsi="Times New Roman" w:cs="Times New Roman"/>
        </w:rPr>
        <w:t xml:space="preserve"> amplia y mejora la regulación de la inclusión en el sistema de Seguridad Social de</w:t>
      </w:r>
      <w:r w:rsidR="00054B7A">
        <w:rPr>
          <w:rFonts w:ascii="Times New Roman" w:hAnsi="Times New Roman" w:cs="Times New Roman"/>
        </w:rPr>
        <w:t xml:space="preserve">l alumnado </w:t>
      </w:r>
      <w:r w:rsidR="79108E4B" w:rsidRPr="1A393DCC">
        <w:rPr>
          <w:rFonts w:ascii="Times New Roman" w:hAnsi="Times New Roman" w:cs="Times New Roman"/>
        </w:rPr>
        <w:t>que realice prácticas formativas .</w:t>
      </w:r>
    </w:p>
    <w:p w14:paraId="5FA80D07" w14:textId="6058D028" w:rsidR="00FC7CA3" w:rsidRDefault="002D391B" w:rsidP="4E66C5D7">
      <w:pPr>
        <w:spacing w:line="360" w:lineRule="auto"/>
        <w:jc w:val="both"/>
        <w:rPr>
          <w:rFonts w:ascii="Times New Roman" w:eastAsia="Times New Roman" w:hAnsi="Times New Roman" w:cs="Times New Roman"/>
        </w:rPr>
      </w:pPr>
      <w:r w:rsidRPr="008516E5">
        <w:rPr>
          <w:rFonts w:ascii="Times New Roman" w:hAnsi="Times New Roman" w:cs="Times New Roman"/>
          <w:highlight w:val="yellow"/>
        </w:rPr>
        <w:t>5</w:t>
      </w:r>
      <w:r w:rsidR="51CEB6E5" w:rsidRPr="008516E5">
        <w:rPr>
          <w:rFonts w:ascii="Times New Roman" w:hAnsi="Times New Roman" w:cs="Times New Roman"/>
          <w:highlight w:val="yellow"/>
        </w:rPr>
        <w:t>.</w:t>
      </w:r>
      <w:r w:rsidR="6781272A" w:rsidRPr="008516E5">
        <w:rPr>
          <w:rFonts w:ascii="Times New Roman" w:hAnsi="Times New Roman" w:cs="Times New Roman"/>
          <w:highlight w:val="yellow"/>
        </w:rPr>
        <w:t xml:space="preserve"> </w:t>
      </w:r>
      <w:r w:rsidR="6781272A" w:rsidRPr="00C44E21">
        <w:rPr>
          <w:rFonts w:ascii="Times New Roman" w:hAnsi="Times New Roman" w:cs="Times New Roman"/>
          <w:highlight w:val="yellow"/>
        </w:rPr>
        <w:t>La evaluación de la Formación práctica en empresas, estudios y talleres se llevará a cabo, de manera conjunta, entre el tutor o tutora del centro formativo y la persona responsable designada por la empresa, estudio, taller o entidad colaboradora.</w:t>
      </w:r>
      <w:r w:rsidR="1282481F" w:rsidRPr="00C44E21">
        <w:rPr>
          <w:rFonts w:ascii="Times New Roman" w:hAnsi="Times New Roman" w:cs="Times New Roman"/>
          <w:highlight w:val="yellow"/>
        </w:rPr>
        <w:t xml:space="preserve"> </w:t>
      </w:r>
      <w:r w:rsidR="1BD92532" w:rsidRPr="00C44E21">
        <w:rPr>
          <w:rFonts w:ascii="Times New Roman" w:eastAsia="Times New Roman" w:hAnsi="Times New Roman" w:cs="Times New Roman"/>
          <w:highlight w:val="yellow"/>
        </w:rPr>
        <w:t xml:space="preserve"> La calificación correspondiente a la formación en empresas, estudios y talleres se consignará en términos de «Superado» o «No superado», de acuerdo con lo </w:t>
      </w:r>
      <w:r w:rsidR="1BD92532" w:rsidRPr="008516E5">
        <w:rPr>
          <w:rFonts w:ascii="Times New Roman" w:eastAsia="Times New Roman" w:hAnsi="Times New Roman" w:cs="Times New Roman"/>
          <w:highlight w:val="yellow"/>
        </w:rPr>
        <w:t>dispuesto en el R</w:t>
      </w:r>
      <w:r w:rsidRPr="008516E5">
        <w:rPr>
          <w:rFonts w:ascii="Times New Roman" w:eastAsia="Times New Roman" w:hAnsi="Times New Roman" w:cs="Times New Roman"/>
          <w:highlight w:val="yellow"/>
        </w:rPr>
        <w:t xml:space="preserve">eal </w:t>
      </w:r>
      <w:r w:rsidR="1BD92532" w:rsidRPr="008516E5">
        <w:rPr>
          <w:rFonts w:ascii="Times New Roman" w:eastAsia="Times New Roman" w:hAnsi="Times New Roman" w:cs="Times New Roman"/>
          <w:highlight w:val="yellow"/>
        </w:rPr>
        <w:t>D</w:t>
      </w:r>
      <w:r w:rsidRPr="008516E5">
        <w:rPr>
          <w:rFonts w:ascii="Times New Roman" w:eastAsia="Times New Roman" w:hAnsi="Times New Roman" w:cs="Times New Roman"/>
          <w:highlight w:val="yellow"/>
        </w:rPr>
        <w:t>ecreto</w:t>
      </w:r>
      <w:r w:rsidR="1BD92532" w:rsidRPr="008516E5">
        <w:rPr>
          <w:rFonts w:ascii="Times New Roman" w:eastAsia="Times New Roman" w:hAnsi="Times New Roman" w:cs="Times New Roman"/>
          <w:highlight w:val="yellow"/>
        </w:rPr>
        <w:t xml:space="preserve"> 452/2026.</w:t>
      </w:r>
    </w:p>
    <w:p w14:paraId="13305B62" w14:textId="06472687" w:rsidR="00B208B0" w:rsidRDefault="00B208B0" w:rsidP="4E66C5D7">
      <w:pPr>
        <w:spacing w:line="360" w:lineRule="auto"/>
        <w:jc w:val="both"/>
        <w:rPr>
          <w:rFonts w:ascii="Times New Roman" w:eastAsia="Times New Roman" w:hAnsi="Times New Roman" w:cs="Times New Roman"/>
        </w:rPr>
      </w:pPr>
      <w:r w:rsidRPr="008516E5">
        <w:rPr>
          <w:rFonts w:ascii="Times New Roman" w:eastAsia="Times New Roman" w:hAnsi="Times New Roman" w:cs="Times New Roman"/>
          <w:highlight w:val="yellow"/>
        </w:rPr>
        <w:t>6. En todo aquello no regulado</w:t>
      </w:r>
      <w:r w:rsidR="00E95231" w:rsidRPr="008516E5">
        <w:rPr>
          <w:rFonts w:ascii="Times New Roman" w:eastAsia="Times New Roman" w:hAnsi="Times New Roman" w:cs="Times New Roman"/>
          <w:highlight w:val="yellow"/>
        </w:rPr>
        <w:t xml:space="preserve"> expresamente</w:t>
      </w:r>
      <w:r w:rsidRPr="008516E5">
        <w:rPr>
          <w:rFonts w:ascii="Times New Roman" w:eastAsia="Times New Roman" w:hAnsi="Times New Roman" w:cs="Times New Roman"/>
          <w:highlight w:val="yellow"/>
        </w:rPr>
        <w:t xml:space="preserve"> en este apartado, se estará a lo dispuesto </w:t>
      </w:r>
      <w:r w:rsidR="00E95231" w:rsidRPr="008516E5">
        <w:rPr>
          <w:rFonts w:ascii="Times New Roman" w:eastAsia="Times New Roman" w:hAnsi="Times New Roman" w:cs="Times New Roman"/>
          <w:highlight w:val="yellow"/>
        </w:rPr>
        <w:t>en la normativa vigente en materia de formación profesional, qu</w:t>
      </w:r>
      <w:r w:rsidR="0021517B" w:rsidRPr="008516E5">
        <w:rPr>
          <w:rFonts w:ascii="Times New Roman" w:eastAsia="Times New Roman" w:hAnsi="Times New Roman" w:cs="Times New Roman"/>
          <w:highlight w:val="yellow"/>
        </w:rPr>
        <w:t>e se aplicará de forma complementaria a este apartado.</w:t>
      </w:r>
    </w:p>
    <w:p w14:paraId="31E178C2" w14:textId="1F0417BD" w:rsidR="00CD0AE4" w:rsidRDefault="006E021F" w:rsidP="006E021F">
      <w:pPr>
        <w:pStyle w:val="Ttulo2"/>
        <w:rPr>
          <w:rStyle w:val="Lletraperdefectedelpargraf"/>
        </w:rPr>
      </w:pPr>
      <w:bookmarkStart w:id="21" w:name="_Toc234482071"/>
      <w:r>
        <w:rPr>
          <w:rStyle w:val="Lletraperdefectedelpargraf"/>
          <w:caps/>
        </w:rPr>
        <w:t>5.2</w:t>
      </w:r>
      <w:r w:rsidR="00AC7917">
        <w:rPr>
          <w:rStyle w:val="Lletraperdefectedelpargraf"/>
          <w:caps/>
        </w:rPr>
        <w:t>.</w:t>
      </w:r>
      <w:r w:rsidR="03C19D17" w:rsidRPr="1A393DCC">
        <w:rPr>
          <w:rStyle w:val="Lletraperdefectedelpargraf"/>
          <w:caps/>
        </w:rPr>
        <w:t xml:space="preserve"> </w:t>
      </w:r>
      <w:r w:rsidR="03C19D17" w:rsidRPr="1A393DCC">
        <w:rPr>
          <w:rStyle w:val="Lletraperdefectedelpargraf"/>
        </w:rPr>
        <w:t>Proyecto</w:t>
      </w:r>
      <w:r w:rsidR="00054B7A">
        <w:rPr>
          <w:rStyle w:val="Lletraperdefectedelpargraf"/>
        </w:rPr>
        <w:t xml:space="preserve"> i</w:t>
      </w:r>
      <w:r w:rsidR="03C19D17" w:rsidRPr="1A393DCC">
        <w:rPr>
          <w:rStyle w:val="Lletraperdefectedelpargraf"/>
        </w:rPr>
        <w:t>ntegrado.</w:t>
      </w:r>
      <w:bookmarkEnd w:id="21"/>
    </w:p>
    <w:p w14:paraId="370EF5A6" w14:textId="46617EF8" w:rsidR="00D904C4" w:rsidRPr="00627D1C" w:rsidRDefault="0046372F" w:rsidP="00D904C4">
      <w:pPr>
        <w:pStyle w:val="Standard"/>
        <w:spacing w:line="360" w:lineRule="auto"/>
        <w:jc w:val="both"/>
        <w:rPr>
          <w:rFonts w:ascii="Times New Roman" w:hAnsi="Times New Roman" w:cs="Times New Roman"/>
          <w:sz w:val="24"/>
        </w:rPr>
      </w:pPr>
      <w:r w:rsidRPr="00C44E21">
        <w:rPr>
          <w:rFonts w:ascii="Times New Roman" w:hAnsi="Times New Roman" w:cs="Times New Roman"/>
          <w:sz w:val="24"/>
          <w:highlight w:val="yellow"/>
        </w:rPr>
        <w:t xml:space="preserve">1. </w:t>
      </w:r>
      <w:r w:rsidR="00D904C4" w:rsidRPr="00C44E21">
        <w:rPr>
          <w:rFonts w:ascii="Times New Roman" w:hAnsi="Times New Roman" w:cs="Times New Roman"/>
          <w:sz w:val="24"/>
          <w:highlight w:val="yellow"/>
        </w:rPr>
        <w:t xml:space="preserve">Los módulos Obra Final y Proyecto </w:t>
      </w:r>
      <w:r w:rsidR="00054B7A" w:rsidRPr="00C44E21">
        <w:rPr>
          <w:rFonts w:ascii="Times New Roman" w:hAnsi="Times New Roman" w:cs="Times New Roman"/>
          <w:sz w:val="24"/>
          <w:highlight w:val="yellow"/>
        </w:rPr>
        <w:t>i</w:t>
      </w:r>
      <w:r w:rsidR="00D904C4" w:rsidRPr="00C44E21">
        <w:rPr>
          <w:rFonts w:ascii="Times New Roman" w:hAnsi="Times New Roman" w:cs="Times New Roman"/>
          <w:sz w:val="24"/>
          <w:highlight w:val="yellow"/>
        </w:rPr>
        <w:t xml:space="preserve">ntegrado de los ciclos LOE y Obra Final y Proyecto Final de ciclos LOGSE, quedan regulados </w:t>
      </w:r>
      <w:r w:rsidR="00627D1C" w:rsidRPr="00C44E21">
        <w:rPr>
          <w:rFonts w:ascii="Times New Roman" w:hAnsi="Times New Roman" w:cs="Times New Roman"/>
          <w:sz w:val="24"/>
          <w:highlight w:val="yellow"/>
        </w:rPr>
        <w:t>de acuerdo con el</w:t>
      </w:r>
      <w:r w:rsidR="00D904C4" w:rsidRPr="00C44E21">
        <w:rPr>
          <w:rFonts w:ascii="Times New Roman" w:hAnsi="Times New Roman" w:cs="Times New Roman"/>
          <w:sz w:val="24"/>
          <w:highlight w:val="yellow"/>
        </w:rPr>
        <w:t xml:space="preserve"> artículo 14</w:t>
      </w:r>
      <w:r w:rsidRPr="00C44E21">
        <w:rPr>
          <w:rFonts w:ascii="Times New Roman" w:hAnsi="Times New Roman" w:cs="Times New Roman"/>
          <w:sz w:val="24"/>
          <w:highlight w:val="yellow"/>
        </w:rPr>
        <w:t>.1</w:t>
      </w:r>
      <w:r w:rsidR="00D904C4" w:rsidRPr="00C44E21">
        <w:rPr>
          <w:rFonts w:ascii="Times New Roman" w:hAnsi="Times New Roman" w:cs="Times New Roman"/>
          <w:sz w:val="24"/>
          <w:highlight w:val="yellow"/>
        </w:rPr>
        <w:t xml:space="preserve"> del Real Decreto 452/2026 de 3 de junio.</w:t>
      </w:r>
    </w:p>
    <w:p w14:paraId="1071A8DC" w14:textId="36395865" w:rsidR="0046372F" w:rsidRPr="00627D1C" w:rsidRDefault="00D904C4" w:rsidP="1A393DCC">
      <w:pPr>
        <w:pStyle w:val="Standard"/>
        <w:spacing w:line="360" w:lineRule="auto"/>
        <w:jc w:val="both"/>
        <w:rPr>
          <w:rFonts w:ascii="Times New Roman" w:hAnsi="Times New Roman" w:cs="Times New Roman"/>
          <w:sz w:val="24"/>
        </w:rPr>
      </w:pPr>
      <w:r w:rsidRPr="00C44E21">
        <w:rPr>
          <w:rFonts w:ascii="Times New Roman" w:hAnsi="Times New Roman" w:cs="Times New Roman"/>
          <w:sz w:val="24"/>
          <w:highlight w:val="yellow"/>
        </w:rPr>
        <w:lastRenderedPageBreak/>
        <w:t>En este sentido</w:t>
      </w:r>
      <w:r w:rsidR="0046372F" w:rsidRPr="00C44E21">
        <w:rPr>
          <w:rFonts w:ascii="Times New Roman" w:hAnsi="Times New Roman" w:cs="Times New Roman"/>
          <w:sz w:val="24"/>
          <w:highlight w:val="yellow"/>
        </w:rPr>
        <w:t>,</w:t>
      </w:r>
      <w:r w:rsidR="5653190B" w:rsidRPr="00C44E21">
        <w:rPr>
          <w:rFonts w:ascii="Times New Roman" w:hAnsi="Times New Roman" w:cs="Times New Roman"/>
          <w:sz w:val="24"/>
          <w:highlight w:val="yellow"/>
        </w:rPr>
        <w:t xml:space="preserve"> e</w:t>
      </w:r>
      <w:r w:rsidR="04152811" w:rsidRPr="00C44E21">
        <w:rPr>
          <w:rFonts w:ascii="Times New Roman" w:hAnsi="Times New Roman" w:cs="Times New Roman"/>
          <w:sz w:val="24"/>
          <w:highlight w:val="yellow"/>
        </w:rPr>
        <w:t>n todos los ciclos formativos</w:t>
      </w:r>
      <w:r w:rsidR="0046372F" w:rsidRPr="00C44E21">
        <w:rPr>
          <w:rFonts w:ascii="Times New Roman" w:hAnsi="Times New Roman" w:cs="Times New Roman"/>
          <w:sz w:val="24"/>
          <w:highlight w:val="yellow"/>
        </w:rPr>
        <w:t xml:space="preserve"> actuales</w:t>
      </w:r>
      <w:r w:rsidR="04152811" w:rsidRPr="00C44E21">
        <w:rPr>
          <w:rFonts w:ascii="Times New Roman" w:hAnsi="Times New Roman" w:cs="Times New Roman"/>
          <w:sz w:val="24"/>
          <w:highlight w:val="yellow"/>
        </w:rPr>
        <w:t xml:space="preserve"> de grado medio y superior, de las Enseñanzas Profesionales de Artes plásticas y Diseño, deberá desarrollarse el Proye</w:t>
      </w:r>
      <w:r w:rsidR="04152811" w:rsidRPr="008516E5">
        <w:rPr>
          <w:rFonts w:ascii="Times New Roman" w:hAnsi="Times New Roman" w:cs="Times New Roman"/>
          <w:sz w:val="24"/>
          <w:highlight w:val="yellow"/>
        </w:rPr>
        <w:t xml:space="preserve">cto </w:t>
      </w:r>
      <w:r w:rsidR="00054B7A" w:rsidRPr="008516E5">
        <w:rPr>
          <w:rFonts w:ascii="Times New Roman" w:hAnsi="Times New Roman" w:cs="Times New Roman"/>
          <w:sz w:val="24"/>
          <w:highlight w:val="yellow"/>
        </w:rPr>
        <w:t>i</w:t>
      </w:r>
      <w:r w:rsidR="04152811" w:rsidRPr="008516E5">
        <w:rPr>
          <w:rFonts w:ascii="Times New Roman" w:hAnsi="Times New Roman" w:cs="Times New Roman"/>
          <w:sz w:val="24"/>
          <w:highlight w:val="yellow"/>
        </w:rPr>
        <w:t>ntegrado</w:t>
      </w:r>
      <w:r w:rsidR="0EF04A15" w:rsidRPr="008516E5">
        <w:rPr>
          <w:rFonts w:ascii="Times New Roman" w:hAnsi="Times New Roman" w:cs="Times New Roman"/>
          <w:sz w:val="24"/>
          <w:highlight w:val="yellow"/>
        </w:rPr>
        <w:t xml:space="preserve">, </w:t>
      </w:r>
      <w:r w:rsidR="005B6554" w:rsidRPr="008516E5">
        <w:rPr>
          <w:rFonts w:ascii="Times New Roman" w:hAnsi="Times New Roman" w:cs="Times New Roman"/>
          <w:sz w:val="24"/>
          <w:highlight w:val="yellow"/>
        </w:rPr>
        <w:t>cuyo objetivo es que el alumnado demuestre su capacidad para movilizar de manera integrada los conocimientos, destrezas y actitudes adquiridas, con el fin de desarrollar las competencias específicas del campo profesional propio de la especialidad del título correspondiente</w:t>
      </w:r>
      <w:r w:rsidR="0046372F" w:rsidRPr="008516E5">
        <w:rPr>
          <w:rFonts w:ascii="Times New Roman" w:hAnsi="Times New Roman" w:cs="Times New Roman"/>
          <w:sz w:val="24"/>
          <w:highlight w:val="yellow"/>
        </w:rPr>
        <w:t>.</w:t>
      </w:r>
      <w:r w:rsidR="0046372F" w:rsidRPr="00627D1C">
        <w:rPr>
          <w:rFonts w:ascii="Times New Roman" w:hAnsi="Times New Roman" w:cs="Times New Roman"/>
          <w:sz w:val="24"/>
        </w:rPr>
        <w:t xml:space="preserve"> </w:t>
      </w:r>
    </w:p>
    <w:p w14:paraId="31E28A16" w14:textId="0C3B13EB" w:rsidR="00CD0AE4" w:rsidRPr="00C44E21" w:rsidRDefault="0046372F" w:rsidP="1A393DCC">
      <w:pPr>
        <w:pStyle w:val="Standard"/>
        <w:spacing w:line="360" w:lineRule="auto"/>
        <w:jc w:val="both"/>
        <w:rPr>
          <w:rFonts w:ascii="Times New Roman" w:hAnsi="Times New Roman" w:cs="Times New Roman"/>
          <w:b/>
          <w:bCs/>
          <w:sz w:val="24"/>
          <w:highlight w:val="yellow"/>
        </w:rPr>
      </w:pPr>
      <w:r w:rsidRPr="00C44E21">
        <w:rPr>
          <w:rFonts w:ascii="Times New Roman" w:hAnsi="Times New Roman" w:cs="Times New Roman"/>
          <w:sz w:val="24"/>
          <w:highlight w:val="yellow"/>
        </w:rPr>
        <w:t>2. El Proyecto integrado s</w:t>
      </w:r>
      <w:r w:rsidR="03C19D17" w:rsidRPr="00C44E21">
        <w:rPr>
          <w:rFonts w:ascii="Times New Roman" w:hAnsi="Times New Roman" w:cs="Times New Roman"/>
          <w:sz w:val="24"/>
          <w:highlight w:val="yellow"/>
        </w:rPr>
        <w:t>e realiza</w:t>
      </w:r>
      <w:r w:rsidRPr="00C44E21">
        <w:rPr>
          <w:rFonts w:ascii="Times New Roman" w:hAnsi="Times New Roman" w:cs="Times New Roman"/>
          <w:sz w:val="24"/>
          <w:highlight w:val="yellow"/>
        </w:rPr>
        <w:t>rá</w:t>
      </w:r>
      <w:r w:rsidR="4C54DEB0" w:rsidRPr="00C44E21">
        <w:rPr>
          <w:rFonts w:ascii="Times New Roman" w:hAnsi="Times New Roman" w:cs="Times New Roman"/>
          <w:sz w:val="24"/>
          <w:highlight w:val="yellow"/>
        </w:rPr>
        <w:t xml:space="preserve"> </w:t>
      </w:r>
      <w:r w:rsidR="03C19D17" w:rsidRPr="00C44E21">
        <w:rPr>
          <w:rFonts w:ascii="Times New Roman" w:hAnsi="Times New Roman" w:cs="Times New Roman"/>
          <w:sz w:val="24"/>
          <w:highlight w:val="yellow"/>
        </w:rPr>
        <w:t>en el último curso y se eval</w:t>
      </w:r>
      <w:r w:rsidRPr="00C44E21">
        <w:rPr>
          <w:rFonts w:ascii="Times New Roman" w:hAnsi="Times New Roman" w:cs="Times New Roman"/>
          <w:sz w:val="24"/>
          <w:highlight w:val="yellow"/>
        </w:rPr>
        <w:t>uará</w:t>
      </w:r>
      <w:r w:rsidR="03C19D17" w:rsidRPr="00C44E21">
        <w:rPr>
          <w:rFonts w:ascii="Times New Roman" w:hAnsi="Times New Roman" w:cs="Times New Roman"/>
          <w:sz w:val="24"/>
          <w:highlight w:val="yellow"/>
        </w:rPr>
        <w:t xml:space="preserve"> una vez superados </w:t>
      </w:r>
      <w:r w:rsidR="0996DE42" w:rsidRPr="00C44E21">
        <w:rPr>
          <w:rFonts w:ascii="Times New Roman" w:hAnsi="Times New Roman" w:cs="Times New Roman"/>
          <w:sz w:val="24"/>
          <w:highlight w:val="yellow"/>
        </w:rPr>
        <w:t>la totalidad d</w:t>
      </w:r>
      <w:r w:rsidR="03C19D17" w:rsidRPr="00C44E21">
        <w:rPr>
          <w:rFonts w:ascii="Times New Roman" w:hAnsi="Times New Roman" w:cs="Times New Roman"/>
          <w:sz w:val="24"/>
          <w:highlight w:val="yellow"/>
        </w:rPr>
        <w:t>e los módulos que constituyen el currículo del ciclo formativo</w:t>
      </w:r>
      <w:r w:rsidR="10C46A44" w:rsidRPr="00C44E21">
        <w:rPr>
          <w:rFonts w:ascii="Times New Roman" w:hAnsi="Times New Roman" w:cs="Times New Roman"/>
          <w:sz w:val="24"/>
          <w:highlight w:val="yellow"/>
        </w:rPr>
        <w:t xml:space="preserve"> y</w:t>
      </w:r>
      <w:r w:rsidR="3502DCE1" w:rsidRPr="00C44E21">
        <w:rPr>
          <w:rFonts w:ascii="Times New Roman" w:hAnsi="Times New Roman" w:cs="Times New Roman"/>
          <w:sz w:val="24"/>
          <w:highlight w:val="yellow"/>
        </w:rPr>
        <w:t xml:space="preserve"> la Formación </w:t>
      </w:r>
      <w:r w:rsidR="0968830A" w:rsidRPr="00C44E21">
        <w:rPr>
          <w:rFonts w:ascii="Times New Roman" w:hAnsi="Times New Roman" w:cs="Times New Roman"/>
          <w:sz w:val="24"/>
          <w:highlight w:val="yellow"/>
        </w:rPr>
        <w:t>p</w:t>
      </w:r>
      <w:r w:rsidR="3502DCE1" w:rsidRPr="00C44E21">
        <w:rPr>
          <w:rFonts w:ascii="Times New Roman" w:hAnsi="Times New Roman" w:cs="Times New Roman"/>
          <w:sz w:val="24"/>
          <w:highlight w:val="yellow"/>
        </w:rPr>
        <w:t>ráctica en empresas, estudios y talleres</w:t>
      </w:r>
      <w:r w:rsidR="08E86173" w:rsidRPr="00C44E21">
        <w:rPr>
          <w:rFonts w:ascii="Times New Roman" w:hAnsi="Times New Roman" w:cs="Times New Roman"/>
          <w:sz w:val="24"/>
          <w:highlight w:val="yellow"/>
        </w:rPr>
        <w:t>.</w:t>
      </w:r>
    </w:p>
    <w:p w14:paraId="4941A4EC" w14:textId="7B3F71E1" w:rsidR="6672BC90" w:rsidRDefault="0046372F" w:rsidP="5B914F48">
      <w:pPr>
        <w:pStyle w:val="Standard"/>
        <w:spacing w:line="360" w:lineRule="auto"/>
        <w:jc w:val="both"/>
        <w:rPr>
          <w:rFonts w:ascii="Times New Roman" w:hAnsi="Times New Roman" w:cs="Times New Roman"/>
          <w:sz w:val="24"/>
        </w:rPr>
      </w:pPr>
      <w:r w:rsidRPr="00C44E21">
        <w:rPr>
          <w:rFonts w:ascii="Times New Roman" w:hAnsi="Times New Roman" w:cs="Times New Roman"/>
          <w:sz w:val="24"/>
          <w:highlight w:val="yellow"/>
        </w:rPr>
        <w:t>3</w:t>
      </w:r>
      <w:r w:rsidR="32F1289B" w:rsidRPr="00C44E21">
        <w:rPr>
          <w:rFonts w:ascii="Times New Roman" w:hAnsi="Times New Roman" w:cs="Times New Roman"/>
          <w:sz w:val="24"/>
          <w:highlight w:val="yellow"/>
        </w:rPr>
        <w:t xml:space="preserve">. </w:t>
      </w:r>
      <w:r w:rsidR="00AC7917" w:rsidRPr="00C44E21">
        <w:rPr>
          <w:rFonts w:ascii="Times New Roman" w:hAnsi="Times New Roman" w:cs="Times New Roman"/>
          <w:sz w:val="24"/>
          <w:highlight w:val="yellow"/>
        </w:rPr>
        <w:t xml:space="preserve">El tema del Proyecto </w:t>
      </w:r>
      <w:r w:rsidR="00054B7A" w:rsidRPr="00C44E21">
        <w:rPr>
          <w:rFonts w:ascii="Times New Roman" w:hAnsi="Times New Roman" w:cs="Times New Roman"/>
          <w:sz w:val="24"/>
          <w:highlight w:val="yellow"/>
        </w:rPr>
        <w:t>i</w:t>
      </w:r>
      <w:r w:rsidR="00AC7917" w:rsidRPr="00C44E21">
        <w:rPr>
          <w:rFonts w:ascii="Times New Roman" w:hAnsi="Times New Roman" w:cs="Times New Roman"/>
          <w:sz w:val="24"/>
          <w:highlight w:val="yellow"/>
        </w:rPr>
        <w:t>ntegrado será propuesto por el departamento de la familia profesional correspondiente y determinado por el profesorado que tenga competencia docente para impartir el ciclo formativo</w:t>
      </w:r>
      <w:r w:rsidR="006E021F" w:rsidRPr="00C44E21">
        <w:rPr>
          <w:rFonts w:ascii="Times New Roman" w:hAnsi="Times New Roman" w:cs="Times New Roman"/>
          <w:sz w:val="24"/>
          <w:highlight w:val="yellow"/>
        </w:rPr>
        <w:t>.</w:t>
      </w:r>
    </w:p>
    <w:p w14:paraId="65C6900C" w14:textId="6FBCE268" w:rsidR="003B4E7C" w:rsidRPr="0031569E" w:rsidRDefault="0046372F" w:rsidP="5B914F48">
      <w:pPr>
        <w:pStyle w:val="Standard"/>
        <w:spacing w:line="360" w:lineRule="auto"/>
        <w:jc w:val="both"/>
        <w:rPr>
          <w:rFonts w:ascii="Times New Roman" w:hAnsi="Times New Roman" w:cs="Times New Roman"/>
          <w:sz w:val="24"/>
        </w:rPr>
      </w:pPr>
      <w:r>
        <w:rPr>
          <w:rFonts w:ascii="Times New Roman" w:hAnsi="Times New Roman" w:cs="Times New Roman"/>
          <w:sz w:val="24"/>
        </w:rPr>
        <w:t>4</w:t>
      </w:r>
      <w:r w:rsidR="03C19D17" w:rsidRPr="1A393DCC">
        <w:rPr>
          <w:rFonts w:ascii="Times New Roman" w:hAnsi="Times New Roman" w:cs="Times New Roman"/>
          <w:sz w:val="24"/>
        </w:rPr>
        <w:t xml:space="preserve">. Para el desarrollo </w:t>
      </w:r>
      <w:r w:rsidR="7AC5B139" w:rsidRPr="1A393DCC">
        <w:rPr>
          <w:rFonts w:ascii="Times New Roman" w:hAnsi="Times New Roman" w:cs="Times New Roman"/>
          <w:sz w:val="24"/>
        </w:rPr>
        <w:t>del</w:t>
      </w:r>
      <w:r w:rsidR="03C19D17" w:rsidRPr="1A393DCC">
        <w:rPr>
          <w:rFonts w:ascii="Times New Roman" w:hAnsi="Times New Roman" w:cs="Times New Roman"/>
          <w:sz w:val="24"/>
        </w:rPr>
        <w:t xml:space="preserve"> Proyecto </w:t>
      </w:r>
      <w:r w:rsidR="00054B7A">
        <w:rPr>
          <w:rFonts w:ascii="Times New Roman" w:hAnsi="Times New Roman" w:cs="Times New Roman"/>
          <w:sz w:val="24"/>
        </w:rPr>
        <w:t>i</w:t>
      </w:r>
      <w:r w:rsidR="03C19D17" w:rsidRPr="1A393DCC">
        <w:rPr>
          <w:rFonts w:ascii="Times New Roman" w:hAnsi="Times New Roman" w:cs="Times New Roman"/>
          <w:sz w:val="24"/>
        </w:rPr>
        <w:t>ntegrado</w:t>
      </w:r>
      <w:r w:rsidR="4837FDE7" w:rsidRPr="1A393DCC">
        <w:rPr>
          <w:rFonts w:ascii="Times New Roman" w:hAnsi="Times New Roman" w:cs="Times New Roman"/>
          <w:sz w:val="24"/>
        </w:rPr>
        <w:t xml:space="preserve"> </w:t>
      </w:r>
      <w:r w:rsidR="03C19D17" w:rsidRPr="1A393DCC">
        <w:rPr>
          <w:rFonts w:ascii="Times New Roman" w:hAnsi="Times New Roman" w:cs="Times New Roman"/>
          <w:sz w:val="24"/>
        </w:rPr>
        <w:t>se establecerán las fases de realización siguientes:</w:t>
      </w:r>
    </w:p>
    <w:p w14:paraId="0D910A22" w14:textId="77777777" w:rsidR="00CD0AE4" w:rsidRPr="0031569E" w:rsidRDefault="03C19D17" w:rsidP="5B914F48">
      <w:pPr>
        <w:pStyle w:val="Standard"/>
        <w:spacing w:line="360" w:lineRule="auto"/>
        <w:jc w:val="both"/>
        <w:rPr>
          <w:rFonts w:ascii="Times New Roman" w:hAnsi="Times New Roman" w:cs="Times New Roman"/>
          <w:sz w:val="24"/>
        </w:rPr>
      </w:pPr>
      <w:r w:rsidRPr="1A393DCC">
        <w:rPr>
          <w:rStyle w:val="Lletraperdefectedelpargraf"/>
          <w:rFonts w:ascii="Times New Roman" w:hAnsi="Times New Roman" w:cs="Times New Roman"/>
          <w:i/>
          <w:iCs/>
          <w:sz w:val="24"/>
        </w:rPr>
        <w:t>a</w:t>
      </w:r>
      <w:r w:rsidRPr="1A393DCC">
        <w:rPr>
          <w:rStyle w:val="Lletraperdefectedelpargraf"/>
          <w:rFonts w:ascii="Times New Roman" w:hAnsi="Times New Roman" w:cs="Times New Roman"/>
          <w:sz w:val="24"/>
        </w:rPr>
        <w:t>) Primera fase:</w:t>
      </w:r>
    </w:p>
    <w:p w14:paraId="103E71CD" w14:textId="4C06FF15" w:rsidR="00421E0C" w:rsidRPr="0031569E" w:rsidRDefault="3A76066D" w:rsidP="5B914F48">
      <w:pPr>
        <w:pStyle w:val="Standard"/>
        <w:spacing w:line="360" w:lineRule="auto"/>
        <w:jc w:val="both"/>
        <w:rPr>
          <w:rFonts w:ascii="Times New Roman" w:hAnsi="Times New Roman" w:cs="Times New Roman"/>
          <w:sz w:val="24"/>
        </w:rPr>
      </w:pPr>
      <w:r w:rsidRPr="1A393DCC">
        <w:rPr>
          <w:rFonts w:ascii="Times New Roman" w:hAnsi="Times New Roman" w:cs="Times New Roman"/>
          <w:sz w:val="24"/>
        </w:rPr>
        <w:t>Se organizará</w:t>
      </w:r>
      <w:r w:rsidR="4E737E23" w:rsidRPr="1A393DCC">
        <w:rPr>
          <w:rFonts w:ascii="Times New Roman" w:hAnsi="Times New Roman" w:cs="Times New Roman"/>
          <w:sz w:val="24"/>
        </w:rPr>
        <w:t>n</w:t>
      </w:r>
      <w:r w:rsidRPr="1A393DCC">
        <w:rPr>
          <w:rFonts w:ascii="Times New Roman" w:hAnsi="Times New Roman" w:cs="Times New Roman"/>
          <w:sz w:val="24"/>
        </w:rPr>
        <w:t xml:space="preserve"> como clases </w:t>
      </w:r>
      <w:r w:rsidR="4E737E23" w:rsidRPr="1A393DCC">
        <w:rPr>
          <w:rFonts w:ascii="Times New Roman" w:hAnsi="Times New Roman" w:cs="Times New Roman"/>
          <w:sz w:val="24"/>
        </w:rPr>
        <w:t>grupales y t</w:t>
      </w:r>
      <w:r w:rsidRPr="1A393DCC">
        <w:rPr>
          <w:rFonts w:ascii="Times New Roman" w:hAnsi="Times New Roman" w:cs="Times New Roman"/>
          <w:sz w:val="24"/>
        </w:rPr>
        <w:t xml:space="preserve">endrá como finalidad formar al alumnado en la gestión de proyectos y en la planificación de estos. Se desarrollarán aspectos </w:t>
      </w:r>
      <w:r w:rsidR="08B95944" w:rsidRPr="1A393DCC">
        <w:rPr>
          <w:rFonts w:ascii="Times New Roman" w:hAnsi="Times New Roman" w:cs="Times New Roman"/>
          <w:sz w:val="24"/>
        </w:rPr>
        <w:t>teórico-</w:t>
      </w:r>
      <w:r w:rsidRPr="1A393DCC">
        <w:rPr>
          <w:rFonts w:ascii="Times New Roman" w:hAnsi="Times New Roman" w:cs="Times New Roman"/>
          <w:sz w:val="24"/>
        </w:rPr>
        <w:t>prácticos enfocados a la elaboración de proyectos de cara a su aplicación en la formulación y la realización de</w:t>
      </w:r>
      <w:r w:rsidR="72AB159A" w:rsidRPr="1A393DCC">
        <w:rPr>
          <w:rFonts w:ascii="Times New Roman" w:hAnsi="Times New Roman" w:cs="Times New Roman"/>
          <w:sz w:val="24"/>
        </w:rPr>
        <w:t>l</w:t>
      </w:r>
      <w:r w:rsidR="47374B33" w:rsidRPr="1A393DCC">
        <w:rPr>
          <w:rFonts w:ascii="Times New Roman" w:hAnsi="Times New Roman" w:cs="Times New Roman"/>
          <w:sz w:val="24"/>
        </w:rPr>
        <w:t xml:space="preserve"> </w:t>
      </w:r>
      <w:r w:rsidR="00054B7A">
        <w:rPr>
          <w:rFonts w:ascii="Times New Roman" w:hAnsi="Times New Roman" w:cs="Times New Roman"/>
          <w:sz w:val="24"/>
        </w:rPr>
        <w:t>P</w:t>
      </w:r>
      <w:r w:rsidRPr="1A393DCC">
        <w:rPr>
          <w:rFonts w:ascii="Times New Roman" w:hAnsi="Times New Roman" w:cs="Times New Roman"/>
          <w:sz w:val="24"/>
        </w:rPr>
        <w:t xml:space="preserve">royecto integrado. </w:t>
      </w:r>
    </w:p>
    <w:p w14:paraId="46A088D5" w14:textId="77777777" w:rsidR="00CD0AE4" w:rsidRPr="0031569E" w:rsidRDefault="79108E4B">
      <w:pPr>
        <w:pStyle w:val="Standard"/>
        <w:spacing w:line="360" w:lineRule="auto"/>
        <w:jc w:val="both"/>
        <w:rPr>
          <w:rFonts w:ascii="Times New Roman" w:hAnsi="Times New Roman" w:cs="Times New Roman"/>
          <w:sz w:val="24"/>
        </w:rPr>
      </w:pPr>
      <w:r w:rsidRPr="1A393DCC">
        <w:rPr>
          <w:rFonts w:ascii="Times New Roman" w:hAnsi="Times New Roman" w:cs="Times New Roman"/>
          <w:sz w:val="24"/>
        </w:rPr>
        <w:t>Se desarrollará durante los dos primeros trimestres del curso, al final de los cuales el alumnado habrá concretado el tema propuesto como anteproyecto.</w:t>
      </w:r>
      <w:r w:rsidR="1E0B13BB" w:rsidRPr="1A393DCC">
        <w:rPr>
          <w:rFonts w:ascii="Times New Roman" w:hAnsi="Times New Roman" w:cs="Times New Roman"/>
          <w:sz w:val="24"/>
        </w:rPr>
        <w:t xml:space="preserve"> </w:t>
      </w:r>
      <w:r w:rsidR="567A9244" w:rsidRPr="1A393DCC">
        <w:rPr>
          <w:rFonts w:ascii="Times New Roman" w:hAnsi="Times New Roman" w:cs="Times New Roman"/>
          <w:sz w:val="24"/>
        </w:rPr>
        <w:t xml:space="preserve">Este </w:t>
      </w:r>
      <w:r w:rsidR="1E0B13BB" w:rsidRPr="1A393DCC">
        <w:rPr>
          <w:rFonts w:ascii="Times New Roman" w:hAnsi="Times New Roman" w:cs="Times New Roman"/>
          <w:sz w:val="24"/>
        </w:rPr>
        <w:t>anteproyecto</w:t>
      </w:r>
      <w:r w:rsidR="567A9244" w:rsidRPr="1A393DCC">
        <w:rPr>
          <w:rFonts w:ascii="Times New Roman" w:hAnsi="Times New Roman" w:cs="Times New Roman"/>
          <w:sz w:val="24"/>
        </w:rPr>
        <w:t>,</w:t>
      </w:r>
      <w:r w:rsidR="1E0B13BB" w:rsidRPr="1A393DCC">
        <w:rPr>
          <w:rFonts w:ascii="Times New Roman" w:hAnsi="Times New Roman" w:cs="Times New Roman"/>
          <w:sz w:val="24"/>
        </w:rPr>
        <w:t xml:space="preserve"> </w:t>
      </w:r>
      <w:r w:rsidR="567A9244" w:rsidRPr="1A393DCC">
        <w:rPr>
          <w:rFonts w:ascii="Times New Roman" w:hAnsi="Times New Roman" w:cs="Times New Roman"/>
          <w:sz w:val="24"/>
        </w:rPr>
        <w:t>desarrollado</w:t>
      </w:r>
      <w:r w:rsidR="1E0B13BB" w:rsidRPr="1A393DCC">
        <w:rPr>
          <w:rFonts w:ascii="Times New Roman" w:hAnsi="Times New Roman" w:cs="Times New Roman"/>
          <w:sz w:val="24"/>
        </w:rPr>
        <w:t xml:space="preserve"> en los dos primeros trimestres se concreta y materializa en la segunda fase, durante el tercer trimestre, mediante tutorías individualizadas</w:t>
      </w:r>
      <w:r w:rsidR="567A9244" w:rsidRPr="1A393DCC">
        <w:rPr>
          <w:rFonts w:ascii="Times New Roman" w:hAnsi="Times New Roman" w:cs="Times New Roman"/>
          <w:sz w:val="24"/>
        </w:rPr>
        <w:t>.</w:t>
      </w:r>
    </w:p>
    <w:p w14:paraId="5B3268B8" w14:textId="77777777" w:rsidR="00CD0AE4" w:rsidRPr="0031569E" w:rsidRDefault="00A8097D">
      <w:pPr>
        <w:pStyle w:val="Standard"/>
        <w:spacing w:line="360" w:lineRule="auto"/>
        <w:jc w:val="both"/>
        <w:rPr>
          <w:rFonts w:ascii="Times New Roman" w:hAnsi="Times New Roman" w:cs="Times New Roman"/>
          <w:sz w:val="24"/>
        </w:rPr>
      </w:pPr>
      <w:r w:rsidRPr="0031569E">
        <w:rPr>
          <w:rStyle w:val="Lletraperdefectedelpargraf"/>
          <w:rFonts w:ascii="Times New Roman" w:hAnsi="Times New Roman" w:cs="Times New Roman"/>
          <w:i/>
          <w:iCs/>
          <w:sz w:val="24"/>
        </w:rPr>
        <w:t>b</w:t>
      </w:r>
      <w:r w:rsidRPr="0031569E">
        <w:rPr>
          <w:rStyle w:val="Lletraperdefectedelpargraf"/>
          <w:rFonts w:ascii="Times New Roman" w:hAnsi="Times New Roman" w:cs="Times New Roman"/>
          <w:sz w:val="24"/>
        </w:rPr>
        <w:t>) Segunda fase:</w:t>
      </w:r>
    </w:p>
    <w:p w14:paraId="37E84A1D" w14:textId="148536BE" w:rsidR="00CD0AE4" w:rsidRPr="0031569E" w:rsidRDefault="00A8097D">
      <w:pPr>
        <w:pStyle w:val="Standard"/>
        <w:spacing w:line="360" w:lineRule="auto"/>
        <w:jc w:val="both"/>
        <w:rPr>
          <w:rFonts w:ascii="Times New Roman" w:hAnsi="Times New Roman" w:cs="Times New Roman"/>
          <w:sz w:val="24"/>
        </w:rPr>
      </w:pPr>
      <w:r w:rsidRPr="0031569E">
        <w:rPr>
          <w:rStyle w:val="Lletraperdefectedelpargraf"/>
          <w:rFonts w:ascii="Times New Roman" w:hAnsi="Times New Roman" w:cs="Times New Roman"/>
          <w:sz w:val="24"/>
        </w:rPr>
        <w:t>Esta segunda fase se organizará como tutoría</w:t>
      </w:r>
      <w:r w:rsidR="00421E0C" w:rsidRPr="0031569E">
        <w:rPr>
          <w:rStyle w:val="Lletraperdefectedelpargraf"/>
          <w:rFonts w:ascii="Times New Roman" w:hAnsi="Times New Roman" w:cs="Times New Roman"/>
          <w:sz w:val="24"/>
        </w:rPr>
        <w:t>s</w:t>
      </w:r>
      <w:r w:rsidRPr="0031569E">
        <w:rPr>
          <w:rStyle w:val="Lletraperdefectedelpargraf"/>
          <w:rFonts w:ascii="Times New Roman" w:hAnsi="Times New Roman" w:cs="Times New Roman"/>
          <w:sz w:val="24"/>
        </w:rPr>
        <w:t xml:space="preserve"> individualizada</w:t>
      </w:r>
      <w:r w:rsidR="00421E0C" w:rsidRPr="0031569E">
        <w:rPr>
          <w:rStyle w:val="Lletraperdefectedelpargraf"/>
          <w:rFonts w:ascii="Times New Roman" w:hAnsi="Times New Roman" w:cs="Times New Roman"/>
          <w:sz w:val="24"/>
        </w:rPr>
        <w:t>s</w:t>
      </w:r>
      <w:r w:rsidRPr="0031569E">
        <w:rPr>
          <w:rStyle w:val="Lletraperdefectedelpargraf"/>
          <w:rFonts w:ascii="Times New Roman" w:hAnsi="Times New Roman" w:cs="Times New Roman"/>
          <w:sz w:val="24"/>
        </w:rPr>
        <w:t xml:space="preserve"> a cada uno de los alumnos del grupo y se dedicará al seguimiento </w:t>
      </w:r>
      <w:r w:rsidR="00421E0C" w:rsidRPr="0031569E">
        <w:rPr>
          <w:rStyle w:val="Lletraperdefectedelpargraf"/>
          <w:rFonts w:ascii="Times New Roman" w:hAnsi="Times New Roman" w:cs="Times New Roman"/>
          <w:sz w:val="24"/>
        </w:rPr>
        <w:t xml:space="preserve">del desarrollo del proyecto. </w:t>
      </w:r>
      <w:r w:rsidRPr="0031569E">
        <w:rPr>
          <w:rStyle w:val="Lletraperdefectedelpargraf"/>
          <w:rFonts w:ascii="Times New Roman" w:hAnsi="Times New Roman" w:cs="Times New Roman"/>
          <w:sz w:val="24"/>
        </w:rPr>
        <w:t>Durante esta fase se realizará la materialización del proyecto (obra o prototipos), la redacción de la memoria y la presentación del proyecto. Se desarrollará simultáneamente a</w:t>
      </w:r>
      <w:r w:rsidR="00D27AE6">
        <w:rPr>
          <w:rStyle w:val="Lletraperdefectedelpargraf"/>
          <w:rFonts w:ascii="Times New Roman" w:hAnsi="Times New Roman" w:cs="Times New Roman"/>
          <w:sz w:val="24"/>
        </w:rPr>
        <w:t xml:space="preserve"> la Formación práctica en empresas, estudios y talleres</w:t>
      </w:r>
      <w:r w:rsidRPr="0031569E">
        <w:rPr>
          <w:rStyle w:val="Lletraperdefectedelpargraf"/>
          <w:rFonts w:ascii="Times New Roman" w:hAnsi="Times New Roman" w:cs="Times New Roman"/>
          <w:sz w:val="24"/>
        </w:rPr>
        <w:t>, según los periodos establecidos en la Orden 12/2022, de 9 de marzo de la Conselleria de Educación, Cultura y Deporte.</w:t>
      </w:r>
    </w:p>
    <w:p w14:paraId="65700A42" w14:textId="5D52B3EB" w:rsidR="00CD0AE4" w:rsidRPr="0031569E" w:rsidRDefault="0046372F" w:rsidP="1A393DCC">
      <w:pPr>
        <w:pStyle w:val="Standard"/>
        <w:spacing w:line="360" w:lineRule="auto"/>
        <w:jc w:val="both"/>
        <w:rPr>
          <w:rFonts w:ascii="Times New Roman" w:hAnsi="Times New Roman" w:cs="Times New Roman"/>
          <w:sz w:val="24"/>
        </w:rPr>
      </w:pPr>
      <w:r>
        <w:rPr>
          <w:rFonts w:ascii="Times New Roman" w:hAnsi="Times New Roman" w:cs="Times New Roman"/>
          <w:sz w:val="24"/>
        </w:rPr>
        <w:t>5</w:t>
      </w:r>
      <w:r w:rsidR="79108E4B" w:rsidRPr="1A393DCC">
        <w:rPr>
          <w:rFonts w:ascii="Times New Roman" w:hAnsi="Times New Roman" w:cs="Times New Roman"/>
          <w:sz w:val="24"/>
        </w:rPr>
        <w:t>. El alumnado contará, dentro de su horario, con la tutoría individualizada del profesorado que imparta docencia en el ciclo formativo. El profesorado y el alumnado podrán utilizar como recurso las tecnologías de la información y la comunicación disponible en el centro docente y que se consideren adecuadas.</w:t>
      </w:r>
      <w:r w:rsidR="3A84B1BB" w:rsidRPr="1A393DCC">
        <w:rPr>
          <w:rFonts w:ascii="Times New Roman" w:hAnsi="Times New Roman" w:cs="Times New Roman"/>
          <w:sz w:val="24"/>
        </w:rPr>
        <w:t xml:space="preserve"> Las tutorías se realizarán, preferentemente, de manera presencial</w:t>
      </w:r>
      <w:r w:rsidR="504EAC84" w:rsidRPr="1A393DCC">
        <w:rPr>
          <w:rFonts w:ascii="Times New Roman" w:hAnsi="Times New Roman" w:cs="Times New Roman"/>
          <w:sz w:val="24"/>
        </w:rPr>
        <w:t>. N</w:t>
      </w:r>
      <w:r w:rsidR="38BE45C3" w:rsidRPr="1A393DCC">
        <w:rPr>
          <w:rFonts w:ascii="Times New Roman" w:hAnsi="Times New Roman" w:cs="Times New Roman"/>
          <w:sz w:val="24"/>
        </w:rPr>
        <w:t xml:space="preserve">o obstante, se facilitará </w:t>
      </w:r>
      <w:r w:rsidR="38BE45C3" w:rsidRPr="1A393DCC">
        <w:rPr>
          <w:rFonts w:ascii="Times New Roman" w:hAnsi="Times New Roman" w:cs="Times New Roman"/>
          <w:sz w:val="24"/>
        </w:rPr>
        <w:lastRenderedPageBreak/>
        <w:t xml:space="preserve">la tutorización del alumnado que, por causas justificadas, no pueda asistir al centro para la realización de estas. </w:t>
      </w:r>
      <w:r w:rsidR="79108E4B" w:rsidRPr="1A393DCC">
        <w:rPr>
          <w:rFonts w:ascii="Times New Roman" w:hAnsi="Times New Roman" w:cs="Times New Roman"/>
          <w:sz w:val="24"/>
        </w:rPr>
        <w:t>El</w:t>
      </w:r>
      <w:r w:rsidR="38BE45C3" w:rsidRPr="1A393DCC">
        <w:rPr>
          <w:rFonts w:ascii="Times New Roman" w:hAnsi="Times New Roman" w:cs="Times New Roman"/>
          <w:sz w:val="24"/>
        </w:rPr>
        <w:t xml:space="preserve"> </w:t>
      </w:r>
      <w:r w:rsidR="79108E4B" w:rsidRPr="1A393DCC">
        <w:rPr>
          <w:rFonts w:ascii="Times New Roman" w:hAnsi="Times New Roman" w:cs="Times New Roman"/>
          <w:sz w:val="24"/>
        </w:rPr>
        <w:t>alumnado podrá solicitar la anulación de matrícula, previa solicitud por escrito a la dirección del centro docente para que la resuelva.</w:t>
      </w:r>
    </w:p>
    <w:p w14:paraId="16466A02" w14:textId="75F4DD9A" w:rsidR="00CD0AE4" w:rsidRPr="0031569E" w:rsidRDefault="0046372F" w:rsidP="5B914F48">
      <w:pPr>
        <w:pStyle w:val="Standard"/>
        <w:spacing w:line="360" w:lineRule="auto"/>
        <w:jc w:val="both"/>
        <w:rPr>
          <w:rFonts w:ascii="Times New Roman" w:hAnsi="Times New Roman" w:cs="Times New Roman"/>
          <w:sz w:val="24"/>
        </w:rPr>
      </w:pPr>
      <w:r>
        <w:rPr>
          <w:rFonts w:ascii="Times New Roman" w:hAnsi="Times New Roman" w:cs="Times New Roman"/>
          <w:sz w:val="24"/>
        </w:rPr>
        <w:t>6</w:t>
      </w:r>
      <w:r w:rsidR="03C19D17" w:rsidRPr="1A393DCC">
        <w:rPr>
          <w:rFonts w:ascii="Times New Roman" w:hAnsi="Times New Roman" w:cs="Times New Roman"/>
          <w:sz w:val="24"/>
        </w:rPr>
        <w:t xml:space="preserve">. La jefatura de estudios fijará las fechas en las que el alumnado deberá entregar, exponer y defender cada proyecto. Estas fechas se publicarán en el tablón de anuncios del centro docente. La ausencia de presentación del proyecto, sin la renuncia previa según lo establecido en </w:t>
      </w:r>
      <w:r w:rsidR="03C19D17" w:rsidRPr="0096064F">
        <w:rPr>
          <w:rFonts w:ascii="Times New Roman" w:hAnsi="Times New Roman" w:cs="Times New Roman"/>
          <w:sz w:val="24"/>
        </w:rPr>
        <w:t xml:space="preserve">el apartado </w:t>
      </w:r>
      <w:r w:rsidR="00F712EF" w:rsidRPr="0096064F">
        <w:rPr>
          <w:rFonts w:ascii="Times New Roman" w:hAnsi="Times New Roman" w:cs="Times New Roman"/>
          <w:sz w:val="24"/>
        </w:rPr>
        <w:t>6.1.4</w:t>
      </w:r>
      <w:r w:rsidR="03C19D17" w:rsidRPr="0096064F">
        <w:rPr>
          <w:rFonts w:ascii="Times New Roman" w:hAnsi="Times New Roman" w:cs="Times New Roman"/>
          <w:sz w:val="24"/>
        </w:rPr>
        <w:t xml:space="preserve">, tendrá la consideración de convocatoria consumida, según lo establecido en el apartado </w:t>
      </w:r>
      <w:r w:rsidR="00F712EF" w:rsidRPr="0096064F">
        <w:rPr>
          <w:rFonts w:ascii="Times New Roman" w:hAnsi="Times New Roman" w:cs="Times New Roman"/>
          <w:sz w:val="24"/>
        </w:rPr>
        <w:t>6.1.3</w:t>
      </w:r>
      <w:r w:rsidR="03C19D17" w:rsidRPr="0096064F">
        <w:rPr>
          <w:rFonts w:ascii="Times New Roman" w:hAnsi="Times New Roman" w:cs="Times New Roman"/>
          <w:sz w:val="24"/>
        </w:rPr>
        <w:t xml:space="preserve"> de esta resolución</w:t>
      </w:r>
      <w:r w:rsidR="03C19D17" w:rsidRPr="1A393DCC">
        <w:rPr>
          <w:rFonts w:ascii="Times New Roman" w:hAnsi="Times New Roman" w:cs="Times New Roman"/>
          <w:sz w:val="24"/>
        </w:rPr>
        <w:t>.</w:t>
      </w:r>
      <w:r w:rsidR="44191F2F" w:rsidRPr="1A393DCC">
        <w:rPr>
          <w:rFonts w:ascii="Times New Roman" w:hAnsi="Times New Roman" w:cs="Times New Roman"/>
          <w:sz w:val="24"/>
        </w:rPr>
        <w:t xml:space="preserve"> </w:t>
      </w:r>
    </w:p>
    <w:p w14:paraId="6E40A680" w14:textId="169DFA46" w:rsidR="00CD0AE4" w:rsidRPr="0031569E" w:rsidRDefault="0046372F" w:rsidP="5B914F48">
      <w:pPr>
        <w:pStyle w:val="Standard"/>
        <w:spacing w:line="360" w:lineRule="auto"/>
        <w:jc w:val="both"/>
      </w:pPr>
      <w:r>
        <w:rPr>
          <w:rFonts w:ascii="Times New Roman" w:hAnsi="Times New Roman" w:cs="Times New Roman"/>
          <w:sz w:val="24"/>
        </w:rPr>
        <w:t>7</w:t>
      </w:r>
      <w:r w:rsidR="03C19D17" w:rsidRPr="1A393DCC">
        <w:rPr>
          <w:rFonts w:ascii="Times New Roman" w:hAnsi="Times New Roman" w:cs="Times New Roman"/>
          <w:sz w:val="24"/>
        </w:rPr>
        <w:t xml:space="preserve">. </w:t>
      </w:r>
      <w:r w:rsidR="006E021F">
        <w:rPr>
          <w:rFonts w:ascii="Times New Roman" w:hAnsi="Times New Roman" w:cs="Times New Roman"/>
          <w:sz w:val="24"/>
        </w:rPr>
        <w:t xml:space="preserve">En referencia a la constitución del tribunal que evaluará el Proyecto </w:t>
      </w:r>
      <w:r w:rsidR="00054B7A">
        <w:rPr>
          <w:rFonts w:ascii="Times New Roman" w:hAnsi="Times New Roman" w:cs="Times New Roman"/>
          <w:sz w:val="24"/>
        </w:rPr>
        <w:t>i</w:t>
      </w:r>
      <w:r w:rsidR="006E021F">
        <w:rPr>
          <w:rFonts w:ascii="Times New Roman" w:hAnsi="Times New Roman" w:cs="Times New Roman"/>
          <w:sz w:val="24"/>
        </w:rPr>
        <w:t>ntegrado,</w:t>
      </w:r>
      <w:r w:rsidR="03C19D17" w:rsidRPr="1A393DCC">
        <w:rPr>
          <w:rFonts w:ascii="Times New Roman" w:hAnsi="Times New Roman" w:cs="Times New Roman"/>
          <w:sz w:val="24"/>
        </w:rPr>
        <w:t xml:space="preserve"> </w:t>
      </w:r>
      <w:r w:rsidR="05B3E69C" w:rsidRPr="1A393DCC">
        <w:rPr>
          <w:rFonts w:ascii="Times New Roman" w:hAnsi="Times New Roman" w:cs="Times New Roman"/>
          <w:sz w:val="24"/>
        </w:rPr>
        <w:t>se estará a lo dispuesto en</w:t>
      </w:r>
      <w:r w:rsidR="6A9F5D59" w:rsidRPr="1A393DCC">
        <w:rPr>
          <w:rFonts w:ascii="Times New Roman" w:hAnsi="Times New Roman" w:cs="Times New Roman"/>
          <w:sz w:val="24"/>
        </w:rPr>
        <w:t xml:space="preserve"> el anexo II y anexo III de l</w:t>
      </w:r>
      <w:r w:rsidR="05B3E69C" w:rsidRPr="1A393DCC">
        <w:rPr>
          <w:rFonts w:ascii="Times New Roman" w:hAnsi="Times New Roman" w:cs="Times New Roman"/>
          <w:sz w:val="24"/>
        </w:rPr>
        <w:t xml:space="preserve">os </w:t>
      </w:r>
      <w:r w:rsidR="046BBF2B" w:rsidRPr="1A393DCC">
        <w:rPr>
          <w:rFonts w:ascii="Times New Roman" w:hAnsi="Times New Roman" w:cs="Times New Roman"/>
          <w:sz w:val="24"/>
        </w:rPr>
        <w:t>d</w:t>
      </w:r>
      <w:r w:rsidR="05B3E69C" w:rsidRPr="1A393DCC">
        <w:rPr>
          <w:rFonts w:ascii="Times New Roman" w:hAnsi="Times New Roman" w:cs="Times New Roman"/>
          <w:sz w:val="24"/>
        </w:rPr>
        <w:t xml:space="preserve">ecretos </w:t>
      </w:r>
      <w:r w:rsidR="6A9F5D59" w:rsidRPr="1A393DCC">
        <w:rPr>
          <w:rFonts w:ascii="Times New Roman" w:hAnsi="Times New Roman" w:cs="Times New Roman"/>
          <w:sz w:val="24"/>
        </w:rPr>
        <w:t>de currícul</w:t>
      </w:r>
      <w:r w:rsidR="5974C1DF" w:rsidRPr="1A393DCC">
        <w:rPr>
          <w:rFonts w:ascii="Times New Roman" w:hAnsi="Times New Roman" w:cs="Times New Roman"/>
          <w:sz w:val="24"/>
        </w:rPr>
        <w:t>os</w:t>
      </w:r>
      <w:r w:rsidR="6A9F5D59" w:rsidRPr="1A393DCC">
        <w:rPr>
          <w:rFonts w:ascii="Times New Roman" w:hAnsi="Times New Roman" w:cs="Times New Roman"/>
          <w:sz w:val="24"/>
        </w:rPr>
        <w:t xml:space="preserve"> de </w:t>
      </w:r>
      <w:r w:rsidR="6280FC4A" w:rsidRPr="1A393DCC">
        <w:rPr>
          <w:rFonts w:ascii="Times New Roman" w:hAnsi="Times New Roman" w:cs="Times New Roman"/>
          <w:sz w:val="24"/>
        </w:rPr>
        <w:t xml:space="preserve">los ciclos de </w:t>
      </w:r>
      <w:r w:rsidR="6A9F5D59" w:rsidRPr="1A393DCC">
        <w:rPr>
          <w:rFonts w:ascii="Times New Roman" w:hAnsi="Times New Roman" w:cs="Times New Roman"/>
          <w:sz w:val="24"/>
        </w:rPr>
        <w:t>las enseñanzas artísticas profesionales</w:t>
      </w:r>
      <w:r w:rsidR="006E021F">
        <w:rPr>
          <w:rFonts w:ascii="Times New Roman" w:hAnsi="Times New Roman" w:cs="Times New Roman"/>
          <w:sz w:val="24"/>
        </w:rPr>
        <w:t>. Este</w:t>
      </w:r>
      <w:r w:rsidR="03C19D17" w:rsidRPr="1A393DCC">
        <w:rPr>
          <w:rFonts w:ascii="Times New Roman" w:hAnsi="Times New Roman" w:cs="Times New Roman"/>
          <w:sz w:val="24"/>
        </w:rPr>
        <w:t xml:space="preserve"> actuará como órgano colegiado, formado por cinco componentes designados por la dirección del centro. </w:t>
      </w:r>
    </w:p>
    <w:p w14:paraId="265D9503" w14:textId="36ACC499" w:rsidR="00CD0AE4" w:rsidRPr="0031569E" w:rsidRDefault="430A2A1D" w:rsidP="5B914F48">
      <w:pPr>
        <w:pStyle w:val="Standard"/>
        <w:spacing w:line="360" w:lineRule="auto"/>
        <w:jc w:val="both"/>
        <w:rPr>
          <w:rFonts w:ascii="Times New Roman" w:hAnsi="Times New Roman" w:cs="Times New Roman"/>
          <w:sz w:val="24"/>
        </w:rPr>
      </w:pPr>
      <w:r w:rsidRPr="1A393DCC">
        <w:rPr>
          <w:rFonts w:ascii="Times New Roman" w:hAnsi="Times New Roman" w:cs="Times New Roman"/>
          <w:sz w:val="24"/>
        </w:rPr>
        <w:t>En los ciclos LOE, e</w:t>
      </w:r>
      <w:r w:rsidR="03C19D17" w:rsidRPr="1A393DCC">
        <w:rPr>
          <w:rFonts w:ascii="Times New Roman" w:hAnsi="Times New Roman" w:cs="Times New Roman"/>
          <w:sz w:val="24"/>
        </w:rPr>
        <w:t>l tribunal tendrá que contar,</w:t>
      </w:r>
      <w:r w:rsidR="0152655A" w:rsidRPr="1A393DCC">
        <w:rPr>
          <w:rFonts w:ascii="Times New Roman" w:hAnsi="Times New Roman" w:cs="Times New Roman"/>
          <w:sz w:val="24"/>
        </w:rPr>
        <w:t xml:space="preserve"> </w:t>
      </w:r>
      <w:r w:rsidR="03C19D17" w:rsidRPr="1A393DCC">
        <w:rPr>
          <w:rFonts w:ascii="Times New Roman" w:hAnsi="Times New Roman" w:cs="Times New Roman"/>
          <w:sz w:val="24"/>
        </w:rPr>
        <w:t xml:space="preserve">al menos, con el tutor o tutora de la alumna o alumno que defiende </w:t>
      </w:r>
      <w:r w:rsidR="47B38899" w:rsidRPr="1A393DCC">
        <w:rPr>
          <w:rFonts w:ascii="Times New Roman" w:hAnsi="Times New Roman" w:cs="Times New Roman"/>
          <w:sz w:val="24"/>
        </w:rPr>
        <w:t xml:space="preserve">el </w:t>
      </w:r>
      <w:r w:rsidR="03C19D17" w:rsidRPr="1A393DCC">
        <w:rPr>
          <w:rFonts w:ascii="Times New Roman" w:hAnsi="Times New Roman" w:cs="Times New Roman"/>
          <w:sz w:val="24"/>
        </w:rPr>
        <w:t xml:space="preserve">Proyecto </w:t>
      </w:r>
      <w:r w:rsidR="00054B7A">
        <w:rPr>
          <w:rFonts w:ascii="Times New Roman" w:hAnsi="Times New Roman" w:cs="Times New Roman"/>
          <w:sz w:val="24"/>
        </w:rPr>
        <w:t>i</w:t>
      </w:r>
      <w:r w:rsidR="03C19D17" w:rsidRPr="1A393DCC">
        <w:rPr>
          <w:rFonts w:ascii="Times New Roman" w:hAnsi="Times New Roman" w:cs="Times New Roman"/>
          <w:sz w:val="24"/>
        </w:rPr>
        <w:t>ntegrado. La presidencia del tribunal corresponderá a la dirección del centro o a la persona en que esta delegue, mientras que la secretaría del tribunal recaerá sobre</w:t>
      </w:r>
      <w:r w:rsidR="7E52A9D4" w:rsidRPr="1A393DCC">
        <w:rPr>
          <w:rFonts w:ascii="Times New Roman" w:hAnsi="Times New Roman" w:cs="Times New Roman"/>
          <w:sz w:val="24"/>
        </w:rPr>
        <w:t xml:space="preserve"> el </w:t>
      </w:r>
      <w:r w:rsidR="03C19D17" w:rsidRPr="1A393DCC">
        <w:rPr>
          <w:rFonts w:ascii="Times New Roman" w:hAnsi="Times New Roman" w:cs="Times New Roman"/>
          <w:sz w:val="24"/>
        </w:rPr>
        <w:t xml:space="preserve">profesor de menor edad del tribunal. Asimismo, se recomienda designar como componente del tribunal </w:t>
      </w:r>
      <w:r w:rsidR="3DF35DEE" w:rsidRPr="1A393DCC">
        <w:rPr>
          <w:rFonts w:ascii="Times New Roman" w:hAnsi="Times New Roman" w:cs="Times New Roman"/>
          <w:sz w:val="24"/>
        </w:rPr>
        <w:t>un</w:t>
      </w:r>
      <w:r w:rsidR="03C19D17" w:rsidRPr="1A393DCC">
        <w:rPr>
          <w:rFonts w:ascii="Times New Roman" w:hAnsi="Times New Roman" w:cs="Times New Roman"/>
          <w:sz w:val="24"/>
        </w:rPr>
        <w:t xml:space="preserve"> profesor</w:t>
      </w:r>
      <w:r w:rsidR="521F929D" w:rsidRPr="1A393DCC">
        <w:rPr>
          <w:rFonts w:ascii="Times New Roman" w:hAnsi="Times New Roman" w:cs="Times New Roman"/>
          <w:sz w:val="24"/>
        </w:rPr>
        <w:t xml:space="preserve"> o profesora</w:t>
      </w:r>
      <w:r w:rsidR="03C19D17" w:rsidRPr="1A393DCC">
        <w:rPr>
          <w:rFonts w:ascii="Times New Roman" w:hAnsi="Times New Roman" w:cs="Times New Roman"/>
          <w:sz w:val="24"/>
        </w:rPr>
        <w:t xml:space="preserve"> del ciclo formativo de la especialidad de Organización Industrial y Legislación,</w:t>
      </w:r>
      <w:r w:rsidR="69CA5D5B" w:rsidRPr="1A393DCC">
        <w:rPr>
          <w:rFonts w:ascii="Times New Roman" w:hAnsi="Times New Roman" w:cs="Times New Roman"/>
          <w:sz w:val="24"/>
        </w:rPr>
        <w:t xml:space="preserve"> </w:t>
      </w:r>
      <w:r w:rsidR="03C19D17" w:rsidRPr="1A393DCC">
        <w:rPr>
          <w:rFonts w:ascii="Times New Roman" w:hAnsi="Times New Roman" w:cs="Times New Roman"/>
          <w:sz w:val="24"/>
        </w:rPr>
        <w:t>y, siempre que sea posible, se recomienda que el resto de los miembros del tribunal sean docentes de la especialidad de la que se trate.</w:t>
      </w:r>
    </w:p>
    <w:p w14:paraId="5C2F8CFE" w14:textId="48855066" w:rsidR="2EB6F0A6" w:rsidRPr="00590B03" w:rsidRDefault="2AB0C28C" w:rsidP="00590B03">
      <w:pPr>
        <w:pStyle w:val="Standard"/>
        <w:spacing w:line="360" w:lineRule="auto"/>
        <w:jc w:val="both"/>
        <w:rPr>
          <w:rFonts w:ascii="Times New Roman" w:hAnsi="Times New Roman" w:cs="Times New Roman"/>
          <w:sz w:val="24"/>
        </w:rPr>
      </w:pPr>
      <w:r w:rsidRPr="00590B03">
        <w:rPr>
          <w:rFonts w:ascii="Times New Roman" w:hAnsi="Times New Roman" w:cs="Times New Roman"/>
          <w:sz w:val="24"/>
        </w:rPr>
        <w:t>En los ciclos formativos regulados por normativa LOGSE, y de acuerdo con lo establecido en los reales decretos que fijan sus currículos, el tribunal estará compuesto por:</w:t>
      </w:r>
    </w:p>
    <w:p w14:paraId="1C3A4C6D" w14:textId="0368BC2B" w:rsidR="2EB6F0A6" w:rsidRPr="00590B03" w:rsidRDefault="000529E6" w:rsidP="00590B03">
      <w:pPr>
        <w:pStyle w:val="Standard"/>
        <w:spacing w:line="360" w:lineRule="auto"/>
        <w:jc w:val="both"/>
        <w:rPr>
          <w:rFonts w:ascii="Times New Roman" w:hAnsi="Times New Roman" w:cs="Times New Roman"/>
          <w:sz w:val="24"/>
        </w:rPr>
      </w:pPr>
      <w:r>
        <w:rPr>
          <w:rFonts w:ascii="Times New Roman" w:hAnsi="Times New Roman" w:cs="Times New Roman"/>
          <w:sz w:val="24"/>
        </w:rPr>
        <w:t xml:space="preserve">a) </w:t>
      </w:r>
      <w:r w:rsidR="2AB0C28C" w:rsidRPr="00590B03">
        <w:rPr>
          <w:rFonts w:ascii="Times New Roman" w:hAnsi="Times New Roman" w:cs="Times New Roman"/>
          <w:sz w:val="24"/>
        </w:rPr>
        <w:t>La dirección del centro, o la persona docente en quien delegue.</w:t>
      </w:r>
    </w:p>
    <w:p w14:paraId="14F0A9AA" w14:textId="6DD59A98" w:rsidR="2EB6F0A6" w:rsidRPr="00590B03" w:rsidRDefault="000529E6" w:rsidP="00590B03">
      <w:pPr>
        <w:pStyle w:val="Standard"/>
        <w:spacing w:line="360" w:lineRule="auto"/>
        <w:jc w:val="both"/>
        <w:rPr>
          <w:rFonts w:ascii="Times New Roman" w:hAnsi="Times New Roman" w:cs="Times New Roman"/>
          <w:sz w:val="24"/>
        </w:rPr>
      </w:pPr>
      <w:r>
        <w:rPr>
          <w:rFonts w:ascii="Times New Roman" w:hAnsi="Times New Roman" w:cs="Times New Roman"/>
          <w:sz w:val="24"/>
        </w:rPr>
        <w:t xml:space="preserve">b) </w:t>
      </w:r>
      <w:r w:rsidR="2AB0C28C" w:rsidRPr="00590B03">
        <w:rPr>
          <w:rFonts w:ascii="Times New Roman" w:hAnsi="Times New Roman" w:cs="Times New Roman"/>
          <w:sz w:val="24"/>
        </w:rPr>
        <w:t>Al menos tres vocales: dos de ellos profesorado del ciclo formativo y uno perteneciente a la especialidad de Historia del Arte.</w:t>
      </w:r>
    </w:p>
    <w:p w14:paraId="53C0E8D2" w14:textId="7A2EAEFE" w:rsidR="2EB6F0A6" w:rsidRPr="00590B03" w:rsidRDefault="000529E6" w:rsidP="00590B03">
      <w:pPr>
        <w:pStyle w:val="Standard"/>
        <w:spacing w:line="360" w:lineRule="auto"/>
        <w:jc w:val="both"/>
        <w:rPr>
          <w:rFonts w:ascii="Times New Roman" w:hAnsi="Times New Roman" w:cs="Times New Roman"/>
          <w:sz w:val="24"/>
        </w:rPr>
      </w:pPr>
      <w:r>
        <w:rPr>
          <w:rFonts w:ascii="Times New Roman" w:hAnsi="Times New Roman" w:cs="Times New Roman"/>
          <w:sz w:val="24"/>
        </w:rPr>
        <w:t xml:space="preserve">c) </w:t>
      </w:r>
      <w:r w:rsidR="2AB0C28C" w:rsidRPr="00590B03">
        <w:rPr>
          <w:rFonts w:ascii="Times New Roman" w:hAnsi="Times New Roman" w:cs="Times New Roman"/>
          <w:sz w:val="24"/>
        </w:rPr>
        <w:t>La persona titular de la secretaría del centro, que participará con voz, pero sin voto.</w:t>
      </w:r>
    </w:p>
    <w:p w14:paraId="150E9147" w14:textId="66CE061B" w:rsidR="2EB6F0A6" w:rsidRPr="00590B03" w:rsidRDefault="2AB0C28C" w:rsidP="00590B03">
      <w:pPr>
        <w:pStyle w:val="Standard"/>
        <w:spacing w:line="360" w:lineRule="auto"/>
        <w:jc w:val="both"/>
        <w:rPr>
          <w:rFonts w:ascii="Times New Roman" w:hAnsi="Times New Roman" w:cs="Times New Roman"/>
          <w:sz w:val="24"/>
        </w:rPr>
      </w:pPr>
      <w:r w:rsidRPr="00590B03">
        <w:rPr>
          <w:rFonts w:ascii="Times New Roman" w:hAnsi="Times New Roman" w:cs="Times New Roman"/>
          <w:sz w:val="24"/>
        </w:rPr>
        <w:t>Además, la dirección del centro podrá incorporar al tribunal a un profesional de reconocido prestigio en el ámbito del diseño, ajeno al centro educativo</w:t>
      </w:r>
      <w:r w:rsidR="00E86E79">
        <w:rPr>
          <w:rFonts w:ascii="Times New Roman" w:hAnsi="Times New Roman" w:cs="Times New Roman"/>
          <w:sz w:val="24"/>
        </w:rPr>
        <w:t xml:space="preserve"> </w:t>
      </w:r>
      <w:r w:rsidR="00E86E79" w:rsidRPr="008516E5">
        <w:rPr>
          <w:rFonts w:ascii="Times New Roman" w:hAnsi="Times New Roman" w:cs="Times New Roman"/>
          <w:sz w:val="24"/>
          <w:highlight w:val="yellow"/>
        </w:rPr>
        <w:t>que participará con voz, pero sin voto.</w:t>
      </w:r>
    </w:p>
    <w:p w14:paraId="0A53F25D" w14:textId="061BB086" w:rsidR="2EB6F0A6" w:rsidRPr="00B46F1D" w:rsidRDefault="2AB0C28C" w:rsidP="00B46F1D">
      <w:pPr>
        <w:pStyle w:val="Standard"/>
        <w:spacing w:line="360" w:lineRule="auto"/>
        <w:jc w:val="both"/>
        <w:rPr>
          <w:rFonts w:ascii="Times New Roman" w:hAnsi="Times New Roman" w:cs="Times New Roman"/>
          <w:sz w:val="24"/>
        </w:rPr>
      </w:pPr>
      <w:r w:rsidRPr="00B46F1D">
        <w:rPr>
          <w:rFonts w:ascii="Times New Roman" w:hAnsi="Times New Roman" w:cs="Times New Roman"/>
          <w:sz w:val="24"/>
        </w:rPr>
        <w:t>En cuanto a la participación del profesorado tutor en el tribunal, se regirá por lo dispuesto en los decretos que establecen los currículos de cada ciclo formativo, en aquellas familias profesionales en las que dichos decretos se hayan desarrollado.</w:t>
      </w:r>
    </w:p>
    <w:p w14:paraId="753205A0" w14:textId="14B3063F" w:rsidR="00CD0AE4" w:rsidRPr="0031569E" w:rsidRDefault="0046372F" w:rsidP="5B914F48">
      <w:pPr>
        <w:pStyle w:val="Standard"/>
        <w:spacing w:line="360" w:lineRule="auto"/>
        <w:jc w:val="both"/>
      </w:pPr>
      <w:r>
        <w:rPr>
          <w:rFonts w:ascii="Times New Roman" w:hAnsi="Times New Roman" w:cs="Times New Roman"/>
          <w:sz w:val="24"/>
        </w:rPr>
        <w:t>8</w:t>
      </w:r>
      <w:r w:rsidR="03C19D17" w:rsidRPr="1A393DCC">
        <w:rPr>
          <w:rFonts w:ascii="Times New Roman" w:hAnsi="Times New Roman" w:cs="Times New Roman"/>
          <w:sz w:val="24"/>
        </w:rPr>
        <w:t>. El centro docente fomentará la creación de un fondo documental con un ejemplar de cada proyecto, y conservará la información más relevante sobre estos, para consultas posteriores.</w:t>
      </w:r>
    </w:p>
    <w:p w14:paraId="5241B0C5" w14:textId="202B3A97" w:rsidR="00CD0AE4" w:rsidRPr="0031569E" w:rsidRDefault="0046372F" w:rsidP="5B914F48">
      <w:pPr>
        <w:pStyle w:val="Standard"/>
        <w:spacing w:line="360" w:lineRule="auto"/>
        <w:jc w:val="both"/>
        <w:rPr>
          <w:rFonts w:ascii="Times New Roman" w:hAnsi="Times New Roman" w:cs="Times New Roman"/>
          <w:sz w:val="24"/>
        </w:rPr>
      </w:pPr>
      <w:r>
        <w:rPr>
          <w:rFonts w:ascii="Times New Roman" w:hAnsi="Times New Roman" w:cs="Times New Roman"/>
          <w:sz w:val="24"/>
        </w:rPr>
        <w:lastRenderedPageBreak/>
        <w:t>9</w:t>
      </w:r>
      <w:r w:rsidR="03C19D17" w:rsidRPr="1A393DCC">
        <w:rPr>
          <w:rFonts w:ascii="Times New Roman" w:hAnsi="Times New Roman" w:cs="Times New Roman"/>
          <w:sz w:val="24"/>
        </w:rPr>
        <w:t xml:space="preserve">. Las personas que sean autoras de los proyectos tienen plena disposición y derecho exclusivo a la explotación del proyecto presentado, sin más limitaciones que las contenidas en el </w:t>
      </w:r>
      <w:r w:rsidR="03C19D17" w:rsidRPr="1A393DCC">
        <w:rPr>
          <w:rStyle w:val="Internetlink"/>
          <w:rFonts w:ascii="Times New Roman" w:hAnsi="Times New Roman" w:cs="Times New Roman"/>
          <w:color w:val="auto"/>
          <w:sz w:val="24"/>
          <w:u w:val="none"/>
        </w:rPr>
        <w:t>Real Decreto</w:t>
      </w:r>
      <w:r w:rsidR="03C19D17" w:rsidRPr="1A393DCC">
        <w:rPr>
          <w:rFonts w:ascii="Times New Roman" w:hAnsi="Times New Roman" w:cs="Times New Roman"/>
          <w:sz w:val="24"/>
        </w:rPr>
        <w:t xml:space="preserve"> </w:t>
      </w:r>
      <w:r w:rsidR="76C4003A" w:rsidRPr="1A393DCC">
        <w:rPr>
          <w:rFonts w:ascii="Times New Roman" w:hAnsi="Times New Roman" w:cs="Times New Roman"/>
          <w:sz w:val="24"/>
        </w:rPr>
        <w:t>L</w:t>
      </w:r>
      <w:r w:rsidR="03C19D17" w:rsidRPr="1A393DCC">
        <w:rPr>
          <w:rFonts w:ascii="Times New Roman" w:hAnsi="Times New Roman" w:cs="Times New Roman"/>
          <w:sz w:val="24"/>
        </w:rPr>
        <w:t xml:space="preserve">egislativo 1/1996, de 12 de abril, en materia de propiedad industrial e intelectual, y, sin perjuicio de esto, tendrán que ceder al centro el proyecto a efectos académicos. </w:t>
      </w:r>
    </w:p>
    <w:p w14:paraId="713DB2B6" w14:textId="54301DC7" w:rsidR="002D4CA5" w:rsidRDefault="002D4CA5" w:rsidP="002D4CA5">
      <w:pPr>
        <w:pStyle w:val="Ttulo1"/>
      </w:pPr>
      <w:bookmarkStart w:id="22" w:name="_Toc234482072"/>
      <w:r>
        <w:t>6</w:t>
      </w:r>
      <w:r w:rsidRPr="1A393DCC">
        <w:t>. Evaluación</w:t>
      </w:r>
      <w:r>
        <w:t>, calificación, promoción y permanencia.</w:t>
      </w:r>
      <w:bookmarkEnd w:id="22"/>
      <w:r>
        <w:t xml:space="preserve"> </w:t>
      </w:r>
    </w:p>
    <w:p w14:paraId="66FDD98A" w14:textId="51E291F8" w:rsidR="002D4CA5" w:rsidRDefault="002D4CA5" w:rsidP="002D4CA5">
      <w:pPr>
        <w:pStyle w:val="Ttulo2"/>
        <w:rPr>
          <w:rStyle w:val="Lletraperdefectedelpargraf"/>
        </w:rPr>
      </w:pPr>
      <w:bookmarkStart w:id="23" w:name="_Toc234482073"/>
      <w:r>
        <w:rPr>
          <w:rStyle w:val="Lletraperdefectedelpargraf"/>
          <w:caps/>
        </w:rPr>
        <w:t>6</w:t>
      </w:r>
      <w:r w:rsidRPr="1A393DCC">
        <w:rPr>
          <w:rStyle w:val="Lletraperdefectedelpargraf"/>
          <w:caps/>
        </w:rPr>
        <w:t xml:space="preserve">.1. </w:t>
      </w:r>
      <w:r w:rsidRPr="1A393DCC">
        <w:rPr>
          <w:rStyle w:val="Lletraperdefectedelpargraf"/>
        </w:rPr>
        <w:t xml:space="preserve">Evaluación </w:t>
      </w:r>
      <w:r w:rsidR="00E36EF2">
        <w:rPr>
          <w:rStyle w:val="Lletraperdefectedelpargraf"/>
        </w:rPr>
        <w:t>y calificación.</w:t>
      </w:r>
      <w:bookmarkEnd w:id="23"/>
    </w:p>
    <w:p w14:paraId="47ECB5AB" w14:textId="08888FD2" w:rsidR="003E0B1F" w:rsidRPr="003E0B1F" w:rsidRDefault="003E0B1F" w:rsidP="00EF02DA">
      <w:pPr>
        <w:pStyle w:val="Ttulo3"/>
      </w:pPr>
      <w:bookmarkStart w:id="24" w:name="_Toc234482074"/>
      <w:r>
        <w:t>6.1.1. Características de la evaluación</w:t>
      </w:r>
      <w:r w:rsidR="00EF02DA">
        <w:t>.</w:t>
      </w:r>
      <w:bookmarkEnd w:id="24"/>
      <w:r>
        <w:t xml:space="preserve"> </w:t>
      </w:r>
    </w:p>
    <w:p w14:paraId="7D9BDA3E" w14:textId="5504A8DE" w:rsidR="003E0B1F" w:rsidRDefault="002D4CA5" w:rsidP="002D4CA5">
      <w:pPr>
        <w:pStyle w:val="Standard"/>
        <w:spacing w:line="360" w:lineRule="auto"/>
        <w:jc w:val="both"/>
        <w:rPr>
          <w:rStyle w:val="Lletraperdefectedelpargraf"/>
          <w:rFonts w:ascii="Times New Roman" w:hAnsi="Times New Roman" w:cs="Times New Roman"/>
          <w:sz w:val="24"/>
        </w:rPr>
      </w:pPr>
      <w:r w:rsidRPr="00C44E21">
        <w:rPr>
          <w:rStyle w:val="Lletraperdefectedelpargraf"/>
          <w:rFonts w:ascii="Times New Roman" w:hAnsi="Times New Roman" w:cs="Times New Roman"/>
          <w:sz w:val="24"/>
          <w:highlight w:val="yellow"/>
        </w:rPr>
        <w:t>1. Las características de la evaluación están recogidas en el artículo 24</w:t>
      </w:r>
      <w:r w:rsidR="003E0B1F" w:rsidRPr="00C44E21">
        <w:rPr>
          <w:rStyle w:val="Lletraperdefectedelpargraf"/>
          <w:rFonts w:ascii="Times New Roman" w:hAnsi="Times New Roman" w:cs="Times New Roman"/>
          <w:sz w:val="24"/>
          <w:highlight w:val="yellow"/>
        </w:rPr>
        <w:t>.1</w:t>
      </w:r>
      <w:r w:rsidRPr="00C44E21">
        <w:rPr>
          <w:rStyle w:val="Lletraperdefectedelpargraf"/>
          <w:rFonts w:ascii="Times New Roman" w:hAnsi="Times New Roman" w:cs="Times New Roman"/>
          <w:sz w:val="24"/>
          <w:highlight w:val="yellow"/>
        </w:rPr>
        <w:t xml:space="preserve">, del Real </w:t>
      </w:r>
      <w:r w:rsidR="003E0B1F" w:rsidRPr="00C44E21">
        <w:rPr>
          <w:rStyle w:val="Lletraperdefectedelpargraf"/>
          <w:rFonts w:ascii="Times New Roman" w:hAnsi="Times New Roman" w:cs="Times New Roman"/>
          <w:sz w:val="24"/>
          <w:highlight w:val="yellow"/>
        </w:rPr>
        <w:t>Decreto 452/2026, de 3 de junio.</w:t>
      </w:r>
      <w:r w:rsidR="009035E4" w:rsidRPr="00C44E21">
        <w:rPr>
          <w:rStyle w:val="Lletraperdefectedelpargraf"/>
          <w:rFonts w:ascii="Times New Roman" w:hAnsi="Times New Roman" w:cs="Times New Roman"/>
          <w:sz w:val="24"/>
          <w:highlight w:val="yellow"/>
        </w:rPr>
        <w:t xml:space="preserve"> </w:t>
      </w:r>
      <w:r w:rsidR="003E0B1F" w:rsidRPr="00C44E21">
        <w:rPr>
          <w:rStyle w:val="Lletraperdefectedelpargraf"/>
          <w:rFonts w:ascii="Times New Roman" w:hAnsi="Times New Roman" w:cs="Times New Roman"/>
          <w:sz w:val="24"/>
          <w:highlight w:val="yellow"/>
        </w:rPr>
        <w:t>Mientras estén en vigor los Reales Decretos y Decretos de los currículos de los títulos implantados en la Comunitat Valenciana, las referencias a los resultados de aprendizaje se entenderán en términos de objetivos.</w:t>
      </w:r>
      <w:r w:rsidR="003E0B1F">
        <w:rPr>
          <w:rStyle w:val="Lletraperdefectedelpargraf"/>
          <w:rFonts w:ascii="Times New Roman" w:hAnsi="Times New Roman" w:cs="Times New Roman"/>
          <w:sz w:val="24"/>
        </w:rPr>
        <w:t xml:space="preserve"> </w:t>
      </w:r>
    </w:p>
    <w:p w14:paraId="2135E85E" w14:textId="7D11803F" w:rsidR="002D4CA5" w:rsidRDefault="002D4CA5" w:rsidP="002D4CA5">
      <w:pPr>
        <w:pStyle w:val="Standard"/>
        <w:spacing w:line="360" w:lineRule="auto"/>
        <w:jc w:val="both"/>
        <w:rPr>
          <w:rStyle w:val="Lletraperdefectedelpargraf"/>
          <w:rFonts w:ascii="Times New Roman" w:hAnsi="Times New Roman" w:cs="Times New Roman"/>
          <w:sz w:val="24"/>
        </w:rPr>
      </w:pPr>
      <w:r w:rsidRPr="00C44E21">
        <w:rPr>
          <w:rStyle w:val="Lletraperdefectedelpargraf"/>
          <w:rFonts w:ascii="Times New Roman" w:hAnsi="Times New Roman" w:cs="Times New Roman"/>
          <w:sz w:val="24"/>
          <w:highlight w:val="yellow"/>
        </w:rPr>
        <w:t>2. La aplicación del proceso de evaluación continua del alumnado requiere su asistencia regular a las clases y actividades programadas para los diferentes módulos profesionales del ciclo formativo. A tal efecto, será necesaria la asistencia, al menos, al 8</w:t>
      </w:r>
      <w:r w:rsidR="003E0B1F" w:rsidRPr="00C44E21">
        <w:rPr>
          <w:rStyle w:val="Lletraperdefectedelpargraf"/>
          <w:rFonts w:ascii="Times New Roman" w:hAnsi="Times New Roman" w:cs="Times New Roman"/>
          <w:sz w:val="24"/>
          <w:highlight w:val="yellow"/>
        </w:rPr>
        <w:t>5</w:t>
      </w:r>
      <w:r w:rsidRPr="00C44E21">
        <w:rPr>
          <w:rStyle w:val="Lletraperdefectedelpargraf"/>
          <w:rFonts w:ascii="Times New Roman" w:hAnsi="Times New Roman" w:cs="Times New Roman"/>
          <w:sz w:val="24"/>
          <w:highlight w:val="yellow"/>
        </w:rPr>
        <w:t xml:space="preserve"> % de las clases y actividades previstos en cada módulo. Esta circunstancia tendrá que ser acreditada y certificada por el jefe o la jefa de estudios a partir de los comunicados de faltas de asistencia comunicadas por el profesorado que imparte docencia.</w:t>
      </w:r>
      <w:r w:rsidRPr="1A393DCC">
        <w:rPr>
          <w:rStyle w:val="Lletraperdefectedelpargraf"/>
          <w:rFonts w:ascii="Times New Roman" w:hAnsi="Times New Roman" w:cs="Times New Roman"/>
          <w:sz w:val="24"/>
        </w:rPr>
        <w:t xml:space="preserve"> </w:t>
      </w:r>
    </w:p>
    <w:p w14:paraId="6507136E" w14:textId="2F6F1029" w:rsidR="00EF02DA" w:rsidRPr="00F712EF" w:rsidRDefault="00522CF5" w:rsidP="002D4CA5">
      <w:pPr>
        <w:pStyle w:val="Standard"/>
        <w:spacing w:line="360" w:lineRule="auto"/>
        <w:jc w:val="both"/>
        <w:rPr>
          <w:rFonts w:ascii="Times New Roman" w:hAnsi="Times New Roman" w:cs="Times New Roman"/>
          <w:sz w:val="24"/>
        </w:rPr>
      </w:pPr>
      <w:r w:rsidRPr="00C44E21">
        <w:rPr>
          <w:rFonts w:ascii="Times New Roman" w:hAnsi="Times New Roman" w:cs="Times New Roman"/>
          <w:sz w:val="24"/>
          <w:highlight w:val="yellow"/>
        </w:rPr>
        <w:t>3. De acuerdo con el artículo 24.4 del R</w:t>
      </w:r>
      <w:r w:rsidR="005D6BCC" w:rsidRPr="00C44E21">
        <w:rPr>
          <w:rFonts w:ascii="Times New Roman" w:hAnsi="Times New Roman" w:cs="Times New Roman"/>
          <w:sz w:val="24"/>
          <w:highlight w:val="yellow"/>
        </w:rPr>
        <w:t xml:space="preserve">eal </w:t>
      </w:r>
      <w:r w:rsidRPr="00C44E21">
        <w:rPr>
          <w:rFonts w:ascii="Times New Roman" w:hAnsi="Times New Roman" w:cs="Times New Roman"/>
          <w:sz w:val="24"/>
          <w:highlight w:val="yellow"/>
        </w:rPr>
        <w:t>D</w:t>
      </w:r>
      <w:r w:rsidR="005D6BCC" w:rsidRPr="00C44E21">
        <w:rPr>
          <w:rFonts w:ascii="Times New Roman" w:hAnsi="Times New Roman" w:cs="Times New Roman"/>
          <w:sz w:val="24"/>
          <w:highlight w:val="yellow"/>
        </w:rPr>
        <w:t>ecreto</w:t>
      </w:r>
      <w:r w:rsidRPr="00C44E21">
        <w:rPr>
          <w:rFonts w:ascii="Times New Roman" w:hAnsi="Times New Roman" w:cs="Times New Roman"/>
          <w:sz w:val="24"/>
          <w:highlight w:val="yellow"/>
        </w:rPr>
        <w:t xml:space="preserve"> 452/2026, de 3 de junio, se establecerán las medidas más adecuadas para que las condiciones de realización de los procesos asociados a la evaluación se adapten a las necesidades específicas de apoyo educativo de cada persona en formación, en consonancia con el Diseño Universal para el Aprendizaje (DUA).</w:t>
      </w:r>
      <w:r w:rsidR="005D6BCC" w:rsidRPr="00C44E21">
        <w:rPr>
          <w:rFonts w:ascii="Times New Roman" w:hAnsi="Times New Roman" w:cs="Times New Roman"/>
          <w:sz w:val="24"/>
          <w:highlight w:val="yellow"/>
        </w:rPr>
        <w:t xml:space="preserve"> Las adaptaciones curriculares basadas en medidas de flexibilización y alternativas metodológicas constituirán la referencia para la evaluación y no podrán ser tenidas en cuenta para minorar las calificaciones obtenidas.</w:t>
      </w:r>
    </w:p>
    <w:p w14:paraId="06D16B93" w14:textId="6E5F47A5" w:rsidR="00FC3F4E" w:rsidRDefault="00522CF5" w:rsidP="002D4CA5">
      <w:pPr>
        <w:pStyle w:val="Standard"/>
        <w:spacing w:line="360" w:lineRule="auto"/>
        <w:jc w:val="both"/>
        <w:rPr>
          <w:rStyle w:val="Lletraperdefectedelpargraf"/>
          <w:rFonts w:ascii="Times New Roman" w:hAnsi="Times New Roman" w:cs="Times New Roman"/>
          <w:color w:val="FF0000"/>
          <w:sz w:val="24"/>
        </w:rPr>
      </w:pPr>
      <w:r w:rsidRPr="00C44E21">
        <w:rPr>
          <w:rStyle w:val="Lletraperdefectedelpargraf"/>
          <w:rFonts w:ascii="Times New Roman" w:hAnsi="Times New Roman" w:cs="Times New Roman"/>
          <w:sz w:val="24"/>
          <w:highlight w:val="yellow"/>
        </w:rPr>
        <w:t>4</w:t>
      </w:r>
      <w:r w:rsidR="002D4CA5" w:rsidRPr="00C44E21">
        <w:rPr>
          <w:rStyle w:val="Lletraperdefectedelpargraf"/>
          <w:rFonts w:ascii="Times New Roman" w:hAnsi="Times New Roman" w:cs="Times New Roman"/>
          <w:sz w:val="24"/>
          <w:highlight w:val="yellow"/>
        </w:rPr>
        <w:t>. El profesorado evaluará tanto el aprendizaje del alumnado como el proceso de enseñanza y su propia práctica docente en relación con el logro de los objetivos generales del ciclo formativo.</w:t>
      </w:r>
    </w:p>
    <w:p w14:paraId="08988E29" w14:textId="77777777" w:rsidR="00367641" w:rsidRPr="0031569E" w:rsidRDefault="00367641" w:rsidP="00367641">
      <w:pPr>
        <w:pStyle w:val="Ttulo3"/>
      </w:pPr>
      <w:bookmarkStart w:id="25" w:name="_Toc234482075"/>
      <w:r>
        <w:rPr>
          <w:rStyle w:val="Lletraperdefectedelpargraf"/>
          <w:caps/>
        </w:rPr>
        <w:t>6.1.2.</w:t>
      </w:r>
      <w:r w:rsidRPr="1A393DCC">
        <w:rPr>
          <w:rStyle w:val="Lletraperdefectedelpargraf"/>
          <w:caps/>
        </w:rPr>
        <w:t xml:space="preserve"> </w:t>
      </w:r>
      <w:r>
        <w:rPr>
          <w:rStyle w:val="Lletraperdefectedelpargraf"/>
        </w:rPr>
        <w:t>Sesiones de evaluación finales: ordinaria y extraordinaria.</w:t>
      </w:r>
      <w:bookmarkEnd w:id="25"/>
      <w:r>
        <w:rPr>
          <w:rStyle w:val="Lletraperdefectedelpargraf"/>
        </w:rPr>
        <w:t xml:space="preserve"> </w:t>
      </w:r>
    </w:p>
    <w:p w14:paraId="5F926FF1" w14:textId="77777777" w:rsidR="00367641" w:rsidRPr="00C44E21" w:rsidRDefault="00367641" w:rsidP="00367641">
      <w:pPr>
        <w:pStyle w:val="Standard"/>
        <w:spacing w:line="360" w:lineRule="auto"/>
        <w:jc w:val="both"/>
        <w:rPr>
          <w:rFonts w:ascii="Times New Roman" w:hAnsi="Times New Roman" w:cs="Times New Roman"/>
          <w:sz w:val="24"/>
          <w:highlight w:val="yellow"/>
        </w:rPr>
      </w:pPr>
      <w:r w:rsidRPr="00C44E21">
        <w:rPr>
          <w:rStyle w:val="Lletraperdefectedelpargraf"/>
          <w:rFonts w:ascii="Times New Roman" w:hAnsi="Times New Roman" w:cs="Times New Roman"/>
          <w:sz w:val="24"/>
          <w:highlight w:val="yellow"/>
        </w:rPr>
        <w:t>1. El equipo docente del grupo, que actuará de forma colegiada, y presidido por el tutor o tutora, se reunirá periódicamente en sesiones de evaluación, con el fin de coordinar al profesorado de los diferentes módulos y valorar el progreso del alumnado en cuanto a la obtención de los objetivos generales del ciclo formativo.</w:t>
      </w:r>
    </w:p>
    <w:p w14:paraId="0FDD6179" w14:textId="77777777" w:rsidR="00367641" w:rsidRPr="00C44E21" w:rsidRDefault="00367641" w:rsidP="00367641">
      <w:pPr>
        <w:pStyle w:val="Standard"/>
        <w:spacing w:line="360" w:lineRule="auto"/>
        <w:jc w:val="both"/>
        <w:rPr>
          <w:rFonts w:ascii="Times New Roman" w:hAnsi="Times New Roman" w:cs="Times New Roman"/>
          <w:sz w:val="24"/>
          <w:highlight w:val="yellow"/>
        </w:rPr>
      </w:pPr>
      <w:r w:rsidRPr="00C44E21">
        <w:rPr>
          <w:rStyle w:val="Lletraperdefectedelpargraf"/>
          <w:rFonts w:ascii="Times New Roman" w:hAnsi="Times New Roman" w:cs="Times New Roman"/>
          <w:sz w:val="24"/>
          <w:highlight w:val="yellow"/>
        </w:rPr>
        <w:t xml:space="preserve">2. Se celebrará, al menos, una sesión de evaluación por cada trimestre de formación; la última podrá tener la consideración de evaluación final ordinaria. Se realizará también una sesión de evaluación </w:t>
      </w:r>
      <w:r w:rsidRPr="00C44E21">
        <w:rPr>
          <w:rStyle w:val="Lletraperdefectedelpargraf"/>
          <w:rFonts w:ascii="Times New Roman" w:hAnsi="Times New Roman" w:cs="Times New Roman"/>
          <w:sz w:val="24"/>
          <w:highlight w:val="yellow"/>
        </w:rPr>
        <w:lastRenderedPageBreak/>
        <w:t>final extraordinaria para el alumnado que no haya superado algún módulo profesional en la convocatoria ordinaria.</w:t>
      </w:r>
    </w:p>
    <w:p w14:paraId="4BD32FB7" w14:textId="5C7397D9" w:rsidR="00367641" w:rsidRDefault="00367641" w:rsidP="00367641">
      <w:pPr>
        <w:pStyle w:val="Standard"/>
        <w:spacing w:line="360" w:lineRule="auto"/>
        <w:jc w:val="both"/>
        <w:rPr>
          <w:rStyle w:val="Lletraperdefectedelpargraf"/>
          <w:rFonts w:ascii="Times New Roman" w:hAnsi="Times New Roman" w:cs="Times New Roman"/>
          <w:sz w:val="24"/>
        </w:rPr>
      </w:pPr>
      <w:r w:rsidRPr="00C44E21">
        <w:rPr>
          <w:rStyle w:val="Lletraperdefectedelpargraf"/>
          <w:rFonts w:ascii="Times New Roman" w:hAnsi="Times New Roman" w:cs="Times New Roman"/>
          <w:sz w:val="24"/>
          <w:highlight w:val="yellow"/>
        </w:rPr>
        <w:t>3. La evaluación de los módulos profesionales de formación se articulará conforme al procedimiento siguiente:</w:t>
      </w:r>
    </w:p>
    <w:p w14:paraId="7FDA4E00" w14:textId="77777777" w:rsidR="00367641" w:rsidRPr="00C44E21" w:rsidRDefault="00367641" w:rsidP="00367641">
      <w:pPr>
        <w:pStyle w:val="Standard"/>
        <w:spacing w:line="360" w:lineRule="auto"/>
        <w:jc w:val="both"/>
        <w:rPr>
          <w:rStyle w:val="Lletraperdefectedelpargraf"/>
          <w:rFonts w:ascii="Times New Roman" w:hAnsi="Times New Roman" w:cs="Times New Roman"/>
          <w:b/>
          <w:bCs/>
          <w:sz w:val="24"/>
          <w:highlight w:val="yellow"/>
        </w:rPr>
      </w:pPr>
      <w:r w:rsidRPr="00C44E21">
        <w:rPr>
          <w:rStyle w:val="Lletraperdefectedelpargraf"/>
          <w:rFonts w:ascii="Times New Roman" w:hAnsi="Times New Roman" w:cs="Times New Roman"/>
          <w:b/>
          <w:bCs/>
          <w:sz w:val="24"/>
          <w:highlight w:val="yellow"/>
        </w:rPr>
        <w:t>PRIMER CURSO:</w:t>
      </w:r>
    </w:p>
    <w:p w14:paraId="74EF63FC" w14:textId="77777777" w:rsidR="00367641" w:rsidRPr="00C44E21" w:rsidRDefault="00367641" w:rsidP="00367641">
      <w:pPr>
        <w:pStyle w:val="Standard"/>
        <w:spacing w:line="360" w:lineRule="auto"/>
        <w:jc w:val="both"/>
        <w:rPr>
          <w:rFonts w:ascii="Times New Roman" w:hAnsi="Times New Roman" w:cs="Times New Roman"/>
          <w:b/>
          <w:bCs/>
          <w:sz w:val="24"/>
          <w:highlight w:val="yellow"/>
        </w:rPr>
      </w:pPr>
      <w:r w:rsidRPr="00C44E21">
        <w:rPr>
          <w:rStyle w:val="Lletraperdefectedelpargraf"/>
          <w:rFonts w:ascii="Times New Roman" w:hAnsi="Times New Roman" w:cs="Times New Roman"/>
          <w:b/>
          <w:bCs/>
          <w:i/>
          <w:iCs/>
          <w:sz w:val="24"/>
          <w:highlight w:val="yellow"/>
        </w:rPr>
        <w:t>a</w:t>
      </w:r>
      <w:r w:rsidRPr="00C44E21">
        <w:rPr>
          <w:rStyle w:val="Lletraperdefectedelpargraf"/>
          <w:rFonts w:ascii="Times New Roman" w:hAnsi="Times New Roman" w:cs="Times New Roman"/>
          <w:b/>
          <w:bCs/>
          <w:sz w:val="24"/>
          <w:highlight w:val="yellow"/>
        </w:rPr>
        <w:t>) Sesión de evaluación final ordinaria.</w:t>
      </w:r>
    </w:p>
    <w:p w14:paraId="1EDBC2D8" w14:textId="77777777" w:rsidR="00367641" w:rsidRPr="00C44E21" w:rsidRDefault="00367641" w:rsidP="00367641">
      <w:pPr>
        <w:pStyle w:val="Standard"/>
        <w:spacing w:line="360" w:lineRule="auto"/>
        <w:jc w:val="both"/>
        <w:rPr>
          <w:rStyle w:val="Lletraperdefectedelpargraf"/>
          <w:rFonts w:ascii="Times New Roman" w:hAnsi="Times New Roman" w:cs="Times New Roman"/>
          <w:sz w:val="24"/>
          <w:highlight w:val="yellow"/>
        </w:rPr>
      </w:pPr>
      <w:r w:rsidRPr="00C44E21">
        <w:rPr>
          <w:rStyle w:val="Lletraperdefectedelpargraf"/>
          <w:rFonts w:ascii="Times New Roman" w:hAnsi="Times New Roman" w:cs="Times New Roman"/>
          <w:sz w:val="24"/>
          <w:highlight w:val="yellow"/>
        </w:rPr>
        <w:t>- Se realizará al finalizar el tercer trimestre del curso.</w:t>
      </w:r>
    </w:p>
    <w:p w14:paraId="6FCE9B87" w14:textId="77777777" w:rsidR="00367641" w:rsidRPr="00C44E21" w:rsidRDefault="00367641" w:rsidP="00367641">
      <w:pPr>
        <w:pStyle w:val="Standard"/>
        <w:spacing w:line="360" w:lineRule="auto"/>
        <w:jc w:val="both"/>
        <w:rPr>
          <w:rStyle w:val="Lletraperdefectedelpargraf"/>
          <w:rFonts w:ascii="Times New Roman" w:hAnsi="Times New Roman" w:cs="Times New Roman"/>
          <w:sz w:val="24"/>
          <w:highlight w:val="yellow"/>
        </w:rPr>
      </w:pPr>
      <w:r w:rsidRPr="00C44E21">
        <w:rPr>
          <w:rStyle w:val="Lletraperdefectedelpargraf"/>
          <w:rFonts w:ascii="Times New Roman" w:hAnsi="Times New Roman" w:cs="Times New Roman"/>
          <w:sz w:val="24"/>
          <w:highlight w:val="yellow"/>
        </w:rPr>
        <w:t>- Se asignará la calificación final a los módulos de primer curso.</w:t>
      </w:r>
    </w:p>
    <w:p w14:paraId="4107F13E" w14:textId="77777777" w:rsidR="00367641" w:rsidRPr="00C44E21" w:rsidRDefault="00367641" w:rsidP="00367641">
      <w:pPr>
        <w:pStyle w:val="Standard"/>
        <w:spacing w:line="360" w:lineRule="auto"/>
        <w:jc w:val="both"/>
        <w:rPr>
          <w:rStyle w:val="Lletraperdefectedelpargraf"/>
          <w:rFonts w:ascii="Times New Roman" w:hAnsi="Times New Roman" w:cs="Times New Roman"/>
          <w:b/>
          <w:bCs/>
          <w:sz w:val="24"/>
          <w:highlight w:val="yellow"/>
        </w:rPr>
      </w:pPr>
      <w:r w:rsidRPr="00C44E21">
        <w:rPr>
          <w:rStyle w:val="Lletraperdefectedelpargraf"/>
          <w:rFonts w:ascii="Times New Roman" w:hAnsi="Times New Roman" w:cs="Times New Roman"/>
          <w:b/>
          <w:bCs/>
          <w:sz w:val="24"/>
          <w:highlight w:val="yellow"/>
        </w:rPr>
        <w:t>b) Sesión de evaluación final extraordinaria.</w:t>
      </w:r>
    </w:p>
    <w:p w14:paraId="68BEBDCC" w14:textId="77777777" w:rsidR="00367641" w:rsidRPr="00C44E21" w:rsidRDefault="00367641" w:rsidP="00367641">
      <w:pPr>
        <w:pStyle w:val="Standard"/>
        <w:spacing w:line="360" w:lineRule="auto"/>
        <w:jc w:val="both"/>
        <w:rPr>
          <w:rStyle w:val="Lletraperdefectedelpargraf"/>
          <w:rFonts w:ascii="Times New Roman" w:hAnsi="Times New Roman" w:cs="Times New Roman"/>
          <w:sz w:val="24"/>
          <w:highlight w:val="yellow"/>
        </w:rPr>
      </w:pPr>
      <w:r w:rsidRPr="00C44E21">
        <w:rPr>
          <w:rStyle w:val="Lletraperdefectedelpargraf"/>
          <w:rFonts w:ascii="Times New Roman" w:hAnsi="Times New Roman" w:cs="Times New Roman"/>
          <w:sz w:val="24"/>
          <w:highlight w:val="yellow"/>
        </w:rPr>
        <w:t xml:space="preserve">- Se realizará con posterioridad a la sesión de evaluación final ordinaria. </w:t>
      </w:r>
    </w:p>
    <w:p w14:paraId="788438FC" w14:textId="77777777" w:rsidR="00367641" w:rsidRPr="00C44E21" w:rsidRDefault="00367641" w:rsidP="00367641">
      <w:pPr>
        <w:pStyle w:val="Standard"/>
        <w:spacing w:line="360" w:lineRule="auto"/>
        <w:jc w:val="both"/>
        <w:rPr>
          <w:rStyle w:val="Lletraperdefectedelpargraf"/>
          <w:rFonts w:ascii="Times New Roman" w:hAnsi="Times New Roman" w:cs="Times New Roman"/>
          <w:sz w:val="24"/>
          <w:highlight w:val="yellow"/>
        </w:rPr>
      </w:pPr>
      <w:r w:rsidRPr="00C44E21">
        <w:rPr>
          <w:rStyle w:val="Lletraperdefectedelpargraf"/>
          <w:rFonts w:ascii="Times New Roman" w:hAnsi="Times New Roman" w:cs="Times New Roman"/>
          <w:sz w:val="24"/>
          <w:highlight w:val="yellow"/>
        </w:rPr>
        <w:t xml:space="preserve">- Se calificarán aquellos módulos que el alumnado no haya superado en la convocatoria ordinaria. </w:t>
      </w:r>
    </w:p>
    <w:p w14:paraId="3BCE0DC0" w14:textId="77777777" w:rsidR="00367641" w:rsidRPr="00C44E21" w:rsidRDefault="00367641" w:rsidP="00367641">
      <w:pPr>
        <w:pStyle w:val="Standard"/>
        <w:spacing w:line="360" w:lineRule="auto"/>
        <w:jc w:val="both"/>
        <w:rPr>
          <w:rFonts w:ascii="Times New Roman" w:hAnsi="Times New Roman" w:cs="Times New Roman"/>
          <w:b/>
          <w:bCs/>
          <w:sz w:val="24"/>
          <w:highlight w:val="yellow"/>
        </w:rPr>
      </w:pPr>
      <w:r w:rsidRPr="00C44E21">
        <w:rPr>
          <w:rFonts w:ascii="Times New Roman" w:hAnsi="Times New Roman" w:cs="Times New Roman"/>
          <w:b/>
          <w:bCs/>
          <w:sz w:val="24"/>
          <w:highlight w:val="yellow"/>
        </w:rPr>
        <w:t>SEGUNDO CURSO</w:t>
      </w:r>
    </w:p>
    <w:p w14:paraId="6AF24076" w14:textId="77777777" w:rsidR="00367641" w:rsidRPr="00C44E21" w:rsidRDefault="00367641" w:rsidP="00367641">
      <w:pPr>
        <w:pStyle w:val="Standard"/>
        <w:spacing w:line="360" w:lineRule="auto"/>
        <w:jc w:val="both"/>
        <w:rPr>
          <w:rStyle w:val="Lletraperdefectedelpargraf"/>
          <w:rFonts w:ascii="Times New Roman" w:hAnsi="Times New Roman" w:cs="Times New Roman"/>
          <w:b/>
          <w:bCs/>
          <w:sz w:val="24"/>
          <w:highlight w:val="yellow"/>
        </w:rPr>
      </w:pPr>
      <w:r w:rsidRPr="00C44E21">
        <w:rPr>
          <w:rStyle w:val="Lletraperdefectedelpargraf"/>
          <w:rFonts w:ascii="Times New Roman" w:hAnsi="Times New Roman" w:cs="Times New Roman"/>
          <w:b/>
          <w:bCs/>
          <w:sz w:val="24"/>
          <w:highlight w:val="yellow"/>
        </w:rPr>
        <w:t>a) Sesión de evaluación final ordinaria.</w:t>
      </w:r>
    </w:p>
    <w:p w14:paraId="6A9FD42B" w14:textId="77777777" w:rsidR="00367641" w:rsidRPr="00C44E21" w:rsidRDefault="00367641" w:rsidP="00367641">
      <w:pPr>
        <w:pStyle w:val="Standard"/>
        <w:spacing w:line="360" w:lineRule="auto"/>
        <w:jc w:val="both"/>
        <w:rPr>
          <w:rStyle w:val="Lletraperdefectedelpargraf"/>
          <w:rFonts w:ascii="Times New Roman" w:hAnsi="Times New Roman" w:cs="Times New Roman"/>
          <w:sz w:val="24"/>
          <w:highlight w:val="yellow"/>
        </w:rPr>
      </w:pPr>
      <w:r w:rsidRPr="00C44E21">
        <w:rPr>
          <w:rStyle w:val="Lletraperdefectedelpargraf"/>
          <w:rFonts w:ascii="Times New Roman" w:hAnsi="Times New Roman" w:cs="Times New Roman"/>
          <w:sz w:val="24"/>
          <w:highlight w:val="yellow"/>
        </w:rPr>
        <w:t>- Se realizará al finalizar el período de docencia de los módulos profesionales impartidos en el centro educativo.</w:t>
      </w:r>
    </w:p>
    <w:p w14:paraId="109B65A4" w14:textId="77777777" w:rsidR="00367641" w:rsidRPr="00C44E21" w:rsidRDefault="00367641" w:rsidP="00367641">
      <w:pPr>
        <w:pStyle w:val="Standard"/>
        <w:spacing w:line="360" w:lineRule="auto"/>
        <w:jc w:val="both"/>
        <w:rPr>
          <w:rStyle w:val="Lletraperdefectedelpargraf"/>
          <w:rFonts w:ascii="Times New Roman" w:hAnsi="Times New Roman" w:cs="Times New Roman"/>
          <w:sz w:val="24"/>
          <w:highlight w:val="yellow"/>
        </w:rPr>
      </w:pPr>
      <w:r w:rsidRPr="00C44E21">
        <w:rPr>
          <w:rStyle w:val="Lletraperdefectedelpargraf"/>
          <w:rFonts w:ascii="Times New Roman" w:hAnsi="Times New Roman" w:cs="Times New Roman"/>
          <w:sz w:val="24"/>
          <w:highlight w:val="yellow"/>
        </w:rPr>
        <w:t>- Se calificarán los módulos profesionales cursados en el centro, excepto el Proyecto integrado.</w:t>
      </w:r>
    </w:p>
    <w:p w14:paraId="34970D42" w14:textId="77777777" w:rsidR="00367641" w:rsidRPr="00C44E21" w:rsidRDefault="00367641" w:rsidP="00367641">
      <w:pPr>
        <w:pStyle w:val="Standard"/>
        <w:spacing w:line="360" w:lineRule="auto"/>
        <w:jc w:val="both"/>
        <w:rPr>
          <w:rFonts w:ascii="Times New Roman" w:hAnsi="Times New Roman" w:cs="Times New Roman"/>
          <w:sz w:val="24"/>
          <w:highlight w:val="yellow"/>
        </w:rPr>
      </w:pPr>
      <w:r w:rsidRPr="00C44E21">
        <w:rPr>
          <w:rFonts w:ascii="Times New Roman" w:hAnsi="Times New Roman" w:cs="Times New Roman"/>
          <w:sz w:val="24"/>
          <w:highlight w:val="yellow"/>
        </w:rPr>
        <w:t xml:space="preserve">- Se calificarán, asimismo, los módulos profesionales de </w:t>
      </w:r>
      <w:r w:rsidRPr="00C44E21">
        <w:rPr>
          <w:rFonts w:ascii="Times New Roman" w:hAnsi="Times New Roman" w:cs="Times New Roman"/>
          <w:b/>
          <w:bCs/>
          <w:sz w:val="24"/>
          <w:highlight w:val="yellow"/>
        </w:rPr>
        <w:t>primer curso</w:t>
      </w:r>
      <w:r w:rsidRPr="00C44E21">
        <w:rPr>
          <w:rFonts w:ascii="Times New Roman" w:hAnsi="Times New Roman" w:cs="Times New Roman"/>
          <w:sz w:val="24"/>
          <w:highlight w:val="yellow"/>
        </w:rPr>
        <w:t xml:space="preserve"> del alumnado que haya promocionado a segundo curso con algún módulo pendiente.</w:t>
      </w:r>
    </w:p>
    <w:p w14:paraId="21E47E29" w14:textId="7B87AE20" w:rsidR="00367641" w:rsidRPr="00C44E21" w:rsidRDefault="00367641" w:rsidP="00367641">
      <w:pPr>
        <w:pStyle w:val="Standard"/>
        <w:spacing w:line="360" w:lineRule="auto"/>
        <w:jc w:val="both"/>
        <w:rPr>
          <w:rFonts w:ascii="Times New Roman" w:hAnsi="Times New Roman" w:cs="Times New Roman"/>
          <w:sz w:val="24"/>
          <w:highlight w:val="yellow"/>
        </w:rPr>
      </w:pPr>
      <w:r w:rsidRPr="00C44E21">
        <w:rPr>
          <w:rStyle w:val="Fuentedeprrafopredeter1"/>
          <w:rFonts w:ascii="Times New Roman" w:hAnsi="Times New Roman" w:cs="Times New Roman"/>
          <w:sz w:val="24"/>
          <w:highlight w:val="yellow"/>
        </w:rPr>
        <w:t xml:space="preserve">- </w:t>
      </w:r>
      <w:r w:rsidR="007115B9" w:rsidRPr="00C44E21">
        <w:rPr>
          <w:rFonts w:ascii="Times New Roman" w:hAnsi="Times New Roman" w:cs="Times New Roman"/>
          <w:sz w:val="24"/>
          <w:highlight w:val="yellow"/>
        </w:rPr>
        <w:t xml:space="preserve">En esta sesión el equipo docente determinará el alumnado que reúne los requisitos para acceder a la Formación práctica en empresas, estudios y talleres, </w:t>
      </w:r>
      <w:r w:rsidRPr="00C44E21">
        <w:rPr>
          <w:rStyle w:val="Fuentedeprrafopredeter1"/>
          <w:rFonts w:ascii="Times New Roman" w:hAnsi="Times New Roman" w:cs="Times New Roman"/>
          <w:sz w:val="24"/>
          <w:highlight w:val="yellow"/>
        </w:rPr>
        <w:t>según lo dispuesto en la Orden 12/2022, de 9 de marzo, de la Conselleria de Educación, Cultura y Deporte.</w:t>
      </w:r>
    </w:p>
    <w:p w14:paraId="0FD1AD42" w14:textId="77777777" w:rsidR="00367641" w:rsidRPr="00C44E21" w:rsidRDefault="00367641" w:rsidP="00367641">
      <w:pPr>
        <w:pStyle w:val="Standard"/>
        <w:spacing w:line="360" w:lineRule="auto"/>
        <w:jc w:val="both"/>
        <w:rPr>
          <w:rStyle w:val="Lletraperdefectedelpargraf"/>
          <w:rFonts w:ascii="Times New Roman" w:hAnsi="Times New Roman" w:cs="Times New Roman"/>
          <w:b/>
          <w:bCs/>
          <w:sz w:val="24"/>
          <w:highlight w:val="yellow"/>
        </w:rPr>
      </w:pPr>
      <w:r w:rsidRPr="00C44E21">
        <w:rPr>
          <w:rStyle w:val="Lletraperdefectedelpargraf"/>
          <w:rFonts w:ascii="Times New Roman" w:hAnsi="Times New Roman" w:cs="Times New Roman"/>
          <w:b/>
          <w:bCs/>
          <w:sz w:val="24"/>
          <w:highlight w:val="yellow"/>
        </w:rPr>
        <w:t>b) Sesión de evaluación final extraordinaria.</w:t>
      </w:r>
    </w:p>
    <w:p w14:paraId="79F0898D" w14:textId="77777777" w:rsidR="00367641" w:rsidRPr="00C44E21" w:rsidRDefault="00367641" w:rsidP="00367641">
      <w:pPr>
        <w:pStyle w:val="Standard"/>
        <w:spacing w:line="360" w:lineRule="auto"/>
        <w:jc w:val="both"/>
        <w:rPr>
          <w:rFonts w:ascii="Times New Roman" w:hAnsi="Times New Roman" w:cs="Times New Roman"/>
          <w:sz w:val="24"/>
          <w:highlight w:val="yellow"/>
        </w:rPr>
      </w:pPr>
      <w:r w:rsidRPr="00C44E21">
        <w:rPr>
          <w:rFonts w:ascii="Times New Roman" w:hAnsi="Times New Roman" w:cs="Times New Roman"/>
          <w:sz w:val="24"/>
          <w:highlight w:val="yellow"/>
        </w:rPr>
        <w:t>- Se llevará a cabo, tras la evaluación ordinaria, en el periodo establecido en el calendario escolar de cada curso académico.</w:t>
      </w:r>
    </w:p>
    <w:p w14:paraId="1BD9D87E" w14:textId="77777777" w:rsidR="00367641" w:rsidRPr="00C44E21" w:rsidRDefault="00367641" w:rsidP="00367641">
      <w:pPr>
        <w:pStyle w:val="Standard"/>
        <w:spacing w:line="360" w:lineRule="auto"/>
        <w:jc w:val="both"/>
        <w:rPr>
          <w:rFonts w:ascii="Times New Roman" w:hAnsi="Times New Roman" w:cs="Times New Roman"/>
          <w:sz w:val="24"/>
          <w:highlight w:val="yellow"/>
        </w:rPr>
      </w:pPr>
      <w:r w:rsidRPr="00C44E21">
        <w:rPr>
          <w:rFonts w:ascii="Times New Roman" w:hAnsi="Times New Roman" w:cs="Times New Roman"/>
          <w:sz w:val="24"/>
          <w:highlight w:val="yellow"/>
        </w:rPr>
        <w:t>- Se calificarán los módulos profesionales de segundo curso no superados en la convocatoria ordinaria, incluyendo aquellos módulos que el alumnado tenga pendientes de primero.</w:t>
      </w:r>
    </w:p>
    <w:p w14:paraId="0F530D67" w14:textId="4A780D75" w:rsidR="00367641" w:rsidRDefault="007115B9" w:rsidP="00367641">
      <w:pPr>
        <w:pStyle w:val="Standard"/>
        <w:spacing w:line="360" w:lineRule="auto"/>
        <w:jc w:val="both"/>
        <w:rPr>
          <w:rStyle w:val="Lletraperdefectedelpargraf"/>
          <w:rFonts w:ascii="Times New Roman" w:hAnsi="Times New Roman" w:cs="Times New Roman"/>
          <w:sz w:val="24"/>
          <w:highlight w:val="yellow"/>
        </w:rPr>
      </w:pPr>
      <w:r w:rsidRPr="00C44E21">
        <w:rPr>
          <w:rFonts w:ascii="Times New Roman" w:hAnsi="Times New Roman" w:cs="Times New Roman"/>
          <w:sz w:val="24"/>
          <w:highlight w:val="yellow"/>
        </w:rPr>
        <w:t xml:space="preserve">- Asimismo, se determinará el alumnado que, tras la evaluación extraordinaria, reúne los requisitos para acceder a la Formación práctica en empresas, estudios y talleres, de conformidad con </w:t>
      </w:r>
      <w:r w:rsidR="00367641" w:rsidRPr="00C44E21">
        <w:rPr>
          <w:rStyle w:val="Lletraperdefectedelpargraf"/>
          <w:rFonts w:ascii="Times New Roman" w:hAnsi="Times New Roman" w:cs="Times New Roman"/>
          <w:sz w:val="24"/>
          <w:highlight w:val="yellow"/>
        </w:rPr>
        <w:t xml:space="preserve">la Orden 12/2022, de 9 de marzo. </w:t>
      </w:r>
    </w:p>
    <w:p w14:paraId="777F1E41" w14:textId="78F5EB22" w:rsidR="00367641" w:rsidRPr="00C44E21" w:rsidRDefault="00367641" w:rsidP="00367641">
      <w:pPr>
        <w:pStyle w:val="Standard"/>
        <w:spacing w:line="360" w:lineRule="auto"/>
        <w:jc w:val="both"/>
        <w:rPr>
          <w:rStyle w:val="Lletraperdefectedelpargraf"/>
          <w:rFonts w:ascii="Times New Roman" w:hAnsi="Times New Roman" w:cs="Times New Roman"/>
          <w:b/>
          <w:bCs/>
          <w:sz w:val="24"/>
          <w:highlight w:val="yellow"/>
        </w:rPr>
      </w:pPr>
      <w:r w:rsidRPr="00C44E21">
        <w:rPr>
          <w:rStyle w:val="Lletraperdefectedelpargraf"/>
          <w:rFonts w:ascii="Times New Roman" w:hAnsi="Times New Roman" w:cs="Times New Roman"/>
          <w:b/>
          <w:bCs/>
          <w:sz w:val="24"/>
          <w:highlight w:val="yellow"/>
        </w:rPr>
        <w:t xml:space="preserve">c)  Sesión de evaluación final de ciclo. </w:t>
      </w:r>
    </w:p>
    <w:p w14:paraId="62B89D12" w14:textId="77777777" w:rsidR="00367641" w:rsidRPr="00C44E21" w:rsidRDefault="00367641" w:rsidP="00367641">
      <w:pPr>
        <w:pStyle w:val="Standard"/>
        <w:spacing w:line="360" w:lineRule="auto"/>
        <w:jc w:val="both"/>
        <w:rPr>
          <w:rFonts w:ascii="Times New Roman" w:hAnsi="Times New Roman" w:cs="Times New Roman"/>
          <w:sz w:val="24"/>
          <w:highlight w:val="yellow"/>
        </w:rPr>
      </w:pPr>
      <w:r w:rsidRPr="00C44E21">
        <w:rPr>
          <w:rFonts w:ascii="Times New Roman" w:hAnsi="Times New Roman" w:cs="Times New Roman"/>
          <w:sz w:val="24"/>
          <w:highlight w:val="yellow"/>
        </w:rPr>
        <w:lastRenderedPageBreak/>
        <w:t>Al finalizar la Formación práctica en empresas, estudios y talleres, se evaluarán dicha formación y, en su caso, el Proyecto integrado. A partir de esta evaluación se determinará la calificación final del ciclo formativo del alumnado que haya superado todos los módulos profesionales.</w:t>
      </w:r>
    </w:p>
    <w:p w14:paraId="5F6EA64F" w14:textId="1A44B017" w:rsidR="00367641" w:rsidRPr="00C44E21" w:rsidRDefault="00367641" w:rsidP="00367641">
      <w:pPr>
        <w:pStyle w:val="Standard"/>
        <w:spacing w:line="360" w:lineRule="auto"/>
        <w:jc w:val="both"/>
        <w:rPr>
          <w:rFonts w:ascii="Times New Roman" w:hAnsi="Times New Roman" w:cs="Times New Roman"/>
          <w:sz w:val="24"/>
          <w:highlight w:val="yellow"/>
        </w:rPr>
      </w:pPr>
      <w:r w:rsidRPr="00C44E21">
        <w:rPr>
          <w:rFonts w:ascii="Times New Roman" w:hAnsi="Times New Roman" w:cs="Times New Roman"/>
          <w:sz w:val="24"/>
          <w:highlight w:val="yellow"/>
        </w:rPr>
        <w:t>El equipo docente realizará la propuesta para la obtención del título del alumn</w:t>
      </w:r>
      <w:r w:rsidRPr="008516E5">
        <w:rPr>
          <w:rFonts w:ascii="Times New Roman" w:hAnsi="Times New Roman" w:cs="Times New Roman"/>
          <w:sz w:val="24"/>
          <w:highlight w:val="yellow"/>
        </w:rPr>
        <w:t xml:space="preserve">ado que haya </w:t>
      </w:r>
      <w:r w:rsidR="004349A5" w:rsidRPr="008516E5">
        <w:rPr>
          <w:rFonts w:ascii="Times New Roman" w:hAnsi="Times New Roman" w:cs="Times New Roman"/>
          <w:sz w:val="24"/>
          <w:highlight w:val="yellow"/>
        </w:rPr>
        <w:t>superado</w:t>
      </w:r>
      <w:r w:rsidRPr="008516E5">
        <w:rPr>
          <w:rFonts w:ascii="Times New Roman" w:hAnsi="Times New Roman" w:cs="Times New Roman"/>
          <w:sz w:val="24"/>
          <w:highlight w:val="yellow"/>
        </w:rPr>
        <w:t xml:space="preserve"> </w:t>
      </w:r>
      <w:r w:rsidRPr="00C44E21">
        <w:rPr>
          <w:rFonts w:ascii="Times New Roman" w:hAnsi="Times New Roman" w:cs="Times New Roman"/>
          <w:sz w:val="24"/>
          <w:highlight w:val="yellow"/>
        </w:rPr>
        <w:t xml:space="preserve">la totalidad de los módulos profesionales del ciclo formativo, la Formación </w:t>
      </w:r>
      <w:r w:rsidR="00054B7A" w:rsidRPr="00C44E21">
        <w:rPr>
          <w:rFonts w:ascii="Times New Roman" w:hAnsi="Times New Roman" w:cs="Times New Roman"/>
          <w:sz w:val="24"/>
          <w:highlight w:val="yellow"/>
        </w:rPr>
        <w:t>p</w:t>
      </w:r>
      <w:r w:rsidRPr="00C44E21">
        <w:rPr>
          <w:rFonts w:ascii="Times New Roman" w:hAnsi="Times New Roman" w:cs="Times New Roman"/>
          <w:sz w:val="24"/>
          <w:highlight w:val="yellow"/>
        </w:rPr>
        <w:t xml:space="preserve">ráctica en empresas, estudios y talleres, y el Proyecto integrado. </w:t>
      </w:r>
      <w:r w:rsidR="008516E5">
        <w:rPr>
          <w:rFonts w:ascii="Times New Roman" w:hAnsi="Times New Roman" w:cs="Times New Roman"/>
          <w:sz w:val="24"/>
          <w:highlight w:val="yellow"/>
        </w:rPr>
        <w:t xml:space="preserve">Asimismo, en esta sesión se propondrá el alumnado que pueda optar a la convocatoria de premios extraordinarios de las enseñanzas profesionales de Artes Plásticas y Diseño, convocados anualmente por la </w:t>
      </w:r>
      <w:proofErr w:type="spellStart"/>
      <w:r w:rsidR="008516E5">
        <w:rPr>
          <w:rFonts w:ascii="Times New Roman" w:hAnsi="Times New Roman" w:cs="Times New Roman"/>
          <w:sz w:val="24"/>
          <w:highlight w:val="yellow"/>
        </w:rPr>
        <w:t>conselleria</w:t>
      </w:r>
      <w:proofErr w:type="spellEnd"/>
      <w:r w:rsidR="008516E5">
        <w:rPr>
          <w:rFonts w:ascii="Times New Roman" w:hAnsi="Times New Roman" w:cs="Times New Roman"/>
          <w:sz w:val="24"/>
          <w:highlight w:val="yellow"/>
        </w:rPr>
        <w:t xml:space="preserve"> competente. </w:t>
      </w:r>
    </w:p>
    <w:p w14:paraId="1A78EE54" w14:textId="77777777" w:rsidR="00367641" w:rsidRPr="00C44E21" w:rsidRDefault="00367641" w:rsidP="00367641">
      <w:pPr>
        <w:pStyle w:val="Standard"/>
        <w:spacing w:line="360" w:lineRule="auto"/>
        <w:jc w:val="both"/>
        <w:rPr>
          <w:rFonts w:ascii="Times New Roman" w:hAnsi="Times New Roman" w:cs="Times New Roman"/>
          <w:sz w:val="24"/>
          <w:highlight w:val="yellow"/>
        </w:rPr>
      </w:pPr>
      <w:r w:rsidRPr="00C44E21">
        <w:rPr>
          <w:rFonts w:ascii="Times New Roman" w:hAnsi="Times New Roman" w:cs="Times New Roman"/>
          <w:sz w:val="24"/>
          <w:highlight w:val="yellow"/>
        </w:rPr>
        <w:t xml:space="preserve">El alumnado que, al acabar esta sesión de calificación, tenga módulos profesionales pendientes de superar se podrá matricular de los mismos en el curso académico siguiente. </w:t>
      </w:r>
    </w:p>
    <w:p w14:paraId="39941BE4" w14:textId="00FC25E1" w:rsidR="00501578" w:rsidRPr="00C44E21" w:rsidRDefault="00367641" w:rsidP="00501578">
      <w:pPr>
        <w:pStyle w:val="Standard"/>
        <w:spacing w:line="360" w:lineRule="auto"/>
        <w:jc w:val="both"/>
        <w:rPr>
          <w:rFonts w:ascii="Times New Roman" w:hAnsi="Times New Roman" w:cs="Times New Roman"/>
          <w:sz w:val="24"/>
          <w:highlight w:val="yellow"/>
        </w:rPr>
      </w:pPr>
      <w:r w:rsidRPr="00C44E21">
        <w:rPr>
          <w:rFonts w:ascii="Times New Roman" w:hAnsi="Times New Roman" w:cs="Times New Roman"/>
          <w:sz w:val="24"/>
          <w:highlight w:val="yellow"/>
        </w:rPr>
        <w:t xml:space="preserve">El alumnado que tenga pendiente el Proyecto </w:t>
      </w:r>
      <w:r w:rsidR="00054B7A" w:rsidRPr="00C44E21">
        <w:rPr>
          <w:rFonts w:ascii="Times New Roman" w:hAnsi="Times New Roman" w:cs="Times New Roman"/>
          <w:sz w:val="24"/>
          <w:highlight w:val="yellow"/>
        </w:rPr>
        <w:t>i</w:t>
      </w:r>
      <w:r w:rsidRPr="00C44E21">
        <w:rPr>
          <w:rFonts w:ascii="Times New Roman" w:hAnsi="Times New Roman" w:cs="Times New Roman"/>
          <w:sz w:val="24"/>
          <w:highlight w:val="yellow"/>
        </w:rPr>
        <w:t xml:space="preserve">ntegrado o la Formación </w:t>
      </w:r>
      <w:r w:rsidR="00D27AE6" w:rsidRPr="00C44E21">
        <w:rPr>
          <w:rFonts w:ascii="Times New Roman" w:hAnsi="Times New Roman" w:cs="Times New Roman"/>
          <w:sz w:val="24"/>
          <w:highlight w:val="yellow"/>
        </w:rPr>
        <w:t xml:space="preserve">práctica </w:t>
      </w:r>
      <w:r w:rsidRPr="00C44E21">
        <w:rPr>
          <w:rFonts w:ascii="Times New Roman" w:hAnsi="Times New Roman" w:cs="Times New Roman"/>
          <w:sz w:val="24"/>
          <w:highlight w:val="yellow"/>
        </w:rPr>
        <w:t>en empresas, estudios y talleres, podrá matricularse el curso siguiente y realizar ambos en el primer trimestre</w:t>
      </w:r>
      <w:r w:rsidRPr="008516E5">
        <w:rPr>
          <w:rFonts w:ascii="Times New Roman" w:hAnsi="Times New Roman" w:cs="Times New Roman"/>
          <w:sz w:val="24"/>
          <w:highlight w:val="yellow"/>
        </w:rPr>
        <w:t xml:space="preserve">. Al finalizar este primer trimestre, se realizará una sesión de evaluación en periodo extraordinario para calificar y realizar la propuesta para la obtención del título para este alumnado. </w:t>
      </w:r>
      <w:r w:rsidR="00501578" w:rsidRPr="008516E5">
        <w:rPr>
          <w:rFonts w:ascii="Times New Roman" w:hAnsi="Times New Roman" w:cs="Times New Roman"/>
          <w:sz w:val="24"/>
          <w:highlight w:val="yellow"/>
        </w:rPr>
        <w:t xml:space="preserve">La fecha de realización de esta convocatoria extraordinaria será </w:t>
      </w:r>
      <w:r w:rsidR="003157FC" w:rsidRPr="008516E5">
        <w:rPr>
          <w:rFonts w:ascii="Times New Roman" w:hAnsi="Times New Roman" w:cs="Times New Roman"/>
          <w:sz w:val="24"/>
          <w:highlight w:val="yellow"/>
        </w:rPr>
        <w:t>comunicada</w:t>
      </w:r>
      <w:r w:rsidR="00501578" w:rsidRPr="008516E5">
        <w:rPr>
          <w:rFonts w:ascii="Times New Roman" w:hAnsi="Times New Roman" w:cs="Times New Roman"/>
          <w:sz w:val="24"/>
          <w:highlight w:val="yellow"/>
        </w:rPr>
        <w:t xml:space="preserve"> con antelación suficiente para que el alumnado afectado sea conocedor de ello, y constará en la PGA del centro.</w:t>
      </w:r>
    </w:p>
    <w:p w14:paraId="6AAE9494" w14:textId="77777777" w:rsidR="00FC3F4E" w:rsidRPr="003E0B1F" w:rsidRDefault="00FC3F4E" w:rsidP="002D4CA5">
      <w:pPr>
        <w:pStyle w:val="Standard"/>
        <w:spacing w:line="360" w:lineRule="auto"/>
        <w:jc w:val="both"/>
        <w:rPr>
          <w:rStyle w:val="Lletraperdefectedelpargraf"/>
          <w:rFonts w:ascii="Times New Roman" w:hAnsi="Times New Roman" w:cs="Times New Roman"/>
          <w:color w:val="FF0000"/>
          <w:sz w:val="24"/>
        </w:rPr>
      </w:pPr>
    </w:p>
    <w:p w14:paraId="5554A7BB" w14:textId="50A6810E" w:rsidR="003E0B1F" w:rsidRDefault="00EF02DA" w:rsidP="00EF02DA">
      <w:pPr>
        <w:pStyle w:val="Ttulo3"/>
        <w:rPr>
          <w:rStyle w:val="Lletraperdefectedelpargraf"/>
        </w:rPr>
      </w:pPr>
      <w:bookmarkStart w:id="26" w:name="_Toc234482076"/>
      <w:r w:rsidRPr="00C44E21">
        <w:rPr>
          <w:rStyle w:val="Lletraperdefectedelpargraf"/>
          <w:highlight w:val="yellow"/>
        </w:rPr>
        <w:t>6.1.</w:t>
      </w:r>
      <w:r w:rsidR="00367641" w:rsidRPr="00C44E21">
        <w:rPr>
          <w:rStyle w:val="Lletraperdefectedelpargraf"/>
          <w:highlight w:val="yellow"/>
        </w:rPr>
        <w:t>3</w:t>
      </w:r>
      <w:r w:rsidRPr="00C44E21">
        <w:rPr>
          <w:rStyle w:val="Lletraperdefectedelpargraf"/>
          <w:highlight w:val="yellow"/>
        </w:rPr>
        <w:t>. Convocatorias.</w:t>
      </w:r>
      <w:bookmarkEnd w:id="26"/>
      <w:r>
        <w:rPr>
          <w:rStyle w:val="Lletraperdefectedelpargraf"/>
        </w:rPr>
        <w:t xml:space="preserve"> </w:t>
      </w:r>
    </w:p>
    <w:p w14:paraId="34DCC79B" w14:textId="77777777" w:rsidR="009035E4" w:rsidRPr="009035E4" w:rsidRDefault="009035E4" w:rsidP="009035E4">
      <w:pPr>
        <w:pStyle w:val="Standard"/>
      </w:pPr>
    </w:p>
    <w:p w14:paraId="5B514B52" w14:textId="75EF5DE1" w:rsidR="00EF02DA" w:rsidRPr="00C44E21" w:rsidRDefault="00EF02DA" w:rsidP="00EF02DA">
      <w:pPr>
        <w:pStyle w:val="Standard"/>
        <w:spacing w:line="360" w:lineRule="auto"/>
        <w:jc w:val="both"/>
        <w:rPr>
          <w:rFonts w:ascii="Times New Roman" w:hAnsi="Times New Roman" w:cs="Times New Roman"/>
          <w:sz w:val="24"/>
          <w:highlight w:val="yellow"/>
        </w:rPr>
      </w:pPr>
      <w:r w:rsidRPr="00C44E21">
        <w:rPr>
          <w:rStyle w:val="Lletraperdefectedelpargraf"/>
          <w:rFonts w:ascii="Times New Roman" w:hAnsi="Times New Roman" w:cs="Times New Roman"/>
          <w:sz w:val="24"/>
          <w:highlight w:val="yellow"/>
        </w:rPr>
        <w:t xml:space="preserve">1. La no superación del </w:t>
      </w:r>
      <w:r w:rsidR="009035E4" w:rsidRPr="00C44E21">
        <w:rPr>
          <w:rStyle w:val="Lletraperdefectedelpargraf"/>
          <w:rFonts w:ascii="Times New Roman" w:hAnsi="Times New Roman" w:cs="Times New Roman"/>
          <w:sz w:val="24"/>
          <w:highlight w:val="yellow"/>
        </w:rPr>
        <w:t xml:space="preserve">85 % de asistencia a las clases y actividades previstas en cada módulo </w:t>
      </w:r>
      <w:r w:rsidRPr="00C44E21">
        <w:rPr>
          <w:rStyle w:val="Lletraperdefectedelpargraf"/>
          <w:rFonts w:ascii="Times New Roman" w:hAnsi="Times New Roman" w:cs="Times New Roman"/>
          <w:sz w:val="24"/>
          <w:highlight w:val="yellow"/>
        </w:rPr>
        <w:t xml:space="preserve">supondrá la pérdida del derecho a la evaluación continua en el módulo y podrá suponer la anulación de matrícula por inasistencia en aplicación de lo dispuesto en el apartado </w:t>
      </w:r>
      <w:r w:rsidR="009035E4" w:rsidRPr="00C44E21">
        <w:rPr>
          <w:rStyle w:val="Lletraperdefectedelpargraf"/>
          <w:rFonts w:ascii="Times New Roman" w:hAnsi="Times New Roman" w:cs="Times New Roman"/>
          <w:sz w:val="24"/>
          <w:highlight w:val="yellow"/>
        </w:rPr>
        <w:t>6.4.</w:t>
      </w:r>
      <w:r w:rsidR="009A60E9" w:rsidRPr="00C44E21">
        <w:rPr>
          <w:rStyle w:val="Lletraperdefectedelpargraf"/>
          <w:rFonts w:ascii="Times New Roman" w:hAnsi="Times New Roman" w:cs="Times New Roman"/>
          <w:sz w:val="24"/>
          <w:highlight w:val="yellow"/>
        </w:rPr>
        <w:t>2</w:t>
      </w:r>
      <w:r w:rsidRPr="00C44E21">
        <w:rPr>
          <w:rStyle w:val="Lletraperdefectedelpargraf"/>
          <w:rFonts w:ascii="Times New Roman" w:hAnsi="Times New Roman" w:cs="Times New Roman"/>
          <w:sz w:val="24"/>
          <w:highlight w:val="yellow"/>
        </w:rPr>
        <w:t>.</w:t>
      </w:r>
    </w:p>
    <w:p w14:paraId="40394A19" w14:textId="54E5384D" w:rsidR="003E0B1F" w:rsidRPr="00C44E21" w:rsidRDefault="00EF02DA" w:rsidP="003E0B1F">
      <w:pPr>
        <w:spacing w:before="210" w:after="210" w:line="360" w:lineRule="auto"/>
        <w:jc w:val="both"/>
        <w:rPr>
          <w:rFonts w:ascii="Times New Roman" w:eastAsia="Times New Roman" w:hAnsi="Times New Roman" w:cs="Times New Roman"/>
          <w:highlight w:val="yellow"/>
        </w:rPr>
      </w:pPr>
      <w:r w:rsidRPr="00C44E21">
        <w:rPr>
          <w:rFonts w:ascii="Times New Roman" w:eastAsia="Times New Roman" w:hAnsi="Times New Roman" w:cs="Times New Roman"/>
          <w:highlight w:val="yellow"/>
        </w:rPr>
        <w:t>2</w:t>
      </w:r>
      <w:r w:rsidR="003E0B1F" w:rsidRPr="00C44E21">
        <w:rPr>
          <w:rFonts w:ascii="Times New Roman" w:eastAsia="Times New Roman" w:hAnsi="Times New Roman" w:cs="Times New Roman"/>
          <w:highlight w:val="yellow"/>
        </w:rPr>
        <w:t xml:space="preserve">. </w:t>
      </w:r>
      <w:r w:rsidRPr="00C44E21">
        <w:rPr>
          <w:rFonts w:ascii="Times New Roman" w:eastAsia="Times New Roman" w:hAnsi="Times New Roman" w:cs="Times New Roman"/>
          <w:highlight w:val="yellow"/>
        </w:rPr>
        <w:t>En cualquier caso</w:t>
      </w:r>
      <w:r w:rsidR="003E0B1F" w:rsidRPr="00C44E21">
        <w:rPr>
          <w:rFonts w:ascii="Times New Roman" w:eastAsia="Times New Roman" w:hAnsi="Times New Roman" w:cs="Times New Roman"/>
          <w:highlight w:val="yellow"/>
        </w:rPr>
        <w:t>, el alumnado podrá ser evaluado de los módulos profesionales cursados en el centro educativo mediante dos convocatorias: una ordinaria y otra extraordinaria. Asimismo, a lo largo del ciclo formativo dispondrá de un máximo de cuatro convocatorias para superar cada módulo profesional, de acuerdo con lo previsto en el artículo 24.6 del Real Decreto 452/2026.</w:t>
      </w:r>
    </w:p>
    <w:p w14:paraId="70DC7D04" w14:textId="3271FD50" w:rsidR="003E0B1F" w:rsidRPr="00C44E21" w:rsidRDefault="00EF02DA" w:rsidP="003E0B1F">
      <w:pPr>
        <w:spacing w:before="210" w:after="210" w:line="360" w:lineRule="auto"/>
        <w:jc w:val="both"/>
        <w:rPr>
          <w:rFonts w:ascii="Times New Roman" w:eastAsia="Times New Roman" w:hAnsi="Times New Roman" w:cs="Times New Roman"/>
          <w:highlight w:val="yellow"/>
        </w:rPr>
      </w:pPr>
      <w:r w:rsidRPr="00C44E21">
        <w:rPr>
          <w:rFonts w:ascii="Times New Roman" w:eastAsia="Times New Roman" w:hAnsi="Times New Roman" w:cs="Times New Roman"/>
          <w:highlight w:val="yellow"/>
        </w:rPr>
        <w:t>3</w:t>
      </w:r>
      <w:r w:rsidR="003E0B1F" w:rsidRPr="00C44E21">
        <w:rPr>
          <w:rFonts w:ascii="Times New Roman" w:eastAsia="Times New Roman" w:hAnsi="Times New Roman" w:cs="Times New Roman"/>
          <w:highlight w:val="yellow"/>
        </w:rPr>
        <w:t xml:space="preserve">. El alumnado dispondrá de dos convocatorias para superar tanto el Proyecto </w:t>
      </w:r>
      <w:r w:rsidR="00054B7A" w:rsidRPr="00C44E21">
        <w:rPr>
          <w:rFonts w:ascii="Times New Roman" w:eastAsia="Times New Roman" w:hAnsi="Times New Roman" w:cs="Times New Roman"/>
          <w:highlight w:val="yellow"/>
        </w:rPr>
        <w:t>i</w:t>
      </w:r>
      <w:r w:rsidR="003E0B1F" w:rsidRPr="00C44E21">
        <w:rPr>
          <w:rFonts w:ascii="Times New Roman" w:eastAsia="Times New Roman" w:hAnsi="Times New Roman" w:cs="Times New Roman"/>
          <w:highlight w:val="yellow"/>
        </w:rPr>
        <w:t xml:space="preserve">ntegrado como la Formación </w:t>
      </w:r>
      <w:r w:rsidR="00054B7A" w:rsidRPr="00C44E21">
        <w:rPr>
          <w:rFonts w:ascii="Times New Roman" w:eastAsia="Times New Roman" w:hAnsi="Times New Roman" w:cs="Times New Roman"/>
          <w:highlight w:val="yellow"/>
        </w:rPr>
        <w:t>p</w:t>
      </w:r>
      <w:r w:rsidR="003E0B1F" w:rsidRPr="00C44E21">
        <w:rPr>
          <w:rFonts w:ascii="Times New Roman" w:eastAsia="Times New Roman" w:hAnsi="Times New Roman" w:cs="Times New Roman"/>
          <w:highlight w:val="yellow"/>
        </w:rPr>
        <w:t xml:space="preserve">ráctica en </w:t>
      </w:r>
      <w:r w:rsidR="00054B7A" w:rsidRPr="00C44E21">
        <w:rPr>
          <w:rFonts w:ascii="Times New Roman" w:eastAsia="Times New Roman" w:hAnsi="Times New Roman" w:cs="Times New Roman"/>
          <w:highlight w:val="yellow"/>
        </w:rPr>
        <w:t>e</w:t>
      </w:r>
      <w:r w:rsidR="003E0B1F" w:rsidRPr="00C44E21">
        <w:rPr>
          <w:rFonts w:ascii="Times New Roman" w:eastAsia="Times New Roman" w:hAnsi="Times New Roman" w:cs="Times New Roman"/>
          <w:highlight w:val="yellow"/>
        </w:rPr>
        <w:t xml:space="preserve">mpresas, </w:t>
      </w:r>
      <w:r w:rsidR="00054B7A" w:rsidRPr="00C44E21">
        <w:rPr>
          <w:rFonts w:ascii="Times New Roman" w:eastAsia="Times New Roman" w:hAnsi="Times New Roman" w:cs="Times New Roman"/>
          <w:highlight w:val="yellow"/>
        </w:rPr>
        <w:t>e</w:t>
      </w:r>
      <w:r w:rsidR="003E0B1F" w:rsidRPr="00C44E21">
        <w:rPr>
          <w:rFonts w:ascii="Times New Roman" w:eastAsia="Times New Roman" w:hAnsi="Times New Roman" w:cs="Times New Roman"/>
          <w:highlight w:val="yellow"/>
        </w:rPr>
        <w:t xml:space="preserve">studios y </w:t>
      </w:r>
      <w:r w:rsidR="00054B7A" w:rsidRPr="00C44E21">
        <w:rPr>
          <w:rFonts w:ascii="Times New Roman" w:eastAsia="Times New Roman" w:hAnsi="Times New Roman" w:cs="Times New Roman"/>
          <w:highlight w:val="yellow"/>
        </w:rPr>
        <w:t>t</w:t>
      </w:r>
      <w:r w:rsidR="003E0B1F" w:rsidRPr="00C44E21">
        <w:rPr>
          <w:rFonts w:ascii="Times New Roman" w:eastAsia="Times New Roman" w:hAnsi="Times New Roman" w:cs="Times New Roman"/>
          <w:highlight w:val="yellow"/>
        </w:rPr>
        <w:t>alleres, conforme a lo establecido en el artículo 24 del Real Decreto 4</w:t>
      </w:r>
      <w:r w:rsidR="003E0B1F" w:rsidRPr="00E05338">
        <w:rPr>
          <w:rFonts w:ascii="Times New Roman" w:eastAsia="Times New Roman" w:hAnsi="Times New Roman" w:cs="Times New Roman"/>
          <w:highlight w:val="yellow"/>
        </w:rPr>
        <w:t>52/2026</w:t>
      </w:r>
      <w:r w:rsidR="0062421B" w:rsidRPr="00E05338">
        <w:rPr>
          <w:rFonts w:ascii="Times New Roman" w:eastAsia="Times New Roman" w:hAnsi="Times New Roman" w:cs="Times New Roman"/>
          <w:highlight w:val="yellow"/>
        </w:rPr>
        <w:t>.</w:t>
      </w:r>
    </w:p>
    <w:p w14:paraId="55B4FDC9" w14:textId="0EA4074A" w:rsidR="003E0B1F" w:rsidRPr="00C44E21" w:rsidRDefault="00EF02DA" w:rsidP="003E0B1F">
      <w:pPr>
        <w:spacing w:before="210" w:after="210" w:line="360" w:lineRule="auto"/>
        <w:jc w:val="both"/>
        <w:rPr>
          <w:rFonts w:ascii="Times New Roman" w:eastAsia="Times New Roman" w:hAnsi="Times New Roman" w:cs="Times New Roman"/>
          <w:highlight w:val="yellow"/>
        </w:rPr>
      </w:pPr>
      <w:r w:rsidRPr="00C44E21">
        <w:rPr>
          <w:rFonts w:ascii="Times New Roman" w:eastAsia="Times New Roman" w:hAnsi="Times New Roman" w:cs="Times New Roman"/>
          <w:highlight w:val="yellow"/>
        </w:rPr>
        <w:t>4</w:t>
      </w:r>
      <w:r w:rsidR="003E0B1F" w:rsidRPr="00C44E21">
        <w:rPr>
          <w:rFonts w:ascii="Times New Roman" w:eastAsia="Times New Roman" w:hAnsi="Times New Roman" w:cs="Times New Roman"/>
          <w:highlight w:val="yellow"/>
        </w:rPr>
        <w:t xml:space="preserve">. La no presentación a una convocatoria sin haber formalizado previamente la correspondiente </w:t>
      </w:r>
      <w:r w:rsidR="003E0B1F" w:rsidRPr="00C44E21">
        <w:rPr>
          <w:rFonts w:ascii="Times New Roman" w:eastAsia="Times New Roman" w:hAnsi="Times New Roman" w:cs="Times New Roman"/>
          <w:highlight w:val="yellow"/>
        </w:rPr>
        <w:lastRenderedPageBreak/>
        <w:t xml:space="preserve">renuncia, de acuerdo con lo establecido en el apartado </w:t>
      </w:r>
      <w:r w:rsidR="0096064F" w:rsidRPr="00C44E21">
        <w:rPr>
          <w:rFonts w:ascii="Times New Roman" w:eastAsia="Times New Roman" w:hAnsi="Times New Roman" w:cs="Times New Roman"/>
          <w:highlight w:val="yellow"/>
        </w:rPr>
        <w:t>6.1.4</w:t>
      </w:r>
      <w:r w:rsidR="003E0B1F" w:rsidRPr="00C44E21">
        <w:rPr>
          <w:rFonts w:ascii="Times New Roman" w:eastAsia="Times New Roman" w:hAnsi="Times New Roman" w:cs="Times New Roman"/>
          <w:highlight w:val="yellow"/>
        </w:rPr>
        <w:t>, tendrá la consideración de convocatoria consumida y computará a efectos del límite de convocatorias previsto en los apartados anteriores.</w:t>
      </w:r>
    </w:p>
    <w:p w14:paraId="3982C0BE" w14:textId="1449F247" w:rsidR="009926A2" w:rsidRPr="0096064F" w:rsidRDefault="009926A2" w:rsidP="009926A2">
      <w:pPr>
        <w:pStyle w:val="Standard"/>
        <w:spacing w:line="360" w:lineRule="auto"/>
        <w:jc w:val="both"/>
        <w:rPr>
          <w:rStyle w:val="Lletraperdefectedelpargraf"/>
          <w:rFonts w:ascii="Times New Roman" w:hAnsi="Times New Roman" w:cs="Times New Roman"/>
          <w:b/>
          <w:bCs/>
          <w:sz w:val="24"/>
        </w:rPr>
      </w:pPr>
      <w:r w:rsidRPr="00C44E21">
        <w:rPr>
          <w:rStyle w:val="Lletraperdefectedelpargraf"/>
          <w:rFonts w:ascii="Times New Roman" w:hAnsi="Times New Roman" w:cs="Times New Roman"/>
          <w:sz w:val="24"/>
          <w:highlight w:val="yellow"/>
        </w:rPr>
        <w:t>5.</w:t>
      </w:r>
      <w:r w:rsidRPr="00C44E21">
        <w:rPr>
          <w:rFonts w:ascii="Times New Roman" w:eastAsia="Segoe UI" w:hAnsi="Times New Roman" w:cs="Times New Roman"/>
          <w:sz w:val="24"/>
          <w:highlight w:val="yellow"/>
        </w:rPr>
        <w:t xml:space="preserve"> La Formación práctica en empresas, estudios y talleres, así como el Proyecto </w:t>
      </w:r>
      <w:r w:rsidR="00054B7A" w:rsidRPr="00C44E21">
        <w:rPr>
          <w:rFonts w:ascii="Times New Roman" w:eastAsia="Segoe UI" w:hAnsi="Times New Roman" w:cs="Times New Roman"/>
          <w:sz w:val="24"/>
          <w:highlight w:val="yellow"/>
        </w:rPr>
        <w:t>i</w:t>
      </w:r>
      <w:r w:rsidRPr="00C44E21">
        <w:rPr>
          <w:rFonts w:ascii="Times New Roman" w:eastAsia="Segoe UI" w:hAnsi="Times New Roman" w:cs="Times New Roman"/>
          <w:sz w:val="24"/>
          <w:highlight w:val="yellow"/>
        </w:rPr>
        <w:t>ntegrado que no hayan podido cursarse por existir módulos profesionales pendientes que condicionen su acceso o por haberse autorizado el aplazamiento de su calificación, no serán objeto de evaluación, y la correspondiente convocatoria no se computará a efectos del número máximo previsto.</w:t>
      </w:r>
    </w:p>
    <w:p w14:paraId="1D9838A1" w14:textId="2890911B" w:rsidR="003E0B1F" w:rsidRPr="0031569E" w:rsidRDefault="00EF02DA" w:rsidP="00EF02DA">
      <w:pPr>
        <w:pStyle w:val="Ttulo3"/>
        <w:spacing w:line="360" w:lineRule="auto"/>
      </w:pPr>
      <w:bookmarkStart w:id="27" w:name="_Hlk198817164"/>
      <w:bookmarkStart w:id="28" w:name="_Toc234482077"/>
      <w:r>
        <w:rPr>
          <w:rStyle w:val="Lletraperdefectedelpargraf"/>
          <w:caps/>
        </w:rPr>
        <w:t>6.1.</w:t>
      </w:r>
      <w:r w:rsidR="00367641">
        <w:rPr>
          <w:rStyle w:val="Lletraperdefectedelpargraf"/>
          <w:caps/>
        </w:rPr>
        <w:t>4</w:t>
      </w:r>
      <w:r w:rsidR="003E0B1F" w:rsidRPr="1A393DCC">
        <w:rPr>
          <w:rStyle w:val="Lletraperdefectedelpargraf"/>
          <w:caps/>
        </w:rPr>
        <w:t xml:space="preserve">. </w:t>
      </w:r>
      <w:r w:rsidR="003E0B1F" w:rsidRPr="1A393DCC">
        <w:rPr>
          <w:rStyle w:val="Lletraperdefectedelpargraf"/>
        </w:rPr>
        <w:t>Renuncia a convocatoria</w:t>
      </w:r>
      <w:bookmarkEnd w:id="27"/>
      <w:r>
        <w:rPr>
          <w:rStyle w:val="Lletraperdefectedelpargraf"/>
        </w:rPr>
        <w:t>s.</w:t>
      </w:r>
      <w:bookmarkEnd w:id="28"/>
    </w:p>
    <w:p w14:paraId="556478DF" w14:textId="77777777" w:rsidR="00207024" w:rsidRDefault="003E0B1F" w:rsidP="00207024">
      <w:pPr>
        <w:pStyle w:val="Standard"/>
        <w:spacing w:line="360" w:lineRule="auto"/>
        <w:jc w:val="both"/>
        <w:rPr>
          <w:rFonts w:ascii="Times New Roman" w:hAnsi="Times New Roman" w:cs="Times New Roman"/>
          <w:sz w:val="24"/>
        </w:rPr>
      </w:pPr>
      <w:r w:rsidRPr="1A393DCC">
        <w:rPr>
          <w:rFonts w:ascii="Times New Roman" w:hAnsi="Times New Roman" w:cs="Times New Roman"/>
          <w:sz w:val="24"/>
        </w:rPr>
        <w:t>1</w:t>
      </w:r>
      <w:r>
        <w:rPr>
          <w:rFonts w:ascii="Times New Roman" w:hAnsi="Times New Roman" w:cs="Times New Roman"/>
          <w:sz w:val="24"/>
        </w:rPr>
        <w:t>.</w:t>
      </w:r>
      <w:r w:rsidRPr="1A393DCC">
        <w:rPr>
          <w:rFonts w:ascii="Times New Roman" w:hAnsi="Times New Roman" w:cs="Times New Roman"/>
          <w:sz w:val="24"/>
        </w:rPr>
        <w:t xml:space="preserve"> Con el fin de no agotar el número máximo de convocatorias establecido</w:t>
      </w:r>
      <w:r w:rsidR="00C67F2C">
        <w:rPr>
          <w:rFonts w:ascii="Times New Roman" w:hAnsi="Times New Roman" w:cs="Times New Roman"/>
          <w:sz w:val="24"/>
        </w:rPr>
        <w:t>,</w:t>
      </w:r>
      <w:r w:rsidRPr="1A393DCC">
        <w:rPr>
          <w:rFonts w:ascii="Times New Roman" w:hAnsi="Times New Roman" w:cs="Times New Roman"/>
          <w:sz w:val="24"/>
        </w:rPr>
        <w:t xml:space="preserve"> el alumnado o, en su caso, sus representantes legales podrán renunciar a la evaluación y calificación de una o de las dos convocatorias del curso académico, ya sea de todos los módulos o de alguno de ellos</w:t>
      </w:r>
      <w:r w:rsidR="00C67F2C">
        <w:rPr>
          <w:rFonts w:ascii="Times New Roman" w:hAnsi="Times New Roman" w:cs="Times New Roman"/>
          <w:sz w:val="24"/>
        </w:rPr>
        <w:t xml:space="preserve"> o del Proyecto integrado</w:t>
      </w:r>
      <w:r w:rsidRPr="1A393DCC">
        <w:rPr>
          <w:rFonts w:ascii="Times New Roman" w:hAnsi="Times New Roman" w:cs="Times New Roman"/>
          <w:sz w:val="24"/>
        </w:rPr>
        <w:t>, siempre que concurra alguna de las circunstancias siguientes:</w:t>
      </w:r>
    </w:p>
    <w:p w14:paraId="1B9878C4" w14:textId="6A94058D" w:rsidR="00207024" w:rsidRDefault="00207024" w:rsidP="00207024">
      <w:pPr>
        <w:pStyle w:val="Standard"/>
        <w:spacing w:line="360" w:lineRule="auto"/>
        <w:jc w:val="both"/>
        <w:rPr>
          <w:rFonts w:ascii="Times New Roman" w:hAnsi="Times New Roman" w:cs="Times New Roman"/>
          <w:sz w:val="24"/>
        </w:rPr>
      </w:pPr>
      <w:r>
        <w:rPr>
          <w:rFonts w:ascii="Times New Roman" w:hAnsi="Times New Roman" w:cs="Times New Roman"/>
          <w:sz w:val="24"/>
        </w:rPr>
        <w:t xml:space="preserve">a) </w:t>
      </w:r>
      <w:r w:rsidRPr="00207024">
        <w:rPr>
          <w:rFonts w:ascii="Times New Roman" w:hAnsi="Times New Roman" w:cs="Times New Roman"/>
          <w:sz w:val="24"/>
        </w:rPr>
        <w:t>Enfermedad documentalmente acreditada</w:t>
      </w:r>
      <w:r>
        <w:rPr>
          <w:rFonts w:ascii="Times New Roman" w:hAnsi="Times New Roman" w:cs="Times New Roman"/>
          <w:sz w:val="24"/>
        </w:rPr>
        <w:t>.</w:t>
      </w:r>
    </w:p>
    <w:p w14:paraId="19748A09" w14:textId="1B52DA0D" w:rsidR="00207024" w:rsidRPr="00E05338" w:rsidRDefault="00207024" w:rsidP="00207024">
      <w:pPr>
        <w:pStyle w:val="Standard"/>
        <w:spacing w:line="360" w:lineRule="auto"/>
        <w:jc w:val="both"/>
        <w:rPr>
          <w:rFonts w:ascii="Times New Roman" w:hAnsi="Times New Roman" w:cs="Times New Roman"/>
          <w:sz w:val="24"/>
        </w:rPr>
      </w:pPr>
      <w:r w:rsidRPr="00E05338">
        <w:rPr>
          <w:rFonts w:ascii="Times New Roman" w:hAnsi="Times New Roman" w:cs="Times New Roman"/>
          <w:sz w:val="24"/>
        </w:rPr>
        <w:t>b) Motivos de conciliación laboral.</w:t>
      </w:r>
    </w:p>
    <w:p w14:paraId="35ABAFCB" w14:textId="0F242919" w:rsidR="00207024" w:rsidRDefault="00207024" w:rsidP="00207024">
      <w:pPr>
        <w:pStyle w:val="Standard"/>
        <w:spacing w:line="360" w:lineRule="auto"/>
        <w:jc w:val="both"/>
        <w:rPr>
          <w:rFonts w:ascii="Times New Roman" w:hAnsi="Times New Roman" w:cs="Times New Roman"/>
          <w:sz w:val="24"/>
        </w:rPr>
      </w:pPr>
      <w:r w:rsidRPr="00E05338">
        <w:rPr>
          <w:rFonts w:ascii="Times New Roman" w:hAnsi="Times New Roman" w:cs="Times New Roman"/>
          <w:sz w:val="24"/>
        </w:rPr>
        <w:t xml:space="preserve">c) Otras circunstancias individualizadas que valore la Dirección del centro, debidamente justificadas y acordadas que </w:t>
      </w:r>
      <w:r w:rsidR="0014236D" w:rsidRPr="00E05338">
        <w:rPr>
          <w:rFonts w:ascii="Times New Roman" w:hAnsi="Times New Roman" w:cs="Times New Roman"/>
          <w:sz w:val="24"/>
        </w:rPr>
        <w:t>estén previstas en</w:t>
      </w:r>
      <w:r w:rsidRPr="00E05338">
        <w:rPr>
          <w:rFonts w:ascii="Times New Roman" w:hAnsi="Times New Roman" w:cs="Times New Roman"/>
          <w:sz w:val="24"/>
        </w:rPr>
        <w:t xml:space="preserve"> las normas de organización y funcionamiento</w:t>
      </w:r>
      <w:r w:rsidR="0014236D" w:rsidRPr="00E05338">
        <w:rPr>
          <w:rFonts w:ascii="Times New Roman" w:hAnsi="Times New Roman" w:cs="Times New Roman"/>
          <w:sz w:val="24"/>
        </w:rPr>
        <w:t xml:space="preserve"> del centro</w:t>
      </w:r>
      <w:r w:rsidRPr="00E05338">
        <w:rPr>
          <w:rFonts w:ascii="Times New Roman" w:hAnsi="Times New Roman" w:cs="Times New Roman"/>
          <w:sz w:val="24"/>
        </w:rPr>
        <w:t>.</w:t>
      </w:r>
    </w:p>
    <w:p w14:paraId="2F3BD671" w14:textId="37755688" w:rsidR="003E0B1F" w:rsidRPr="00EF02DA" w:rsidRDefault="003E0B1F" w:rsidP="003E0B1F">
      <w:pPr>
        <w:pStyle w:val="Standard"/>
        <w:spacing w:line="360" w:lineRule="auto"/>
        <w:jc w:val="both"/>
        <w:rPr>
          <w:rStyle w:val="Fuentedeprrafopredeter1"/>
          <w:rFonts w:ascii="Times New Roman" w:hAnsi="Times New Roman" w:cs="Times New Roman"/>
          <w:sz w:val="24"/>
        </w:rPr>
      </w:pPr>
      <w:r w:rsidRPr="00C44E21">
        <w:rPr>
          <w:rStyle w:val="Fuentedeprrafopredeter1"/>
          <w:rFonts w:ascii="Times New Roman" w:hAnsi="Times New Roman" w:cs="Times New Roman"/>
          <w:sz w:val="24"/>
          <w:highlight w:val="yellow"/>
        </w:rPr>
        <w:t xml:space="preserve">2. La solicitud de la renuncia a la convocatoria deberá presentarse, conforme al modelo establecido en el anexo correspondiente, con una </w:t>
      </w:r>
      <w:r w:rsidRPr="003D627C">
        <w:rPr>
          <w:rStyle w:val="Fuentedeprrafopredeter1"/>
          <w:rFonts w:ascii="Times New Roman" w:hAnsi="Times New Roman" w:cs="Times New Roman"/>
          <w:sz w:val="24"/>
          <w:highlight w:val="yellow"/>
        </w:rPr>
        <w:t xml:space="preserve">antelación </w:t>
      </w:r>
      <w:r w:rsidR="00EF02DA" w:rsidRPr="003D627C">
        <w:rPr>
          <w:rStyle w:val="Fuentedeprrafopredeter1"/>
          <w:rFonts w:ascii="Times New Roman" w:hAnsi="Times New Roman" w:cs="Times New Roman"/>
          <w:sz w:val="24"/>
          <w:highlight w:val="yellow"/>
        </w:rPr>
        <w:t>de 10 días</w:t>
      </w:r>
      <w:r w:rsidR="00207024" w:rsidRPr="003D627C">
        <w:rPr>
          <w:rStyle w:val="Fuentedeprrafopredeter1"/>
          <w:rFonts w:ascii="Times New Roman" w:hAnsi="Times New Roman" w:cs="Times New Roman"/>
          <w:sz w:val="24"/>
          <w:highlight w:val="yellow"/>
        </w:rPr>
        <w:t xml:space="preserve"> hábiles</w:t>
      </w:r>
      <w:r w:rsidR="00EF02DA" w:rsidRPr="00C44E21">
        <w:rPr>
          <w:rStyle w:val="Fuentedeprrafopredeter1"/>
          <w:rFonts w:ascii="Times New Roman" w:hAnsi="Times New Roman" w:cs="Times New Roman"/>
          <w:b/>
          <w:bCs/>
          <w:sz w:val="24"/>
          <w:highlight w:val="yellow"/>
        </w:rPr>
        <w:t xml:space="preserve"> </w:t>
      </w:r>
      <w:r w:rsidRPr="00C44E21">
        <w:rPr>
          <w:rStyle w:val="Fuentedeprrafopredeter1"/>
          <w:rFonts w:ascii="Times New Roman" w:hAnsi="Times New Roman" w:cs="Times New Roman"/>
          <w:sz w:val="24"/>
          <w:highlight w:val="yellow"/>
        </w:rPr>
        <w:t>respecto a la fecha de la evaluación final del módulo o módulos afectados.</w:t>
      </w:r>
    </w:p>
    <w:p w14:paraId="259E876B" w14:textId="1133E4B3" w:rsidR="003E0B1F" w:rsidRPr="0031569E" w:rsidRDefault="003E0B1F" w:rsidP="003E0B1F">
      <w:pPr>
        <w:spacing w:line="360" w:lineRule="auto"/>
        <w:jc w:val="both"/>
        <w:rPr>
          <w:rStyle w:val="Fuentedeprrafopredeter1"/>
          <w:rFonts w:ascii="Times New Roman" w:hAnsi="Times New Roman" w:cs="Times New Roman"/>
        </w:rPr>
      </w:pPr>
      <w:r w:rsidRPr="00EF02DA">
        <w:rPr>
          <w:rStyle w:val="Fuentedeprrafopredeter1"/>
          <w:rFonts w:ascii="Times New Roman" w:eastAsia="Roboto" w:hAnsi="Times New Roman" w:cs="Times New Roman"/>
        </w:rPr>
        <w:t xml:space="preserve">La dirección del centro público en el que conste el expediente académico del alumnado resolverá la solicitud en el plazo máximo de </w:t>
      </w:r>
      <w:r w:rsidR="00207024">
        <w:rPr>
          <w:rStyle w:val="Fuentedeprrafopredeter1"/>
          <w:rFonts w:ascii="Times New Roman" w:eastAsia="Roboto" w:hAnsi="Times New Roman" w:cs="Times New Roman"/>
        </w:rPr>
        <w:t>diez</w:t>
      </w:r>
      <w:r w:rsidRPr="00EF02DA">
        <w:rPr>
          <w:rStyle w:val="Fuentedeprrafopredeter1"/>
          <w:rFonts w:ascii="Times New Roman" w:eastAsia="Roboto" w:hAnsi="Times New Roman" w:cs="Times New Roman"/>
        </w:rPr>
        <w:t xml:space="preserve"> días hábiles, incorporará copia de la resolución al expediente</w:t>
      </w:r>
      <w:r w:rsidRPr="1A393DCC">
        <w:rPr>
          <w:rStyle w:val="Fuentedeprrafopredeter1"/>
          <w:rFonts w:ascii="Times New Roman" w:eastAsia="Roboto" w:hAnsi="Times New Roman" w:cs="Times New Roman"/>
        </w:rPr>
        <w:t xml:space="preserve"> y la notificará a la persona interesada. En caso de resolución desfavorable, esta deberá ser motivada.</w:t>
      </w:r>
    </w:p>
    <w:p w14:paraId="4DBDC998" w14:textId="77777777" w:rsidR="003E0B1F" w:rsidRPr="0031569E" w:rsidRDefault="003E0B1F" w:rsidP="003E0B1F">
      <w:pPr>
        <w:pStyle w:val="Standard"/>
        <w:spacing w:line="360" w:lineRule="auto"/>
        <w:jc w:val="both"/>
        <w:rPr>
          <w:rStyle w:val="Fuentedeprrafopredeter1"/>
          <w:rFonts w:ascii="Times New Roman" w:hAnsi="Times New Roman" w:cs="Times New Roman"/>
          <w:sz w:val="24"/>
        </w:rPr>
      </w:pPr>
      <w:r w:rsidRPr="0096064F">
        <w:rPr>
          <w:rStyle w:val="Fuentedeprrafopredeter1"/>
          <w:rFonts w:ascii="Times New Roman" w:hAnsi="Times New Roman" w:cs="Times New Roman"/>
          <w:sz w:val="24"/>
        </w:rPr>
        <w:t xml:space="preserve">La renuncia a la convocatoria se reflejará en los documentos de evaluación con la expresión de </w:t>
      </w:r>
      <w:r w:rsidRPr="00C44E21">
        <w:rPr>
          <w:rStyle w:val="Fuentedeprrafopredeter1"/>
          <w:rFonts w:ascii="Times New Roman" w:hAnsi="Times New Roman" w:cs="Times New Roman"/>
          <w:sz w:val="24"/>
        </w:rPr>
        <w:t>“Renuncia”.</w:t>
      </w:r>
      <w:r w:rsidRPr="5B914F48">
        <w:rPr>
          <w:rStyle w:val="Fuentedeprrafopredeter1"/>
          <w:rFonts w:ascii="Times New Roman" w:hAnsi="Times New Roman" w:cs="Times New Roman"/>
          <w:sz w:val="24"/>
        </w:rPr>
        <w:t xml:space="preserve"> </w:t>
      </w:r>
    </w:p>
    <w:p w14:paraId="60AA2F79" w14:textId="77777777" w:rsidR="003E0B1F" w:rsidRPr="0031569E" w:rsidRDefault="003E0B1F" w:rsidP="003E0B1F">
      <w:pPr>
        <w:pStyle w:val="Standard"/>
        <w:spacing w:line="360" w:lineRule="auto"/>
        <w:jc w:val="both"/>
        <w:rPr>
          <w:rStyle w:val="Lletraperdefectedelpargraf"/>
          <w:rFonts w:ascii="Times New Roman" w:hAnsi="Times New Roman" w:cs="Times New Roman"/>
          <w:sz w:val="24"/>
        </w:rPr>
      </w:pPr>
      <w:r w:rsidRPr="1A393DCC">
        <w:rPr>
          <w:rStyle w:val="Lletraperdefectedelpargraf"/>
          <w:rFonts w:ascii="Times New Roman" w:hAnsi="Times New Roman" w:cs="Times New Roman"/>
          <w:sz w:val="24"/>
        </w:rPr>
        <w:t xml:space="preserve">3. La renuncia a la convocatoria </w:t>
      </w:r>
      <w:r w:rsidRPr="0096064F">
        <w:rPr>
          <w:rStyle w:val="Lletraperdefectedelpargraf"/>
          <w:rFonts w:ascii="Times New Roman" w:hAnsi="Times New Roman" w:cs="Times New Roman"/>
          <w:sz w:val="24"/>
        </w:rPr>
        <w:t>del módulo de Formación práctica en empresas, estudios y talleres, se</w:t>
      </w:r>
      <w:r w:rsidRPr="1A393DCC">
        <w:rPr>
          <w:rStyle w:val="Lletraperdefectedelpargraf"/>
          <w:rFonts w:ascii="Times New Roman" w:hAnsi="Times New Roman" w:cs="Times New Roman"/>
          <w:sz w:val="24"/>
        </w:rPr>
        <w:t xml:space="preserve"> realizará de acuerdo con lo establecido en la Orden 12/2022, de 9 de marzo, de la Conselleria de Educación, Cultura y Deporte.</w:t>
      </w:r>
    </w:p>
    <w:p w14:paraId="516EAA41" w14:textId="31FBC856" w:rsidR="00C67F2C" w:rsidRPr="0046372F" w:rsidRDefault="00C67F2C" w:rsidP="00C67F2C">
      <w:pPr>
        <w:pStyle w:val="Ttulo3"/>
        <w:rPr>
          <w:caps/>
        </w:rPr>
      </w:pPr>
      <w:bookmarkStart w:id="29" w:name="_Toc234482078"/>
      <w:r>
        <w:rPr>
          <w:caps/>
        </w:rPr>
        <w:t>6</w:t>
      </w:r>
      <w:r w:rsidRPr="1A393DCC">
        <w:rPr>
          <w:caps/>
        </w:rPr>
        <w:t>.</w:t>
      </w:r>
      <w:r>
        <w:rPr>
          <w:caps/>
        </w:rPr>
        <w:t>1</w:t>
      </w:r>
      <w:r w:rsidRPr="0096064F">
        <w:rPr>
          <w:caps/>
        </w:rPr>
        <w:t>.</w:t>
      </w:r>
      <w:r w:rsidR="00367641" w:rsidRPr="0096064F">
        <w:rPr>
          <w:caps/>
        </w:rPr>
        <w:t>5</w:t>
      </w:r>
      <w:r w:rsidRPr="0096064F">
        <w:rPr>
          <w:caps/>
        </w:rPr>
        <w:t xml:space="preserve">. </w:t>
      </w:r>
      <w:r w:rsidRPr="0096064F">
        <w:t>Convocatoria extraordinaria de gracia.</w:t>
      </w:r>
      <w:bookmarkEnd w:id="29"/>
    </w:p>
    <w:p w14:paraId="1D8669A4" w14:textId="492755E6" w:rsidR="00C67F2C" w:rsidRPr="00C44E21" w:rsidRDefault="00C67F2C" w:rsidP="00C67F2C">
      <w:pPr>
        <w:pStyle w:val="Standard"/>
        <w:spacing w:line="360" w:lineRule="auto"/>
        <w:jc w:val="both"/>
        <w:rPr>
          <w:rFonts w:ascii="Times New Roman" w:hAnsi="Times New Roman" w:cs="Times New Roman"/>
          <w:sz w:val="24"/>
          <w:highlight w:val="yellow"/>
        </w:rPr>
      </w:pPr>
      <w:r w:rsidRPr="00C44E21">
        <w:rPr>
          <w:rFonts w:ascii="Times New Roman" w:hAnsi="Times New Roman" w:cs="Times New Roman"/>
          <w:sz w:val="24"/>
          <w:highlight w:val="yellow"/>
        </w:rPr>
        <w:t xml:space="preserve">1. El alumnado que haya agotado el número de convocatorias establecidas según lo dispuesto en el apartado </w:t>
      </w:r>
      <w:r w:rsidR="00054B7A" w:rsidRPr="00C44E21">
        <w:rPr>
          <w:rFonts w:ascii="Times New Roman" w:hAnsi="Times New Roman" w:cs="Times New Roman"/>
          <w:sz w:val="24"/>
          <w:highlight w:val="yellow"/>
        </w:rPr>
        <w:t>6.1.3</w:t>
      </w:r>
      <w:r w:rsidRPr="00C44E21">
        <w:rPr>
          <w:rFonts w:ascii="Times New Roman" w:hAnsi="Times New Roman" w:cs="Times New Roman"/>
          <w:sz w:val="24"/>
          <w:highlight w:val="yellow"/>
        </w:rPr>
        <w:t>, podrá solicitar una convocatoria extraordinaria</w:t>
      </w:r>
      <w:r w:rsidR="003836C6">
        <w:rPr>
          <w:rFonts w:ascii="Times New Roman" w:hAnsi="Times New Roman" w:cs="Times New Roman"/>
          <w:sz w:val="24"/>
          <w:highlight w:val="yellow"/>
        </w:rPr>
        <w:t xml:space="preserve">, </w:t>
      </w:r>
      <w:r w:rsidR="003836C6" w:rsidRPr="00E05338">
        <w:rPr>
          <w:rFonts w:ascii="Times New Roman" w:hAnsi="Times New Roman" w:cs="Times New Roman"/>
          <w:sz w:val="24"/>
          <w:highlight w:val="yellow"/>
        </w:rPr>
        <w:t>con carácter</w:t>
      </w:r>
      <w:r w:rsidRPr="00E05338">
        <w:rPr>
          <w:rFonts w:ascii="Times New Roman" w:hAnsi="Times New Roman" w:cs="Times New Roman"/>
          <w:sz w:val="24"/>
          <w:highlight w:val="yellow"/>
        </w:rPr>
        <w:t xml:space="preserve"> excepcional</w:t>
      </w:r>
      <w:r w:rsidRPr="00C44E21">
        <w:rPr>
          <w:rFonts w:ascii="Times New Roman" w:hAnsi="Times New Roman" w:cs="Times New Roman"/>
          <w:sz w:val="24"/>
          <w:highlight w:val="yellow"/>
        </w:rPr>
        <w:t>, siempre que concurra alguna de las circunstancias siguientes:</w:t>
      </w:r>
    </w:p>
    <w:p w14:paraId="7A32AB5C" w14:textId="6D1B96D4" w:rsidR="00C67F2C" w:rsidRPr="00C44E21" w:rsidRDefault="00C67F2C" w:rsidP="00C67F2C">
      <w:pPr>
        <w:pStyle w:val="Standard"/>
        <w:spacing w:line="360" w:lineRule="auto"/>
        <w:jc w:val="both"/>
        <w:rPr>
          <w:rStyle w:val="Lletraperdefectedelpargraf"/>
          <w:rFonts w:ascii="Times New Roman" w:hAnsi="Times New Roman" w:cs="Times New Roman"/>
          <w:sz w:val="24"/>
          <w:highlight w:val="yellow"/>
        </w:rPr>
      </w:pPr>
      <w:r w:rsidRPr="00C44E21">
        <w:rPr>
          <w:rStyle w:val="Lletraperdefectedelpargraf"/>
          <w:rFonts w:ascii="Times New Roman" w:hAnsi="Times New Roman" w:cs="Times New Roman"/>
          <w:sz w:val="24"/>
          <w:highlight w:val="yellow"/>
        </w:rPr>
        <w:t>a) Enfermedad o discapacidad documentalmente acreditada.</w:t>
      </w:r>
    </w:p>
    <w:p w14:paraId="06F3DDDE" w14:textId="6C98FB3E" w:rsidR="007468F8" w:rsidRPr="00C44E21" w:rsidRDefault="00C67F2C" w:rsidP="00C67F2C">
      <w:pPr>
        <w:pStyle w:val="Standard"/>
        <w:spacing w:line="360" w:lineRule="auto"/>
        <w:jc w:val="both"/>
        <w:rPr>
          <w:rStyle w:val="Lletraperdefectedelpargraf"/>
          <w:rFonts w:ascii="Times New Roman" w:hAnsi="Times New Roman" w:cs="Times New Roman"/>
          <w:sz w:val="24"/>
          <w:highlight w:val="yellow"/>
        </w:rPr>
      </w:pPr>
      <w:r w:rsidRPr="00C44E21">
        <w:rPr>
          <w:rStyle w:val="Lletraperdefectedelpargraf"/>
          <w:rFonts w:ascii="Times New Roman" w:hAnsi="Times New Roman" w:cs="Times New Roman"/>
          <w:sz w:val="24"/>
          <w:highlight w:val="yellow"/>
        </w:rPr>
        <w:lastRenderedPageBreak/>
        <w:t>b) Situaciones sobrevenidas que hayan condicionado o impedido el desarrollo ordinario del curso por parte de la persona en formación, debidamente motivadas y acreditadas.</w:t>
      </w:r>
    </w:p>
    <w:p w14:paraId="2EF448C8" w14:textId="5D8620C3" w:rsidR="007468F8" w:rsidRPr="00C44E21" w:rsidRDefault="00A31841" w:rsidP="00C67F2C">
      <w:pPr>
        <w:pStyle w:val="Standard"/>
        <w:spacing w:line="360" w:lineRule="auto"/>
        <w:jc w:val="both"/>
        <w:rPr>
          <w:rStyle w:val="Lletraperdefectedelpargraf"/>
          <w:rFonts w:ascii="Times New Roman" w:hAnsi="Times New Roman" w:cs="Times New Roman"/>
          <w:sz w:val="24"/>
          <w:highlight w:val="yellow"/>
        </w:rPr>
      </w:pPr>
      <w:r w:rsidRPr="00C44E21">
        <w:rPr>
          <w:rFonts w:ascii="Times New Roman" w:hAnsi="Times New Roman" w:cs="Times New Roman"/>
          <w:sz w:val="24"/>
          <w:highlight w:val="yellow"/>
        </w:rPr>
        <w:t xml:space="preserve">2. La persona interesada solicitará la convocatoria extraordinaria de gracia a la Dirección Territorial </w:t>
      </w:r>
      <w:r w:rsidR="00AE381E" w:rsidRPr="00E05338">
        <w:rPr>
          <w:rFonts w:ascii="Times New Roman" w:hAnsi="Times New Roman" w:cs="Times New Roman"/>
          <w:sz w:val="24"/>
          <w:highlight w:val="yellow"/>
        </w:rPr>
        <w:t>correspondiente a su centro educativo</w:t>
      </w:r>
      <w:r w:rsidRPr="00E05338">
        <w:rPr>
          <w:rFonts w:ascii="Times New Roman" w:hAnsi="Times New Roman" w:cs="Times New Roman"/>
          <w:sz w:val="24"/>
          <w:highlight w:val="yellow"/>
        </w:rPr>
        <w:t xml:space="preserve">, junto con la </w:t>
      </w:r>
      <w:r w:rsidRPr="00C44E21">
        <w:rPr>
          <w:rFonts w:ascii="Times New Roman" w:hAnsi="Times New Roman" w:cs="Times New Roman"/>
          <w:sz w:val="24"/>
          <w:highlight w:val="yellow"/>
        </w:rPr>
        <w:t>documentación acreditativa que permita comprobar que se han agotado las convocatorias establecidas sin haber superado el módulo.</w:t>
      </w:r>
    </w:p>
    <w:p w14:paraId="199C387A" w14:textId="77777777" w:rsidR="0027028D" w:rsidRPr="00C44E21" w:rsidRDefault="00A31841" w:rsidP="00C67F2C">
      <w:pPr>
        <w:pStyle w:val="Standard"/>
        <w:spacing w:line="360" w:lineRule="auto"/>
        <w:jc w:val="both"/>
        <w:rPr>
          <w:rFonts w:ascii="Times New Roman" w:hAnsi="Times New Roman" w:cs="Times New Roman"/>
          <w:sz w:val="24"/>
          <w:highlight w:val="yellow"/>
        </w:rPr>
      </w:pPr>
      <w:r w:rsidRPr="00C44E21">
        <w:rPr>
          <w:rFonts w:ascii="Times New Roman" w:hAnsi="Times New Roman" w:cs="Times New Roman"/>
          <w:sz w:val="24"/>
          <w:highlight w:val="yellow"/>
        </w:rPr>
        <w:t>3. El centro en que se encuentre matriculada la persona llevará a cabo las siguientes actuaciones:</w:t>
      </w:r>
    </w:p>
    <w:p w14:paraId="0FE68DEA" w14:textId="0CB512BB" w:rsidR="00C67F2C" w:rsidRPr="00C44E21" w:rsidRDefault="00A31841" w:rsidP="00C67F2C">
      <w:pPr>
        <w:pStyle w:val="Standard"/>
        <w:spacing w:line="360" w:lineRule="auto"/>
        <w:jc w:val="both"/>
        <w:rPr>
          <w:rFonts w:ascii="Times New Roman" w:hAnsi="Times New Roman" w:cs="Times New Roman"/>
          <w:sz w:val="24"/>
          <w:highlight w:val="yellow"/>
        </w:rPr>
      </w:pPr>
      <w:r w:rsidRPr="00C44E21">
        <w:rPr>
          <w:rFonts w:ascii="Times New Roman" w:hAnsi="Times New Roman" w:cs="Times New Roman"/>
          <w:sz w:val="24"/>
          <w:highlight w:val="yellow"/>
        </w:rPr>
        <w:t xml:space="preserve"> – Tutoría con el alumno/a por parte de la persona tutora del grupo, de la jefatura de departamento y de la jefatura de estudios para valorar consensuadamente con el alumno una planificación de las actividades de recuperación que permita afrontar con posibilidades de éxito la convocatoria de gracia. – La jefatura de estudios elevará informe con sentido de favorable o desfavorable a la Inspección Territorial de Educación sobre si la persona solicitante está en condiciones de afrontar con posibilidades de éxito la convocatoria basándose en el plan definido en el punto anterior.</w:t>
      </w:r>
    </w:p>
    <w:p w14:paraId="31D1C507" w14:textId="013635F0" w:rsidR="0027028D" w:rsidRPr="00C44E21" w:rsidRDefault="0027028D" w:rsidP="00C67F2C">
      <w:pPr>
        <w:pStyle w:val="Standard"/>
        <w:spacing w:line="360" w:lineRule="auto"/>
        <w:jc w:val="both"/>
        <w:rPr>
          <w:rFonts w:ascii="Times New Roman" w:hAnsi="Times New Roman" w:cs="Times New Roman"/>
          <w:sz w:val="24"/>
          <w:highlight w:val="yellow"/>
        </w:rPr>
      </w:pPr>
      <w:r w:rsidRPr="00C44E21">
        <w:rPr>
          <w:rFonts w:ascii="Times New Roman" w:hAnsi="Times New Roman" w:cs="Times New Roman"/>
          <w:sz w:val="24"/>
          <w:highlight w:val="yellow"/>
        </w:rPr>
        <w:t>4. La Dirección Territorial de Educación resolverá la petición en un plazo no superior a dos meses, previo informe de la Inspección Educativa e informe del centro docente en que la persona se encuentre matriculada.</w:t>
      </w:r>
      <w:r w:rsidR="002A1C75" w:rsidRPr="00C44E21">
        <w:rPr>
          <w:rFonts w:ascii="Times New Roman" w:hAnsi="Times New Roman" w:cs="Times New Roman"/>
          <w:sz w:val="24"/>
          <w:highlight w:val="yellow"/>
        </w:rPr>
        <w:t xml:space="preserve"> </w:t>
      </w:r>
      <w:r w:rsidRPr="00C44E21">
        <w:rPr>
          <w:rFonts w:ascii="Times New Roman" w:hAnsi="Times New Roman" w:cs="Times New Roman"/>
          <w:sz w:val="24"/>
          <w:highlight w:val="yellow"/>
        </w:rPr>
        <w:t xml:space="preserve">En la resolución favorable se indicará el centro docente y </w:t>
      </w:r>
      <w:r w:rsidR="002A1C75" w:rsidRPr="00C44E21">
        <w:rPr>
          <w:rFonts w:ascii="Times New Roman" w:hAnsi="Times New Roman" w:cs="Times New Roman"/>
          <w:sz w:val="24"/>
          <w:highlight w:val="yellow"/>
        </w:rPr>
        <w:t xml:space="preserve">los </w:t>
      </w:r>
      <w:r w:rsidRPr="00C44E21">
        <w:rPr>
          <w:rFonts w:ascii="Times New Roman" w:hAnsi="Times New Roman" w:cs="Times New Roman"/>
          <w:sz w:val="24"/>
          <w:highlight w:val="yellow"/>
        </w:rPr>
        <w:t>módulos en que la persona interesada se matriculará</w:t>
      </w:r>
      <w:r w:rsidR="007468F8" w:rsidRPr="00C44E21">
        <w:rPr>
          <w:rFonts w:ascii="Times New Roman" w:hAnsi="Times New Roman" w:cs="Times New Roman"/>
          <w:sz w:val="24"/>
          <w:highlight w:val="yellow"/>
        </w:rPr>
        <w:t>.</w:t>
      </w:r>
    </w:p>
    <w:p w14:paraId="729C885F" w14:textId="77777777" w:rsidR="0027028D" w:rsidRPr="00C44E21" w:rsidRDefault="0027028D" w:rsidP="00C67F2C">
      <w:pPr>
        <w:pStyle w:val="Standard"/>
        <w:spacing w:line="360" w:lineRule="auto"/>
        <w:jc w:val="both"/>
        <w:rPr>
          <w:rFonts w:ascii="Times New Roman" w:hAnsi="Times New Roman" w:cs="Times New Roman"/>
          <w:sz w:val="24"/>
          <w:highlight w:val="yellow"/>
        </w:rPr>
      </w:pPr>
      <w:r w:rsidRPr="00C44E21">
        <w:rPr>
          <w:rFonts w:ascii="Times New Roman" w:hAnsi="Times New Roman" w:cs="Times New Roman"/>
          <w:sz w:val="24"/>
          <w:highlight w:val="yellow"/>
        </w:rPr>
        <w:t xml:space="preserve">5. Una vez autorizada la convocatoria, no se podrá renunciar a la misma ni anular matrícula. </w:t>
      </w:r>
    </w:p>
    <w:p w14:paraId="4D5E3382" w14:textId="32519184" w:rsidR="0027028D" w:rsidRPr="00C44E21" w:rsidRDefault="007468F8" w:rsidP="00C67F2C">
      <w:pPr>
        <w:pStyle w:val="Standard"/>
        <w:spacing w:line="360" w:lineRule="auto"/>
        <w:jc w:val="both"/>
        <w:rPr>
          <w:rFonts w:ascii="Times New Roman" w:hAnsi="Times New Roman" w:cs="Times New Roman"/>
          <w:sz w:val="24"/>
          <w:highlight w:val="yellow"/>
        </w:rPr>
      </w:pPr>
      <w:r w:rsidRPr="00C44E21">
        <w:rPr>
          <w:rFonts w:ascii="Times New Roman" w:hAnsi="Times New Roman" w:cs="Times New Roman"/>
          <w:sz w:val="24"/>
          <w:highlight w:val="yellow"/>
        </w:rPr>
        <w:t>6</w:t>
      </w:r>
      <w:r w:rsidR="0027028D" w:rsidRPr="00C44E21">
        <w:rPr>
          <w:rFonts w:ascii="Times New Roman" w:hAnsi="Times New Roman" w:cs="Times New Roman"/>
          <w:sz w:val="24"/>
          <w:highlight w:val="yellow"/>
        </w:rPr>
        <w:t xml:space="preserve">. El equipo educativo del módulo profesional articulará las actividades de recuperación, participación o asistencia en actividades formativas específicas, conforme al plan establecido de actividades de recuperación. </w:t>
      </w:r>
    </w:p>
    <w:p w14:paraId="1A2EA82B" w14:textId="403E1589" w:rsidR="0027028D" w:rsidRPr="00C44E21" w:rsidRDefault="007468F8" w:rsidP="00C67F2C">
      <w:pPr>
        <w:pStyle w:val="Standard"/>
        <w:spacing w:line="360" w:lineRule="auto"/>
        <w:jc w:val="both"/>
        <w:rPr>
          <w:rFonts w:ascii="Times New Roman" w:hAnsi="Times New Roman" w:cs="Times New Roman"/>
          <w:sz w:val="24"/>
          <w:highlight w:val="yellow"/>
        </w:rPr>
      </w:pPr>
      <w:r w:rsidRPr="00C44E21">
        <w:rPr>
          <w:rFonts w:ascii="Times New Roman" w:hAnsi="Times New Roman" w:cs="Times New Roman"/>
          <w:sz w:val="24"/>
          <w:highlight w:val="yellow"/>
        </w:rPr>
        <w:t>7</w:t>
      </w:r>
      <w:r w:rsidR="0027028D" w:rsidRPr="00C44E21">
        <w:rPr>
          <w:rFonts w:ascii="Times New Roman" w:hAnsi="Times New Roman" w:cs="Times New Roman"/>
          <w:sz w:val="24"/>
          <w:highlight w:val="yellow"/>
        </w:rPr>
        <w:t xml:space="preserve">. Contra las resoluciones denegatorias se podrá interponer un recurso de alzada ante la dirección general competente en materia de </w:t>
      </w:r>
      <w:r w:rsidR="002A1C75" w:rsidRPr="00C44E21">
        <w:rPr>
          <w:rFonts w:ascii="Times New Roman" w:hAnsi="Times New Roman" w:cs="Times New Roman"/>
          <w:sz w:val="24"/>
          <w:highlight w:val="yellow"/>
        </w:rPr>
        <w:t>Enseñanzas de Régimen Esp</w:t>
      </w:r>
      <w:r w:rsidR="00054B7A" w:rsidRPr="00C44E21">
        <w:rPr>
          <w:rFonts w:ascii="Times New Roman" w:hAnsi="Times New Roman" w:cs="Times New Roman"/>
          <w:sz w:val="24"/>
          <w:highlight w:val="yellow"/>
        </w:rPr>
        <w:t>e</w:t>
      </w:r>
      <w:r w:rsidR="002A1C75" w:rsidRPr="00C44E21">
        <w:rPr>
          <w:rFonts w:ascii="Times New Roman" w:hAnsi="Times New Roman" w:cs="Times New Roman"/>
          <w:sz w:val="24"/>
          <w:highlight w:val="yellow"/>
        </w:rPr>
        <w:t>cial</w:t>
      </w:r>
      <w:r w:rsidR="0027028D" w:rsidRPr="00C44E21">
        <w:rPr>
          <w:rFonts w:ascii="Times New Roman" w:hAnsi="Times New Roman" w:cs="Times New Roman"/>
          <w:sz w:val="24"/>
          <w:highlight w:val="yellow"/>
        </w:rPr>
        <w:t xml:space="preserve"> en el plazo de un mes a contar desde el día siguiente al de su notificación. </w:t>
      </w:r>
    </w:p>
    <w:p w14:paraId="4DB617F5" w14:textId="23F8D6FE" w:rsidR="0027028D" w:rsidRPr="00C44E21" w:rsidRDefault="007468F8" w:rsidP="00C67F2C">
      <w:pPr>
        <w:pStyle w:val="Standard"/>
        <w:spacing w:line="360" w:lineRule="auto"/>
        <w:jc w:val="both"/>
        <w:rPr>
          <w:rFonts w:ascii="Times New Roman" w:hAnsi="Times New Roman" w:cs="Times New Roman"/>
          <w:sz w:val="24"/>
          <w:highlight w:val="yellow"/>
        </w:rPr>
      </w:pPr>
      <w:r w:rsidRPr="00C44E21">
        <w:rPr>
          <w:rFonts w:ascii="Times New Roman" w:hAnsi="Times New Roman" w:cs="Times New Roman"/>
          <w:sz w:val="24"/>
          <w:highlight w:val="yellow"/>
        </w:rPr>
        <w:t>8</w:t>
      </w:r>
      <w:r w:rsidR="0027028D" w:rsidRPr="00C44E21">
        <w:rPr>
          <w:rFonts w:ascii="Times New Roman" w:hAnsi="Times New Roman" w:cs="Times New Roman"/>
          <w:sz w:val="24"/>
          <w:highlight w:val="yellow"/>
        </w:rPr>
        <w:t>. La convocatoria extraordinaria de gracia se concede una sola vez por módulo profesional.</w:t>
      </w:r>
    </w:p>
    <w:p w14:paraId="796625EF" w14:textId="695C8360" w:rsidR="00C67F2C" w:rsidRPr="0031569E" w:rsidRDefault="007468F8" w:rsidP="00C67F2C">
      <w:pPr>
        <w:pStyle w:val="Standard"/>
        <w:spacing w:line="360" w:lineRule="auto"/>
        <w:jc w:val="both"/>
        <w:rPr>
          <w:rFonts w:ascii="Times New Roman" w:hAnsi="Times New Roman" w:cs="Times New Roman"/>
          <w:sz w:val="24"/>
        </w:rPr>
      </w:pPr>
      <w:r w:rsidRPr="00C44E21">
        <w:rPr>
          <w:rFonts w:ascii="Times New Roman" w:hAnsi="Times New Roman" w:cs="Times New Roman"/>
          <w:sz w:val="24"/>
          <w:highlight w:val="yellow"/>
        </w:rPr>
        <w:t>9.</w:t>
      </w:r>
      <w:r w:rsidR="00C67F2C" w:rsidRPr="00C44E21">
        <w:rPr>
          <w:rFonts w:ascii="Times New Roman" w:hAnsi="Times New Roman" w:cs="Times New Roman"/>
          <w:sz w:val="24"/>
          <w:highlight w:val="yellow"/>
        </w:rPr>
        <w:t xml:space="preserve"> </w:t>
      </w:r>
      <w:r w:rsidR="002A1C75" w:rsidRPr="00C44E21">
        <w:rPr>
          <w:rFonts w:ascii="Times New Roman" w:hAnsi="Times New Roman" w:cs="Times New Roman"/>
          <w:sz w:val="24"/>
          <w:highlight w:val="yellow"/>
        </w:rPr>
        <w:t>De acuerdo con el artículo 24.6 del Real Decreto 452/2026, de 3 de junio, e</w:t>
      </w:r>
      <w:r w:rsidR="00C67F2C" w:rsidRPr="00C44E21">
        <w:rPr>
          <w:rFonts w:ascii="Times New Roman" w:hAnsi="Times New Roman" w:cs="Times New Roman"/>
          <w:sz w:val="24"/>
          <w:highlight w:val="yellow"/>
        </w:rPr>
        <w:t xml:space="preserve">sta medida excepcional </w:t>
      </w:r>
      <w:r w:rsidR="002A1C75" w:rsidRPr="00C44E21">
        <w:rPr>
          <w:rFonts w:ascii="Times New Roman" w:hAnsi="Times New Roman" w:cs="Times New Roman"/>
          <w:sz w:val="24"/>
          <w:highlight w:val="yellow"/>
        </w:rPr>
        <w:t xml:space="preserve">podrá aplicarse únicamente a los módulos profesionales, quedando excluidos </w:t>
      </w:r>
      <w:r w:rsidR="00C67F2C" w:rsidRPr="00C44E21">
        <w:rPr>
          <w:rFonts w:ascii="Times New Roman" w:hAnsi="Times New Roman" w:cs="Times New Roman"/>
          <w:sz w:val="24"/>
          <w:highlight w:val="yellow"/>
        </w:rPr>
        <w:t xml:space="preserve">la Formación práctica en empresas, estudios y talleres </w:t>
      </w:r>
      <w:r w:rsidR="002A1C75" w:rsidRPr="00C44E21">
        <w:rPr>
          <w:rFonts w:ascii="Times New Roman" w:hAnsi="Times New Roman" w:cs="Times New Roman"/>
          <w:sz w:val="24"/>
          <w:highlight w:val="yellow"/>
        </w:rPr>
        <w:t xml:space="preserve">y el </w:t>
      </w:r>
      <w:r w:rsidR="00C67F2C" w:rsidRPr="00C44E21">
        <w:rPr>
          <w:rFonts w:ascii="Times New Roman" w:hAnsi="Times New Roman" w:cs="Times New Roman"/>
          <w:sz w:val="24"/>
          <w:highlight w:val="yellow"/>
        </w:rPr>
        <w:t>Proyecto integrado</w:t>
      </w:r>
      <w:r w:rsidR="002A1C75" w:rsidRPr="00C44E21">
        <w:rPr>
          <w:rFonts w:ascii="Times New Roman" w:hAnsi="Times New Roman" w:cs="Times New Roman"/>
          <w:sz w:val="24"/>
          <w:highlight w:val="yellow"/>
        </w:rPr>
        <w:t>.</w:t>
      </w:r>
    </w:p>
    <w:p w14:paraId="6CA694E6" w14:textId="77777777" w:rsidR="00E36EF2" w:rsidRDefault="00E36EF2" w:rsidP="002D4CA5">
      <w:pPr>
        <w:pStyle w:val="Standard"/>
        <w:spacing w:line="360" w:lineRule="auto"/>
        <w:jc w:val="both"/>
        <w:rPr>
          <w:rFonts w:ascii="Times New Roman" w:hAnsi="Times New Roman" w:cs="Times New Roman"/>
          <w:sz w:val="24"/>
        </w:rPr>
      </w:pPr>
    </w:p>
    <w:p w14:paraId="28519CF9" w14:textId="0EA75D50" w:rsidR="002D4CA5" w:rsidRPr="009926A2" w:rsidRDefault="00E36EF2" w:rsidP="003E565E">
      <w:pPr>
        <w:pStyle w:val="Ttulo3"/>
        <w:spacing w:line="360" w:lineRule="auto"/>
        <w:rPr>
          <w:rStyle w:val="Lletraperdefectedelpargraf"/>
        </w:rPr>
      </w:pPr>
      <w:bookmarkStart w:id="30" w:name="_Toc234482079"/>
      <w:r>
        <w:lastRenderedPageBreak/>
        <w:t xml:space="preserve">6.1.6. </w:t>
      </w:r>
      <w:r w:rsidR="003E565E" w:rsidRPr="009926A2">
        <w:rPr>
          <w:rStyle w:val="Lletraperdefectedelpargraf"/>
        </w:rPr>
        <w:t xml:space="preserve">Calificación de los módulos profesionales, la </w:t>
      </w:r>
      <w:r w:rsidR="00054B7A">
        <w:rPr>
          <w:rStyle w:val="Lletraperdefectedelpargraf"/>
        </w:rPr>
        <w:t>F</w:t>
      </w:r>
      <w:r w:rsidR="003E565E" w:rsidRPr="009926A2">
        <w:rPr>
          <w:rStyle w:val="Lletraperdefectedelpargraf"/>
        </w:rPr>
        <w:t xml:space="preserve">ormación práctica en empresas, estudios y talleres y el </w:t>
      </w:r>
      <w:r w:rsidR="00054B7A">
        <w:rPr>
          <w:rStyle w:val="Lletraperdefectedelpargraf"/>
        </w:rPr>
        <w:t>P</w:t>
      </w:r>
      <w:r w:rsidR="003E565E" w:rsidRPr="009926A2">
        <w:rPr>
          <w:rStyle w:val="Lletraperdefectedelpargraf"/>
        </w:rPr>
        <w:t>royecto integrado.</w:t>
      </w:r>
      <w:bookmarkEnd w:id="30"/>
      <w:r w:rsidR="003E565E" w:rsidRPr="009926A2">
        <w:rPr>
          <w:rStyle w:val="Lletraperdefectedelpargraf"/>
        </w:rPr>
        <w:t xml:space="preserve"> </w:t>
      </w:r>
    </w:p>
    <w:p w14:paraId="5DFFC01E" w14:textId="4011ED9E" w:rsidR="002D4CA5" w:rsidRPr="0096064F" w:rsidRDefault="00E36EF2" w:rsidP="002D4CA5">
      <w:pPr>
        <w:pStyle w:val="Standard"/>
        <w:spacing w:line="360" w:lineRule="auto"/>
        <w:jc w:val="both"/>
        <w:rPr>
          <w:rStyle w:val="Lletraperdefectedelpargraf"/>
          <w:rFonts w:ascii="Times New Roman" w:hAnsi="Times New Roman" w:cs="Times New Roman"/>
          <w:sz w:val="24"/>
        </w:rPr>
      </w:pPr>
      <w:r w:rsidRPr="0096064F">
        <w:rPr>
          <w:rStyle w:val="Lletraperdefectedelpargraf"/>
          <w:rFonts w:ascii="Times New Roman" w:hAnsi="Times New Roman" w:cs="Times New Roman"/>
          <w:sz w:val="24"/>
        </w:rPr>
        <w:t xml:space="preserve">1. </w:t>
      </w:r>
      <w:r w:rsidR="002D4CA5" w:rsidRPr="00561635">
        <w:rPr>
          <w:rStyle w:val="Lletraperdefectedelpargraf"/>
          <w:rFonts w:ascii="Times New Roman" w:hAnsi="Times New Roman" w:cs="Times New Roman"/>
          <w:sz w:val="24"/>
          <w:highlight w:val="yellow"/>
        </w:rPr>
        <w:t>Se aplicará lo dispuesto en el Capítulo V del Real Decreto 452/2026, de 3 de junio en lo relativo a la evaluación y calificación.</w:t>
      </w:r>
    </w:p>
    <w:p w14:paraId="377A1990" w14:textId="4DC3D152" w:rsidR="002D4CA5" w:rsidRPr="0031569E" w:rsidRDefault="00E36EF2" w:rsidP="002D4CA5">
      <w:pPr>
        <w:pStyle w:val="Standard"/>
        <w:spacing w:line="360" w:lineRule="auto"/>
        <w:jc w:val="both"/>
        <w:rPr>
          <w:rFonts w:ascii="Times New Roman" w:hAnsi="Times New Roman" w:cs="Times New Roman"/>
          <w:sz w:val="24"/>
        </w:rPr>
      </w:pPr>
      <w:r>
        <w:rPr>
          <w:rStyle w:val="Lletraperdefectedelpargraf"/>
          <w:rFonts w:ascii="Times New Roman" w:hAnsi="Times New Roman" w:cs="Times New Roman"/>
          <w:sz w:val="24"/>
        </w:rPr>
        <w:t xml:space="preserve">2. </w:t>
      </w:r>
      <w:r w:rsidR="002D4CA5" w:rsidRPr="00561635">
        <w:rPr>
          <w:rStyle w:val="Lletraperdefectedelpargraf"/>
          <w:rFonts w:ascii="Times New Roman" w:hAnsi="Times New Roman" w:cs="Times New Roman"/>
          <w:sz w:val="24"/>
          <w:highlight w:val="yellow"/>
        </w:rPr>
        <w:t>La calificación de los módulos profesionales de formación en el centro educativo, incluido el Proyecto integrado, se expresará en valores numéricos de 0 a 10, sin decimales. Se considerarán positivas las calificaciones iguales o superiores a 5 y negativas las restantes.</w:t>
      </w:r>
    </w:p>
    <w:p w14:paraId="36096486" w14:textId="69F1CEE9" w:rsidR="00A91DAD" w:rsidRDefault="00A91DAD" w:rsidP="002D4CA5">
      <w:pPr>
        <w:pStyle w:val="Standard"/>
        <w:spacing w:line="360" w:lineRule="auto"/>
        <w:jc w:val="both"/>
        <w:rPr>
          <w:rStyle w:val="Lletraperdefectedelpargraf"/>
          <w:rFonts w:ascii="Times New Roman" w:hAnsi="Times New Roman" w:cs="Times New Roman"/>
          <w:sz w:val="24"/>
        </w:rPr>
      </w:pPr>
      <w:r>
        <w:rPr>
          <w:rStyle w:val="Lletraperdefectedelpargraf"/>
          <w:rFonts w:ascii="Times New Roman" w:hAnsi="Times New Roman" w:cs="Times New Roman"/>
          <w:sz w:val="24"/>
        </w:rPr>
        <w:t>3</w:t>
      </w:r>
      <w:r w:rsidR="002D4CA5" w:rsidRPr="00C26124">
        <w:rPr>
          <w:rStyle w:val="Lletraperdefectedelpargraf"/>
          <w:rFonts w:ascii="Times New Roman" w:hAnsi="Times New Roman" w:cs="Times New Roman"/>
          <w:sz w:val="24"/>
        </w:rPr>
        <w:t xml:space="preserve">. </w:t>
      </w:r>
      <w:r w:rsidRPr="00561635">
        <w:rPr>
          <w:rStyle w:val="Lletraperdefectedelpargraf"/>
          <w:rFonts w:ascii="Times New Roman" w:hAnsi="Times New Roman" w:cs="Times New Roman"/>
          <w:sz w:val="24"/>
          <w:highlight w:val="yellow"/>
        </w:rPr>
        <w:t>Los criterios de calificación de los módulos profesionales</w:t>
      </w:r>
      <w:r w:rsidR="009926A2" w:rsidRPr="00561635">
        <w:rPr>
          <w:rStyle w:val="Lletraperdefectedelpargraf"/>
          <w:rFonts w:ascii="Times New Roman" w:hAnsi="Times New Roman" w:cs="Times New Roman"/>
          <w:sz w:val="24"/>
          <w:highlight w:val="yellow"/>
        </w:rPr>
        <w:t xml:space="preserve">, del Proyecto integrado y de la Formación práctica en empresas, estudios y talleres, </w:t>
      </w:r>
      <w:r w:rsidRPr="00561635">
        <w:rPr>
          <w:rStyle w:val="Lletraperdefectedelpargraf"/>
          <w:rFonts w:ascii="Times New Roman" w:hAnsi="Times New Roman" w:cs="Times New Roman"/>
          <w:sz w:val="24"/>
          <w:highlight w:val="yellow"/>
        </w:rPr>
        <w:t>se recogerán en las programaciones didácticas de cada departamento</w:t>
      </w:r>
      <w:r w:rsidR="009926A2" w:rsidRPr="00561635">
        <w:rPr>
          <w:rStyle w:val="Lletraperdefectedelpargraf"/>
          <w:rFonts w:ascii="Times New Roman" w:hAnsi="Times New Roman" w:cs="Times New Roman"/>
          <w:sz w:val="24"/>
          <w:highlight w:val="yellow"/>
        </w:rPr>
        <w:t xml:space="preserve"> sin perjuicio de que puedan establecerse criterios comunes para todos los ciclos. En último caso, los criterios de calificación se recogerán en la documentación institucional del centro.</w:t>
      </w:r>
    </w:p>
    <w:p w14:paraId="0797897B" w14:textId="65B416D4" w:rsidR="002D4CA5" w:rsidRDefault="009926A2" w:rsidP="002D4CA5">
      <w:pPr>
        <w:pStyle w:val="Standard"/>
        <w:spacing w:line="360" w:lineRule="auto"/>
        <w:jc w:val="both"/>
        <w:rPr>
          <w:rStyle w:val="Lletraperdefectedelpargraf"/>
          <w:rFonts w:ascii="Times New Roman" w:hAnsi="Times New Roman" w:cs="Times New Roman"/>
          <w:sz w:val="24"/>
        </w:rPr>
      </w:pPr>
      <w:r>
        <w:rPr>
          <w:rStyle w:val="Lletraperdefectedelpargraf"/>
          <w:rFonts w:ascii="Times New Roman" w:hAnsi="Times New Roman" w:cs="Times New Roman"/>
          <w:sz w:val="24"/>
        </w:rPr>
        <w:t>4</w:t>
      </w:r>
      <w:r w:rsidR="002D4CA5" w:rsidRPr="1A393DCC">
        <w:rPr>
          <w:rStyle w:val="Lletraperdefectedelpargraf"/>
          <w:rFonts w:ascii="Times New Roman" w:hAnsi="Times New Roman" w:cs="Times New Roman"/>
          <w:sz w:val="24"/>
        </w:rPr>
        <w:t xml:space="preserve">. </w:t>
      </w:r>
      <w:r w:rsidR="002D4CA5" w:rsidRPr="00561635">
        <w:rPr>
          <w:rStyle w:val="Lletraperdefectedelpargraf"/>
          <w:rFonts w:ascii="Times New Roman" w:hAnsi="Times New Roman" w:cs="Times New Roman"/>
          <w:sz w:val="24"/>
          <w:highlight w:val="yellow"/>
        </w:rPr>
        <w:t xml:space="preserve">La </w:t>
      </w:r>
      <w:r w:rsidR="00054B7A" w:rsidRPr="00561635">
        <w:rPr>
          <w:rStyle w:val="Lletraperdefectedelpargraf"/>
          <w:rFonts w:ascii="Times New Roman" w:hAnsi="Times New Roman" w:cs="Times New Roman"/>
          <w:sz w:val="24"/>
          <w:highlight w:val="yellow"/>
        </w:rPr>
        <w:t>F</w:t>
      </w:r>
      <w:r w:rsidR="002D4CA5" w:rsidRPr="00561635">
        <w:rPr>
          <w:rStyle w:val="Lletraperdefectedelpargraf"/>
          <w:rFonts w:ascii="Times New Roman" w:hAnsi="Times New Roman" w:cs="Times New Roman"/>
          <w:sz w:val="24"/>
          <w:highlight w:val="yellow"/>
        </w:rPr>
        <w:t>ormación práctica en empresas, estudios y talleres se calificará en términos de «Superado» o «No Superado». Para hacerlo, el tutor o tutora del centro formativo valorará el progreso del alumnado en relación con los resultados de aprendizaje, teniendo en cuenta los datos y la información obtenidos en este periodo y el informe de la persona responsable del centro de trabajo que organice las actividades que tiene que llevar a cabo el alumnado.</w:t>
      </w:r>
    </w:p>
    <w:p w14:paraId="5B81E296" w14:textId="0C23E783" w:rsidR="002D4CA5" w:rsidRPr="00561635" w:rsidRDefault="009926A2" w:rsidP="002D4CA5">
      <w:pPr>
        <w:pStyle w:val="Standard"/>
        <w:spacing w:line="360" w:lineRule="auto"/>
        <w:jc w:val="both"/>
        <w:rPr>
          <w:rFonts w:ascii="Times New Roman" w:hAnsi="Times New Roman" w:cs="Times New Roman"/>
          <w:sz w:val="24"/>
          <w:highlight w:val="yellow"/>
        </w:rPr>
      </w:pPr>
      <w:r w:rsidRPr="00561635">
        <w:rPr>
          <w:rStyle w:val="Lletraperdefectedelpargraf"/>
          <w:rFonts w:ascii="Times New Roman" w:hAnsi="Times New Roman" w:cs="Times New Roman"/>
          <w:sz w:val="24"/>
          <w:highlight w:val="yellow"/>
        </w:rPr>
        <w:t>5</w:t>
      </w:r>
      <w:r w:rsidR="002D4CA5" w:rsidRPr="00561635">
        <w:rPr>
          <w:rStyle w:val="Lletraperdefectedelpargraf"/>
          <w:rFonts w:ascii="Times New Roman" w:hAnsi="Times New Roman" w:cs="Times New Roman"/>
          <w:sz w:val="24"/>
          <w:highlight w:val="yellow"/>
        </w:rPr>
        <w:t>. Asimismo, se emitirán otras calificaciones numéricas y no numéricas:</w:t>
      </w:r>
    </w:p>
    <w:p w14:paraId="20DE8975" w14:textId="77777777" w:rsidR="002D4CA5" w:rsidRPr="00561635" w:rsidRDefault="002D4CA5" w:rsidP="002D4CA5">
      <w:pPr>
        <w:pStyle w:val="Standard"/>
        <w:spacing w:line="360" w:lineRule="auto"/>
        <w:jc w:val="both"/>
        <w:rPr>
          <w:rFonts w:ascii="Times New Roman" w:hAnsi="Times New Roman" w:cs="Times New Roman"/>
          <w:sz w:val="24"/>
          <w:highlight w:val="yellow"/>
        </w:rPr>
      </w:pPr>
      <w:r w:rsidRPr="00561635">
        <w:rPr>
          <w:rStyle w:val="Lletraperdefectedelpargraf"/>
          <w:rFonts w:ascii="Times New Roman" w:hAnsi="Times New Roman" w:cs="Times New Roman"/>
          <w:i/>
          <w:iCs/>
          <w:sz w:val="24"/>
          <w:highlight w:val="yellow"/>
        </w:rPr>
        <w:t>a</w:t>
      </w:r>
      <w:r w:rsidRPr="00561635">
        <w:rPr>
          <w:rStyle w:val="Lletraperdefectedelpargraf"/>
          <w:rFonts w:ascii="Times New Roman" w:hAnsi="Times New Roman" w:cs="Times New Roman"/>
          <w:sz w:val="24"/>
          <w:highlight w:val="yellow"/>
        </w:rPr>
        <w:t>) La renuncia a la convocatoria de alguno de los módulos profesionales en que el alumnado se encuentre matriculado se indicará con la expresión «renuncia».</w:t>
      </w:r>
    </w:p>
    <w:p w14:paraId="144C15BD" w14:textId="79FCDB69" w:rsidR="002D4CA5" w:rsidRPr="00561635" w:rsidRDefault="002D4CA5" w:rsidP="002D4CA5">
      <w:pPr>
        <w:pStyle w:val="Standard"/>
        <w:spacing w:line="360" w:lineRule="auto"/>
        <w:jc w:val="both"/>
        <w:rPr>
          <w:rFonts w:ascii="Times New Roman" w:hAnsi="Times New Roman" w:cs="Times New Roman"/>
          <w:sz w:val="24"/>
          <w:highlight w:val="yellow"/>
        </w:rPr>
      </w:pPr>
      <w:r w:rsidRPr="00561635">
        <w:rPr>
          <w:rStyle w:val="Lletraperdefectedelpargraf"/>
          <w:rFonts w:ascii="Times New Roman" w:hAnsi="Times New Roman" w:cs="Times New Roman"/>
          <w:i/>
          <w:iCs/>
          <w:sz w:val="24"/>
          <w:highlight w:val="yellow"/>
        </w:rPr>
        <w:t>b</w:t>
      </w:r>
      <w:r w:rsidRPr="00561635">
        <w:rPr>
          <w:rStyle w:val="Lletraperdefectedelpargraf"/>
          <w:rFonts w:ascii="Times New Roman" w:hAnsi="Times New Roman" w:cs="Times New Roman"/>
          <w:sz w:val="24"/>
          <w:highlight w:val="yellow"/>
        </w:rPr>
        <w:t xml:space="preserve">) Los módulos profesionales convalidados se calificarán con la expresión de «convalidado» con la nota numérica de la formación previa o bien “convalidado” sin nota numérica según lo establecido en el apartado </w:t>
      </w:r>
      <w:r w:rsidR="0096064F" w:rsidRPr="00561635">
        <w:rPr>
          <w:rStyle w:val="Lletraperdefectedelpargraf"/>
          <w:rFonts w:ascii="Times New Roman" w:hAnsi="Times New Roman" w:cs="Times New Roman"/>
          <w:sz w:val="24"/>
          <w:highlight w:val="yellow"/>
        </w:rPr>
        <w:t>8</w:t>
      </w:r>
      <w:r w:rsidRPr="00561635">
        <w:rPr>
          <w:rStyle w:val="Lletraperdefectedelpargraf"/>
          <w:rFonts w:ascii="Times New Roman" w:hAnsi="Times New Roman" w:cs="Times New Roman"/>
          <w:sz w:val="24"/>
          <w:highlight w:val="yellow"/>
        </w:rPr>
        <w:t xml:space="preserve"> de esta resolución.</w:t>
      </w:r>
    </w:p>
    <w:p w14:paraId="45EAAB08" w14:textId="77777777" w:rsidR="002D4CA5" w:rsidRPr="00561635" w:rsidRDefault="002D4CA5" w:rsidP="002D4CA5">
      <w:pPr>
        <w:pStyle w:val="Standard"/>
        <w:spacing w:line="360" w:lineRule="auto"/>
        <w:jc w:val="both"/>
        <w:rPr>
          <w:rFonts w:ascii="Times New Roman" w:hAnsi="Times New Roman" w:cs="Times New Roman"/>
          <w:sz w:val="24"/>
          <w:highlight w:val="yellow"/>
        </w:rPr>
      </w:pPr>
      <w:r w:rsidRPr="00561635">
        <w:rPr>
          <w:rStyle w:val="Lletraperdefectedelpargraf"/>
          <w:rFonts w:ascii="Times New Roman" w:hAnsi="Times New Roman" w:cs="Times New Roman"/>
          <w:i/>
          <w:iCs/>
          <w:sz w:val="24"/>
          <w:highlight w:val="yellow"/>
        </w:rPr>
        <w:t>c</w:t>
      </w:r>
      <w:r w:rsidRPr="00561635">
        <w:rPr>
          <w:rStyle w:val="Lletraperdefectedelpargraf"/>
          <w:rFonts w:ascii="Times New Roman" w:hAnsi="Times New Roman" w:cs="Times New Roman"/>
          <w:sz w:val="24"/>
          <w:highlight w:val="yellow"/>
        </w:rPr>
        <w:t>) Los módulos profesionales que hayan sido objeto de correspondencia con la práctica laboral se calificarán con la expresión de «exento».</w:t>
      </w:r>
    </w:p>
    <w:p w14:paraId="56B034A9" w14:textId="77777777" w:rsidR="002D4CA5" w:rsidRPr="00561635" w:rsidRDefault="002D4CA5" w:rsidP="002D4CA5">
      <w:pPr>
        <w:pStyle w:val="Standard"/>
        <w:spacing w:line="360" w:lineRule="auto"/>
        <w:jc w:val="both"/>
        <w:rPr>
          <w:rFonts w:ascii="Times New Roman" w:hAnsi="Times New Roman" w:cs="Times New Roman"/>
          <w:sz w:val="24"/>
          <w:highlight w:val="yellow"/>
        </w:rPr>
      </w:pPr>
      <w:r w:rsidRPr="00561635">
        <w:rPr>
          <w:rStyle w:val="Lletraperdefectedelpargraf"/>
          <w:rFonts w:ascii="Times New Roman" w:hAnsi="Times New Roman" w:cs="Times New Roman"/>
          <w:i/>
          <w:iCs/>
          <w:sz w:val="24"/>
          <w:highlight w:val="yellow"/>
        </w:rPr>
        <w:t>d</w:t>
      </w:r>
      <w:r w:rsidRPr="00561635">
        <w:rPr>
          <w:rStyle w:val="Lletraperdefectedelpargraf"/>
          <w:rFonts w:ascii="Times New Roman" w:hAnsi="Times New Roman" w:cs="Times New Roman"/>
          <w:sz w:val="24"/>
          <w:highlight w:val="yellow"/>
        </w:rPr>
        <w:t>) Los módulos profesionales que, por razones diferentes de las de renuncia a la convocatoria, no hayan sido calificados, constarán como «no evaluado» y la convocatoria correspondiente se contará como consumida.</w:t>
      </w:r>
    </w:p>
    <w:p w14:paraId="17AF21D5" w14:textId="7BDF6738" w:rsidR="002D4CA5" w:rsidRPr="0031569E" w:rsidRDefault="009926A2" w:rsidP="002D4CA5">
      <w:pPr>
        <w:pStyle w:val="Standard"/>
        <w:spacing w:line="360" w:lineRule="auto"/>
        <w:jc w:val="both"/>
      </w:pPr>
      <w:r w:rsidRPr="00561635">
        <w:rPr>
          <w:rStyle w:val="Lletraperdefectedelpargraf"/>
          <w:rFonts w:ascii="Times New Roman" w:hAnsi="Times New Roman" w:cs="Times New Roman"/>
          <w:sz w:val="24"/>
          <w:highlight w:val="yellow"/>
        </w:rPr>
        <w:t>e</w:t>
      </w:r>
      <w:r w:rsidR="002D4CA5" w:rsidRPr="00561635">
        <w:rPr>
          <w:rStyle w:val="Lletraperdefectedelpargraf"/>
          <w:rFonts w:ascii="Times New Roman" w:hAnsi="Times New Roman" w:cs="Times New Roman"/>
          <w:sz w:val="24"/>
          <w:highlight w:val="yellow"/>
        </w:rPr>
        <w:t>) Los módulos profesionales que hayan sido adaptados a consecuencia de un traslado de expediente figurarán como «adaptado», a continuación de la calificación obtenida en el centro de origen.</w:t>
      </w:r>
    </w:p>
    <w:p w14:paraId="1BE5FB8B" w14:textId="5776B3E6" w:rsidR="002D4CA5" w:rsidRPr="0096064F" w:rsidRDefault="009926A2" w:rsidP="002D4CA5">
      <w:pPr>
        <w:spacing w:line="360" w:lineRule="auto"/>
        <w:jc w:val="both"/>
        <w:rPr>
          <w:rFonts w:ascii="Times New Roman" w:eastAsia="Times New Roman" w:hAnsi="Times New Roman" w:cs="Times New Roman"/>
        </w:rPr>
      </w:pPr>
      <w:r w:rsidRPr="0096064F">
        <w:rPr>
          <w:rFonts w:ascii="Times New Roman" w:eastAsia="Times New Roman" w:hAnsi="Times New Roman" w:cs="Times New Roman"/>
        </w:rPr>
        <w:t>6</w:t>
      </w:r>
      <w:r w:rsidR="002D4CA5" w:rsidRPr="0096064F">
        <w:rPr>
          <w:rFonts w:ascii="Times New Roman" w:eastAsia="Times New Roman" w:hAnsi="Times New Roman" w:cs="Times New Roman"/>
        </w:rPr>
        <w:t xml:space="preserve">. Al alumnado que obtenga la calificación de 10 en un módulo profesional podrá otorgársele una mención honorífica. Dichas menciones serán concedidas por el profesorado responsable del módulo correspondiente y su número no podrá exceder del diez por ciento del alumnado matriculado en el </w:t>
      </w:r>
      <w:r w:rsidR="002D4CA5" w:rsidRPr="0096064F">
        <w:rPr>
          <w:rFonts w:ascii="Times New Roman" w:eastAsia="Times New Roman" w:hAnsi="Times New Roman" w:cs="Times New Roman"/>
        </w:rPr>
        <w:lastRenderedPageBreak/>
        <w:t>mismo grupo. La mención honorífica se hará constar en los documentos oficiales de evaluación mediante la expresión «MH», consignada a continuación de la calificación de 10.</w:t>
      </w:r>
    </w:p>
    <w:p w14:paraId="6B72D047" w14:textId="60BC7D8C" w:rsidR="002D4CA5" w:rsidRPr="0031569E" w:rsidRDefault="009926A2" w:rsidP="002D4CA5">
      <w:pPr>
        <w:pStyle w:val="Standard"/>
        <w:spacing w:line="360" w:lineRule="auto"/>
        <w:jc w:val="both"/>
        <w:rPr>
          <w:rStyle w:val="Lletraperdefectedelpargraf"/>
          <w:rFonts w:ascii="Times New Roman" w:hAnsi="Times New Roman" w:cs="Times New Roman"/>
          <w:sz w:val="24"/>
        </w:rPr>
      </w:pPr>
      <w:r>
        <w:rPr>
          <w:rStyle w:val="Lletraperdefectedelpargraf"/>
          <w:rFonts w:ascii="Times New Roman" w:hAnsi="Times New Roman" w:cs="Times New Roman"/>
          <w:sz w:val="24"/>
        </w:rPr>
        <w:t>7</w:t>
      </w:r>
      <w:r w:rsidR="002D4CA5" w:rsidRPr="1A393DCC">
        <w:rPr>
          <w:rStyle w:val="Lletraperdefectedelpargraf"/>
          <w:rFonts w:ascii="Times New Roman" w:hAnsi="Times New Roman" w:cs="Times New Roman"/>
          <w:sz w:val="24"/>
        </w:rPr>
        <w:t xml:space="preserve">. El alumnado podrá reclamar contra las calificaciones obtenidas, según lo establecido en la </w:t>
      </w:r>
      <w:r w:rsidR="002D4CA5" w:rsidRPr="1A393DCC">
        <w:rPr>
          <w:rStyle w:val="Internetlink"/>
          <w:rFonts w:ascii="Times New Roman" w:hAnsi="Times New Roman" w:cs="Times New Roman"/>
          <w:color w:val="auto"/>
          <w:sz w:val="24"/>
          <w:u w:val="none"/>
        </w:rPr>
        <w:t>Orden</w:t>
      </w:r>
      <w:r w:rsidR="002D4CA5" w:rsidRPr="1A393DCC">
        <w:rPr>
          <w:rStyle w:val="Lletraperdefectedelpargraf"/>
          <w:rFonts w:ascii="Times New Roman" w:hAnsi="Times New Roman" w:cs="Times New Roman"/>
          <w:sz w:val="24"/>
        </w:rPr>
        <w:t xml:space="preserve"> 32/2011, de 20 de diciembre, de la Conselleria de Educación, Formación y Empleo.</w:t>
      </w:r>
    </w:p>
    <w:p w14:paraId="2EAD16ED" w14:textId="77777777" w:rsidR="002D4CA5" w:rsidRPr="0031569E" w:rsidRDefault="002D4CA5" w:rsidP="002D4CA5">
      <w:pPr>
        <w:pStyle w:val="Standard"/>
        <w:spacing w:line="360" w:lineRule="auto"/>
        <w:jc w:val="both"/>
        <w:rPr>
          <w:rFonts w:ascii="Times New Roman" w:hAnsi="Times New Roman" w:cs="Times New Roman"/>
          <w:sz w:val="24"/>
        </w:rPr>
      </w:pPr>
    </w:p>
    <w:p w14:paraId="41554190" w14:textId="1B5F2342" w:rsidR="002D4CA5" w:rsidRPr="009926A2" w:rsidRDefault="009926A2" w:rsidP="003E565E">
      <w:pPr>
        <w:pStyle w:val="Ttulo2"/>
        <w:rPr>
          <w:rStyle w:val="Lletraperdefectedelpargraf"/>
        </w:rPr>
      </w:pPr>
      <w:bookmarkStart w:id="31" w:name="_Toc234482080"/>
      <w:r w:rsidRPr="009926A2">
        <w:rPr>
          <w:rStyle w:val="Lletraperdefectedelpargraf"/>
        </w:rPr>
        <w:t>6.</w:t>
      </w:r>
      <w:r w:rsidR="003E565E">
        <w:rPr>
          <w:rStyle w:val="Lletraperdefectedelpargraf"/>
        </w:rPr>
        <w:t>2</w:t>
      </w:r>
      <w:r w:rsidRPr="009926A2">
        <w:rPr>
          <w:rStyle w:val="Lletraperdefectedelpargraf"/>
        </w:rPr>
        <w:t>.</w:t>
      </w:r>
      <w:r w:rsidR="002D4CA5" w:rsidRPr="009926A2">
        <w:rPr>
          <w:rStyle w:val="Lletraperdefectedelpargraf"/>
        </w:rPr>
        <w:t xml:space="preserve"> Cálculo de la nota media final del ciclo formativo.</w:t>
      </w:r>
      <w:bookmarkEnd w:id="31"/>
      <w:r w:rsidR="002D4CA5" w:rsidRPr="009926A2">
        <w:rPr>
          <w:rStyle w:val="Lletraperdefectedelpargraf"/>
        </w:rPr>
        <w:t xml:space="preserve"> </w:t>
      </w:r>
    </w:p>
    <w:p w14:paraId="7EC10561" w14:textId="6B0821B1" w:rsidR="002D4CA5" w:rsidRPr="00561635" w:rsidRDefault="002D4CA5" w:rsidP="000A1F5F">
      <w:pPr>
        <w:spacing w:line="360" w:lineRule="auto"/>
        <w:jc w:val="both"/>
        <w:rPr>
          <w:rFonts w:ascii="Times New Roman" w:eastAsia="Times New Roman" w:hAnsi="Times New Roman" w:cs="Times New Roman"/>
          <w:highlight w:val="yellow"/>
        </w:rPr>
      </w:pPr>
      <w:r w:rsidRPr="00561635">
        <w:rPr>
          <w:rFonts w:ascii="Times New Roman" w:eastAsia="Times New Roman" w:hAnsi="Times New Roman" w:cs="Times New Roman"/>
          <w:highlight w:val="yellow"/>
        </w:rPr>
        <w:t xml:space="preserve">El cálculo de la nota media final del ciclo formativo se realizará conforme a lo estipulado en el artículo </w:t>
      </w:r>
      <w:r w:rsidRPr="00E05338">
        <w:rPr>
          <w:rFonts w:ascii="Times New Roman" w:eastAsia="Times New Roman" w:hAnsi="Times New Roman" w:cs="Times New Roman"/>
          <w:highlight w:val="yellow"/>
        </w:rPr>
        <w:t>31 del R</w:t>
      </w:r>
      <w:r w:rsidR="00DB740F" w:rsidRPr="00E05338">
        <w:rPr>
          <w:rFonts w:ascii="Times New Roman" w:eastAsia="Times New Roman" w:hAnsi="Times New Roman" w:cs="Times New Roman"/>
          <w:highlight w:val="yellow"/>
        </w:rPr>
        <w:t xml:space="preserve">eal </w:t>
      </w:r>
      <w:r w:rsidRPr="00E05338">
        <w:rPr>
          <w:rFonts w:ascii="Times New Roman" w:eastAsia="Times New Roman" w:hAnsi="Times New Roman" w:cs="Times New Roman"/>
          <w:highlight w:val="yellow"/>
        </w:rPr>
        <w:t>D</w:t>
      </w:r>
      <w:r w:rsidR="00DB740F" w:rsidRPr="00E05338">
        <w:rPr>
          <w:rFonts w:ascii="Times New Roman" w:eastAsia="Times New Roman" w:hAnsi="Times New Roman" w:cs="Times New Roman"/>
          <w:highlight w:val="yellow"/>
        </w:rPr>
        <w:t>ecreto</w:t>
      </w:r>
      <w:r w:rsidRPr="00E05338">
        <w:rPr>
          <w:rFonts w:ascii="Times New Roman" w:eastAsia="Times New Roman" w:hAnsi="Times New Roman" w:cs="Times New Roman"/>
          <w:highlight w:val="yellow"/>
        </w:rPr>
        <w:t xml:space="preserve"> 452/2026, de 3 de </w:t>
      </w:r>
      <w:r w:rsidRPr="00561635">
        <w:rPr>
          <w:rFonts w:ascii="Times New Roman" w:eastAsia="Times New Roman" w:hAnsi="Times New Roman" w:cs="Times New Roman"/>
          <w:highlight w:val="yellow"/>
        </w:rPr>
        <w:t xml:space="preserve">junio. </w:t>
      </w:r>
    </w:p>
    <w:p w14:paraId="4DF852CC" w14:textId="77777777" w:rsidR="002D4CA5" w:rsidRPr="00561635" w:rsidRDefault="002D4CA5" w:rsidP="002D4CA5">
      <w:pPr>
        <w:pStyle w:val="Standard"/>
        <w:spacing w:line="360" w:lineRule="auto"/>
        <w:jc w:val="both"/>
        <w:rPr>
          <w:rFonts w:ascii="Times New Roman" w:eastAsia="Times New Roman" w:hAnsi="Times New Roman" w:cs="Times New Roman"/>
          <w:sz w:val="24"/>
          <w:highlight w:val="yellow"/>
        </w:rPr>
      </w:pPr>
      <w:r w:rsidRPr="00561635">
        <w:rPr>
          <w:rFonts w:ascii="Times New Roman" w:eastAsia="Times New Roman" w:hAnsi="Times New Roman" w:cs="Times New Roman"/>
          <w:sz w:val="24"/>
          <w:highlight w:val="yellow"/>
        </w:rPr>
        <w:t xml:space="preserve">1. La nota media final del ciclo formativo se calculará mediante la ponderación de las calificaciones obtenidas en cada módulo profesional en función del número de horas, en el caso de los ciclos de grado medio, o de créditos ECTS, en el caso de los ciclos de grado superior, que se le asignan en el currículo correspondiente. El procedimiento de cálculo de la media ponderada se calculará aplicando sucesivamente las siguientes operaciones: </w:t>
      </w:r>
    </w:p>
    <w:p w14:paraId="4A8D3FFD" w14:textId="78E29521" w:rsidR="002D4CA5" w:rsidRPr="00561635" w:rsidRDefault="002D4CA5" w:rsidP="002D4CA5">
      <w:pPr>
        <w:pStyle w:val="Standard"/>
        <w:spacing w:line="360" w:lineRule="auto"/>
        <w:jc w:val="both"/>
        <w:rPr>
          <w:rFonts w:ascii="Times New Roman" w:eastAsia="Times New Roman" w:hAnsi="Times New Roman" w:cs="Times New Roman"/>
          <w:sz w:val="24"/>
          <w:highlight w:val="yellow"/>
        </w:rPr>
      </w:pPr>
      <w:r w:rsidRPr="00561635">
        <w:rPr>
          <w:rFonts w:ascii="Times New Roman" w:eastAsia="Times New Roman" w:hAnsi="Times New Roman" w:cs="Times New Roman"/>
          <w:sz w:val="24"/>
          <w:highlight w:val="yellow"/>
        </w:rPr>
        <w:t xml:space="preserve">a) Multiplicar la nota de cada módulo profesional y la del Proyecto integrado por el número de horas (grado medio) o de créditos ECTS (grado superior) que se le asignan en el currículo, sin tener en consideración los módulos que deben excluirse de este cálculo conforme a lo dispuesto en el apartado </w:t>
      </w:r>
      <w:r w:rsidR="0088292E" w:rsidRPr="00E05338">
        <w:rPr>
          <w:rFonts w:ascii="Times New Roman" w:eastAsia="Times New Roman" w:hAnsi="Times New Roman" w:cs="Times New Roman"/>
          <w:sz w:val="24"/>
          <w:highlight w:val="yellow"/>
        </w:rPr>
        <w:t>siguiente</w:t>
      </w:r>
      <w:r w:rsidRPr="00E05338">
        <w:rPr>
          <w:rFonts w:ascii="Times New Roman" w:eastAsia="Times New Roman" w:hAnsi="Times New Roman" w:cs="Times New Roman"/>
          <w:sz w:val="24"/>
          <w:highlight w:val="yellow"/>
        </w:rPr>
        <w:t>.</w:t>
      </w:r>
    </w:p>
    <w:p w14:paraId="27DCAB9F" w14:textId="77777777" w:rsidR="002D4CA5" w:rsidRPr="00561635" w:rsidRDefault="002D4CA5" w:rsidP="002D4CA5">
      <w:pPr>
        <w:pStyle w:val="Standard"/>
        <w:spacing w:line="360" w:lineRule="auto"/>
        <w:jc w:val="both"/>
        <w:rPr>
          <w:rFonts w:ascii="Times New Roman" w:eastAsia="Times New Roman" w:hAnsi="Times New Roman" w:cs="Times New Roman"/>
          <w:sz w:val="24"/>
          <w:highlight w:val="yellow"/>
        </w:rPr>
      </w:pPr>
      <w:r w:rsidRPr="00561635">
        <w:rPr>
          <w:rFonts w:ascii="Times New Roman" w:eastAsia="Times New Roman" w:hAnsi="Times New Roman" w:cs="Times New Roman"/>
          <w:sz w:val="24"/>
          <w:highlight w:val="yellow"/>
        </w:rPr>
        <w:t>b) Sumar los productos obtenidos en el paso anterior.</w:t>
      </w:r>
    </w:p>
    <w:p w14:paraId="57B0BD04" w14:textId="77777777" w:rsidR="002D4CA5" w:rsidRPr="00561635" w:rsidRDefault="002D4CA5" w:rsidP="002D4CA5">
      <w:pPr>
        <w:pStyle w:val="Standard"/>
        <w:spacing w:line="360" w:lineRule="auto"/>
        <w:jc w:val="both"/>
        <w:rPr>
          <w:rFonts w:ascii="Times New Roman" w:eastAsia="Times New Roman" w:hAnsi="Times New Roman" w:cs="Times New Roman"/>
          <w:sz w:val="24"/>
          <w:highlight w:val="yellow"/>
        </w:rPr>
      </w:pPr>
      <w:r w:rsidRPr="00561635">
        <w:rPr>
          <w:rFonts w:ascii="Times New Roman" w:eastAsia="Times New Roman" w:hAnsi="Times New Roman" w:cs="Times New Roman"/>
          <w:sz w:val="24"/>
          <w:highlight w:val="yellow"/>
        </w:rPr>
        <w:t>c) Dividir el resultado de la suma entre el total de horas del ciclo (grado medio) o de créditos ECTS (grado superior), descontando de este total las horas o créditos ECTS asignados a la Formación práctica en empresas, estudios y talleres y a los módulos profesionales que, por haber sido objeto de convalidación y/o exención, no computan en este cálculo.</w:t>
      </w:r>
    </w:p>
    <w:p w14:paraId="32501C85" w14:textId="3A294198" w:rsidR="002D4CA5" w:rsidRPr="00561635" w:rsidRDefault="002D4CA5" w:rsidP="002D4CA5">
      <w:pPr>
        <w:pStyle w:val="Standard"/>
        <w:spacing w:line="360" w:lineRule="auto"/>
        <w:jc w:val="both"/>
        <w:rPr>
          <w:rFonts w:ascii="Times New Roman" w:eastAsia="Times New Roman" w:hAnsi="Times New Roman" w:cs="Times New Roman"/>
          <w:sz w:val="24"/>
          <w:highlight w:val="yellow"/>
        </w:rPr>
      </w:pPr>
      <w:r w:rsidRPr="00561635">
        <w:rPr>
          <w:rFonts w:ascii="Times New Roman" w:eastAsia="Times New Roman" w:hAnsi="Times New Roman" w:cs="Times New Roman"/>
          <w:sz w:val="24"/>
          <w:highlight w:val="yellow"/>
        </w:rPr>
        <w:t xml:space="preserve">2 </w:t>
      </w:r>
      <w:proofErr w:type="gramStart"/>
      <w:r w:rsidRPr="00561635">
        <w:rPr>
          <w:rFonts w:ascii="Times New Roman" w:eastAsia="Times New Roman" w:hAnsi="Times New Roman" w:cs="Times New Roman"/>
          <w:sz w:val="24"/>
          <w:highlight w:val="yellow"/>
        </w:rPr>
        <w:t>A</w:t>
      </w:r>
      <w:proofErr w:type="gramEnd"/>
      <w:r w:rsidRPr="00561635">
        <w:rPr>
          <w:rFonts w:ascii="Times New Roman" w:eastAsia="Times New Roman" w:hAnsi="Times New Roman" w:cs="Times New Roman"/>
          <w:sz w:val="24"/>
          <w:highlight w:val="yellow"/>
        </w:rPr>
        <w:t xml:space="preserve"> los efectos del cálculo de la nota media final no se computarán:</w:t>
      </w:r>
    </w:p>
    <w:p w14:paraId="4662DA88" w14:textId="77777777" w:rsidR="002D4CA5" w:rsidRPr="00561635" w:rsidRDefault="002D4CA5" w:rsidP="002D4CA5">
      <w:pPr>
        <w:pStyle w:val="Standard"/>
        <w:spacing w:line="360" w:lineRule="auto"/>
        <w:jc w:val="both"/>
        <w:rPr>
          <w:rFonts w:ascii="Times New Roman" w:eastAsia="Times New Roman" w:hAnsi="Times New Roman" w:cs="Times New Roman"/>
          <w:sz w:val="24"/>
          <w:highlight w:val="yellow"/>
        </w:rPr>
      </w:pPr>
      <w:r w:rsidRPr="00561635">
        <w:rPr>
          <w:rFonts w:ascii="Times New Roman" w:eastAsia="Times New Roman" w:hAnsi="Times New Roman" w:cs="Times New Roman"/>
          <w:sz w:val="24"/>
          <w:highlight w:val="yellow"/>
        </w:rPr>
        <w:t>a) La Formación práctica en empresas, estudios y talleres.</w:t>
      </w:r>
    </w:p>
    <w:p w14:paraId="5966606E" w14:textId="77777777" w:rsidR="002D4CA5" w:rsidRPr="00561635" w:rsidRDefault="002D4CA5" w:rsidP="002D4CA5">
      <w:pPr>
        <w:pStyle w:val="Standard"/>
        <w:spacing w:line="360" w:lineRule="auto"/>
        <w:jc w:val="both"/>
        <w:rPr>
          <w:rFonts w:ascii="Times New Roman" w:eastAsia="Times New Roman" w:hAnsi="Times New Roman" w:cs="Times New Roman"/>
          <w:sz w:val="24"/>
          <w:highlight w:val="yellow"/>
        </w:rPr>
      </w:pPr>
      <w:r w:rsidRPr="00561635">
        <w:rPr>
          <w:rFonts w:ascii="Times New Roman" w:eastAsia="Times New Roman" w:hAnsi="Times New Roman" w:cs="Times New Roman"/>
          <w:sz w:val="24"/>
          <w:highlight w:val="yellow"/>
        </w:rPr>
        <w:t xml:space="preserve">b) Con carácter general, los módulos que hayan sido objeto de convalidación o de exención, registrados como “convalidados” sin la calificación obtenida en formaciones anteriores. </w:t>
      </w:r>
    </w:p>
    <w:p w14:paraId="478E51AC" w14:textId="77777777" w:rsidR="002D4CA5" w:rsidRPr="00561635" w:rsidRDefault="002D4CA5" w:rsidP="002D4CA5">
      <w:pPr>
        <w:pStyle w:val="Standard"/>
        <w:spacing w:line="360" w:lineRule="auto"/>
        <w:jc w:val="both"/>
        <w:rPr>
          <w:rFonts w:ascii="Times New Roman" w:eastAsia="Times New Roman" w:hAnsi="Times New Roman" w:cs="Times New Roman"/>
          <w:sz w:val="24"/>
          <w:highlight w:val="yellow"/>
        </w:rPr>
      </w:pPr>
      <w:r w:rsidRPr="00561635">
        <w:rPr>
          <w:rFonts w:ascii="Times New Roman" w:eastAsia="Times New Roman" w:hAnsi="Times New Roman" w:cs="Times New Roman"/>
          <w:sz w:val="24"/>
          <w:highlight w:val="yellow"/>
        </w:rPr>
        <w:t>c) Los módulos profesionales superados en un centro diferente a aquel en el que se completen los estudios que no hayan sido objeto de reconocimiento.</w:t>
      </w:r>
    </w:p>
    <w:p w14:paraId="1050AE67" w14:textId="5883F49F" w:rsidR="00F507CF" w:rsidRPr="00561635" w:rsidRDefault="00F507CF" w:rsidP="00F507CF">
      <w:pPr>
        <w:pStyle w:val="Standard"/>
        <w:spacing w:line="360" w:lineRule="auto"/>
        <w:jc w:val="both"/>
        <w:rPr>
          <w:rFonts w:ascii="Times New Roman" w:eastAsia="Times New Roman" w:hAnsi="Times New Roman" w:cs="Times New Roman"/>
          <w:sz w:val="24"/>
          <w:highlight w:val="yellow"/>
        </w:rPr>
      </w:pPr>
      <w:r w:rsidRPr="00561635">
        <w:rPr>
          <w:rFonts w:ascii="Times New Roman" w:eastAsia="Times New Roman" w:hAnsi="Times New Roman" w:cs="Times New Roman"/>
          <w:sz w:val="24"/>
          <w:highlight w:val="yellow"/>
        </w:rPr>
        <w:t xml:space="preserve">3. En el caso de los ciclos LOGSE, en el cálculo de la nota media final del ciclo será de aplicación lo establecido en la disposición transitoria tercera del Real Decreto 452/2026 de 3 de junio, tomándose como referencia el número de horas lectivas establecido en el currículo. El valor de cada crédito se </w:t>
      </w:r>
      <w:r w:rsidRPr="00561635">
        <w:rPr>
          <w:rFonts w:ascii="Times New Roman" w:eastAsia="Times New Roman" w:hAnsi="Times New Roman" w:cs="Times New Roman"/>
          <w:sz w:val="24"/>
          <w:highlight w:val="yellow"/>
        </w:rPr>
        <w:lastRenderedPageBreak/>
        <w:t xml:space="preserve">obtendrá dividiendo el total de horas lectivas entre los 120 créditos ECTS asignados al ciclo. Los créditos ECTS de cada módulo se determinarán aplicando dicho valor a las horas lectivas que le correspondan. </w:t>
      </w:r>
    </w:p>
    <w:p w14:paraId="39E01B09" w14:textId="66E91DE0" w:rsidR="002D4CA5" w:rsidRPr="00561635" w:rsidRDefault="00F507CF" w:rsidP="002D4CA5">
      <w:pPr>
        <w:pStyle w:val="Standard"/>
        <w:spacing w:line="360" w:lineRule="auto"/>
        <w:jc w:val="both"/>
        <w:rPr>
          <w:rFonts w:ascii="Times New Roman" w:eastAsia="Times New Roman" w:hAnsi="Times New Roman" w:cs="Times New Roman"/>
          <w:sz w:val="24"/>
          <w:highlight w:val="yellow"/>
        </w:rPr>
      </w:pPr>
      <w:r w:rsidRPr="00561635">
        <w:rPr>
          <w:rFonts w:ascii="Times New Roman" w:eastAsia="Times New Roman" w:hAnsi="Times New Roman" w:cs="Times New Roman"/>
          <w:sz w:val="24"/>
          <w:highlight w:val="yellow"/>
        </w:rPr>
        <w:t xml:space="preserve">En los procedimientos de concurrencia competitiva, la nota media del expediente correspondiente a los títulos derivados de la Ley Orgánica 1/1990, de 3 de octubre, que hayan sido expedidos con </w:t>
      </w:r>
      <w:r w:rsidRPr="00E05338">
        <w:rPr>
          <w:rFonts w:ascii="Times New Roman" w:eastAsia="Times New Roman" w:hAnsi="Times New Roman" w:cs="Times New Roman"/>
          <w:sz w:val="24"/>
          <w:highlight w:val="yellow"/>
        </w:rPr>
        <w:t xml:space="preserve">anterioridad a la entrada en vigor de este real decreto deberá ser actualizada conforme a lo dispuesto en </w:t>
      </w:r>
      <w:r w:rsidR="0096064F" w:rsidRPr="00E05338">
        <w:rPr>
          <w:rFonts w:ascii="Times New Roman" w:eastAsia="Times New Roman" w:hAnsi="Times New Roman" w:cs="Times New Roman"/>
          <w:sz w:val="24"/>
          <w:highlight w:val="yellow"/>
        </w:rPr>
        <w:t xml:space="preserve">este </w:t>
      </w:r>
      <w:r w:rsidR="00CD00ED" w:rsidRPr="00E05338">
        <w:rPr>
          <w:rFonts w:ascii="Times New Roman" w:eastAsia="Times New Roman" w:hAnsi="Times New Roman" w:cs="Times New Roman"/>
          <w:sz w:val="24"/>
          <w:highlight w:val="yellow"/>
        </w:rPr>
        <w:t>apartado</w:t>
      </w:r>
      <w:r w:rsidR="0096064F" w:rsidRPr="00E05338">
        <w:rPr>
          <w:rFonts w:ascii="Times New Roman" w:eastAsia="Times New Roman" w:hAnsi="Times New Roman" w:cs="Times New Roman"/>
          <w:sz w:val="24"/>
          <w:highlight w:val="yellow"/>
        </w:rPr>
        <w:t xml:space="preserve">. </w:t>
      </w:r>
    </w:p>
    <w:p w14:paraId="657A0328" w14:textId="60148640" w:rsidR="002D4CA5" w:rsidRDefault="003E565E" w:rsidP="003E565E">
      <w:pPr>
        <w:pStyle w:val="Ttulo2"/>
      </w:pPr>
      <w:bookmarkStart w:id="32" w:name="_Toc234482081"/>
      <w:r>
        <w:t>6.3.</w:t>
      </w:r>
      <w:r w:rsidR="002D4CA5" w:rsidRPr="00721123">
        <w:t xml:space="preserve"> Promoción y Permanencia.</w:t>
      </w:r>
      <w:bookmarkEnd w:id="32"/>
      <w:r w:rsidR="002D4CA5" w:rsidRPr="00BB4C52">
        <w:t xml:space="preserve"> </w:t>
      </w:r>
    </w:p>
    <w:p w14:paraId="5EF982CF" w14:textId="69914269" w:rsidR="00054B7A" w:rsidRPr="00054B7A" w:rsidRDefault="00054B7A" w:rsidP="00054B7A">
      <w:pPr>
        <w:pStyle w:val="Ttulo3"/>
      </w:pPr>
      <w:bookmarkStart w:id="33" w:name="_Toc234482082"/>
      <w:r>
        <w:t>6.3.1. Promoción</w:t>
      </w:r>
      <w:bookmarkEnd w:id="33"/>
      <w:r>
        <w:t xml:space="preserve"> </w:t>
      </w:r>
    </w:p>
    <w:p w14:paraId="14D7FC09" w14:textId="77777777" w:rsidR="002D4CA5" w:rsidRPr="007115B9" w:rsidRDefault="002D4CA5" w:rsidP="002D4CA5">
      <w:pPr>
        <w:pStyle w:val="Standard"/>
        <w:spacing w:line="360" w:lineRule="auto"/>
        <w:jc w:val="both"/>
        <w:rPr>
          <w:rFonts w:ascii="Times New Roman" w:eastAsia="NSimSun" w:hAnsi="Times New Roman" w:cs="Times New Roman"/>
          <w:sz w:val="24"/>
        </w:rPr>
      </w:pPr>
      <w:r w:rsidRPr="00561635">
        <w:rPr>
          <w:rFonts w:ascii="Times New Roman" w:eastAsia="NSimSun" w:hAnsi="Times New Roman" w:cs="Times New Roman"/>
          <w:sz w:val="24"/>
          <w:highlight w:val="yellow"/>
        </w:rPr>
        <w:t>La promoción y permanencia en los ciclos formativos de enseñanzas profesionales de Artes Plásticas y Diseño se regulan en el artículo 25 del Real Decreto 452/2026, de 3 de junio, en los términos que se detallan a continuación</w:t>
      </w:r>
      <w:r w:rsidRPr="007115B9">
        <w:rPr>
          <w:rFonts w:ascii="Times New Roman" w:eastAsia="NSimSun" w:hAnsi="Times New Roman" w:cs="Times New Roman"/>
          <w:sz w:val="24"/>
        </w:rPr>
        <w:t>:</w:t>
      </w:r>
    </w:p>
    <w:p w14:paraId="3CECAB54" w14:textId="77777777" w:rsidR="002D4CA5" w:rsidRPr="0096064F" w:rsidRDefault="002D4CA5" w:rsidP="002D4CA5">
      <w:pPr>
        <w:pStyle w:val="Standard"/>
        <w:spacing w:line="360" w:lineRule="auto"/>
        <w:jc w:val="both"/>
        <w:rPr>
          <w:rFonts w:ascii="Times New Roman" w:hAnsi="Times New Roman" w:cs="Times New Roman"/>
          <w:sz w:val="24"/>
        </w:rPr>
      </w:pPr>
      <w:r w:rsidRPr="0096064F">
        <w:rPr>
          <w:rFonts w:ascii="Times New Roman" w:hAnsi="Times New Roman" w:cs="Times New Roman"/>
          <w:sz w:val="24"/>
        </w:rPr>
        <w:t>1. El alumnado que supere todos los módulos profesionales del primer curso promocionará al segundo curso.</w:t>
      </w:r>
    </w:p>
    <w:p w14:paraId="26D03F2C" w14:textId="4A66E534" w:rsidR="007115B9" w:rsidRDefault="002D4CA5" w:rsidP="002D4CA5">
      <w:pPr>
        <w:pStyle w:val="Standard"/>
        <w:spacing w:line="360" w:lineRule="auto"/>
        <w:jc w:val="both"/>
        <w:rPr>
          <w:rFonts w:ascii="Times New Roman" w:hAnsi="Times New Roman" w:cs="Times New Roman"/>
          <w:sz w:val="24"/>
        </w:rPr>
      </w:pPr>
      <w:r w:rsidRPr="0096064F">
        <w:rPr>
          <w:rFonts w:ascii="Times New Roman" w:hAnsi="Times New Roman" w:cs="Times New Roman"/>
          <w:sz w:val="24"/>
        </w:rPr>
        <w:t xml:space="preserve">2. </w:t>
      </w:r>
      <w:r w:rsidR="007115B9" w:rsidRPr="0096064F">
        <w:rPr>
          <w:rFonts w:ascii="Times New Roman" w:hAnsi="Times New Roman" w:cs="Times New Roman"/>
          <w:sz w:val="24"/>
        </w:rPr>
        <w:t xml:space="preserve">Asimismo, promocionará a segundo curso el alumnado que, tras la evaluación final extraordinaria, haya obtenido evaluación positiva en módulos profesionales cuya carga lectiva represente, al menos, el </w:t>
      </w:r>
      <w:r w:rsidR="0096064F">
        <w:rPr>
          <w:rFonts w:ascii="Times New Roman" w:hAnsi="Times New Roman" w:cs="Times New Roman"/>
          <w:sz w:val="24"/>
        </w:rPr>
        <w:t>75%</w:t>
      </w:r>
      <w:r w:rsidR="007115B9" w:rsidRPr="0096064F">
        <w:rPr>
          <w:rFonts w:ascii="Times New Roman" w:hAnsi="Times New Roman" w:cs="Times New Roman"/>
          <w:sz w:val="24"/>
        </w:rPr>
        <w:t xml:space="preserve"> de la carga horaria total correspondiente al primer curso.</w:t>
      </w:r>
    </w:p>
    <w:p w14:paraId="1BAB6067" w14:textId="7E98C926" w:rsidR="007115B9" w:rsidRPr="007115B9" w:rsidRDefault="007115B9" w:rsidP="007115B9">
      <w:pPr>
        <w:pStyle w:val="Standard"/>
        <w:spacing w:line="360" w:lineRule="auto"/>
        <w:jc w:val="both"/>
        <w:rPr>
          <w:rFonts w:ascii="Times New Roman" w:hAnsi="Times New Roman" w:cs="Times New Roman"/>
          <w:sz w:val="24"/>
        </w:rPr>
      </w:pPr>
      <w:r w:rsidRPr="007C6661">
        <w:rPr>
          <w:rFonts w:ascii="Times New Roman" w:hAnsi="Times New Roman" w:cs="Times New Roman"/>
          <w:sz w:val="24"/>
        </w:rPr>
        <w:t>3.</w:t>
      </w:r>
      <w:r w:rsidRPr="007115B9">
        <w:rPr>
          <w:rFonts w:ascii="Times New Roman" w:hAnsi="Times New Roman" w:cs="Times New Roman"/>
          <w:sz w:val="24"/>
        </w:rPr>
        <w:t xml:space="preserve"> El alumnado que no reúna los requisitos establecidos en los apartados anteriores deberá matricularse nuevamente, en el curso académico siguiente, de los módulos profesio</w:t>
      </w:r>
      <w:r w:rsidRPr="00E05338">
        <w:rPr>
          <w:rFonts w:ascii="Times New Roman" w:hAnsi="Times New Roman" w:cs="Times New Roman"/>
          <w:sz w:val="24"/>
        </w:rPr>
        <w:t>nales</w:t>
      </w:r>
      <w:r w:rsidR="002B6FAB" w:rsidRPr="00E05338">
        <w:rPr>
          <w:rFonts w:ascii="Times New Roman" w:hAnsi="Times New Roman" w:cs="Times New Roman"/>
          <w:sz w:val="24"/>
        </w:rPr>
        <w:t xml:space="preserve"> de primero</w:t>
      </w:r>
      <w:r w:rsidRPr="00E05338">
        <w:rPr>
          <w:rFonts w:ascii="Times New Roman" w:hAnsi="Times New Roman" w:cs="Times New Roman"/>
          <w:sz w:val="24"/>
        </w:rPr>
        <w:t xml:space="preserve"> pendientes</w:t>
      </w:r>
      <w:r w:rsidRPr="007115B9">
        <w:rPr>
          <w:rFonts w:ascii="Times New Roman" w:hAnsi="Times New Roman" w:cs="Times New Roman"/>
          <w:sz w:val="24"/>
        </w:rPr>
        <w:t xml:space="preserve"> de superación.</w:t>
      </w:r>
    </w:p>
    <w:p w14:paraId="1796D39C" w14:textId="77777777" w:rsidR="007115B9" w:rsidRDefault="007115B9" w:rsidP="007115B9">
      <w:pPr>
        <w:pStyle w:val="Standard"/>
        <w:spacing w:line="360" w:lineRule="auto"/>
        <w:jc w:val="both"/>
        <w:rPr>
          <w:rFonts w:ascii="Times New Roman" w:hAnsi="Times New Roman" w:cs="Times New Roman"/>
          <w:sz w:val="24"/>
        </w:rPr>
      </w:pPr>
      <w:r w:rsidRPr="007C6661">
        <w:rPr>
          <w:rFonts w:ascii="Times New Roman" w:hAnsi="Times New Roman" w:cs="Times New Roman"/>
          <w:sz w:val="24"/>
        </w:rPr>
        <w:t>4.</w:t>
      </w:r>
      <w:r w:rsidRPr="007115B9">
        <w:rPr>
          <w:rFonts w:ascii="Times New Roman" w:hAnsi="Times New Roman" w:cs="Times New Roman"/>
          <w:sz w:val="24"/>
        </w:rPr>
        <w:t xml:space="preserve"> El alumnado que promocione a segundo curso con módulos profesionales pendientes deberá cursarlos y superarlos para poder obtener la evaluación positiva final del ciclo formativo.</w:t>
      </w:r>
    </w:p>
    <w:p w14:paraId="64B450D1" w14:textId="7F5F7E97" w:rsidR="007115B9" w:rsidRPr="00054B7A" w:rsidRDefault="007115B9" w:rsidP="007115B9">
      <w:pPr>
        <w:pStyle w:val="Standard"/>
        <w:spacing w:line="360" w:lineRule="auto"/>
        <w:jc w:val="both"/>
        <w:rPr>
          <w:rFonts w:ascii="Times New Roman" w:hAnsi="Times New Roman" w:cs="Times New Roman"/>
          <w:sz w:val="24"/>
        </w:rPr>
      </w:pPr>
      <w:r w:rsidRPr="007C6661">
        <w:rPr>
          <w:rFonts w:ascii="Times New Roman" w:hAnsi="Times New Roman" w:cs="Times New Roman"/>
          <w:sz w:val="24"/>
        </w:rPr>
        <w:t>5.</w:t>
      </w:r>
      <w:r w:rsidRPr="007115B9">
        <w:rPr>
          <w:rFonts w:ascii="Times New Roman" w:hAnsi="Times New Roman" w:cs="Times New Roman"/>
          <w:sz w:val="24"/>
        </w:rPr>
        <w:t xml:space="preserve"> Cuando existan módulos profesionales de idéntica denominación en primero y segundo curso, la evaluación y calificación de los módulos de segundo curso quedará condicionada a la superación de los correspondientes módulos de primer curso</w:t>
      </w:r>
      <w:r>
        <w:rPr>
          <w:rFonts w:ascii="Times New Roman" w:hAnsi="Times New Roman" w:cs="Times New Roman"/>
          <w:sz w:val="24"/>
        </w:rPr>
        <w:t>.</w:t>
      </w:r>
    </w:p>
    <w:p w14:paraId="30E2E947" w14:textId="64881945" w:rsidR="007115B9" w:rsidRPr="00054B7A" w:rsidRDefault="007115B9" w:rsidP="007115B9">
      <w:pPr>
        <w:pStyle w:val="Standard"/>
        <w:spacing w:line="360" w:lineRule="auto"/>
        <w:jc w:val="both"/>
        <w:rPr>
          <w:rFonts w:ascii="Times New Roman" w:hAnsi="Times New Roman" w:cs="Times New Roman"/>
          <w:sz w:val="24"/>
        </w:rPr>
      </w:pPr>
      <w:r w:rsidRPr="007C6661">
        <w:rPr>
          <w:rFonts w:ascii="Times New Roman" w:hAnsi="Times New Roman" w:cs="Times New Roman"/>
          <w:sz w:val="24"/>
        </w:rPr>
        <w:t>6.</w:t>
      </w:r>
      <w:r w:rsidRPr="00054B7A">
        <w:rPr>
          <w:rFonts w:ascii="Times New Roman" w:hAnsi="Times New Roman" w:cs="Times New Roman"/>
          <w:sz w:val="24"/>
        </w:rPr>
        <w:t xml:space="preserve"> El alumnado que no reúna los requisitos para acceder a la Formación práctica en empresas, estudios y talleres deberá matricularse únicamente de los módulos profesionales pendientes que impidan dicho acceso.</w:t>
      </w:r>
    </w:p>
    <w:p w14:paraId="20AAA732" w14:textId="004ECDEB" w:rsidR="007115B9" w:rsidRPr="00BF6B4E" w:rsidRDefault="00054B7A" w:rsidP="00054B7A">
      <w:pPr>
        <w:pStyle w:val="Ttulo3"/>
      </w:pPr>
      <w:bookmarkStart w:id="34" w:name="_Toc234482083"/>
      <w:r w:rsidRPr="00BF6B4E">
        <w:t>6.3.2. Permanencia.</w:t>
      </w:r>
      <w:bookmarkEnd w:id="34"/>
      <w:r w:rsidRPr="00BF6B4E">
        <w:t xml:space="preserve"> </w:t>
      </w:r>
    </w:p>
    <w:p w14:paraId="5A227F24" w14:textId="3CF01987" w:rsidR="002D4CA5" w:rsidRPr="00561635" w:rsidRDefault="00054B7A" w:rsidP="002D4CA5">
      <w:pPr>
        <w:spacing w:before="210" w:after="210" w:line="360" w:lineRule="auto"/>
        <w:rPr>
          <w:highlight w:val="yellow"/>
        </w:rPr>
      </w:pPr>
      <w:r w:rsidRPr="00561635">
        <w:rPr>
          <w:rFonts w:ascii="Times New Roman" w:eastAsia="Times New Roman" w:hAnsi="Times New Roman" w:cs="Times New Roman"/>
          <w:highlight w:val="yellow"/>
        </w:rPr>
        <w:t>1</w:t>
      </w:r>
      <w:r w:rsidR="002D4CA5" w:rsidRPr="00561635">
        <w:rPr>
          <w:rFonts w:ascii="Times New Roman" w:eastAsia="Times New Roman" w:hAnsi="Times New Roman" w:cs="Times New Roman"/>
          <w:highlight w:val="yellow"/>
        </w:rPr>
        <w:t xml:space="preserve">. De acuerdo con el artículo 25.4 del Real Decreto 452/2026, de 3 de junio, la permanencia en un ciclo formativo no podrá superar, con carácter general, el doble de los cursos asignados al ciclo, es </w:t>
      </w:r>
      <w:r w:rsidR="002D4CA5" w:rsidRPr="00561635">
        <w:rPr>
          <w:rFonts w:ascii="Times New Roman" w:eastAsia="Times New Roman" w:hAnsi="Times New Roman" w:cs="Times New Roman"/>
          <w:highlight w:val="yellow"/>
        </w:rPr>
        <w:lastRenderedPageBreak/>
        <w:t>decir, cuatro cursos académicos.</w:t>
      </w:r>
    </w:p>
    <w:p w14:paraId="7874729F" w14:textId="77777777" w:rsidR="002D4CA5" w:rsidRPr="00561635" w:rsidRDefault="002D4CA5" w:rsidP="002D4CA5">
      <w:pPr>
        <w:pStyle w:val="Standard"/>
        <w:spacing w:line="360" w:lineRule="auto"/>
        <w:jc w:val="both"/>
        <w:rPr>
          <w:rFonts w:ascii="Times New Roman" w:eastAsia="Times New Roman" w:hAnsi="Times New Roman" w:cs="Times New Roman"/>
          <w:sz w:val="24"/>
          <w:highlight w:val="yellow"/>
        </w:rPr>
      </w:pPr>
      <w:r w:rsidRPr="00561635">
        <w:rPr>
          <w:rFonts w:ascii="Times New Roman" w:hAnsi="Times New Roman" w:cs="Times New Roman"/>
          <w:sz w:val="24"/>
          <w:highlight w:val="yellow"/>
        </w:rPr>
        <w:t xml:space="preserve"> </w:t>
      </w:r>
      <w:r w:rsidRPr="00561635">
        <w:rPr>
          <w:rFonts w:ascii="Times New Roman" w:eastAsia="Times New Roman" w:hAnsi="Times New Roman" w:cs="Times New Roman"/>
          <w:sz w:val="24"/>
          <w:highlight w:val="yellow"/>
        </w:rPr>
        <w:t>No obstante, de forma excepcional, y por un máximo de hasta un curso adicional, este límite podrá ser ampliado, previa acreditación suficiente y motivada, en los supuestos que se establecen a continuación:</w:t>
      </w:r>
    </w:p>
    <w:p w14:paraId="265E4935" w14:textId="77777777" w:rsidR="002D4CA5" w:rsidRPr="00561635" w:rsidRDefault="002D4CA5" w:rsidP="002D4CA5">
      <w:pPr>
        <w:spacing w:line="360" w:lineRule="auto"/>
        <w:jc w:val="both"/>
        <w:rPr>
          <w:rFonts w:ascii="Times New Roman" w:eastAsia="Times New Roman" w:hAnsi="Times New Roman" w:cs="Times New Roman"/>
          <w:highlight w:val="yellow"/>
        </w:rPr>
      </w:pPr>
      <w:r w:rsidRPr="00561635">
        <w:rPr>
          <w:rFonts w:ascii="Times New Roman" w:eastAsia="Times New Roman" w:hAnsi="Times New Roman" w:cs="Times New Roman"/>
          <w:b/>
          <w:bCs/>
          <w:highlight w:val="yellow"/>
        </w:rPr>
        <w:t>a)</w:t>
      </w:r>
      <w:r w:rsidRPr="00561635">
        <w:rPr>
          <w:rFonts w:ascii="Times New Roman" w:eastAsia="Times New Roman" w:hAnsi="Times New Roman" w:cs="Times New Roman"/>
          <w:highlight w:val="yellow"/>
        </w:rPr>
        <w:t xml:space="preserve"> Cuando concurran circunstancias personales del alumnado, sobrevenidas o de carácter permanente, tales como:</w:t>
      </w:r>
    </w:p>
    <w:p w14:paraId="22421A86" w14:textId="77777777" w:rsidR="00646B11" w:rsidRPr="00561635" w:rsidRDefault="00646B11" w:rsidP="00646B11">
      <w:pPr>
        <w:pStyle w:val="Prrafodelista"/>
        <w:numPr>
          <w:ilvl w:val="0"/>
          <w:numId w:val="3"/>
        </w:numPr>
        <w:spacing w:after="240" w:line="360" w:lineRule="auto"/>
        <w:jc w:val="both"/>
        <w:rPr>
          <w:rFonts w:ascii="Times New Roman" w:hAnsi="Times New Roman" w:cs="Times New Roman"/>
          <w:szCs w:val="24"/>
          <w:highlight w:val="yellow"/>
        </w:rPr>
      </w:pPr>
      <w:r w:rsidRPr="00561635">
        <w:rPr>
          <w:rFonts w:ascii="Times New Roman" w:hAnsi="Times New Roman" w:cs="Times New Roman"/>
          <w:szCs w:val="24"/>
          <w:highlight w:val="yellow"/>
        </w:rPr>
        <w:t xml:space="preserve">Enfermedad o discapacidad documentalmente acreditada. </w:t>
      </w:r>
    </w:p>
    <w:p w14:paraId="5F336442" w14:textId="0DD7937F" w:rsidR="00646B11" w:rsidRPr="00561635" w:rsidRDefault="00646B11" w:rsidP="00646B11">
      <w:pPr>
        <w:pStyle w:val="Prrafodelista"/>
        <w:numPr>
          <w:ilvl w:val="0"/>
          <w:numId w:val="3"/>
        </w:numPr>
        <w:spacing w:after="240" w:line="360" w:lineRule="auto"/>
        <w:jc w:val="both"/>
        <w:rPr>
          <w:rFonts w:ascii="Times New Roman" w:hAnsi="Times New Roman" w:cs="Times New Roman"/>
          <w:szCs w:val="24"/>
          <w:highlight w:val="yellow"/>
        </w:rPr>
      </w:pPr>
      <w:r w:rsidRPr="00561635">
        <w:rPr>
          <w:rFonts w:ascii="Times New Roman" w:hAnsi="Times New Roman" w:cs="Times New Roman"/>
          <w:highlight w:val="yellow"/>
        </w:rPr>
        <w:t>Situaciones sobrevenidas que hayan condicionado o impedido el desarrollo ordinario del curso por parte de la persona en formación, debidamente motivadas y acreditadas.</w:t>
      </w:r>
    </w:p>
    <w:p w14:paraId="5F8AC202" w14:textId="77777777" w:rsidR="002D4CA5" w:rsidRPr="00561635" w:rsidRDefault="002D4CA5" w:rsidP="00646B11">
      <w:pPr>
        <w:spacing w:line="360" w:lineRule="auto"/>
        <w:jc w:val="both"/>
        <w:rPr>
          <w:rFonts w:ascii="Times New Roman" w:eastAsia="Times New Roman" w:hAnsi="Times New Roman" w:cs="Times New Roman"/>
          <w:highlight w:val="yellow"/>
        </w:rPr>
      </w:pPr>
      <w:r w:rsidRPr="00561635">
        <w:rPr>
          <w:rFonts w:ascii="Times New Roman" w:eastAsia="Times New Roman" w:hAnsi="Times New Roman" w:cs="Times New Roman"/>
          <w:b/>
          <w:bCs/>
          <w:highlight w:val="yellow"/>
        </w:rPr>
        <w:t>b)</w:t>
      </w:r>
      <w:r w:rsidRPr="00561635">
        <w:rPr>
          <w:rFonts w:ascii="Times New Roman" w:eastAsia="Times New Roman" w:hAnsi="Times New Roman" w:cs="Times New Roman"/>
          <w:highlight w:val="yellow"/>
        </w:rPr>
        <w:t xml:space="preserve"> Cuando el alumnado compatibilice la actividad formativa con una actividad laboral, lo que deberá acreditarse mediante la siguiente documentación:</w:t>
      </w:r>
    </w:p>
    <w:p w14:paraId="69419F71" w14:textId="77777777" w:rsidR="002D4CA5" w:rsidRPr="00561635" w:rsidRDefault="002D4CA5" w:rsidP="00A327E9">
      <w:pPr>
        <w:pStyle w:val="Prrafodelista"/>
        <w:numPr>
          <w:ilvl w:val="0"/>
          <w:numId w:val="2"/>
        </w:numPr>
        <w:spacing w:line="360" w:lineRule="auto"/>
        <w:jc w:val="both"/>
        <w:rPr>
          <w:rFonts w:ascii="Times New Roman" w:eastAsia="Times New Roman" w:hAnsi="Times New Roman" w:cs="Times New Roman"/>
          <w:szCs w:val="24"/>
          <w:highlight w:val="yellow"/>
        </w:rPr>
      </w:pPr>
      <w:r w:rsidRPr="00561635">
        <w:rPr>
          <w:rFonts w:ascii="Times New Roman" w:eastAsia="Times New Roman" w:hAnsi="Times New Roman" w:cs="Times New Roman"/>
          <w:szCs w:val="24"/>
          <w:highlight w:val="yellow"/>
        </w:rPr>
        <w:t>En el caso de trabajadores por cuenta ajena: certificado de vida laboral y acreditación expedida por la empresa en la que preste servicios.</w:t>
      </w:r>
    </w:p>
    <w:p w14:paraId="158E8E4A" w14:textId="77777777" w:rsidR="002D4CA5" w:rsidRPr="00561635" w:rsidRDefault="002D4CA5" w:rsidP="002D4CA5">
      <w:pPr>
        <w:pStyle w:val="Prrafodelista"/>
        <w:numPr>
          <w:ilvl w:val="0"/>
          <w:numId w:val="2"/>
        </w:numPr>
        <w:spacing w:line="360" w:lineRule="auto"/>
        <w:rPr>
          <w:rFonts w:ascii="Times New Roman" w:eastAsia="Times New Roman" w:hAnsi="Times New Roman" w:cs="Times New Roman"/>
          <w:szCs w:val="24"/>
          <w:highlight w:val="yellow"/>
        </w:rPr>
      </w:pPr>
      <w:r w:rsidRPr="00561635">
        <w:rPr>
          <w:rFonts w:ascii="Times New Roman" w:eastAsia="Times New Roman" w:hAnsi="Times New Roman" w:cs="Times New Roman"/>
          <w:szCs w:val="24"/>
          <w:highlight w:val="yellow"/>
        </w:rPr>
        <w:t>En el caso de trabajadores por cuenta propia: certificado de vida laboral, certificado de alta en el censo de obligados tributarios y declaración responsable de la persona interesada.</w:t>
      </w:r>
    </w:p>
    <w:p w14:paraId="18F5775D" w14:textId="0E80E931" w:rsidR="002D4CA5" w:rsidRPr="00561635" w:rsidRDefault="002D4CA5" w:rsidP="006E2A2A">
      <w:pPr>
        <w:spacing w:line="360" w:lineRule="auto"/>
        <w:jc w:val="both"/>
        <w:rPr>
          <w:rFonts w:ascii="Times New Roman" w:eastAsia="Times New Roman" w:hAnsi="Times New Roman" w:cs="Times New Roman"/>
          <w:highlight w:val="yellow"/>
        </w:rPr>
      </w:pPr>
      <w:r w:rsidRPr="00561635">
        <w:rPr>
          <w:rFonts w:ascii="Times New Roman" w:eastAsia="Times New Roman" w:hAnsi="Times New Roman" w:cs="Times New Roman"/>
          <w:b/>
          <w:bCs/>
          <w:highlight w:val="yellow"/>
        </w:rPr>
        <w:t>c)</w:t>
      </w:r>
      <w:r w:rsidRPr="00561635">
        <w:rPr>
          <w:rFonts w:ascii="Times New Roman" w:eastAsia="Times New Roman" w:hAnsi="Times New Roman" w:cs="Times New Roman"/>
          <w:highlight w:val="yellow"/>
        </w:rPr>
        <w:t xml:space="preserve"> Cuando, habiendo agotado el número máximo de cursos de permanencia, el alumnado tenga pendiente exclusivamente la superación del módulo de Proyecto </w:t>
      </w:r>
      <w:r w:rsidR="00054B7A" w:rsidRPr="00561635">
        <w:rPr>
          <w:rFonts w:ascii="Times New Roman" w:eastAsia="Times New Roman" w:hAnsi="Times New Roman" w:cs="Times New Roman"/>
          <w:highlight w:val="yellow"/>
        </w:rPr>
        <w:t>i</w:t>
      </w:r>
      <w:r w:rsidRPr="00561635">
        <w:rPr>
          <w:rFonts w:ascii="Times New Roman" w:eastAsia="Times New Roman" w:hAnsi="Times New Roman" w:cs="Times New Roman"/>
          <w:highlight w:val="yellow"/>
        </w:rPr>
        <w:t>ntegrado.</w:t>
      </w:r>
    </w:p>
    <w:p w14:paraId="1BF0F365" w14:textId="5CC5F3F6" w:rsidR="002D4CA5" w:rsidRPr="00561635" w:rsidRDefault="002D4CA5" w:rsidP="002D4CA5">
      <w:pPr>
        <w:pStyle w:val="Standard"/>
        <w:spacing w:line="360" w:lineRule="auto"/>
        <w:jc w:val="both"/>
        <w:rPr>
          <w:rFonts w:ascii="Times New Roman" w:hAnsi="Times New Roman" w:cs="Times New Roman"/>
          <w:sz w:val="24"/>
          <w:highlight w:val="yellow"/>
        </w:rPr>
      </w:pPr>
      <w:r w:rsidRPr="00561635">
        <w:rPr>
          <w:rStyle w:val="Lletraperdefectedelpargraf"/>
          <w:rFonts w:ascii="Times New Roman" w:hAnsi="Times New Roman" w:cs="Times New Roman"/>
          <w:sz w:val="24"/>
          <w:highlight w:val="yellow"/>
        </w:rPr>
        <w:t xml:space="preserve">La solicitud para que se conceda la ampliación del límite de permanencia, se formalizará según el </w:t>
      </w:r>
      <w:r w:rsidR="00BF6B4E" w:rsidRPr="00561635">
        <w:rPr>
          <w:rStyle w:val="Lletraperdefectedelpargraf"/>
          <w:rFonts w:ascii="Times New Roman" w:hAnsi="Times New Roman" w:cs="Times New Roman"/>
          <w:sz w:val="24"/>
          <w:highlight w:val="yellow"/>
        </w:rPr>
        <w:t>modelo</w:t>
      </w:r>
      <w:r w:rsidRPr="00561635">
        <w:rPr>
          <w:rStyle w:val="Lletraperdefectedelpargraf"/>
          <w:rFonts w:ascii="Times New Roman" w:hAnsi="Times New Roman" w:cs="Times New Roman"/>
          <w:sz w:val="24"/>
          <w:highlight w:val="yellow"/>
        </w:rPr>
        <w:t xml:space="preserve"> </w:t>
      </w:r>
      <w:r w:rsidR="00E05338">
        <w:rPr>
          <w:rStyle w:val="Lletraperdefectedelpargraf"/>
          <w:rFonts w:ascii="Times New Roman" w:hAnsi="Times New Roman" w:cs="Times New Roman"/>
          <w:sz w:val="24"/>
          <w:highlight w:val="yellow"/>
        </w:rPr>
        <w:t xml:space="preserve">que figura en el siguiente enlace: </w:t>
      </w:r>
      <w:hyperlink r:id="rId14" w:history="1">
        <w:r w:rsidR="00E05338" w:rsidRPr="00E05338">
          <w:rPr>
            <w:rStyle w:val="Hipervnculo"/>
            <w:rFonts w:ascii="Times New Roman" w:hAnsi="Times New Roman" w:cs="Times New Roman"/>
            <w:sz w:val="24"/>
            <w:highlight w:val="yellow"/>
          </w:rPr>
          <w:t>Normativa - Enseñanzas Régimen Especial - Generalitat Valenciana</w:t>
        </w:r>
      </w:hyperlink>
      <w:r w:rsidR="00E05338">
        <w:rPr>
          <w:rStyle w:val="Lletraperdefectedelpargraf"/>
          <w:rFonts w:ascii="Times New Roman" w:hAnsi="Times New Roman" w:cs="Times New Roman"/>
          <w:sz w:val="24"/>
          <w:highlight w:val="yellow"/>
        </w:rPr>
        <w:t xml:space="preserve"> </w:t>
      </w:r>
      <w:r w:rsidRPr="00561635">
        <w:rPr>
          <w:rFonts w:ascii="Times New Roman" w:hAnsi="Times New Roman" w:cs="Times New Roman"/>
          <w:sz w:val="24"/>
          <w:highlight w:val="yellow"/>
        </w:rPr>
        <w:t>, acompañada de la documentación que justifique las razones que se alegan. La dirección del centro público donde conste el expediente académico del alumnado resolverá, la petición en el plazo máximo de</w:t>
      </w:r>
      <w:r w:rsidRPr="00561635">
        <w:rPr>
          <w:rFonts w:ascii="Times New Roman" w:hAnsi="Times New Roman" w:cs="Times New Roman"/>
          <w:color w:val="FF0000"/>
          <w:sz w:val="24"/>
          <w:highlight w:val="yellow"/>
        </w:rPr>
        <w:t xml:space="preserve"> </w:t>
      </w:r>
      <w:r w:rsidRPr="00561635">
        <w:rPr>
          <w:rFonts w:ascii="Times New Roman" w:hAnsi="Times New Roman" w:cs="Times New Roman"/>
          <w:sz w:val="24"/>
          <w:highlight w:val="yellow"/>
        </w:rPr>
        <w:t>cinco días y lo comunicará a la persona interesada para que realice los trámites de matrícula. Cuando la decisión sea negativa, tendrá que ser motivada.</w:t>
      </w:r>
    </w:p>
    <w:p w14:paraId="36982BA6" w14:textId="1140AC39" w:rsidR="002D4CA5" w:rsidRPr="00BF6B4E" w:rsidRDefault="00646B11" w:rsidP="002D4CA5">
      <w:pPr>
        <w:pStyle w:val="Standard"/>
        <w:spacing w:line="360" w:lineRule="auto"/>
        <w:jc w:val="both"/>
        <w:rPr>
          <w:rFonts w:ascii="Times New Roman" w:hAnsi="Times New Roman" w:cs="Times New Roman"/>
          <w:sz w:val="24"/>
        </w:rPr>
      </w:pPr>
      <w:r w:rsidRPr="00561635">
        <w:rPr>
          <w:rFonts w:ascii="Times New Roman" w:hAnsi="Times New Roman" w:cs="Times New Roman"/>
          <w:sz w:val="24"/>
          <w:highlight w:val="yellow"/>
        </w:rPr>
        <w:t>2</w:t>
      </w:r>
      <w:r w:rsidR="002D4CA5" w:rsidRPr="00561635">
        <w:rPr>
          <w:rFonts w:ascii="Times New Roman" w:hAnsi="Times New Roman" w:cs="Times New Roman"/>
          <w:sz w:val="24"/>
          <w:highlight w:val="yellow"/>
        </w:rPr>
        <w:t>. La limitación de permanencia estará vinculada al ejercicio de la renuncia a convocatorias, conforme a lo que se regula en el apartado</w:t>
      </w:r>
      <w:r w:rsidR="00BF6B4E" w:rsidRPr="00561635">
        <w:rPr>
          <w:rFonts w:ascii="Times New Roman" w:hAnsi="Times New Roman" w:cs="Times New Roman"/>
          <w:sz w:val="24"/>
          <w:highlight w:val="yellow"/>
        </w:rPr>
        <w:t xml:space="preserve"> 6.1.4</w:t>
      </w:r>
      <w:r w:rsidR="002D4CA5" w:rsidRPr="00561635">
        <w:rPr>
          <w:rFonts w:ascii="Times New Roman" w:hAnsi="Times New Roman" w:cs="Times New Roman"/>
          <w:b/>
          <w:bCs/>
          <w:sz w:val="24"/>
          <w:highlight w:val="yellow"/>
        </w:rPr>
        <w:t xml:space="preserve"> </w:t>
      </w:r>
      <w:r w:rsidR="002D4CA5" w:rsidRPr="00561635">
        <w:rPr>
          <w:rFonts w:ascii="Times New Roman" w:hAnsi="Times New Roman" w:cs="Times New Roman"/>
          <w:sz w:val="24"/>
          <w:highlight w:val="yellow"/>
        </w:rPr>
        <w:t xml:space="preserve">de </w:t>
      </w:r>
      <w:r w:rsidR="00BF6B4E" w:rsidRPr="00561635">
        <w:rPr>
          <w:rFonts w:ascii="Times New Roman" w:hAnsi="Times New Roman" w:cs="Times New Roman"/>
          <w:sz w:val="24"/>
          <w:highlight w:val="yellow"/>
        </w:rPr>
        <w:t>esta</w:t>
      </w:r>
      <w:r w:rsidR="002D4CA5" w:rsidRPr="00561635">
        <w:rPr>
          <w:rFonts w:ascii="Times New Roman" w:hAnsi="Times New Roman" w:cs="Times New Roman"/>
          <w:sz w:val="24"/>
          <w:highlight w:val="yellow"/>
        </w:rPr>
        <w:t xml:space="preserve"> resolución.</w:t>
      </w:r>
      <w:r w:rsidR="002D4CA5" w:rsidRPr="00BF6B4E">
        <w:rPr>
          <w:rFonts w:ascii="Times New Roman" w:hAnsi="Times New Roman" w:cs="Times New Roman"/>
          <w:sz w:val="24"/>
        </w:rPr>
        <w:t xml:space="preserve"> </w:t>
      </w:r>
    </w:p>
    <w:p w14:paraId="4AA10B53" w14:textId="3A4A4770" w:rsidR="0046372F" w:rsidRPr="0031569E" w:rsidRDefault="00347576" w:rsidP="00347576">
      <w:pPr>
        <w:pStyle w:val="Ttulo2"/>
      </w:pPr>
      <w:bookmarkStart w:id="35" w:name="_Toc234482084"/>
      <w:r w:rsidRPr="00BF6B4E">
        <w:rPr>
          <w:rStyle w:val="Lletraperdefectedelpargraf"/>
        </w:rPr>
        <w:t>6.4</w:t>
      </w:r>
      <w:r w:rsidR="03C19D17" w:rsidRPr="00BF6B4E">
        <w:rPr>
          <w:rStyle w:val="Lletraperdefectedelpargraf"/>
        </w:rPr>
        <w:t xml:space="preserve">. </w:t>
      </w:r>
      <w:r w:rsidRPr="00BF6B4E">
        <w:rPr>
          <w:rStyle w:val="Lletraperdefectedelpargraf"/>
        </w:rPr>
        <w:t>Anulación</w:t>
      </w:r>
      <w:r w:rsidR="001A4777" w:rsidRPr="00BF6B4E">
        <w:rPr>
          <w:rStyle w:val="Lletraperdefectedelpargraf"/>
        </w:rPr>
        <w:t xml:space="preserve"> de</w:t>
      </w:r>
      <w:r w:rsidRPr="00BF6B4E">
        <w:rPr>
          <w:rStyle w:val="Lletraperdefectedelpargraf"/>
        </w:rPr>
        <w:t xml:space="preserve"> matrícula y efectos académicos.</w:t>
      </w:r>
      <w:bookmarkEnd w:id="35"/>
    </w:p>
    <w:p w14:paraId="3142AB2D" w14:textId="33D1289B" w:rsidR="00CD0AE4" w:rsidRPr="008818A1" w:rsidRDefault="00347576" w:rsidP="00347576">
      <w:pPr>
        <w:pStyle w:val="Ttulo3"/>
      </w:pPr>
      <w:bookmarkStart w:id="36" w:name="_Toc234482085"/>
      <w:r>
        <w:t>6.4.1</w:t>
      </w:r>
      <w:r w:rsidR="79108E4B" w:rsidRPr="008818A1">
        <w:t xml:space="preserve">. Anulación de matrícula a </w:t>
      </w:r>
      <w:r w:rsidR="001A4777">
        <w:t>instancia</w:t>
      </w:r>
      <w:r>
        <w:t xml:space="preserve"> de la persona interesada.</w:t>
      </w:r>
      <w:bookmarkEnd w:id="36"/>
      <w:r>
        <w:t xml:space="preserve"> </w:t>
      </w:r>
    </w:p>
    <w:p w14:paraId="65ADB77C" w14:textId="016B19E4" w:rsidR="00CD0AE4" w:rsidRPr="0031569E" w:rsidRDefault="03C19D17" w:rsidP="5B914F48">
      <w:pPr>
        <w:pStyle w:val="Standard"/>
        <w:spacing w:line="360" w:lineRule="auto"/>
        <w:jc w:val="both"/>
        <w:rPr>
          <w:rFonts w:ascii="Times New Roman" w:hAnsi="Times New Roman" w:cs="Times New Roman"/>
          <w:sz w:val="24"/>
          <w:highlight w:val="yellow"/>
        </w:rPr>
      </w:pPr>
      <w:r w:rsidRPr="1A393DCC">
        <w:rPr>
          <w:rFonts w:ascii="Times New Roman" w:hAnsi="Times New Roman" w:cs="Times New Roman"/>
          <w:sz w:val="24"/>
        </w:rPr>
        <w:t xml:space="preserve">1. El alumnado o sus representantes legales tienen derecho a la anulación de la matrícula del curso, que implica la pérdida de su derecho a la enseñanza, la evaluación y la calificación de todos los </w:t>
      </w:r>
      <w:r w:rsidRPr="1A393DCC">
        <w:rPr>
          <w:rFonts w:ascii="Times New Roman" w:hAnsi="Times New Roman" w:cs="Times New Roman"/>
          <w:sz w:val="24"/>
        </w:rPr>
        <w:lastRenderedPageBreak/>
        <w:t>módulos profesionales en los que se hubiera matriculado, y en ningún caso implicará la devolución de las tasas de matrícula.</w:t>
      </w:r>
      <w:r w:rsidR="1D232F92" w:rsidRPr="1A393DCC">
        <w:rPr>
          <w:rFonts w:ascii="Times New Roman" w:hAnsi="Times New Roman" w:cs="Times New Roman"/>
          <w:sz w:val="24"/>
        </w:rPr>
        <w:t xml:space="preserve"> </w:t>
      </w:r>
    </w:p>
    <w:p w14:paraId="5464FD97" w14:textId="4F5D5B10" w:rsidR="00CD0AE4" w:rsidRDefault="03C19D17" w:rsidP="5B914F48">
      <w:pPr>
        <w:pStyle w:val="Standard"/>
        <w:spacing w:line="360" w:lineRule="auto"/>
        <w:jc w:val="both"/>
        <w:rPr>
          <w:rStyle w:val="Fuentedeprrafopredeter1"/>
          <w:rFonts w:ascii="Times New Roman" w:hAnsi="Times New Roman" w:cs="Times New Roman"/>
          <w:sz w:val="24"/>
        </w:rPr>
      </w:pPr>
      <w:r w:rsidRPr="1A393DCC">
        <w:rPr>
          <w:rStyle w:val="Fuentedeprrafopredeter1"/>
          <w:rFonts w:ascii="Times New Roman" w:hAnsi="Times New Roman" w:cs="Times New Roman"/>
          <w:sz w:val="24"/>
        </w:rPr>
        <w:t>2. La solicitud para la anulación de la matrícula se tendrá que presentar, según el modelo vigente</w:t>
      </w:r>
      <w:r w:rsidR="3DF35DEE" w:rsidRPr="1A393DCC">
        <w:rPr>
          <w:rStyle w:val="Fuentedeprrafopredeter1"/>
          <w:rFonts w:ascii="Times New Roman" w:hAnsi="Times New Roman" w:cs="Times New Roman"/>
          <w:sz w:val="24"/>
        </w:rPr>
        <w:t xml:space="preserve"> publicado en </w:t>
      </w:r>
      <w:r w:rsidR="3DF35DEE" w:rsidRPr="1A393DCC">
        <w:rPr>
          <w:rFonts w:ascii="Times New Roman" w:hAnsi="Times New Roman" w:cs="Times New Roman"/>
          <w:sz w:val="24"/>
        </w:rPr>
        <w:t xml:space="preserve">la </w:t>
      </w:r>
      <w:r w:rsidR="3DF35DEE" w:rsidRPr="1A393DCC">
        <w:rPr>
          <w:rFonts w:ascii="Times New Roman" w:hAnsi="Times New Roman" w:cs="Times New Roman"/>
          <w:color w:val="000000" w:themeColor="text1"/>
          <w:sz w:val="24"/>
        </w:rPr>
        <w:t>Resolución de 1 de junio de 2022</w:t>
      </w:r>
      <w:r w:rsidR="3DF35DEE" w:rsidRPr="1A393DCC">
        <w:rPr>
          <w:rFonts w:ascii="Times New Roman" w:hAnsi="Times New Roman" w:cs="Times New Roman"/>
          <w:sz w:val="24"/>
        </w:rPr>
        <w:t>, de la Dirección General de Formación Profesional y Enseñanzas de Régimen Especial,</w:t>
      </w:r>
      <w:r w:rsidRPr="1A393DCC">
        <w:rPr>
          <w:rStyle w:val="Fuentedeprrafopredeter1"/>
          <w:rFonts w:ascii="Times New Roman" w:hAnsi="Times New Roman" w:cs="Times New Roman"/>
          <w:sz w:val="24"/>
        </w:rPr>
        <w:t xml:space="preserve"> en el centro público en el que el alumnado curse los estudios, o al que esté adscrito el centro donde reciba las enseñanzas, con una antelación de al menos dos meses respecto al final del periodo lectivo correspondiente a los módulos profesionales. Cuando la matrícula solo incluya la fase de </w:t>
      </w:r>
      <w:r w:rsidR="00054B7A">
        <w:rPr>
          <w:rStyle w:val="Fuentedeprrafopredeter1"/>
          <w:rFonts w:ascii="Times New Roman" w:hAnsi="Times New Roman" w:cs="Times New Roman"/>
          <w:sz w:val="24"/>
        </w:rPr>
        <w:t>F</w:t>
      </w:r>
      <w:r w:rsidRPr="1A393DCC">
        <w:rPr>
          <w:rStyle w:val="Fuentedeprrafopredeter1"/>
          <w:rFonts w:ascii="Times New Roman" w:hAnsi="Times New Roman" w:cs="Times New Roman"/>
          <w:sz w:val="24"/>
        </w:rPr>
        <w:t>ormación práctica en empresas, estudios y talleres, la anulación se solicitará con antelación al inicio de esta.</w:t>
      </w:r>
    </w:p>
    <w:p w14:paraId="41617920" w14:textId="67821249" w:rsidR="00CD0AE4" w:rsidRPr="0031569E" w:rsidRDefault="03C19D17" w:rsidP="5B914F48">
      <w:pPr>
        <w:pStyle w:val="Standard"/>
        <w:spacing w:line="360" w:lineRule="auto"/>
        <w:jc w:val="both"/>
        <w:rPr>
          <w:rFonts w:ascii="Times New Roman" w:hAnsi="Times New Roman" w:cs="Times New Roman"/>
          <w:sz w:val="24"/>
          <w:highlight w:val="yellow"/>
        </w:rPr>
      </w:pPr>
      <w:r w:rsidRPr="1A393DCC">
        <w:rPr>
          <w:rStyle w:val="Fuentedeprrafopredeter1"/>
          <w:rFonts w:ascii="Times New Roman" w:hAnsi="Times New Roman" w:cs="Times New Roman"/>
          <w:sz w:val="24"/>
        </w:rPr>
        <w:t xml:space="preserve">3. Corresponde al director del centro público aceptar la cancelación intermediando una resolución que se comunicará a la persona </w:t>
      </w:r>
      <w:r w:rsidRPr="001B657D">
        <w:rPr>
          <w:rStyle w:val="Fuentedeprrafopredeter1"/>
          <w:rFonts w:ascii="Times New Roman" w:hAnsi="Times New Roman" w:cs="Times New Roman"/>
          <w:sz w:val="24"/>
        </w:rPr>
        <w:t>interesada, según el modelo vigente</w:t>
      </w:r>
      <w:r w:rsidR="3DF35DEE" w:rsidRPr="001B657D">
        <w:rPr>
          <w:rStyle w:val="Fuentedeprrafopredeter1"/>
          <w:rFonts w:ascii="Times New Roman" w:hAnsi="Times New Roman" w:cs="Times New Roman"/>
          <w:sz w:val="24"/>
        </w:rPr>
        <w:t>,</w:t>
      </w:r>
      <w:r w:rsidR="3DF35DEE" w:rsidRPr="1A393DCC">
        <w:rPr>
          <w:rStyle w:val="Fuentedeprrafopredeter1"/>
          <w:rFonts w:ascii="Times New Roman" w:hAnsi="Times New Roman" w:cs="Times New Roman"/>
          <w:sz w:val="24"/>
        </w:rPr>
        <w:t xml:space="preserve"> publicado en </w:t>
      </w:r>
      <w:r w:rsidR="3DF35DEE" w:rsidRPr="1A393DCC">
        <w:rPr>
          <w:rFonts w:ascii="Times New Roman" w:hAnsi="Times New Roman" w:cs="Times New Roman"/>
          <w:sz w:val="24"/>
        </w:rPr>
        <w:t xml:space="preserve">la </w:t>
      </w:r>
      <w:r w:rsidR="3DF35DEE" w:rsidRPr="1A393DCC">
        <w:rPr>
          <w:rFonts w:ascii="Times New Roman" w:hAnsi="Times New Roman" w:cs="Times New Roman"/>
          <w:color w:val="000000" w:themeColor="text1"/>
          <w:sz w:val="24"/>
        </w:rPr>
        <w:t>Resolución de 1 de junio de 2022</w:t>
      </w:r>
      <w:r w:rsidR="3DF35DEE" w:rsidRPr="1A393DCC">
        <w:rPr>
          <w:rFonts w:ascii="Times New Roman" w:hAnsi="Times New Roman" w:cs="Times New Roman"/>
          <w:sz w:val="24"/>
        </w:rPr>
        <w:t>, de la Dirección General de Formación Profesional y Enseñanzas de Régimen Especial</w:t>
      </w:r>
      <w:r w:rsidRPr="1A393DCC">
        <w:rPr>
          <w:rStyle w:val="Fuentedeprrafopredeter1"/>
          <w:rFonts w:ascii="Times New Roman" w:hAnsi="Times New Roman" w:cs="Times New Roman"/>
          <w:sz w:val="24"/>
        </w:rPr>
        <w:t xml:space="preserve">. Una copia de esta resolución se adjuntará al expediente académico del alumnado. En caso de resolución </w:t>
      </w:r>
      <w:r w:rsidRPr="001B657D">
        <w:rPr>
          <w:rStyle w:val="Fuentedeprrafopredeter1"/>
          <w:rFonts w:ascii="Times New Roman" w:hAnsi="Times New Roman" w:cs="Times New Roman"/>
          <w:sz w:val="24"/>
        </w:rPr>
        <w:t xml:space="preserve">favorable, </w:t>
      </w:r>
      <w:r w:rsidR="1AE0939C" w:rsidRPr="001B657D">
        <w:rPr>
          <w:rStyle w:val="Fuentedeprrafopredeter1"/>
          <w:rFonts w:ascii="Times New Roman" w:hAnsi="Times New Roman" w:cs="Times New Roman"/>
          <w:sz w:val="24"/>
        </w:rPr>
        <w:t>l</w:t>
      </w:r>
      <w:r w:rsidR="1AE0939C" w:rsidRPr="001B657D">
        <w:rPr>
          <w:rFonts w:ascii="Times New Roman" w:hAnsi="Times New Roman" w:cs="Times New Roman"/>
          <w:sz w:val="24"/>
        </w:rPr>
        <w:t>a anulación de la matrícula se reflejará en los documentos de evaluación con la expresión “Matrícula anulada”.</w:t>
      </w:r>
    </w:p>
    <w:p w14:paraId="53709059" w14:textId="2EE831DC" w:rsidR="00CD0AE4" w:rsidRPr="0031569E" w:rsidRDefault="79108E4B" w:rsidP="1A393DCC">
      <w:pPr>
        <w:pStyle w:val="Standard"/>
        <w:spacing w:line="360" w:lineRule="auto"/>
        <w:jc w:val="both"/>
        <w:rPr>
          <w:rFonts w:ascii="Times New Roman" w:hAnsi="Times New Roman" w:cs="Times New Roman"/>
          <w:sz w:val="24"/>
          <w:highlight w:val="magenta"/>
        </w:rPr>
      </w:pPr>
      <w:r w:rsidRPr="1A393DCC">
        <w:rPr>
          <w:rFonts w:ascii="Times New Roman" w:hAnsi="Times New Roman" w:cs="Times New Roman"/>
          <w:sz w:val="24"/>
        </w:rPr>
        <w:t xml:space="preserve">4. El alumnado al que se le conceda la anulación no se incluirá en las actas de evaluación y, en consecuencia, no se le computarán las convocatorias a las que le hubiera dado derecho la matrícula. Además, si el alumno o la alumna cursa las enseñanzas </w:t>
      </w:r>
      <w:r w:rsidRPr="00E05338">
        <w:rPr>
          <w:rFonts w:ascii="Times New Roman" w:hAnsi="Times New Roman" w:cs="Times New Roman"/>
          <w:sz w:val="24"/>
        </w:rPr>
        <w:t xml:space="preserve">en un centro </w:t>
      </w:r>
      <w:r w:rsidR="00277AF4" w:rsidRPr="00E05338">
        <w:rPr>
          <w:rFonts w:ascii="Times New Roman" w:hAnsi="Times New Roman" w:cs="Times New Roman"/>
          <w:sz w:val="24"/>
        </w:rPr>
        <w:t>público</w:t>
      </w:r>
      <w:r w:rsidRPr="00E05338">
        <w:rPr>
          <w:rFonts w:ascii="Times New Roman" w:hAnsi="Times New Roman" w:cs="Times New Roman"/>
          <w:sz w:val="24"/>
        </w:rPr>
        <w:t>, decaerá en su</w:t>
      </w:r>
      <w:r w:rsidRPr="1A393DCC">
        <w:rPr>
          <w:rFonts w:ascii="Times New Roman" w:hAnsi="Times New Roman" w:cs="Times New Roman"/>
          <w:sz w:val="24"/>
        </w:rPr>
        <w:t xml:space="preserve"> derecho de reserva de la plaza para cursos académicos posteriores, por lo cual, si en el futuro desea continuar estos estudios, tendrá que concurrir de nuevo al procedimiento general de admisión que </w:t>
      </w:r>
      <w:r w:rsidRPr="001B657D">
        <w:rPr>
          <w:rFonts w:ascii="Times New Roman" w:hAnsi="Times New Roman" w:cs="Times New Roman"/>
          <w:sz w:val="24"/>
        </w:rPr>
        <w:t>esté establecido. En el caso de renuncia por causa debidamente justificada, según la normativa vigente, el alumnado no decaerá en su derecho de reserva de la plaza</w:t>
      </w:r>
      <w:r w:rsidR="001B657D">
        <w:rPr>
          <w:rFonts w:ascii="Times New Roman" w:hAnsi="Times New Roman" w:cs="Times New Roman"/>
          <w:sz w:val="24"/>
        </w:rPr>
        <w:t xml:space="preserve">. </w:t>
      </w:r>
      <w:r w:rsidR="20631ECA" w:rsidRPr="001B657D">
        <w:rPr>
          <w:rFonts w:ascii="Times New Roman" w:hAnsi="Times New Roman" w:cs="Times New Roman"/>
          <w:sz w:val="24"/>
        </w:rPr>
        <w:t>Esta renuncia será reflejada en los documento</w:t>
      </w:r>
      <w:r w:rsidR="001B657D">
        <w:rPr>
          <w:rFonts w:ascii="Times New Roman" w:hAnsi="Times New Roman" w:cs="Times New Roman"/>
          <w:sz w:val="24"/>
        </w:rPr>
        <w:t>s</w:t>
      </w:r>
      <w:r w:rsidR="20631ECA" w:rsidRPr="001B657D">
        <w:rPr>
          <w:rFonts w:ascii="Times New Roman" w:hAnsi="Times New Roman" w:cs="Times New Roman"/>
          <w:sz w:val="24"/>
        </w:rPr>
        <w:t xml:space="preserve"> de evaluación con la expresión</w:t>
      </w:r>
      <w:r w:rsidR="3F49D62C" w:rsidRPr="001B657D">
        <w:rPr>
          <w:rFonts w:ascii="Times New Roman" w:hAnsi="Times New Roman" w:cs="Times New Roman"/>
          <w:sz w:val="24"/>
        </w:rPr>
        <w:t xml:space="preserve"> “Renuncia”.</w:t>
      </w:r>
    </w:p>
    <w:p w14:paraId="16E3EC8E" w14:textId="098FF833" w:rsidR="00CD0AE4" w:rsidRPr="0031569E" w:rsidRDefault="009F6DA6" w:rsidP="009F6DA6">
      <w:pPr>
        <w:pStyle w:val="Ttulo3"/>
      </w:pPr>
      <w:bookmarkStart w:id="37" w:name="_Toc234482086"/>
      <w:r>
        <w:rPr>
          <w:rStyle w:val="Lletraperdefectedelpargraf"/>
          <w:caps/>
        </w:rPr>
        <w:t>6.4.2</w:t>
      </w:r>
      <w:r w:rsidR="03C19D17" w:rsidRPr="1A393DCC">
        <w:rPr>
          <w:rStyle w:val="Lletraperdefectedelpargraf"/>
          <w:caps/>
        </w:rPr>
        <w:t xml:space="preserve">. </w:t>
      </w:r>
      <w:r w:rsidR="03C19D17" w:rsidRPr="1A393DCC">
        <w:rPr>
          <w:rStyle w:val="Lletraperdefectedelpargraf"/>
        </w:rPr>
        <w:t>Anulación de matrícula</w:t>
      </w:r>
      <w:r w:rsidR="00347576">
        <w:rPr>
          <w:rStyle w:val="Lletraperdefectedelpargraf"/>
        </w:rPr>
        <w:t xml:space="preserve"> de oficio</w:t>
      </w:r>
      <w:r w:rsidR="03C19D17" w:rsidRPr="1A393DCC">
        <w:rPr>
          <w:rStyle w:val="Lletraperdefectedelpargraf"/>
        </w:rPr>
        <w:t xml:space="preserve"> por inasistencia.</w:t>
      </w:r>
      <w:bookmarkEnd w:id="37"/>
    </w:p>
    <w:p w14:paraId="40BB55E5" w14:textId="1102FD2A" w:rsidR="008818A1" w:rsidRDefault="344D87EA" w:rsidP="5B914F48">
      <w:pPr>
        <w:pStyle w:val="Standard"/>
        <w:spacing w:line="360" w:lineRule="auto"/>
        <w:jc w:val="both"/>
        <w:rPr>
          <w:rFonts w:ascii="Times New Roman" w:hAnsi="Times New Roman" w:cs="Times New Roman"/>
          <w:sz w:val="24"/>
        </w:rPr>
      </w:pPr>
      <w:r w:rsidRPr="1A393DCC">
        <w:rPr>
          <w:rFonts w:ascii="Times New Roman" w:hAnsi="Times New Roman" w:cs="Times New Roman"/>
          <w:sz w:val="24"/>
        </w:rPr>
        <w:t>1. La asistencia a las actividades formativas constituye un requisito indispensable para el mantenimiento de la vigencia de la matrícula en el ciclo formativo. El profesorado responsable de cada módulo profesional deberá efectuar el control semanal de asistencia del alumnado a dichas actividades y consignarlo en el sistema de gestión de centros correspondiente, que, en el caso de los centros públicos, será ITACA.</w:t>
      </w:r>
    </w:p>
    <w:p w14:paraId="4988E206" w14:textId="4D5777B6" w:rsidR="008818A1" w:rsidRPr="0031569E" w:rsidRDefault="79108E4B" w:rsidP="1A393DCC">
      <w:pPr>
        <w:pStyle w:val="Standard"/>
        <w:spacing w:line="360" w:lineRule="auto"/>
        <w:jc w:val="both"/>
        <w:rPr>
          <w:rFonts w:ascii="Times New Roman" w:hAnsi="Times New Roman" w:cs="Times New Roman"/>
          <w:sz w:val="24"/>
        </w:rPr>
      </w:pPr>
      <w:r w:rsidRPr="1A393DCC">
        <w:rPr>
          <w:rFonts w:ascii="Times New Roman" w:hAnsi="Times New Roman" w:cs="Times New Roman"/>
          <w:sz w:val="24"/>
        </w:rPr>
        <w:t xml:space="preserve">2. La dirección del centro procederá a la anulación de la matrícula, de oficio, si un alumno o alumna acumula un número de faltas de asistencia injustificadas igual o superior al </w:t>
      </w:r>
      <w:r w:rsidR="68521D40" w:rsidRPr="1A393DCC">
        <w:rPr>
          <w:rFonts w:ascii="Times New Roman" w:hAnsi="Times New Roman" w:cs="Times New Roman"/>
          <w:sz w:val="24"/>
        </w:rPr>
        <w:t>15</w:t>
      </w:r>
      <w:r w:rsidRPr="1A393DCC">
        <w:rPr>
          <w:rFonts w:ascii="Times New Roman" w:hAnsi="Times New Roman" w:cs="Times New Roman"/>
          <w:sz w:val="24"/>
        </w:rPr>
        <w:t xml:space="preserve"> % de las horas de formación en el centro educativo que correspondan al total de los módulos en los que se encuentre </w:t>
      </w:r>
      <w:r w:rsidRPr="1A393DCC">
        <w:rPr>
          <w:rFonts w:ascii="Times New Roman" w:hAnsi="Times New Roman" w:cs="Times New Roman"/>
          <w:sz w:val="24"/>
        </w:rPr>
        <w:lastRenderedPageBreak/>
        <w:t>matriculado (si los hay, se excluirán los módulos profesionales pendientes de cursos anteriores y los que han sido objeto de convalidación o renuncia a la convocatoria).</w:t>
      </w:r>
    </w:p>
    <w:p w14:paraId="53FF10CD" w14:textId="5BDFCE8F" w:rsidR="00CD0AE4" w:rsidRPr="0031569E" w:rsidRDefault="79108E4B" w:rsidP="1A393DCC">
      <w:pPr>
        <w:pStyle w:val="Standard"/>
        <w:spacing w:line="360" w:lineRule="auto"/>
        <w:jc w:val="both"/>
        <w:rPr>
          <w:rFonts w:ascii="Times New Roman" w:hAnsi="Times New Roman" w:cs="Times New Roman"/>
          <w:sz w:val="24"/>
        </w:rPr>
      </w:pPr>
      <w:r w:rsidRPr="1A393DCC">
        <w:rPr>
          <w:rFonts w:ascii="Times New Roman" w:hAnsi="Times New Roman" w:cs="Times New Roman"/>
          <w:sz w:val="24"/>
        </w:rPr>
        <w:t>3. La anulación de la matrícula por inasistencia se ajustará al procedimiento siguiente:</w:t>
      </w:r>
    </w:p>
    <w:p w14:paraId="7B347903" w14:textId="54EB0A40" w:rsidR="00CD0AE4" w:rsidRPr="0031569E" w:rsidRDefault="4D495AAB" w:rsidP="5B914F48">
      <w:pPr>
        <w:pStyle w:val="Standard"/>
        <w:spacing w:line="360" w:lineRule="auto"/>
        <w:jc w:val="both"/>
        <w:rPr>
          <w:rFonts w:ascii="Times New Roman" w:hAnsi="Times New Roman" w:cs="Times New Roman"/>
          <w:sz w:val="24"/>
        </w:rPr>
      </w:pPr>
      <w:r w:rsidRPr="5B914F48">
        <w:rPr>
          <w:rStyle w:val="Lletraperdefectedelpargraf"/>
          <w:rFonts w:ascii="Times New Roman" w:hAnsi="Times New Roman" w:cs="Times New Roman"/>
          <w:i/>
          <w:iCs/>
          <w:sz w:val="24"/>
        </w:rPr>
        <w:t>a</w:t>
      </w:r>
      <w:r w:rsidRPr="5B914F48">
        <w:rPr>
          <w:rStyle w:val="Lletraperdefectedelpargraf"/>
          <w:rFonts w:ascii="Times New Roman" w:hAnsi="Times New Roman" w:cs="Times New Roman"/>
          <w:sz w:val="24"/>
        </w:rPr>
        <w:t>) La jefatura de estudios del centro comunicará al alumnado o a sus representantes legales las faltas injustificadas cuando se llegue al límite del 10 % de las horas de formación, mediante el anexo vigente</w:t>
      </w:r>
      <w:r w:rsidR="00B7C1B5" w:rsidRPr="5B914F48">
        <w:rPr>
          <w:rStyle w:val="Lletraperdefectedelpargraf"/>
          <w:rFonts w:ascii="Times New Roman" w:hAnsi="Times New Roman" w:cs="Times New Roman"/>
          <w:sz w:val="24"/>
        </w:rPr>
        <w:t xml:space="preserve">, </w:t>
      </w:r>
      <w:r w:rsidR="00B7C1B5" w:rsidRPr="5B914F48">
        <w:rPr>
          <w:rStyle w:val="Fuentedeprrafopredeter1"/>
          <w:rFonts w:ascii="Times New Roman" w:hAnsi="Times New Roman" w:cs="Times New Roman"/>
          <w:sz w:val="24"/>
        </w:rPr>
        <w:t xml:space="preserve">publicado en </w:t>
      </w:r>
      <w:r w:rsidR="00B7C1B5" w:rsidRPr="5B914F48">
        <w:rPr>
          <w:rFonts w:ascii="Times New Roman" w:hAnsi="Times New Roman" w:cs="Times New Roman"/>
          <w:sz w:val="24"/>
        </w:rPr>
        <w:t xml:space="preserve">la </w:t>
      </w:r>
      <w:r w:rsidR="00B7C1B5" w:rsidRPr="5B914F48">
        <w:rPr>
          <w:rFonts w:ascii="Times New Roman" w:hAnsi="Times New Roman" w:cs="Times New Roman"/>
          <w:color w:val="000000" w:themeColor="text1"/>
          <w:sz w:val="24"/>
        </w:rPr>
        <w:t>Resolución de 1 de junio de 2022</w:t>
      </w:r>
      <w:r w:rsidR="00B7C1B5" w:rsidRPr="5B914F48">
        <w:rPr>
          <w:rFonts w:ascii="Times New Roman" w:hAnsi="Times New Roman" w:cs="Times New Roman"/>
          <w:sz w:val="24"/>
        </w:rPr>
        <w:t>, de la Dirección General de Formación Profesional y Enseñanzas de Régimen Especial</w:t>
      </w:r>
      <w:r w:rsidRPr="5B914F48">
        <w:rPr>
          <w:rStyle w:val="Lletraperdefectedelpargraf"/>
          <w:rFonts w:ascii="Times New Roman" w:hAnsi="Times New Roman" w:cs="Times New Roman"/>
          <w:sz w:val="24"/>
        </w:rPr>
        <w:t xml:space="preserve">. En la comunicación se indicarán de forma explícita los efectos que la no justificación de las faltas puede tener respecto a la vigencia de la matrícula, y se le concederá un plazo de diez días naturales para </w:t>
      </w:r>
      <w:r w:rsidR="736A32C6" w:rsidRPr="5B914F48">
        <w:rPr>
          <w:rStyle w:val="Lletraperdefectedelpargraf"/>
          <w:rFonts w:ascii="Times New Roman" w:hAnsi="Times New Roman" w:cs="Times New Roman"/>
          <w:sz w:val="24"/>
        </w:rPr>
        <w:t>presentar</w:t>
      </w:r>
      <w:r w:rsidRPr="5B914F48">
        <w:rPr>
          <w:rStyle w:val="Lletraperdefectedelpargraf"/>
          <w:rFonts w:ascii="Times New Roman" w:hAnsi="Times New Roman" w:cs="Times New Roman"/>
          <w:sz w:val="24"/>
        </w:rPr>
        <w:t xml:space="preserve"> alegaciones y aport</w:t>
      </w:r>
      <w:r w:rsidR="387DC8B6" w:rsidRPr="5B914F48">
        <w:rPr>
          <w:rStyle w:val="Lletraperdefectedelpargraf"/>
          <w:rFonts w:ascii="Times New Roman" w:hAnsi="Times New Roman" w:cs="Times New Roman"/>
          <w:sz w:val="24"/>
        </w:rPr>
        <w:t>ar</w:t>
      </w:r>
      <w:r w:rsidRPr="5B914F48">
        <w:rPr>
          <w:rStyle w:val="Lletraperdefectedelpargraf"/>
          <w:rFonts w:ascii="Times New Roman" w:hAnsi="Times New Roman" w:cs="Times New Roman"/>
          <w:sz w:val="24"/>
        </w:rPr>
        <w:t xml:space="preserve"> la documentación que estime pertinente.</w:t>
      </w:r>
    </w:p>
    <w:p w14:paraId="2713618D" w14:textId="77777777" w:rsidR="00CD0AE4" w:rsidRPr="0031569E" w:rsidRDefault="00A8097D">
      <w:pPr>
        <w:pStyle w:val="Standard"/>
        <w:spacing w:line="360" w:lineRule="auto"/>
        <w:jc w:val="both"/>
        <w:rPr>
          <w:rFonts w:ascii="Times New Roman" w:hAnsi="Times New Roman" w:cs="Times New Roman"/>
          <w:sz w:val="24"/>
        </w:rPr>
      </w:pPr>
      <w:r w:rsidRPr="009F2C37">
        <w:rPr>
          <w:rStyle w:val="Lletraperdefectedelpargraf"/>
          <w:rFonts w:ascii="Times New Roman" w:hAnsi="Times New Roman" w:cs="Times New Roman"/>
          <w:i/>
          <w:iCs/>
          <w:sz w:val="24"/>
        </w:rPr>
        <w:t>b</w:t>
      </w:r>
      <w:r w:rsidRPr="009F2C37">
        <w:rPr>
          <w:rStyle w:val="Lletraperdefectedelpargraf"/>
          <w:rFonts w:ascii="Times New Roman" w:hAnsi="Times New Roman" w:cs="Times New Roman"/>
          <w:sz w:val="24"/>
        </w:rPr>
        <w:t xml:space="preserve">) Una vez llegado al límite del </w:t>
      </w:r>
      <w:r w:rsidR="00FD25CE" w:rsidRPr="009F2C37">
        <w:rPr>
          <w:rStyle w:val="Lletraperdefectedelpargraf"/>
          <w:rFonts w:ascii="Times New Roman" w:hAnsi="Times New Roman" w:cs="Times New Roman"/>
          <w:sz w:val="24"/>
        </w:rPr>
        <w:t>15</w:t>
      </w:r>
      <w:r w:rsidRPr="009F2C37">
        <w:rPr>
          <w:rStyle w:val="Lletraperdefectedelpargraf"/>
          <w:rFonts w:ascii="Times New Roman" w:hAnsi="Times New Roman" w:cs="Times New Roman"/>
          <w:sz w:val="24"/>
        </w:rPr>
        <w:t xml:space="preserve"> % de faltas sin</w:t>
      </w:r>
      <w:r w:rsidRPr="0031569E">
        <w:rPr>
          <w:rStyle w:val="Lletraperdefectedelpargraf"/>
          <w:rFonts w:ascii="Times New Roman" w:hAnsi="Times New Roman" w:cs="Times New Roman"/>
          <w:sz w:val="24"/>
        </w:rPr>
        <w:t xml:space="preserve"> justificar y tenidas en cuenta las alegaciones y la documentación presentada por el alumnado, la dirección del centro resolverá lo que proceda mediante el correspondiente anexo vigente.</w:t>
      </w:r>
    </w:p>
    <w:p w14:paraId="2D9222A2" w14:textId="77777777" w:rsidR="00CD0AE4" w:rsidRPr="0031569E" w:rsidRDefault="00A8097D">
      <w:pPr>
        <w:pStyle w:val="Standard"/>
        <w:spacing w:line="360" w:lineRule="auto"/>
        <w:jc w:val="both"/>
        <w:rPr>
          <w:rFonts w:ascii="Times New Roman" w:hAnsi="Times New Roman" w:cs="Times New Roman"/>
          <w:sz w:val="24"/>
        </w:rPr>
      </w:pPr>
      <w:r w:rsidRPr="0031569E">
        <w:rPr>
          <w:rFonts w:ascii="Times New Roman" w:hAnsi="Times New Roman" w:cs="Times New Roman"/>
          <w:sz w:val="24"/>
        </w:rPr>
        <w:t>La resolución adoptada se comunicará al alumnado o a sus representantes legales, de forma que quede constancia documentada o un acuse de recibo de estas, y podrá ser objeto de recurso, de acuerdo con lo previsto en la Ley 39/2015, de 1 de octubre, del procedimiento administrativo común de las administraciones públicas, y ante la dirección territorial. Su resolución pondrá fin a la vía administrativa.</w:t>
      </w:r>
    </w:p>
    <w:p w14:paraId="5A477478" w14:textId="29AF5BA0" w:rsidR="00CD0AE4" w:rsidRDefault="03C19D17" w:rsidP="5B914F48">
      <w:pPr>
        <w:pStyle w:val="Standard"/>
        <w:spacing w:line="360" w:lineRule="auto"/>
        <w:jc w:val="both"/>
        <w:rPr>
          <w:rStyle w:val="Fuentedeprrafopredeter1"/>
          <w:rFonts w:ascii="Times New Roman" w:hAnsi="Times New Roman" w:cs="Times New Roman"/>
          <w:sz w:val="24"/>
          <w:highlight w:val="yellow"/>
        </w:rPr>
      </w:pPr>
      <w:r w:rsidRPr="1A393DCC">
        <w:rPr>
          <w:rFonts w:ascii="Times New Roman" w:hAnsi="Times New Roman" w:cs="Times New Roman"/>
          <w:sz w:val="24"/>
        </w:rPr>
        <w:t xml:space="preserve">Una copia de la resolución de la anulación de la matrícula se adjuntará al expediente académico del </w:t>
      </w:r>
      <w:r w:rsidRPr="009F2C37">
        <w:rPr>
          <w:rFonts w:ascii="Times New Roman" w:hAnsi="Times New Roman" w:cs="Times New Roman"/>
          <w:sz w:val="24"/>
        </w:rPr>
        <w:t xml:space="preserve">alumnado. </w:t>
      </w:r>
      <w:r w:rsidR="660A3F82" w:rsidRPr="009F2C37">
        <w:rPr>
          <w:rFonts w:ascii="Times New Roman" w:hAnsi="Times New Roman" w:cs="Times New Roman"/>
          <w:sz w:val="24"/>
        </w:rPr>
        <w:t>L</w:t>
      </w:r>
      <w:r w:rsidR="660A3F82" w:rsidRPr="009F2C37">
        <w:rPr>
          <w:rStyle w:val="Fuentedeprrafopredeter1"/>
          <w:rFonts w:ascii="Times New Roman" w:hAnsi="Times New Roman" w:cs="Times New Roman"/>
          <w:sz w:val="24"/>
        </w:rPr>
        <w:t>a anulación de la matrícula se reflejará en los documentos de evaluación con la expresión “Matrícula anulada”.</w:t>
      </w:r>
    </w:p>
    <w:p w14:paraId="3BC339EC" w14:textId="625D26E1" w:rsidR="00CD0AE4" w:rsidRPr="0031569E" w:rsidRDefault="001A4777" w:rsidP="001A4777">
      <w:pPr>
        <w:pStyle w:val="Standard"/>
        <w:spacing w:line="360" w:lineRule="auto"/>
        <w:jc w:val="both"/>
        <w:rPr>
          <w:rFonts w:ascii="Times New Roman" w:hAnsi="Times New Roman" w:cs="Times New Roman"/>
          <w:sz w:val="24"/>
        </w:rPr>
      </w:pPr>
      <w:r>
        <w:rPr>
          <w:rFonts w:ascii="Times New Roman" w:hAnsi="Times New Roman" w:cs="Times New Roman"/>
          <w:sz w:val="24"/>
        </w:rPr>
        <w:t>4</w:t>
      </w:r>
      <w:r w:rsidR="03C19D17" w:rsidRPr="1A393DCC">
        <w:rPr>
          <w:rFonts w:ascii="Times New Roman" w:hAnsi="Times New Roman" w:cs="Times New Roman"/>
          <w:sz w:val="24"/>
        </w:rPr>
        <w:t xml:space="preserve">. </w:t>
      </w:r>
      <w:r w:rsidR="4EF94AB3" w:rsidRPr="1A393DCC">
        <w:rPr>
          <w:rFonts w:ascii="Times New Roman" w:hAnsi="Times New Roman" w:cs="Times New Roman"/>
          <w:sz w:val="24"/>
        </w:rPr>
        <w:t>A efectos de lo previsto en este apartado, tendrán la consideración de faltas justificadas las ausencias del alumnado derivadas de enfermedad o accidente, atención a familiares u otras circunstancias extraordinarias apreciadas por la dirección del centro en el que curse sus estudios, siempre que queden debidamente acreditadas.</w:t>
      </w:r>
    </w:p>
    <w:p w14:paraId="4B91E83B" w14:textId="69F04539" w:rsidR="00CD0AE4" w:rsidRDefault="001A4777" w:rsidP="1A393DCC">
      <w:pPr>
        <w:pStyle w:val="Standard"/>
        <w:spacing w:line="360" w:lineRule="auto"/>
        <w:jc w:val="both"/>
        <w:rPr>
          <w:rFonts w:ascii="Times New Roman" w:hAnsi="Times New Roman" w:cs="Times New Roman"/>
          <w:sz w:val="24"/>
        </w:rPr>
      </w:pPr>
      <w:r>
        <w:rPr>
          <w:rFonts w:ascii="Times New Roman" w:hAnsi="Times New Roman" w:cs="Times New Roman"/>
          <w:sz w:val="24"/>
        </w:rPr>
        <w:t>5</w:t>
      </w:r>
      <w:r w:rsidR="03C19D17" w:rsidRPr="00E05338">
        <w:rPr>
          <w:rFonts w:ascii="Times New Roman" w:hAnsi="Times New Roman" w:cs="Times New Roman"/>
          <w:sz w:val="24"/>
        </w:rPr>
        <w:t>. El alumnado cuya matrícula sea anulada por inasistencia perderá la condición de alumno del ciclo formativo y, en consecuencia, no será incluido en las actas de evaluación final. Además, en los centros públicos, perderá su derecho de reserva de plaza como alumno repetidor</w:t>
      </w:r>
      <w:r w:rsidR="3D41DEB9" w:rsidRPr="00E05338">
        <w:rPr>
          <w:rFonts w:ascii="Times New Roman" w:hAnsi="Times New Roman" w:cs="Times New Roman"/>
          <w:sz w:val="24"/>
        </w:rPr>
        <w:t xml:space="preserve"> </w:t>
      </w:r>
      <w:r w:rsidR="03C19D17" w:rsidRPr="00E05338">
        <w:rPr>
          <w:rFonts w:ascii="Times New Roman" w:hAnsi="Times New Roman" w:cs="Times New Roman"/>
          <w:sz w:val="24"/>
        </w:rPr>
        <w:t>y, si desea continuar en el futuro estas enseñanzas, deberá concurrir de nuevo en el proceso general de admisión que esté establecido.</w:t>
      </w:r>
    </w:p>
    <w:p w14:paraId="148BBBB4" w14:textId="3C4F5332" w:rsidR="4D495AAB" w:rsidRDefault="001A4777" w:rsidP="1A393DCC">
      <w:pPr>
        <w:pStyle w:val="Standard"/>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6. </w:t>
      </w:r>
      <w:r w:rsidR="03C19D17" w:rsidRPr="1A393DCC">
        <w:rPr>
          <w:rFonts w:ascii="Times New Roman" w:hAnsi="Times New Roman" w:cs="Times New Roman"/>
          <w:sz w:val="24"/>
        </w:rPr>
        <w:t>Al inicio de las actividades lectivas, el tutor o la tutora debe informar al alumnado tanto del número de faltas de asistencia no justificadas que dan lugar a la anulación de la matrícula como del procedimiento regulado en este apartado.</w:t>
      </w:r>
    </w:p>
    <w:p w14:paraId="6C865C19" w14:textId="3D0F0B2D" w:rsidR="00E62D15" w:rsidRDefault="00E62D15" w:rsidP="00E62D15">
      <w:pPr>
        <w:pStyle w:val="Ttulo1"/>
        <w:rPr>
          <w:rStyle w:val="Lletraperdefectedelpargraf"/>
        </w:rPr>
      </w:pPr>
      <w:bookmarkStart w:id="38" w:name="_Toc234482087"/>
      <w:r>
        <w:rPr>
          <w:rStyle w:val="Lletraperdefectedelpargraf"/>
          <w:caps/>
        </w:rPr>
        <w:t>7</w:t>
      </w:r>
      <w:r w:rsidRPr="1A393DCC">
        <w:rPr>
          <w:rStyle w:val="Lletraperdefectedelpargraf"/>
          <w:caps/>
        </w:rPr>
        <w:t xml:space="preserve">. </w:t>
      </w:r>
      <w:r w:rsidRPr="1A393DCC">
        <w:rPr>
          <w:rStyle w:val="Lletraperdefectedelpargraf"/>
        </w:rPr>
        <w:t>Documentos oficiales de evaluación y movilidad.</w:t>
      </w:r>
      <w:bookmarkEnd w:id="38"/>
      <w:r w:rsidRPr="1A393DCC">
        <w:rPr>
          <w:rStyle w:val="Lletraperdefectedelpargraf"/>
        </w:rPr>
        <w:t xml:space="preserve"> </w:t>
      </w:r>
    </w:p>
    <w:p w14:paraId="79882B0E" w14:textId="1749E54C" w:rsidR="00E62D15" w:rsidRPr="00721123" w:rsidRDefault="00E62D15" w:rsidP="00E62D15">
      <w:pPr>
        <w:pStyle w:val="Ttulo2"/>
      </w:pPr>
      <w:bookmarkStart w:id="39" w:name="_Toc234482088"/>
      <w:r>
        <w:t>7.1. Aspectos generales.</w:t>
      </w:r>
      <w:bookmarkEnd w:id="39"/>
      <w:r>
        <w:t xml:space="preserve"> </w:t>
      </w:r>
    </w:p>
    <w:p w14:paraId="77E8C194" w14:textId="1853ABD8" w:rsidR="00E62D15" w:rsidRPr="00561635" w:rsidRDefault="00E62D15" w:rsidP="00E62D15">
      <w:pPr>
        <w:pStyle w:val="Standard"/>
        <w:spacing w:line="360" w:lineRule="auto"/>
        <w:jc w:val="both"/>
        <w:rPr>
          <w:rFonts w:ascii="Times New Roman" w:hAnsi="Times New Roman" w:cs="Times New Roman"/>
          <w:sz w:val="24"/>
          <w:highlight w:val="yellow"/>
        </w:rPr>
      </w:pPr>
      <w:r w:rsidRPr="00561635">
        <w:rPr>
          <w:rStyle w:val="Lletraperdefectedelpargraf"/>
          <w:rFonts w:ascii="Times New Roman" w:hAnsi="Times New Roman" w:cs="Times New Roman"/>
          <w:sz w:val="24"/>
          <w:highlight w:val="yellow"/>
        </w:rPr>
        <w:t>1.  De acuerdo con lo dispuesto en el artículo 30 del Real Decreto 452/2026, de 3 de junio, por el que se establece la ordenación de las Enseñanzas Profesionales de Artes Plásticas y Diseño</w:t>
      </w:r>
      <w:r w:rsidR="00260E85" w:rsidRPr="00561635">
        <w:rPr>
          <w:rStyle w:val="Lletraperdefectedelpargraf"/>
          <w:rFonts w:ascii="Times New Roman" w:hAnsi="Times New Roman" w:cs="Times New Roman"/>
          <w:sz w:val="24"/>
          <w:highlight w:val="yellow"/>
        </w:rPr>
        <w:t>,</w:t>
      </w:r>
      <w:r w:rsidRPr="00561635">
        <w:rPr>
          <w:rStyle w:val="Lletraperdefectedelpargraf"/>
          <w:rFonts w:ascii="Times New Roman" w:hAnsi="Times New Roman" w:cs="Times New Roman"/>
          <w:sz w:val="24"/>
          <w:highlight w:val="yellow"/>
        </w:rPr>
        <w:t xml:space="preserve"> son documentos del proceso de evaluación los siguientes:</w:t>
      </w:r>
    </w:p>
    <w:p w14:paraId="37573098" w14:textId="32285044" w:rsidR="00E62D15" w:rsidRPr="00E05338" w:rsidRDefault="007D5EE2" w:rsidP="00E62D15">
      <w:pPr>
        <w:pStyle w:val="Standard"/>
        <w:spacing w:line="360" w:lineRule="auto"/>
        <w:jc w:val="both"/>
        <w:rPr>
          <w:rFonts w:ascii="Times New Roman" w:hAnsi="Times New Roman" w:cs="Times New Roman"/>
          <w:sz w:val="24"/>
          <w:highlight w:val="yellow"/>
        </w:rPr>
      </w:pPr>
      <w:r w:rsidRPr="00E05338">
        <w:rPr>
          <w:rFonts w:ascii="Times New Roman" w:hAnsi="Times New Roman" w:cs="Times New Roman"/>
          <w:sz w:val="24"/>
          <w:highlight w:val="yellow"/>
        </w:rPr>
        <w:t>a)</w:t>
      </w:r>
      <w:r w:rsidR="00E62D15" w:rsidRPr="00E05338">
        <w:rPr>
          <w:rFonts w:ascii="Times New Roman" w:hAnsi="Times New Roman" w:cs="Times New Roman"/>
          <w:sz w:val="24"/>
          <w:highlight w:val="yellow"/>
        </w:rPr>
        <w:t xml:space="preserve"> El expediente académico del alumnado, que se acredita mediante la certificación académica personal.</w:t>
      </w:r>
    </w:p>
    <w:p w14:paraId="26F00B5D" w14:textId="6334ECFB" w:rsidR="00E62D15" w:rsidRPr="00E05338" w:rsidRDefault="007D5EE2" w:rsidP="00E62D15">
      <w:pPr>
        <w:pStyle w:val="Standard"/>
        <w:spacing w:line="360" w:lineRule="auto"/>
        <w:jc w:val="both"/>
        <w:rPr>
          <w:rFonts w:ascii="Times New Roman" w:hAnsi="Times New Roman" w:cs="Times New Roman"/>
          <w:sz w:val="24"/>
          <w:highlight w:val="yellow"/>
        </w:rPr>
      </w:pPr>
      <w:r w:rsidRPr="00E05338">
        <w:rPr>
          <w:rFonts w:ascii="Times New Roman" w:hAnsi="Times New Roman" w:cs="Times New Roman"/>
          <w:sz w:val="24"/>
          <w:highlight w:val="yellow"/>
        </w:rPr>
        <w:t>b)</w:t>
      </w:r>
      <w:r w:rsidR="00E62D15" w:rsidRPr="00E05338">
        <w:rPr>
          <w:rFonts w:ascii="Times New Roman" w:hAnsi="Times New Roman" w:cs="Times New Roman"/>
          <w:sz w:val="24"/>
          <w:highlight w:val="yellow"/>
        </w:rPr>
        <w:t xml:space="preserve"> Las actas de evaluación.</w:t>
      </w:r>
    </w:p>
    <w:p w14:paraId="61F0C7F3" w14:textId="2103404C" w:rsidR="00E62D15" w:rsidRPr="00561635" w:rsidRDefault="007D5EE2" w:rsidP="00E62D15">
      <w:pPr>
        <w:pStyle w:val="Standard"/>
        <w:spacing w:line="360" w:lineRule="auto"/>
        <w:jc w:val="both"/>
        <w:rPr>
          <w:rFonts w:ascii="Times New Roman" w:hAnsi="Times New Roman" w:cs="Times New Roman"/>
          <w:sz w:val="24"/>
          <w:highlight w:val="yellow"/>
        </w:rPr>
      </w:pPr>
      <w:r w:rsidRPr="00E05338">
        <w:rPr>
          <w:rFonts w:ascii="Times New Roman" w:hAnsi="Times New Roman" w:cs="Times New Roman"/>
          <w:sz w:val="24"/>
          <w:highlight w:val="yellow"/>
        </w:rPr>
        <w:t xml:space="preserve">c) </w:t>
      </w:r>
      <w:r w:rsidR="00E62D15" w:rsidRPr="00E05338">
        <w:rPr>
          <w:rFonts w:ascii="Times New Roman" w:hAnsi="Times New Roman" w:cs="Times New Roman"/>
          <w:sz w:val="24"/>
          <w:highlight w:val="yellow"/>
        </w:rPr>
        <w:t xml:space="preserve">El </w:t>
      </w:r>
      <w:r w:rsidR="00E62D15" w:rsidRPr="00561635">
        <w:rPr>
          <w:rFonts w:ascii="Times New Roman" w:hAnsi="Times New Roman" w:cs="Times New Roman"/>
          <w:sz w:val="24"/>
          <w:highlight w:val="yellow"/>
        </w:rPr>
        <w:t>informe de evaluación individualizado.</w:t>
      </w:r>
    </w:p>
    <w:p w14:paraId="0CD4883C" w14:textId="77777777" w:rsidR="005B4AA7" w:rsidRPr="00561635" w:rsidRDefault="00E62D15" w:rsidP="00670950">
      <w:pPr>
        <w:pStyle w:val="Standard"/>
        <w:spacing w:line="360" w:lineRule="auto"/>
        <w:jc w:val="both"/>
        <w:rPr>
          <w:rFonts w:ascii="Times New Roman" w:hAnsi="Times New Roman" w:cs="Times New Roman"/>
          <w:sz w:val="24"/>
          <w:highlight w:val="yellow"/>
        </w:rPr>
      </w:pPr>
      <w:r w:rsidRPr="00561635">
        <w:rPr>
          <w:rFonts w:ascii="Times New Roman" w:hAnsi="Times New Roman" w:cs="Times New Roman"/>
          <w:sz w:val="24"/>
          <w:highlight w:val="yellow"/>
        </w:rPr>
        <w:t xml:space="preserve">2.  </w:t>
      </w:r>
      <w:r w:rsidR="005B4AA7" w:rsidRPr="00561635">
        <w:rPr>
          <w:rFonts w:ascii="Times New Roman" w:hAnsi="Times New Roman" w:cs="Times New Roman"/>
          <w:sz w:val="24"/>
          <w:highlight w:val="yellow"/>
        </w:rPr>
        <w:t xml:space="preserve">La </w:t>
      </w:r>
      <w:proofErr w:type="spellStart"/>
      <w:r w:rsidR="005B4AA7" w:rsidRPr="00561635">
        <w:rPr>
          <w:rFonts w:ascii="Times New Roman" w:hAnsi="Times New Roman" w:cs="Times New Roman"/>
          <w:sz w:val="24"/>
          <w:highlight w:val="yellow"/>
        </w:rPr>
        <w:t>conselleria</w:t>
      </w:r>
      <w:proofErr w:type="spellEnd"/>
      <w:r w:rsidR="005B4AA7" w:rsidRPr="00561635">
        <w:rPr>
          <w:rFonts w:ascii="Times New Roman" w:hAnsi="Times New Roman" w:cs="Times New Roman"/>
          <w:sz w:val="24"/>
          <w:highlight w:val="yellow"/>
        </w:rPr>
        <w:t xml:space="preserve"> competente en materia de educación pondrá a disposición de los centros docentes, a través de ITACA, los modelos de los documentos de evaluación adaptados a la nueva ordenación académica.</w:t>
      </w:r>
    </w:p>
    <w:p w14:paraId="6EE6797B" w14:textId="7FB6511C" w:rsidR="00E62D15" w:rsidRPr="00260E85" w:rsidRDefault="00E62D15" w:rsidP="00670950">
      <w:pPr>
        <w:pStyle w:val="Standard"/>
        <w:spacing w:line="360" w:lineRule="auto"/>
        <w:jc w:val="both"/>
        <w:rPr>
          <w:rFonts w:ascii="Times New Roman" w:hAnsi="Times New Roman" w:cs="Times New Roman"/>
          <w:sz w:val="24"/>
        </w:rPr>
      </w:pPr>
      <w:r w:rsidRPr="00561635">
        <w:rPr>
          <w:rFonts w:ascii="Times New Roman" w:hAnsi="Times New Roman" w:cs="Times New Roman"/>
          <w:sz w:val="24"/>
          <w:highlight w:val="yellow"/>
        </w:rPr>
        <w:t>3. La movilidad del alumnado que curse estas enseñanzas se garantiza con la certificación académica personal y el informe de evaluación individualizado de conformidad con lo establecido en el artículo 32 del Real Decreto 452/2026, de 3 de junio.</w:t>
      </w:r>
      <w:r w:rsidRPr="00260E85">
        <w:rPr>
          <w:rFonts w:ascii="Times New Roman" w:hAnsi="Times New Roman" w:cs="Times New Roman"/>
          <w:sz w:val="24"/>
        </w:rPr>
        <w:t xml:space="preserve"> </w:t>
      </w:r>
    </w:p>
    <w:p w14:paraId="1ACF54E7" w14:textId="77777777" w:rsidR="00E62D15" w:rsidRPr="0031569E" w:rsidRDefault="00E62D15" w:rsidP="00E62D15">
      <w:pPr>
        <w:pStyle w:val="Standard"/>
        <w:spacing w:line="360" w:lineRule="auto"/>
        <w:jc w:val="both"/>
        <w:rPr>
          <w:rFonts w:ascii="Times New Roman" w:hAnsi="Times New Roman" w:cs="Times New Roman"/>
          <w:b/>
          <w:bCs/>
          <w:sz w:val="24"/>
        </w:rPr>
      </w:pPr>
    </w:p>
    <w:p w14:paraId="1EF8E714" w14:textId="3B66C21A" w:rsidR="00E62D15" w:rsidRPr="0031569E" w:rsidRDefault="00E62D15" w:rsidP="00E62D15">
      <w:pPr>
        <w:pStyle w:val="Ttulo2"/>
      </w:pPr>
      <w:bookmarkStart w:id="40" w:name="_Toc234482089"/>
      <w:r>
        <w:rPr>
          <w:rStyle w:val="Lletraperdefectedelpargraf"/>
          <w:bCs/>
          <w:caps/>
        </w:rPr>
        <w:t>7</w:t>
      </w:r>
      <w:r w:rsidRPr="1A393DCC">
        <w:rPr>
          <w:rStyle w:val="Lletraperdefectedelpargraf"/>
          <w:bCs/>
          <w:caps/>
        </w:rPr>
        <w:t>.</w:t>
      </w:r>
      <w:r>
        <w:rPr>
          <w:rStyle w:val="Lletraperdefectedelpargraf"/>
          <w:b w:val="0"/>
          <w:bCs/>
          <w:caps/>
        </w:rPr>
        <w:t>2</w:t>
      </w:r>
      <w:r w:rsidRPr="1A393DCC">
        <w:rPr>
          <w:rStyle w:val="Lletraperdefectedelpargraf"/>
          <w:bCs/>
          <w:caps/>
        </w:rPr>
        <w:t xml:space="preserve">. </w:t>
      </w:r>
      <w:r w:rsidRPr="1A393DCC">
        <w:rPr>
          <w:rStyle w:val="Lletraperdefectedelpargraf"/>
          <w:bCs/>
        </w:rPr>
        <w:t>Expediente académico del alumnado.</w:t>
      </w:r>
      <w:bookmarkEnd w:id="40"/>
    </w:p>
    <w:p w14:paraId="3504485F" w14:textId="5CF43F8E" w:rsidR="00E62D15" w:rsidRPr="00561635" w:rsidRDefault="00E62D15" w:rsidP="00E62D15">
      <w:pPr>
        <w:pStyle w:val="Standard"/>
        <w:spacing w:line="360" w:lineRule="auto"/>
        <w:jc w:val="both"/>
        <w:rPr>
          <w:rStyle w:val="Lletraperdefectedelpargraf"/>
          <w:highlight w:val="yellow"/>
        </w:rPr>
      </w:pPr>
      <w:r w:rsidRPr="00561635">
        <w:rPr>
          <w:rFonts w:ascii="Times New Roman" w:eastAsia="Times New Roman" w:hAnsi="Times New Roman" w:cs="Times New Roman"/>
          <w:sz w:val="24"/>
          <w:highlight w:val="yellow"/>
        </w:rPr>
        <w:t>1. El expediente académico es el documento oficial que recoge, de manera sintética, toda la información relativa al proceso de evaluación de cada persona en formación. Se abrirá en el momento del inicio de la formación en el centro educativo</w:t>
      </w:r>
      <w:r w:rsidRPr="00561635">
        <w:rPr>
          <w:highlight w:val="yellow"/>
        </w:rPr>
        <w:t xml:space="preserve"> y </w:t>
      </w:r>
      <w:r w:rsidRPr="00561635">
        <w:rPr>
          <w:rStyle w:val="Lletraperdefectedelpargraf"/>
          <w:rFonts w:ascii="Times New Roman" w:hAnsi="Times New Roman" w:cs="Times New Roman"/>
          <w:sz w:val="24"/>
          <w:highlight w:val="yellow"/>
        </w:rPr>
        <w:t>recogerá la información contemplada en el artículo 31.2 del Real Decreto 452/2026, de 3 de junio.</w:t>
      </w:r>
    </w:p>
    <w:p w14:paraId="7ABCB43C" w14:textId="21370C5F" w:rsidR="00E62D15" w:rsidRPr="00561635" w:rsidRDefault="00E62D15" w:rsidP="00E62D15">
      <w:pPr>
        <w:pStyle w:val="Standard"/>
        <w:spacing w:line="360" w:lineRule="auto"/>
        <w:jc w:val="both"/>
        <w:rPr>
          <w:rStyle w:val="Lletraperdefectedelpargraf"/>
          <w:rFonts w:ascii="Times New Roman" w:hAnsi="Times New Roman" w:cs="Times New Roman"/>
          <w:sz w:val="24"/>
          <w:highlight w:val="yellow"/>
        </w:rPr>
      </w:pPr>
      <w:r w:rsidRPr="00561635">
        <w:rPr>
          <w:rStyle w:val="Lletraperdefectedelpargraf"/>
          <w:rFonts w:ascii="Times New Roman" w:hAnsi="Times New Roman" w:cs="Times New Roman"/>
          <w:sz w:val="24"/>
          <w:highlight w:val="yellow"/>
        </w:rPr>
        <w:t xml:space="preserve">2.  La nota media del ciclo formativo se calculará conforme a lo establecido en los apartados 3, 4 y 5 artículo 31 del Real Decreto 452/2026, de 3 de junio. </w:t>
      </w:r>
    </w:p>
    <w:p w14:paraId="76D4A722" w14:textId="02F10761" w:rsidR="005A7ED7" w:rsidRPr="00E05338" w:rsidRDefault="00E62D15" w:rsidP="00E62D15">
      <w:pPr>
        <w:pStyle w:val="Standard"/>
        <w:spacing w:line="360" w:lineRule="auto"/>
        <w:jc w:val="both"/>
        <w:rPr>
          <w:rStyle w:val="Lletraperdefectedelpargraf"/>
          <w:rFonts w:ascii="Times New Roman" w:hAnsi="Times New Roman" w:cs="Times New Roman"/>
          <w:sz w:val="24"/>
          <w:highlight w:val="yellow"/>
        </w:rPr>
      </w:pPr>
      <w:r w:rsidRPr="00E05338">
        <w:rPr>
          <w:rStyle w:val="Lletraperdefectedelpargraf"/>
          <w:rFonts w:ascii="Times New Roman" w:hAnsi="Times New Roman" w:cs="Times New Roman"/>
          <w:sz w:val="24"/>
          <w:highlight w:val="yellow"/>
        </w:rPr>
        <w:t xml:space="preserve">3. </w:t>
      </w:r>
      <w:r w:rsidR="007163F0" w:rsidRPr="00E05338">
        <w:rPr>
          <w:rStyle w:val="Lletraperdefectedelpargraf"/>
          <w:rFonts w:ascii="Times New Roman" w:hAnsi="Times New Roman" w:cs="Times New Roman"/>
          <w:sz w:val="24"/>
          <w:highlight w:val="yellow"/>
        </w:rPr>
        <w:t xml:space="preserve">De acuerdo con el artículo 31.7 del Real Decreto 452/2026, </w:t>
      </w:r>
      <w:r w:rsidR="005A7ED7" w:rsidRPr="00E05338">
        <w:rPr>
          <w:rStyle w:val="Lletraperdefectedelpargraf"/>
          <w:rFonts w:ascii="Times New Roman" w:hAnsi="Times New Roman" w:cs="Times New Roman"/>
          <w:sz w:val="24"/>
          <w:highlight w:val="yellow"/>
        </w:rPr>
        <w:t xml:space="preserve">la cumplimentación, custodia y archivo de los expedientes académicos </w:t>
      </w:r>
      <w:r w:rsidR="007163F0" w:rsidRPr="00E05338">
        <w:rPr>
          <w:rStyle w:val="Lletraperdefectedelpargraf"/>
          <w:rFonts w:ascii="Times New Roman" w:hAnsi="Times New Roman" w:cs="Times New Roman"/>
          <w:sz w:val="24"/>
          <w:highlight w:val="yellow"/>
        </w:rPr>
        <w:t>c</w:t>
      </w:r>
      <w:r w:rsidRPr="00E05338">
        <w:rPr>
          <w:rStyle w:val="Lletraperdefectedelpargraf"/>
          <w:rFonts w:ascii="Times New Roman" w:hAnsi="Times New Roman" w:cs="Times New Roman"/>
          <w:sz w:val="24"/>
          <w:highlight w:val="yellow"/>
        </w:rPr>
        <w:t xml:space="preserve">orresponde a los centros </w:t>
      </w:r>
      <w:r w:rsidR="005A7ED7" w:rsidRPr="00E05338">
        <w:rPr>
          <w:rStyle w:val="Lletraperdefectedelpargraf"/>
          <w:rFonts w:ascii="Times New Roman" w:hAnsi="Times New Roman" w:cs="Times New Roman"/>
          <w:sz w:val="24"/>
          <w:highlight w:val="yellow"/>
        </w:rPr>
        <w:t xml:space="preserve">docentes </w:t>
      </w:r>
      <w:r w:rsidR="001F04FB" w:rsidRPr="00E05338">
        <w:rPr>
          <w:rStyle w:val="Lletraperdefectedelpargraf"/>
          <w:rFonts w:ascii="Times New Roman" w:hAnsi="Times New Roman" w:cs="Times New Roman"/>
          <w:sz w:val="24"/>
          <w:highlight w:val="yellow"/>
        </w:rPr>
        <w:t>en los que se hayan realizado los estudios de las enseñanzas correspondientes.</w:t>
      </w:r>
    </w:p>
    <w:p w14:paraId="301C21F3" w14:textId="77777777" w:rsidR="00E62D15" w:rsidRPr="00561635" w:rsidRDefault="00E62D15" w:rsidP="00E62D15">
      <w:pPr>
        <w:pStyle w:val="Standard"/>
        <w:spacing w:line="360" w:lineRule="auto"/>
        <w:jc w:val="both"/>
        <w:rPr>
          <w:rStyle w:val="Lletraperdefectedelpargraf"/>
          <w:rFonts w:ascii="Times New Roman" w:hAnsi="Times New Roman" w:cs="Times New Roman"/>
          <w:sz w:val="24"/>
          <w:highlight w:val="yellow"/>
        </w:rPr>
      </w:pPr>
      <w:r w:rsidRPr="00561635">
        <w:rPr>
          <w:rStyle w:val="Lletraperdefectedelpargraf"/>
          <w:rFonts w:ascii="Times New Roman" w:hAnsi="Times New Roman" w:cs="Times New Roman"/>
          <w:sz w:val="24"/>
          <w:highlight w:val="yellow"/>
        </w:rPr>
        <w:t xml:space="preserve">El centro educativo custodiará, junto al expediente académico, copia del informe relativo al periodo de formación en empresa, estudio o taller, emitido por la persona tutora de la entidad colaboradora, así </w:t>
      </w:r>
      <w:r w:rsidRPr="00561635">
        <w:rPr>
          <w:rStyle w:val="Lletraperdefectedelpargraf"/>
          <w:rFonts w:ascii="Times New Roman" w:hAnsi="Times New Roman" w:cs="Times New Roman"/>
          <w:sz w:val="24"/>
          <w:highlight w:val="yellow"/>
        </w:rPr>
        <w:lastRenderedPageBreak/>
        <w:t>como, en su caso, la documentación acreditativa de las convalidaciones o exenciones que resulten de aplicación.</w:t>
      </w:r>
    </w:p>
    <w:p w14:paraId="424F2AB7" w14:textId="77777777" w:rsidR="00E62D15" w:rsidRPr="00561635" w:rsidRDefault="00E62D15" w:rsidP="00E62D15">
      <w:pPr>
        <w:pStyle w:val="Standard"/>
        <w:spacing w:line="360" w:lineRule="auto"/>
        <w:jc w:val="both"/>
        <w:rPr>
          <w:rStyle w:val="Lletraperdefectedelpargraf"/>
          <w:rFonts w:ascii="Times New Roman" w:hAnsi="Times New Roman" w:cs="Times New Roman"/>
          <w:sz w:val="24"/>
          <w:highlight w:val="yellow"/>
        </w:rPr>
      </w:pPr>
      <w:r w:rsidRPr="00561635">
        <w:rPr>
          <w:rStyle w:val="Lletraperdefectedelpargraf"/>
          <w:rFonts w:ascii="Times New Roman" w:hAnsi="Times New Roman" w:cs="Times New Roman"/>
          <w:sz w:val="24"/>
          <w:highlight w:val="yellow"/>
        </w:rPr>
        <w:t>La centralización electrónica de los expedientes se llevará a cabo conforme al procedimiento que se determine y a las instrucciones contenidas en el manual de uso de la aplicación corporativa correspondiente, sin que ello implique la subrogación de las obligaciones propias de los centros docentes.</w:t>
      </w:r>
    </w:p>
    <w:p w14:paraId="5487D791" w14:textId="77777777" w:rsidR="005B4AA7" w:rsidRPr="00561635" w:rsidRDefault="00E62D15" w:rsidP="00E62D15">
      <w:pPr>
        <w:pStyle w:val="Standard"/>
        <w:spacing w:line="360" w:lineRule="auto"/>
        <w:jc w:val="both"/>
        <w:rPr>
          <w:rStyle w:val="Lletraperdefectedelpargraf"/>
          <w:rFonts w:ascii="Times New Roman" w:hAnsi="Times New Roman" w:cs="Times New Roman"/>
          <w:sz w:val="24"/>
          <w:highlight w:val="yellow"/>
        </w:rPr>
      </w:pPr>
      <w:r w:rsidRPr="00561635">
        <w:rPr>
          <w:rStyle w:val="Lletraperdefectedelpargraf"/>
          <w:rFonts w:ascii="Times New Roman" w:hAnsi="Times New Roman" w:cs="Times New Roman"/>
          <w:sz w:val="24"/>
          <w:highlight w:val="yellow"/>
        </w:rPr>
        <w:t>Las direcciones territoriales competentes en materia de educación adoptarán las medidas necesarias para garantizar la adecuada conservación de los expedientes y su traslado en los supuestos de supresión del centro.</w:t>
      </w:r>
    </w:p>
    <w:p w14:paraId="7226743C" w14:textId="4FA150BC" w:rsidR="00E62D15" w:rsidRPr="00561635" w:rsidRDefault="00E62D15" w:rsidP="00E62D15">
      <w:pPr>
        <w:pStyle w:val="Standard"/>
        <w:spacing w:line="360" w:lineRule="auto"/>
        <w:jc w:val="both"/>
        <w:rPr>
          <w:rStyle w:val="Lletraperdefectedelpargraf"/>
          <w:rFonts w:ascii="Times New Roman" w:hAnsi="Times New Roman" w:cs="Times New Roman"/>
          <w:sz w:val="24"/>
          <w:highlight w:val="yellow"/>
        </w:rPr>
      </w:pPr>
      <w:r w:rsidRPr="00561635">
        <w:rPr>
          <w:rStyle w:val="Lletraperdefectedelpargraf"/>
          <w:rFonts w:ascii="Times New Roman" w:hAnsi="Times New Roman" w:cs="Times New Roman"/>
          <w:sz w:val="24"/>
          <w:highlight w:val="yellow"/>
        </w:rPr>
        <w:t>4. El centro en el que el alumnado formalice por primera vez su matrícula procederá a la apertura del expediente académico. En caso de traslado, el centro de origen remitirá dicho expediente al centro de destino, previa solicitud de este, pudiendo conservar copia de este.</w:t>
      </w:r>
    </w:p>
    <w:p w14:paraId="4846261F" w14:textId="77777777" w:rsidR="00E62D15" w:rsidRDefault="00E62D15" w:rsidP="00E62D15">
      <w:pPr>
        <w:pStyle w:val="Standard"/>
        <w:spacing w:line="360" w:lineRule="auto"/>
        <w:jc w:val="both"/>
        <w:rPr>
          <w:rStyle w:val="Lletraperdefectedelpargraf"/>
          <w:rFonts w:ascii="Times New Roman" w:eastAsia="NimbusRomanNo9L-Regular" w:hAnsi="Times New Roman" w:cs="Times New Roman"/>
          <w:sz w:val="24"/>
        </w:rPr>
      </w:pPr>
      <w:r w:rsidRPr="00561635">
        <w:rPr>
          <w:rStyle w:val="Lletraperdefectedelpargraf"/>
          <w:rFonts w:ascii="Times New Roman" w:hAnsi="Times New Roman" w:cs="Times New Roman"/>
          <w:sz w:val="24"/>
          <w:highlight w:val="yellow"/>
        </w:rPr>
        <w:t>Todo lo anterior se entiende sin perjuicio del procedimiento que se establezca para la centralización electrónica de los expedientes académicos.</w:t>
      </w:r>
    </w:p>
    <w:p w14:paraId="463144B5" w14:textId="77777777" w:rsidR="00E62D15" w:rsidRPr="0031569E" w:rsidRDefault="00E62D15" w:rsidP="00E62D15">
      <w:pPr>
        <w:pStyle w:val="Standard"/>
        <w:spacing w:line="360" w:lineRule="auto"/>
        <w:jc w:val="both"/>
        <w:rPr>
          <w:rFonts w:ascii="Times New Roman" w:hAnsi="Times New Roman" w:cs="Times New Roman"/>
          <w:caps/>
          <w:sz w:val="24"/>
        </w:rPr>
      </w:pPr>
    </w:p>
    <w:p w14:paraId="6B25BE99" w14:textId="2841FBCB" w:rsidR="00E62D15" w:rsidRPr="00260E85" w:rsidRDefault="00E62D15" w:rsidP="00E62D15">
      <w:pPr>
        <w:pStyle w:val="Ttulo2"/>
        <w:rPr>
          <w:rStyle w:val="Lletraperdefectedelpargraf"/>
          <w:b w:val="0"/>
          <w:bCs/>
        </w:rPr>
      </w:pPr>
      <w:bookmarkStart w:id="41" w:name="_Toc234482090"/>
      <w:r w:rsidRPr="00260E85">
        <w:rPr>
          <w:rStyle w:val="Lletraperdefectedelpargraf"/>
          <w:bCs/>
        </w:rPr>
        <w:t>7.3. Certificación académica oficial.</w:t>
      </w:r>
      <w:bookmarkEnd w:id="41"/>
      <w:r w:rsidRPr="00260E85">
        <w:rPr>
          <w:rStyle w:val="Lletraperdefectedelpargraf"/>
          <w:bCs/>
        </w:rPr>
        <w:t xml:space="preserve"> </w:t>
      </w:r>
    </w:p>
    <w:p w14:paraId="0C6AF67A" w14:textId="4B1A50E1" w:rsidR="00E62D15" w:rsidRPr="00561635" w:rsidRDefault="00E62D15" w:rsidP="00E62D15">
      <w:pPr>
        <w:pStyle w:val="Standard"/>
        <w:spacing w:line="360" w:lineRule="auto"/>
        <w:jc w:val="both"/>
        <w:rPr>
          <w:rStyle w:val="Lletraperdefectedelpargraf"/>
          <w:rFonts w:ascii="Times New Roman" w:hAnsi="Times New Roman" w:cs="Times New Roman"/>
          <w:sz w:val="24"/>
          <w:highlight w:val="yellow"/>
        </w:rPr>
      </w:pPr>
      <w:r w:rsidRPr="00561635">
        <w:rPr>
          <w:rStyle w:val="Lletraperdefectedelpargraf"/>
          <w:rFonts w:ascii="Times New Roman" w:hAnsi="Times New Roman" w:cs="Times New Roman"/>
          <w:sz w:val="24"/>
          <w:highlight w:val="yellow"/>
        </w:rPr>
        <w:t xml:space="preserve">1. La certificación académica personal, que se obtendrá a partir del expediente académico, tiene valor acreditativo de los estudios realizados por el alumnado y constituye el documento oficial básico que recoge la referencia normativa del plan de estudios, el curso académico, las calificaciones obtenidas, con expresión del número de la convocatoria, los módulos que hayan sido objeto de convalidación o de exención con la práctica laboral y, en su caso, las anulaciones de matrícula y/o la renuncia a determinadas convocatorias que se hubieran producido, tal y como se encuentra regulado en el artículo 32.2 del RD 452/2026, de 3 de junio. </w:t>
      </w:r>
    </w:p>
    <w:p w14:paraId="7E7E5D77" w14:textId="2E525BE0" w:rsidR="00E62D15" w:rsidRPr="00260E85" w:rsidRDefault="00E62D15" w:rsidP="00E62D15">
      <w:pPr>
        <w:pStyle w:val="Standard"/>
        <w:spacing w:line="360" w:lineRule="auto"/>
        <w:jc w:val="both"/>
        <w:rPr>
          <w:rStyle w:val="Lletraperdefectedelpargraf"/>
          <w:rFonts w:ascii="Times New Roman" w:hAnsi="Times New Roman" w:cs="Times New Roman"/>
          <w:sz w:val="24"/>
        </w:rPr>
      </w:pPr>
      <w:r w:rsidRPr="00561635">
        <w:rPr>
          <w:rStyle w:val="Lletraperdefectedelpargraf"/>
          <w:rFonts w:ascii="Times New Roman" w:hAnsi="Times New Roman" w:cs="Times New Roman"/>
          <w:sz w:val="24"/>
          <w:highlight w:val="yellow"/>
        </w:rPr>
        <w:t xml:space="preserve">2. De </w:t>
      </w:r>
      <w:r w:rsidRPr="00E05338">
        <w:rPr>
          <w:rStyle w:val="Lletraperdefectedelpargraf"/>
          <w:rFonts w:ascii="Times New Roman" w:hAnsi="Times New Roman" w:cs="Times New Roman"/>
          <w:sz w:val="24"/>
          <w:highlight w:val="yellow"/>
        </w:rPr>
        <w:t>acuerdo con el artículo 28.</w:t>
      </w:r>
      <w:r w:rsidR="00B204BC" w:rsidRPr="00E05338">
        <w:rPr>
          <w:rStyle w:val="Lletraperdefectedelpargraf"/>
          <w:rFonts w:ascii="Times New Roman" w:hAnsi="Times New Roman" w:cs="Times New Roman"/>
          <w:sz w:val="24"/>
          <w:highlight w:val="yellow"/>
        </w:rPr>
        <w:t>6</w:t>
      </w:r>
      <w:r w:rsidRPr="00E05338">
        <w:rPr>
          <w:rStyle w:val="Lletraperdefectedelpargraf"/>
          <w:rFonts w:ascii="Times New Roman" w:hAnsi="Times New Roman" w:cs="Times New Roman"/>
          <w:sz w:val="24"/>
          <w:highlight w:val="yellow"/>
        </w:rPr>
        <w:t xml:space="preserve"> del Real </w:t>
      </w:r>
      <w:r w:rsidRPr="00561635">
        <w:rPr>
          <w:rStyle w:val="Lletraperdefectedelpargraf"/>
          <w:rFonts w:ascii="Times New Roman" w:hAnsi="Times New Roman" w:cs="Times New Roman"/>
          <w:sz w:val="24"/>
          <w:highlight w:val="yellow"/>
        </w:rPr>
        <w:t xml:space="preserve">Decreto 452/2026, el alumnado que no supere en su totalidad las enseñanzas de un ciclo formativo podrá solicitar una certificación académica en la que se hará constar los módulos profesionales superados, con expresión de los </w:t>
      </w:r>
      <w:r w:rsidR="00236CB8" w:rsidRPr="00561635">
        <w:rPr>
          <w:rStyle w:val="Lletraperdefectedelpargraf"/>
          <w:rFonts w:ascii="Times New Roman" w:hAnsi="Times New Roman" w:cs="Times New Roman"/>
          <w:sz w:val="24"/>
          <w:highlight w:val="yellow"/>
        </w:rPr>
        <w:t>estándares de competencias profesionales</w:t>
      </w:r>
      <w:r w:rsidRPr="00561635">
        <w:rPr>
          <w:rStyle w:val="Lletraperdefectedelpargraf"/>
          <w:rFonts w:ascii="Times New Roman" w:hAnsi="Times New Roman" w:cs="Times New Roman"/>
          <w:sz w:val="24"/>
          <w:highlight w:val="yellow"/>
        </w:rPr>
        <w:t xml:space="preserve"> asociados a los mismos, en su caso. Dicha certificación tendrá validez oficial a los efectos académicos que procedan y para la acreditación </w:t>
      </w:r>
      <w:r w:rsidR="00236CB8" w:rsidRPr="00561635">
        <w:rPr>
          <w:rStyle w:val="Lletraperdefectedelpargraf"/>
          <w:rFonts w:ascii="Times New Roman" w:hAnsi="Times New Roman" w:cs="Times New Roman"/>
          <w:sz w:val="24"/>
          <w:highlight w:val="yellow"/>
        </w:rPr>
        <w:t>.de competencias profesionales</w:t>
      </w:r>
      <w:r w:rsidRPr="00561635">
        <w:rPr>
          <w:rStyle w:val="Lletraperdefectedelpargraf"/>
          <w:rFonts w:ascii="Times New Roman" w:hAnsi="Times New Roman" w:cs="Times New Roman"/>
          <w:sz w:val="24"/>
          <w:highlight w:val="yellow"/>
        </w:rPr>
        <w:t xml:space="preserve"> adquiridos en relación con el Catálogo</w:t>
      </w:r>
      <w:r w:rsidR="00236CB8" w:rsidRPr="00561635">
        <w:rPr>
          <w:rStyle w:val="Lletraperdefectedelpargraf"/>
          <w:rFonts w:ascii="Times New Roman" w:hAnsi="Times New Roman" w:cs="Times New Roman"/>
          <w:sz w:val="24"/>
          <w:highlight w:val="yellow"/>
        </w:rPr>
        <w:t xml:space="preserve"> Nacional de Estándares de Competencias Profesionales</w:t>
      </w:r>
    </w:p>
    <w:p w14:paraId="0602EEC4" w14:textId="22FB89A2" w:rsidR="00E62D15" w:rsidRDefault="00E62D15" w:rsidP="00E62D15">
      <w:pPr>
        <w:pStyle w:val="Standard"/>
        <w:spacing w:line="360" w:lineRule="auto"/>
        <w:jc w:val="both"/>
        <w:rPr>
          <w:rStyle w:val="Lletraperdefectedelpargraf"/>
          <w:rFonts w:ascii="Times New Roman" w:hAnsi="Times New Roman" w:cs="Times New Roman"/>
          <w:sz w:val="24"/>
        </w:rPr>
      </w:pPr>
      <w:r w:rsidRPr="00E05338">
        <w:rPr>
          <w:rStyle w:val="Lletraperdefectedelpargraf"/>
          <w:rFonts w:ascii="Times New Roman" w:hAnsi="Times New Roman" w:cs="Times New Roman"/>
          <w:sz w:val="24"/>
          <w:highlight w:val="yellow"/>
        </w:rPr>
        <w:t xml:space="preserve">3. </w:t>
      </w:r>
      <w:r w:rsidR="00E704F3" w:rsidRPr="00E05338">
        <w:rPr>
          <w:rStyle w:val="Lletraperdefectedelpargraf"/>
          <w:rFonts w:ascii="Times New Roman" w:hAnsi="Times New Roman" w:cs="Times New Roman"/>
          <w:sz w:val="24"/>
          <w:highlight w:val="yellow"/>
        </w:rPr>
        <w:t>El centro docente que custodie el expediente académico será el encargado</w:t>
      </w:r>
      <w:r w:rsidRPr="00E05338">
        <w:rPr>
          <w:rStyle w:val="Lletraperdefectedelpargraf"/>
          <w:rFonts w:ascii="Times New Roman" w:hAnsi="Times New Roman" w:cs="Times New Roman"/>
          <w:sz w:val="24"/>
          <w:highlight w:val="yellow"/>
        </w:rPr>
        <w:t xml:space="preserve"> </w:t>
      </w:r>
      <w:r w:rsidRPr="00561635">
        <w:rPr>
          <w:rStyle w:val="Lletraperdefectedelpargraf"/>
          <w:rFonts w:ascii="Times New Roman" w:hAnsi="Times New Roman" w:cs="Times New Roman"/>
          <w:sz w:val="24"/>
          <w:highlight w:val="yellow"/>
        </w:rPr>
        <w:t>de emitir los certificados que se soliciten, según se trate de estudios parciales o completamente superados.</w:t>
      </w:r>
    </w:p>
    <w:p w14:paraId="7BB52C1A" w14:textId="79B59883" w:rsidR="00E62D15" w:rsidRPr="0031569E" w:rsidRDefault="00E62D15" w:rsidP="00E62D15">
      <w:pPr>
        <w:pStyle w:val="Ttulo2"/>
      </w:pPr>
      <w:bookmarkStart w:id="42" w:name="_Toc234482091"/>
      <w:r>
        <w:rPr>
          <w:rStyle w:val="Lletraperdefectedelpargraf"/>
          <w:bCs/>
          <w:caps/>
        </w:rPr>
        <w:lastRenderedPageBreak/>
        <w:t>7</w:t>
      </w:r>
      <w:r w:rsidRPr="1A393DCC">
        <w:rPr>
          <w:rStyle w:val="Lletraperdefectedelpargraf"/>
          <w:bCs/>
          <w:caps/>
        </w:rPr>
        <w:t>.</w:t>
      </w:r>
      <w:r>
        <w:rPr>
          <w:rStyle w:val="Lletraperdefectedelpargraf"/>
          <w:b w:val="0"/>
          <w:bCs/>
          <w:caps/>
        </w:rPr>
        <w:t>4</w:t>
      </w:r>
      <w:r w:rsidRPr="1A393DCC">
        <w:rPr>
          <w:rStyle w:val="Lletraperdefectedelpargraf"/>
          <w:bCs/>
          <w:caps/>
        </w:rPr>
        <w:t xml:space="preserve">. </w:t>
      </w:r>
      <w:r w:rsidRPr="1A393DCC">
        <w:rPr>
          <w:rStyle w:val="Lletraperdefectedelpargraf"/>
          <w:bCs/>
        </w:rPr>
        <w:t>Actas de evaluación.</w:t>
      </w:r>
      <w:bookmarkEnd w:id="42"/>
    </w:p>
    <w:p w14:paraId="7069DB5A" w14:textId="77777777" w:rsidR="00E62D15" w:rsidRPr="00561635" w:rsidRDefault="00E62D15" w:rsidP="00E62D15">
      <w:pPr>
        <w:pStyle w:val="Standard"/>
        <w:spacing w:line="360" w:lineRule="auto"/>
        <w:jc w:val="both"/>
        <w:rPr>
          <w:rFonts w:ascii="Times New Roman" w:hAnsi="Times New Roman" w:cs="Times New Roman"/>
          <w:sz w:val="24"/>
          <w:highlight w:val="yellow"/>
        </w:rPr>
      </w:pPr>
      <w:r w:rsidRPr="00561635">
        <w:rPr>
          <w:rFonts w:ascii="Times New Roman" w:hAnsi="Times New Roman" w:cs="Times New Roman"/>
          <w:sz w:val="24"/>
          <w:highlight w:val="yellow"/>
        </w:rPr>
        <w:t>1. El acta es el documento fundamental en el que se deja constancia oficial de las calificaciones obtenidas por el alumnado y se tomará como referente para cumplimentar el resto de los documentos de evaluación y la certificación académica.  Los resultados de la evaluación se registrarán en dos tipos de actas:</w:t>
      </w:r>
    </w:p>
    <w:p w14:paraId="2810F9EB" w14:textId="46CF007E" w:rsidR="00E62D15" w:rsidRPr="00561635" w:rsidRDefault="00E62D15" w:rsidP="00E62D15">
      <w:pPr>
        <w:pStyle w:val="Standard"/>
        <w:spacing w:line="360" w:lineRule="auto"/>
        <w:jc w:val="both"/>
        <w:rPr>
          <w:rFonts w:ascii="Times New Roman" w:hAnsi="Times New Roman" w:cs="Times New Roman"/>
          <w:sz w:val="24"/>
          <w:highlight w:val="yellow"/>
        </w:rPr>
      </w:pPr>
      <w:r w:rsidRPr="00561635">
        <w:rPr>
          <w:rStyle w:val="Lletraperdefectedelpargraf"/>
          <w:rFonts w:ascii="Times New Roman" w:hAnsi="Times New Roman" w:cs="Times New Roman"/>
          <w:i/>
          <w:iCs/>
          <w:sz w:val="24"/>
          <w:highlight w:val="yellow"/>
        </w:rPr>
        <w:t>a</w:t>
      </w:r>
      <w:r w:rsidRPr="00561635">
        <w:rPr>
          <w:rStyle w:val="Lletraperdefectedelpargraf"/>
          <w:rFonts w:ascii="Times New Roman" w:hAnsi="Times New Roman" w:cs="Times New Roman"/>
          <w:sz w:val="24"/>
          <w:highlight w:val="yellow"/>
        </w:rPr>
        <w:t>) Acta</w:t>
      </w:r>
      <w:r w:rsidR="00236CB8" w:rsidRPr="00561635">
        <w:rPr>
          <w:rStyle w:val="Lletraperdefectedelpargraf"/>
          <w:rFonts w:ascii="Times New Roman" w:hAnsi="Times New Roman" w:cs="Times New Roman"/>
          <w:sz w:val="24"/>
          <w:highlight w:val="yellow"/>
        </w:rPr>
        <w:t>s</w:t>
      </w:r>
      <w:r w:rsidRPr="00561635">
        <w:rPr>
          <w:rStyle w:val="Lletraperdefectedelpargraf"/>
          <w:rFonts w:ascii="Times New Roman" w:hAnsi="Times New Roman" w:cs="Times New Roman"/>
          <w:sz w:val="24"/>
          <w:highlight w:val="yellow"/>
        </w:rPr>
        <w:t xml:space="preserve"> de evaluación.</w:t>
      </w:r>
    </w:p>
    <w:p w14:paraId="2E506757" w14:textId="636B65DA" w:rsidR="00E62D15" w:rsidRPr="00561635" w:rsidRDefault="00E62D15" w:rsidP="00E62D15">
      <w:pPr>
        <w:pStyle w:val="Standard"/>
        <w:spacing w:line="360" w:lineRule="auto"/>
        <w:jc w:val="both"/>
        <w:rPr>
          <w:rFonts w:ascii="Times New Roman" w:hAnsi="Times New Roman" w:cs="Times New Roman"/>
          <w:sz w:val="24"/>
          <w:highlight w:val="yellow"/>
        </w:rPr>
      </w:pPr>
      <w:r w:rsidRPr="00561635">
        <w:rPr>
          <w:rFonts w:ascii="Times New Roman" w:hAnsi="Times New Roman" w:cs="Times New Roman"/>
          <w:sz w:val="24"/>
          <w:highlight w:val="yellow"/>
        </w:rPr>
        <w:t>Esta</w:t>
      </w:r>
      <w:r w:rsidR="00236CB8" w:rsidRPr="00561635">
        <w:rPr>
          <w:rFonts w:ascii="Times New Roman" w:hAnsi="Times New Roman" w:cs="Times New Roman"/>
          <w:sz w:val="24"/>
          <w:highlight w:val="yellow"/>
        </w:rPr>
        <w:t>s</w:t>
      </w:r>
      <w:r w:rsidRPr="00561635">
        <w:rPr>
          <w:rFonts w:ascii="Times New Roman" w:hAnsi="Times New Roman" w:cs="Times New Roman"/>
          <w:sz w:val="24"/>
          <w:highlight w:val="yellow"/>
        </w:rPr>
        <w:t xml:space="preserve"> acta</w:t>
      </w:r>
      <w:r w:rsidR="00236CB8" w:rsidRPr="00561635">
        <w:rPr>
          <w:rFonts w:ascii="Times New Roman" w:hAnsi="Times New Roman" w:cs="Times New Roman"/>
          <w:sz w:val="24"/>
          <w:highlight w:val="yellow"/>
        </w:rPr>
        <w:t>s</w:t>
      </w:r>
      <w:r w:rsidRPr="00561635">
        <w:rPr>
          <w:rFonts w:ascii="Times New Roman" w:hAnsi="Times New Roman" w:cs="Times New Roman"/>
          <w:sz w:val="24"/>
          <w:highlight w:val="yellow"/>
        </w:rPr>
        <w:t xml:space="preserve"> se extenderá</w:t>
      </w:r>
      <w:r w:rsidR="00236CB8" w:rsidRPr="00561635">
        <w:rPr>
          <w:rFonts w:ascii="Times New Roman" w:hAnsi="Times New Roman" w:cs="Times New Roman"/>
          <w:sz w:val="24"/>
          <w:highlight w:val="yellow"/>
        </w:rPr>
        <w:t>n</w:t>
      </w:r>
      <w:r w:rsidRPr="00561635">
        <w:rPr>
          <w:rFonts w:ascii="Times New Roman" w:hAnsi="Times New Roman" w:cs="Times New Roman"/>
          <w:sz w:val="24"/>
          <w:highlight w:val="yellow"/>
        </w:rPr>
        <w:t xml:space="preserve"> para registrar los resultados y las decisiones tomadas en las distintas sesiones de evaluación parciales, final ordinaria o extraordinaria, de los módulos profesionales de formación en el centro educativo.</w:t>
      </w:r>
    </w:p>
    <w:p w14:paraId="5D994C92" w14:textId="77777777" w:rsidR="00E62D15" w:rsidRPr="00561635" w:rsidRDefault="00E62D15" w:rsidP="00E62D15">
      <w:pPr>
        <w:pStyle w:val="Standard"/>
        <w:spacing w:line="360" w:lineRule="auto"/>
        <w:jc w:val="both"/>
        <w:rPr>
          <w:rFonts w:ascii="Times New Roman" w:hAnsi="Times New Roman" w:cs="Times New Roman"/>
          <w:sz w:val="24"/>
          <w:highlight w:val="yellow"/>
        </w:rPr>
      </w:pPr>
      <w:r w:rsidRPr="00561635">
        <w:rPr>
          <w:rFonts w:ascii="Times New Roman" w:hAnsi="Times New Roman" w:cs="Times New Roman"/>
          <w:sz w:val="24"/>
          <w:highlight w:val="yellow"/>
        </w:rPr>
        <w:t>Comprenderá la relación nominal del alumnado que forma el grupo, junto con las calificaciones de los módulos y las decisiones de promoción al curso siguiente o a la Formación práctica en empresas, estudios o talleres.</w:t>
      </w:r>
    </w:p>
    <w:p w14:paraId="5D1B6051" w14:textId="700E07D6" w:rsidR="00E62D15" w:rsidRPr="00561635" w:rsidRDefault="00E62D15" w:rsidP="00E62D15">
      <w:pPr>
        <w:pStyle w:val="Standard"/>
        <w:spacing w:line="360" w:lineRule="auto"/>
        <w:jc w:val="both"/>
        <w:rPr>
          <w:rFonts w:ascii="Times New Roman" w:hAnsi="Times New Roman" w:cs="Times New Roman"/>
          <w:sz w:val="24"/>
          <w:highlight w:val="yellow"/>
        </w:rPr>
      </w:pPr>
      <w:r w:rsidRPr="00561635">
        <w:rPr>
          <w:rStyle w:val="Lletraperdefectedelpargraf"/>
          <w:rFonts w:ascii="Times New Roman" w:hAnsi="Times New Roman" w:cs="Times New Roman"/>
          <w:i/>
          <w:iCs/>
          <w:sz w:val="24"/>
          <w:highlight w:val="yellow"/>
        </w:rPr>
        <w:t>b</w:t>
      </w:r>
      <w:r w:rsidRPr="00561635">
        <w:rPr>
          <w:rStyle w:val="Lletraperdefectedelpargraf"/>
          <w:rFonts w:ascii="Times New Roman" w:hAnsi="Times New Roman" w:cs="Times New Roman"/>
          <w:sz w:val="24"/>
          <w:highlight w:val="yellow"/>
        </w:rPr>
        <w:t>) Acta</w:t>
      </w:r>
      <w:r w:rsidR="00B85C34" w:rsidRPr="00561635">
        <w:rPr>
          <w:rStyle w:val="Lletraperdefectedelpargraf"/>
          <w:rFonts w:ascii="Times New Roman" w:hAnsi="Times New Roman" w:cs="Times New Roman"/>
          <w:sz w:val="24"/>
          <w:highlight w:val="yellow"/>
        </w:rPr>
        <w:t>s</w:t>
      </w:r>
      <w:r w:rsidRPr="00561635">
        <w:rPr>
          <w:rStyle w:val="Lletraperdefectedelpargraf"/>
          <w:rFonts w:ascii="Times New Roman" w:hAnsi="Times New Roman" w:cs="Times New Roman"/>
          <w:sz w:val="24"/>
          <w:highlight w:val="yellow"/>
        </w:rPr>
        <w:t xml:space="preserve"> de calificación final del ciclo formativo.</w:t>
      </w:r>
    </w:p>
    <w:p w14:paraId="7E4AF71D" w14:textId="11D6482A" w:rsidR="00E62D15" w:rsidRPr="00561635" w:rsidRDefault="00E62D15" w:rsidP="00E62D15">
      <w:pPr>
        <w:pStyle w:val="Standard"/>
        <w:spacing w:line="360" w:lineRule="auto"/>
        <w:jc w:val="both"/>
        <w:rPr>
          <w:rFonts w:ascii="Times New Roman" w:hAnsi="Times New Roman" w:cs="Times New Roman"/>
          <w:sz w:val="24"/>
          <w:highlight w:val="yellow"/>
        </w:rPr>
      </w:pPr>
      <w:r w:rsidRPr="00561635">
        <w:rPr>
          <w:rFonts w:ascii="Times New Roman" w:hAnsi="Times New Roman" w:cs="Times New Roman"/>
          <w:sz w:val="24"/>
          <w:highlight w:val="yellow"/>
        </w:rPr>
        <w:t>Se formalizará</w:t>
      </w:r>
      <w:r w:rsidR="00B85C34" w:rsidRPr="00561635">
        <w:rPr>
          <w:rFonts w:ascii="Times New Roman" w:hAnsi="Times New Roman" w:cs="Times New Roman"/>
          <w:sz w:val="24"/>
          <w:highlight w:val="yellow"/>
        </w:rPr>
        <w:t>n</w:t>
      </w:r>
      <w:r w:rsidRPr="00561635">
        <w:rPr>
          <w:rFonts w:ascii="Times New Roman" w:hAnsi="Times New Roman" w:cs="Times New Roman"/>
          <w:sz w:val="24"/>
          <w:highlight w:val="yellow"/>
        </w:rPr>
        <w:t xml:space="preserve"> esta</w:t>
      </w:r>
      <w:r w:rsidR="00B85C34" w:rsidRPr="00561635">
        <w:rPr>
          <w:rFonts w:ascii="Times New Roman" w:hAnsi="Times New Roman" w:cs="Times New Roman"/>
          <w:sz w:val="24"/>
          <w:highlight w:val="yellow"/>
        </w:rPr>
        <w:t>s</w:t>
      </w:r>
      <w:r w:rsidRPr="00561635">
        <w:rPr>
          <w:rFonts w:ascii="Times New Roman" w:hAnsi="Times New Roman" w:cs="Times New Roman"/>
          <w:sz w:val="24"/>
          <w:highlight w:val="yellow"/>
        </w:rPr>
        <w:t xml:space="preserve"> acta</w:t>
      </w:r>
      <w:r w:rsidR="00B85C34" w:rsidRPr="00561635">
        <w:rPr>
          <w:rFonts w:ascii="Times New Roman" w:hAnsi="Times New Roman" w:cs="Times New Roman"/>
          <w:sz w:val="24"/>
          <w:highlight w:val="yellow"/>
        </w:rPr>
        <w:t>s</w:t>
      </w:r>
      <w:r w:rsidRPr="00561635">
        <w:rPr>
          <w:rFonts w:ascii="Times New Roman" w:hAnsi="Times New Roman" w:cs="Times New Roman"/>
          <w:sz w:val="24"/>
          <w:highlight w:val="yellow"/>
        </w:rPr>
        <w:t xml:space="preserve"> para registrar las calificaciones y las decisiones acordadas en las sesiones de evaluación final del ciclo formativo, al final de realización de la Formación práctica en empresas, estudios o talleres y del Proyecto integrado.</w:t>
      </w:r>
    </w:p>
    <w:p w14:paraId="1CF6FEC3" w14:textId="03D239FF" w:rsidR="00E62D15" w:rsidRPr="00561635" w:rsidRDefault="00E62D15" w:rsidP="00E62D15">
      <w:pPr>
        <w:pStyle w:val="Standard"/>
        <w:spacing w:line="360" w:lineRule="auto"/>
        <w:jc w:val="both"/>
        <w:rPr>
          <w:rFonts w:ascii="Times New Roman" w:hAnsi="Times New Roman" w:cs="Times New Roman"/>
          <w:sz w:val="24"/>
          <w:highlight w:val="yellow"/>
        </w:rPr>
      </w:pPr>
      <w:r w:rsidRPr="00561635">
        <w:rPr>
          <w:rStyle w:val="Lletraperdefectedelpargraf"/>
          <w:rFonts w:ascii="Times New Roman" w:hAnsi="Times New Roman" w:cs="Times New Roman"/>
          <w:sz w:val="24"/>
          <w:highlight w:val="yellow"/>
        </w:rPr>
        <w:t xml:space="preserve">2. Para la cumplimentación de las actas se tendrá en cuenta lo previsto en el apartado </w:t>
      </w:r>
      <w:r w:rsidR="00D84C49" w:rsidRPr="00561635">
        <w:rPr>
          <w:rStyle w:val="Lletraperdefectedelpargraf"/>
          <w:rFonts w:ascii="Times New Roman" w:hAnsi="Times New Roman" w:cs="Times New Roman"/>
          <w:sz w:val="24"/>
          <w:highlight w:val="yellow"/>
        </w:rPr>
        <w:t>6.1.6</w:t>
      </w:r>
      <w:r w:rsidRPr="00561635">
        <w:rPr>
          <w:rStyle w:val="Lletraperdefectedelpargraf"/>
          <w:rFonts w:ascii="Times New Roman" w:hAnsi="Times New Roman" w:cs="Times New Roman"/>
          <w:sz w:val="24"/>
          <w:highlight w:val="yellow"/>
        </w:rPr>
        <w:t xml:space="preserve"> de esta resolución sobre el registro de las calificaciones y las notaciones literales que permiten reflejar las decisiones tomadas en la evaluación. Su impresión se realizará a doble cara en los modelos correspondientes.</w:t>
      </w:r>
    </w:p>
    <w:p w14:paraId="4A982F9E" w14:textId="23218037" w:rsidR="00E62D15" w:rsidRPr="00561635" w:rsidRDefault="00E62D15" w:rsidP="00E62D15">
      <w:pPr>
        <w:pStyle w:val="Standard"/>
        <w:spacing w:line="360" w:lineRule="auto"/>
        <w:jc w:val="both"/>
        <w:rPr>
          <w:rFonts w:ascii="Times New Roman" w:hAnsi="Times New Roman" w:cs="Times New Roman"/>
          <w:sz w:val="24"/>
          <w:highlight w:val="yellow"/>
        </w:rPr>
      </w:pPr>
      <w:r w:rsidRPr="00561635">
        <w:rPr>
          <w:rFonts w:ascii="Times New Roman" w:hAnsi="Times New Roman" w:cs="Times New Roman"/>
          <w:sz w:val="24"/>
          <w:highlight w:val="yellow"/>
        </w:rPr>
        <w:t>3. Las actas se sellarán y requerirán la firma del profesorado que ha intervenido en la evaluación, y tendrá que estar acompañada del nombre y los apellidos de la persona firmante. En todos los casos se hará constar el visto bueno de la dirección del centro.</w:t>
      </w:r>
    </w:p>
    <w:p w14:paraId="4B67A3C1" w14:textId="6758306E" w:rsidR="00E62D15" w:rsidRPr="0031569E" w:rsidRDefault="00E62D15" w:rsidP="00E62D15">
      <w:pPr>
        <w:pStyle w:val="Standard"/>
        <w:spacing w:line="360" w:lineRule="auto"/>
        <w:jc w:val="both"/>
        <w:rPr>
          <w:rFonts w:ascii="Times New Roman" w:hAnsi="Times New Roman" w:cs="Times New Roman"/>
          <w:sz w:val="24"/>
        </w:rPr>
      </w:pPr>
      <w:r w:rsidRPr="00561635">
        <w:rPr>
          <w:rStyle w:val="Lletraperdefectedelpargraf"/>
          <w:rFonts w:ascii="Times New Roman" w:hAnsi="Times New Roman" w:cs="Times New Roman"/>
          <w:sz w:val="24"/>
          <w:highlight w:val="yellow"/>
        </w:rPr>
        <w:t xml:space="preserve">4. Los centros privados cumplimentarán las actas y </w:t>
      </w:r>
      <w:r w:rsidRPr="00E05338">
        <w:rPr>
          <w:rStyle w:val="Lletraperdefectedelpargraf"/>
          <w:rFonts w:ascii="Times New Roman" w:hAnsi="Times New Roman" w:cs="Times New Roman"/>
          <w:sz w:val="24"/>
          <w:highlight w:val="yellow"/>
        </w:rPr>
        <w:t>entregarán</w:t>
      </w:r>
      <w:r w:rsidR="0021735C" w:rsidRPr="00E05338">
        <w:rPr>
          <w:rStyle w:val="Lletraperdefectedelpargraf"/>
          <w:rFonts w:ascii="Times New Roman" w:hAnsi="Times New Roman" w:cs="Times New Roman"/>
          <w:sz w:val="24"/>
          <w:highlight w:val="yellow"/>
        </w:rPr>
        <w:t xml:space="preserve"> una copia</w:t>
      </w:r>
      <w:r w:rsidR="00C777E8" w:rsidRPr="00E05338">
        <w:rPr>
          <w:rStyle w:val="Lletraperdefectedelpargraf"/>
          <w:rFonts w:ascii="Times New Roman" w:hAnsi="Times New Roman" w:cs="Times New Roman"/>
          <w:sz w:val="24"/>
          <w:highlight w:val="yellow"/>
        </w:rPr>
        <w:t xml:space="preserve"> auténtica</w:t>
      </w:r>
      <w:r w:rsidRPr="00E05338">
        <w:rPr>
          <w:rStyle w:val="Lletraperdefectedelpargraf"/>
          <w:rFonts w:ascii="Times New Roman" w:hAnsi="Times New Roman" w:cs="Times New Roman"/>
          <w:sz w:val="24"/>
          <w:highlight w:val="yellow"/>
        </w:rPr>
        <w:t xml:space="preserve"> al centro público </w:t>
      </w:r>
      <w:r w:rsidRPr="00561635">
        <w:rPr>
          <w:rStyle w:val="Lletraperdefectedelpargraf"/>
          <w:rFonts w:ascii="Times New Roman" w:hAnsi="Times New Roman" w:cs="Times New Roman"/>
          <w:sz w:val="24"/>
          <w:highlight w:val="yellow"/>
        </w:rPr>
        <w:t xml:space="preserve">al que se encuentren adscritos. La secretaría de este centro, después de revisarlas para verificar que se ajusten a la normativa, devolverá al centro privado una fotocopia sellada del documento </w:t>
      </w:r>
      <w:r w:rsidRPr="00561635">
        <w:rPr>
          <w:rStyle w:val="Lletraperdefectedelpargraf"/>
          <w:rFonts w:ascii="Times New Roman" w:eastAsia="NimbusRomanNo9L-Regular" w:hAnsi="Times New Roman" w:cs="Times New Roman"/>
          <w:sz w:val="24"/>
          <w:highlight w:val="yellow"/>
        </w:rPr>
        <w:t>en que hará constar su conformidad.</w:t>
      </w:r>
    </w:p>
    <w:p w14:paraId="6201F768" w14:textId="77777777" w:rsidR="00E62D15" w:rsidRPr="0031569E" w:rsidRDefault="00E62D15" w:rsidP="00E62D15">
      <w:pPr>
        <w:pStyle w:val="Standard"/>
        <w:spacing w:line="360" w:lineRule="auto"/>
        <w:jc w:val="both"/>
        <w:rPr>
          <w:rFonts w:ascii="Times New Roman" w:eastAsia="NimbusRomanNo9L-Regular" w:hAnsi="Times New Roman" w:cs="Times New Roman"/>
          <w:sz w:val="24"/>
        </w:rPr>
      </w:pPr>
    </w:p>
    <w:p w14:paraId="007D37E3" w14:textId="53DDF357" w:rsidR="00E62D15" w:rsidRPr="0031569E" w:rsidRDefault="00E62D15" w:rsidP="00E62D15">
      <w:pPr>
        <w:pStyle w:val="Ttulo2"/>
      </w:pPr>
      <w:bookmarkStart w:id="43" w:name="_Toc234482092"/>
      <w:r>
        <w:rPr>
          <w:rStyle w:val="Lletraperdefectedelpargraf"/>
          <w:bCs/>
          <w:caps/>
        </w:rPr>
        <w:lastRenderedPageBreak/>
        <w:t>7</w:t>
      </w:r>
      <w:r w:rsidRPr="1A393DCC">
        <w:rPr>
          <w:rStyle w:val="Lletraperdefectedelpargraf"/>
          <w:bCs/>
          <w:caps/>
        </w:rPr>
        <w:t>.</w:t>
      </w:r>
      <w:r>
        <w:rPr>
          <w:rStyle w:val="Lletraperdefectedelpargraf"/>
          <w:b w:val="0"/>
          <w:bCs/>
          <w:caps/>
        </w:rPr>
        <w:t>5</w:t>
      </w:r>
      <w:r w:rsidRPr="1A393DCC">
        <w:rPr>
          <w:rStyle w:val="Lletraperdefectedelpargraf"/>
          <w:bCs/>
          <w:caps/>
        </w:rPr>
        <w:t xml:space="preserve">. </w:t>
      </w:r>
      <w:r w:rsidRPr="1A393DCC">
        <w:rPr>
          <w:rStyle w:val="Lletraperdefectedelpargraf"/>
          <w:bCs/>
        </w:rPr>
        <w:t>Informe de evaluación individualizado</w:t>
      </w:r>
      <w:r w:rsidRPr="1A393DCC">
        <w:rPr>
          <w:rStyle w:val="Lletraperdefectedelpargraf"/>
        </w:rPr>
        <w:t>.</w:t>
      </w:r>
      <w:bookmarkEnd w:id="43"/>
      <w:r w:rsidRPr="1A393DCC">
        <w:rPr>
          <w:rStyle w:val="Lletraperdefectedelpargraf"/>
        </w:rPr>
        <w:t xml:space="preserve"> </w:t>
      </w:r>
    </w:p>
    <w:p w14:paraId="5ED5B08B" w14:textId="77777777" w:rsidR="00E62D15" w:rsidRPr="00561635" w:rsidRDefault="00E62D15" w:rsidP="00E62D15">
      <w:pPr>
        <w:pStyle w:val="Standard"/>
        <w:spacing w:line="360" w:lineRule="auto"/>
        <w:jc w:val="both"/>
        <w:rPr>
          <w:rFonts w:ascii="Times New Roman" w:hAnsi="Times New Roman" w:cs="Times New Roman"/>
          <w:sz w:val="24"/>
          <w:highlight w:val="yellow"/>
        </w:rPr>
      </w:pPr>
      <w:r w:rsidRPr="00561635">
        <w:rPr>
          <w:rFonts w:ascii="Times New Roman" w:hAnsi="Times New Roman" w:cs="Times New Roman"/>
          <w:sz w:val="24"/>
          <w:highlight w:val="yellow"/>
        </w:rPr>
        <w:t>1. Cuando el alumnado se traslade a otro centro sin haber concluido el curso académico, se consignará en un informe de evaluación individualizado la información que resulte necesaria para la continuidad del proceso de aprendizaje.</w:t>
      </w:r>
    </w:p>
    <w:p w14:paraId="46E29D5D" w14:textId="77777777" w:rsidR="00E62D15" w:rsidRPr="00561635" w:rsidRDefault="00E62D15" w:rsidP="00E62D15">
      <w:pPr>
        <w:pStyle w:val="Standard"/>
        <w:spacing w:line="360" w:lineRule="auto"/>
        <w:jc w:val="both"/>
        <w:rPr>
          <w:rFonts w:ascii="Times New Roman" w:hAnsi="Times New Roman" w:cs="Times New Roman"/>
          <w:sz w:val="24"/>
          <w:highlight w:val="yellow"/>
        </w:rPr>
      </w:pPr>
      <w:r w:rsidRPr="00561635">
        <w:rPr>
          <w:rFonts w:ascii="Times New Roman" w:hAnsi="Times New Roman" w:cs="Times New Roman"/>
          <w:sz w:val="24"/>
          <w:highlight w:val="yellow"/>
        </w:rPr>
        <w:t>2. El tutor o tutora elaborará este informe a partir de los datos facilitados por el profesorado que imparte los módulos profesionales del ciclo formativo. Contendrá, al menos, los elementos siguientes:</w:t>
      </w:r>
    </w:p>
    <w:p w14:paraId="7EBBC80E" w14:textId="1FB2FC43" w:rsidR="00E62D15" w:rsidRPr="00561635" w:rsidRDefault="00E62D15" w:rsidP="00E62D15">
      <w:pPr>
        <w:pStyle w:val="Standard"/>
        <w:spacing w:line="360" w:lineRule="auto"/>
        <w:jc w:val="both"/>
        <w:rPr>
          <w:rFonts w:ascii="Times New Roman" w:hAnsi="Times New Roman" w:cs="Times New Roman"/>
          <w:sz w:val="24"/>
          <w:highlight w:val="yellow"/>
        </w:rPr>
      </w:pPr>
      <w:r w:rsidRPr="00561635">
        <w:rPr>
          <w:rStyle w:val="Lletraperdefectedelpargraf"/>
          <w:rFonts w:ascii="Times New Roman" w:hAnsi="Times New Roman" w:cs="Times New Roman"/>
          <w:i/>
          <w:iCs/>
          <w:sz w:val="24"/>
          <w:highlight w:val="yellow"/>
        </w:rPr>
        <w:t>a</w:t>
      </w:r>
      <w:r w:rsidRPr="00561635">
        <w:rPr>
          <w:rStyle w:val="Lletraperdefectedelpargraf"/>
          <w:rFonts w:ascii="Times New Roman" w:hAnsi="Times New Roman" w:cs="Times New Roman"/>
          <w:sz w:val="24"/>
          <w:highlight w:val="yellow"/>
        </w:rPr>
        <w:t xml:space="preserve">) Apreciación sobre el grado de adquisición de los </w:t>
      </w:r>
      <w:r w:rsidR="00B85C34" w:rsidRPr="00561635">
        <w:rPr>
          <w:rStyle w:val="Lletraperdefectedelpargraf"/>
          <w:rFonts w:ascii="Times New Roman" w:hAnsi="Times New Roman" w:cs="Times New Roman"/>
          <w:sz w:val="24"/>
          <w:highlight w:val="yellow"/>
        </w:rPr>
        <w:t xml:space="preserve">objetivos </w:t>
      </w:r>
      <w:r w:rsidRPr="00561635">
        <w:rPr>
          <w:rStyle w:val="Lletraperdefectedelpargraf"/>
          <w:rFonts w:ascii="Times New Roman" w:hAnsi="Times New Roman" w:cs="Times New Roman"/>
          <w:sz w:val="24"/>
          <w:highlight w:val="yellow"/>
        </w:rPr>
        <w:t>de los módulos profesionales del ciclo formativo.</w:t>
      </w:r>
    </w:p>
    <w:p w14:paraId="04F6C809" w14:textId="77777777" w:rsidR="00E62D15" w:rsidRPr="00561635" w:rsidRDefault="00E62D15" w:rsidP="00E62D15">
      <w:pPr>
        <w:pStyle w:val="Standard"/>
        <w:spacing w:line="360" w:lineRule="auto"/>
        <w:jc w:val="both"/>
        <w:rPr>
          <w:rFonts w:ascii="Times New Roman" w:hAnsi="Times New Roman" w:cs="Times New Roman"/>
          <w:sz w:val="24"/>
          <w:highlight w:val="yellow"/>
        </w:rPr>
      </w:pPr>
      <w:r w:rsidRPr="00561635">
        <w:rPr>
          <w:rStyle w:val="Lletraperdefectedelpargraf"/>
          <w:rFonts w:ascii="Times New Roman" w:hAnsi="Times New Roman" w:cs="Times New Roman"/>
          <w:i/>
          <w:iCs/>
          <w:sz w:val="24"/>
          <w:highlight w:val="yellow"/>
        </w:rPr>
        <w:t>b</w:t>
      </w:r>
      <w:r w:rsidRPr="00561635">
        <w:rPr>
          <w:rStyle w:val="Lletraperdefectedelpargraf"/>
          <w:rFonts w:ascii="Times New Roman" w:hAnsi="Times New Roman" w:cs="Times New Roman"/>
          <w:sz w:val="24"/>
          <w:highlight w:val="yellow"/>
        </w:rPr>
        <w:t>) Calificaciones parciales o valoraciones del aprendizaje en el supuesto de que se hayan emitido en este periodo.</w:t>
      </w:r>
    </w:p>
    <w:p w14:paraId="0A64B9FE" w14:textId="03CF234D" w:rsidR="00E62D15" w:rsidRPr="00561635" w:rsidRDefault="00E62D15" w:rsidP="00E62D15">
      <w:pPr>
        <w:pStyle w:val="Standard"/>
        <w:spacing w:line="360" w:lineRule="auto"/>
        <w:jc w:val="both"/>
        <w:rPr>
          <w:rFonts w:ascii="Times New Roman" w:hAnsi="Times New Roman" w:cs="Times New Roman"/>
          <w:sz w:val="24"/>
          <w:highlight w:val="yellow"/>
        </w:rPr>
      </w:pPr>
      <w:r w:rsidRPr="00561635">
        <w:rPr>
          <w:rStyle w:val="Lletraperdefectedelpargraf"/>
          <w:rFonts w:ascii="Times New Roman" w:hAnsi="Times New Roman" w:cs="Times New Roman"/>
          <w:i/>
          <w:iCs/>
          <w:sz w:val="24"/>
          <w:highlight w:val="yellow"/>
        </w:rPr>
        <w:t>c</w:t>
      </w:r>
      <w:r w:rsidRPr="00561635">
        <w:rPr>
          <w:rStyle w:val="Lletraperdefectedelpargraf"/>
          <w:rFonts w:ascii="Times New Roman" w:hAnsi="Times New Roman" w:cs="Times New Roman"/>
          <w:sz w:val="24"/>
          <w:highlight w:val="yellow"/>
        </w:rPr>
        <w:t xml:space="preserve">) Aplicación, si procede, de las adaptaciones previstas para el alumnado </w:t>
      </w:r>
      <w:r w:rsidRPr="00E05338">
        <w:rPr>
          <w:rStyle w:val="Lletraperdefectedelpargraf"/>
          <w:rFonts w:ascii="Times New Roman" w:hAnsi="Times New Roman" w:cs="Times New Roman"/>
          <w:sz w:val="24"/>
          <w:highlight w:val="yellow"/>
        </w:rPr>
        <w:t xml:space="preserve">con </w:t>
      </w:r>
      <w:r w:rsidR="0080490F" w:rsidRPr="00E05338">
        <w:rPr>
          <w:rStyle w:val="Lletraperdefectedelpargraf"/>
          <w:rFonts w:ascii="Times New Roman" w:hAnsi="Times New Roman" w:cs="Times New Roman"/>
          <w:sz w:val="24"/>
          <w:highlight w:val="yellow"/>
        </w:rPr>
        <w:t>discapacidad</w:t>
      </w:r>
      <w:r w:rsidRPr="00E05338">
        <w:rPr>
          <w:rStyle w:val="Lletraperdefectedelpargraf"/>
          <w:rFonts w:ascii="Times New Roman" w:hAnsi="Times New Roman" w:cs="Times New Roman"/>
          <w:sz w:val="24"/>
          <w:highlight w:val="yellow"/>
        </w:rPr>
        <w:t>.</w:t>
      </w:r>
    </w:p>
    <w:p w14:paraId="55400C01" w14:textId="77777777" w:rsidR="00E62D15" w:rsidRPr="00561635" w:rsidRDefault="00E62D15" w:rsidP="00E62D15">
      <w:pPr>
        <w:pStyle w:val="Standard"/>
        <w:spacing w:line="360" w:lineRule="auto"/>
        <w:jc w:val="both"/>
        <w:rPr>
          <w:rFonts w:ascii="Times New Roman" w:hAnsi="Times New Roman" w:cs="Times New Roman"/>
          <w:sz w:val="24"/>
          <w:highlight w:val="yellow"/>
        </w:rPr>
      </w:pPr>
      <w:r w:rsidRPr="00561635">
        <w:rPr>
          <w:rFonts w:ascii="Times New Roman" w:hAnsi="Times New Roman" w:cs="Times New Roman"/>
          <w:sz w:val="24"/>
          <w:highlight w:val="yellow"/>
        </w:rPr>
        <w:t>3. El informe de evaluación individualizado, junto con una copia compulsada del expediente académico del alumnado, será remitido por el centro de origen al de destino, a petición de este. Cuando alguno de los centros afectados por el traslado sea un centro privado, la tramitación se realizará a través del centro al que se encuentre adscrito. Una copia de este informe se pondrá a disposición del tutor o tutora del grupo al que se incorpore el alumno o la alumna.</w:t>
      </w:r>
    </w:p>
    <w:p w14:paraId="03E2AEAF" w14:textId="6FC4CB40" w:rsidR="00F07DE0" w:rsidRPr="00561635" w:rsidRDefault="004303FE" w:rsidP="004303FE">
      <w:pPr>
        <w:pStyle w:val="Standard"/>
        <w:spacing w:line="360" w:lineRule="auto"/>
        <w:jc w:val="both"/>
        <w:rPr>
          <w:rFonts w:ascii="Times New Roman" w:hAnsi="Times New Roman" w:cs="Times New Roman"/>
          <w:sz w:val="24"/>
          <w:highlight w:val="yellow"/>
        </w:rPr>
      </w:pPr>
      <w:r w:rsidRPr="00561635">
        <w:rPr>
          <w:rFonts w:ascii="Times New Roman" w:hAnsi="Times New Roman" w:cs="Times New Roman"/>
          <w:sz w:val="24"/>
          <w:highlight w:val="yellow"/>
        </w:rPr>
        <w:t xml:space="preserve">4. </w:t>
      </w:r>
      <w:r w:rsidR="00670950" w:rsidRPr="00561635">
        <w:rPr>
          <w:rFonts w:ascii="Times New Roman" w:hAnsi="Times New Roman" w:cs="Times New Roman"/>
          <w:sz w:val="24"/>
          <w:highlight w:val="yellow"/>
        </w:rPr>
        <w:t>Cuando el alumnado solicite el traslado de expediente académico, a fin de continuar los estudios iniciados en un centro perteneciente a otra comunidad autónoma, la administración educativa receptora, una vez aceptado este, procederá a la adaptación correspondiente a fin de que se incorpore al curso que le corresponda. A tal efecto será de aplicación el artículo 32 del Real decreto 452/2026, de 3 de junio</w:t>
      </w:r>
      <w:r w:rsidRPr="00561635">
        <w:rPr>
          <w:rFonts w:ascii="Times New Roman" w:hAnsi="Times New Roman" w:cs="Times New Roman"/>
          <w:sz w:val="24"/>
          <w:highlight w:val="yellow"/>
        </w:rPr>
        <w:t xml:space="preserve">. </w:t>
      </w:r>
    </w:p>
    <w:p w14:paraId="101623F1" w14:textId="4148154F" w:rsidR="00F07DE0" w:rsidRPr="00561635" w:rsidRDefault="00F07DE0" w:rsidP="00F07DE0">
      <w:pPr>
        <w:pStyle w:val="Standard"/>
        <w:spacing w:line="360" w:lineRule="auto"/>
        <w:jc w:val="both"/>
        <w:rPr>
          <w:rFonts w:ascii="Times New Roman" w:hAnsi="Times New Roman" w:cs="Times New Roman"/>
          <w:sz w:val="24"/>
          <w:highlight w:val="yellow"/>
        </w:rPr>
      </w:pPr>
      <w:r w:rsidRPr="00561635">
        <w:rPr>
          <w:rFonts w:ascii="Times New Roman" w:hAnsi="Times New Roman" w:cs="Times New Roman"/>
          <w:sz w:val="24"/>
          <w:highlight w:val="yellow"/>
        </w:rPr>
        <w:t>Esta adaptación</w:t>
      </w:r>
      <w:r w:rsidR="00974004">
        <w:rPr>
          <w:rFonts w:ascii="Times New Roman" w:hAnsi="Times New Roman" w:cs="Times New Roman"/>
          <w:sz w:val="24"/>
          <w:highlight w:val="yellow"/>
        </w:rPr>
        <w:t xml:space="preserve">, </w:t>
      </w:r>
      <w:r w:rsidR="00974004" w:rsidRPr="00E05338">
        <w:rPr>
          <w:rFonts w:ascii="Times New Roman" w:hAnsi="Times New Roman" w:cs="Times New Roman"/>
          <w:sz w:val="24"/>
          <w:highlight w:val="yellow"/>
        </w:rPr>
        <w:t>cuando el centro de</w:t>
      </w:r>
      <w:r w:rsidR="00756F1F" w:rsidRPr="00E05338">
        <w:rPr>
          <w:rFonts w:ascii="Times New Roman" w:hAnsi="Times New Roman" w:cs="Times New Roman"/>
          <w:sz w:val="24"/>
          <w:highlight w:val="yellow"/>
        </w:rPr>
        <w:t xml:space="preserve"> destino se encuentre en la Comunitat Valenciana,</w:t>
      </w:r>
      <w:r w:rsidRPr="00E05338">
        <w:rPr>
          <w:rFonts w:ascii="Times New Roman" w:hAnsi="Times New Roman" w:cs="Times New Roman"/>
          <w:sz w:val="24"/>
          <w:highlight w:val="yellow"/>
        </w:rPr>
        <w:t xml:space="preserve"> se </w:t>
      </w:r>
      <w:r w:rsidRPr="00561635">
        <w:rPr>
          <w:rFonts w:ascii="Times New Roman" w:hAnsi="Times New Roman" w:cs="Times New Roman"/>
          <w:sz w:val="24"/>
          <w:highlight w:val="yellow"/>
        </w:rPr>
        <w:t>tramitará según el procedimiento siguiente:</w:t>
      </w:r>
    </w:p>
    <w:p w14:paraId="3C6D83AE" w14:textId="77777777" w:rsidR="00F07DE0" w:rsidRPr="00561635" w:rsidRDefault="00F07DE0" w:rsidP="00F07DE0">
      <w:pPr>
        <w:pStyle w:val="Standard"/>
        <w:spacing w:line="360" w:lineRule="auto"/>
        <w:jc w:val="both"/>
        <w:rPr>
          <w:rFonts w:ascii="Times New Roman" w:hAnsi="Times New Roman" w:cs="Times New Roman"/>
          <w:sz w:val="24"/>
          <w:highlight w:val="yellow"/>
        </w:rPr>
      </w:pPr>
      <w:r w:rsidRPr="00561635">
        <w:rPr>
          <w:rStyle w:val="Lletraperdefectedelpargraf"/>
          <w:rFonts w:ascii="Times New Roman" w:hAnsi="Times New Roman" w:cs="Times New Roman"/>
          <w:i/>
          <w:iCs/>
          <w:sz w:val="24"/>
          <w:highlight w:val="yellow"/>
        </w:rPr>
        <w:t>a</w:t>
      </w:r>
      <w:r w:rsidRPr="00561635">
        <w:rPr>
          <w:rStyle w:val="Lletraperdefectedelpargraf"/>
          <w:rFonts w:ascii="Times New Roman" w:hAnsi="Times New Roman" w:cs="Times New Roman"/>
          <w:sz w:val="24"/>
          <w:highlight w:val="yellow"/>
        </w:rPr>
        <w:t>) El alumnado tendrá que presentar, en el centro docente público de destino, la solicitud de adaptación de módulos profesionales. A la petición se adjuntará:</w:t>
      </w:r>
    </w:p>
    <w:p w14:paraId="498687B6" w14:textId="08942A7E" w:rsidR="00F07DE0" w:rsidRPr="00561635" w:rsidRDefault="00F07DE0" w:rsidP="00F07DE0">
      <w:pPr>
        <w:pStyle w:val="Standard"/>
        <w:spacing w:line="360" w:lineRule="auto"/>
        <w:jc w:val="both"/>
        <w:rPr>
          <w:rFonts w:ascii="Times New Roman" w:hAnsi="Times New Roman" w:cs="Times New Roman"/>
          <w:sz w:val="24"/>
          <w:highlight w:val="yellow"/>
        </w:rPr>
      </w:pPr>
      <w:r w:rsidRPr="00E05338">
        <w:rPr>
          <w:rFonts w:ascii="Times New Roman" w:hAnsi="Times New Roman" w:cs="Times New Roman"/>
          <w:sz w:val="24"/>
          <w:highlight w:val="yellow"/>
        </w:rPr>
        <w:t xml:space="preserve">– </w:t>
      </w:r>
      <w:r w:rsidR="008B446F" w:rsidRPr="00E05338">
        <w:rPr>
          <w:rFonts w:ascii="Times New Roman" w:hAnsi="Times New Roman" w:cs="Times New Roman"/>
          <w:sz w:val="24"/>
          <w:highlight w:val="yellow"/>
        </w:rPr>
        <w:t>Copia auténtica</w:t>
      </w:r>
      <w:r w:rsidRPr="00E05338">
        <w:rPr>
          <w:rFonts w:ascii="Times New Roman" w:hAnsi="Times New Roman" w:cs="Times New Roman"/>
          <w:sz w:val="24"/>
          <w:highlight w:val="yellow"/>
        </w:rPr>
        <w:t xml:space="preserve"> </w:t>
      </w:r>
      <w:r w:rsidRPr="00561635">
        <w:rPr>
          <w:rFonts w:ascii="Times New Roman" w:hAnsi="Times New Roman" w:cs="Times New Roman"/>
          <w:sz w:val="24"/>
          <w:highlight w:val="yellow"/>
        </w:rPr>
        <w:t>de la certificación académica de los estudios realizados en el centro de origen, en que consten las enseñanzas cursadas y cada uno de los módulos profesionales, con indicación de la convocatoria en la que han sido superados y la calificación obtenida.</w:t>
      </w:r>
    </w:p>
    <w:p w14:paraId="49112FFA" w14:textId="77777777" w:rsidR="00F07DE0" w:rsidRPr="00561635" w:rsidRDefault="00F07DE0" w:rsidP="00F07DE0">
      <w:pPr>
        <w:pStyle w:val="Standard"/>
        <w:spacing w:line="360" w:lineRule="auto"/>
        <w:jc w:val="both"/>
        <w:rPr>
          <w:rFonts w:ascii="Times New Roman" w:hAnsi="Times New Roman" w:cs="Times New Roman"/>
          <w:sz w:val="24"/>
          <w:highlight w:val="yellow"/>
        </w:rPr>
      </w:pPr>
      <w:r w:rsidRPr="00561635">
        <w:rPr>
          <w:rFonts w:ascii="Times New Roman" w:hAnsi="Times New Roman" w:cs="Times New Roman"/>
          <w:sz w:val="24"/>
          <w:highlight w:val="yellow"/>
        </w:rPr>
        <w:t>– Certificado de matriculación en el centro de destino, en los estudios de Artes Plásticas y Diseño.</w:t>
      </w:r>
    </w:p>
    <w:p w14:paraId="336A6203" w14:textId="7CDC89EB" w:rsidR="00F07DE0" w:rsidRPr="00561635" w:rsidRDefault="00F07DE0" w:rsidP="00F07DE0">
      <w:pPr>
        <w:pStyle w:val="Standard"/>
        <w:spacing w:line="360" w:lineRule="auto"/>
        <w:jc w:val="both"/>
        <w:rPr>
          <w:highlight w:val="yellow"/>
        </w:rPr>
      </w:pPr>
      <w:r w:rsidRPr="00561635">
        <w:rPr>
          <w:rStyle w:val="Lletraperdefectedelpargraf"/>
          <w:rFonts w:ascii="Times New Roman" w:hAnsi="Times New Roman" w:cs="Times New Roman"/>
          <w:i/>
          <w:iCs/>
          <w:sz w:val="24"/>
          <w:highlight w:val="yellow"/>
        </w:rPr>
        <w:t>b</w:t>
      </w:r>
      <w:r w:rsidRPr="00561635">
        <w:rPr>
          <w:rStyle w:val="Lletraperdefectedelpargraf"/>
          <w:rFonts w:ascii="Times New Roman" w:hAnsi="Times New Roman" w:cs="Times New Roman"/>
          <w:sz w:val="24"/>
          <w:highlight w:val="yellow"/>
        </w:rPr>
        <w:t xml:space="preserve">) El centro tendrá que remitir esta documentación en el plazo de 10 días a la dirección general competente en enseñanzas artísticas profesionales de Artes Plásticas y Diseño, para que la resuelva. </w:t>
      </w:r>
      <w:r w:rsidRPr="00561635">
        <w:rPr>
          <w:rStyle w:val="Lletraperdefectedelpargraf"/>
          <w:rFonts w:ascii="Times New Roman" w:hAnsi="Times New Roman" w:cs="Times New Roman"/>
          <w:sz w:val="24"/>
          <w:highlight w:val="yellow"/>
        </w:rPr>
        <w:lastRenderedPageBreak/>
        <w:t>Únicamente serán objeto de reconocimiento los módulos aprobados en convocatoria ordinaria o extraordinaria.</w:t>
      </w:r>
    </w:p>
    <w:p w14:paraId="3359CA07" w14:textId="33A4045E" w:rsidR="00F07DE0" w:rsidRDefault="00F07DE0" w:rsidP="004303FE">
      <w:pPr>
        <w:pStyle w:val="Standard"/>
        <w:spacing w:line="360" w:lineRule="auto"/>
        <w:jc w:val="both"/>
        <w:rPr>
          <w:rFonts w:ascii="Times New Roman" w:hAnsi="Times New Roman" w:cs="Times New Roman"/>
          <w:sz w:val="24"/>
        </w:rPr>
      </w:pPr>
      <w:r w:rsidRPr="00561635">
        <w:rPr>
          <w:rStyle w:val="Lletraperdefectedelpargraf"/>
          <w:rFonts w:ascii="Times New Roman" w:hAnsi="Times New Roman" w:cs="Times New Roman"/>
          <w:i/>
          <w:iCs/>
          <w:sz w:val="24"/>
          <w:highlight w:val="yellow"/>
        </w:rPr>
        <w:t>c</w:t>
      </w:r>
      <w:r w:rsidRPr="00561635">
        <w:rPr>
          <w:rStyle w:val="Lletraperdefectedelpargraf"/>
          <w:rFonts w:ascii="Times New Roman" w:hAnsi="Times New Roman" w:cs="Times New Roman"/>
          <w:sz w:val="24"/>
          <w:highlight w:val="yellow"/>
        </w:rPr>
        <w:t>) La dirección general mencionada tendrá que resolver y remitir al centro una copia de la resolución, al efecto de que sea notificada al alumnado e incorporada al expediente académico.</w:t>
      </w:r>
    </w:p>
    <w:p w14:paraId="0BA4E987" w14:textId="507FEAF4" w:rsidR="00E62D15" w:rsidRPr="0031569E" w:rsidRDefault="00E62D15" w:rsidP="00E62D15">
      <w:pPr>
        <w:pStyle w:val="Ttulo2"/>
        <w:spacing w:line="360" w:lineRule="auto"/>
      </w:pPr>
      <w:bookmarkStart w:id="44" w:name="_Toc234482093"/>
      <w:r>
        <w:rPr>
          <w:rStyle w:val="Lletraperdefectedelpargraf"/>
          <w:bCs/>
          <w:caps/>
        </w:rPr>
        <w:t>7</w:t>
      </w:r>
      <w:r w:rsidRPr="1A393DCC">
        <w:rPr>
          <w:rStyle w:val="Lletraperdefectedelpargraf"/>
          <w:bCs/>
          <w:caps/>
        </w:rPr>
        <w:t>.</w:t>
      </w:r>
      <w:r>
        <w:rPr>
          <w:rStyle w:val="Lletraperdefectedelpargraf"/>
          <w:b w:val="0"/>
          <w:bCs/>
          <w:caps/>
        </w:rPr>
        <w:t>6</w:t>
      </w:r>
      <w:r w:rsidRPr="1A393DCC">
        <w:rPr>
          <w:rStyle w:val="Lletraperdefectedelpargraf"/>
          <w:bCs/>
          <w:caps/>
        </w:rPr>
        <w:t>.</w:t>
      </w:r>
      <w:r w:rsidRPr="1A393DCC">
        <w:rPr>
          <w:rStyle w:val="Lletraperdefectedelpargraf"/>
          <w:caps/>
        </w:rPr>
        <w:t xml:space="preserve"> </w:t>
      </w:r>
      <w:r w:rsidRPr="1A393DCC">
        <w:rPr>
          <w:rStyle w:val="Lletraperdefectedelpargraf"/>
          <w:bCs/>
        </w:rPr>
        <w:t>Registro de las calificaciones no numéricas y otras situaciones académicas en los documentos oficiales de evaluación.</w:t>
      </w:r>
      <w:bookmarkEnd w:id="44"/>
      <w:r w:rsidRPr="1A393DCC">
        <w:rPr>
          <w:rStyle w:val="Lletraperdefectedelpargraf"/>
          <w:bCs/>
        </w:rPr>
        <w:t xml:space="preserve"> </w:t>
      </w:r>
    </w:p>
    <w:p w14:paraId="509F9B76" w14:textId="31A531A0" w:rsidR="00E62D15" w:rsidRPr="0031569E" w:rsidRDefault="00E62D15" w:rsidP="00E62D15">
      <w:pPr>
        <w:pStyle w:val="Standard"/>
        <w:spacing w:line="360" w:lineRule="auto"/>
        <w:jc w:val="both"/>
        <w:rPr>
          <w:rFonts w:ascii="Times New Roman" w:hAnsi="Times New Roman" w:cs="Times New Roman"/>
          <w:sz w:val="24"/>
        </w:rPr>
      </w:pPr>
      <w:r w:rsidRPr="00561635">
        <w:rPr>
          <w:rFonts w:ascii="Times New Roman" w:hAnsi="Times New Roman" w:cs="Times New Roman"/>
          <w:sz w:val="24"/>
          <w:highlight w:val="yellow"/>
        </w:rPr>
        <w:t xml:space="preserve">1. En las actas de evaluación, las calificaciones no numéricas y otras situaciones académicas se expresarán conforme a lo establecido </w:t>
      </w:r>
      <w:r w:rsidRPr="00E05338">
        <w:rPr>
          <w:rFonts w:ascii="Times New Roman" w:hAnsi="Times New Roman" w:cs="Times New Roman"/>
          <w:sz w:val="24"/>
          <w:highlight w:val="yellow"/>
        </w:rPr>
        <w:t xml:space="preserve">en el Real </w:t>
      </w:r>
      <w:r w:rsidR="00DB7D9A" w:rsidRPr="00E05338">
        <w:rPr>
          <w:rFonts w:ascii="Times New Roman" w:hAnsi="Times New Roman" w:cs="Times New Roman"/>
          <w:sz w:val="24"/>
          <w:highlight w:val="yellow"/>
        </w:rPr>
        <w:t>D</w:t>
      </w:r>
      <w:r w:rsidRPr="00E05338">
        <w:rPr>
          <w:rFonts w:ascii="Times New Roman" w:hAnsi="Times New Roman" w:cs="Times New Roman"/>
          <w:sz w:val="24"/>
          <w:highlight w:val="yellow"/>
        </w:rPr>
        <w:t xml:space="preserve">ecreto </w:t>
      </w:r>
      <w:r w:rsidRPr="00561635">
        <w:rPr>
          <w:rFonts w:ascii="Times New Roman" w:hAnsi="Times New Roman" w:cs="Times New Roman"/>
          <w:sz w:val="24"/>
          <w:highlight w:val="yellow"/>
        </w:rPr>
        <w:t>452/2026.</w:t>
      </w:r>
    </w:p>
    <w:p w14:paraId="161BD948" w14:textId="30844685" w:rsidR="00E62D15" w:rsidRPr="0031569E" w:rsidRDefault="00E62D15" w:rsidP="00E62D15">
      <w:pPr>
        <w:pStyle w:val="Standard"/>
        <w:spacing w:line="360" w:lineRule="auto"/>
        <w:jc w:val="both"/>
        <w:rPr>
          <w:rFonts w:ascii="Times New Roman" w:hAnsi="Times New Roman" w:cs="Times New Roman"/>
          <w:sz w:val="24"/>
        </w:rPr>
      </w:pPr>
      <w:r w:rsidRPr="003A29E5">
        <w:rPr>
          <w:rFonts w:ascii="Times New Roman" w:hAnsi="Times New Roman" w:cs="Times New Roman"/>
          <w:sz w:val="24"/>
        </w:rPr>
        <w:t>2. Las decisiones tomadas en las sesiones de evaluación respecto al acceso a la Formación práctica en empres</w:t>
      </w:r>
      <w:r w:rsidR="00B85C34" w:rsidRPr="003A29E5">
        <w:rPr>
          <w:rFonts w:ascii="Times New Roman" w:hAnsi="Times New Roman" w:cs="Times New Roman"/>
          <w:sz w:val="24"/>
        </w:rPr>
        <w:t>a</w:t>
      </w:r>
      <w:r w:rsidRPr="003A29E5">
        <w:rPr>
          <w:rFonts w:ascii="Times New Roman" w:hAnsi="Times New Roman" w:cs="Times New Roman"/>
          <w:sz w:val="24"/>
        </w:rPr>
        <w:t>, estudios o talleres se indicarán en las actas de evaluación en la correspondiente columna con un SÍ o un NO.</w:t>
      </w:r>
    </w:p>
    <w:p w14:paraId="456B69B6" w14:textId="77777777" w:rsidR="00E62D15" w:rsidRPr="0031569E" w:rsidRDefault="00E62D15" w:rsidP="00E62D15">
      <w:pPr>
        <w:pStyle w:val="Standard"/>
        <w:spacing w:line="360" w:lineRule="auto"/>
        <w:jc w:val="both"/>
        <w:rPr>
          <w:rFonts w:ascii="Times New Roman" w:hAnsi="Times New Roman" w:cs="Times New Roman"/>
          <w:sz w:val="24"/>
        </w:rPr>
      </w:pPr>
      <w:r w:rsidRPr="1A393DCC">
        <w:rPr>
          <w:rFonts w:ascii="Times New Roman" w:hAnsi="Times New Roman" w:cs="Times New Roman"/>
          <w:sz w:val="24"/>
        </w:rPr>
        <w:t>3. En los documentos de evaluación no tienen que aparecer ni correcciones ni tachaduras. Los errores producidos en la cumplimentación de las actas de evaluación se corregirán mediante una diligencia extendida por la secretaría del centro, en el espacio reservado a las observaciones y las modificaciones; la diligencia tendrá que estar también firmada por el profesorado afectado por el dato modificado.</w:t>
      </w:r>
    </w:p>
    <w:p w14:paraId="63D6CA1B" w14:textId="4175B15E" w:rsidR="00E62D15" w:rsidRPr="00E62D15" w:rsidRDefault="00E62D15" w:rsidP="00E62D15">
      <w:pPr>
        <w:pStyle w:val="Standard"/>
        <w:spacing w:line="360" w:lineRule="auto"/>
        <w:jc w:val="both"/>
        <w:rPr>
          <w:rStyle w:val="Lletraperdefectedelpargraf"/>
          <w:rFonts w:ascii="Times New Roman" w:hAnsi="Times New Roman" w:cs="Times New Roman"/>
          <w:sz w:val="24"/>
        </w:rPr>
      </w:pPr>
      <w:r w:rsidRPr="0031569E">
        <w:rPr>
          <w:rFonts w:ascii="Times New Roman" w:hAnsi="Times New Roman" w:cs="Times New Roman"/>
          <w:sz w:val="24"/>
        </w:rPr>
        <w:t>En los centros privados, la dirección tendrá que asumir estos trámites.</w:t>
      </w:r>
    </w:p>
    <w:p w14:paraId="5619914A" w14:textId="4214689E" w:rsidR="00CD0AE4" w:rsidRPr="00C5637C" w:rsidRDefault="00C5637C" w:rsidP="00C5637C">
      <w:pPr>
        <w:pStyle w:val="Ttulo1"/>
        <w:rPr>
          <w:rStyle w:val="Lletraperdefectedelpargraf"/>
          <w:highlight w:val="green"/>
        </w:rPr>
      </w:pPr>
      <w:bookmarkStart w:id="45" w:name="_Toc234482094"/>
      <w:r w:rsidRPr="00C5637C">
        <w:rPr>
          <w:rStyle w:val="Lletraperdefectedelpargraf"/>
        </w:rPr>
        <w:t>8</w:t>
      </w:r>
      <w:r w:rsidR="03C19D17" w:rsidRPr="00C5637C">
        <w:rPr>
          <w:rStyle w:val="Lletraperdefectedelpargraf"/>
        </w:rPr>
        <w:t xml:space="preserve">. </w:t>
      </w:r>
      <w:r w:rsidR="00763E32">
        <w:rPr>
          <w:rStyle w:val="Lletraperdefectedelpargraf"/>
        </w:rPr>
        <w:t>Convalidaciones.</w:t>
      </w:r>
      <w:bookmarkEnd w:id="45"/>
    </w:p>
    <w:p w14:paraId="014D3B46" w14:textId="63AA60E4" w:rsidR="4D495AAB" w:rsidRPr="007245CD" w:rsidRDefault="00C5637C" w:rsidP="007245CD">
      <w:pPr>
        <w:pStyle w:val="Ttulo2"/>
      </w:pPr>
      <w:bookmarkStart w:id="46" w:name="_Toc234482095"/>
      <w:r w:rsidRPr="007245CD">
        <w:t>8</w:t>
      </w:r>
      <w:r w:rsidR="03C19D17" w:rsidRPr="007245CD">
        <w:t xml:space="preserve">.1. </w:t>
      </w:r>
      <w:r w:rsidR="6166BD68" w:rsidRPr="007245CD">
        <w:t>Consideraciones generales.</w:t>
      </w:r>
      <w:bookmarkEnd w:id="46"/>
      <w:r w:rsidR="6166BD68" w:rsidRPr="007245CD">
        <w:t xml:space="preserve"> </w:t>
      </w:r>
    </w:p>
    <w:p w14:paraId="7F41F7B2" w14:textId="0946C845" w:rsidR="4D495AAB" w:rsidRDefault="6166BD68" w:rsidP="1A393DCC">
      <w:pPr>
        <w:pStyle w:val="Standard"/>
        <w:spacing w:line="360" w:lineRule="auto"/>
        <w:jc w:val="both"/>
        <w:rPr>
          <w:rFonts w:ascii="Times New Roman" w:eastAsia="Times New Roman" w:hAnsi="Times New Roman" w:cs="Times New Roman"/>
          <w:sz w:val="24"/>
        </w:rPr>
      </w:pPr>
      <w:r w:rsidRPr="1A393DCC">
        <w:rPr>
          <w:rFonts w:ascii="Times New Roman" w:eastAsia="Times New Roman" w:hAnsi="Times New Roman" w:cs="Times New Roman"/>
          <w:sz w:val="24"/>
        </w:rPr>
        <w:t xml:space="preserve">1. </w:t>
      </w:r>
      <w:r w:rsidR="0A26A9D4" w:rsidRPr="1A393DCC">
        <w:rPr>
          <w:rFonts w:ascii="Times New Roman" w:eastAsia="Times New Roman" w:hAnsi="Times New Roman" w:cs="Times New Roman"/>
          <w:sz w:val="24"/>
        </w:rPr>
        <w:t>Las solicitudes de convalidación de módulos profesionales de un ciclo formativo, por estudios previamente cursados, requieren que el alumnado esté matriculado previamente en dichos módulos y enseñanzas.</w:t>
      </w:r>
    </w:p>
    <w:p w14:paraId="3F0471A4" w14:textId="6D7D052A" w:rsidR="54A93366" w:rsidRPr="003A29E5" w:rsidRDefault="38E230F5" w:rsidP="1A393DCC">
      <w:pPr>
        <w:pStyle w:val="Standard"/>
        <w:spacing w:line="360" w:lineRule="auto"/>
        <w:jc w:val="both"/>
        <w:rPr>
          <w:rFonts w:ascii="Times New Roman" w:eastAsia="Times New Roman" w:hAnsi="Times New Roman" w:cs="Times New Roman"/>
          <w:sz w:val="24"/>
        </w:rPr>
      </w:pPr>
      <w:r w:rsidRPr="001D7FC6">
        <w:rPr>
          <w:rFonts w:ascii="Times New Roman" w:eastAsia="Times New Roman" w:hAnsi="Times New Roman" w:cs="Times New Roman"/>
          <w:sz w:val="24"/>
          <w:highlight w:val="yellow"/>
        </w:rPr>
        <w:t xml:space="preserve">2. </w:t>
      </w:r>
      <w:r w:rsidR="6BC6FD69" w:rsidRPr="001D7FC6">
        <w:rPr>
          <w:rFonts w:ascii="Times New Roman" w:eastAsia="Times New Roman" w:hAnsi="Times New Roman" w:cs="Times New Roman"/>
          <w:sz w:val="24"/>
          <w:highlight w:val="yellow"/>
        </w:rPr>
        <w:t>Los módulos profesionales que hayan sido objeto de convalidación no pueden ser</w:t>
      </w:r>
      <w:r w:rsidR="20721FD3" w:rsidRPr="001D7FC6">
        <w:rPr>
          <w:rFonts w:ascii="Times New Roman" w:eastAsia="Times New Roman" w:hAnsi="Times New Roman" w:cs="Times New Roman"/>
          <w:sz w:val="24"/>
          <w:highlight w:val="yellow"/>
        </w:rPr>
        <w:t xml:space="preserve"> aducidos para nuevas convalidaciones de módulos profesionales distintos</w:t>
      </w:r>
      <w:r w:rsidR="64B7026A" w:rsidRPr="001D7FC6">
        <w:rPr>
          <w:rFonts w:ascii="Times New Roman" w:eastAsia="Times New Roman" w:hAnsi="Times New Roman" w:cs="Times New Roman"/>
          <w:sz w:val="24"/>
          <w:highlight w:val="yellow"/>
        </w:rPr>
        <w:t>.</w:t>
      </w:r>
    </w:p>
    <w:p w14:paraId="2E3787A8" w14:textId="6DB783D0" w:rsidR="64B7026A" w:rsidRDefault="64B7026A" w:rsidP="1A393DCC">
      <w:pPr>
        <w:pStyle w:val="Standard"/>
        <w:spacing w:line="360" w:lineRule="auto"/>
        <w:jc w:val="both"/>
        <w:rPr>
          <w:rFonts w:ascii="Times New Roman" w:eastAsia="Times New Roman" w:hAnsi="Times New Roman" w:cs="Times New Roman"/>
          <w:sz w:val="24"/>
        </w:rPr>
      </w:pPr>
      <w:r w:rsidRPr="1A393DCC">
        <w:rPr>
          <w:rFonts w:ascii="Times New Roman" w:eastAsia="Times New Roman" w:hAnsi="Times New Roman" w:cs="Times New Roman"/>
          <w:sz w:val="24"/>
        </w:rPr>
        <w:t xml:space="preserve">3. </w:t>
      </w:r>
      <w:r w:rsidRPr="003A29E5">
        <w:rPr>
          <w:rFonts w:ascii="Times New Roman" w:eastAsia="Times New Roman" w:hAnsi="Times New Roman" w:cs="Times New Roman"/>
          <w:sz w:val="24"/>
        </w:rPr>
        <w:t>Con carácter general</w:t>
      </w:r>
      <w:r w:rsidR="003A29E5">
        <w:rPr>
          <w:rFonts w:ascii="Times New Roman" w:eastAsia="Times New Roman" w:hAnsi="Times New Roman" w:cs="Times New Roman"/>
          <w:sz w:val="24"/>
        </w:rPr>
        <w:t>,</w:t>
      </w:r>
      <w:r w:rsidRPr="1A393DCC">
        <w:rPr>
          <w:rFonts w:ascii="Times New Roman" w:eastAsia="Times New Roman" w:hAnsi="Times New Roman" w:cs="Times New Roman"/>
          <w:sz w:val="24"/>
        </w:rPr>
        <w:t xml:space="preserve"> será requisito para el reconocimiento de las convalidaciones, que las asignaturas cursadas y superadas tengan validez académica oficial, pertenezcan a enseñanzas del mismo nivel educativo o superior y que, al menos, haya un mínimo de un 75% de coincidencia en carga lectiva y contenido con las asignaturas objeto de convalidación.</w:t>
      </w:r>
    </w:p>
    <w:p w14:paraId="2119E1EF" w14:textId="31A6D40F" w:rsidR="64B7026A" w:rsidRDefault="64B7026A" w:rsidP="1A393DCC">
      <w:pPr>
        <w:pStyle w:val="Standard"/>
        <w:spacing w:line="360" w:lineRule="auto"/>
        <w:jc w:val="both"/>
      </w:pPr>
      <w:r w:rsidRPr="1A393DCC">
        <w:rPr>
          <w:rFonts w:ascii="Times New Roman" w:eastAsia="Times New Roman" w:hAnsi="Times New Roman" w:cs="Times New Roman"/>
          <w:sz w:val="24"/>
        </w:rPr>
        <w:t>4. La ordenación académica de los estudios de Artes Plásticas y Diseño no prevé la resolución de convalidaciones parciales de módulos.</w:t>
      </w:r>
    </w:p>
    <w:p w14:paraId="6F1CC170" w14:textId="124E2ABE" w:rsidR="1781A387" w:rsidRDefault="1781A387" w:rsidP="1A393DCC">
      <w:pPr>
        <w:pStyle w:val="Standard"/>
        <w:spacing w:line="360" w:lineRule="auto"/>
        <w:jc w:val="both"/>
        <w:rPr>
          <w:rFonts w:ascii="Times New Roman" w:hAnsi="Times New Roman" w:cs="Times New Roman"/>
          <w:sz w:val="24"/>
        </w:rPr>
      </w:pPr>
      <w:r w:rsidRPr="003A29E5">
        <w:rPr>
          <w:rFonts w:ascii="Times New Roman" w:hAnsi="Times New Roman" w:cs="Times New Roman"/>
          <w:sz w:val="24"/>
        </w:rPr>
        <w:lastRenderedPageBreak/>
        <w:t>5. No son susceptibles de convalidación aquellos módulos profesionales específicos de la especialidad del ciclo que se cursa y distintivos del título que se obtiene al finalizar los estudios.</w:t>
      </w:r>
      <w:r w:rsidRPr="1A393DCC">
        <w:rPr>
          <w:rFonts w:ascii="Times New Roman" w:hAnsi="Times New Roman" w:cs="Times New Roman"/>
          <w:sz w:val="24"/>
        </w:rPr>
        <w:t xml:space="preserve"> </w:t>
      </w:r>
    </w:p>
    <w:p w14:paraId="06E834DF" w14:textId="35B7B298" w:rsidR="00763E32" w:rsidRPr="00E05338" w:rsidRDefault="00763E32" w:rsidP="00132A14">
      <w:pPr>
        <w:pStyle w:val="Standard"/>
        <w:spacing w:line="360" w:lineRule="auto"/>
        <w:jc w:val="both"/>
      </w:pPr>
      <w:r>
        <w:rPr>
          <w:rFonts w:ascii="Times New Roman" w:hAnsi="Times New Roman" w:cs="Times New Roman"/>
          <w:sz w:val="24"/>
        </w:rPr>
        <w:t xml:space="preserve">6. </w:t>
      </w:r>
      <w:r w:rsidRPr="1A393DCC">
        <w:rPr>
          <w:rFonts w:ascii="Times New Roman" w:hAnsi="Times New Roman" w:cs="Times New Roman"/>
          <w:sz w:val="24"/>
        </w:rPr>
        <w:t xml:space="preserve">En ningún caso podrá ser objeto de </w:t>
      </w:r>
      <w:r w:rsidRPr="008E6E11">
        <w:rPr>
          <w:rFonts w:ascii="Times New Roman" w:hAnsi="Times New Roman" w:cs="Times New Roman"/>
          <w:sz w:val="24"/>
        </w:rPr>
        <w:t>convalidación el Proyecto integrado, puesto</w:t>
      </w:r>
      <w:r w:rsidRPr="1A393DCC">
        <w:rPr>
          <w:rFonts w:ascii="Times New Roman" w:hAnsi="Times New Roman" w:cs="Times New Roman"/>
          <w:sz w:val="24"/>
        </w:rPr>
        <w:t xml:space="preserve"> que tienen por </w:t>
      </w:r>
      <w:r w:rsidRPr="00E05338">
        <w:rPr>
          <w:rFonts w:ascii="Times New Roman" w:hAnsi="Times New Roman" w:cs="Times New Roman"/>
          <w:sz w:val="24"/>
        </w:rPr>
        <w:t xml:space="preserve">objeto </w:t>
      </w:r>
      <w:r w:rsidR="003833AF" w:rsidRPr="00E05338">
        <w:rPr>
          <w:rFonts w:ascii="Times New Roman" w:hAnsi="Times New Roman" w:cs="Times New Roman"/>
          <w:sz w:val="24"/>
        </w:rPr>
        <w:t>movilizar de manera integrada los conocimientos, destrezas y actitudes adquiridas, con el fin de desarrollar las competencias específicas del campo profesional propio de la especialidad del título correspondiente</w:t>
      </w:r>
      <w:r w:rsidR="00132A14" w:rsidRPr="00E05338">
        <w:rPr>
          <w:rFonts w:ascii="Times New Roman" w:hAnsi="Times New Roman" w:cs="Times New Roman"/>
          <w:sz w:val="24"/>
        </w:rPr>
        <w:t xml:space="preserve">, </w:t>
      </w:r>
      <w:r w:rsidRPr="00E05338">
        <w:rPr>
          <w:rFonts w:ascii="Times New Roman" w:hAnsi="Times New Roman" w:cs="Times New Roman"/>
          <w:sz w:val="24"/>
        </w:rPr>
        <w:t>a través de la realización de un proyecto adecuado al nivel académico cursado.</w:t>
      </w:r>
    </w:p>
    <w:p w14:paraId="15410495" w14:textId="78774E21" w:rsidR="00763E32" w:rsidRPr="003A29E5" w:rsidRDefault="00763E32" w:rsidP="00763E32">
      <w:pPr>
        <w:pStyle w:val="Standard"/>
        <w:spacing w:line="360" w:lineRule="auto"/>
        <w:jc w:val="both"/>
        <w:rPr>
          <w:rFonts w:ascii="Times New Roman" w:hAnsi="Times New Roman" w:cs="Times New Roman"/>
        </w:rPr>
      </w:pPr>
      <w:r w:rsidRPr="00E05338">
        <w:rPr>
          <w:rFonts w:ascii="Times New Roman" w:hAnsi="Times New Roman" w:cs="Times New Roman"/>
          <w:sz w:val="24"/>
        </w:rPr>
        <w:t>7. Mientras no se resuelvan las solicitudes de convalidación presentadas, el alumnado tendrá que asistir a las actividades de formación</w:t>
      </w:r>
      <w:r w:rsidRPr="003A29E5">
        <w:rPr>
          <w:rFonts w:ascii="Times New Roman" w:hAnsi="Times New Roman" w:cs="Times New Roman"/>
          <w:sz w:val="24"/>
        </w:rPr>
        <w:t xml:space="preserve"> de los módulos profesionales cuya convalidación solicitó y no podrá ser propuesto para hacer la Formación práctica en empresas, estudios y talleres si no cumple los requisitos exigibles por la normativa en vigor.</w:t>
      </w:r>
    </w:p>
    <w:p w14:paraId="02BC09CA" w14:textId="7DD32A71" w:rsidR="00763E32" w:rsidRPr="003A29E5" w:rsidRDefault="00763E32" w:rsidP="1A393DCC">
      <w:pPr>
        <w:pStyle w:val="Standard"/>
        <w:spacing w:line="360" w:lineRule="auto"/>
        <w:jc w:val="both"/>
        <w:rPr>
          <w:rFonts w:ascii="Times New Roman" w:hAnsi="Times New Roman" w:cs="Times New Roman"/>
          <w:strike/>
          <w:sz w:val="24"/>
        </w:rPr>
      </w:pPr>
      <w:r w:rsidRPr="003A29E5">
        <w:rPr>
          <w:rStyle w:val="Lletraperdefectedelpargraf"/>
          <w:rFonts w:ascii="Times New Roman" w:hAnsi="Times New Roman" w:cs="Times New Roman"/>
          <w:sz w:val="24"/>
        </w:rPr>
        <w:t>8. En ningún caso será objeto de convalidación la Formación práctica en empresas, estudios y talleres por haber cursado algún tipo de formación práctica en otras enseñanzas oficiales. Sólo puede ser objeto de exención total o parcial, de acuerdo con lo dispuesto en el artículo 39 del Real Decreto 452/2026, de 3 de junio.</w:t>
      </w:r>
    </w:p>
    <w:p w14:paraId="69E8B9C5" w14:textId="202BB48D" w:rsidR="00763E32" w:rsidRDefault="00763E32" w:rsidP="1A393DCC">
      <w:pPr>
        <w:pStyle w:val="Standard"/>
        <w:spacing w:line="360" w:lineRule="auto"/>
        <w:jc w:val="both"/>
        <w:rPr>
          <w:rFonts w:ascii="Times New Roman" w:eastAsia="Times New Roman" w:hAnsi="Times New Roman" w:cs="Times New Roman"/>
          <w:sz w:val="24"/>
        </w:rPr>
      </w:pPr>
      <w:r w:rsidRPr="003A29E5">
        <w:rPr>
          <w:rFonts w:ascii="Times New Roman" w:eastAsia="Times New Roman" w:hAnsi="Times New Roman" w:cs="Times New Roman"/>
          <w:sz w:val="24"/>
        </w:rPr>
        <w:t>9</w:t>
      </w:r>
      <w:r w:rsidR="49AA9BE9" w:rsidRPr="003A29E5">
        <w:rPr>
          <w:rFonts w:ascii="Times New Roman" w:eastAsia="Times New Roman" w:hAnsi="Times New Roman" w:cs="Times New Roman"/>
          <w:sz w:val="24"/>
        </w:rPr>
        <w:t xml:space="preserve">. </w:t>
      </w:r>
      <w:r w:rsidR="4F1A61A0" w:rsidRPr="003A29E5">
        <w:rPr>
          <w:rFonts w:ascii="Times New Roman" w:eastAsia="Times New Roman" w:hAnsi="Times New Roman" w:cs="Times New Roman"/>
          <w:sz w:val="24"/>
        </w:rPr>
        <w:t>La competencia para resolver</w:t>
      </w:r>
      <w:r w:rsidR="4F1A61A0" w:rsidRPr="1A393DCC">
        <w:rPr>
          <w:rFonts w:ascii="Times New Roman" w:eastAsia="Times New Roman" w:hAnsi="Times New Roman" w:cs="Times New Roman"/>
          <w:sz w:val="24"/>
        </w:rPr>
        <w:t xml:space="preserve"> las solicitudes de convalidación podrá corresponder al centro público en el que conste el expediente académico del alumnado, a la </w:t>
      </w:r>
      <w:proofErr w:type="spellStart"/>
      <w:r w:rsidR="4F1A61A0" w:rsidRPr="1A393DCC">
        <w:rPr>
          <w:rFonts w:ascii="Times New Roman" w:eastAsia="Times New Roman" w:hAnsi="Times New Roman" w:cs="Times New Roman"/>
          <w:sz w:val="24"/>
        </w:rPr>
        <w:t>conselleria</w:t>
      </w:r>
      <w:proofErr w:type="spellEnd"/>
      <w:r w:rsidR="4F1A61A0" w:rsidRPr="1A393DCC">
        <w:rPr>
          <w:rFonts w:ascii="Times New Roman" w:eastAsia="Times New Roman" w:hAnsi="Times New Roman" w:cs="Times New Roman"/>
          <w:sz w:val="24"/>
        </w:rPr>
        <w:t xml:space="preserve"> competente en materia de educación o al Ministerio de Educación, Formación Profesional y Deporte, y su tramitación se ajustará a lo dispuesto en los apartados siguientes.</w:t>
      </w:r>
    </w:p>
    <w:p w14:paraId="60FF789E" w14:textId="145B0C70" w:rsidR="00A428DE" w:rsidRPr="00C5637C" w:rsidRDefault="00C5637C" w:rsidP="00C5637C">
      <w:pPr>
        <w:pStyle w:val="Ttulo2"/>
      </w:pPr>
      <w:bookmarkStart w:id="47" w:name="_Toc234482096"/>
      <w:r w:rsidRPr="00C5637C">
        <w:t>8</w:t>
      </w:r>
      <w:r w:rsidR="74475785" w:rsidRPr="00C5637C">
        <w:t>.</w:t>
      </w:r>
      <w:r w:rsidR="4B6C5914" w:rsidRPr="00C5637C">
        <w:t>2</w:t>
      </w:r>
      <w:r w:rsidR="74475785" w:rsidRPr="00C5637C">
        <w:t xml:space="preserve">. Convalidaciones </w:t>
      </w:r>
      <w:r w:rsidR="00763E32">
        <w:t xml:space="preserve">de módulos profesionales </w:t>
      </w:r>
      <w:r w:rsidR="74475785" w:rsidRPr="00C5637C">
        <w:t>que corresponden al centro público</w:t>
      </w:r>
      <w:bookmarkEnd w:id="47"/>
      <w:r w:rsidR="74475785" w:rsidRPr="00C5637C">
        <w:t xml:space="preserve"> </w:t>
      </w:r>
    </w:p>
    <w:p w14:paraId="43C33079" w14:textId="2823A265" w:rsidR="00CD0AE4" w:rsidRPr="00E05338" w:rsidRDefault="5DD00F35" w:rsidP="1A393DCC">
      <w:pPr>
        <w:pStyle w:val="Standard"/>
        <w:spacing w:line="360" w:lineRule="auto"/>
        <w:jc w:val="both"/>
        <w:rPr>
          <w:rFonts w:ascii="Times New Roman" w:eastAsia="Times New Roman" w:hAnsi="Times New Roman" w:cs="Times New Roman"/>
          <w:sz w:val="24"/>
        </w:rPr>
      </w:pPr>
      <w:r w:rsidRPr="00E05338">
        <w:rPr>
          <w:rFonts w:ascii="Times New Roman" w:eastAsia="Times New Roman" w:hAnsi="Times New Roman" w:cs="Times New Roman"/>
          <w:sz w:val="24"/>
        </w:rPr>
        <w:t xml:space="preserve">1. </w:t>
      </w:r>
      <w:r w:rsidR="79108E4B" w:rsidRPr="00E05338">
        <w:rPr>
          <w:rFonts w:ascii="Times New Roman" w:eastAsia="Times New Roman" w:hAnsi="Times New Roman" w:cs="Times New Roman"/>
          <w:sz w:val="24"/>
        </w:rPr>
        <w:t>Corresponde a la dirección del centro público donde conste el expediente del alumnado</w:t>
      </w:r>
      <w:r w:rsidR="00866E9B" w:rsidRPr="00E05338">
        <w:rPr>
          <w:rFonts w:ascii="Times New Roman" w:eastAsia="Times New Roman" w:hAnsi="Times New Roman" w:cs="Times New Roman"/>
          <w:sz w:val="24"/>
        </w:rPr>
        <w:t>, o al centro público al que esté adscrito el centro privado correspondiente,</w:t>
      </w:r>
      <w:r w:rsidR="79108E4B" w:rsidRPr="00E05338">
        <w:rPr>
          <w:rFonts w:ascii="Times New Roman" w:eastAsia="Times New Roman" w:hAnsi="Times New Roman" w:cs="Times New Roman"/>
          <w:sz w:val="24"/>
        </w:rPr>
        <w:t xml:space="preserve"> el reconocimiento de la convalidación de módulos profesionales por los estudios o las acreditaciones siguientes:</w:t>
      </w:r>
    </w:p>
    <w:p w14:paraId="32275B17" w14:textId="197B41F9" w:rsidR="00CD0AE4" w:rsidRPr="0031569E" w:rsidRDefault="00A8097D" w:rsidP="00786763">
      <w:pPr>
        <w:pStyle w:val="Standard"/>
        <w:spacing w:line="360" w:lineRule="auto"/>
        <w:jc w:val="both"/>
        <w:rPr>
          <w:rStyle w:val="Lletraperdefectedelpargraf"/>
          <w:rFonts w:ascii="Times New Roman" w:hAnsi="Times New Roman" w:cs="Times New Roman"/>
          <w:sz w:val="24"/>
        </w:rPr>
      </w:pPr>
      <w:r w:rsidRPr="00E05338">
        <w:rPr>
          <w:rStyle w:val="Lletraperdefectedelpargraf"/>
          <w:rFonts w:ascii="Times New Roman" w:hAnsi="Times New Roman" w:cs="Times New Roman"/>
          <w:i/>
          <w:iCs/>
          <w:sz w:val="24"/>
        </w:rPr>
        <w:t>a</w:t>
      </w:r>
      <w:r w:rsidRPr="00E05338">
        <w:rPr>
          <w:rStyle w:val="Lletraperdefectedelpargraf"/>
          <w:rFonts w:ascii="Times New Roman" w:hAnsi="Times New Roman" w:cs="Times New Roman"/>
          <w:sz w:val="24"/>
        </w:rPr>
        <w:t>) Por módulos profesionales</w:t>
      </w:r>
      <w:r w:rsidR="0089413C" w:rsidRPr="00E05338">
        <w:rPr>
          <w:rStyle w:val="Lletraperdefectedelpargraf"/>
          <w:rFonts w:ascii="Times New Roman" w:hAnsi="Times New Roman" w:cs="Times New Roman"/>
          <w:sz w:val="24"/>
        </w:rPr>
        <w:t xml:space="preserve"> </w:t>
      </w:r>
      <w:r w:rsidR="00DD3B16" w:rsidRPr="00E05338">
        <w:rPr>
          <w:rStyle w:val="Lletraperdefectedelpargraf"/>
          <w:rFonts w:ascii="Times New Roman" w:hAnsi="Times New Roman" w:cs="Times New Roman"/>
          <w:sz w:val="24"/>
        </w:rPr>
        <w:t>de</w:t>
      </w:r>
      <w:r w:rsidRPr="00E05338">
        <w:rPr>
          <w:rStyle w:val="Lletraperdefectedelpargraf"/>
          <w:rFonts w:ascii="Times New Roman" w:hAnsi="Times New Roman" w:cs="Times New Roman"/>
          <w:sz w:val="24"/>
        </w:rPr>
        <w:t xml:space="preserve"> otros títulos de Artes Plásticas y Diseño del catálogo</w:t>
      </w:r>
      <w:r w:rsidRPr="0031569E">
        <w:rPr>
          <w:rStyle w:val="Lletraperdefectedelpargraf"/>
          <w:rFonts w:ascii="Times New Roman" w:hAnsi="Times New Roman" w:cs="Times New Roman"/>
          <w:sz w:val="24"/>
        </w:rPr>
        <w:t xml:space="preserve"> de la LOGSE establecidos en la Orden ECI/3058/2004, de 10 de septiembre. </w:t>
      </w:r>
    </w:p>
    <w:p w14:paraId="2ADE3F9F" w14:textId="5D922E49" w:rsidR="00CD0AE4" w:rsidRPr="0031569E" w:rsidRDefault="4D495AAB" w:rsidP="5B914F48">
      <w:pPr>
        <w:pStyle w:val="Standard"/>
        <w:spacing w:line="360" w:lineRule="auto"/>
        <w:jc w:val="both"/>
        <w:rPr>
          <w:rFonts w:ascii="Times New Roman" w:hAnsi="Times New Roman" w:cs="Times New Roman"/>
          <w:sz w:val="24"/>
        </w:rPr>
      </w:pPr>
      <w:r w:rsidRPr="5B914F48">
        <w:rPr>
          <w:rStyle w:val="Lletraperdefectedelpargraf"/>
          <w:rFonts w:ascii="Times New Roman" w:hAnsi="Times New Roman" w:cs="Times New Roman"/>
          <w:sz w:val="24"/>
        </w:rPr>
        <w:t xml:space="preserve">b) Por módulos profesionales </w:t>
      </w:r>
      <w:r w:rsidR="2A229BAF" w:rsidRPr="5B914F48">
        <w:rPr>
          <w:rStyle w:val="Lletraperdefectedelpargraf"/>
          <w:rFonts w:ascii="Times New Roman" w:hAnsi="Times New Roman" w:cs="Times New Roman"/>
          <w:sz w:val="24"/>
        </w:rPr>
        <w:t xml:space="preserve">de </w:t>
      </w:r>
      <w:r w:rsidRPr="5B914F48">
        <w:rPr>
          <w:rStyle w:val="Lletraperdefectedelpargraf"/>
          <w:rFonts w:ascii="Times New Roman" w:hAnsi="Times New Roman" w:cs="Times New Roman"/>
          <w:sz w:val="24"/>
        </w:rPr>
        <w:t>otros títulos de Artes Plásticas y Diseño del catálogo de la LOGSE establecidos en las normas que regulan los títulos LOE en sus reales decretos correspondientes.</w:t>
      </w:r>
      <w:r w:rsidR="28F816A6" w:rsidRPr="5B914F48">
        <w:rPr>
          <w:rStyle w:val="Lletraperdefectedelpargraf"/>
          <w:rFonts w:ascii="Times New Roman" w:hAnsi="Times New Roman" w:cs="Times New Roman"/>
          <w:sz w:val="24"/>
        </w:rPr>
        <w:t xml:space="preserve"> </w:t>
      </w:r>
    </w:p>
    <w:p w14:paraId="2B3B8E6E" w14:textId="0710489C" w:rsidR="00CD0AE4" w:rsidRPr="0031569E" w:rsidRDefault="00A8097D" w:rsidP="00786763">
      <w:pPr>
        <w:pStyle w:val="Standard"/>
        <w:spacing w:line="360" w:lineRule="auto"/>
        <w:jc w:val="both"/>
        <w:rPr>
          <w:rFonts w:ascii="Times New Roman" w:hAnsi="Times New Roman" w:cs="Times New Roman"/>
          <w:sz w:val="24"/>
        </w:rPr>
      </w:pPr>
      <w:r w:rsidRPr="00786763">
        <w:rPr>
          <w:rStyle w:val="Lletraperdefectedelpargraf"/>
          <w:rFonts w:ascii="Times New Roman" w:hAnsi="Times New Roman" w:cs="Times New Roman"/>
          <w:sz w:val="24"/>
        </w:rPr>
        <w:t>c)</w:t>
      </w:r>
      <w:r w:rsidRPr="0031569E">
        <w:rPr>
          <w:rStyle w:val="Lletraperdefectedelpargraf"/>
          <w:rFonts w:ascii="Times New Roman" w:hAnsi="Times New Roman" w:cs="Times New Roman"/>
          <w:sz w:val="24"/>
        </w:rPr>
        <w:t xml:space="preserve"> Por materias de Bachillerato en los ciclos formativos de grado medio, establecidos en las normas que regulan cada título</w:t>
      </w:r>
      <w:r w:rsidR="008646D9">
        <w:rPr>
          <w:rStyle w:val="Lletraperdefectedelpargraf"/>
          <w:rFonts w:ascii="Times New Roman" w:hAnsi="Times New Roman" w:cs="Times New Roman"/>
          <w:sz w:val="24"/>
        </w:rPr>
        <w:t>.</w:t>
      </w:r>
    </w:p>
    <w:p w14:paraId="26D3D95F" w14:textId="226001F0" w:rsidR="00CD0AE4" w:rsidRPr="0031569E" w:rsidRDefault="4D495AAB" w:rsidP="5B914F48">
      <w:pPr>
        <w:pStyle w:val="Standard"/>
        <w:spacing w:line="360" w:lineRule="auto"/>
        <w:jc w:val="both"/>
        <w:rPr>
          <w:rFonts w:ascii="Times New Roman" w:hAnsi="Times New Roman" w:cs="Times New Roman"/>
          <w:sz w:val="24"/>
          <w:highlight w:val="cyan"/>
        </w:rPr>
      </w:pPr>
      <w:r w:rsidRPr="5B914F48">
        <w:rPr>
          <w:rStyle w:val="Lletraperdefectedelpargraf"/>
          <w:rFonts w:ascii="Times New Roman" w:hAnsi="Times New Roman" w:cs="Times New Roman"/>
          <w:sz w:val="24"/>
        </w:rPr>
        <w:t>d) Por módulos profesionales de títulos de Artes Plásticas y Diseño de la misma familia profesional del catálogo LOE regulados en sus reales decreto</w:t>
      </w:r>
      <w:r w:rsidR="00B85C34">
        <w:rPr>
          <w:rStyle w:val="Lletraperdefectedelpargraf"/>
          <w:rFonts w:ascii="Times New Roman" w:hAnsi="Times New Roman" w:cs="Times New Roman"/>
          <w:sz w:val="24"/>
        </w:rPr>
        <w:t>s.</w:t>
      </w:r>
    </w:p>
    <w:p w14:paraId="2846C8F6" w14:textId="2A95F1AF" w:rsidR="00CD0AE4" w:rsidRPr="0031569E" w:rsidRDefault="4D495AAB" w:rsidP="5B914F48">
      <w:pPr>
        <w:pStyle w:val="Standard"/>
        <w:spacing w:line="360" w:lineRule="auto"/>
        <w:jc w:val="both"/>
        <w:rPr>
          <w:rFonts w:ascii="Times New Roman" w:hAnsi="Times New Roman" w:cs="Times New Roman"/>
          <w:sz w:val="24"/>
        </w:rPr>
      </w:pPr>
      <w:r w:rsidRPr="5B914F48">
        <w:rPr>
          <w:rStyle w:val="Lletraperdefectedelpargraf"/>
          <w:rFonts w:ascii="Times New Roman" w:hAnsi="Times New Roman" w:cs="Times New Roman"/>
          <w:sz w:val="24"/>
        </w:rPr>
        <w:lastRenderedPageBreak/>
        <w:t>e) Por módulos profesionales</w:t>
      </w:r>
      <w:r w:rsidR="697AEB9A" w:rsidRPr="5B914F48">
        <w:rPr>
          <w:rStyle w:val="Lletraperdefectedelpargraf"/>
          <w:rFonts w:ascii="Times New Roman" w:hAnsi="Times New Roman" w:cs="Times New Roman"/>
          <w:sz w:val="24"/>
        </w:rPr>
        <w:t xml:space="preserve"> </w:t>
      </w:r>
      <w:r w:rsidR="5FFB10E5" w:rsidRPr="5B914F48">
        <w:rPr>
          <w:rStyle w:val="Lletraperdefectedelpargraf"/>
          <w:rFonts w:ascii="Times New Roman" w:hAnsi="Times New Roman" w:cs="Times New Roman"/>
          <w:sz w:val="24"/>
        </w:rPr>
        <w:t>de</w:t>
      </w:r>
      <w:r w:rsidRPr="5B914F48">
        <w:rPr>
          <w:rStyle w:val="Lletraperdefectedelpargraf"/>
          <w:rFonts w:ascii="Times New Roman" w:hAnsi="Times New Roman" w:cs="Times New Roman"/>
          <w:sz w:val="24"/>
        </w:rPr>
        <w:t xml:space="preserve"> otros títulos de Artes Plásticas y Diseño del catálogo LOE para los que, incluso no teniendo la misma denominación, el Ministerio Educación, </w:t>
      </w:r>
      <w:r w:rsidR="57343C41" w:rsidRPr="5B914F48">
        <w:rPr>
          <w:rStyle w:val="Lletraperdefectedelpargraf"/>
          <w:rFonts w:ascii="Times New Roman" w:hAnsi="Times New Roman" w:cs="Times New Roman"/>
          <w:sz w:val="24"/>
        </w:rPr>
        <w:t>Formación Profesional</w:t>
      </w:r>
      <w:r w:rsidRPr="5B914F48">
        <w:rPr>
          <w:rStyle w:val="Lletraperdefectedelpargraf"/>
          <w:rFonts w:ascii="Times New Roman" w:hAnsi="Times New Roman" w:cs="Times New Roman"/>
          <w:sz w:val="24"/>
        </w:rPr>
        <w:t xml:space="preserve"> y Deporte haya definido la convalidación por tener objetivos, contenidos y duración similares.</w:t>
      </w:r>
    </w:p>
    <w:p w14:paraId="21FAC3BE" w14:textId="583709C3" w:rsidR="4AE8C24B" w:rsidRPr="00627D1C" w:rsidRDefault="4AE8C24B" w:rsidP="5B914F48">
      <w:pPr>
        <w:pStyle w:val="Standard"/>
        <w:spacing w:line="360" w:lineRule="auto"/>
        <w:jc w:val="both"/>
        <w:rPr>
          <w:rFonts w:ascii="Times New Roman" w:hAnsi="Times New Roman" w:cs="Times New Roman"/>
          <w:sz w:val="24"/>
        </w:rPr>
      </w:pPr>
      <w:r w:rsidRPr="5B914F48">
        <w:rPr>
          <w:rStyle w:val="Lletraperdefectedelpargraf"/>
          <w:rFonts w:ascii="Times New Roman" w:hAnsi="Times New Roman" w:cs="Times New Roman"/>
          <w:sz w:val="24"/>
        </w:rPr>
        <w:t>f</w:t>
      </w:r>
      <w:r w:rsidRPr="00CF6E44">
        <w:rPr>
          <w:rStyle w:val="Lletraperdefectedelpargraf"/>
          <w:rFonts w:ascii="Times New Roman" w:hAnsi="Times New Roman" w:cs="Times New Roman"/>
          <w:sz w:val="24"/>
          <w:highlight w:val="yellow"/>
        </w:rPr>
        <w:t xml:space="preserve">) </w:t>
      </w:r>
      <w:r w:rsidRPr="00CF6E44">
        <w:rPr>
          <w:highlight w:val="yellow"/>
        </w:rPr>
        <w:t xml:space="preserve"> </w:t>
      </w:r>
      <w:r w:rsidRPr="00CF6E44">
        <w:rPr>
          <w:rStyle w:val="Lletraperdefectedelpargraf"/>
          <w:rFonts w:ascii="Times New Roman" w:hAnsi="Times New Roman" w:cs="Times New Roman"/>
          <w:sz w:val="24"/>
          <w:highlight w:val="yellow"/>
        </w:rPr>
        <w:t>La convalidación del módulo de Formación y Orientación Laboral, se reconocerá siempre que este mismo módulo se haya superado en un ciclo formativo de Artes Plásticas y Diseño o de Formación Profesional de grado medio o superior.</w:t>
      </w:r>
      <w:r w:rsidRPr="00627D1C">
        <w:rPr>
          <w:rStyle w:val="Lletraperdefectedelpargraf"/>
          <w:rFonts w:ascii="Times New Roman" w:hAnsi="Times New Roman" w:cs="Times New Roman"/>
          <w:sz w:val="24"/>
        </w:rPr>
        <w:t xml:space="preserve"> </w:t>
      </w:r>
    </w:p>
    <w:p w14:paraId="61576DA1" w14:textId="5D176410" w:rsidR="53F08236" w:rsidRPr="00627D1C" w:rsidRDefault="158193F1" w:rsidP="5B914F48">
      <w:pPr>
        <w:pStyle w:val="Standard"/>
        <w:spacing w:line="360" w:lineRule="auto"/>
        <w:jc w:val="both"/>
        <w:rPr>
          <w:rStyle w:val="Lletraperdefectedelpargraf"/>
          <w:rFonts w:ascii="Times New Roman" w:hAnsi="Times New Roman" w:cs="Times New Roman"/>
          <w:strike/>
          <w:sz w:val="24"/>
        </w:rPr>
      </w:pPr>
      <w:r w:rsidRPr="00CF6E44">
        <w:rPr>
          <w:rStyle w:val="Lletraperdefectedelpargraf"/>
          <w:rFonts w:ascii="Times New Roman" w:hAnsi="Times New Roman" w:cs="Times New Roman"/>
          <w:sz w:val="24"/>
          <w:highlight w:val="yellow"/>
        </w:rPr>
        <w:t>Los módulos</w:t>
      </w:r>
      <w:r w:rsidR="4DDCD780" w:rsidRPr="00CF6E44">
        <w:rPr>
          <w:rStyle w:val="Lletraperdefectedelpargraf"/>
          <w:rFonts w:ascii="Times New Roman" w:hAnsi="Times New Roman" w:cs="Times New Roman"/>
          <w:sz w:val="24"/>
          <w:highlight w:val="yellow"/>
        </w:rPr>
        <w:t xml:space="preserve"> </w:t>
      </w:r>
      <w:r w:rsidR="52474EED" w:rsidRPr="00CF6E44">
        <w:rPr>
          <w:rStyle w:val="Lletraperdefectedelpargraf"/>
          <w:rFonts w:ascii="Times New Roman" w:hAnsi="Times New Roman" w:cs="Times New Roman"/>
          <w:sz w:val="24"/>
          <w:highlight w:val="yellow"/>
        </w:rPr>
        <w:t>profesionales</w:t>
      </w:r>
      <w:r w:rsidR="7D0141B1" w:rsidRPr="00CF6E44">
        <w:rPr>
          <w:rStyle w:val="Lletraperdefectedelpargraf"/>
          <w:rFonts w:ascii="Times New Roman" w:hAnsi="Times New Roman" w:cs="Times New Roman"/>
          <w:sz w:val="24"/>
          <w:highlight w:val="yellow"/>
        </w:rPr>
        <w:t xml:space="preserve"> reconocidos como </w:t>
      </w:r>
      <w:r w:rsidR="49B4E5C3" w:rsidRPr="00CF6E44">
        <w:rPr>
          <w:rStyle w:val="Lletraperdefectedelpargraf"/>
          <w:rFonts w:ascii="Times New Roman" w:hAnsi="Times New Roman" w:cs="Times New Roman"/>
          <w:sz w:val="24"/>
          <w:highlight w:val="yellow"/>
        </w:rPr>
        <w:t>convalida</w:t>
      </w:r>
      <w:r w:rsidR="3616FCCE" w:rsidRPr="00CF6E44">
        <w:rPr>
          <w:rStyle w:val="Lletraperdefectedelpargraf"/>
          <w:rFonts w:ascii="Times New Roman" w:hAnsi="Times New Roman" w:cs="Times New Roman"/>
          <w:sz w:val="24"/>
          <w:highlight w:val="yellow"/>
        </w:rPr>
        <w:t>dos</w:t>
      </w:r>
      <w:r w:rsidR="49B4E5C3" w:rsidRPr="00CF6E44">
        <w:rPr>
          <w:rStyle w:val="Lletraperdefectedelpargraf"/>
          <w:rFonts w:ascii="Times New Roman" w:hAnsi="Times New Roman" w:cs="Times New Roman"/>
          <w:sz w:val="24"/>
          <w:highlight w:val="yellow"/>
        </w:rPr>
        <w:t xml:space="preserve"> en</w:t>
      </w:r>
      <w:r w:rsidR="206DE776" w:rsidRPr="00CF6E44">
        <w:rPr>
          <w:rStyle w:val="Lletraperdefectedelpargraf"/>
          <w:rFonts w:ascii="Times New Roman" w:hAnsi="Times New Roman" w:cs="Times New Roman"/>
          <w:sz w:val="24"/>
          <w:highlight w:val="yellow"/>
        </w:rPr>
        <w:t xml:space="preserve"> el curso académico 2026-2027 </w:t>
      </w:r>
      <w:r w:rsidRPr="00CF6E44">
        <w:rPr>
          <w:rStyle w:val="Lletraperdefectedelpargraf"/>
          <w:rFonts w:ascii="Times New Roman" w:hAnsi="Times New Roman" w:cs="Times New Roman"/>
          <w:sz w:val="24"/>
          <w:highlight w:val="yellow"/>
        </w:rPr>
        <w:t>de los apartados anteriores</w:t>
      </w:r>
      <w:r w:rsidR="450D77DE" w:rsidRPr="00CF6E44">
        <w:rPr>
          <w:rStyle w:val="Lletraperdefectedelpargraf"/>
          <w:rFonts w:ascii="Times New Roman" w:hAnsi="Times New Roman" w:cs="Times New Roman"/>
          <w:sz w:val="24"/>
          <w:highlight w:val="yellow"/>
        </w:rPr>
        <w:t>,</w:t>
      </w:r>
      <w:r w:rsidR="42BBCB76" w:rsidRPr="00CF6E44">
        <w:rPr>
          <w:rStyle w:val="Lletraperdefectedelpargraf"/>
          <w:rFonts w:ascii="Times New Roman" w:hAnsi="Times New Roman" w:cs="Times New Roman"/>
          <w:sz w:val="24"/>
          <w:highlight w:val="yellow"/>
        </w:rPr>
        <w:t xml:space="preserve"> se registrará</w:t>
      </w:r>
      <w:r w:rsidR="160B3A49" w:rsidRPr="00CF6E44">
        <w:rPr>
          <w:rStyle w:val="Lletraperdefectedelpargraf"/>
          <w:rFonts w:ascii="Times New Roman" w:hAnsi="Times New Roman" w:cs="Times New Roman"/>
          <w:sz w:val="24"/>
          <w:highlight w:val="yellow"/>
        </w:rPr>
        <w:t>n</w:t>
      </w:r>
      <w:r w:rsidR="42BBCB76" w:rsidRPr="00CF6E44">
        <w:rPr>
          <w:rStyle w:val="Lletraperdefectedelpargraf"/>
          <w:rFonts w:ascii="Times New Roman" w:hAnsi="Times New Roman" w:cs="Times New Roman"/>
          <w:sz w:val="24"/>
          <w:highlight w:val="yellow"/>
        </w:rPr>
        <w:t xml:space="preserve"> como “Convalidado”, trasladándose la calificación</w:t>
      </w:r>
      <w:r w:rsidR="73205D50" w:rsidRPr="00CF6E44">
        <w:rPr>
          <w:rStyle w:val="Lletraperdefectedelpargraf"/>
          <w:rFonts w:ascii="Times New Roman" w:hAnsi="Times New Roman" w:cs="Times New Roman"/>
          <w:sz w:val="24"/>
          <w:highlight w:val="yellow"/>
        </w:rPr>
        <w:t xml:space="preserve"> </w:t>
      </w:r>
      <w:r w:rsidR="42BBCB76" w:rsidRPr="00CF6E44">
        <w:rPr>
          <w:rStyle w:val="Lletraperdefectedelpargraf"/>
          <w:rFonts w:ascii="Times New Roman" w:hAnsi="Times New Roman" w:cs="Times New Roman"/>
          <w:sz w:val="24"/>
          <w:highlight w:val="yellow"/>
        </w:rPr>
        <w:t>obtenida anteriormente</w:t>
      </w:r>
      <w:r w:rsidR="239723DA" w:rsidRPr="00CF6E44">
        <w:rPr>
          <w:rStyle w:val="Lletraperdefectedelpargraf"/>
          <w:rFonts w:ascii="Times New Roman" w:hAnsi="Times New Roman" w:cs="Times New Roman"/>
          <w:sz w:val="24"/>
          <w:highlight w:val="yellow"/>
        </w:rPr>
        <w:t>, la cual</w:t>
      </w:r>
      <w:r w:rsidR="42BBCB76" w:rsidRPr="00CF6E44">
        <w:rPr>
          <w:rStyle w:val="Lletraperdefectedelpargraf"/>
          <w:rFonts w:ascii="Times New Roman" w:hAnsi="Times New Roman" w:cs="Times New Roman"/>
          <w:sz w:val="24"/>
          <w:highlight w:val="yellow"/>
        </w:rPr>
        <w:t xml:space="preserve"> computará para el cálculo de la nota media final del ciclo</w:t>
      </w:r>
      <w:r w:rsidR="694A1FE1" w:rsidRPr="00CF6E44">
        <w:rPr>
          <w:rStyle w:val="Lletraperdefectedelpargraf"/>
          <w:rFonts w:ascii="Times New Roman" w:hAnsi="Times New Roman" w:cs="Times New Roman"/>
          <w:sz w:val="24"/>
          <w:highlight w:val="yellow"/>
        </w:rPr>
        <w:t>, conforme a lo establecido en el artículo 34 del Real Decreto</w:t>
      </w:r>
      <w:r w:rsidR="7690EF7A" w:rsidRPr="00CF6E44">
        <w:rPr>
          <w:rStyle w:val="Lletraperdefectedelpargraf"/>
          <w:rFonts w:ascii="Times New Roman" w:hAnsi="Times New Roman" w:cs="Times New Roman"/>
          <w:sz w:val="24"/>
          <w:highlight w:val="yellow"/>
        </w:rPr>
        <w:t xml:space="preserve"> 452/2026, de 3 de junio.</w:t>
      </w:r>
      <w:r w:rsidR="42BBCB76" w:rsidRPr="00627D1C">
        <w:rPr>
          <w:rStyle w:val="Lletraperdefectedelpargraf"/>
          <w:rFonts w:ascii="Times New Roman" w:hAnsi="Times New Roman" w:cs="Times New Roman"/>
          <w:sz w:val="24"/>
        </w:rPr>
        <w:t xml:space="preserve"> </w:t>
      </w:r>
    </w:p>
    <w:p w14:paraId="732AECB9" w14:textId="7C541DBA" w:rsidR="00CD0AE4" w:rsidRPr="00627D1C" w:rsidRDefault="03C19D17" w:rsidP="1A393DCC">
      <w:pPr>
        <w:pStyle w:val="Standard"/>
        <w:spacing w:line="360" w:lineRule="auto"/>
        <w:jc w:val="both"/>
        <w:rPr>
          <w:rStyle w:val="Lletraperdefectedelpargraf"/>
          <w:rFonts w:ascii="Times New Roman" w:hAnsi="Times New Roman" w:cs="Times New Roman"/>
          <w:sz w:val="24"/>
        </w:rPr>
      </w:pPr>
      <w:r w:rsidRPr="00627D1C">
        <w:rPr>
          <w:rStyle w:val="Lletraperdefectedelpargraf"/>
          <w:rFonts w:ascii="Times New Roman" w:hAnsi="Times New Roman" w:cs="Times New Roman"/>
          <w:sz w:val="24"/>
        </w:rPr>
        <w:t>g)</w:t>
      </w:r>
      <w:r w:rsidR="44737A2D" w:rsidRPr="00627D1C">
        <w:rPr>
          <w:rStyle w:val="Lletraperdefectedelpargraf"/>
          <w:rFonts w:ascii="Times New Roman" w:hAnsi="Times New Roman" w:cs="Times New Roman"/>
          <w:sz w:val="24"/>
        </w:rPr>
        <w:t xml:space="preserve"> </w:t>
      </w:r>
      <w:r w:rsidRPr="00627D1C">
        <w:rPr>
          <w:rStyle w:val="Lletraperdefectedelpargraf"/>
          <w:rFonts w:ascii="Times New Roman" w:hAnsi="Times New Roman" w:cs="Times New Roman"/>
          <w:sz w:val="24"/>
        </w:rPr>
        <w:t>La convalidación del módulo propio de Empresa e Iniciativa Emprendedora, siempre que este mismo módulo se haya superado en un ciclo formativo de</w:t>
      </w:r>
      <w:r w:rsidRPr="1A393DCC">
        <w:rPr>
          <w:rStyle w:val="Lletraperdefectedelpargraf"/>
          <w:rFonts w:ascii="Times New Roman" w:hAnsi="Times New Roman" w:cs="Times New Roman"/>
          <w:sz w:val="24"/>
        </w:rPr>
        <w:t xml:space="preserve"> Artes Plásticas y Diseño de igual nivel académico al que se quiere </w:t>
      </w:r>
      <w:r w:rsidRPr="00627D1C">
        <w:rPr>
          <w:rStyle w:val="Lletraperdefectedelpargraf"/>
          <w:rFonts w:ascii="Times New Roman" w:hAnsi="Times New Roman" w:cs="Times New Roman"/>
          <w:sz w:val="24"/>
        </w:rPr>
        <w:t>cursar o superior</w:t>
      </w:r>
      <w:r w:rsidR="513D780D" w:rsidRPr="00627D1C">
        <w:rPr>
          <w:rStyle w:val="Lletraperdefectedelpargraf"/>
          <w:rFonts w:ascii="Times New Roman" w:hAnsi="Times New Roman" w:cs="Times New Roman"/>
          <w:sz w:val="24"/>
        </w:rPr>
        <w:t>. Se registrará</w:t>
      </w:r>
      <w:r w:rsidR="00627D1C">
        <w:rPr>
          <w:rStyle w:val="Lletraperdefectedelpargraf"/>
          <w:rFonts w:ascii="Times New Roman" w:hAnsi="Times New Roman" w:cs="Times New Roman"/>
          <w:sz w:val="24"/>
        </w:rPr>
        <w:t xml:space="preserve"> como</w:t>
      </w:r>
      <w:r w:rsidR="513D780D" w:rsidRPr="00627D1C">
        <w:rPr>
          <w:rStyle w:val="Lletraperdefectedelpargraf"/>
          <w:rFonts w:ascii="Times New Roman" w:hAnsi="Times New Roman" w:cs="Times New Roman"/>
          <w:sz w:val="24"/>
        </w:rPr>
        <w:t xml:space="preserve"> </w:t>
      </w:r>
      <w:r w:rsidR="50F3EE38" w:rsidRPr="00627D1C">
        <w:rPr>
          <w:rStyle w:val="Lletraperdefectedelpargraf"/>
          <w:rFonts w:ascii="Times New Roman" w:hAnsi="Times New Roman" w:cs="Times New Roman"/>
          <w:sz w:val="24"/>
        </w:rPr>
        <w:t>“Convalidado</w:t>
      </w:r>
      <w:r w:rsidR="00627D1C">
        <w:rPr>
          <w:rStyle w:val="Lletraperdefectedelpargraf"/>
          <w:rFonts w:ascii="Times New Roman" w:hAnsi="Times New Roman" w:cs="Times New Roman"/>
          <w:sz w:val="24"/>
        </w:rPr>
        <w:t>”.</w:t>
      </w:r>
    </w:p>
    <w:p w14:paraId="50C8574A" w14:textId="35611290" w:rsidR="00CD0AE4" w:rsidRPr="0031569E" w:rsidRDefault="03C19D17" w:rsidP="5B914F48">
      <w:pPr>
        <w:pStyle w:val="Standard"/>
        <w:spacing w:line="360" w:lineRule="auto"/>
        <w:jc w:val="both"/>
        <w:rPr>
          <w:rFonts w:ascii="Times New Roman" w:hAnsi="Times New Roman" w:cs="Times New Roman"/>
          <w:sz w:val="24"/>
        </w:rPr>
      </w:pPr>
      <w:r w:rsidRPr="00627D1C">
        <w:rPr>
          <w:rStyle w:val="Lletraperdefectedelpargraf"/>
          <w:rFonts w:ascii="Times New Roman" w:hAnsi="Times New Roman" w:cs="Times New Roman"/>
          <w:sz w:val="24"/>
        </w:rPr>
        <w:t>h) La convalidación del módulo propio</w:t>
      </w:r>
      <w:r w:rsidRPr="1A393DCC">
        <w:rPr>
          <w:rStyle w:val="Lletraperdefectedelpargraf"/>
          <w:rFonts w:ascii="Times New Roman" w:hAnsi="Times New Roman" w:cs="Times New Roman"/>
          <w:sz w:val="24"/>
        </w:rPr>
        <w:t xml:space="preserve"> de idioma extranjero únicamente en ciclos LOE</w:t>
      </w:r>
      <w:r w:rsidR="648FC1BF" w:rsidRPr="1A393DCC">
        <w:rPr>
          <w:rStyle w:val="Lletraperdefectedelpargraf"/>
          <w:rFonts w:ascii="Times New Roman" w:hAnsi="Times New Roman" w:cs="Times New Roman"/>
          <w:sz w:val="24"/>
        </w:rPr>
        <w:t xml:space="preserve">, </w:t>
      </w:r>
      <w:r w:rsidRPr="1A393DCC">
        <w:rPr>
          <w:rStyle w:val="Lletraperdefectedelpargraf"/>
          <w:rFonts w:ascii="Times New Roman" w:hAnsi="Times New Roman" w:cs="Times New Roman"/>
          <w:sz w:val="24"/>
        </w:rPr>
        <w:t>siempre que se acredite, al menos, una de las situaciones siguientes:</w:t>
      </w:r>
    </w:p>
    <w:p w14:paraId="30C982E2" w14:textId="77777777" w:rsidR="00CD0AE4" w:rsidRPr="0031569E" w:rsidRDefault="00A8097D" w:rsidP="00786763">
      <w:pPr>
        <w:pStyle w:val="Standard"/>
        <w:spacing w:line="360" w:lineRule="auto"/>
        <w:jc w:val="both"/>
        <w:rPr>
          <w:rFonts w:ascii="Times New Roman" w:hAnsi="Times New Roman" w:cs="Times New Roman"/>
          <w:sz w:val="24"/>
        </w:rPr>
      </w:pPr>
      <w:r w:rsidRPr="0031569E">
        <w:rPr>
          <w:rFonts w:ascii="Times New Roman" w:hAnsi="Times New Roman" w:cs="Times New Roman"/>
          <w:sz w:val="24"/>
        </w:rPr>
        <w:t>1.º Tener superado el mismo módulo en un ciclo formativo de Artes Plásticas y Diseño de igual nivel académico al que se desee cursar o superior.</w:t>
      </w:r>
    </w:p>
    <w:p w14:paraId="3DAED924" w14:textId="77777777" w:rsidR="00CD0AE4" w:rsidRPr="0031569E" w:rsidRDefault="00A8097D" w:rsidP="00786763">
      <w:pPr>
        <w:pStyle w:val="Standard"/>
        <w:spacing w:line="360" w:lineRule="auto"/>
        <w:jc w:val="both"/>
        <w:rPr>
          <w:rFonts w:ascii="Times New Roman" w:hAnsi="Times New Roman" w:cs="Times New Roman"/>
          <w:sz w:val="24"/>
        </w:rPr>
      </w:pPr>
      <w:r w:rsidRPr="0031569E">
        <w:rPr>
          <w:rFonts w:ascii="Times New Roman" w:hAnsi="Times New Roman" w:cs="Times New Roman"/>
          <w:sz w:val="24"/>
        </w:rPr>
        <w:t>2.º Acreditar, por una entidad certificadora reconocida en el Estado español con efectos académicos, un nivel de conocimiento de la lengua extranjera del módulo formativo, correspondiente al nivel B1 del Marco Común Europeo de Referencia para las Lenguas.</w:t>
      </w:r>
    </w:p>
    <w:p w14:paraId="0F93864A" w14:textId="6C4C7A17" w:rsidR="00CF3DBD" w:rsidRDefault="00A8097D" w:rsidP="00CF3DBD">
      <w:pPr>
        <w:pStyle w:val="Standard"/>
        <w:spacing w:line="360" w:lineRule="auto"/>
        <w:jc w:val="both"/>
        <w:rPr>
          <w:rFonts w:ascii="Times New Roman" w:hAnsi="Times New Roman" w:cs="Times New Roman"/>
          <w:sz w:val="24"/>
        </w:rPr>
      </w:pPr>
      <w:r w:rsidRPr="0031569E">
        <w:rPr>
          <w:rFonts w:ascii="Times New Roman" w:hAnsi="Times New Roman" w:cs="Times New Roman"/>
          <w:sz w:val="24"/>
        </w:rPr>
        <w:t xml:space="preserve">3.º Acreditar un nivel de competencia lingüística correspondiente al nivel B2 del Marco Común Europeo de Referencia para las Lenguas, a través los certificados reconocidos en la Comunitat Valenciana en la </w:t>
      </w:r>
      <w:r w:rsidRPr="0031569E">
        <w:rPr>
          <w:rStyle w:val="Internetlink"/>
          <w:rFonts w:ascii="Times New Roman" w:hAnsi="Times New Roman" w:cs="Times New Roman"/>
          <w:color w:val="auto"/>
          <w:sz w:val="24"/>
          <w:u w:val="none"/>
        </w:rPr>
        <w:t>Orden</w:t>
      </w:r>
      <w:r w:rsidRPr="0031569E">
        <w:rPr>
          <w:rFonts w:ascii="Times New Roman" w:hAnsi="Times New Roman" w:cs="Times New Roman"/>
          <w:sz w:val="24"/>
        </w:rPr>
        <w:t xml:space="preserve"> 93/2013, de 11 de noviembre, de la Conselleria de Educación, Cultura y Deporte, por la que se modifica el anexo único denominado </w:t>
      </w:r>
      <w:bookmarkStart w:id="48" w:name="_Hlk172551762"/>
      <w:r w:rsidR="00382402" w:rsidRPr="0031569E">
        <w:rPr>
          <w:rStyle w:val="Lletraperdefectedelpargraf"/>
          <w:rFonts w:ascii="Times New Roman" w:hAnsi="Times New Roman" w:cs="Times New Roman"/>
          <w:sz w:val="24"/>
        </w:rPr>
        <w:t>«</w:t>
      </w:r>
      <w:bookmarkEnd w:id="48"/>
      <w:r w:rsidRPr="0031569E">
        <w:rPr>
          <w:rFonts w:ascii="Times New Roman" w:hAnsi="Times New Roman" w:cs="Times New Roman"/>
          <w:sz w:val="24"/>
        </w:rPr>
        <w:t>Certificados y diplomas que acreditan la competencia en lenguas extranjeras</w:t>
      </w:r>
      <w:bookmarkStart w:id="49" w:name="_Hlk172551775"/>
      <w:r w:rsidR="00382402" w:rsidRPr="0031569E">
        <w:rPr>
          <w:rStyle w:val="Lletraperdefectedelpargraf"/>
          <w:rFonts w:ascii="Times New Roman" w:hAnsi="Times New Roman" w:cs="Times New Roman"/>
          <w:sz w:val="24"/>
        </w:rPr>
        <w:t>»</w:t>
      </w:r>
      <w:bookmarkEnd w:id="49"/>
      <w:r w:rsidRPr="0031569E">
        <w:rPr>
          <w:rFonts w:ascii="Times New Roman" w:hAnsi="Times New Roman" w:cs="Times New Roman"/>
          <w:sz w:val="24"/>
        </w:rPr>
        <w:t xml:space="preserve"> del Decreto 61/2013, de 17 de mayo, por el que se establece un sistema de reconocimiento de la competencia en lenguas extranjeras en la Comunitat Valenciana y se crea la Comisión de Acreditación de Niveles de Competencia en Lenguas Extranjeras, o en las resoluciones posteriores que amplían el anexo de esta orden.</w:t>
      </w:r>
      <w:r w:rsidR="005E7537" w:rsidRPr="0031569E">
        <w:rPr>
          <w:rFonts w:ascii="Times New Roman" w:hAnsi="Times New Roman" w:cs="Times New Roman"/>
          <w:sz w:val="24"/>
        </w:rPr>
        <w:t xml:space="preserve"> </w:t>
      </w:r>
    </w:p>
    <w:p w14:paraId="6A224284" w14:textId="2B8419CB" w:rsidR="001857E6" w:rsidRDefault="7FB3D563" w:rsidP="5B914F48">
      <w:pPr>
        <w:pStyle w:val="Standard"/>
        <w:spacing w:line="360" w:lineRule="auto"/>
        <w:jc w:val="both"/>
        <w:rPr>
          <w:rStyle w:val="Lletraperdefectedelpargraf"/>
          <w:rFonts w:ascii="Times New Roman" w:hAnsi="Times New Roman" w:cs="Times New Roman"/>
          <w:sz w:val="24"/>
        </w:rPr>
      </w:pPr>
      <w:r w:rsidRPr="00BF553A">
        <w:rPr>
          <w:rStyle w:val="Lletraperdefectedelpargraf"/>
          <w:rFonts w:ascii="Times New Roman" w:hAnsi="Times New Roman" w:cs="Times New Roman"/>
          <w:sz w:val="24"/>
          <w:highlight w:val="yellow"/>
        </w:rPr>
        <w:t xml:space="preserve">Los </w:t>
      </w:r>
      <w:r w:rsidR="23333EAA" w:rsidRPr="00BF553A">
        <w:rPr>
          <w:rStyle w:val="Lletraperdefectedelpargraf"/>
          <w:rFonts w:ascii="Times New Roman" w:hAnsi="Times New Roman" w:cs="Times New Roman"/>
          <w:sz w:val="24"/>
          <w:highlight w:val="yellow"/>
        </w:rPr>
        <w:t>módulo</w:t>
      </w:r>
      <w:r w:rsidR="236FF7C9" w:rsidRPr="00BF553A">
        <w:rPr>
          <w:rStyle w:val="Lletraperdefectedelpargraf"/>
          <w:rFonts w:ascii="Times New Roman" w:hAnsi="Times New Roman" w:cs="Times New Roman"/>
          <w:sz w:val="24"/>
          <w:highlight w:val="yellow"/>
        </w:rPr>
        <w:t>s</w:t>
      </w:r>
      <w:r w:rsidR="106D456E" w:rsidRPr="00BF553A">
        <w:rPr>
          <w:rStyle w:val="Lletraperdefectedelpargraf"/>
          <w:rFonts w:ascii="Times New Roman" w:hAnsi="Times New Roman" w:cs="Times New Roman"/>
          <w:sz w:val="24"/>
          <w:highlight w:val="yellow"/>
        </w:rPr>
        <w:t xml:space="preserve"> profesionales</w:t>
      </w:r>
      <w:r w:rsidR="236FF7C9" w:rsidRPr="00BF553A">
        <w:rPr>
          <w:rStyle w:val="Lletraperdefectedelpargraf"/>
          <w:rFonts w:ascii="Times New Roman" w:hAnsi="Times New Roman" w:cs="Times New Roman"/>
          <w:sz w:val="24"/>
          <w:highlight w:val="yellow"/>
        </w:rPr>
        <w:t xml:space="preserve"> propios</w:t>
      </w:r>
      <w:r w:rsidR="7049DAE8" w:rsidRPr="00BF553A">
        <w:rPr>
          <w:rStyle w:val="Lletraperdefectedelpargraf"/>
          <w:rFonts w:ascii="Times New Roman" w:hAnsi="Times New Roman" w:cs="Times New Roman"/>
          <w:sz w:val="24"/>
          <w:highlight w:val="yellow"/>
        </w:rPr>
        <w:t xml:space="preserve"> de la Comunitat Valenciana </w:t>
      </w:r>
      <w:r w:rsidR="0E644022" w:rsidRPr="00BF553A">
        <w:rPr>
          <w:rStyle w:val="Lletraperdefectedelpargraf"/>
          <w:rFonts w:ascii="Times New Roman" w:hAnsi="Times New Roman" w:cs="Times New Roman"/>
          <w:sz w:val="24"/>
          <w:highlight w:val="yellow"/>
        </w:rPr>
        <w:t>a los que les sea reconocida su convalidación</w:t>
      </w:r>
      <w:r w:rsidR="35A30054" w:rsidRPr="00BF553A">
        <w:rPr>
          <w:rStyle w:val="Lletraperdefectedelpargraf"/>
          <w:rFonts w:ascii="Times New Roman" w:hAnsi="Times New Roman" w:cs="Times New Roman"/>
          <w:sz w:val="24"/>
          <w:highlight w:val="yellow"/>
        </w:rPr>
        <w:t xml:space="preserve">, </w:t>
      </w:r>
      <w:r w:rsidR="23333EAA" w:rsidRPr="00BF553A">
        <w:rPr>
          <w:rStyle w:val="Lletraperdefectedelpargraf"/>
          <w:rFonts w:ascii="Times New Roman" w:hAnsi="Times New Roman" w:cs="Times New Roman"/>
          <w:sz w:val="24"/>
          <w:highlight w:val="yellow"/>
        </w:rPr>
        <w:t>se</w:t>
      </w:r>
      <w:r w:rsidR="44737A2D" w:rsidRPr="00BF553A">
        <w:rPr>
          <w:rStyle w:val="Lletraperdefectedelpargraf"/>
          <w:rFonts w:ascii="Times New Roman" w:hAnsi="Times New Roman" w:cs="Times New Roman"/>
          <w:sz w:val="24"/>
          <w:highlight w:val="yellow"/>
        </w:rPr>
        <w:t>rá</w:t>
      </w:r>
      <w:r w:rsidR="01EF638E" w:rsidRPr="00BF553A">
        <w:rPr>
          <w:rStyle w:val="Lletraperdefectedelpargraf"/>
          <w:rFonts w:ascii="Times New Roman" w:hAnsi="Times New Roman" w:cs="Times New Roman"/>
          <w:sz w:val="24"/>
          <w:highlight w:val="yellow"/>
        </w:rPr>
        <w:t>n</w:t>
      </w:r>
      <w:r w:rsidR="23333EAA" w:rsidRPr="00BF553A">
        <w:rPr>
          <w:rStyle w:val="Lletraperdefectedelpargraf"/>
          <w:rFonts w:ascii="Times New Roman" w:hAnsi="Times New Roman" w:cs="Times New Roman"/>
          <w:sz w:val="24"/>
          <w:highlight w:val="yellow"/>
        </w:rPr>
        <w:t xml:space="preserve"> registra</w:t>
      </w:r>
      <w:r w:rsidR="44737A2D" w:rsidRPr="00BF553A">
        <w:rPr>
          <w:rStyle w:val="Lletraperdefectedelpargraf"/>
          <w:rFonts w:ascii="Times New Roman" w:hAnsi="Times New Roman" w:cs="Times New Roman"/>
          <w:sz w:val="24"/>
          <w:highlight w:val="yellow"/>
        </w:rPr>
        <w:t>do</w:t>
      </w:r>
      <w:r w:rsidR="11223FAA" w:rsidRPr="00BF553A">
        <w:rPr>
          <w:rStyle w:val="Lletraperdefectedelpargraf"/>
          <w:rFonts w:ascii="Times New Roman" w:hAnsi="Times New Roman" w:cs="Times New Roman"/>
          <w:sz w:val="24"/>
          <w:highlight w:val="yellow"/>
        </w:rPr>
        <w:t>s</w:t>
      </w:r>
      <w:r w:rsidR="23333EAA" w:rsidRPr="00BF553A">
        <w:rPr>
          <w:rStyle w:val="Lletraperdefectedelpargraf"/>
          <w:rFonts w:ascii="Times New Roman" w:hAnsi="Times New Roman" w:cs="Times New Roman"/>
          <w:sz w:val="24"/>
          <w:highlight w:val="yellow"/>
        </w:rPr>
        <w:t xml:space="preserve"> </w:t>
      </w:r>
      <w:r w:rsidR="2D1CD2B6" w:rsidRPr="00BF553A">
        <w:rPr>
          <w:rStyle w:val="Lletraperdefectedelpargraf"/>
          <w:rFonts w:ascii="Times New Roman" w:hAnsi="Times New Roman" w:cs="Times New Roman"/>
          <w:sz w:val="24"/>
          <w:highlight w:val="yellow"/>
        </w:rPr>
        <w:t xml:space="preserve">con la </w:t>
      </w:r>
      <w:proofErr w:type="gramStart"/>
      <w:r w:rsidR="00E05338" w:rsidRPr="00BF553A">
        <w:rPr>
          <w:rStyle w:val="Lletraperdefectedelpargraf"/>
          <w:rFonts w:ascii="Times New Roman" w:hAnsi="Times New Roman" w:cs="Times New Roman"/>
          <w:sz w:val="24"/>
          <w:highlight w:val="yellow"/>
        </w:rPr>
        <w:t>expresión</w:t>
      </w:r>
      <w:r w:rsidR="00E05338">
        <w:rPr>
          <w:rStyle w:val="Lletraperdefectedelpargraf"/>
          <w:rFonts w:ascii="Times New Roman" w:hAnsi="Times New Roman" w:cs="Times New Roman"/>
          <w:sz w:val="24"/>
          <w:highlight w:val="yellow"/>
        </w:rPr>
        <w:t xml:space="preserve"> </w:t>
      </w:r>
      <w:r w:rsidR="00E05338" w:rsidRPr="00BF553A">
        <w:rPr>
          <w:rStyle w:val="Lletraperdefectedelpargraf"/>
          <w:rFonts w:ascii="Times New Roman" w:hAnsi="Times New Roman" w:cs="Times New Roman"/>
          <w:sz w:val="24"/>
          <w:highlight w:val="yellow"/>
        </w:rPr>
        <w:t>”Convalidado</w:t>
      </w:r>
      <w:proofErr w:type="gramEnd"/>
      <w:r w:rsidR="23333EAA" w:rsidRPr="00BF553A">
        <w:rPr>
          <w:rStyle w:val="Lletraperdefectedelpargraf"/>
          <w:rFonts w:ascii="Times New Roman" w:hAnsi="Times New Roman" w:cs="Times New Roman"/>
          <w:sz w:val="24"/>
          <w:highlight w:val="yellow"/>
        </w:rPr>
        <w:t>”</w:t>
      </w:r>
      <w:r w:rsidR="44737A2D" w:rsidRPr="00BF553A">
        <w:rPr>
          <w:rStyle w:val="Lletraperdefectedelpargraf"/>
          <w:rFonts w:ascii="Times New Roman" w:hAnsi="Times New Roman" w:cs="Times New Roman"/>
          <w:sz w:val="24"/>
          <w:highlight w:val="yellow"/>
        </w:rPr>
        <w:t xml:space="preserve"> sin calificación numérica, en el expediente académico del alumnado</w:t>
      </w:r>
      <w:r w:rsidR="26A3BB32" w:rsidRPr="00BF553A">
        <w:rPr>
          <w:rStyle w:val="Lletraperdefectedelpargraf"/>
          <w:rFonts w:ascii="Times New Roman" w:hAnsi="Times New Roman" w:cs="Times New Roman"/>
          <w:sz w:val="24"/>
          <w:highlight w:val="yellow"/>
        </w:rPr>
        <w:t xml:space="preserve"> y no computarán para el cálculo de la nota media final del ciclo</w:t>
      </w:r>
      <w:r w:rsidR="23333EAA" w:rsidRPr="00BF553A">
        <w:rPr>
          <w:rStyle w:val="Lletraperdefectedelpargraf"/>
          <w:rFonts w:ascii="Times New Roman" w:hAnsi="Times New Roman" w:cs="Times New Roman"/>
          <w:sz w:val="24"/>
          <w:highlight w:val="yellow"/>
        </w:rPr>
        <w:t>.</w:t>
      </w:r>
    </w:p>
    <w:p w14:paraId="29938A58" w14:textId="06C97B85" w:rsidR="00CF3DBD" w:rsidRPr="0031569E" w:rsidRDefault="32BDD4E6" w:rsidP="1A393DCC">
      <w:pPr>
        <w:pStyle w:val="Standard"/>
        <w:spacing w:line="360" w:lineRule="auto"/>
        <w:jc w:val="both"/>
        <w:rPr>
          <w:rFonts w:ascii="Times New Roman" w:hAnsi="Times New Roman" w:cs="Times New Roman"/>
          <w:sz w:val="24"/>
        </w:rPr>
      </w:pPr>
      <w:r w:rsidRPr="1A393DCC">
        <w:rPr>
          <w:rFonts w:ascii="Times New Roman" w:hAnsi="Times New Roman" w:cs="Times New Roman"/>
          <w:sz w:val="24"/>
        </w:rPr>
        <w:lastRenderedPageBreak/>
        <w:t>2. Las convalidaciones cuya resolución corresponde a la dirección del centro público donde consta el expediente del alumnado se tramitarán en conformidad con el procedimiento siguiente:</w:t>
      </w:r>
    </w:p>
    <w:p w14:paraId="1C2F140F" w14:textId="77777777" w:rsidR="00CF3DBD" w:rsidRPr="0031569E" w:rsidRDefault="00CF3DBD" w:rsidP="00786763">
      <w:pPr>
        <w:pStyle w:val="Standard"/>
        <w:spacing w:line="360" w:lineRule="auto"/>
        <w:jc w:val="both"/>
        <w:rPr>
          <w:rFonts w:ascii="Times New Roman" w:hAnsi="Times New Roman" w:cs="Times New Roman"/>
          <w:sz w:val="24"/>
        </w:rPr>
      </w:pPr>
      <w:r w:rsidRPr="00786763">
        <w:rPr>
          <w:rStyle w:val="Lletraperdefectedelpargraf"/>
          <w:rFonts w:ascii="Times New Roman" w:hAnsi="Times New Roman" w:cs="Times New Roman"/>
          <w:sz w:val="24"/>
        </w:rPr>
        <w:t>a)</w:t>
      </w:r>
      <w:r w:rsidRPr="0031569E">
        <w:rPr>
          <w:rStyle w:val="Lletraperdefectedelpargraf"/>
          <w:rFonts w:ascii="Times New Roman" w:hAnsi="Times New Roman" w:cs="Times New Roman"/>
          <w:sz w:val="24"/>
        </w:rPr>
        <w:t xml:space="preserve"> Hasta el 15 de noviembre, el alumnado podrá presentar, en el centro docente público donde conste su expediente académico, la solicitud de convalidación según el modelo vigente. A la petición se adjuntará:</w:t>
      </w:r>
    </w:p>
    <w:p w14:paraId="55213EDE" w14:textId="29555767" w:rsidR="00CF3DBD" w:rsidRPr="0031569E" w:rsidRDefault="00CF3DBD" w:rsidP="00786763">
      <w:pPr>
        <w:pStyle w:val="Standard"/>
        <w:spacing w:line="360" w:lineRule="auto"/>
        <w:jc w:val="both"/>
        <w:rPr>
          <w:rFonts w:ascii="Times New Roman" w:hAnsi="Times New Roman" w:cs="Times New Roman"/>
          <w:sz w:val="24"/>
        </w:rPr>
      </w:pPr>
      <w:r w:rsidRPr="0031569E">
        <w:rPr>
          <w:rFonts w:ascii="Times New Roman" w:hAnsi="Times New Roman" w:cs="Times New Roman"/>
          <w:sz w:val="24"/>
        </w:rPr>
        <w:t xml:space="preserve">– </w:t>
      </w:r>
      <w:r w:rsidRPr="00E05338">
        <w:rPr>
          <w:rFonts w:ascii="Times New Roman" w:hAnsi="Times New Roman" w:cs="Times New Roman"/>
          <w:sz w:val="24"/>
        </w:rPr>
        <w:t xml:space="preserve">Original o </w:t>
      </w:r>
      <w:r w:rsidR="00B12DAB" w:rsidRPr="00E05338">
        <w:rPr>
          <w:rFonts w:ascii="Times New Roman" w:hAnsi="Times New Roman" w:cs="Times New Roman"/>
          <w:sz w:val="24"/>
        </w:rPr>
        <w:t>copia auténtica</w:t>
      </w:r>
      <w:r w:rsidRPr="00E05338">
        <w:rPr>
          <w:rFonts w:ascii="Times New Roman" w:hAnsi="Times New Roman" w:cs="Times New Roman"/>
          <w:sz w:val="24"/>
        </w:rPr>
        <w:t xml:space="preserve"> de la certificación</w:t>
      </w:r>
      <w:r w:rsidRPr="0031569E">
        <w:rPr>
          <w:rFonts w:ascii="Times New Roman" w:hAnsi="Times New Roman" w:cs="Times New Roman"/>
          <w:sz w:val="24"/>
        </w:rPr>
        <w:t xml:space="preserve"> académica de los estudios realizados, expedida por un centro oficial, en que consten las enseñanzas cursadas y cada una de las asignaturas, materias o, en su caso, módulos profesionales, con indicación de la convocatoria en la que han sido superados y la calificación obtenida.</w:t>
      </w:r>
    </w:p>
    <w:p w14:paraId="7775A60F" w14:textId="77777777" w:rsidR="00CF3DBD" w:rsidRPr="0031569E" w:rsidRDefault="00CF3DBD" w:rsidP="00786763">
      <w:pPr>
        <w:pStyle w:val="Standard"/>
        <w:spacing w:line="360" w:lineRule="auto"/>
        <w:jc w:val="both"/>
        <w:rPr>
          <w:rFonts w:ascii="Times New Roman" w:hAnsi="Times New Roman" w:cs="Times New Roman"/>
          <w:sz w:val="24"/>
        </w:rPr>
      </w:pPr>
      <w:r w:rsidRPr="00786763">
        <w:rPr>
          <w:rStyle w:val="Lletraperdefectedelpargraf"/>
          <w:rFonts w:ascii="Times New Roman" w:hAnsi="Times New Roman" w:cs="Times New Roman"/>
          <w:sz w:val="24"/>
        </w:rPr>
        <w:t>b)</w:t>
      </w:r>
      <w:r w:rsidRPr="0031569E">
        <w:rPr>
          <w:rStyle w:val="Lletraperdefectedelpargraf"/>
          <w:rFonts w:ascii="Times New Roman" w:hAnsi="Times New Roman" w:cs="Times New Roman"/>
          <w:sz w:val="24"/>
        </w:rPr>
        <w:t xml:space="preserve"> El centro notificará al alumnado la resolución de la solicitud de convalidación y esta será incorporada al expediente académico del alumnado y al sistema de gestión ITACA.</w:t>
      </w:r>
    </w:p>
    <w:p w14:paraId="664BD637" w14:textId="77777777" w:rsidR="00627D1C" w:rsidRPr="0031569E" w:rsidRDefault="00627D1C">
      <w:pPr>
        <w:pStyle w:val="Standard"/>
        <w:spacing w:line="360" w:lineRule="auto"/>
        <w:jc w:val="both"/>
        <w:rPr>
          <w:rFonts w:ascii="Times New Roman" w:hAnsi="Times New Roman" w:cs="Times New Roman"/>
          <w:sz w:val="24"/>
        </w:rPr>
      </w:pPr>
    </w:p>
    <w:p w14:paraId="31ACABCC" w14:textId="2F9D134A" w:rsidR="00CF3DBD" w:rsidRPr="00C5637C" w:rsidRDefault="00C5637C" w:rsidP="00763E32">
      <w:pPr>
        <w:pStyle w:val="Ttulo2"/>
        <w:spacing w:line="360" w:lineRule="auto"/>
      </w:pPr>
      <w:bookmarkStart w:id="50" w:name="_Toc234482097"/>
      <w:r w:rsidRPr="00C5637C">
        <w:t>8</w:t>
      </w:r>
      <w:r w:rsidR="79108E4B" w:rsidRPr="00C5637C">
        <w:t>.</w:t>
      </w:r>
      <w:r w:rsidR="7A09AEA1" w:rsidRPr="00C5637C">
        <w:t>3</w:t>
      </w:r>
      <w:r w:rsidR="79108E4B" w:rsidRPr="00C5637C">
        <w:t xml:space="preserve">. </w:t>
      </w:r>
      <w:r w:rsidR="32BDD4E6" w:rsidRPr="00C5637C">
        <w:t xml:space="preserve">Convalidaciones </w:t>
      </w:r>
      <w:r w:rsidR="00763E32">
        <w:t xml:space="preserve">de módulos profesionales </w:t>
      </w:r>
      <w:r w:rsidR="32BDD4E6" w:rsidRPr="00C5637C">
        <w:t>que c</w:t>
      </w:r>
      <w:r w:rsidR="79108E4B" w:rsidRPr="00C5637C">
        <w:t>orresponde</w:t>
      </w:r>
      <w:r w:rsidR="32BDD4E6" w:rsidRPr="00C5637C">
        <w:t>n</w:t>
      </w:r>
      <w:r w:rsidR="79108E4B" w:rsidRPr="00C5637C">
        <w:t xml:space="preserve"> a la </w:t>
      </w:r>
      <w:proofErr w:type="spellStart"/>
      <w:r w:rsidR="3832CEF5" w:rsidRPr="00C5637C">
        <w:t>c</w:t>
      </w:r>
      <w:r w:rsidR="7C33C6A4" w:rsidRPr="00C5637C">
        <w:t>onselleria</w:t>
      </w:r>
      <w:proofErr w:type="spellEnd"/>
      <w:r w:rsidR="79108E4B" w:rsidRPr="00C5637C">
        <w:t xml:space="preserve"> competente en materia de educación</w:t>
      </w:r>
      <w:r w:rsidR="00763E32">
        <w:t>.</w:t>
      </w:r>
      <w:bookmarkEnd w:id="50"/>
    </w:p>
    <w:p w14:paraId="48478E3F" w14:textId="1F93EC75" w:rsidR="00CD0AE4" w:rsidRPr="0031569E" w:rsidRDefault="32BDD4E6" w:rsidP="1A393DCC">
      <w:pPr>
        <w:pStyle w:val="Standard"/>
        <w:spacing w:line="360" w:lineRule="auto"/>
        <w:jc w:val="both"/>
        <w:rPr>
          <w:rFonts w:ascii="Times New Roman" w:hAnsi="Times New Roman" w:cs="Times New Roman"/>
          <w:sz w:val="24"/>
        </w:rPr>
      </w:pPr>
      <w:r w:rsidRPr="1A393DCC">
        <w:rPr>
          <w:rFonts w:ascii="Times New Roman" w:hAnsi="Times New Roman" w:cs="Times New Roman"/>
          <w:sz w:val="24"/>
        </w:rPr>
        <w:t xml:space="preserve">1. Corresponden a la </w:t>
      </w:r>
      <w:proofErr w:type="spellStart"/>
      <w:r w:rsidR="6F2B5587" w:rsidRPr="1A393DCC">
        <w:rPr>
          <w:rFonts w:ascii="Times New Roman" w:hAnsi="Times New Roman" w:cs="Times New Roman"/>
          <w:sz w:val="24"/>
        </w:rPr>
        <w:t>c</w:t>
      </w:r>
      <w:r w:rsidRPr="1A393DCC">
        <w:rPr>
          <w:rFonts w:ascii="Times New Roman" w:hAnsi="Times New Roman" w:cs="Times New Roman"/>
          <w:sz w:val="24"/>
        </w:rPr>
        <w:t>onselleria</w:t>
      </w:r>
      <w:proofErr w:type="spellEnd"/>
      <w:r w:rsidRPr="1A393DCC">
        <w:rPr>
          <w:rFonts w:ascii="Times New Roman" w:hAnsi="Times New Roman" w:cs="Times New Roman"/>
          <w:sz w:val="24"/>
        </w:rPr>
        <w:t xml:space="preserve"> competente en materia de educación, </w:t>
      </w:r>
      <w:r w:rsidR="79108E4B" w:rsidRPr="1A393DCC">
        <w:rPr>
          <w:rFonts w:ascii="Times New Roman" w:hAnsi="Times New Roman" w:cs="Times New Roman"/>
          <w:sz w:val="24"/>
        </w:rPr>
        <w:t>el reconocimiento de la convalidación de módulos profesionales por módulos de diseño curricular propio de la Comunitat Valenciana, para títulos de Artes Plásticas y Diseño del catálogo LOE.</w:t>
      </w:r>
    </w:p>
    <w:p w14:paraId="7C28D841" w14:textId="2D8E6973" w:rsidR="00CF3DBD" w:rsidRPr="0031569E" w:rsidRDefault="32BDD4E6" w:rsidP="1A393DCC">
      <w:pPr>
        <w:pStyle w:val="Standard"/>
        <w:spacing w:line="360" w:lineRule="auto"/>
        <w:jc w:val="both"/>
        <w:rPr>
          <w:rFonts w:ascii="Times New Roman" w:hAnsi="Times New Roman" w:cs="Times New Roman"/>
          <w:sz w:val="24"/>
        </w:rPr>
      </w:pPr>
      <w:r w:rsidRPr="1A393DCC">
        <w:rPr>
          <w:rFonts w:ascii="Times New Roman" w:hAnsi="Times New Roman" w:cs="Times New Roman"/>
          <w:sz w:val="24"/>
        </w:rPr>
        <w:t>2. Las convalidaciones cuya resolución corresponde a la Conselleria competente en materia de educación se tramitarán de acuerdo con el procedimiento siguiente:</w:t>
      </w:r>
    </w:p>
    <w:p w14:paraId="45FD3FDB" w14:textId="77777777" w:rsidR="00CF3DBD" w:rsidRPr="00E05338" w:rsidRDefault="00CF3DBD" w:rsidP="00CF3DBD">
      <w:pPr>
        <w:pStyle w:val="Standard"/>
        <w:spacing w:line="360" w:lineRule="auto"/>
        <w:jc w:val="both"/>
        <w:rPr>
          <w:rFonts w:ascii="Times New Roman" w:hAnsi="Times New Roman" w:cs="Times New Roman"/>
          <w:sz w:val="24"/>
        </w:rPr>
      </w:pPr>
      <w:r w:rsidRPr="0031569E">
        <w:rPr>
          <w:rStyle w:val="Lletraperdefectedelpargraf"/>
          <w:rFonts w:ascii="Times New Roman" w:hAnsi="Times New Roman" w:cs="Times New Roman"/>
          <w:i/>
          <w:iCs/>
          <w:sz w:val="24"/>
        </w:rPr>
        <w:t>a</w:t>
      </w:r>
      <w:r w:rsidRPr="0031569E">
        <w:rPr>
          <w:rStyle w:val="Lletraperdefectedelpargraf"/>
          <w:rFonts w:ascii="Times New Roman" w:hAnsi="Times New Roman" w:cs="Times New Roman"/>
          <w:sz w:val="24"/>
        </w:rPr>
        <w:t xml:space="preserve">) Desde el inicio del curso académico hasta finalizar el mes de noviembre, el alumnado podrá presentar, en el centro docente público donde conste su expediente académico, la solicitud de </w:t>
      </w:r>
      <w:r w:rsidRPr="00E05338">
        <w:rPr>
          <w:rStyle w:val="Lletraperdefectedelpargraf"/>
          <w:rFonts w:ascii="Times New Roman" w:hAnsi="Times New Roman" w:cs="Times New Roman"/>
          <w:sz w:val="24"/>
        </w:rPr>
        <w:t>convalidación de los módulos propios según el modelo previsto. A la petición se le adjuntará:</w:t>
      </w:r>
    </w:p>
    <w:p w14:paraId="1F879358" w14:textId="05AD6370" w:rsidR="00CF3DBD" w:rsidRPr="00E05338" w:rsidRDefault="00CF3DBD" w:rsidP="00786763">
      <w:pPr>
        <w:pStyle w:val="Standard"/>
        <w:spacing w:line="360" w:lineRule="auto"/>
        <w:jc w:val="both"/>
        <w:rPr>
          <w:rFonts w:ascii="Times New Roman" w:hAnsi="Times New Roman" w:cs="Times New Roman"/>
          <w:sz w:val="24"/>
        </w:rPr>
      </w:pPr>
      <w:r w:rsidRPr="00E05338">
        <w:rPr>
          <w:rFonts w:ascii="Times New Roman" w:hAnsi="Times New Roman" w:cs="Times New Roman"/>
          <w:sz w:val="24"/>
        </w:rPr>
        <w:t xml:space="preserve">– Original o </w:t>
      </w:r>
      <w:r w:rsidR="00B12DAB" w:rsidRPr="00E05338">
        <w:rPr>
          <w:rFonts w:ascii="Times New Roman" w:hAnsi="Times New Roman" w:cs="Times New Roman"/>
          <w:sz w:val="24"/>
        </w:rPr>
        <w:t xml:space="preserve">copia auténtica </w:t>
      </w:r>
      <w:r w:rsidRPr="00E05338">
        <w:rPr>
          <w:rFonts w:ascii="Times New Roman" w:hAnsi="Times New Roman" w:cs="Times New Roman"/>
          <w:sz w:val="24"/>
        </w:rPr>
        <w:t>de la certificación académica de los estudios realizados, expedida por un centro oficial, en que consten las enseñanzas cursadas y cada una de las asignaturas, materias o, en su caso, módulos profesionales, con indicación de la convocatoria en la que han sido superados y la calificación obtenida.</w:t>
      </w:r>
    </w:p>
    <w:p w14:paraId="2F2C6831" w14:textId="26AAA39E" w:rsidR="00CF3DBD" w:rsidRPr="0031569E" w:rsidRDefault="00CF3DBD" w:rsidP="00786763">
      <w:pPr>
        <w:pStyle w:val="Standard"/>
        <w:spacing w:line="360" w:lineRule="auto"/>
        <w:jc w:val="both"/>
        <w:rPr>
          <w:rFonts w:ascii="Times New Roman" w:hAnsi="Times New Roman" w:cs="Times New Roman"/>
          <w:sz w:val="24"/>
        </w:rPr>
      </w:pPr>
      <w:r w:rsidRPr="00E05338">
        <w:rPr>
          <w:rFonts w:ascii="Times New Roman" w:hAnsi="Times New Roman" w:cs="Times New Roman"/>
          <w:sz w:val="24"/>
        </w:rPr>
        <w:t xml:space="preserve">– En el caso de solicitar la convalidación de módulos propios de la Comunitat Valenciana por haber cursado estudios superiores universitarios, se tendrá que adjuntar original o </w:t>
      </w:r>
      <w:r w:rsidR="00B12DAB" w:rsidRPr="00E05338">
        <w:rPr>
          <w:rFonts w:ascii="Times New Roman" w:hAnsi="Times New Roman" w:cs="Times New Roman"/>
          <w:sz w:val="24"/>
        </w:rPr>
        <w:t xml:space="preserve">copia auténtica </w:t>
      </w:r>
      <w:r w:rsidRPr="00E05338">
        <w:rPr>
          <w:rFonts w:ascii="Times New Roman" w:hAnsi="Times New Roman" w:cs="Times New Roman"/>
          <w:sz w:val="24"/>
        </w:rPr>
        <w:t>de los programas de los estudios universitarios cursados, sellados por la universidad donde los realizó, de las materias (teóricas y prácticas) en las que fundamenta su solicitud de convalidación.</w:t>
      </w:r>
    </w:p>
    <w:p w14:paraId="55A5F5BE" w14:textId="3FF6CBC5" w:rsidR="00CF3DBD" w:rsidRPr="0031569E" w:rsidRDefault="76425B81" w:rsidP="5B914F48">
      <w:pPr>
        <w:pStyle w:val="Standard"/>
        <w:spacing w:line="360" w:lineRule="auto"/>
        <w:jc w:val="both"/>
      </w:pPr>
      <w:r w:rsidRPr="1A393DCC">
        <w:rPr>
          <w:rStyle w:val="Lletraperdefectedelpargraf"/>
          <w:rFonts w:ascii="Times New Roman" w:hAnsi="Times New Roman" w:cs="Times New Roman"/>
          <w:i/>
          <w:iCs/>
          <w:sz w:val="24"/>
        </w:rPr>
        <w:lastRenderedPageBreak/>
        <w:t>b</w:t>
      </w:r>
      <w:r w:rsidRPr="1A393DCC">
        <w:rPr>
          <w:rStyle w:val="Lletraperdefectedelpargraf"/>
          <w:rFonts w:ascii="Times New Roman" w:hAnsi="Times New Roman" w:cs="Times New Roman"/>
          <w:sz w:val="24"/>
        </w:rPr>
        <w:t>) El centro realizará la tramitación telemática a través de la oficina virtual de la Conselleria de Educación, Cultura</w:t>
      </w:r>
      <w:r w:rsidR="190A3A0E" w:rsidRPr="1A393DCC">
        <w:rPr>
          <w:rStyle w:val="Lletraperdefectedelpargraf"/>
          <w:rFonts w:ascii="Times New Roman" w:hAnsi="Times New Roman" w:cs="Times New Roman"/>
          <w:sz w:val="24"/>
        </w:rPr>
        <w:t xml:space="preserve"> y</w:t>
      </w:r>
      <w:r w:rsidRPr="1A393DCC">
        <w:rPr>
          <w:rStyle w:val="Lletraperdefectedelpargraf"/>
          <w:rFonts w:ascii="Times New Roman" w:hAnsi="Times New Roman" w:cs="Times New Roman"/>
          <w:sz w:val="24"/>
        </w:rPr>
        <w:t xml:space="preserve"> Universidades</w:t>
      </w:r>
      <w:r w:rsidR="720C5A32" w:rsidRPr="1A393DCC">
        <w:rPr>
          <w:rStyle w:val="Lletraperdefectedelpargraf"/>
          <w:rFonts w:ascii="Times New Roman" w:hAnsi="Times New Roman" w:cs="Times New Roman"/>
          <w:sz w:val="24"/>
        </w:rPr>
        <w:t xml:space="preserve"> </w:t>
      </w:r>
      <w:r w:rsidRPr="1A393DCC">
        <w:rPr>
          <w:rStyle w:val="Lletraperdefectedelpargraf"/>
          <w:rFonts w:ascii="Times New Roman" w:hAnsi="Times New Roman" w:cs="Times New Roman"/>
          <w:sz w:val="24"/>
        </w:rPr>
        <w:t xml:space="preserve"> </w:t>
      </w:r>
      <w:hyperlink r:id="rId15">
        <w:r w:rsidR="7A8D2464" w:rsidRPr="1A393DCC">
          <w:rPr>
            <w:rStyle w:val="Hipervnculo"/>
            <w:rFonts w:ascii="Times New Roman" w:hAnsi="Times New Roman" w:cs="Times New Roman"/>
            <w:sz w:val="24"/>
          </w:rPr>
          <w:t>https://ovice.gva.es/oficina_tactica/</w:t>
        </w:r>
      </w:hyperlink>
      <w:r w:rsidR="7A8D2464" w:rsidRPr="1A393DCC">
        <w:rPr>
          <w:rStyle w:val="Lletraperdefectedelpargraf"/>
          <w:rFonts w:ascii="Times New Roman" w:hAnsi="Times New Roman" w:cs="Times New Roman"/>
          <w:sz w:val="24"/>
        </w:rPr>
        <w:t xml:space="preserve"> </w:t>
      </w:r>
      <w:r w:rsidRPr="1A393DCC">
        <w:rPr>
          <w:rStyle w:val="Lletraperdefectedelpargraf"/>
          <w:rFonts w:ascii="Times New Roman" w:hAnsi="Times New Roman" w:cs="Times New Roman"/>
          <w:sz w:val="24"/>
        </w:rPr>
        <w:t xml:space="preserve">en el plazo máximo de 30 días desde la recepción de la solicitud, a la dirección general competente en enseñanzas artísticas profesionales de Artes Plásticas y Diseño, para que la resuelva. La documentación de esta oficina está disponible en el sitio web del </w:t>
      </w:r>
      <w:hyperlink r:id="rId16">
        <w:r w:rsidR="55310210" w:rsidRPr="1A393DCC">
          <w:rPr>
            <w:rStyle w:val="Hipervnculo"/>
          </w:rPr>
          <w:t>SAI.</w:t>
        </w:r>
      </w:hyperlink>
    </w:p>
    <w:p w14:paraId="741EF142" w14:textId="25FA72D0" w:rsidR="00CF3DBD" w:rsidRPr="0031569E" w:rsidRDefault="32BDD4E6">
      <w:pPr>
        <w:pStyle w:val="Standard"/>
        <w:spacing w:line="360" w:lineRule="auto"/>
        <w:jc w:val="both"/>
      </w:pPr>
      <w:r w:rsidRPr="1A393DCC">
        <w:rPr>
          <w:rStyle w:val="Lletraperdefectedelpargraf"/>
          <w:rFonts w:ascii="Times New Roman" w:hAnsi="Times New Roman" w:cs="Times New Roman"/>
          <w:i/>
          <w:iCs/>
          <w:sz w:val="24"/>
        </w:rPr>
        <w:t>c</w:t>
      </w:r>
      <w:r w:rsidRPr="1A393DCC">
        <w:rPr>
          <w:rStyle w:val="Lletraperdefectedelpargraf"/>
          <w:rFonts w:ascii="Times New Roman" w:hAnsi="Times New Roman" w:cs="Times New Roman"/>
          <w:sz w:val="24"/>
        </w:rPr>
        <w:t>) La dirección general competente resolverá y remitirá al centro una copia de la resolución, a efectos de la notificación al alumnado y la incorporación de los cambios en el expediente académico y al sistema de gestión ITACA.</w:t>
      </w:r>
    </w:p>
    <w:p w14:paraId="5D02EC88" w14:textId="51041840" w:rsidR="20121458" w:rsidRDefault="001C2552" w:rsidP="1A393DCC">
      <w:pPr>
        <w:pStyle w:val="Standard"/>
        <w:spacing w:line="360" w:lineRule="auto"/>
        <w:jc w:val="both"/>
        <w:rPr>
          <w:rStyle w:val="Lletraperdefectedelpargraf"/>
          <w:rFonts w:ascii="Times New Roman" w:hAnsi="Times New Roman" w:cs="Times New Roman"/>
          <w:sz w:val="24"/>
        </w:rPr>
      </w:pPr>
      <w:r w:rsidRPr="00E05338">
        <w:rPr>
          <w:rStyle w:val="Lletraperdefectedelpargraf"/>
          <w:rFonts w:ascii="Times New Roman" w:hAnsi="Times New Roman" w:cs="Times New Roman"/>
          <w:sz w:val="24"/>
          <w:highlight w:val="yellow"/>
        </w:rPr>
        <w:t>d</w:t>
      </w:r>
      <w:r w:rsidR="20121458" w:rsidRPr="00E05338">
        <w:rPr>
          <w:rStyle w:val="Lletraperdefectedelpargraf"/>
          <w:rFonts w:ascii="Times New Roman" w:hAnsi="Times New Roman" w:cs="Times New Roman"/>
          <w:sz w:val="24"/>
          <w:highlight w:val="yellow"/>
        </w:rPr>
        <w:t>)</w:t>
      </w:r>
      <w:r w:rsidR="33A5928E" w:rsidRPr="00627D1C">
        <w:rPr>
          <w:rStyle w:val="Lletraperdefectedelpargraf"/>
          <w:rFonts w:ascii="Times New Roman" w:hAnsi="Times New Roman" w:cs="Times New Roman"/>
          <w:sz w:val="24"/>
        </w:rPr>
        <w:t xml:space="preserve"> </w:t>
      </w:r>
      <w:r w:rsidR="33A5928E" w:rsidRPr="001C2552">
        <w:rPr>
          <w:rStyle w:val="Lletraperdefectedelpargraf"/>
          <w:rFonts w:ascii="Times New Roman" w:hAnsi="Times New Roman" w:cs="Times New Roman"/>
          <w:sz w:val="24"/>
          <w:highlight w:val="yellow"/>
        </w:rPr>
        <w:t xml:space="preserve">Estos módulos profesionales propios de la Comunitat Valenciana a los que les sea reconocida su convalidación, serán registrados con la </w:t>
      </w:r>
      <w:proofErr w:type="gramStart"/>
      <w:r w:rsidR="00E05338" w:rsidRPr="001C2552">
        <w:rPr>
          <w:rStyle w:val="Lletraperdefectedelpargraf"/>
          <w:rFonts w:ascii="Times New Roman" w:hAnsi="Times New Roman" w:cs="Times New Roman"/>
          <w:sz w:val="24"/>
          <w:highlight w:val="yellow"/>
        </w:rPr>
        <w:t>expresión</w:t>
      </w:r>
      <w:r w:rsidR="00E05338">
        <w:rPr>
          <w:rStyle w:val="Lletraperdefectedelpargraf"/>
          <w:rFonts w:ascii="Times New Roman" w:hAnsi="Times New Roman" w:cs="Times New Roman"/>
          <w:sz w:val="24"/>
          <w:highlight w:val="yellow"/>
        </w:rPr>
        <w:t xml:space="preserve"> </w:t>
      </w:r>
      <w:r w:rsidR="00E05338" w:rsidRPr="001C2552">
        <w:rPr>
          <w:rStyle w:val="Lletraperdefectedelpargraf"/>
          <w:rFonts w:ascii="Times New Roman" w:hAnsi="Times New Roman" w:cs="Times New Roman"/>
          <w:sz w:val="24"/>
          <w:highlight w:val="yellow"/>
        </w:rPr>
        <w:t>”Convalidado</w:t>
      </w:r>
      <w:proofErr w:type="gramEnd"/>
      <w:r w:rsidR="33A5928E" w:rsidRPr="001C2552">
        <w:rPr>
          <w:rStyle w:val="Lletraperdefectedelpargraf"/>
          <w:rFonts w:ascii="Times New Roman" w:hAnsi="Times New Roman" w:cs="Times New Roman"/>
          <w:sz w:val="24"/>
          <w:highlight w:val="yellow"/>
        </w:rPr>
        <w:t>” sin calificación numérica, en el expediente académico del alumnado y no computarán para el cálculo de la nota media final del ciclo.</w:t>
      </w:r>
    </w:p>
    <w:p w14:paraId="58B98ABB" w14:textId="77777777" w:rsidR="00627D1C" w:rsidRDefault="00627D1C" w:rsidP="1A393DCC">
      <w:pPr>
        <w:pStyle w:val="Standard"/>
        <w:spacing w:line="360" w:lineRule="auto"/>
        <w:jc w:val="both"/>
        <w:rPr>
          <w:rStyle w:val="Lletraperdefectedelpargraf"/>
          <w:rFonts w:ascii="Times New Roman" w:hAnsi="Times New Roman" w:cs="Times New Roman"/>
          <w:sz w:val="24"/>
        </w:rPr>
      </w:pPr>
    </w:p>
    <w:p w14:paraId="280AEAC6" w14:textId="2D0E52B0" w:rsidR="00CF3DBD" w:rsidRPr="00C5637C" w:rsidRDefault="00C5637C" w:rsidP="00763E32">
      <w:pPr>
        <w:pStyle w:val="Ttulo2"/>
        <w:spacing w:line="360" w:lineRule="auto"/>
      </w:pPr>
      <w:bookmarkStart w:id="51" w:name="_Toc234482098"/>
      <w:r w:rsidRPr="00C5637C">
        <w:t>8</w:t>
      </w:r>
      <w:r w:rsidR="32BDD4E6" w:rsidRPr="00C5637C">
        <w:t>.</w:t>
      </w:r>
      <w:r w:rsidR="26CED01A" w:rsidRPr="00C5637C">
        <w:t>4</w:t>
      </w:r>
      <w:r w:rsidR="32BDD4E6" w:rsidRPr="00C5637C">
        <w:t>. Convalidaciones</w:t>
      </w:r>
      <w:r w:rsidR="00763E32">
        <w:t xml:space="preserve"> de módulos profesionales</w:t>
      </w:r>
      <w:r w:rsidR="32BDD4E6" w:rsidRPr="00C5637C">
        <w:t xml:space="preserve"> que corresponden al Ministerio de Educación, Formación Profesional y Deporte.</w:t>
      </w:r>
      <w:bookmarkEnd w:id="51"/>
    </w:p>
    <w:p w14:paraId="5DAE8DBF" w14:textId="2A5C7270" w:rsidR="00823869" w:rsidRPr="0031569E" w:rsidRDefault="76425B81" w:rsidP="5B914F48">
      <w:pPr>
        <w:pStyle w:val="Standard"/>
        <w:spacing w:line="360" w:lineRule="auto"/>
        <w:jc w:val="both"/>
        <w:rPr>
          <w:rStyle w:val="Lletraperdefectedelpargraf"/>
          <w:rFonts w:ascii="Times New Roman" w:hAnsi="Times New Roman" w:cs="Times New Roman"/>
          <w:sz w:val="24"/>
        </w:rPr>
      </w:pPr>
      <w:r w:rsidRPr="00627D1C">
        <w:rPr>
          <w:rStyle w:val="Lletraperdefectedelpargraf"/>
          <w:rFonts w:ascii="Times New Roman" w:hAnsi="Times New Roman" w:cs="Times New Roman"/>
          <w:sz w:val="24"/>
        </w:rPr>
        <w:t xml:space="preserve">1. Corresponde </w:t>
      </w:r>
      <w:r w:rsidR="03C19D17" w:rsidRPr="00627D1C">
        <w:rPr>
          <w:rStyle w:val="Lletraperdefectedelpargraf"/>
          <w:rFonts w:ascii="Times New Roman" w:hAnsi="Times New Roman" w:cs="Times New Roman"/>
          <w:sz w:val="24"/>
        </w:rPr>
        <w:t xml:space="preserve">al Ministerio de Educación, Formación Profesional </w:t>
      </w:r>
      <w:r w:rsidR="03C19D17" w:rsidRPr="00627D1C">
        <w:rPr>
          <w:rFonts w:ascii="Times New Roman" w:hAnsi="Times New Roman" w:cs="Times New Roman"/>
          <w:sz w:val="24"/>
        </w:rPr>
        <w:t>y Deporte</w:t>
      </w:r>
      <w:r w:rsidR="2DDDE314" w:rsidRPr="00627D1C">
        <w:rPr>
          <w:rFonts w:ascii="Times New Roman" w:hAnsi="Times New Roman" w:cs="Times New Roman"/>
          <w:sz w:val="24"/>
        </w:rPr>
        <w:t>,</w:t>
      </w:r>
      <w:r w:rsidR="03C19D17" w:rsidRPr="00627D1C">
        <w:rPr>
          <w:rFonts w:ascii="Times New Roman" w:hAnsi="Times New Roman" w:cs="Times New Roman"/>
          <w:sz w:val="24"/>
        </w:rPr>
        <w:t xml:space="preserve"> </w:t>
      </w:r>
      <w:r w:rsidRPr="00627D1C">
        <w:rPr>
          <w:rStyle w:val="Lletraperdefectedelpargraf"/>
          <w:rFonts w:ascii="Times New Roman" w:hAnsi="Times New Roman" w:cs="Times New Roman"/>
          <w:sz w:val="24"/>
        </w:rPr>
        <w:t>la resolución de las convalidaciones</w:t>
      </w:r>
      <w:r w:rsidR="4CBB39C8" w:rsidRPr="00627D1C">
        <w:rPr>
          <w:rStyle w:val="Lletraperdefectedelpargraf"/>
          <w:rFonts w:ascii="Times New Roman" w:hAnsi="Times New Roman" w:cs="Times New Roman"/>
          <w:sz w:val="24"/>
        </w:rPr>
        <w:t xml:space="preserve"> </w:t>
      </w:r>
      <w:r w:rsidR="63781E62" w:rsidRPr="00627D1C">
        <w:rPr>
          <w:rStyle w:val="Lletraperdefectedelpargraf"/>
          <w:rFonts w:ascii="Times New Roman" w:hAnsi="Times New Roman" w:cs="Times New Roman"/>
          <w:sz w:val="24"/>
        </w:rPr>
        <w:t>de módulos</w:t>
      </w:r>
      <w:r w:rsidR="5E8E33E9" w:rsidRPr="00627D1C">
        <w:rPr>
          <w:rStyle w:val="Lletraperdefectedelpargraf"/>
          <w:rFonts w:ascii="Times New Roman" w:hAnsi="Times New Roman" w:cs="Times New Roman"/>
          <w:sz w:val="24"/>
        </w:rPr>
        <w:t xml:space="preserve"> que conforman las enseñanzas mínimas de un ciclo formativo no contempladas reg</w:t>
      </w:r>
      <w:r w:rsidR="6CD7CACB" w:rsidRPr="00627D1C">
        <w:rPr>
          <w:rStyle w:val="Lletraperdefectedelpargraf"/>
          <w:rFonts w:ascii="Times New Roman" w:hAnsi="Times New Roman" w:cs="Times New Roman"/>
          <w:sz w:val="24"/>
        </w:rPr>
        <w:t>lamentariamente</w:t>
      </w:r>
      <w:r w:rsidR="7C95F8E6" w:rsidRPr="00627D1C">
        <w:rPr>
          <w:rStyle w:val="Lletraperdefectedelpargraf"/>
          <w:rFonts w:ascii="Times New Roman" w:hAnsi="Times New Roman" w:cs="Times New Roman"/>
          <w:sz w:val="24"/>
        </w:rPr>
        <w:t>.</w:t>
      </w:r>
    </w:p>
    <w:p w14:paraId="0C80C749" w14:textId="5D3509F7" w:rsidR="00CD0AE4" w:rsidRPr="0031569E" w:rsidRDefault="32BDD4E6" w:rsidP="1A393DCC">
      <w:pPr>
        <w:pStyle w:val="Standard"/>
        <w:spacing w:line="360" w:lineRule="auto"/>
        <w:jc w:val="both"/>
        <w:rPr>
          <w:rFonts w:ascii="Times New Roman" w:hAnsi="Times New Roman" w:cs="Times New Roman"/>
          <w:sz w:val="24"/>
        </w:rPr>
      </w:pPr>
      <w:r w:rsidRPr="1A393DCC">
        <w:rPr>
          <w:rStyle w:val="Lletraperdefectedelpargraf"/>
          <w:rFonts w:ascii="Times New Roman" w:hAnsi="Times New Roman" w:cs="Times New Roman"/>
          <w:sz w:val="24"/>
        </w:rPr>
        <w:t>2. Estas convalidaciones se</w:t>
      </w:r>
      <w:r w:rsidR="79108E4B" w:rsidRPr="1A393DCC">
        <w:rPr>
          <w:rStyle w:val="Lletraperdefectedelpargraf"/>
          <w:rFonts w:ascii="Times New Roman" w:hAnsi="Times New Roman" w:cs="Times New Roman"/>
          <w:sz w:val="24"/>
        </w:rPr>
        <w:t xml:space="preserve">rán tramitadas exclusivamente, de manera individual y a petición del alumnado que se encuentre matriculado oficialmente en un ciclo de Artes Plásticas y Diseño, a través de la sede electrónica del Ministerio de Educación, Formación Profesional y </w:t>
      </w:r>
      <w:r w:rsidR="79108E4B" w:rsidRPr="1A393DCC">
        <w:rPr>
          <w:rFonts w:ascii="Times New Roman" w:hAnsi="Times New Roman" w:cs="Times New Roman"/>
          <w:sz w:val="24"/>
        </w:rPr>
        <w:t>Deporte</w:t>
      </w:r>
      <w:r w:rsidR="79108E4B" w:rsidRPr="1A393DCC">
        <w:rPr>
          <w:rStyle w:val="Lletraperdefectedelpargraf"/>
          <w:rFonts w:ascii="Times New Roman" w:hAnsi="Times New Roman" w:cs="Times New Roman"/>
          <w:sz w:val="24"/>
        </w:rPr>
        <w:t>.</w:t>
      </w:r>
    </w:p>
    <w:p w14:paraId="4369E867" w14:textId="77777777" w:rsidR="00CF3DBD" w:rsidRPr="0031569E" w:rsidRDefault="00A8097D">
      <w:pPr>
        <w:pStyle w:val="Standard"/>
        <w:spacing w:line="360" w:lineRule="auto"/>
        <w:jc w:val="both"/>
        <w:rPr>
          <w:rStyle w:val="Lletraperdefectedelpargraf"/>
          <w:rFonts w:ascii="Times New Roman" w:hAnsi="Times New Roman" w:cs="Times New Roman"/>
          <w:sz w:val="24"/>
        </w:rPr>
      </w:pPr>
      <w:r w:rsidRPr="0031569E">
        <w:rPr>
          <w:rStyle w:val="Lletraperdefectedelpargraf"/>
          <w:rFonts w:ascii="Times New Roman" w:hAnsi="Times New Roman" w:cs="Times New Roman"/>
          <w:sz w:val="24"/>
        </w:rPr>
        <w:t xml:space="preserve">Una vez rellenada la instancia de solicitud y presentada a través de la sede electrónica del Ministerio de Educación, Formación Profesional </w:t>
      </w:r>
      <w:r w:rsidRPr="0031569E">
        <w:rPr>
          <w:rFonts w:ascii="Times New Roman" w:hAnsi="Times New Roman" w:cs="Times New Roman"/>
          <w:sz w:val="24"/>
        </w:rPr>
        <w:t>y Deporte,</w:t>
      </w:r>
      <w:r w:rsidRPr="0031569E">
        <w:rPr>
          <w:rStyle w:val="Lletraperdefectedelpargraf"/>
          <w:rFonts w:ascii="Times New Roman" w:hAnsi="Times New Roman" w:cs="Times New Roman"/>
          <w:sz w:val="24"/>
        </w:rPr>
        <w:t xml:space="preserve"> el solicitante deberá presentar esta solicitud, junto con la documentación requerida, en su centro educativo para que este complete su remisión al Ministerio de Educación, Formación Profesional y </w:t>
      </w:r>
      <w:r w:rsidRPr="0031569E">
        <w:rPr>
          <w:rFonts w:ascii="Times New Roman" w:hAnsi="Times New Roman" w:cs="Times New Roman"/>
          <w:sz w:val="24"/>
        </w:rPr>
        <w:t>Deporte</w:t>
      </w:r>
      <w:r w:rsidRPr="0031569E">
        <w:rPr>
          <w:rStyle w:val="Lletraperdefectedelpargraf"/>
          <w:rFonts w:ascii="Times New Roman" w:hAnsi="Times New Roman" w:cs="Times New Roman"/>
          <w:sz w:val="24"/>
        </w:rPr>
        <w:t xml:space="preserve">. </w:t>
      </w:r>
    </w:p>
    <w:p w14:paraId="510589B0" w14:textId="77777777" w:rsidR="00CD0AE4" w:rsidRPr="0031569E" w:rsidRDefault="00A8097D">
      <w:pPr>
        <w:pStyle w:val="Standard"/>
        <w:spacing w:line="360" w:lineRule="auto"/>
        <w:jc w:val="both"/>
        <w:rPr>
          <w:rStyle w:val="Lletraperdefectedelpargraf"/>
          <w:rFonts w:ascii="Times New Roman" w:hAnsi="Times New Roman" w:cs="Times New Roman"/>
          <w:sz w:val="24"/>
        </w:rPr>
      </w:pPr>
      <w:r w:rsidRPr="0031569E">
        <w:rPr>
          <w:rStyle w:val="Lletraperdefectedelpargraf"/>
          <w:rFonts w:ascii="Times New Roman" w:hAnsi="Times New Roman" w:cs="Times New Roman"/>
          <w:sz w:val="24"/>
        </w:rPr>
        <w:t>La remisión por parte del centro educativo comportará el registro de la instancia en el Ministerio a efectos de inicio del procedimiento y el cómputo de plazos para resolver</w:t>
      </w:r>
      <w:r w:rsidRPr="0031569E">
        <w:rPr>
          <w:rFonts w:ascii="Times New Roman" w:hAnsi="Times New Roman" w:cs="Times New Roman"/>
          <w:sz w:val="24"/>
        </w:rPr>
        <w:t xml:space="preserve">. </w:t>
      </w:r>
      <w:r w:rsidRPr="0031569E">
        <w:rPr>
          <w:rStyle w:val="Lletraperdefectedelpargraf"/>
          <w:rFonts w:ascii="Times New Roman" w:hAnsi="Times New Roman" w:cs="Times New Roman"/>
          <w:sz w:val="24"/>
        </w:rPr>
        <w:t>La resolución se hará efectiva cuando el solicitante la presente en el centro educativo en soporte papel con firma electrónica y código seguro de verificación (CSV) para comprobarse.</w:t>
      </w:r>
      <w:r w:rsidR="009D1DCA" w:rsidRPr="0031569E">
        <w:rPr>
          <w:rStyle w:val="Lletraperdefectedelpargraf"/>
          <w:rFonts w:ascii="Times New Roman" w:hAnsi="Times New Roman" w:cs="Times New Roman"/>
          <w:sz w:val="24"/>
        </w:rPr>
        <w:t xml:space="preserve"> </w:t>
      </w:r>
    </w:p>
    <w:p w14:paraId="37E78CBD" w14:textId="589420EF" w:rsidR="00CF3DBD" w:rsidRPr="0031569E" w:rsidRDefault="03C19D17" w:rsidP="5B914F48">
      <w:pPr>
        <w:pStyle w:val="Standard"/>
        <w:spacing w:line="360" w:lineRule="auto"/>
        <w:jc w:val="both"/>
      </w:pPr>
      <w:r w:rsidRPr="1A393DCC">
        <w:rPr>
          <w:rStyle w:val="Lletraperdefectedelpargraf"/>
          <w:rFonts w:ascii="Times New Roman" w:hAnsi="Times New Roman" w:cs="Times New Roman"/>
          <w:sz w:val="24"/>
        </w:rPr>
        <w:t xml:space="preserve">Una vez hecha efectiva la resolución, el centro educativo recogerá en el expediente académico del solicitante los módulos convalidados con la expresión </w:t>
      </w:r>
      <w:bookmarkStart w:id="52" w:name="_Hlk172551886"/>
      <w:r w:rsidR="228E2B96" w:rsidRPr="1A393DCC">
        <w:rPr>
          <w:rStyle w:val="Lletraperdefectedelpargraf"/>
          <w:rFonts w:ascii="Times New Roman" w:hAnsi="Times New Roman" w:cs="Times New Roman"/>
          <w:sz w:val="24"/>
        </w:rPr>
        <w:t>«</w:t>
      </w:r>
      <w:r w:rsidRPr="1A393DCC">
        <w:rPr>
          <w:rStyle w:val="nfasis"/>
          <w:rFonts w:ascii="Times New Roman" w:hAnsi="Times New Roman" w:cs="Times New Roman"/>
          <w:i w:val="0"/>
          <w:iCs w:val="0"/>
          <w:sz w:val="24"/>
        </w:rPr>
        <w:t>Convalidado</w:t>
      </w:r>
      <w:r w:rsidR="1E41B7DE" w:rsidRPr="1A393DCC">
        <w:rPr>
          <w:rStyle w:val="Lletraperdefectedelpargraf"/>
          <w:rFonts w:ascii="Times New Roman" w:hAnsi="Times New Roman" w:cs="Times New Roman"/>
          <w:sz w:val="24"/>
        </w:rPr>
        <w:t>»</w:t>
      </w:r>
      <w:bookmarkEnd w:id="52"/>
      <w:r w:rsidRPr="1A393DCC">
        <w:rPr>
          <w:rStyle w:val="Lletraperdefectedelpargraf"/>
          <w:rFonts w:ascii="Times New Roman" w:hAnsi="Times New Roman" w:cs="Times New Roman"/>
          <w:sz w:val="24"/>
        </w:rPr>
        <w:t>.</w:t>
      </w:r>
    </w:p>
    <w:p w14:paraId="7FFF184E" w14:textId="693C19DB" w:rsidR="00ED7DB8" w:rsidRDefault="00ED7DB8" w:rsidP="00ED7DB8">
      <w:pPr>
        <w:pStyle w:val="Ttulo2"/>
      </w:pPr>
      <w:bookmarkStart w:id="53" w:name="_Toc234482099"/>
      <w:r w:rsidRPr="00627D1C">
        <w:lastRenderedPageBreak/>
        <w:t>8.5. Tramitación de instancias de convalidación.</w:t>
      </w:r>
      <w:bookmarkEnd w:id="53"/>
      <w:r>
        <w:t xml:space="preserve"> </w:t>
      </w:r>
    </w:p>
    <w:p w14:paraId="785460BE" w14:textId="1966D425" w:rsidR="00ED7DB8" w:rsidRPr="0031569E" w:rsidRDefault="00ED7DB8" w:rsidP="00ED7DB8">
      <w:pPr>
        <w:pStyle w:val="Standard"/>
        <w:spacing w:line="360" w:lineRule="auto"/>
        <w:jc w:val="both"/>
        <w:rPr>
          <w:rFonts w:ascii="Times New Roman" w:hAnsi="Times New Roman" w:cs="Times New Roman"/>
          <w:sz w:val="24"/>
        </w:rPr>
      </w:pPr>
      <w:r w:rsidRPr="1A393DCC">
        <w:rPr>
          <w:rStyle w:val="Lletraperdefectedelpargraf"/>
          <w:rFonts w:ascii="Times New Roman" w:hAnsi="Times New Roman" w:cs="Times New Roman"/>
          <w:sz w:val="24"/>
        </w:rPr>
        <w:t xml:space="preserve">1. </w:t>
      </w:r>
      <w:r w:rsidRPr="1A393DCC">
        <w:rPr>
          <w:rFonts w:ascii="Times New Roman" w:hAnsi="Times New Roman" w:cs="Times New Roman"/>
          <w:sz w:val="24"/>
        </w:rPr>
        <w:t>La secretaría del centro velará p</w:t>
      </w:r>
      <w:r>
        <w:rPr>
          <w:rFonts w:ascii="Times New Roman" w:hAnsi="Times New Roman" w:cs="Times New Roman"/>
          <w:sz w:val="24"/>
        </w:rPr>
        <w:t>or</w:t>
      </w:r>
      <w:r w:rsidRPr="1A393DCC">
        <w:rPr>
          <w:rFonts w:ascii="Times New Roman" w:hAnsi="Times New Roman" w:cs="Times New Roman"/>
          <w:sz w:val="24"/>
        </w:rPr>
        <w:t xml:space="preserve"> que no se tramiten en una misma instancia solicitudes de convalidación de módulos profesionales cuya resolución corresponda a distintos órganos o administraciones. Por ello, se deberá presentar una solicitud independiente para cada órgano o administración competente en la resolución de la convalidación.</w:t>
      </w:r>
    </w:p>
    <w:p w14:paraId="58105554" w14:textId="2DD0F478" w:rsidR="00ED7DB8" w:rsidRPr="009933F1" w:rsidRDefault="00ED7DB8" w:rsidP="00ED7DB8">
      <w:pPr>
        <w:spacing w:line="360" w:lineRule="auto"/>
        <w:jc w:val="both"/>
        <w:rPr>
          <w:rFonts w:ascii="Times New Roman" w:hAnsi="Times New Roman" w:cs="Times New Roman"/>
        </w:rPr>
      </w:pPr>
      <w:r w:rsidRPr="1A393DCC">
        <w:rPr>
          <w:rFonts w:ascii="Times New Roman" w:hAnsi="Times New Roman" w:cs="Times New Roman"/>
        </w:rPr>
        <w:t xml:space="preserve">2. Cuando, como consecuencia de la extinción del plan de estudios iniciado, el alumnado deba incorporarse al nuevo ciclo </w:t>
      </w:r>
      <w:r w:rsidRPr="009933F1">
        <w:rPr>
          <w:rFonts w:ascii="Times New Roman" w:hAnsi="Times New Roman" w:cs="Times New Roman"/>
        </w:rPr>
        <w:t xml:space="preserve">formativo que lo sustituya, el centro educativo reconocerá de oficio los módulos que correspondan a efectos de dicha incorporación, teniendo en cuenta la superación de cursos completos, de conformidad con </w:t>
      </w:r>
      <w:r w:rsidR="00770DAA" w:rsidRPr="009933F1">
        <w:rPr>
          <w:rFonts w:ascii="Times New Roman" w:hAnsi="Times New Roman" w:cs="Times New Roman"/>
        </w:rPr>
        <w:t>la normativa transitoria que resulte aplicable</w:t>
      </w:r>
      <w:r w:rsidRPr="009933F1">
        <w:rPr>
          <w:rFonts w:ascii="Times New Roman" w:hAnsi="Times New Roman" w:cs="Times New Roman"/>
        </w:rPr>
        <w:t xml:space="preserve">, </w:t>
      </w:r>
      <w:r w:rsidR="00770DAA" w:rsidRPr="009933F1">
        <w:rPr>
          <w:rFonts w:ascii="Times New Roman" w:hAnsi="Times New Roman" w:cs="Times New Roman"/>
        </w:rPr>
        <w:t>y en su caso con</w:t>
      </w:r>
      <w:r w:rsidRPr="009933F1">
        <w:rPr>
          <w:rFonts w:ascii="Times New Roman" w:hAnsi="Times New Roman" w:cs="Times New Roman"/>
        </w:rPr>
        <w:t xml:space="preserve"> las previsiones establecidas en el real decreto que regule el título correspondiente. Una vez resuelto el procedimiento de reconocimiento de módulos a efectos de incorporación, el alumnado que haya cursado otros estudios podrá solicitar la convalidación de los módulos que aún tenga pendientes, de acuerdo con el procedimiento establecido para la solicitud de convalidaciones.</w:t>
      </w:r>
    </w:p>
    <w:p w14:paraId="5A7FF373" w14:textId="38967568" w:rsidR="1A393DCC" w:rsidRDefault="1A393DCC" w:rsidP="1A393DCC">
      <w:pPr>
        <w:pStyle w:val="Standard"/>
        <w:spacing w:line="360" w:lineRule="auto"/>
        <w:jc w:val="both"/>
        <w:rPr>
          <w:rStyle w:val="Lletraperdefectedelpargraf"/>
          <w:rFonts w:ascii="Times New Roman" w:hAnsi="Times New Roman" w:cs="Times New Roman"/>
          <w:sz w:val="24"/>
        </w:rPr>
      </w:pPr>
    </w:p>
    <w:p w14:paraId="7E7C22B4" w14:textId="189D795F" w:rsidR="00823869" w:rsidRDefault="00763E32" w:rsidP="00763E32">
      <w:pPr>
        <w:pStyle w:val="Ttulo1"/>
      </w:pPr>
      <w:bookmarkStart w:id="54" w:name="_Toc234482100"/>
      <w:r>
        <w:t>9. Exenciones.</w:t>
      </w:r>
      <w:bookmarkEnd w:id="54"/>
    </w:p>
    <w:p w14:paraId="57FA4F77" w14:textId="77F33D48" w:rsidR="00B7522A" w:rsidRPr="0031569E" w:rsidRDefault="00B7522A" w:rsidP="5B914F48">
      <w:pPr>
        <w:pStyle w:val="Standard"/>
        <w:spacing w:line="360" w:lineRule="auto"/>
        <w:jc w:val="both"/>
        <w:rPr>
          <w:rStyle w:val="Lletraperdefectedelpargraf"/>
          <w:rFonts w:ascii="Times New Roman" w:hAnsi="Times New Roman" w:cs="Times New Roman"/>
          <w:sz w:val="24"/>
        </w:rPr>
      </w:pPr>
      <w:r w:rsidRPr="00CF6E44">
        <w:rPr>
          <w:rStyle w:val="Lletraperdefectedelpargraf"/>
          <w:rFonts w:ascii="Times New Roman" w:hAnsi="Times New Roman" w:cs="Times New Roman"/>
          <w:sz w:val="24"/>
          <w:highlight w:val="yellow"/>
        </w:rPr>
        <w:t xml:space="preserve">1. </w:t>
      </w:r>
      <w:r w:rsidR="006F2A6B" w:rsidRPr="00CF6E44">
        <w:rPr>
          <w:rStyle w:val="Lletraperdefectedelpargraf"/>
          <w:rFonts w:ascii="Times New Roman" w:hAnsi="Times New Roman" w:cs="Times New Roman"/>
          <w:sz w:val="24"/>
          <w:highlight w:val="yellow"/>
        </w:rPr>
        <w:t>D</w:t>
      </w:r>
      <w:r w:rsidR="006F2A6B" w:rsidRPr="00E05338">
        <w:rPr>
          <w:rStyle w:val="Lletraperdefectedelpargraf"/>
          <w:rFonts w:ascii="Times New Roman" w:hAnsi="Times New Roman" w:cs="Times New Roman"/>
          <w:sz w:val="24"/>
          <w:highlight w:val="yellow"/>
        </w:rPr>
        <w:t xml:space="preserve">e acuerdo </w:t>
      </w:r>
      <w:r w:rsidR="009933F1" w:rsidRPr="00E05338">
        <w:rPr>
          <w:rStyle w:val="Lletraperdefectedelpargraf"/>
          <w:rFonts w:ascii="Times New Roman" w:hAnsi="Times New Roman" w:cs="Times New Roman"/>
          <w:sz w:val="24"/>
          <w:highlight w:val="yellow"/>
        </w:rPr>
        <w:t>con el</w:t>
      </w:r>
      <w:r w:rsidR="006F2A6B" w:rsidRPr="00E05338">
        <w:rPr>
          <w:rStyle w:val="Lletraperdefectedelpargraf"/>
          <w:rFonts w:ascii="Times New Roman" w:hAnsi="Times New Roman" w:cs="Times New Roman"/>
          <w:sz w:val="24"/>
          <w:highlight w:val="yellow"/>
        </w:rPr>
        <w:t xml:space="preserve"> </w:t>
      </w:r>
      <w:r w:rsidR="00B32B3B" w:rsidRPr="00E05338">
        <w:rPr>
          <w:rStyle w:val="Lletraperdefectedelpargraf"/>
          <w:rFonts w:ascii="Times New Roman" w:hAnsi="Times New Roman" w:cs="Times New Roman"/>
          <w:sz w:val="24"/>
          <w:highlight w:val="yellow"/>
        </w:rPr>
        <w:t>artículo 39 del Real Decreto 452/2026, de 3 de junio, y en tanto no se complete el correspondiente desarrollo normativo</w:t>
      </w:r>
      <w:r w:rsidR="00162CD5" w:rsidRPr="00E05338">
        <w:rPr>
          <w:rStyle w:val="Lletraperdefectedelpargraf"/>
          <w:rFonts w:ascii="Times New Roman" w:hAnsi="Times New Roman" w:cs="Times New Roman"/>
          <w:sz w:val="24"/>
          <w:highlight w:val="yellow"/>
        </w:rPr>
        <w:t xml:space="preserve"> específico de cada módulo</w:t>
      </w:r>
      <w:r w:rsidR="00B32B3B" w:rsidRPr="00E05338">
        <w:rPr>
          <w:rStyle w:val="Lletraperdefectedelpargraf"/>
          <w:rFonts w:ascii="Times New Roman" w:hAnsi="Times New Roman" w:cs="Times New Roman"/>
          <w:sz w:val="24"/>
          <w:highlight w:val="yellow"/>
        </w:rPr>
        <w:t>, p</w:t>
      </w:r>
      <w:r w:rsidRPr="00E05338">
        <w:rPr>
          <w:rStyle w:val="Lletraperdefectedelpargraf"/>
          <w:rFonts w:ascii="Times New Roman" w:hAnsi="Times New Roman" w:cs="Times New Roman"/>
          <w:sz w:val="24"/>
          <w:highlight w:val="yellow"/>
        </w:rPr>
        <w:t xml:space="preserve">odrá acordarse la exención de módulos profesionales, así como de la Formación práctica en empresas, estudios y talleres, por su correspondencia con la práctica laboral, siempre que la persona interesada acredite, al menos, un año de experiencia laboral, o su equivalente a tiempo parcial, relacionada con las competencias, conocimientos y capacidades propias de los módulos profesionales correspondientes o con el ejercicio profesional específico del ciclo formativo, de conformidad </w:t>
      </w:r>
      <w:r w:rsidRPr="00CF6E44">
        <w:rPr>
          <w:rStyle w:val="Lletraperdefectedelpargraf"/>
          <w:rFonts w:ascii="Times New Roman" w:hAnsi="Times New Roman" w:cs="Times New Roman"/>
          <w:sz w:val="24"/>
          <w:highlight w:val="yellow"/>
        </w:rPr>
        <w:t>con lo establecido en la norma reguladora de cada título</w:t>
      </w:r>
      <w:r w:rsidRPr="00B7522A">
        <w:rPr>
          <w:rStyle w:val="Lletraperdefectedelpargraf"/>
          <w:rFonts w:ascii="Times New Roman" w:hAnsi="Times New Roman" w:cs="Times New Roman"/>
          <w:sz w:val="24"/>
        </w:rPr>
        <w:t>.</w:t>
      </w:r>
    </w:p>
    <w:p w14:paraId="64FFAFC2" w14:textId="50897FE4" w:rsidR="4D495AAB" w:rsidRPr="00CF6E44" w:rsidRDefault="03C19D17" w:rsidP="5B914F48">
      <w:pPr>
        <w:pStyle w:val="Standard"/>
        <w:spacing w:line="360" w:lineRule="auto"/>
        <w:jc w:val="both"/>
        <w:rPr>
          <w:rFonts w:ascii="Times New Roman" w:hAnsi="Times New Roman" w:cs="Times New Roman"/>
          <w:sz w:val="24"/>
          <w:highlight w:val="yellow"/>
        </w:rPr>
      </w:pPr>
      <w:r w:rsidRPr="1A393DCC">
        <w:rPr>
          <w:rFonts w:ascii="Times New Roman" w:hAnsi="Times New Roman" w:cs="Times New Roman"/>
          <w:sz w:val="24"/>
        </w:rPr>
        <w:t>2</w:t>
      </w:r>
      <w:r w:rsidRPr="00CF6E44">
        <w:rPr>
          <w:rFonts w:ascii="Times New Roman" w:hAnsi="Times New Roman" w:cs="Times New Roman"/>
          <w:sz w:val="24"/>
          <w:highlight w:val="yellow"/>
        </w:rPr>
        <w:t xml:space="preserve">. </w:t>
      </w:r>
      <w:r w:rsidR="75BC2157" w:rsidRPr="00CF6E44">
        <w:rPr>
          <w:rFonts w:ascii="Times New Roman" w:hAnsi="Times New Roman" w:cs="Times New Roman"/>
          <w:sz w:val="24"/>
          <w:highlight w:val="yellow"/>
        </w:rPr>
        <w:t>Las solicitudes de exención por correspondencia con la experiencia laboral requieren que el alumnado esté previamente matriculado</w:t>
      </w:r>
      <w:r w:rsidR="00B32B3B" w:rsidRPr="00CF6E44">
        <w:rPr>
          <w:rFonts w:ascii="Times New Roman" w:hAnsi="Times New Roman" w:cs="Times New Roman"/>
          <w:sz w:val="24"/>
          <w:highlight w:val="yellow"/>
        </w:rPr>
        <w:t xml:space="preserve"> en el centro.</w:t>
      </w:r>
    </w:p>
    <w:p w14:paraId="4FD02E73" w14:textId="53997B47" w:rsidR="004303FE" w:rsidRPr="00CF6E44" w:rsidRDefault="79108E4B" w:rsidP="1A393DCC">
      <w:pPr>
        <w:pStyle w:val="Standard"/>
        <w:spacing w:line="360" w:lineRule="auto"/>
        <w:jc w:val="both"/>
        <w:rPr>
          <w:rFonts w:ascii="Times New Roman" w:hAnsi="Times New Roman" w:cs="Times New Roman"/>
          <w:sz w:val="24"/>
          <w:highlight w:val="yellow"/>
        </w:rPr>
      </w:pPr>
      <w:r w:rsidRPr="00CF6E44">
        <w:rPr>
          <w:rFonts w:ascii="Times New Roman" w:hAnsi="Times New Roman" w:cs="Times New Roman"/>
          <w:sz w:val="24"/>
          <w:highlight w:val="yellow"/>
        </w:rPr>
        <w:t>3. Corresponde a la dirección del centro público donde conste el expediente del alumnado el reconocimiento de la exención</w:t>
      </w:r>
      <w:r w:rsidR="00B7522A" w:rsidRPr="00CF6E44">
        <w:rPr>
          <w:rFonts w:ascii="Times New Roman" w:hAnsi="Times New Roman" w:cs="Times New Roman"/>
          <w:sz w:val="24"/>
          <w:highlight w:val="yellow"/>
        </w:rPr>
        <w:t>.</w:t>
      </w:r>
      <w:r w:rsidR="005C5C49" w:rsidRPr="00CF6E44">
        <w:rPr>
          <w:rFonts w:ascii="Times New Roman" w:hAnsi="Times New Roman" w:cs="Times New Roman"/>
          <w:sz w:val="24"/>
          <w:highlight w:val="yellow"/>
        </w:rPr>
        <w:t xml:space="preserve"> </w:t>
      </w:r>
      <w:r w:rsidR="00D27AE6" w:rsidRPr="00CF6E44">
        <w:rPr>
          <w:rFonts w:ascii="Times New Roman" w:hAnsi="Times New Roman" w:cs="Times New Roman"/>
          <w:sz w:val="24"/>
          <w:highlight w:val="yellow"/>
        </w:rPr>
        <w:t>Se seguirá</w:t>
      </w:r>
      <w:r w:rsidR="005C5C49" w:rsidRPr="00CF6E44">
        <w:rPr>
          <w:rFonts w:ascii="Times New Roman" w:hAnsi="Times New Roman" w:cs="Times New Roman"/>
          <w:sz w:val="24"/>
          <w:highlight w:val="yellow"/>
        </w:rPr>
        <w:t xml:space="preserve"> el </w:t>
      </w:r>
      <w:r w:rsidR="00D27AE6" w:rsidRPr="00CF6E44">
        <w:rPr>
          <w:rFonts w:ascii="Times New Roman" w:hAnsi="Times New Roman" w:cs="Times New Roman"/>
          <w:sz w:val="24"/>
          <w:highlight w:val="yellow"/>
        </w:rPr>
        <w:t xml:space="preserve">procedimiento </w:t>
      </w:r>
      <w:r w:rsidR="005C5C49" w:rsidRPr="00CF6E44">
        <w:rPr>
          <w:rFonts w:ascii="Times New Roman" w:hAnsi="Times New Roman" w:cs="Times New Roman"/>
          <w:sz w:val="24"/>
          <w:highlight w:val="yellow"/>
        </w:rPr>
        <w:t>siguiente:</w:t>
      </w:r>
    </w:p>
    <w:p w14:paraId="6A21B292" w14:textId="77777777" w:rsidR="00670950" w:rsidRPr="00CF6E44" w:rsidRDefault="005C5C49" w:rsidP="005C5C49">
      <w:pPr>
        <w:pStyle w:val="Standard"/>
        <w:spacing w:line="360" w:lineRule="auto"/>
        <w:jc w:val="both"/>
        <w:rPr>
          <w:rStyle w:val="Lletraperdefectedelpargraf"/>
          <w:rFonts w:ascii="Times New Roman" w:hAnsi="Times New Roman" w:cs="Times New Roman"/>
          <w:sz w:val="24"/>
          <w:highlight w:val="yellow"/>
        </w:rPr>
      </w:pPr>
      <w:r w:rsidRPr="00CF6E44">
        <w:rPr>
          <w:rStyle w:val="Lletraperdefectedelpargraf"/>
          <w:rFonts w:ascii="Times New Roman" w:hAnsi="Times New Roman" w:cs="Times New Roman"/>
          <w:sz w:val="24"/>
          <w:highlight w:val="yellow"/>
        </w:rPr>
        <w:t xml:space="preserve">a) En el caso de la exención de módulos profesionales:  </w:t>
      </w:r>
    </w:p>
    <w:p w14:paraId="5DA31A69" w14:textId="6DBFDA19" w:rsidR="005C5C49" w:rsidRPr="00CF6E44" w:rsidRDefault="00670950" w:rsidP="005C5C49">
      <w:pPr>
        <w:pStyle w:val="Standard"/>
        <w:spacing w:line="360" w:lineRule="auto"/>
        <w:jc w:val="both"/>
        <w:rPr>
          <w:rStyle w:val="Lletraperdefectedelpargraf"/>
          <w:rFonts w:ascii="Times New Roman" w:hAnsi="Times New Roman" w:cs="Times New Roman"/>
          <w:sz w:val="24"/>
          <w:highlight w:val="yellow"/>
        </w:rPr>
      </w:pPr>
      <w:r w:rsidRPr="00CF6E44">
        <w:rPr>
          <w:rStyle w:val="Lletraperdefectedelpargraf"/>
          <w:rFonts w:ascii="Times New Roman" w:hAnsi="Times New Roman" w:cs="Times New Roman"/>
          <w:sz w:val="24"/>
          <w:highlight w:val="yellow"/>
        </w:rPr>
        <w:t>- H</w:t>
      </w:r>
      <w:r w:rsidR="005C5C49" w:rsidRPr="00CF6E44">
        <w:rPr>
          <w:rStyle w:val="Lletraperdefectedelpargraf"/>
          <w:rFonts w:ascii="Times New Roman" w:hAnsi="Times New Roman" w:cs="Times New Roman"/>
          <w:sz w:val="24"/>
          <w:highlight w:val="yellow"/>
        </w:rPr>
        <w:t xml:space="preserve">asta el 15 de noviembre </w:t>
      </w:r>
      <w:r w:rsidR="005C5C49" w:rsidRPr="00CF6E44">
        <w:rPr>
          <w:rFonts w:ascii="Times New Roman" w:hAnsi="Times New Roman" w:cs="Times New Roman"/>
          <w:sz w:val="24"/>
          <w:highlight w:val="yellow"/>
        </w:rPr>
        <w:t>de 2026</w:t>
      </w:r>
      <w:r w:rsidR="005C5C49" w:rsidRPr="00CF6E44">
        <w:rPr>
          <w:rStyle w:val="Lletraperdefectedelpargraf"/>
          <w:rFonts w:ascii="Times New Roman" w:hAnsi="Times New Roman" w:cs="Times New Roman"/>
          <w:sz w:val="24"/>
          <w:highlight w:val="yellow"/>
        </w:rPr>
        <w:t xml:space="preserve">, el alumnado podrá presentar, en el centro docente donde conste su expediente académico, la solicitud de exención, con la relación de los módulos formativos de entre los establecidos en la norma que regula el título que está cursando, sobre los que solicita la exención. </w:t>
      </w:r>
    </w:p>
    <w:p w14:paraId="16BEBD8C" w14:textId="64B91DF9" w:rsidR="00670950" w:rsidRPr="00CF6E44" w:rsidRDefault="00670950" w:rsidP="00670950">
      <w:pPr>
        <w:pStyle w:val="Standard"/>
        <w:spacing w:line="360" w:lineRule="auto"/>
        <w:jc w:val="both"/>
        <w:rPr>
          <w:rStyle w:val="Lletraperdefectedelpargraf"/>
          <w:rFonts w:ascii="Times New Roman" w:hAnsi="Times New Roman" w:cs="Times New Roman"/>
          <w:sz w:val="24"/>
          <w:highlight w:val="yellow"/>
        </w:rPr>
      </w:pPr>
      <w:r w:rsidRPr="00CF6E44">
        <w:rPr>
          <w:rStyle w:val="Lletraperdefectedelpargraf"/>
          <w:rFonts w:ascii="Times New Roman" w:hAnsi="Times New Roman" w:cs="Times New Roman"/>
          <w:i/>
          <w:iCs/>
          <w:sz w:val="24"/>
          <w:highlight w:val="yellow"/>
        </w:rPr>
        <w:lastRenderedPageBreak/>
        <w:t>-</w:t>
      </w:r>
      <w:r w:rsidRPr="00CF6E44">
        <w:rPr>
          <w:rStyle w:val="Lletraperdefectedelpargraf"/>
          <w:rFonts w:ascii="Times New Roman" w:hAnsi="Times New Roman" w:cs="Times New Roman"/>
          <w:sz w:val="24"/>
          <w:highlight w:val="yellow"/>
        </w:rPr>
        <w:t xml:space="preserve">  El centro incorporará al expediente un informe motivado del departamento didáctico competente en relación con la solicitud, en el que se valore la adecuación entre la actividad desarrollada y las competencias y contenidos del módulo formativo para el que se solicita la exención. Cuando sea necesario, el equipo docente del ciclo formativo podrá requerir por escrito a las personas interesadas la documentación complementaria que considere oportuna para fundamentar dicho informe.</w:t>
      </w:r>
    </w:p>
    <w:p w14:paraId="2E7A5FE1" w14:textId="48E7E2B2" w:rsidR="00670950" w:rsidRPr="00CF6E44" w:rsidRDefault="00670950" w:rsidP="00670950">
      <w:pPr>
        <w:pStyle w:val="Standard"/>
        <w:spacing w:line="360" w:lineRule="auto"/>
        <w:jc w:val="both"/>
        <w:rPr>
          <w:rStyle w:val="Lletraperdefectedelpargraf"/>
          <w:rFonts w:ascii="Times New Roman" w:hAnsi="Times New Roman" w:cs="Times New Roman"/>
          <w:sz w:val="24"/>
          <w:highlight w:val="yellow"/>
        </w:rPr>
      </w:pPr>
      <w:r w:rsidRPr="00CF6E44">
        <w:rPr>
          <w:rStyle w:val="Lletraperdefectedelpargraf"/>
          <w:rFonts w:ascii="Times New Roman" w:hAnsi="Times New Roman" w:cs="Times New Roman"/>
          <w:sz w:val="24"/>
          <w:highlight w:val="yellow"/>
        </w:rPr>
        <w:t>-  El centro notificará al alumnado la resolución de su solicitud de exención y la incorporará a su expediente académico y al sistema de gestión ITACA.</w:t>
      </w:r>
    </w:p>
    <w:p w14:paraId="1EB7BF27" w14:textId="262E7E8E" w:rsidR="005C5C49" w:rsidRPr="00CF6E44" w:rsidRDefault="005C5C49" w:rsidP="1A393DCC">
      <w:pPr>
        <w:pStyle w:val="Standard"/>
        <w:spacing w:line="360" w:lineRule="auto"/>
        <w:jc w:val="both"/>
        <w:rPr>
          <w:rFonts w:ascii="Times New Roman" w:hAnsi="Times New Roman" w:cs="Times New Roman"/>
          <w:sz w:val="24"/>
          <w:highlight w:val="yellow"/>
        </w:rPr>
      </w:pPr>
      <w:r w:rsidRPr="00CF6E44">
        <w:rPr>
          <w:rFonts w:ascii="Times New Roman" w:hAnsi="Times New Roman" w:cs="Times New Roman"/>
          <w:sz w:val="24"/>
          <w:highlight w:val="yellow"/>
        </w:rPr>
        <w:t xml:space="preserve">b) Para la solicitud de exención de la Formación práctica en empresas, estudios y talleres, </w:t>
      </w:r>
      <w:r w:rsidR="00670950" w:rsidRPr="00CF6E44">
        <w:rPr>
          <w:rFonts w:ascii="Times New Roman" w:hAnsi="Times New Roman" w:cs="Times New Roman"/>
          <w:sz w:val="24"/>
          <w:highlight w:val="yellow"/>
        </w:rPr>
        <w:t xml:space="preserve">se realizará </w:t>
      </w:r>
      <w:r w:rsidR="00670950" w:rsidRPr="00CF6E44">
        <w:rPr>
          <w:rStyle w:val="Lletraperdefectedelpargraf"/>
          <w:rFonts w:ascii="Times New Roman" w:hAnsi="Times New Roman" w:cs="Times New Roman"/>
          <w:sz w:val="24"/>
          <w:highlight w:val="yellow"/>
        </w:rPr>
        <w:t>de acuerdo con lo establecido  en el artículo 39 del Real Decreto 452/2026, de 3 de junio y en el artículo 32 de la Orden 12/2022, de 9 de marzo, de la Conselleria de Educación, Cultura y Deporte y  en la Resolución de 2 de junio de 2022, d</w:t>
      </w:r>
      <w:r w:rsidR="00670950" w:rsidRPr="00CF6E44">
        <w:rPr>
          <w:rFonts w:ascii="Times New Roman" w:hAnsi="Times New Roman" w:cs="Times New Roman"/>
          <w:sz w:val="24"/>
          <w:highlight w:val="yellow"/>
        </w:rPr>
        <w:t>e la Dirección General de Formación Profesional y Enseñanzas de Régimen Especial, por la que se dictan instrucciones para la gestión del módulo profesional de Formación en Centros de Trabajo.</w:t>
      </w:r>
    </w:p>
    <w:p w14:paraId="36A0EC50" w14:textId="7C6E813C" w:rsidR="002F796D" w:rsidRPr="00CF6E44" w:rsidRDefault="00670950" w:rsidP="1A393DCC">
      <w:pPr>
        <w:pStyle w:val="Standard"/>
        <w:spacing w:line="360" w:lineRule="auto"/>
        <w:jc w:val="both"/>
        <w:rPr>
          <w:rFonts w:ascii="Times New Roman" w:hAnsi="Times New Roman" w:cs="Times New Roman"/>
          <w:sz w:val="24"/>
          <w:highlight w:val="yellow"/>
        </w:rPr>
      </w:pPr>
      <w:r w:rsidRPr="00CF6E44">
        <w:rPr>
          <w:rFonts w:ascii="Times New Roman" w:hAnsi="Times New Roman" w:cs="Times New Roman"/>
          <w:sz w:val="24"/>
          <w:highlight w:val="yellow"/>
        </w:rPr>
        <w:t>4. En ambos casos, l</w:t>
      </w:r>
      <w:r w:rsidR="002F796D" w:rsidRPr="00CF6E44">
        <w:rPr>
          <w:rFonts w:ascii="Times New Roman" w:hAnsi="Times New Roman" w:cs="Times New Roman"/>
          <w:sz w:val="24"/>
          <w:highlight w:val="yellow"/>
        </w:rPr>
        <w:t xml:space="preserve">a experiencia laboral se acreditará mediante: </w:t>
      </w:r>
    </w:p>
    <w:p w14:paraId="7D682ADE" w14:textId="46FEC1EC" w:rsidR="002F796D" w:rsidRPr="00CF6E44" w:rsidRDefault="00670950" w:rsidP="002F796D">
      <w:pPr>
        <w:pStyle w:val="Standard"/>
        <w:spacing w:line="360" w:lineRule="auto"/>
        <w:jc w:val="both"/>
        <w:rPr>
          <w:rFonts w:ascii="Times New Roman" w:hAnsi="Times New Roman" w:cs="Times New Roman"/>
          <w:sz w:val="24"/>
          <w:highlight w:val="yellow"/>
        </w:rPr>
      </w:pPr>
      <w:r w:rsidRPr="00CF6E44">
        <w:rPr>
          <w:rStyle w:val="Lletraperdefectedelpargraf"/>
          <w:rFonts w:ascii="Times New Roman" w:hAnsi="Times New Roman" w:cs="Times New Roman"/>
          <w:sz w:val="24"/>
          <w:highlight w:val="yellow"/>
        </w:rPr>
        <w:t>a)</w:t>
      </w:r>
      <w:r w:rsidR="002F796D" w:rsidRPr="00CF6E44">
        <w:rPr>
          <w:rStyle w:val="Lletraperdefectedelpargraf"/>
          <w:rFonts w:ascii="Times New Roman" w:hAnsi="Times New Roman" w:cs="Times New Roman"/>
          <w:sz w:val="24"/>
          <w:highlight w:val="yellow"/>
        </w:rPr>
        <w:t xml:space="preserve"> Trabajadores o trabajadoras por cuenta ajena:</w:t>
      </w:r>
    </w:p>
    <w:p w14:paraId="2041820F" w14:textId="77777777" w:rsidR="002F796D" w:rsidRPr="00CF6E44" w:rsidRDefault="002F796D" w:rsidP="002F796D">
      <w:pPr>
        <w:pStyle w:val="Standard"/>
        <w:spacing w:line="360" w:lineRule="auto"/>
        <w:jc w:val="both"/>
        <w:rPr>
          <w:rFonts w:ascii="Times New Roman" w:hAnsi="Times New Roman" w:cs="Times New Roman"/>
          <w:sz w:val="24"/>
          <w:highlight w:val="yellow"/>
        </w:rPr>
      </w:pPr>
      <w:r w:rsidRPr="00CF6E44">
        <w:rPr>
          <w:rFonts w:ascii="Times New Roman" w:hAnsi="Times New Roman" w:cs="Times New Roman"/>
          <w:sz w:val="24"/>
          <w:highlight w:val="yellow"/>
        </w:rPr>
        <w:t>– Informe de vida laboral.</w:t>
      </w:r>
    </w:p>
    <w:p w14:paraId="0C273339" w14:textId="77777777" w:rsidR="002F796D" w:rsidRPr="00CF6E44" w:rsidRDefault="002F796D" w:rsidP="002F796D">
      <w:pPr>
        <w:pStyle w:val="Standard"/>
        <w:spacing w:line="360" w:lineRule="auto"/>
        <w:jc w:val="both"/>
        <w:rPr>
          <w:rFonts w:ascii="Times New Roman" w:hAnsi="Times New Roman" w:cs="Times New Roman"/>
          <w:sz w:val="24"/>
          <w:highlight w:val="yellow"/>
        </w:rPr>
      </w:pPr>
      <w:r w:rsidRPr="00CF6E44">
        <w:rPr>
          <w:rFonts w:ascii="Times New Roman" w:hAnsi="Times New Roman" w:cs="Times New Roman"/>
          <w:sz w:val="24"/>
          <w:highlight w:val="yellow"/>
        </w:rPr>
        <w:t xml:space="preserve">– Certificación de la empresa donde haya adquirido la experiencia laboral, en la que conste específicamente la duración del contrato, la actividad desarrollada y el periodo de tiempo en el que se ha realizado dicha actividad. </w:t>
      </w:r>
    </w:p>
    <w:p w14:paraId="56E4C6E8" w14:textId="5A0A5BE9" w:rsidR="002F796D" w:rsidRPr="00CF6E44" w:rsidRDefault="00670950" w:rsidP="002F796D">
      <w:pPr>
        <w:pStyle w:val="Standard"/>
        <w:spacing w:line="360" w:lineRule="auto"/>
        <w:jc w:val="both"/>
        <w:rPr>
          <w:rFonts w:ascii="Times New Roman" w:hAnsi="Times New Roman" w:cs="Times New Roman"/>
          <w:sz w:val="24"/>
          <w:highlight w:val="yellow"/>
        </w:rPr>
      </w:pPr>
      <w:r w:rsidRPr="00CF6E44">
        <w:rPr>
          <w:rStyle w:val="Lletraperdefectedelpargraf"/>
          <w:rFonts w:ascii="Times New Roman" w:hAnsi="Times New Roman" w:cs="Times New Roman"/>
          <w:sz w:val="24"/>
          <w:highlight w:val="yellow"/>
        </w:rPr>
        <w:t>b</w:t>
      </w:r>
      <w:r w:rsidR="002F796D" w:rsidRPr="00CF6E44">
        <w:rPr>
          <w:rStyle w:val="Lletraperdefectedelpargraf"/>
          <w:rFonts w:ascii="Times New Roman" w:hAnsi="Times New Roman" w:cs="Times New Roman"/>
          <w:sz w:val="24"/>
          <w:highlight w:val="yellow"/>
        </w:rPr>
        <w:t>) Trabajadores o trabajadoras por cuenta propia:</w:t>
      </w:r>
    </w:p>
    <w:p w14:paraId="21AF8AC6" w14:textId="77777777" w:rsidR="002F796D" w:rsidRPr="00CF6E44" w:rsidRDefault="002F796D" w:rsidP="002F796D">
      <w:pPr>
        <w:pStyle w:val="Standard"/>
        <w:spacing w:line="360" w:lineRule="auto"/>
        <w:jc w:val="both"/>
        <w:rPr>
          <w:rFonts w:ascii="Times New Roman" w:hAnsi="Times New Roman" w:cs="Times New Roman"/>
          <w:sz w:val="24"/>
          <w:highlight w:val="yellow"/>
        </w:rPr>
      </w:pPr>
      <w:r w:rsidRPr="00CF6E44">
        <w:rPr>
          <w:rFonts w:ascii="Times New Roman" w:hAnsi="Times New Roman" w:cs="Times New Roman"/>
          <w:sz w:val="24"/>
          <w:highlight w:val="yellow"/>
        </w:rPr>
        <w:t>– Informe de vida laboral.</w:t>
      </w:r>
    </w:p>
    <w:p w14:paraId="666B9542" w14:textId="77777777" w:rsidR="002F796D" w:rsidRPr="00CF6E44" w:rsidRDefault="002F796D" w:rsidP="002F796D">
      <w:pPr>
        <w:pStyle w:val="Standard"/>
        <w:spacing w:line="360" w:lineRule="auto"/>
        <w:jc w:val="both"/>
        <w:rPr>
          <w:rFonts w:ascii="Times New Roman" w:hAnsi="Times New Roman" w:cs="Times New Roman"/>
          <w:sz w:val="24"/>
          <w:highlight w:val="yellow"/>
        </w:rPr>
      </w:pPr>
      <w:r w:rsidRPr="00CF6E44">
        <w:rPr>
          <w:rFonts w:ascii="Times New Roman" w:hAnsi="Times New Roman" w:cs="Times New Roman"/>
          <w:sz w:val="24"/>
          <w:highlight w:val="yellow"/>
        </w:rPr>
        <w:t>– El certificado de alta en el censo de obligados tributarios con una antigüedad mínima de un año.</w:t>
      </w:r>
    </w:p>
    <w:p w14:paraId="484A022E" w14:textId="77777777" w:rsidR="002F796D" w:rsidRPr="00CF6E44" w:rsidRDefault="002F796D" w:rsidP="002F796D">
      <w:pPr>
        <w:pStyle w:val="Standard"/>
        <w:spacing w:line="360" w:lineRule="auto"/>
        <w:jc w:val="both"/>
        <w:rPr>
          <w:rFonts w:ascii="Times New Roman" w:hAnsi="Times New Roman" w:cs="Times New Roman"/>
          <w:sz w:val="24"/>
          <w:highlight w:val="yellow"/>
        </w:rPr>
      </w:pPr>
      <w:r w:rsidRPr="00CF6E44">
        <w:rPr>
          <w:rFonts w:ascii="Times New Roman" w:hAnsi="Times New Roman" w:cs="Times New Roman"/>
          <w:sz w:val="24"/>
          <w:highlight w:val="yellow"/>
        </w:rPr>
        <w:t>– Declaración de la persona interesada de la actividad desarrollada.</w:t>
      </w:r>
    </w:p>
    <w:p w14:paraId="5A428C8E" w14:textId="77777777" w:rsidR="002F796D" w:rsidRPr="00CF6E44" w:rsidRDefault="002F796D" w:rsidP="002F796D">
      <w:pPr>
        <w:pStyle w:val="Standard"/>
        <w:spacing w:line="360" w:lineRule="auto"/>
        <w:jc w:val="both"/>
        <w:rPr>
          <w:rFonts w:ascii="Times New Roman" w:hAnsi="Times New Roman" w:cs="Times New Roman"/>
          <w:sz w:val="24"/>
          <w:highlight w:val="yellow"/>
        </w:rPr>
      </w:pPr>
      <w:r w:rsidRPr="00CF6E44">
        <w:rPr>
          <w:rFonts w:ascii="Times New Roman" w:hAnsi="Times New Roman" w:cs="Times New Roman"/>
          <w:sz w:val="24"/>
          <w:highlight w:val="yellow"/>
        </w:rPr>
        <w:t>En el supuesto de que las empresas o las entidades a las que se refiere este apartado hayan cesado en su actividad y resulte imposible la obtención de los certificados arriba mencionados, el alumnado tendrá que aportar la documentación acreditativa del cese de la actividad, junto con una declaración jurada en la que se describan las actividades desarrolladas en la empresa o entidad.</w:t>
      </w:r>
    </w:p>
    <w:p w14:paraId="69EDCC9D" w14:textId="77777777" w:rsidR="005C5C49" w:rsidRDefault="005C5C49" w:rsidP="005C5C49">
      <w:pPr>
        <w:pStyle w:val="Standard"/>
        <w:spacing w:line="360" w:lineRule="auto"/>
        <w:jc w:val="both"/>
        <w:rPr>
          <w:rFonts w:ascii="Times New Roman" w:hAnsi="Times New Roman" w:cs="Times New Roman"/>
          <w:sz w:val="24"/>
        </w:rPr>
      </w:pPr>
      <w:r w:rsidRPr="00CF6E44">
        <w:rPr>
          <w:rFonts w:ascii="Times New Roman" w:hAnsi="Times New Roman" w:cs="Times New Roman"/>
          <w:sz w:val="24"/>
          <w:highlight w:val="yellow"/>
        </w:rPr>
        <w:t>La persona solicitante podrá aportar cualquier otro documento válido en derecho que complemente la información sobre su experiencia laboral, con el fin de facilitar la resolución de la solicitud de exención.</w:t>
      </w:r>
    </w:p>
    <w:p w14:paraId="065A8DCC" w14:textId="77777777" w:rsidR="002F796D" w:rsidRDefault="002F796D" w:rsidP="5B914F48">
      <w:pPr>
        <w:pStyle w:val="Standard"/>
        <w:spacing w:line="360" w:lineRule="auto"/>
        <w:jc w:val="both"/>
        <w:rPr>
          <w:rStyle w:val="Lletraperdefectedelpargraf"/>
          <w:rFonts w:ascii="Times New Roman" w:hAnsi="Times New Roman" w:cs="Times New Roman"/>
          <w:sz w:val="24"/>
        </w:rPr>
      </w:pPr>
    </w:p>
    <w:p w14:paraId="1D3B9C9E" w14:textId="26758BF6" w:rsidR="00CD0AE4" w:rsidRPr="007245CD" w:rsidRDefault="00E62D15" w:rsidP="007245CD">
      <w:pPr>
        <w:pStyle w:val="Ttulo1"/>
      </w:pPr>
      <w:bookmarkStart w:id="55" w:name="_Toc234482101"/>
      <w:r>
        <w:rPr>
          <w:rStyle w:val="Lletraperdefectedelpargraf"/>
        </w:rPr>
        <w:lastRenderedPageBreak/>
        <w:t>1</w:t>
      </w:r>
      <w:r w:rsidR="00107631">
        <w:rPr>
          <w:rStyle w:val="Lletraperdefectedelpargraf"/>
        </w:rPr>
        <w:t>0</w:t>
      </w:r>
      <w:r w:rsidR="03C19D17" w:rsidRPr="007245CD">
        <w:rPr>
          <w:rStyle w:val="Lletraperdefectedelpargraf"/>
        </w:rPr>
        <w:t>. Acceso a la universidad.</w:t>
      </w:r>
      <w:bookmarkEnd w:id="55"/>
      <w:r w:rsidR="0F129D2F" w:rsidRPr="007245CD">
        <w:rPr>
          <w:rStyle w:val="Lletraperdefectedelpargraf"/>
        </w:rPr>
        <w:t xml:space="preserve"> </w:t>
      </w:r>
    </w:p>
    <w:p w14:paraId="12F42933" w14:textId="24DCBD43" w:rsidR="00CD0AE4" w:rsidRPr="00627D1C" w:rsidRDefault="00402E38">
      <w:pPr>
        <w:pStyle w:val="Standard"/>
        <w:spacing w:line="360" w:lineRule="auto"/>
        <w:jc w:val="both"/>
        <w:rPr>
          <w:rFonts w:ascii="Times New Roman" w:hAnsi="Times New Roman" w:cs="Times New Roman"/>
          <w:sz w:val="24"/>
        </w:rPr>
      </w:pPr>
      <w:r>
        <w:rPr>
          <w:rStyle w:val="Lletraperdefectedelpargraf"/>
          <w:rFonts w:ascii="Times New Roman" w:hAnsi="Times New Roman" w:cs="Times New Roman"/>
          <w:sz w:val="24"/>
        </w:rPr>
        <w:t xml:space="preserve">1. </w:t>
      </w:r>
      <w:r w:rsidR="00A8097D" w:rsidRPr="0031569E">
        <w:rPr>
          <w:rStyle w:val="Lletraperdefectedelpargraf"/>
          <w:rFonts w:ascii="Times New Roman" w:hAnsi="Times New Roman" w:cs="Times New Roman"/>
          <w:sz w:val="24"/>
        </w:rPr>
        <w:t xml:space="preserve">Respecto al acceso en la universidad se estará a lo dispuesto en la resolución del presidente de la Comisión Gestora de los Procesos de Acceso y Preinscripción en las universidades públicas del Sistema Universitario Valenciano, por la que se hacen públicos los acuerdos de la comisión mencionada sobre la estructura de las nuevas pruebas de acceso a la universidad y la determinación de las fechas para la realización de las pruebas de acceso a la universidad de este curso, para el alumnado que esté en posesión del título de Bachillerato, o de técnico superior de Formación Profesional, o de técnico superior de Artes Plásticas y Diseño, o de técnico deportivo superior, o equivalentes a efectos </w:t>
      </w:r>
      <w:r w:rsidR="00A8097D" w:rsidRPr="00627D1C">
        <w:rPr>
          <w:rStyle w:val="Lletraperdefectedelpargraf"/>
          <w:rFonts w:ascii="Times New Roman" w:hAnsi="Times New Roman" w:cs="Times New Roman"/>
          <w:sz w:val="24"/>
        </w:rPr>
        <w:t xml:space="preserve">académicos.  </w:t>
      </w:r>
    </w:p>
    <w:p w14:paraId="3BDD4E2A" w14:textId="7FA5C5CC" w:rsidR="00CD0AE4" w:rsidRPr="0031569E" w:rsidRDefault="00402E38">
      <w:pPr>
        <w:pStyle w:val="Standard"/>
        <w:spacing w:line="360" w:lineRule="auto"/>
        <w:jc w:val="both"/>
        <w:rPr>
          <w:rFonts w:ascii="Times New Roman" w:hAnsi="Times New Roman" w:cs="Times New Roman"/>
          <w:sz w:val="24"/>
        </w:rPr>
      </w:pPr>
      <w:r w:rsidRPr="00CF6E44">
        <w:rPr>
          <w:rFonts w:ascii="Times New Roman" w:hAnsi="Times New Roman" w:cs="Times New Roman"/>
          <w:sz w:val="24"/>
          <w:highlight w:val="yellow"/>
        </w:rPr>
        <w:t>2.</w:t>
      </w:r>
      <w:r w:rsidRPr="00CF6E44">
        <w:rPr>
          <w:rFonts w:ascii="Liberation Serif" w:eastAsia="NSimSun" w:hAnsi="Liberation Serif" w:cs="Lucida Sans"/>
          <w:sz w:val="24"/>
          <w:highlight w:val="yellow"/>
        </w:rPr>
        <w:t xml:space="preserve"> </w:t>
      </w:r>
      <w:r w:rsidRPr="00CF6E44">
        <w:rPr>
          <w:rFonts w:ascii="Times New Roman" w:hAnsi="Times New Roman" w:cs="Times New Roman"/>
          <w:sz w:val="24"/>
          <w:highlight w:val="yellow"/>
        </w:rPr>
        <w:t>Los centros docentes programarán sus actividades de evaluación del alumnado según las necesidades derivadas de su inscripción en las pruebas de acceso a los estudios universitarios, en lo que se refiere al alumnado de segundo curso de los ciclos formativos de grado superior de Artes Plásticas y Diseño.</w:t>
      </w:r>
    </w:p>
    <w:p w14:paraId="340C636C" w14:textId="32511BCE" w:rsidR="00CD0AE4" w:rsidRPr="0031569E" w:rsidRDefault="00E62D15" w:rsidP="002E12F3">
      <w:pPr>
        <w:pStyle w:val="Ttulo1"/>
      </w:pPr>
      <w:bookmarkStart w:id="56" w:name="_Toc234482102"/>
      <w:r>
        <w:rPr>
          <w:rStyle w:val="Lletraperdefectedelpargraf"/>
          <w:caps/>
        </w:rPr>
        <w:t>1</w:t>
      </w:r>
      <w:r w:rsidR="00107631">
        <w:rPr>
          <w:rStyle w:val="Lletraperdefectedelpargraf"/>
          <w:caps/>
        </w:rPr>
        <w:t>1</w:t>
      </w:r>
      <w:r w:rsidR="170BB36D" w:rsidRPr="1A393DCC">
        <w:rPr>
          <w:rStyle w:val="Lletraperdefectedelpargraf"/>
          <w:caps/>
        </w:rPr>
        <w:t>.</w:t>
      </w:r>
      <w:r w:rsidR="03C19D17" w:rsidRPr="1A393DCC">
        <w:rPr>
          <w:rStyle w:val="Lletraperdefectedelpargraf"/>
          <w:caps/>
        </w:rPr>
        <w:t xml:space="preserve"> </w:t>
      </w:r>
      <w:r w:rsidR="03C19D17" w:rsidRPr="1A393DCC">
        <w:rPr>
          <w:rStyle w:val="Lletraperdefectedelpargraf"/>
        </w:rPr>
        <w:t>Alumnado con necesidad específica de apoyo educativo.</w:t>
      </w:r>
      <w:bookmarkEnd w:id="56"/>
      <w:r w:rsidR="318E4B76" w:rsidRPr="1A393DCC">
        <w:rPr>
          <w:rStyle w:val="Lletraperdefectedelpargraf"/>
        </w:rPr>
        <w:t xml:space="preserve"> </w:t>
      </w:r>
    </w:p>
    <w:p w14:paraId="203EF30E" w14:textId="393502D4" w:rsidR="00CD0AE4" w:rsidRPr="0031569E" w:rsidRDefault="005D6BCC" w:rsidP="00033A47">
      <w:pPr>
        <w:pStyle w:val="Standard"/>
        <w:spacing w:line="360" w:lineRule="auto"/>
        <w:jc w:val="both"/>
        <w:rPr>
          <w:rFonts w:ascii="Times New Roman" w:hAnsi="Times New Roman" w:cs="Times New Roman"/>
          <w:sz w:val="24"/>
        </w:rPr>
      </w:pPr>
      <w:r w:rsidRPr="00CF6E44">
        <w:rPr>
          <w:rFonts w:ascii="Times New Roman" w:hAnsi="Times New Roman" w:cs="Times New Roman"/>
          <w:sz w:val="24"/>
          <w:highlight w:val="yellow"/>
        </w:rPr>
        <w:t>Además de las referencias a la evaluación</w:t>
      </w:r>
      <w:r w:rsidR="00F507CF" w:rsidRPr="00CF6E44">
        <w:rPr>
          <w:rFonts w:ascii="Times New Roman" w:hAnsi="Times New Roman" w:cs="Times New Roman"/>
          <w:sz w:val="24"/>
          <w:highlight w:val="yellow"/>
        </w:rPr>
        <w:t xml:space="preserve"> </w:t>
      </w:r>
      <w:r w:rsidRPr="00CF6E44">
        <w:rPr>
          <w:rFonts w:ascii="Times New Roman" w:hAnsi="Times New Roman" w:cs="Times New Roman"/>
          <w:sz w:val="24"/>
          <w:highlight w:val="yellow"/>
        </w:rPr>
        <w:t>estipuladas en el artículo 24.4 del Real Decreto 452/2026, de 3 de junio, recogidas en el apartado 6.1 de esta Resolución, p</w:t>
      </w:r>
      <w:r w:rsidR="00A8097D" w:rsidRPr="00CF6E44">
        <w:rPr>
          <w:rFonts w:ascii="Times New Roman" w:hAnsi="Times New Roman" w:cs="Times New Roman"/>
          <w:sz w:val="24"/>
          <w:highlight w:val="yellow"/>
        </w:rPr>
        <w:t xml:space="preserve">ara dar respuesta educativa adecuada para el alumnado con necesidad específica de apoyo educativo, se estará a lo dispuesto en el artículo 27 del </w:t>
      </w:r>
      <w:r w:rsidR="00A8097D" w:rsidRPr="00CF6E44">
        <w:rPr>
          <w:rStyle w:val="Internetlink"/>
          <w:rFonts w:ascii="Times New Roman" w:hAnsi="Times New Roman" w:cs="Times New Roman"/>
          <w:color w:val="auto"/>
          <w:sz w:val="24"/>
          <w:highlight w:val="yellow"/>
          <w:u w:val="none"/>
        </w:rPr>
        <w:t>Decreto</w:t>
      </w:r>
      <w:r w:rsidR="00A8097D" w:rsidRPr="00CF6E44">
        <w:rPr>
          <w:rFonts w:ascii="Times New Roman" w:hAnsi="Times New Roman" w:cs="Times New Roman"/>
          <w:sz w:val="24"/>
          <w:highlight w:val="yellow"/>
        </w:rPr>
        <w:t xml:space="preserve"> 104/2018, de 27 de julio, del Consell, por el que se desarrollan los principios de equidad y de inclusión en el sistema educativo valenciano </w:t>
      </w:r>
      <w:r w:rsidR="001A6371" w:rsidRPr="00CF6E44">
        <w:rPr>
          <w:rFonts w:ascii="Times New Roman" w:hAnsi="Times New Roman" w:cs="Times New Roman"/>
          <w:sz w:val="24"/>
          <w:highlight w:val="yellow"/>
        </w:rPr>
        <w:t>,</w:t>
      </w:r>
      <w:r w:rsidR="00A8097D" w:rsidRPr="00CF6E44">
        <w:rPr>
          <w:rFonts w:ascii="Times New Roman" w:hAnsi="Times New Roman" w:cs="Times New Roman"/>
          <w:sz w:val="24"/>
          <w:highlight w:val="yellow"/>
        </w:rPr>
        <w:t xml:space="preserve"> y en la </w:t>
      </w:r>
      <w:r w:rsidR="00A8097D" w:rsidRPr="00CF6E44">
        <w:rPr>
          <w:rStyle w:val="Internetlink"/>
          <w:rFonts w:ascii="Times New Roman" w:hAnsi="Times New Roman" w:cs="Times New Roman"/>
          <w:color w:val="auto"/>
          <w:sz w:val="24"/>
          <w:highlight w:val="yellow"/>
          <w:u w:val="none"/>
        </w:rPr>
        <w:t>Orden</w:t>
      </w:r>
      <w:r w:rsidR="00A8097D" w:rsidRPr="00CF6E44">
        <w:rPr>
          <w:rFonts w:ascii="Times New Roman" w:hAnsi="Times New Roman" w:cs="Times New Roman"/>
          <w:sz w:val="24"/>
          <w:highlight w:val="yellow"/>
        </w:rPr>
        <w:t xml:space="preserve"> 20/2019, de 30 de abril, de la Conselleria de Educación, Investigación, Cultura y Deporte, por la que se regula la organización de la respuesta educativa para la inclusión del alumnado en los centros docentes sostenidos con fondos públicos del sistema educativo valenciano</w:t>
      </w:r>
      <w:r w:rsidR="001A6371" w:rsidRPr="00CF6E44">
        <w:rPr>
          <w:rFonts w:ascii="Times New Roman" w:hAnsi="Times New Roman" w:cs="Times New Roman"/>
          <w:sz w:val="24"/>
          <w:highlight w:val="yellow"/>
        </w:rPr>
        <w:t>.</w:t>
      </w:r>
      <w:r w:rsidR="00A8097D" w:rsidRPr="0031569E">
        <w:rPr>
          <w:rFonts w:ascii="Times New Roman" w:hAnsi="Times New Roman" w:cs="Times New Roman"/>
          <w:sz w:val="24"/>
        </w:rPr>
        <w:t xml:space="preserve"> </w:t>
      </w:r>
    </w:p>
    <w:p w14:paraId="1D8669D1" w14:textId="68C9711B" w:rsidR="001640BA" w:rsidRPr="0031569E" w:rsidRDefault="00EA5793" w:rsidP="00033A47">
      <w:pPr>
        <w:pStyle w:val="Standard"/>
        <w:spacing w:line="360" w:lineRule="auto"/>
        <w:jc w:val="both"/>
        <w:rPr>
          <w:rFonts w:ascii="Times New Roman" w:hAnsi="Times New Roman" w:cs="Times New Roman"/>
          <w:sz w:val="24"/>
        </w:rPr>
      </w:pPr>
      <w:r w:rsidRPr="0031569E">
        <w:rPr>
          <w:rFonts w:ascii="Times New Roman" w:hAnsi="Times New Roman" w:cs="Times New Roman"/>
          <w:sz w:val="24"/>
        </w:rPr>
        <w:t xml:space="preserve">De acuerdo con el artículo cuarto, apartado d, de la Resolución de 2 de agosto de 2021, de la directora general de Inclusión Educativa, por la cual se establecen la organización y el procedimiento de intervención de las </w:t>
      </w:r>
      <w:r w:rsidR="00BF10AA" w:rsidRPr="0031569E">
        <w:rPr>
          <w:rFonts w:ascii="Times New Roman" w:hAnsi="Times New Roman" w:cs="Times New Roman"/>
          <w:sz w:val="24"/>
        </w:rPr>
        <w:t>U</w:t>
      </w:r>
      <w:r w:rsidRPr="0031569E">
        <w:rPr>
          <w:rFonts w:ascii="Times New Roman" w:hAnsi="Times New Roman" w:cs="Times New Roman"/>
          <w:sz w:val="24"/>
        </w:rPr>
        <w:t xml:space="preserve">nidades </w:t>
      </w:r>
      <w:r w:rsidR="00BF10AA" w:rsidRPr="0031569E">
        <w:rPr>
          <w:rFonts w:ascii="Times New Roman" w:hAnsi="Times New Roman" w:cs="Times New Roman"/>
          <w:sz w:val="24"/>
        </w:rPr>
        <w:t>E</w:t>
      </w:r>
      <w:r w:rsidRPr="0031569E">
        <w:rPr>
          <w:rFonts w:ascii="Times New Roman" w:hAnsi="Times New Roman" w:cs="Times New Roman"/>
          <w:sz w:val="24"/>
        </w:rPr>
        <w:t xml:space="preserve">specializadas de Orientación (UEO) y se concreta el procedimiento de activación de los centros de educación especial como centros de recursos, los centros docentes que impartan enseñanzas no universitarias y no dispongan de departamentos de orientación educativa y profesional, contarán con el asesoramiento de las unidades especializadas de Orientación. </w:t>
      </w:r>
    </w:p>
    <w:p w14:paraId="2110A54D" w14:textId="610B654B" w:rsidR="00CD0AE4" w:rsidRPr="0031569E" w:rsidRDefault="00E62D15" w:rsidP="004039BB">
      <w:pPr>
        <w:pStyle w:val="Ttulo1"/>
      </w:pPr>
      <w:bookmarkStart w:id="57" w:name="_Toc234482103"/>
      <w:r>
        <w:lastRenderedPageBreak/>
        <w:t>1</w:t>
      </w:r>
      <w:r w:rsidR="00F507CF">
        <w:t>2</w:t>
      </w:r>
      <w:r w:rsidR="7C726CF9" w:rsidRPr="1A393DCC">
        <w:t>.</w:t>
      </w:r>
      <w:r w:rsidR="03C19D17" w:rsidRPr="1A393DCC">
        <w:rPr>
          <w:rStyle w:val="Lletraperdefectedelpargraf"/>
          <w:caps/>
        </w:rPr>
        <w:t xml:space="preserve"> </w:t>
      </w:r>
      <w:r w:rsidR="03C19D17" w:rsidRPr="1A393DCC">
        <w:rPr>
          <w:rStyle w:val="Lletraperdefectedelpargraf"/>
        </w:rPr>
        <w:t xml:space="preserve">Docencia en los ciclos profesionales de Artes Plásticas y </w:t>
      </w:r>
      <w:r w:rsidR="03C19D17" w:rsidRPr="004039BB">
        <w:rPr>
          <w:rStyle w:val="Lletraperdefectedelpargraf"/>
        </w:rPr>
        <w:t>Diseño.</w:t>
      </w:r>
      <w:bookmarkEnd w:id="57"/>
    </w:p>
    <w:p w14:paraId="4504A49B" w14:textId="1F482351" w:rsidR="005D67CB" w:rsidRPr="0031569E" w:rsidRDefault="03C19D17" w:rsidP="5B914F48">
      <w:pPr>
        <w:pStyle w:val="Standard"/>
        <w:spacing w:line="360" w:lineRule="auto"/>
        <w:jc w:val="both"/>
        <w:rPr>
          <w:rFonts w:ascii="Times New Roman" w:hAnsi="Times New Roman" w:cs="Times New Roman"/>
          <w:sz w:val="24"/>
        </w:rPr>
      </w:pPr>
      <w:r w:rsidRPr="1A393DCC">
        <w:rPr>
          <w:rFonts w:ascii="Times New Roman" w:hAnsi="Times New Roman" w:cs="Times New Roman"/>
          <w:sz w:val="24"/>
        </w:rPr>
        <w:t>1</w:t>
      </w:r>
      <w:r w:rsidRPr="1A393DCC">
        <w:rPr>
          <w:rStyle w:val="Lletraperdefectedelpargraf"/>
          <w:rFonts w:ascii="Times New Roman" w:hAnsi="Times New Roman" w:cs="Times New Roman"/>
          <w:sz w:val="24"/>
        </w:rPr>
        <w:t xml:space="preserve">. </w:t>
      </w:r>
      <w:r w:rsidR="235764EC" w:rsidRPr="1A393DCC">
        <w:rPr>
          <w:rStyle w:val="Lletraperdefectedelpargraf"/>
          <w:rFonts w:ascii="Times New Roman" w:hAnsi="Times New Roman" w:cs="Times New Roman"/>
          <w:sz w:val="24"/>
        </w:rPr>
        <w:t xml:space="preserve">Conforme a lo establecido en el Decreto 58/2021, de 30 de abril, del Consell, </w:t>
      </w:r>
      <w:r w:rsidR="235764EC" w:rsidRPr="1A393DCC">
        <w:rPr>
          <w:rFonts w:ascii="Times New Roman" w:hAnsi="Times New Roman" w:cs="Times New Roman"/>
          <w:sz w:val="24"/>
        </w:rPr>
        <w:t xml:space="preserve">sobre jornada lectiva del personal docente y número máximo de alumnado por unidad en centros docentes no universitarios (DOGV 9077 06.05.2021), la parte lectiva de la jornada semanal del personal docente que imparte las enseñanzas reguladas en la Ley Orgánica 2/2006, de 3 de mayo, de Educación, en centros públicos, será de 18 horas en las enseñanzas diferentes de Educación Infantil y Educación Primaria, sin perjuicio de las situaciones de reducción de jornada previstas en la normativa vigente. En consecuencia, los horarios lectivos del profesorado son de 18 horas lectivas semanales, pudiéndose establecer un incremento hasta 20 horas lectivas, distribuidas de lunes a viernes, con un mínimo de dos horas lectivas diarias y un máximo de </w:t>
      </w:r>
      <w:r w:rsidR="5AC86EE9" w:rsidRPr="1A393DCC">
        <w:rPr>
          <w:rFonts w:ascii="Times New Roman" w:hAnsi="Times New Roman" w:cs="Times New Roman"/>
          <w:sz w:val="24"/>
        </w:rPr>
        <w:t>seis</w:t>
      </w:r>
      <w:r w:rsidR="235764EC" w:rsidRPr="1A393DCC">
        <w:rPr>
          <w:rFonts w:ascii="Times New Roman" w:hAnsi="Times New Roman" w:cs="Times New Roman"/>
          <w:sz w:val="24"/>
        </w:rPr>
        <w:t xml:space="preserve">. </w:t>
      </w:r>
    </w:p>
    <w:p w14:paraId="2DF423DE" w14:textId="2D7F9027" w:rsidR="00CD0AE4" w:rsidRPr="0031569E" w:rsidRDefault="79108E4B" w:rsidP="2E9B305E">
      <w:pPr>
        <w:pStyle w:val="Standard"/>
        <w:spacing w:line="360" w:lineRule="auto"/>
        <w:jc w:val="both"/>
        <w:rPr>
          <w:rFonts w:ascii="Times New Roman" w:hAnsi="Times New Roman" w:cs="Times New Roman"/>
          <w:sz w:val="24"/>
        </w:rPr>
      </w:pPr>
      <w:r w:rsidRPr="1A393DCC">
        <w:rPr>
          <w:rFonts w:ascii="Times New Roman" w:hAnsi="Times New Roman" w:cs="Times New Roman"/>
          <w:sz w:val="24"/>
        </w:rPr>
        <w:t>2. En el caso del profesorado que imparte ciclos profesionales de Artes Plásticas y Diseño, estos horarios tendrán que estar totalmente registrados en el sistema de gestión de centros ITACA antes del inicio del curso escolar.</w:t>
      </w:r>
    </w:p>
    <w:p w14:paraId="0A10C6CE" w14:textId="11C9E4B7" w:rsidR="00CD0AE4" w:rsidRPr="0031569E" w:rsidRDefault="79108E4B" w:rsidP="2E9B305E">
      <w:pPr>
        <w:pStyle w:val="Standard"/>
        <w:spacing w:line="360" w:lineRule="auto"/>
        <w:jc w:val="both"/>
        <w:rPr>
          <w:rFonts w:ascii="Times New Roman" w:hAnsi="Times New Roman" w:cs="Times New Roman"/>
          <w:sz w:val="24"/>
        </w:rPr>
      </w:pPr>
      <w:r w:rsidRPr="1A393DCC">
        <w:rPr>
          <w:rFonts w:ascii="Times New Roman" w:hAnsi="Times New Roman" w:cs="Times New Roman"/>
          <w:sz w:val="24"/>
        </w:rPr>
        <w:t>3. La competencia docente del personal funcionario perteneciente al Cuerpo de profesores de artes plásticas y diseño y del Cuerpo de maestros de taller de artes plásticas y diseño para la impartición de los módulos correspondientes a las enseñanzas de los ciclos formativos, son las contempladas en los decretos que regulan cada ciclo.</w:t>
      </w:r>
    </w:p>
    <w:p w14:paraId="40A7876E" w14:textId="0957EAF8" w:rsidR="00CD0AE4" w:rsidRPr="0031569E" w:rsidRDefault="79108E4B" w:rsidP="1A393DCC">
      <w:pPr>
        <w:pStyle w:val="Standard"/>
        <w:spacing w:line="360" w:lineRule="auto"/>
        <w:jc w:val="both"/>
        <w:rPr>
          <w:rFonts w:ascii="Times New Roman" w:hAnsi="Times New Roman" w:cs="Times New Roman"/>
          <w:sz w:val="24"/>
        </w:rPr>
      </w:pPr>
      <w:r w:rsidRPr="1A393DCC">
        <w:rPr>
          <w:rFonts w:ascii="Times New Roman" w:hAnsi="Times New Roman" w:cs="Times New Roman"/>
          <w:sz w:val="24"/>
        </w:rPr>
        <w:t>4. El profesorado no podrá matricularse como estudiante en enseñanzas impartidas en el mismo centro donde imparte docencia. En el caso del profesorado interino, no podrá matricularse si el periodo de docencia en el centro comprende más de dos trimestres o la evaluación final de la enseñanza.</w:t>
      </w:r>
    </w:p>
    <w:p w14:paraId="7AE4A74C" w14:textId="020D687F" w:rsidR="00CD0AE4" w:rsidRDefault="004039BB" w:rsidP="004039BB">
      <w:pPr>
        <w:pStyle w:val="Ttulo1"/>
        <w:rPr>
          <w:rStyle w:val="Lletraperdefectedelpargraf"/>
        </w:rPr>
      </w:pPr>
      <w:bookmarkStart w:id="58" w:name="_Toc234482104"/>
      <w:r w:rsidRPr="004039BB">
        <w:t>1</w:t>
      </w:r>
      <w:r w:rsidR="00F507CF">
        <w:t>3</w:t>
      </w:r>
      <w:r w:rsidR="79108E4B" w:rsidRPr="004039BB">
        <w:rPr>
          <w:rStyle w:val="Lletraperdefectedelpargraf"/>
        </w:rPr>
        <w:t>. Tasas</w:t>
      </w:r>
      <w:bookmarkEnd w:id="58"/>
      <w:r w:rsidR="630FEA4A" w:rsidRPr="004039BB">
        <w:rPr>
          <w:rStyle w:val="Lletraperdefectedelpargraf"/>
        </w:rPr>
        <w:t xml:space="preserve"> </w:t>
      </w:r>
      <w:r w:rsidR="7DDF249D" w:rsidRPr="004039BB">
        <w:rPr>
          <w:rStyle w:val="Lletraperdefectedelpargraf"/>
        </w:rPr>
        <w:t xml:space="preserve"> </w:t>
      </w:r>
    </w:p>
    <w:p w14:paraId="521D65C2" w14:textId="13263EDA" w:rsidR="00D16AE9" w:rsidRPr="00452484" w:rsidRDefault="003365B5" w:rsidP="007200F8">
      <w:pPr>
        <w:pStyle w:val="Textbody"/>
        <w:spacing w:line="360" w:lineRule="auto"/>
        <w:ind w:firstLine="0"/>
        <w:rPr>
          <w:rFonts w:ascii="Times New Roman" w:hAnsi="Times New Roman" w:cs="Times New Roman"/>
          <w:sz w:val="24"/>
          <w:highlight w:val="yellow"/>
        </w:rPr>
      </w:pPr>
      <w:r w:rsidRPr="00452484">
        <w:rPr>
          <w:rFonts w:ascii="Times New Roman" w:hAnsi="Times New Roman" w:cs="Times New Roman"/>
          <w:sz w:val="24"/>
          <w:highlight w:val="yellow"/>
        </w:rPr>
        <w:t>1. Las tasas correspondientes a estas enseñanzas son las previstas en la Ley 20/2017, de 28 de diciembre, de la Generalitat, de tasas, en particular en el Título XIV, relativo a las tasas en materia de educación, de acuerdo con el texto vigente y actualizado publicado en el portal de tributos de la Generalitat Valenciana</w:t>
      </w:r>
      <w:r w:rsidR="00D16AE9" w:rsidRPr="00452484">
        <w:rPr>
          <w:rFonts w:ascii="Times New Roman" w:hAnsi="Times New Roman" w:cs="Times New Roman"/>
          <w:sz w:val="24"/>
          <w:highlight w:val="yellow"/>
        </w:rPr>
        <w:t xml:space="preserve">: </w:t>
      </w:r>
      <w:hyperlink r:id="rId17" w:tgtFrame="_blank" w:tooltip="https://hisenda.gva.es/es/web/tributos/taxes" w:history="1">
        <w:r w:rsidR="00D16AE9" w:rsidRPr="00452484">
          <w:rPr>
            <w:rStyle w:val="Hipervnculo"/>
            <w:rFonts w:ascii="Times New Roman" w:hAnsi="Times New Roman" w:cs="Times New Roman"/>
            <w:sz w:val="24"/>
            <w:highlight w:val="yellow"/>
          </w:rPr>
          <w:t>Tasas - Tributos - Generalitat Valenciana</w:t>
        </w:r>
      </w:hyperlink>
    </w:p>
    <w:p w14:paraId="53D05D6B" w14:textId="5413DE9A" w:rsidR="003365B5" w:rsidRPr="007200F8" w:rsidRDefault="003365B5" w:rsidP="007200F8">
      <w:pPr>
        <w:pStyle w:val="Standard"/>
        <w:spacing w:line="360" w:lineRule="auto"/>
        <w:jc w:val="both"/>
        <w:rPr>
          <w:rFonts w:ascii="Times New Roman" w:hAnsi="Times New Roman" w:cs="Times New Roman"/>
          <w:sz w:val="24"/>
        </w:rPr>
      </w:pPr>
      <w:r w:rsidRPr="00452484">
        <w:rPr>
          <w:rFonts w:ascii="Times New Roman" w:hAnsi="Times New Roman" w:cs="Times New Roman"/>
          <w:sz w:val="24"/>
          <w:highlight w:val="yellow"/>
        </w:rPr>
        <w:t xml:space="preserve">2. Para efectuar el pago de las tasas, las personas interesadas deberán utilizar el modelo 046, disponible en la sede electrónica de la </w:t>
      </w:r>
      <w:hyperlink r:id="rId18" w:tgtFrame="_blank" w:tooltip="https://sara-frontend.gva.es/sara-frontend/modelo?id_simul=simu046-9669&amp;lang=es" w:history="1">
        <w:proofErr w:type="spellStart"/>
        <w:r w:rsidR="003E4332" w:rsidRPr="00452484">
          <w:rPr>
            <w:rStyle w:val="Hipervnculo"/>
            <w:rFonts w:ascii="Times New Roman" w:hAnsi="Times New Roman" w:cs="Times New Roman"/>
            <w:sz w:val="24"/>
            <w:highlight w:val="yellow"/>
          </w:rPr>
          <w:t>Agència</w:t>
        </w:r>
        <w:proofErr w:type="spellEnd"/>
        <w:r w:rsidR="003E4332" w:rsidRPr="00452484">
          <w:rPr>
            <w:rStyle w:val="Hipervnculo"/>
            <w:rFonts w:ascii="Times New Roman" w:hAnsi="Times New Roman" w:cs="Times New Roman"/>
            <w:sz w:val="24"/>
            <w:highlight w:val="yellow"/>
          </w:rPr>
          <w:t xml:space="preserve"> </w:t>
        </w:r>
        <w:proofErr w:type="spellStart"/>
        <w:r w:rsidR="003E4332" w:rsidRPr="00452484">
          <w:rPr>
            <w:rStyle w:val="Hipervnculo"/>
            <w:rFonts w:ascii="Times New Roman" w:hAnsi="Times New Roman" w:cs="Times New Roman"/>
            <w:sz w:val="24"/>
            <w:highlight w:val="yellow"/>
          </w:rPr>
          <w:t>Tributària</w:t>
        </w:r>
        <w:proofErr w:type="spellEnd"/>
        <w:r w:rsidR="003E4332" w:rsidRPr="00452484">
          <w:rPr>
            <w:rStyle w:val="Hipervnculo"/>
            <w:rFonts w:ascii="Times New Roman" w:hAnsi="Times New Roman" w:cs="Times New Roman"/>
            <w:sz w:val="24"/>
            <w:highlight w:val="yellow"/>
          </w:rPr>
          <w:t xml:space="preserve"> Valenciana - Sara</w:t>
        </w:r>
      </w:hyperlink>
      <w:r w:rsidR="003E4332" w:rsidRPr="00452484">
        <w:rPr>
          <w:rFonts w:ascii="Times New Roman" w:hAnsi="Times New Roman" w:cs="Times New Roman"/>
          <w:sz w:val="24"/>
          <w:highlight w:val="yellow"/>
        </w:rPr>
        <w:t>.</w:t>
      </w:r>
    </w:p>
    <w:p w14:paraId="6A578823" w14:textId="757CB792" w:rsidR="007200F8" w:rsidRPr="00452484" w:rsidRDefault="007200F8" w:rsidP="007200F8">
      <w:pPr>
        <w:pStyle w:val="Standard"/>
        <w:spacing w:line="360" w:lineRule="auto"/>
        <w:jc w:val="both"/>
        <w:rPr>
          <w:rFonts w:ascii="Times New Roman" w:hAnsi="Times New Roman" w:cs="Times New Roman"/>
          <w:sz w:val="24"/>
          <w:highlight w:val="yellow"/>
        </w:rPr>
      </w:pPr>
      <w:r w:rsidRPr="003B19E9">
        <w:rPr>
          <w:rFonts w:ascii="Times New Roman" w:hAnsi="Times New Roman" w:cs="Times New Roman"/>
          <w:sz w:val="24"/>
          <w:highlight w:val="yellow"/>
        </w:rPr>
        <w:t>3.</w:t>
      </w:r>
      <w:r w:rsidRPr="00452484">
        <w:rPr>
          <w:rFonts w:ascii="Times New Roman" w:hAnsi="Times New Roman" w:cs="Times New Roman"/>
          <w:sz w:val="24"/>
          <w:highlight w:val="yellow"/>
        </w:rPr>
        <w:t xml:space="preserve"> La persona interesada podrá solicitar la devolución de la tasa cuando renuncie a la prestación del servicio o a la realización de la actividad dentro del periodo de matriculación o inscripción establecido en la convocatoria, o dentro del periodo de subsanación de las listas de personas admitidas en el </w:t>
      </w:r>
      <w:r w:rsidRPr="00452484">
        <w:rPr>
          <w:rFonts w:ascii="Times New Roman" w:hAnsi="Times New Roman" w:cs="Times New Roman"/>
          <w:sz w:val="24"/>
          <w:highlight w:val="yellow"/>
        </w:rPr>
        <w:lastRenderedPageBreak/>
        <w:t>procedimiento de admisión. Fuera de estos plazos, la devolución solo procederá cuando se acredite causa de fuerza mayor. En todo caso, no deberá haberse hecho uso del servicio o prestación correspondiente.</w:t>
      </w:r>
    </w:p>
    <w:p w14:paraId="18F948C6" w14:textId="6CA5836E" w:rsidR="00CD0AE4" w:rsidRPr="00465BD8" w:rsidRDefault="007200F8" w:rsidP="00465BD8">
      <w:pPr>
        <w:pStyle w:val="Standard"/>
        <w:spacing w:line="360" w:lineRule="auto"/>
        <w:jc w:val="both"/>
        <w:rPr>
          <w:rFonts w:ascii="Times New Roman" w:hAnsi="Times New Roman" w:cs="Times New Roman"/>
          <w:sz w:val="24"/>
        </w:rPr>
      </w:pPr>
      <w:r w:rsidRPr="003B19E9">
        <w:rPr>
          <w:rFonts w:ascii="Times New Roman" w:hAnsi="Times New Roman" w:cs="Times New Roman"/>
          <w:sz w:val="24"/>
          <w:highlight w:val="yellow"/>
        </w:rPr>
        <w:t>4.</w:t>
      </w:r>
      <w:r w:rsidRPr="00452484">
        <w:rPr>
          <w:rFonts w:ascii="Times New Roman" w:hAnsi="Times New Roman" w:cs="Times New Roman"/>
          <w:sz w:val="24"/>
          <w:highlight w:val="yellow"/>
        </w:rPr>
        <w:t xml:space="preserve"> Las solicitudes de devolución se resolverán conforme a lo establecido en la Ley 20/2017 y deberán presentarse mediante el trámite telemático 756, de solicitud de devolución de ingresos indebidos, disponible en la sede electrónica de la </w:t>
      </w:r>
      <w:proofErr w:type="spellStart"/>
      <w:r w:rsidRPr="00452484">
        <w:rPr>
          <w:rFonts w:ascii="Times New Roman" w:hAnsi="Times New Roman" w:cs="Times New Roman"/>
          <w:sz w:val="24"/>
          <w:highlight w:val="yellow"/>
        </w:rPr>
        <w:t>Agència</w:t>
      </w:r>
      <w:proofErr w:type="spellEnd"/>
      <w:r w:rsidRPr="00452484">
        <w:rPr>
          <w:rFonts w:ascii="Times New Roman" w:hAnsi="Times New Roman" w:cs="Times New Roman"/>
          <w:sz w:val="24"/>
          <w:highlight w:val="yellow"/>
        </w:rPr>
        <w:t xml:space="preserve"> </w:t>
      </w:r>
      <w:proofErr w:type="spellStart"/>
      <w:r w:rsidRPr="002F410A">
        <w:rPr>
          <w:rFonts w:ascii="Times New Roman" w:hAnsi="Times New Roman" w:cs="Times New Roman"/>
          <w:sz w:val="24"/>
          <w:highlight w:val="yellow"/>
        </w:rPr>
        <w:t>Tributària</w:t>
      </w:r>
      <w:proofErr w:type="spellEnd"/>
      <w:r w:rsidRPr="002F410A">
        <w:rPr>
          <w:rFonts w:ascii="Times New Roman" w:hAnsi="Times New Roman" w:cs="Times New Roman"/>
          <w:sz w:val="24"/>
          <w:highlight w:val="yellow"/>
        </w:rPr>
        <w:t xml:space="preserve"> Valenciana, </w:t>
      </w:r>
      <w:hyperlink r:id="rId19" w:history="1">
        <w:r w:rsidRPr="002F410A">
          <w:rPr>
            <w:rStyle w:val="Hipervnculo"/>
            <w:rFonts w:ascii="Times New Roman" w:hAnsi="Times New Roman" w:cs="Times New Roman"/>
            <w:sz w:val="24"/>
            <w:highlight w:val="yellow"/>
          </w:rPr>
          <w:t>https://atv.gva.es/es/vull-sol-licitar-una-devolucio-rectificacio-d-autoliquidacio</w:t>
        </w:r>
      </w:hyperlink>
      <w:r w:rsidRPr="002F410A">
        <w:rPr>
          <w:rFonts w:ascii="Times New Roman" w:hAnsi="Times New Roman" w:cs="Times New Roman"/>
          <w:sz w:val="24"/>
          <w:highlight w:val="yellow"/>
        </w:rPr>
        <w:t xml:space="preserve">, acompañadas </w:t>
      </w:r>
      <w:r w:rsidRPr="00452484">
        <w:rPr>
          <w:rFonts w:ascii="Times New Roman" w:hAnsi="Times New Roman" w:cs="Times New Roman"/>
          <w:sz w:val="24"/>
          <w:highlight w:val="yellow"/>
        </w:rPr>
        <w:t>de la documentación que acredite los hechos o motivos alegados y, en su caso, el cumplimiento de los requisitos exigidos.</w:t>
      </w:r>
    </w:p>
    <w:p w14:paraId="2E699F9C" w14:textId="0764D05A" w:rsidR="00CD0AE4" w:rsidRPr="0031569E" w:rsidRDefault="00E62D15" w:rsidP="00965512">
      <w:pPr>
        <w:pStyle w:val="Ttulo1"/>
      </w:pPr>
      <w:bookmarkStart w:id="59" w:name="_Toc234482105"/>
      <w:r>
        <w:t>1</w:t>
      </w:r>
      <w:r w:rsidR="007200F8">
        <w:t>4</w:t>
      </w:r>
      <w:r w:rsidR="79108E4B" w:rsidRPr="1A393DCC">
        <w:t>.</w:t>
      </w:r>
      <w:r w:rsidR="79108E4B" w:rsidRPr="1A393DCC">
        <w:rPr>
          <w:rStyle w:val="Lletraperdefectedelpargraf"/>
        </w:rPr>
        <w:t xml:space="preserve"> Tecnologías de la información y de la comunicación, sistema de gestión ITACA y protección de datos.</w:t>
      </w:r>
      <w:bookmarkEnd w:id="59"/>
    </w:p>
    <w:p w14:paraId="2751EE23" w14:textId="447F11DC" w:rsidR="00965512" w:rsidRDefault="00E62D15" w:rsidP="00965512">
      <w:pPr>
        <w:pStyle w:val="Ttulo2"/>
      </w:pPr>
      <w:bookmarkStart w:id="60" w:name="_Toc234482106"/>
      <w:r w:rsidRPr="00627D1C">
        <w:t>1</w:t>
      </w:r>
      <w:r w:rsidR="007200F8" w:rsidRPr="00627D1C">
        <w:t>4</w:t>
      </w:r>
      <w:r w:rsidR="00965512" w:rsidRPr="00627D1C">
        <w:t>.1. Normativa en materia de las tecnologías de la información y la comunicación.</w:t>
      </w:r>
      <w:bookmarkEnd w:id="60"/>
    </w:p>
    <w:p w14:paraId="2F164C75" w14:textId="394886A6" w:rsidR="00F712EF" w:rsidRPr="00452484" w:rsidRDefault="00A8097D">
      <w:pPr>
        <w:pStyle w:val="Standard"/>
        <w:spacing w:line="360" w:lineRule="auto"/>
        <w:jc w:val="both"/>
        <w:rPr>
          <w:rFonts w:ascii="Times New Roman" w:hAnsi="Times New Roman" w:cs="Times New Roman"/>
          <w:sz w:val="24"/>
          <w:highlight w:val="yellow"/>
        </w:rPr>
      </w:pPr>
      <w:r w:rsidRPr="00452484">
        <w:rPr>
          <w:rStyle w:val="Lletraperdefectedelpargraf"/>
          <w:rFonts w:ascii="Times New Roman" w:hAnsi="Times New Roman" w:cs="Times New Roman"/>
          <w:sz w:val="24"/>
          <w:highlight w:val="yellow"/>
        </w:rPr>
        <w:t xml:space="preserve">Habrá que ajustarse a lo que dispone la legislación en la materia </w:t>
      </w:r>
      <w:r w:rsidRPr="00452484">
        <w:rPr>
          <w:rStyle w:val="Lletraperdefectedelpargraf"/>
          <w:rFonts w:ascii="Times New Roman" w:eastAsia="SimSun" w:hAnsi="Times New Roman" w:cs="Times New Roman"/>
          <w:sz w:val="24"/>
          <w:highlight w:val="yellow"/>
        </w:rPr>
        <w:t xml:space="preserve">y en las instrucciones de servicio que dicte la dirección general con competencias en tecnologías de la información y de la comunicación, y específicamente en </w:t>
      </w:r>
      <w:r w:rsidRPr="00452484">
        <w:rPr>
          <w:rFonts w:ascii="Times New Roman" w:hAnsi="Times New Roman" w:cs="Times New Roman"/>
          <w:sz w:val="24"/>
          <w:highlight w:val="yellow"/>
        </w:rPr>
        <w:t>la siguiente normativa</w:t>
      </w:r>
      <w:r w:rsidRPr="00452484">
        <w:rPr>
          <w:rStyle w:val="Lletraperdefectedelpargraf"/>
          <w:rFonts w:ascii="Times New Roman" w:eastAsia="SimSun" w:hAnsi="Times New Roman" w:cs="Times New Roman"/>
          <w:sz w:val="24"/>
          <w:highlight w:val="yellow"/>
        </w:rPr>
        <w:t>:</w:t>
      </w:r>
    </w:p>
    <w:p w14:paraId="7584ACB9" w14:textId="7975DA66" w:rsidR="00F712EF" w:rsidRPr="00452484" w:rsidRDefault="00F712EF" w:rsidP="007B46D7">
      <w:pPr>
        <w:pStyle w:val="Standard"/>
        <w:spacing w:line="360" w:lineRule="auto"/>
        <w:jc w:val="both"/>
        <w:rPr>
          <w:rFonts w:ascii="Times New Roman" w:eastAsia="Arial" w:hAnsi="Times New Roman" w:cs="Times New Roman"/>
          <w:sz w:val="24"/>
          <w:highlight w:val="yellow"/>
        </w:rPr>
      </w:pPr>
      <w:r w:rsidRPr="00452484">
        <w:rPr>
          <w:rFonts w:ascii="Times New Roman" w:eastAsia="Arial" w:hAnsi="Times New Roman" w:cs="Times New Roman"/>
          <w:sz w:val="24"/>
          <w:highlight w:val="yellow"/>
        </w:rPr>
        <w:t>a</w:t>
      </w:r>
      <w:r w:rsidR="00965512" w:rsidRPr="00452484">
        <w:rPr>
          <w:rFonts w:ascii="Times New Roman" w:eastAsia="Arial" w:hAnsi="Times New Roman" w:cs="Times New Roman"/>
          <w:sz w:val="24"/>
          <w:highlight w:val="yellow"/>
        </w:rPr>
        <w:t>)</w:t>
      </w:r>
      <w:r w:rsidR="007B46D7" w:rsidRPr="00452484">
        <w:rPr>
          <w:rFonts w:ascii="Times New Roman" w:eastAsia="Arial" w:hAnsi="Times New Roman" w:cs="Times New Roman"/>
          <w:sz w:val="24"/>
          <w:highlight w:val="yellow"/>
        </w:rPr>
        <w:t xml:space="preserve"> </w:t>
      </w:r>
      <w:r w:rsidR="003D45A7" w:rsidRPr="00452484">
        <w:rPr>
          <w:rFonts w:ascii="Times New Roman" w:eastAsia="Arial" w:hAnsi="Times New Roman" w:cs="Times New Roman"/>
          <w:sz w:val="24"/>
          <w:highlight w:val="yellow"/>
        </w:rPr>
        <w:t xml:space="preserve">La </w:t>
      </w:r>
      <w:r w:rsidR="007B46D7" w:rsidRPr="00452484">
        <w:rPr>
          <w:rFonts w:ascii="Times New Roman" w:eastAsia="Arial" w:hAnsi="Times New Roman" w:cs="Times New Roman"/>
          <w:sz w:val="24"/>
          <w:highlight w:val="yellow"/>
        </w:rPr>
        <w:t>Resolución de 17 de abril de 2024, sobre determinados aspectos para la regulación del uso de dispositivos móviles en centros educativos no universitarios sostenidos con fondos públicos de la Comunitat Valenciana (DOGV 9841, 03.05.2024)</w:t>
      </w:r>
      <w:r w:rsidR="001642E2" w:rsidRPr="00452484">
        <w:rPr>
          <w:rFonts w:ascii="Times New Roman" w:eastAsia="Arial" w:hAnsi="Times New Roman" w:cs="Times New Roman"/>
          <w:sz w:val="24"/>
          <w:highlight w:val="yellow"/>
        </w:rPr>
        <w:t>.</w:t>
      </w:r>
    </w:p>
    <w:p w14:paraId="3AC825B0" w14:textId="6CB51750" w:rsidR="00F712EF" w:rsidRPr="00452484" w:rsidRDefault="00F712EF" w:rsidP="00F712EF">
      <w:pPr>
        <w:pStyle w:val="Standard"/>
        <w:spacing w:line="360" w:lineRule="auto"/>
        <w:jc w:val="both"/>
        <w:rPr>
          <w:rFonts w:ascii="Times New Roman" w:hAnsi="Times New Roman" w:cs="Times New Roman"/>
          <w:sz w:val="24"/>
          <w:highlight w:val="yellow"/>
        </w:rPr>
      </w:pPr>
      <w:r w:rsidRPr="00452484">
        <w:rPr>
          <w:rFonts w:ascii="Times New Roman" w:eastAsia="Arial" w:hAnsi="Times New Roman" w:cs="Times New Roman"/>
          <w:sz w:val="24"/>
          <w:highlight w:val="yellow"/>
        </w:rPr>
        <w:t xml:space="preserve">b) La Resolución de 30 de septiembre de 2024, sobre delegación de competencias en la Dirección General de Infraestructuras Educativas, para la creación y actualización del catálogo de equipamientos y productos TIC para uso en el centro educativo y en la persona titular de la dirección de los centros docentes públicos no universitarios de titularidad de la Generalitat, para adquisición de equipamiento y productos TIC para uso en el entorno educativo (DOGV 9949, 02.10.2024) y la Resolución </w:t>
      </w:r>
      <w:r w:rsidRPr="00452484">
        <w:rPr>
          <w:rFonts w:ascii="Times New Roman" w:hAnsi="Times New Roman" w:cs="Times New Roman"/>
          <w:sz w:val="24"/>
          <w:highlight w:val="yellow"/>
        </w:rPr>
        <w:t xml:space="preserve">de 3 de octubre de 2024, de la Dirección General de Infraestructuras Educativas, por la que se crea el catálogo (DELEGATIC) para la adquisición de </w:t>
      </w:r>
      <w:proofErr w:type="spellStart"/>
      <w:r w:rsidRPr="00452484">
        <w:rPr>
          <w:rFonts w:ascii="Times New Roman" w:hAnsi="Times New Roman" w:cs="Times New Roman"/>
          <w:sz w:val="24"/>
          <w:highlight w:val="yellow"/>
        </w:rPr>
        <w:t>equipación</w:t>
      </w:r>
      <w:proofErr w:type="spellEnd"/>
      <w:r w:rsidRPr="00452484">
        <w:rPr>
          <w:rFonts w:ascii="Times New Roman" w:hAnsi="Times New Roman" w:cs="Times New Roman"/>
          <w:sz w:val="24"/>
          <w:highlight w:val="yellow"/>
        </w:rPr>
        <w:t xml:space="preserve"> y productos TIC para el uso en el entorno educativo por parte de la dirección de los centros educativos públicos no universitarios de la Generalitat</w:t>
      </w:r>
      <w:r w:rsidR="004C5169" w:rsidRPr="00452484">
        <w:rPr>
          <w:rFonts w:ascii="Times New Roman" w:hAnsi="Times New Roman" w:cs="Times New Roman"/>
          <w:sz w:val="24"/>
          <w:highlight w:val="yellow"/>
        </w:rPr>
        <w:t xml:space="preserve"> </w:t>
      </w:r>
      <w:r w:rsidR="004C5169" w:rsidRPr="00452484">
        <w:rPr>
          <w:rFonts w:ascii="Times New Roman" w:eastAsia="Arial" w:hAnsi="Times New Roman" w:cs="Times New Roman"/>
          <w:sz w:val="24"/>
          <w:highlight w:val="yellow"/>
        </w:rPr>
        <w:t>(DOGV 9955, 11.10.2024)</w:t>
      </w:r>
    </w:p>
    <w:p w14:paraId="3ECCE18D" w14:textId="6639B4A8" w:rsidR="001642E2" w:rsidRPr="00452484" w:rsidRDefault="00965512" w:rsidP="4E66C5D7">
      <w:pPr>
        <w:pStyle w:val="Standard"/>
        <w:spacing w:line="360" w:lineRule="auto"/>
        <w:jc w:val="both"/>
        <w:rPr>
          <w:rFonts w:ascii="Times New Roman" w:eastAsia="Arial" w:hAnsi="Times New Roman" w:cs="Times New Roman"/>
          <w:sz w:val="24"/>
          <w:highlight w:val="yellow"/>
        </w:rPr>
      </w:pPr>
      <w:r w:rsidRPr="00452484">
        <w:rPr>
          <w:rFonts w:ascii="Times New Roman" w:eastAsia="Arial" w:hAnsi="Times New Roman" w:cs="Times New Roman"/>
          <w:sz w:val="24"/>
          <w:highlight w:val="yellow"/>
        </w:rPr>
        <w:t xml:space="preserve">c) </w:t>
      </w:r>
      <w:r w:rsidR="001642E2" w:rsidRPr="00452484">
        <w:rPr>
          <w:rFonts w:ascii="Times New Roman" w:eastAsia="Arial" w:hAnsi="Times New Roman" w:cs="Times New Roman"/>
          <w:sz w:val="24"/>
          <w:highlight w:val="yellow"/>
        </w:rPr>
        <w:t>El Decreto 54/2</w:t>
      </w:r>
      <w:r w:rsidR="00FA7C99" w:rsidRPr="00452484">
        <w:rPr>
          <w:rFonts w:ascii="Times New Roman" w:eastAsia="Arial" w:hAnsi="Times New Roman" w:cs="Times New Roman"/>
          <w:sz w:val="24"/>
          <w:highlight w:val="yellow"/>
        </w:rPr>
        <w:t>02</w:t>
      </w:r>
      <w:r w:rsidR="001642E2" w:rsidRPr="00452484">
        <w:rPr>
          <w:rFonts w:ascii="Times New Roman" w:eastAsia="Arial" w:hAnsi="Times New Roman" w:cs="Times New Roman"/>
          <w:sz w:val="24"/>
          <w:highlight w:val="yellow"/>
        </w:rPr>
        <w:t>5, de 15 de abril, del Consell, de simplificación administrativa y transformación digital</w:t>
      </w:r>
      <w:r w:rsidR="001C1DFB" w:rsidRPr="00452484">
        <w:rPr>
          <w:rFonts w:ascii="Times New Roman" w:eastAsia="Arial" w:hAnsi="Times New Roman" w:cs="Times New Roman"/>
          <w:sz w:val="24"/>
          <w:highlight w:val="yellow"/>
        </w:rPr>
        <w:t xml:space="preserve">, </w:t>
      </w:r>
      <w:r w:rsidR="001C1DFB" w:rsidRPr="00452484">
        <w:rPr>
          <w:rFonts w:ascii="Times New Roman" w:hAnsi="Times New Roman" w:cs="Times New Roman"/>
          <w:sz w:val="24"/>
          <w:highlight w:val="yellow"/>
        </w:rPr>
        <w:t>(</w:t>
      </w:r>
      <w:r w:rsidR="001C1DFB" w:rsidRPr="00452484">
        <w:rPr>
          <w:rFonts w:ascii="Times New Roman" w:eastAsia="Arial" w:hAnsi="Times New Roman" w:cs="Times New Roman"/>
          <w:sz w:val="24"/>
          <w:highlight w:val="yellow"/>
        </w:rPr>
        <w:t>DOGV 10092, 22.04.2025)</w:t>
      </w:r>
      <w:r w:rsidR="009866DC" w:rsidRPr="00452484">
        <w:rPr>
          <w:rFonts w:ascii="Times New Roman" w:eastAsia="Arial" w:hAnsi="Times New Roman" w:cs="Times New Roman"/>
          <w:sz w:val="24"/>
          <w:highlight w:val="yellow"/>
        </w:rPr>
        <w:t>.</w:t>
      </w:r>
    </w:p>
    <w:p w14:paraId="1AC2D6CD" w14:textId="4ED46E2B" w:rsidR="04559F72" w:rsidRPr="00452484" w:rsidRDefault="00965512" w:rsidP="4E66C5D7">
      <w:pPr>
        <w:spacing w:line="360" w:lineRule="auto"/>
        <w:jc w:val="both"/>
        <w:rPr>
          <w:rFonts w:ascii="Times New Roman" w:hAnsi="Times New Roman" w:cs="Times New Roman"/>
          <w:highlight w:val="yellow"/>
        </w:rPr>
      </w:pPr>
      <w:r w:rsidRPr="00452484">
        <w:rPr>
          <w:rFonts w:ascii="Times New Roman" w:eastAsia="Roboto" w:hAnsi="Times New Roman" w:cs="Times New Roman"/>
          <w:highlight w:val="yellow"/>
        </w:rPr>
        <w:t xml:space="preserve">d) </w:t>
      </w:r>
      <w:r w:rsidR="04559F72" w:rsidRPr="00452484">
        <w:rPr>
          <w:rFonts w:ascii="Times New Roman" w:eastAsia="Roboto" w:hAnsi="Times New Roman" w:cs="Times New Roman"/>
          <w:highlight w:val="yellow"/>
        </w:rPr>
        <w:t xml:space="preserve">En relación con la innovación tecnológica educativa, el </w:t>
      </w:r>
      <w:hyperlink r:id="rId20">
        <w:r w:rsidR="04559F72" w:rsidRPr="00452484">
          <w:rPr>
            <w:rStyle w:val="Hipervnculo"/>
            <w:rFonts w:ascii="Times New Roman" w:eastAsia="Roboto" w:hAnsi="Times New Roman" w:cs="Times New Roman"/>
            <w:color w:val="000080"/>
            <w:highlight w:val="yellow"/>
          </w:rPr>
          <w:t>Plan Estratégico de Educación Digital (2024-2028</w:t>
        </w:r>
      </w:hyperlink>
      <w:r w:rsidR="04559F72" w:rsidRPr="00452484">
        <w:rPr>
          <w:rFonts w:ascii="Times New Roman" w:eastAsia="Roboto" w:hAnsi="Times New Roman" w:cs="Times New Roman"/>
          <w:highlight w:val="yellow"/>
        </w:rPr>
        <w:t xml:space="preserve">) de la </w:t>
      </w:r>
      <w:proofErr w:type="spellStart"/>
      <w:r w:rsidR="04559F72" w:rsidRPr="00452484">
        <w:rPr>
          <w:rFonts w:ascii="Times New Roman" w:eastAsia="Roboto" w:hAnsi="Times New Roman" w:cs="Times New Roman"/>
          <w:highlight w:val="yellow"/>
        </w:rPr>
        <w:t>conselleria</w:t>
      </w:r>
      <w:proofErr w:type="spellEnd"/>
      <w:r w:rsidR="04559F72" w:rsidRPr="00452484">
        <w:rPr>
          <w:rFonts w:ascii="Times New Roman" w:eastAsia="Roboto" w:hAnsi="Times New Roman" w:cs="Times New Roman"/>
          <w:highlight w:val="yellow"/>
        </w:rPr>
        <w:t xml:space="preserve"> con competencias en materia de educación se presenta como una hoja de ruta para transformar y modernizar el sistema educativo de la Comunitat Valenciana en la era digital. </w:t>
      </w:r>
      <w:r w:rsidR="04559F72" w:rsidRPr="00452484">
        <w:rPr>
          <w:rFonts w:ascii="Times New Roman" w:eastAsia="Roboto" w:hAnsi="Times New Roman" w:cs="Times New Roman"/>
          <w:highlight w:val="yellow"/>
        </w:rPr>
        <w:lastRenderedPageBreak/>
        <w:t>Este plan se puede consultar en el siguiente enlace:</w:t>
      </w:r>
    </w:p>
    <w:p w14:paraId="68778F92" w14:textId="668D7641" w:rsidR="00965512" w:rsidRPr="00452484" w:rsidRDefault="04559F72" w:rsidP="4E66C5D7">
      <w:pPr>
        <w:spacing w:line="360" w:lineRule="auto"/>
        <w:jc w:val="both"/>
        <w:rPr>
          <w:rFonts w:ascii="Times New Roman" w:hAnsi="Times New Roman" w:cs="Times New Roman"/>
          <w:highlight w:val="yellow"/>
        </w:rPr>
      </w:pPr>
      <w:hyperlink r:id="rId21">
        <w:r w:rsidRPr="00452484">
          <w:rPr>
            <w:rStyle w:val="Hipervnculo"/>
            <w:rFonts w:ascii="Times New Roman" w:eastAsia="Roboto" w:hAnsi="Times New Roman" w:cs="Times New Roman"/>
            <w:color w:val="000080"/>
            <w:highlight w:val="yellow"/>
          </w:rPr>
          <w:t>Planes estratégicos - Educación y Formación Profesional - Generalitat Valenciana</w:t>
        </w:r>
      </w:hyperlink>
      <w:r w:rsidR="0085153B" w:rsidRPr="00452484">
        <w:rPr>
          <w:highlight w:val="yellow"/>
        </w:rPr>
        <w:t>.</w:t>
      </w:r>
    </w:p>
    <w:p w14:paraId="4CF6B3B3" w14:textId="5A938088" w:rsidR="04559F72" w:rsidRPr="004C5169" w:rsidRDefault="00965512" w:rsidP="4E66C5D7">
      <w:pPr>
        <w:spacing w:line="360" w:lineRule="auto"/>
        <w:jc w:val="both"/>
        <w:rPr>
          <w:rFonts w:ascii="Times New Roman" w:eastAsia="Roboto" w:hAnsi="Times New Roman" w:cs="Times New Roman"/>
        </w:rPr>
      </w:pPr>
      <w:r w:rsidRPr="00452484">
        <w:rPr>
          <w:rFonts w:ascii="Times New Roman" w:eastAsia="Roboto" w:hAnsi="Times New Roman" w:cs="Times New Roman"/>
          <w:highlight w:val="yellow"/>
        </w:rPr>
        <w:t xml:space="preserve">e) </w:t>
      </w:r>
      <w:r w:rsidR="4B996C4B" w:rsidRPr="00452484">
        <w:rPr>
          <w:rFonts w:ascii="Times New Roman" w:eastAsia="Roboto" w:hAnsi="Times New Roman" w:cs="Times New Roman"/>
          <w:highlight w:val="yellow"/>
        </w:rPr>
        <w:t>Además de la normativa que tenga que ser cumplida por los centros docentes en materia de tecnologías de la información y de las comunicaciones, como consecuencia del ejercicio de las competencias atribuidas, por el artículo 20 del Decreto 33/2026, de 27 de febrero, del Consell, de aprobación del Reglamento orgánico y funcional de la Conselleria de Economía, Hacienda y Administración Pública (DOGV 10315, 04.03.2026), en la Dirección General de Tecnologías de la Información y las Comunicaciones y el artículo 20 del Decreto 68/2026, de 4 de mayo, del Consell, de aprobación del Reglamento orgánico y funcional de la Conselleria de Educación, Cultura y Universidades, también serán de aplicación las instrucciones establecidas por la dirección general de Infraestructuras Educativas, que pueden consultarse en el siguiente enlace:</w:t>
      </w:r>
    </w:p>
    <w:p w14:paraId="2957E365" w14:textId="39451DC0" w:rsidR="4B996C4B" w:rsidRPr="00965512" w:rsidRDefault="4B996C4B" w:rsidP="4E66C5D7">
      <w:pPr>
        <w:spacing w:line="360" w:lineRule="auto"/>
        <w:jc w:val="both"/>
        <w:rPr>
          <w:rFonts w:ascii="Times New Roman" w:hAnsi="Times New Roman" w:cs="Times New Roman"/>
        </w:rPr>
      </w:pPr>
      <w:hyperlink r:id="rId22">
        <w:r w:rsidRPr="00BE0B1C">
          <w:rPr>
            <w:rStyle w:val="Hipervnculo"/>
            <w:rFonts w:ascii="Times New Roman" w:eastAsia="Roboto" w:hAnsi="Times New Roman" w:cs="Times New Roman"/>
            <w:color w:val="000080"/>
            <w:highlight w:val="yellow"/>
          </w:rPr>
          <w:t>Instrucciones Generales - Educación y Formación Profesional - Generalitat Valenciana</w:t>
        </w:r>
      </w:hyperlink>
    </w:p>
    <w:p w14:paraId="2D2CAF59" w14:textId="57E190CA" w:rsidR="4E66C5D7" w:rsidRDefault="0085153B" w:rsidP="4E66C5D7">
      <w:pPr>
        <w:pStyle w:val="Standard"/>
        <w:spacing w:line="360" w:lineRule="auto"/>
        <w:jc w:val="both"/>
        <w:rPr>
          <w:rFonts w:ascii="Times New Roman" w:eastAsia="Arial" w:hAnsi="Times New Roman" w:cs="Times New Roman"/>
          <w:sz w:val="24"/>
        </w:rPr>
      </w:pPr>
      <w:r>
        <w:rPr>
          <w:rFonts w:ascii="Times New Roman" w:eastAsia="Arial" w:hAnsi="Times New Roman" w:cs="Times New Roman"/>
          <w:sz w:val="24"/>
        </w:rPr>
        <w:t xml:space="preserve"> </w:t>
      </w:r>
    </w:p>
    <w:p w14:paraId="58BF0974" w14:textId="0F6E01C6" w:rsidR="00CD0AE4" w:rsidRPr="00965512" w:rsidRDefault="00E62D15" w:rsidP="00965512">
      <w:pPr>
        <w:pStyle w:val="Ttulo2"/>
      </w:pPr>
      <w:bookmarkStart w:id="61" w:name="_Toc234482107"/>
      <w:r>
        <w:t>1</w:t>
      </w:r>
      <w:r w:rsidR="007200F8">
        <w:t>4</w:t>
      </w:r>
      <w:r w:rsidR="79108E4B" w:rsidRPr="00965512">
        <w:t>.2</w:t>
      </w:r>
      <w:r w:rsidR="79108E4B" w:rsidRPr="00965512">
        <w:rPr>
          <w:rStyle w:val="Lletraperdefectedelpargraf"/>
        </w:rPr>
        <w:t>. ITACA.</w:t>
      </w:r>
      <w:bookmarkEnd w:id="61"/>
    </w:p>
    <w:p w14:paraId="33DA7C69" w14:textId="15E77C20" w:rsidR="00CD0AE4" w:rsidRPr="0031569E" w:rsidRDefault="79108E4B" w:rsidP="1A393DCC">
      <w:pPr>
        <w:pStyle w:val="Standard"/>
        <w:spacing w:line="360" w:lineRule="auto"/>
        <w:jc w:val="both"/>
        <w:rPr>
          <w:rFonts w:ascii="Times New Roman" w:hAnsi="Times New Roman" w:cs="Times New Roman"/>
          <w:sz w:val="24"/>
        </w:rPr>
      </w:pPr>
      <w:r w:rsidRPr="1A393DCC">
        <w:rPr>
          <w:rStyle w:val="Lletraperdefectedelpargraf"/>
          <w:rFonts w:ascii="Times New Roman" w:eastAsia="SimSun, 宋体" w:hAnsi="Times New Roman" w:cs="Times New Roman"/>
          <w:sz w:val="24"/>
        </w:rPr>
        <w:t xml:space="preserve">1. El Decreto 51/2011, de 13 de mayo, del Consell, sobre el sistema de comunicación de datos a la </w:t>
      </w:r>
      <w:r w:rsidR="630FEA4A" w:rsidRPr="1A393DCC">
        <w:rPr>
          <w:rStyle w:val="Lletraperdefectedelpargraf"/>
          <w:rFonts w:ascii="Times New Roman" w:eastAsia="SimSun, 宋体" w:hAnsi="Times New Roman" w:cs="Times New Roman"/>
          <w:sz w:val="24"/>
        </w:rPr>
        <w:t>C</w:t>
      </w:r>
      <w:r w:rsidRPr="1A393DCC">
        <w:rPr>
          <w:rStyle w:val="Lletraperdefectedelpargraf"/>
          <w:rFonts w:ascii="Times New Roman" w:eastAsia="SimSun, 宋体" w:hAnsi="Times New Roman" w:cs="Times New Roman"/>
          <w:sz w:val="24"/>
        </w:rPr>
        <w:t xml:space="preserve">onselleria competente en materia de educación, a través del sistema de información ITACA, de los centros docentes que imparten enseñanzas regladas no universitarias </w:t>
      </w:r>
      <w:r w:rsidRPr="1A393DCC">
        <w:rPr>
          <w:rStyle w:val="Lletraperdefectedelpargraf"/>
          <w:rFonts w:ascii="Times New Roman" w:eastAsia="Arial" w:hAnsi="Times New Roman" w:cs="Times New Roman"/>
          <w:color w:val="000000" w:themeColor="text1"/>
          <w:sz w:val="24"/>
        </w:rPr>
        <w:t>(DOCV 6522, de 17.05.2011)</w:t>
      </w:r>
      <w:r w:rsidRPr="1A393DCC">
        <w:rPr>
          <w:rStyle w:val="Lletraperdefectedelpargraf"/>
          <w:rFonts w:ascii="Times New Roman" w:eastAsia="SimSun, 宋体" w:hAnsi="Times New Roman" w:cs="Times New Roman"/>
          <w:sz w:val="24"/>
        </w:rPr>
        <w:t>, regula este sistema de información como instrumento para la gestión y la comunicación de los datos y los documentos necesarios para el funcionamiento adecuado del sistema educativo de la Comunitat Valenciana.</w:t>
      </w:r>
    </w:p>
    <w:p w14:paraId="5FE396BE" w14:textId="6C91900B" w:rsidR="00CD0AE4" w:rsidRPr="0031569E" w:rsidRDefault="79108E4B" w:rsidP="1A393DCC">
      <w:pPr>
        <w:pStyle w:val="Standard"/>
        <w:spacing w:line="360" w:lineRule="auto"/>
        <w:jc w:val="both"/>
        <w:rPr>
          <w:rFonts w:ascii="Times New Roman" w:eastAsia="SimSun, 宋体" w:hAnsi="Times New Roman" w:cs="Times New Roman"/>
          <w:sz w:val="24"/>
        </w:rPr>
      </w:pPr>
      <w:r w:rsidRPr="1A393DCC">
        <w:rPr>
          <w:rFonts w:ascii="Times New Roman" w:eastAsia="SimSun, 宋体" w:hAnsi="Times New Roman" w:cs="Times New Roman"/>
          <w:sz w:val="24"/>
        </w:rPr>
        <w:t>2. El sistema de información ITACA tiene como objetivo conseguir una gestión integrada de los procedimientos administrativos y académicos del sistema educativo de la Comunitat Valenciana.</w:t>
      </w:r>
    </w:p>
    <w:p w14:paraId="391AE59E" w14:textId="274FED95" w:rsidR="00CD0AE4" w:rsidRPr="0031569E" w:rsidRDefault="79108E4B" w:rsidP="4E66C5D7">
      <w:pPr>
        <w:pStyle w:val="Standard"/>
        <w:spacing w:line="360" w:lineRule="auto"/>
        <w:jc w:val="both"/>
        <w:rPr>
          <w:rFonts w:ascii="Times New Roman" w:hAnsi="Times New Roman" w:cs="Times New Roman"/>
          <w:strike/>
          <w:sz w:val="24"/>
        </w:rPr>
      </w:pPr>
      <w:r w:rsidRPr="1A393DCC">
        <w:rPr>
          <w:rStyle w:val="Fuentedeprrafopredeter1"/>
          <w:rFonts w:ascii="Times New Roman" w:eastAsia="SimSun, 宋体" w:hAnsi="Times New Roman" w:cs="Times New Roman"/>
          <w:sz w:val="24"/>
        </w:rPr>
        <w:t xml:space="preserve">3. Todos los centros o enseñanzas gestionados desde ITACA tienen la obligación de comunicar a la </w:t>
      </w:r>
      <w:proofErr w:type="spellStart"/>
      <w:r w:rsidR="1DAE323D" w:rsidRPr="1A393DCC">
        <w:rPr>
          <w:rStyle w:val="Fuentedeprrafopredeter1"/>
          <w:rFonts w:ascii="Times New Roman" w:eastAsia="SimSun, 宋体" w:hAnsi="Times New Roman" w:cs="Times New Roman"/>
          <w:sz w:val="24"/>
        </w:rPr>
        <w:t>c</w:t>
      </w:r>
      <w:r w:rsidRPr="1A393DCC">
        <w:rPr>
          <w:rStyle w:val="Fuentedeprrafopredeter1"/>
          <w:rFonts w:ascii="Times New Roman" w:eastAsia="SimSun, 宋体" w:hAnsi="Times New Roman" w:cs="Times New Roman"/>
          <w:sz w:val="24"/>
        </w:rPr>
        <w:t>onselleria</w:t>
      </w:r>
      <w:proofErr w:type="spellEnd"/>
      <w:r w:rsidRPr="1A393DCC">
        <w:rPr>
          <w:rStyle w:val="Fuentedeprrafopredeter1"/>
          <w:rFonts w:ascii="Times New Roman" w:eastAsia="SimSun, 宋体" w:hAnsi="Times New Roman" w:cs="Times New Roman"/>
          <w:sz w:val="24"/>
        </w:rPr>
        <w:t xml:space="preserve"> competente en materia de educación, en el </w:t>
      </w:r>
      <w:r w:rsidR="0020E53D" w:rsidRPr="1A393DCC">
        <w:rPr>
          <w:rStyle w:val="Fuentedeprrafopredeter1"/>
          <w:rFonts w:ascii="Times New Roman" w:eastAsia="SimSun, 宋体" w:hAnsi="Times New Roman" w:cs="Times New Roman"/>
          <w:sz w:val="24"/>
        </w:rPr>
        <w:t>plazo</w:t>
      </w:r>
      <w:r w:rsidRPr="1A393DCC">
        <w:rPr>
          <w:rStyle w:val="Fuentedeprrafopredeter1"/>
          <w:rFonts w:ascii="Times New Roman" w:eastAsia="SimSun, 宋体" w:hAnsi="Times New Roman" w:cs="Times New Roman"/>
          <w:sz w:val="24"/>
        </w:rPr>
        <w:t xml:space="preserve"> establecido por la normativa vigente y mediante este sistema, la información requerida en el </w:t>
      </w:r>
      <w:r w:rsidR="4F098456" w:rsidRPr="1A393DCC">
        <w:rPr>
          <w:rStyle w:val="Fuentedeprrafopredeter1"/>
          <w:rFonts w:ascii="Times New Roman" w:eastAsia="SimSun, 宋体" w:hAnsi="Times New Roman" w:cs="Times New Roman"/>
          <w:sz w:val="24"/>
        </w:rPr>
        <w:t>mencionado</w:t>
      </w:r>
      <w:r w:rsidRPr="1A393DCC">
        <w:rPr>
          <w:rStyle w:val="Fuentedeprrafopredeter1"/>
          <w:rFonts w:ascii="Times New Roman" w:eastAsia="SimSun, 宋体" w:hAnsi="Times New Roman" w:cs="Times New Roman"/>
          <w:sz w:val="24"/>
        </w:rPr>
        <w:t xml:space="preserve"> Decreto 51/2011</w:t>
      </w:r>
      <w:r w:rsidR="2A1E78D3" w:rsidRPr="1A393DCC">
        <w:rPr>
          <w:rStyle w:val="Fuentedeprrafopredeter1"/>
          <w:rFonts w:ascii="Times New Roman" w:eastAsia="SimSun, 宋体" w:hAnsi="Times New Roman" w:cs="Times New Roman"/>
          <w:sz w:val="24"/>
        </w:rPr>
        <w:t>, de 13 de mayo</w:t>
      </w:r>
      <w:r w:rsidR="241158D5" w:rsidRPr="1A393DCC">
        <w:rPr>
          <w:rStyle w:val="Fuentedeprrafopredeter1"/>
          <w:rFonts w:ascii="Times New Roman" w:eastAsia="SimSun, 宋体" w:hAnsi="Times New Roman" w:cs="Times New Roman"/>
          <w:sz w:val="24"/>
        </w:rPr>
        <w:t>, del Consell</w:t>
      </w:r>
      <w:r w:rsidR="4F828DDF" w:rsidRPr="1A393DCC">
        <w:rPr>
          <w:rStyle w:val="Fuentedeprrafopredeter1"/>
          <w:rFonts w:ascii="Times New Roman" w:eastAsia="SimSun, 宋体" w:hAnsi="Times New Roman" w:cs="Times New Roman"/>
          <w:sz w:val="24"/>
        </w:rPr>
        <w:t>.</w:t>
      </w:r>
    </w:p>
    <w:p w14:paraId="774FC21D" w14:textId="3FCBC082" w:rsidR="00F15177" w:rsidRDefault="79108E4B" w:rsidP="4E66C5D7">
      <w:pPr>
        <w:pStyle w:val="Standard"/>
        <w:spacing w:line="360" w:lineRule="auto"/>
        <w:jc w:val="both"/>
        <w:rPr>
          <w:rFonts w:ascii="Times New Roman" w:eastAsia="SimSun, 宋体" w:hAnsi="Times New Roman" w:cs="Times New Roman"/>
          <w:sz w:val="24"/>
        </w:rPr>
      </w:pPr>
      <w:r w:rsidRPr="1A393DCC">
        <w:rPr>
          <w:rFonts w:ascii="Times New Roman" w:eastAsia="SimSun, 宋体" w:hAnsi="Times New Roman" w:cs="Times New Roman"/>
          <w:sz w:val="24"/>
        </w:rPr>
        <w:t>4. La Conselleria de</w:t>
      </w:r>
      <w:r w:rsidR="7E47DE5E" w:rsidRPr="1A393DCC">
        <w:rPr>
          <w:rFonts w:ascii="Times New Roman" w:eastAsia="SimSun, 宋体" w:hAnsi="Times New Roman" w:cs="Times New Roman"/>
          <w:sz w:val="24"/>
        </w:rPr>
        <w:t xml:space="preserve"> </w:t>
      </w:r>
      <w:r w:rsidRPr="1A393DCC">
        <w:rPr>
          <w:rFonts w:ascii="Times New Roman" w:eastAsia="SimSun, 宋体" w:hAnsi="Times New Roman" w:cs="Times New Roman"/>
          <w:sz w:val="24"/>
        </w:rPr>
        <w:t>Educación,</w:t>
      </w:r>
      <w:r w:rsidR="2A1E78D3" w:rsidRPr="1A393DCC">
        <w:rPr>
          <w:rFonts w:ascii="Times New Roman" w:eastAsia="SimSun, 宋体" w:hAnsi="Times New Roman" w:cs="Times New Roman"/>
          <w:sz w:val="24"/>
        </w:rPr>
        <w:t xml:space="preserve"> Cultura</w:t>
      </w:r>
      <w:r w:rsidR="2DDB28D5" w:rsidRPr="1A393DCC">
        <w:rPr>
          <w:rFonts w:ascii="Times New Roman" w:eastAsia="SimSun, 宋体" w:hAnsi="Times New Roman" w:cs="Times New Roman"/>
          <w:sz w:val="24"/>
        </w:rPr>
        <w:t xml:space="preserve"> y U</w:t>
      </w:r>
      <w:r w:rsidRPr="1A393DCC">
        <w:rPr>
          <w:rFonts w:ascii="Times New Roman" w:eastAsia="SimSun, 宋体" w:hAnsi="Times New Roman" w:cs="Times New Roman"/>
          <w:sz w:val="24"/>
        </w:rPr>
        <w:t>niversidades pone a disposición de los centros educativos gestionados desde ITACA un sistema de comunicación entre el centro y el equipo docente con el alumnado y los/las responsables familiares a través de las plataformas ITACA-Web Familia</w:t>
      </w:r>
      <w:r w:rsidR="03FA8927" w:rsidRPr="1A393DCC">
        <w:rPr>
          <w:rFonts w:ascii="Times New Roman" w:eastAsia="SimSun, 宋体" w:hAnsi="Times New Roman" w:cs="Times New Roman"/>
          <w:sz w:val="24"/>
        </w:rPr>
        <w:t xml:space="preserve"> y</w:t>
      </w:r>
      <w:r w:rsidRPr="1A393DCC">
        <w:rPr>
          <w:rFonts w:ascii="Times New Roman" w:eastAsia="SimSun, 宋体" w:hAnsi="Times New Roman" w:cs="Times New Roman"/>
          <w:sz w:val="24"/>
        </w:rPr>
        <w:t xml:space="preserve"> Módulo Docente.</w:t>
      </w:r>
    </w:p>
    <w:p w14:paraId="0B6A0E3C" w14:textId="77777777" w:rsidR="00F15177" w:rsidRPr="00F15177" w:rsidRDefault="00F15177" w:rsidP="4E66C5D7">
      <w:pPr>
        <w:pStyle w:val="Standard"/>
        <w:spacing w:line="360" w:lineRule="auto"/>
        <w:jc w:val="both"/>
        <w:rPr>
          <w:rFonts w:ascii="Times New Roman" w:eastAsia="SimSun, 宋体" w:hAnsi="Times New Roman" w:cs="Times New Roman"/>
          <w:sz w:val="24"/>
        </w:rPr>
      </w:pPr>
    </w:p>
    <w:p w14:paraId="7A99C014" w14:textId="553B4486" w:rsidR="00CD0AE4" w:rsidRPr="003F4C18" w:rsidRDefault="00E62D15" w:rsidP="003F4C18">
      <w:pPr>
        <w:pStyle w:val="Ttulo2"/>
        <w:spacing w:line="360" w:lineRule="auto"/>
      </w:pPr>
      <w:bookmarkStart w:id="62" w:name="__RefHeading___Toc152197_925134471"/>
      <w:bookmarkStart w:id="63" w:name="_Toc234482108"/>
      <w:r>
        <w:lastRenderedPageBreak/>
        <w:t>1</w:t>
      </w:r>
      <w:r w:rsidR="007200F8">
        <w:t>4</w:t>
      </w:r>
      <w:r w:rsidR="003F4C18" w:rsidRPr="003F4C18">
        <w:t>.3.</w:t>
      </w:r>
      <w:r w:rsidR="79108E4B" w:rsidRPr="003F4C18">
        <w:rPr>
          <w:rStyle w:val="Lletraperdefectedelpargraf"/>
        </w:rPr>
        <w:t xml:space="preserve"> </w:t>
      </w:r>
      <w:r w:rsidR="003F4C18">
        <w:rPr>
          <w:rStyle w:val="Lletraperdefectedelpargraf"/>
        </w:rPr>
        <w:t>P</w:t>
      </w:r>
      <w:r w:rsidR="79108E4B" w:rsidRPr="003F4C18">
        <w:rPr>
          <w:rStyle w:val="Lletraperdefectedelpargraf"/>
        </w:rPr>
        <w:t>lataformas informáticas en los centros educativos públicos de titularidad de la Generalitat.</w:t>
      </w:r>
      <w:bookmarkEnd w:id="62"/>
      <w:bookmarkEnd w:id="63"/>
    </w:p>
    <w:p w14:paraId="776AC768" w14:textId="10BA7C7C" w:rsidR="00CD0AE4" w:rsidRDefault="79108E4B" w:rsidP="1A393DCC">
      <w:pPr>
        <w:pStyle w:val="Standard"/>
        <w:spacing w:line="360" w:lineRule="auto"/>
        <w:jc w:val="both"/>
        <w:rPr>
          <w:rStyle w:val="Lletraperdefectedelpargraf"/>
          <w:rFonts w:ascii="Times New Roman" w:eastAsia="SimSun" w:hAnsi="Times New Roman" w:cs="Times New Roman"/>
          <w:sz w:val="24"/>
        </w:rPr>
      </w:pPr>
      <w:r w:rsidRPr="1A393DCC">
        <w:rPr>
          <w:rStyle w:val="Lletraperdefectedelpargraf"/>
          <w:rFonts w:ascii="Times New Roman" w:eastAsia="SimSun" w:hAnsi="Times New Roman" w:cs="Times New Roman"/>
          <w:sz w:val="24"/>
        </w:rPr>
        <w:t>1. La Orden 19/2013 sobre norm</w:t>
      </w:r>
      <w:r w:rsidRPr="1A393DCC">
        <w:rPr>
          <w:rStyle w:val="Lletraperdefectedelpargraf"/>
          <w:rFonts w:ascii="Times New Roman" w:hAnsi="Times New Roman" w:cs="Times New Roman"/>
          <w:sz w:val="24"/>
        </w:rPr>
        <w:t>a</w:t>
      </w:r>
      <w:r w:rsidRPr="1A393DCC">
        <w:rPr>
          <w:rStyle w:val="Lletraperdefectedelpargraf"/>
          <w:rFonts w:ascii="Times New Roman" w:eastAsia="SimSun" w:hAnsi="Times New Roman" w:cs="Times New Roman"/>
          <w:sz w:val="24"/>
        </w:rPr>
        <w:t>s para la utilización segura de medios tecnol</w:t>
      </w:r>
      <w:r w:rsidRPr="1A393DCC">
        <w:rPr>
          <w:rStyle w:val="Lletraperdefectedelpargraf"/>
          <w:rFonts w:ascii="Times New Roman" w:hAnsi="Times New Roman" w:cs="Times New Roman"/>
          <w:sz w:val="24"/>
        </w:rPr>
        <w:t>ó</w:t>
      </w:r>
      <w:r w:rsidRPr="1A393DCC">
        <w:rPr>
          <w:rStyle w:val="Lletraperdefectedelpargraf"/>
          <w:rFonts w:ascii="Times New Roman" w:eastAsia="SimSun" w:hAnsi="Times New Roman" w:cs="Times New Roman"/>
          <w:sz w:val="24"/>
        </w:rPr>
        <w:t xml:space="preserve">gicos en </w:t>
      </w:r>
      <w:r w:rsidRPr="1A393DCC">
        <w:rPr>
          <w:rStyle w:val="Lletraperdefectedelpargraf"/>
          <w:rFonts w:ascii="Times New Roman" w:hAnsi="Times New Roman" w:cs="Times New Roman"/>
          <w:sz w:val="24"/>
        </w:rPr>
        <w:t xml:space="preserve">la </w:t>
      </w:r>
      <w:r w:rsidRPr="1A393DCC">
        <w:rPr>
          <w:rStyle w:val="Lletraperdefectedelpargraf"/>
          <w:rFonts w:ascii="Times New Roman" w:eastAsia="SimSun" w:hAnsi="Times New Roman" w:cs="Times New Roman"/>
          <w:sz w:val="24"/>
        </w:rPr>
        <w:t>Administración de la Generalitat estable</w:t>
      </w:r>
      <w:r w:rsidRPr="1A393DCC">
        <w:rPr>
          <w:rStyle w:val="Lletraperdefectedelpargraf"/>
          <w:rFonts w:ascii="Times New Roman" w:hAnsi="Times New Roman" w:cs="Times New Roman"/>
          <w:sz w:val="24"/>
        </w:rPr>
        <w:t>ce</w:t>
      </w:r>
      <w:r w:rsidRPr="1A393DCC">
        <w:rPr>
          <w:rStyle w:val="Lletraperdefectedelpargraf"/>
          <w:rFonts w:ascii="Times New Roman" w:eastAsia="SimSun" w:hAnsi="Times New Roman" w:cs="Times New Roman"/>
          <w:sz w:val="24"/>
        </w:rPr>
        <w:t xml:space="preserve"> que queda prohibido transm</w:t>
      </w:r>
      <w:r w:rsidRPr="1A393DCC">
        <w:rPr>
          <w:rStyle w:val="Lletraperdefectedelpargraf"/>
          <w:rFonts w:ascii="Times New Roman" w:hAnsi="Times New Roman" w:cs="Times New Roman"/>
          <w:sz w:val="24"/>
        </w:rPr>
        <w:t>itir</w:t>
      </w:r>
      <w:r w:rsidRPr="1A393DCC">
        <w:rPr>
          <w:rStyle w:val="Lletraperdefectedelpargraf"/>
          <w:rFonts w:ascii="Times New Roman" w:eastAsia="SimSun" w:hAnsi="Times New Roman" w:cs="Times New Roman"/>
          <w:sz w:val="24"/>
        </w:rPr>
        <w:t xml:space="preserve"> o alojar información</w:t>
      </w:r>
      <w:r w:rsidRPr="1A393DCC">
        <w:rPr>
          <w:rStyle w:val="Lletraperdefectedelpargraf"/>
          <w:rFonts w:ascii="Times New Roman" w:hAnsi="Times New Roman" w:cs="Times New Roman"/>
          <w:sz w:val="24"/>
        </w:rPr>
        <w:t xml:space="preserve"> </w:t>
      </w:r>
      <w:r w:rsidRPr="1A393DCC">
        <w:rPr>
          <w:rStyle w:val="Lletraperdefectedelpargraf"/>
          <w:rFonts w:ascii="Times New Roman" w:eastAsia="SimSun" w:hAnsi="Times New Roman" w:cs="Times New Roman"/>
          <w:sz w:val="24"/>
        </w:rPr>
        <w:t>pr</w:t>
      </w:r>
      <w:r w:rsidRPr="1A393DCC">
        <w:rPr>
          <w:rStyle w:val="Lletraperdefectedelpargraf"/>
          <w:rFonts w:ascii="Times New Roman" w:hAnsi="Times New Roman" w:cs="Times New Roman"/>
          <w:sz w:val="24"/>
        </w:rPr>
        <w:t>o</w:t>
      </w:r>
      <w:r w:rsidRPr="1A393DCC">
        <w:rPr>
          <w:rStyle w:val="Lletraperdefectedelpargraf"/>
          <w:rFonts w:ascii="Times New Roman" w:eastAsia="SimSun" w:hAnsi="Times New Roman" w:cs="Times New Roman"/>
          <w:sz w:val="24"/>
        </w:rPr>
        <w:t>pia de la Administración de la Generalitat en sistem</w:t>
      </w:r>
      <w:r w:rsidRPr="1A393DCC">
        <w:rPr>
          <w:rStyle w:val="Lletraperdefectedelpargraf"/>
          <w:rFonts w:ascii="Times New Roman" w:hAnsi="Times New Roman" w:cs="Times New Roman"/>
          <w:sz w:val="24"/>
        </w:rPr>
        <w:t>a</w:t>
      </w:r>
      <w:r w:rsidRPr="1A393DCC">
        <w:rPr>
          <w:rStyle w:val="Lletraperdefectedelpargraf"/>
          <w:rFonts w:ascii="Times New Roman" w:eastAsia="SimSun" w:hAnsi="Times New Roman" w:cs="Times New Roman"/>
          <w:sz w:val="24"/>
        </w:rPr>
        <w:t xml:space="preserve">s de información externos (como es el caso </w:t>
      </w:r>
      <w:r w:rsidRPr="1A393DCC">
        <w:rPr>
          <w:rStyle w:val="Lletraperdefectedelpargraf"/>
          <w:rFonts w:ascii="Times New Roman" w:hAnsi="Times New Roman" w:cs="Times New Roman"/>
          <w:sz w:val="24"/>
        </w:rPr>
        <w:t>de lo</w:t>
      </w:r>
      <w:r w:rsidRPr="1A393DCC">
        <w:rPr>
          <w:rStyle w:val="Lletraperdefectedelpargraf"/>
          <w:rFonts w:ascii="Times New Roman" w:eastAsia="SimSun" w:hAnsi="Times New Roman" w:cs="Times New Roman"/>
          <w:sz w:val="24"/>
        </w:rPr>
        <w:t xml:space="preserve">s servicios en la </w:t>
      </w:r>
      <w:r w:rsidRPr="1A393DCC">
        <w:rPr>
          <w:rStyle w:val="Lletraperdefectedelpargraf"/>
          <w:rFonts w:ascii="Times New Roman" w:hAnsi="Times New Roman" w:cs="Times New Roman"/>
          <w:sz w:val="24"/>
        </w:rPr>
        <w:t xml:space="preserve">nube </w:t>
      </w:r>
      <w:r w:rsidRPr="1A393DCC">
        <w:rPr>
          <w:rStyle w:val="Lletraperdefectedelpargraf"/>
          <w:rFonts w:ascii="Times New Roman" w:eastAsia="Arial" w:hAnsi="Times New Roman" w:cs="Times New Roman"/>
          <w:sz w:val="24"/>
        </w:rPr>
        <w:t>–</w:t>
      </w:r>
      <w:proofErr w:type="spellStart"/>
      <w:r w:rsidRPr="1A393DCC">
        <w:rPr>
          <w:rStyle w:val="Lletraperdefectedelpargraf"/>
          <w:rFonts w:ascii="Times New Roman" w:hAnsi="Times New Roman" w:cs="Times New Roman"/>
          <w:i/>
          <w:iCs/>
          <w:sz w:val="24"/>
        </w:rPr>
        <w:t>on</w:t>
      </w:r>
      <w:proofErr w:type="spellEnd"/>
      <w:r w:rsidRPr="1A393DCC">
        <w:rPr>
          <w:rStyle w:val="Lletraperdefectedelpargraf"/>
          <w:rFonts w:ascii="Times New Roman" w:hAnsi="Times New Roman" w:cs="Times New Roman"/>
          <w:i/>
          <w:iCs/>
          <w:sz w:val="24"/>
        </w:rPr>
        <w:t xml:space="preserve"> </w:t>
      </w:r>
      <w:proofErr w:type="spellStart"/>
      <w:r w:rsidRPr="1A393DCC">
        <w:rPr>
          <w:rStyle w:val="Lletraperdefectedelpargraf"/>
          <w:rFonts w:ascii="Times New Roman" w:hAnsi="Times New Roman" w:cs="Times New Roman"/>
          <w:i/>
          <w:iCs/>
          <w:sz w:val="24"/>
        </w:rPr>
        <w:t>cloud</w:t>
      </w:r>
      <w:proofErr w:type="spellEnd"/>
      <w:r w:rsidRPr="1A393DCC">
        <w:rPr>
          <w:rStyle w:val="Lletraperdefectedelpargraf"/>
          <w:rFonts w:ascii="Times New Roman" w:hAnsi="Times New Roman" w:cs="Times New Roman"/>
          <w:i/>
          <w:iCs/>
          <w:sz w:val="24"/>
        </w:rPr>
        <w:t>–</w:t>
      </w:r>
      <w:r w:rsidRPr="1A393DCC">
        <w:rPr>
          <w:rStyle w:val="Lletraperdefectedelpargraf"/>
          <w:rFonts w:ascii="Times New Roman" w:eastAsia="SimSun" w:hAnsi="Times New Roman" w:cs="Times New Roman"/>
          <w:sz w:val="24"/>
        </w:rPr>
        <w:t>), except</w:t>
      </w:r>
      <w:r w:rsidRPr="1A393DCC">
        <w:rPr>
          <w:rStyle w:val="Lletraperdefectedelpargraf"/>
          <w:rFonts w:ascii="Times New Roman" w:hAnsi="Times New Roman" w:cs="Times New Roman"/>
          <w:sz w:val="24"/>
        </w:rPr>
        <w:t>o</w:t>
      </w:r>
      <w:r w:rsidRPr="1A393DCC">
        <w:rPr>
          <w:rStyle w:val="Lletraperdefectedelpargraf"/>
          <w:rFonts w:ascii="Times New Roman" w:eastAsia="SimSun" w:hAnsi="Times New Roman" w:cs="Times New Roman"/>
          <w:sz w:val="24"/>
        </w:rPr>
        <w:t xml:space="preserve"> autorización expresa de la </w:t>
      </w:r>
      <w:r w:rsidR="630FEA4A" w:rsidRPr="1A393DCC">
        <w:rPr>
          <w:rStyle w:val="Lletraperdefectedelpargraf"/>
          <w:rFonts w:ascii="Times New Roman" w:eastAsia="SimSun" w:hAnsi="Times New Roman" w:cs="Times New Roman"/>
          <w:sz w:val="24"/>
        </w:rPr>
        <w:t>Conselleria</w:t>
      </w:r>
      <w:r w:rsidRPr="1A393DCC">
        <w:rPr>
          <w:rStyle w:val="Lletraperdefectedelpargraf"/>
          <w:rFonts w:ascii="Times New Roman" w:eastAsia="SimSun" w:hAnsi="Times New Roman" w:cs="Times New Roman"/>
          <w:sz w:val="24"/>
        </w:rPr>
        <w:t xml:space="preserve"> competente en mat</w:t>
      </w:r>
      <w:r w:rsidRPr="1A393DCC">
        <w:rPr>
          <w:rStyle w:val="Lletraperdefectedelpargraf"/>
          <w:rFonts w:ascii="Times New Roman" w:hAnsi="Times New Roman" w:cs="Times New Roman"/>
          <w:sz w:val="24"/>
        </w:rPr>
        <w:t>e</w:t>
      </w:r>
      <w:r w:rsidRPr="1A393DCC">
        <w:rPr>
          <w:rStyle w:val="Lletraperdefectedelpargraf"/>
          <w:rFonts w:ascii="Times New Roman" w:eastAsia="SimSun" w:hAnsi="Times New Roman" w:cs="Times New Roman"/>
          <w:sz w:val="24"/>
        </w:rPr>
        <w:t xml:space="preserve">ria </w:t>
      </w:r>
      <w:r w:rsidRPr="1A393DCC">
        <w:rPr>
          <w:rStyle w:val="Lletraperdefectedelpargraf"/>
          <w:rFonts w:ascii="Times New Roman" w:hAnsi="Times New Roman" w:cs="Times New Roman"/>
          <w:sz w:val="24"/>
        </w:rPr>
        <w:t xml:space="preserve">de </w:t>
      </w:r>
      <w:r w:rsidRPr="1A393DCC">
        <w:rPr>
          <w:rStyle w:val="Lletraperdefectedelpargraf"/>
          <w:rFonts w:ascii="Times New Roman" w:eastAsia="SimSun" w:hAnsi="Times New Roman" w:cs="Times New Roman"/>
          <w:sz w:val="24"/>
        </w:rPr>
        <w:t xml:space="preserve">educación que verifique el acuerdo de confidencialidad correspondiente, y </w:t>
      </w:r>
      <w:r w:rsidRPr="1A393DCC">
        <w:rPr>
          <w:rStyle w:val="Lletraperdefectedelpargraf"/>
          <w:rFonts w:ascii="Times New Roman" w:hAnsi="Times New Roman" w:cs="Times New Roman"/>
          <w:sz w:val="24"/>
        </w:rPr>
        <w:t>s</w:t>
      </w:r>
      <w:r w:rsidRPr="1A393DCC">
        <w:rPr>
          <w:rStyle w:val="Lletraperdefectedelpargraf"/>
          <w:rFonts w:ascii="Times New Roman" w:eastAsia="SimSun" w:hAnsi="Times New Roman" w:cs="Times New Roman"/>
          <w:sz w:val="24"/>
        </w:rPr>
        <w:t>iempre previo an</w:t>
      </w:r>
      <w:r w:rsidRPr="1A393DCC">
        <w:rPr>
          <w:rStyle w:val="Lletraperdefectedelpargraf"/>
          <w:rFonts w:ascii="Times New Roman" w:hAnsi="Times New Roman" w:cs="Times New Roman"/>
          <w:sz w:val="24"/>
        </w:rPr>
        <w:t>á</w:t>
      </w:r>
      <w:r w:rsidRPr="1A393DCC">
        <w:rPr>
          <w:rStyle w:val="Lletraperdefectedelpargraf"/>
          <w:rFonts w:ascii="Times New Roman" w:eastAsia="SimSun" w:hAnsi="Times New Roman" w:cs="Times New Roman"/>
          <w:sz w:val="24"/>
        </w:rPr>
        <w:t xml:space="preserve">lisis </w:t>
      </w:r>
      <w:r w:rsidRPr="1A393DCC">
        <w:rPr>
          <w:rStyle w:val="Lletraperdefectedelpargraf"/>
          <w:rFonts w:ascii="Times New Roman" w:hAnsi="Times New Roman" w:cs="Times New Roman"/>
          <w:sz w:val="24"/>
        </w:rPr>
        <w:t>de lo</w:t>
      </w:r>
      <w:r w:rsidRPr="1A393DCC">
        <w:rPr>
          <w:rStyle w:val="Lletraperdefectedelpargraf"/>
          <w:rFonts w:ascii="Times New Roman" w:eastAsia="SimSun" w:hAnsi="Times New Roman" w:cs="Times New Roman"/>
          <w:sz w:val="24"/>
        </w:rPr>
        <w:t xml:space="preserve">s riesgos asociados a esta externalización. </w:t>
      </w:r>
      <w:r w:rsidRPr="1A393DCC">
        <w:rPr>
          <w:rStyle w:val="Lletraperdefectedelpargraf"/>
          <w:rFonts w:ascii="Times New Roman" w:hAnsi="Times New Roman" w:cs="Times New Roman"/>
          <w:sz w:val="24"/>
        </w:rPr>
        <w:t>Po</w:t>
      </w:r>
      <w:r w:rsidRPr="1A393DCC">
        <w:rPr>
          <w:rStyle w:val="Lletraperdefectedelpargraf"/>
          <w:rFonts w:ascii="Times New Roman" w:eastAsia="SimSun" w:hAnsi="Times New Roman" w:cs="Times New Roman"/>
          <w:sz w:val="24"/>
        </w:rPr>
        <w:t>r tanto, como</w:t>
      </w:r>
      <w:r w:rsidRPr="1A393DCC">
        <w:rPr>
          <w:rStyle w:val="Lletraperdefectedelpargraf"/>
          <w:rFonts w:ascii="Times New Roman" w:hAnsi="Times New Roman" w:cs="Times New Roman"/>
          <w:sz w:val="24"/>
        </w:rPr>
        <w:t xml:space="preserve"> </w:t>
      </w:r>
      <w:r w:rsidRPr="1A393DCC">
        <w:rPr>
          <w:rStyle w:val="Lletraperdefectedelpargraf"/>
          <w:rFonts w:ascii="Times New Roman" w:eastAsia="SimSun" w:hAnsi="Times New Roman" w:cs="Times New Roman"/>
          <w:sz w:val="24"/>
        </w:rPr>
        <w:t xml:space="preserve">norma general, se emplearán </w:t>
      </w:r>
      <w:r w:rsidRPr="1A393DCC">
        <w:rPr>
          <w:rStyle w:val="Lletraperdefectedelpargraf"/>
          <w:rFonts w:ascii="Times New Roman" w:hAnsi="Times New Roman" w:cs="Times New Roman"/>
          <w:sz w:val="24"/>
        </w:rPr>
        <w:t>la</w:t>
      </w:r>
      <w:r w:rsidRPr="1A393DCC">
        <w:rPr>
          <w:rStyle w:val="Lletraperdefectedelpargraf"/>
          <w:rFonts w:ascii="Times New Roman" w:eastAsia="SimSun" w:hAnsi="Times New Roman" w:cs="Times New Roman"/>
          <w:sz w:val="24"/>
        </w:rPr>
        <w:t xml:space="preserve">s herramientas que la </w:t>
      </w:r>
      <w:r w:rsidR="630FEA4A" w:rsidRPr="1A393DCC">
        <w:rPr>
          <w:rStyle w:val="Lletraperdefectedelpargraf"/>
          <w:rFonts w:ascii="Times New Roman" w:eastAsia="SimSun" w:hAnsi="Times New Roman" w:cs="Times New Roman"/>
          <w:sz w:val="24"/>
        </w:rPr>
        <w:t>Conselleria</w:t>
      </w:r>
      <w:r w:rsidRPr="1A393DCC">
        <w:rPr>
          <w:rStyle w:val="Lletraperdefectedelpargraf"/>
          <w:rFonts w:ascii="Times New Roman" w:eastAsia="SimSun" w:hAnsi="Times New Roman" w:cs="Times New Roman"/>
          <w:sz w:val="24"/>
        </w:rPr>
        <w:t xml:space="preserve"> competente en materia </w:t>
      </w:r>
      <w:r w:rsidRPr="1A393DCC">
        <w:rPr>
          <w:rStyle w:val="Lletraperdefectedelpargraf"/>
          <w:rFonts w:ascii="Times New Roman" w:hAnsi="Times New Roman" w:cs="Times New Roman"/>
          <w:sz w:val="24"/>
        </w:rPr>
        <w:t xml:space="preserve">de </w:t>
      </w:r>
      <w:r w:rsidRPr="1A393DCC">
        <w:rPr>
          <w:rStyle w:val="Lletraperdefectedelpargraf"/>
          <w:rFonts w:ascii="Times New Roman" w:eastAsia="SimSun" w:hAnsi="Times New Roman" w:cs="Times New Roman"/>
          <w:sz w:val="24"/>
        </w:rPr>
        <w:t>educación po</w:t>
      </w:r>
      <w:r w:rsidRPr="1A393DCC">
        <w:rPr>
          <w:rStyle w:val="Lletraperdefectedelpargraf"/>
          <w:rFonts w:ascii="Times New Roman" w:hAnsi="Times New Roman" w:cs="Times New Roman"/>
          <w:sz w:val="24"/>
        </w:rPr>
        <w:t>nga</w:t>
      </w:r>
      <w:r w:rsidRPr="1A393DCC">
        <w:rPr>
          <w:rStyle w:val="Lletraperdefectedelpargraf"/>
          <w:rFonts w:ascii="Times New Roman" w:eastAsia="SimSun" w:hAnsi="Times New Roman" w:cs="Times New Roman"/>
          <w:sz w:val="24"/>
        </w:rPr>
        <w:t xml:space="preserve"> a la disposición </w:t>
      </w:r>
      <w:r w:rsidRPr="1A393DCC">
        <w:rPr>
          <w:rStyle w:val="Lletraperdefectedelpargraf"/>
          <w:rFonts w:ascii="Times New Roman" w:hAnsi="Times New Roman" w:cs="Times New Roman"/>
          <w:sz w:val="24"/>
        </w:rPr>
        <w:t>de lo</w:t>
      </w:r>
      <w:r w:rsidRPr="1A393DCC">
        <w:rPr>
          <w:rStyle w:val="Lletraperdefectedelpargraf"/>
          <w:rFonts w:ascii="Times New Roman" w:eastAsia="SimSun" w:hAnsi="Times New Roman" w:cs="Times New Roman"/>
          <w:sz w:val="24"/>
        </w:rPr>
        <w:t>s centr</w:t>
      </w:r>
      <w:r w:rsidRPr="1A393DCC">
        <w:rPr>
          <w:rStyle w:val="Lletraperdefectedelpargraf"/>
          <w:rFonts w:ascii="Times New Roman" w:hAnsi="Times New Roman" w:cs="Times New Roman"/>
          <w:sz w:val="24"/>
        </w:rPr>
        <w:t>o</w:t>
      </w:r>
      <w:r w:rsidRPr="1A393DCC">
        <w:rPr>
          <w:rStyle w:val="Lletraperdefectedelpargraf"/>
          <w:rFonts w:ascii="Times New Roman" w:eastAsia="SimSun" w:hAnsi="Times New Roman" w:cs="Times New Roman"/>
          <w:sz w:val="24"/>
        </w:rPr>
        <w:t xml:space="preserve">s. </w:t>
      </w:r>
      <w:r w:rsidRPr="1A393DCC">
        <w:rPr>
          <w:rStyle w:val="Lletraperdefectedelpargraf"/>
          <w:rFonts w:ascii="Times New Roman" w:hAnsi="Times New Roman" w:cs="Times New Roman"/>
          <w:sz w:val="24"/>
        </w:rPr>
        <w:t>Además</w:t>
      </w:r>
      <w:r w:rsidRPr="1A393DCC">
        <w:rPr>
          <w:rStyle w:val="Lletraperdefectedelpargraf"/>
          <w:rFonts w:ascii="Times New Roman" w:eastAsia="SimSun" w:hAnsi="Times New Roman" w:cs="Times New Roman"/>
          <w:sz w:val="24"/>
        </w:rPr>
        <w:t>, el art</w:t>
      </w:r>
      <w:r w:rsidRPr="1A393DCC">
        <w:rPr>
          <w:rStyle w:val="Lletraperdefectedelpargraf"/>
          <w:rFonts w:ascii="Times New Roman" w:hAnsi="Times New Roman" w:cs="Times New Roman"/>
          <w:sz w:val="24"/>
        </w:rPr>
        <w:t>ículo</w:t>
      </w:r>
      <w:r w:rsidRPr="1A393DCC">
        <w:rPr>
          <w:rStyle w:val="Lletraperdefectedelpargraf"/>
          <w:rFonts w:ascii="Times New Roman" w:eastAsia="SimSun" w:hAnsi="Times New Roman" w:cs="Times New Roman"/>
          <w:sz w:val="24"/>
        </w:rPr>
        <w:t xml:space="preserve"> 5.4 de la citada Orden 19/2013 estable</w:t>
      </w:r>
      <w:r w:rsidRPr="1A393DCC">
        <w:rPr>
          <w:rStyle w:val="Lletraperdefectedelpargraf"/>
          <w:rFonts w:ascii="Times New Roman" w:hAnsi="Times New Roman" w:cs="Times New Roman"/>
          <w:sz w:val="24"/>
        </w:rPr>
        <w:t>ce</w:t>
      </w:r>
      <w:r w:rsidRPr="1A393DCC">
        <w:rPr>
          <w:rStyle w:val="Lletraperdefectedelpargraf"/>
          <w:rFonts w:ascii="Times New Roman" w:eastAsia="SimSun" w:hAnsi="Times New Roman" w:cs="Times New Roman"/>
          <w:sz w:val="24"/>
        </w:rPr>
        <w:t xml:space="preserve"> que cualquier externalización del tratamiento requ</w:t>
      </w:r>
      <w:r w:rsidRPr="1A393DCC">
        <w:rPr>
          <w:rStyle w:val="Lletraperdefectedelpargraf"/>
          <w:rFonts w:ascii="Times New Roman" w:hAnsi="Times New Roman" w:cs="Times New Roman"/>
          <w:sz w:val="24"/>
        </w:rPr>
        <w:t>iere</w:t>
      </w:r>
      <w:r w:rsidRPr="1A393DCC">
        <w:rPr>
          <w:rStyle w:val="Lletraperdefectedelpargraf"/>
          <w:rFonts w:ascii="Times New Roman" w:eastAsia="SimSun" w:hAnsi="Times New Roman" w:cs="Times New Roman"/>
          <w:sz w:val="24"/>
        </w:rPr>
        <w:t xml:space="preserve"> la suscripción de un contrat</w:t>
      </w:r>
      <w:r w:rsidRPr="1A393DCC">
        <w:rPr>
          <w:rStyle w:val="Lletraperdefectedelpargraf"/>
          <w:rFonts w:ascii="Times New Roman" w:hAnsi="Times New Roman" w:cs="Times New Roman"/>
          <w:sz w:val="24"/>
        </w:rPr>
        <w:t>o</w:t>
      </w:r>
      <w:r w:rsidRPr="1A393DCC">
        <w:rPr>
          <w:rStyle w:val="Lletraperdefectedelpargraf"/>
          <w:rFonts w:ascii="Times New Roman" w:eastAsia="SimSun" w:hAnsi="Times New Roman" w:cs="Times New Roman"/>
          <w:sz w:val="24"/>
        </w:rPr>
        <w:t xml:space="preserve"> expreso entre la </w:t>
      </w:r>
      <w:r w:rsidR="630FEA4A" w:rsidRPr="1A393DCC">
        <w:rPr>
          <w:rStyle w:val="Lletraperdefectedelpargraf"/>
          <w:rFonts w:ascii="Times New Roman" w:eastAsia="SimSun" w:hAnsi="Times New Roman" w:cs="Times New Roman"/>
          <w:sz w:val="24"/>
        </w:rPr>
        <w:t>Conselleria</w:t>
      </w:r>
      <w:r w:rsidRPr="1A393DCC">
        <w:rPr>
          <w:rStyle w:val="Lletraperdefectedelpargraf"/>
          <w:rFonts w:ascii="Times New Roman" w:eastAsia="SimSun" w:hAnsi="Times New Roman" w:cs="Times New Roman"/>
          <w:sz w:val="24"/>
        </w:rPr>
        <w:t xml:space="preserve"> competente en materia </w:t>
      </w:r>
      <w:r w:rsidRPr="1A393DCC">
        <w:rPr>
          <w:rStyle w:val="Lletraperdefectedelpargraf"/>
          <w:rFonts w:ascii="Times New Roman" w:hAnsi="Times New Roman" w:cs="Times New Roman"/>
          <w:sz w:val="24"/>
        </w:rPr>
        <w:t>de e</w:t>
      </w:r>
      <w:r w:rsidRPr="1A393DCC">
        <w:rPr>
          <w:rStyle w:val="Lletraperdefectedelpargraf"/>
          <w:rFonts w:ascii="Times New Roman" w:eastAsia="SimSun" w:hAnsi="Times New Roman" w:cs="Times New Roman"/>
          <w:sz w:val="24"/>
        </w:rPr>
        <w:t>ducación, como</w:t>
      </w:r>
      <w:r w:rsidRPr="1A393DCC">
        <w:rPr>
          <w:rStyle w:val="Lletraperdefectedelpargraf"/>
          <w:rFonts w:ascii="Times New Roman" w:hAnsi="Times New Roman" w:cs="Times New Roman"/>
          <w:sz w:val="24"/>
        </w:rPr>
        <w:t xml:space="preserve"> </w:t>
      </w:r>
      <w:r w:rsidRPr="1A393DCC">
        <w:rPr>
          <w:rStyle w:val="Lletraperdefectedelpargraf"/>
          <w:rFonts w:ascii="Times New Roman" w:eastAsia="SimSun" w:hAnsi="Times New Roman" w:cs="Times New Roman"/>
          <w:sz w:val="24"/>
        </w:rPr>
        <w:t xml:space="preserve">responsable del tratamiento, y </w:t>
      </w:r>
      <w:r w:rsidRPr="1A393DCC">
        <w:rPr>
          <w:rStyle w:val="Lletraperdefectedelpargraf"/>
          <w:rFonts w:ascii="Times New Roman" w:hAnsi="Times New Roman" w:cs="Times New Roman"/>
          <w:sz w:val="24"/>
        </w:rPr>
        <w:t xml:space="preserve">la </w:t>
      </w:r>
      <w:r w:rsidRPr="1A393DCC">
        <w:rPr>
          <w:rStyle w:val="Lletraperdefectedelpargraf"/>
          <w:rFonts w:ascii="Times New Roman" w:eastAsia="SimSun" w:hAnsi="Times New Roman" w:cs="Times New Roman"/>
          <w:sz w:val="24"/>
        </w:rPr>
        <w:t>empresa responsable de la prestación del servicio, como encargada del tratamiento, que en este caso ser</w:t>
      </w:r>
      <w:r w:rsidRPr="1A393DCC">
        <w:rPr>
          <w:rStyle w:val="Lletraperdefectedelpargraf"/>
          <w:rFonts w:ascii="Times New Roman" w:hAnsi="Times New Roman" w:cs="Times New Roman"/>
          <w:sz w:val="24"/>
        </w:rPr>
        <w:t>ía</w:t>
      </w:r>
      <w:r w:rsidRPr="1A393DCC">
        <w:rPr>
          <w:rStyle w:val="Lletraperdefectedelpargraf"/>
          <w:rFonts w:ascii="Times New Roman" w:eastAsia="SimSun" w:hAnsi="Times New Roman" w:cs="Times New Roman"/>
          <w:sz w:val="24"/>
        </w:rPr>
        <w:t>n las empres</w:t>
      </w:r>
      <w:r w:rsidRPr="1A393DCC">
        <w:rPr>
          <w:rStyle w:val="Lletraperdefectedelpargraf"/>
          <w:rFonts w:ascii="Times New Roman" w:hAnsi="Times New Roman" w:cs="Times New Roman"/>
          <w:sz w:val="24"/>
        </w:rPr>
        <w:t>a</w:t>
      </w:r>
      <w:r w:rsidRPr="1A393DCC">
        <w:rPr>
          <w:rStyle w:val="Lletraperdefectedelpargraf"/>
          <w:rFonts w:ascii="Times New Roman" w:eastAsia="SimSun" w:hAnsi="Times New Roman" w:cs="Times New Roman"/>
          <w:sz w:val="24"/>
        </w:rPr>
        <w:t>s propiet</w:t>
      </w:r>
      <w:r w:rsidRPr="1A393DCC">
        <w:rPr>
          <w:rStyle w:val="Lletraperdefectedelpargraf"/>
          <w:rFonts w:ascii="Times New Roman" w:hAnsi="Times New Roman" w:cs="Times New Roman"/>
          <w:sz w:val="24"/>
        </w:rPr>
        <w:t>a</w:t>
      </w:r>
      <w:r w:rsidRPr="1A393DCC">
        <w:rPr>
          <w:rStyle w:val="Lletraperdefectedelpargraf"/>
          <w:rFonts w:ascii="Times New Roman" w:eastAsia="SimSun" w:hAnsi="Times New Roman" w:cs="Times New Roman"/>
          <w:sz w:val="24"/>
        </w:rPr>
        <w:t xml:space="preserve">rias </w:t>
      </w:r>
      <w:r w:rsidRPr="1A393DCC">
        <w:rPr>
          <w:rStyle w:val="Lletraperdefectedelpargraf"/>
          <w:rFonts w:ascii="Times New Roman" w:hAnsi="Times New Roman" w:cs="Times New Roman"/>
          <w:sz w:val="24"/>
        </w:rPr>
        <w:t>de es</w:t>
      </w:r>
      <w:r w:rsidRPr="1A393DCC">
        <w:rPr>
          <w:rStyle w:val="Lletraperdefectedelpargraf"/>
          <w:rFonts w:ascii="Times New Roman" w:eastAsia="SimSun" w:hAnsi="Times New Roman" w:cs="Times New Roman"/>
          <w:sz w:val="24"/>
        </w:rPr>
        <w:t xml:space="preserve">tas plataformas. </w:t>
      </w:r>
      <w:r w:rsidRPr="1A393DCC">
        <w:rPr>
          <w:rStyle w:val="Lletraperdefectedelpargraf"/>
          <w:rFonts w:ascii="Times New Roman" w:hAnsi="Times New Roman" w:cs="Times New Roman"/>
          <w:sz w:val="24"/>
        </w:rPr>
        <w:t xml:space="preserve">La </w:t>
      </w:r>
      <w:r w:rsidRPr="1A393DCC">
        <w:rPr>
          <w:rStyle w:val="Lletraperdefectedelpargraf"/>
          <w:rFonts w:ascii="Times New Roman" w:eastAsia="SimSun" w:hAnsi="Times New Roman" w:cs="Times New Roman"/>
          <w:sz w:val="24"/>
        </w:rPr>
        <w:t xml:space="preserve">obligatoriedad de este </w:t>
      </w:r>
      <w:bookmarkStart w:id="64" w:name="_Hlk172532480"/>
      <w:r w:rsidR="646F8AAE" w:rsidRPr="1A393DCC">
        <w:rPr>
          <w:rStyle w:val="Lletraperdefectedelpargraf"/>
          <w:rFonts w:ascii="Times New Roman" w:hAnsi="Times New Roman" w:cs="Times New Roman"/>
          <w:sz w:val="24"/>
        </w:rPr>
        <w:t>«</w:t>
      </w:r>
      <w:bookmarkEnd w:id="64"/>
      <w:r w:rsidRPr="1A393DCC">
        <w:rPr>
          <w:rStyle w:val="Lletraperdefectedelpargraf"/>
          <w:rFonts w:ascii="Times New Roman" w:eastAsia="SimSun" w:hAnsi="Times New Roman" w:cs="Times New Roman"/>
          <w:sz w:val="24"/>
        </w:rPr>
        <w:t>contrat</w:t>
      </w:r>
      <w:r w:rsidRPr="1A393DCC">
        <w:rPr>
          <w:rStyle w:val="Lletraperdefectedelpargraf"/>
          <w:rFonts w:ascii="Times New Roman" w:hAnsi="Times New Roman" w:cs="Times New Roman"/>
          <w:sz w:val="24"/>
        </w:rPr>
        <w:t>o</w:t>
      </w:r>
      <w:r w:rsidRPr="1A393DCC">
        <w:rPr>
          <w:rStyle w:val="Lletraperdefectedelpargraf"/>
          <w:rFonts w:ascii="Times New Roman" w:eastAsia="SimSun" w:hAnsi="Times New Roman" w:cs="Times New Roman"/>
          <w:sz w:val="24"/>
        </w:rPr>
        <w:t xml:space="preserve"> </w:t>
      </w:r>
      <w:r w:rsidRPr="1A393DCC">
        <w:rPr>
          <w:rStyle w:val="Lletraperdefectedelpargraf"/>
          <w:rFonts w:ascii="Times New Roman" w:hAnsi="Times New Roman" w:cs="Times New Roman"/>
          <w:sz w:val="24"/>
        </w:rPr>
        <w:t>po</w:t>
      </w:r>
      <w:r w:rsidRPr="1A393DCC">
        <w:rPr>
          <w:rStyle w:val="Lletraperdefectedelpargraf"/>
          <w:rFonts w:ascii="Times New Roman" w:eastAsia="SimSun" w:hAnsi="Times New Roman" w:cs="Times New Roman"/>
          <w:sz w:val="24"/>
        </w:rPr>
        <w:t>r enc</w:t>
      </w:r>
      <w:r w:rsidRPr="1A393DCC">
        <w:rPr>
          <w:rStyle w:val="Lletraperdefectedelpargraf"/>
          <w:rFonts w:ascii="Times New Roman" w:hAnsi="Times New Roman" w:cs="Times New Roman"/>
          <w:sz w:val="24"/>
        </w:rPr>
        <w:t>argo</w:t>
      </w:r>
      <w:bookmarkStart w:id="65" w:name="_Hlk172532494"/>
      <w:r w:rsidR="646F8AAE" w:rsidRPr="1A393DCC">
        <w:rPr>
          <w:rStyle w:val="Lletraperdefectedelpargraf"/>
          <w:rFonts w:ascii="Times New Roman" w:hAnsi="Times New Roman" w:cs="Times New Roman"/>
          <w:sz w:val="24"/>
        </w:rPr>
        <w:t>»</w:t>
      </w:r>
      <w:bookmarkEnd w:id="65"/>
      <w:r w:rsidRPr="1A393DCC">
        <w:rPr>
          <w:rStyle w:val="Lletraperdefectedelpargraf"/>
          <w:rFonts w:ascii="Times New Roman" w:eastAsia="SimSun" w:hAnsi="Times New Roman" w:cs="Times New Roman"/>
          <w:sz w:val="24"/>
        </w:rPr>
        <w:t>, así como sus condiciones, se encuentra especialmente especifica</w:t>
      </w:r>
      <w:r w:rsidRPr="1A393DCC">
        <w:rPr>
          <w:rStyle w:val="Lletraperdefectedelpargraf"/>
          <w:rFonts w:ascii="Times New Roman" w:hAnsi="Times New Roman" w:cs="Times New Roman"/>
          <w:sz w:val="24"/>
        </w:rPr>
        <w:t>da</w:t>
      </w:r>
      <w:r w:rsidRPr="1A393DCC">
        <w:rPr>
          <w:rStyle w:val="Lletraperdefectedelpargraf"/>
          <w:rFonts w:ascii="Times New Roman" w:eastAsia="SimSun" w:hAnsi="Times New Roman" w:cs="Times New Roman"/>
          <w:sz w:val="24"/>
        </w:rPr>
        <w:t xml:space="preserve"> en el art</w:t>
      </w:r>
      <w:r w:rsidRPr="1A393DCC">
        <w:rPr>
          <w:rStyle w:val="Lletraperdefectedelpargraf"/>
          <w:rFonts w:ascii="Times New Roman" w:hAnsi="Times New Roman" w:cs="Times New Roman"/>
          <w:sz w:val="24"/>
        </w:rPr>
        <w:t>ículo</w:t>
      </w:r>
      <w:r w:rsidRPr="1A393DCC">
        <w:rPr>
          <w:rStyle w:val="Lletraperdefectedelpargraf"/>
          <w:rFonts w:ascii="Times New Roman" w:eastAsia="SimSun" w:hAnsi="Times New Roman" w:cs="Times New Roman"/>
          <w:sz w:val="24"/>
        </w:rPr>
        <w:t xml:space="preserve"> 28 del Reglamento general de protección de datos (RGPD).</w:t>
      </w:r>
    </w:p>
    <w:p w14:paraId="5670E2A2" w14:textId="54493766" w:rsidR="00CD0AE4" w:rsidRPr="0031569E" w:rsidRDefault="79108E4B" w:rsidP="1A393DCC">
      <w:pPr>
        <w:pStyle w:val="Standard"/>
        <w:spacing w:line="360" w:lineRule="auto"/>
        <w:jc w:val="both"/>
        <w:rPr>
          <w:rFonts w:ascii="Times New Roman" w:hAnsi="Times New Roman" w:cs="Times New Roman"/>
          <w:sz w:val="24"/>
        </w:rPr>
      </w:pPr>
      <w:r w:rsidRPr="1A393DCC">
        <w:rPr>
          <w:rStyle w:val="Lletraperdefectedelpargraf"/>
          <w:rFonts w:ascii="Times New Roman" w:eastAsia="SimSun" w:hAnsi="Times New Roman" w:cs="Times New Roman"/>
          <w:sz w:val="24"/>
        </w:rPr>
        <w:t>2. En relación con el uso de redes sociales en el ámbito educati</w:t>
      </w:r>
      <w:r w:rsidRPr="1A393DCC">
        <w:rPr>
          <w:rStyle w:val="Lletraperdefectedelpargraf"/>
          <w:rFonts w:ascii="Times New Roman" w:hAnsi="Times New Roman" w:cs="Times New Roman"/>
          <w:sz w:val="24"/>
        </w:rPr>
        <w:t>vo</w:t>
      </w:r>
      <w:r w:rsidRPr="1A393DCC">
        <w:rPr>
          <w:rStyle w:val="Lletraperdefectedelpargraf"/>
          <w:rFonts w:ascii="Times New Roman" w:eastAsia="SimSun" w:hAnsi="Times New Roman" w:cs="Times New Roman"/>
          <w:sz w:val="24"/>
        </w:rPr>
        <w:t>, la Resolución de 28 de junio de 2018</w:t>
      </w:r>
      <w:r w:rsidRPr="1A393DCC">
        <w:rPr>
          <w:rStyle w:val="Lletraperdefectedelpargraf"/>
          <w:rFonts w:ascii="Times New Roman" w:eastAsia="Arial" w:hAnsi="Times New Roman" w:cs="Times New Roman"/>
          <w:sz w:val="24"/>
        </w:rPr>
        <w:t>,</w:t>
      </w:r>
      <w:r w:rsidRPr="1A393DCC">
        <w:rPr>
          <w:rStyle w:val="Lletraperdefectedelpargraf"/>
          <w:rFonts w:ascii="Times New Roman" w:eastAsia="SimSun" w:hAnsi="Times New Roman" w:cs="Times New Roman"/>
          <w:sz w:val="24"/>
        </w:rPr>
        <w:t xml:space="preserve"> indica que la publicación de datos personales en </w:t>
      </w:r>
      <w:r w:rsidRPr="1A393DCC">
        <w:rPr>
          <w:rStyle w:val="Lletraperdefectedelpargraf"/>
          <w:rFonts w:ascii="Times New Roman" w:hAnsi="Times New Roman" w:cs="Times New Roman"/>
          <w:sz w:val="24"/>
        </w:rPr>
        <w:t>rede</w:t>
      </w:r>
      <w:r w:rsidRPr="1A393DCC">
        <w:rPr>
          <w:rStyle w:val="Lletraperdefectedelpargraf"/>
          <w:rFonts w:ascii="Times New Roman" w:eastAsia="SimSun" w:hAnsi="Times New Roman" w:cs="Times New Roman"/>
          <w:sz w:val="24"/>
        </w:rPr>
        <w:t xml:space="preserve">s sociales </w:t>
      </w:r>
      <w:r w:rsidRPr="1A393DCC">
        <w:rPr>
          <w:rStyle w:val="Lletraperdefectedelpargraf"/>
          <w:rFonts w:ascii="Times New Roman" w:hAnsi="Times New Roman" w:cs="Times New Roman"/>
          <w:sz w:val="24"/>
        </w:rPr>
        <w:t>po</w:t>
      </w:r>
      <w:r w:rsidRPr="1A393DCC">
        <w:rPr>
          <w:rStyle w:val="Lletraperdefectedelpargraf"/>
          <w:rFonts w:ascii="Times New Roman" w:eastAsia="SimSun" w:hAnsi="Times New Roman" w:cs="Times New Roman"/>
          <w:sz w:val="24"/>
        </w:rPr>
        <w:t xml:space="preserve">r parte </w:t>
      </w:r>
      <w:r w:rsidRPr="1A393DCC">
        <w:rPr>
          <w:rStyle w:val="Lletraperdefectedelpargraf"/>
          <w:rFonts w:ascii="Times New Roman" w:hAnsi="Times New Roman" w:cs="Times New Roman"/>
          <w:sz w:val="24"/>
        </w:rPr>
        <w:t>de lo</w:t>
      </w:r>
      <w:r w:rsidRPr="1A393DCC">
        <w:rPr>
          <w:rStyle w:val="Lletraperdefectedelpargraf"/>
          <w:rFonts w:ascii="Times New Roman" w:eastAsia="SimSun" w:hAnsi="Times New Roman" w:cs="Times New Roman"/>
          <w:sz w:val="24"/>
        </w:rPr>
        <w:t>s centr</w:t>
      </w:r>
      <w:r w:rsidRPr="1A393DCC">
        <w:rPr>
          <w:rStyle w:val="Lletraperdefectedelpargraf"/>
          <w:rFonts w:ascii="Times New Roman" w:hAnsi="Times New Roman" w:cs="Times New Roman"/>
          <w:sz w:val="24"/>
        </w:rPr>
        <w:t>o</w:t>
      </w:r>
      <w:r w:rsidRPr="1A393DCC">
        <w:rPr>
          <w:rStyle w:val="Lletraperdefectedelpargraf"/>
          <w:rFonts w:ascii="Times New Roman" w:eastAsia="SimSun" w:hAnsi="Times New Roman" w:cs="Times New Roman"/>
          <w:sz w:val="24"/>
        </w:rPr>
        <w:t>s educativos requ</w:t>
      </w:r>
      <w:r w:rsidRPr="1A393DCC">
        <w:rPr>
          <w:rStyle w:val="Lletraperdefectedelpargraf"/>
          <w:rFonts w:ascii="Times New Roman" w:hAnsi="Times New Roman" w:cs="Times New Roman"/>
          <w:sz w:val="24"/>
        </w:rPr>
        <w:t>iere</w:t>
      </w:r>
      <w:r w:rsidRPr="1A393DCC">
        <w:rPr>
          <w:rStyle w:val="Lletraperdefectedelpargraf"/>
          <w:rFonts w:ascii="Times New Roman" w:eastAsia="SimSun" w:hAnsi="Times New Roman" w:cs="Times New Roman"/>
          <w:sz w:val="24"/>
        </w:rPr>
        <w:t xml:space="preserve"> co</w:t>
      </w:r>
      <w:r w:rsidRPr="1A393DCC">
        <w:rPr>
          <w:rStyle w:val="Lletraperdefectedelpargraf"/>
          <w:rFonts w:ascii="Times New Roman" w:hAnsi="Times New Roman" w:cs="Times New Roman"/>
          <w:sz w:val="24"/>
        </w:rPr>
        <w:t>n</w:t>
      </w:r>
      <w:r w:rsidRPr="1A393DCC">
        <w:rPr>
          <w:rStyle w:val="Lletraperdefectedelpargraf"/>
          <w:rFonts w:ascii="Times New Roman" w:eastAsia="SimSun" w:hAnsi="Times New Roman" w:cs="Times New Roman"/>
          <w:sz w:val="24"/>
        </w:rPr>
        <w:t>tar con el consentimiento inequívoco</w:t>
      </w:r>
      <w:r w:rsidRPr="1A393DCC">
        <w:rPr>
          <w:rStyle w:val="Lletraperdefectedelpargraf"/>
          <w:rFonts w:ascii="Times New Roman" w:hAnsi="Times New Roman" w:cs="Times New Roman"/>
          <w:sz w:val="24"/>
        </w:rPr>
        <w:t xml:space="preserve"> de la</w:t>
      </w:r>
      <w:r w:rsidRPr="1A393DCC">
        <w:rPr>
          <w:rStyle w:val="Lletraperdefectedelpargraf"/>
          <w:rFonts w:ascii="Times New Roman" w:eastAsia="SimSun" w:hAnsi="Times New Roman" w:cs="Times New Roman"/>
          <w:sz w:val="24"/>
        </w:rPr>
        <w:t>s person</w:t>
      </w:r>
      <w:r w:rsidRPr="1A393DCC">
        <w:rPr>
          <w:rStyle w:val="Lletraperdefectedelpargraf"/>
          <w:rFonts w:ascii="Times New Roman" w:hAnsi="Times New Roman" w:cs="Times New Roman"/>
          <w:sz w:val="24"/>
        </w:rPr>
        <w:t>a</w:t>
      </w:r>
      <w:r w:rsidRPr="1A393DCC">
        <w:rPr>
          <w:rStyle w:val="Lletraperdefectedelpargraf"/>
          <w:rFonts w:ascii="Times New Roman" w:eastAsia="SimSun" w:hAnsi="Times New Roman" w:cs="Times New Roman"/>
          <w:sz w:val="24"/>
        </w:rPr>
        <w:t xml:space="preserve">s implicadas, </w:t>
      </w:r>
      <w:r w:rsidRPr="1A393DCC">
        <w:rPr>
          <w:rStyle w:val="Lletraperdefectedelpargraf"/>
          <w:rFonts w:ascii="Times New Roman" w:hAnsi="Times New Roman" w:cs="Times New Roman"/>
          <w:sz w:val="24"/>
        </w:rPr>
        <w:t>a las que</w:t>
      </w:r>
      <w:r w:rsidRPr="1A393DCC">
        <w:rPr>
          <w:rStyle w:val="Lletraperdefectedelpargraf"/>
          <w:rFonts w:ascii="Times New Roman" w:eastAsia="SimSun" w:hAnsi="Times New Roman" w:cs="Times New Roman"/>
          <w:sz w:val="24"/>
        </w:rPr>
        <w:t xml:space="preserve"> se informar</w:t>
      </w:r>
      <w:r w:rsidRPr="1A393DCC">
        <w:rPr>
          <w:rStyle w:val="Lletraperdefectedelpargraf"/>
          <w:rFonts w:ascii="Times New Roman" w:hAnsi="Times New Roman" w:cs="Times New Roman"/>
          <w:sz w:val="24"/>
        </w:rPr>
        <w:t>á</w:t>
      </w:r>
      <w:r w:rsidRPr="1A393DCC">
        <w:rPr>
          <w:rStyle w:val="Lletraperdefectedelpargraf"/>
          <w:rFonts w:ascii="Times New Roman" w:eastAsia="SimSun" w:hAnsi="Times New Roman" w:cs="Times New Roman"/>
          <w:sz w:val="24"/>
        </w:rPr>
        <w:t xml:space="preserve"> previamente de forma clara de los datos que publicar</w:t>
      </w:r>
      <w:r w:rsidRPr="1A393DCC">
        <w:rPr>
          <w:rStyle w:val="Lletraperdefectedelpargraf"/>
          <w:rFonts w:ascii="Times New Roman" w:hAnsi="Times New Roman" w:cs="Times New Roman"/>
          <w:sz w:val="24"/>
        </w:rPr>
        <w:t>án</w:t>
      </w:r>
      <w:r w:rsidRPr="1A393DCC">
        <w:rPr>
          <w:rStyle w:val="Lletraperdefectedelpargraf"/>
          <w:rFonts w:ascii="Times New Roman" w:eastAsia="SimSun" w:hAnsi="Times New Roman" w:cs="Times New Roman"/>
          <w:sz w:val="24"/>
        </w:rPr>
        <w:t>, en qué redes sociales, con qu</w:t>
      </w:r>
      <w:r w:rsidRPr="1A393DCC">
        <w:rPr>
          <w:rStyle w:val="Lletraperdefectedelpargraf"/>
          <w:rFonts w:ascii="Times New Roman" w:hAnsi="Times New Roman" w:cs="Times New Roman"/>
          <w:sz w:val="24"/>
        </w:rPr>
        <w:t>é</w:t>
      </w:r>
      <w:r w:rsidRPr="1A393DCC">
        <w:rPr>
          <w:rStyle w:val="Lletraperdefectedelpargraf"/>
          <w:rFonts w:ascii="Times New Roman" w:eastAsia="SimSun" w:hAnsi="Times New Roman" w:cs="Times New Roman"/>
          <w:sz w:val="24"/>
        </w:rPr>
        <w:t xml:space="preserve"> finali</w:t>
      </w:r>
      <w:r w:rsidRPr="1A393DCC">
        <w:rPr>
          <w:rStyle w:val="Lletraperdefectedelpargraf"/>
          <w:rFonts w:ascii="Times New Roman" w:hAnsi="Times New Roman" w:cs="Times New Roman"/>
          <w:sz w:val="24"/>
        </w:rPr>
        <w:t>dad</w:t>
      </w:r>
      <w:r w:rsidRPr="1A393DCC">
        <w:rPr>
          <w:rStyle w:val="Lletraperdefectedelpargraf"/>
          <w:rFonts w:ascii="Times New Roman" w:eastAsia="SimSun" w:hAnsi="Times New Roman" w:cs="Times New Roman"/>
          <w:sz w:val="24"/>
        </w:rPr>
        <w:t>, quién</w:t>
      </w:r>
      <w:r w:rsidRPr="1A393DCC">
        <w:rPr>
          <w:rStyle w:val="Lletraperdefectedelpargraf"/>
          <w:rFonts w:ascii="Times New Roman" w:hAnsi="Times New Roman" w:cs="Times New Roman"/>
          <w:sz w:val="24"/>
        </w:rPr>
        <w:t xml:space="preserve"> puede</w:t>
      </w:r>
      <w:r w:rsidRPr="1A393DCC">
        <w:rPr>
          <w:rStyle w:val="Lletraperdefectedelpargraf"/>
          <w:rFonts w:ascii="Times New Roman" w:eastAsia="SimSun" w:hAnsi="Times New Roman" w:cs="Times New Roman"/>
          <w:sz w:val="24"/>
        </w:rPr>
        <w:t xml:space="preserve"> acced</w:t>
      </w:r>
      <w:r w:rsidRPr="1A393DCC">
        <w:rPr>
          <w:rStyle w:val="Lletraperdefectedelpargraf"/>
          <w:rFonts w:ascii="Times New Roman" w:hAnsi="Times New Roman" w:cs="Times New Roman"/>
          <w:sz w:val="24"/>
        </w:rPr>
        <w:t>e</w:t>
      </w:r>
      <w:r w:rsidRPr="1A393DCC">
        <w:rPr>
          <w:rStyle w:val="Lletraperdefectedelpargraf"/>
          <w:rFonts w:ascii="Times New Roman" w:eastAsia="SimSun" w:hAnsi="Times New Roman" w:cs="Times New Roman"/>
          <w:sz w:val="24"/>
        </w:rPr>
        <w:t xml:space="preserve">r </w:t>
      </w:r>
      <w:r w:rsidRPr="1A393DCC">
        <w:rPr>
          <w:rStyle w:val="Lletraperdefectedelpargraf"/>
          <w:rFonts w:ascii="Times New Roman" w:hAnsi="Times New Roman" w:cs="Times New Roman"/>
          <w:sz w:val="24"/>
        </w:rPr>
        <w:t>a los datos</w:t>
      </w:r>
      <w:r w:rsidRPr="1A393DCC">
        <w:rPr>
          <w:rStyle w:val="Lletraperdefectedelpargraf"/>
          <w:rFonts w:ascii="Times New Roman" w:eastAsia="SimSun" w:hAnsi="Times New Roman" w:cs="Times New Roman"/>
          <w:sz w:val="24"/>
        </w:rPr>
        <w:t xml:space="preserve">, así como de la posibilidad de ejercer sus derechos </w:t>
      </w:r>
      <w:r w:rsidRPr="1A393DCC">
        <w:rPr>
          <w:rStyle w:val="Lletraperdefectedelpargraf"/>
          <w:rFonts w:ascii="Times New Roman" w:hAnsi="Times New Roman" w:cs="Times New Roman"/>
          <w:sz w:val="24"/>
        </w:rPr>
        <w:t xml:space="preserve">de </w:t>
      </w:r>
      <w:r w:rsidRPr="1A393DCC">
        <w:rPr>
          <w:rStyle w:val="Lletraperdefectedelpargraf"/>
          <w:rFonts w:ascii="Times New Roman" w:eastAsia="SimSun" w:hAnsi="Times New Roman" w:cs="Times New Roman"/>
          <w:sz w:val="24"/>
        </w:rPr>
        <w:t>acc</w:t>
      </w:r>
      <w:r w:rsidRPr="1A393DCC">
        <w:rPr>
          <w:rStyle w:val="Lletraperdefectedelpargraf"/>
          <w:rFonts w:ascii="Times New Roman" w:hAnsi="Times New Roman" w:cs="Times New Roman"/>
          <w:sz w:val="24"/>
        </w:rPr>
        <w:t>eso</w:t>
      </w:r>
      <w:r w:rsidRPr="1A393DCC">
        <w:rPr>
          <w:rStyle w:val="Lletraperdefectedelpargraf"/>
          <w:rFonts w:ascii="Times New Roman" w:eastAsia="SimSun" w:hAnsi="Times New Roman" w:cs="Times New Roman"/>
          <w:sz w:val="24"/>
        </w:rPr>
        <w:t>, rectificación, oposición, supresión (</w:t>
      </w:r>
      <w:r w:rsidR="646F8AAE" w:rsidRPr="1A393DCC">
        <w:rPr>
          <w:rStyle w:val="Lletraperdefectedelpargraf"/>
          <w:rFonts w:ascii="Times New Roman" w:hAnsi="Times New Roman" w:cs="Times New Roman"/>
          <w:sz w:val="24"/>
        </w:rPr>
        <w:t>«</w:t>
      </w:r>
      <w:r w:rsidRPr="1A393DCC">
        <w:rPr>
          <w:rStyle w:val="Lletraperdefectedelpargraf"/>
          <w:rFonts w:ascii="Times New Roman" w:eastAsia="SimSun" w:hAnsi="Times New Roman" w:cs="Times New Roman"/>
          <w:sz w:val="24"/>
        </w:rPr>
        <w:t>derecho al olvido</w:t>
      </w:r>
      <w:r w:rsidR="6C746DD4" w:rsidRPr="1A393DCC">
        <w:rPr>
          <w:rStyle w:val="Lletraperdefectedelpargraf"/>
          <w:rFonts w:ascii="Times New Roman" w:hAnsi="Times New Roman" w:cs="Times New Roman"/>
          <w:sz w:val="24"/>
        </w:rPr>
        <w:t>»</w:t>
      </w:r>
      <w:r w:rsidRPr="1A393DCC">
        <w:rPr>
          <w:rStyle w:val="Lletraperdefectedelpargraf"/>
          <w:rFonts w:ascii="Times New Roman" w:eastAsia="SimSun" w:hAnsi="Times New Roman" w:cs="Times New Roman"/>
          <w:sz w:val="24"/>
        </w:rPr>
        <w:t>), limitación del tratamiento, portabilidad y de no ser objeto de decisiones individualizadas, así como el derecho a la retirada del consentimiento previamente otorgado</w:t>
      </w:r>
    </w:p>
    <w:p w14:paraId="43B33273" w14:textId="17DF192D" w:rsidR="00CD0AE4" w:rsidRPr="0031569E" w:rsidRDefault="79108E4B" w:rsidP="1A393DCC">
      <w:pPr>
        <w:pStyle w:val="Standard"/>
        <w:spacing w:line="360" w:lineRule="auto"/>
        <w:jc w:val="both"/>
        <w:rPr>
          <w:rFonts w:ascii="Times New Roman" w:hAnsi="Times New Roman" w:cs="Times New Roman"/>
          <w:sz w:val="24"/>
        </w:rPr>
      </w:pPr>
      <w:r w:rsidRPr="1A393DCC">
        <w:rPr>
          <w:rStyle w:val="Lletraperdefectedelpargraf"/>
          <w:rFonts w:ascii="Times New Roman" w:eastAsia="SimSun" w:hAnsi="Times New Roman" w:cs="Times New Roman"/>
          <w:sz w:val="24"/>
        </w:rPr>
        <w:t>3. No requerir</w:t>
      </w:r>
      <w:r w:rsidRPr="1A393DCC">
        <w:rPr>
          <w:rStyle w:val="Lletraperdefectedelpargraf"/>
          <w:rFonts w:ascii="Times New Roman" w:hAnsi="Times New Roman" w:cs="Times New Roman"/>
          <w:sz w:val="24"/>
        </w:rPr>
        <w:t>á</w:t>
      </w:r>
      <w:r w:rsidRPr="1A393DCC">
        <w:rPr>
          <w:rStyle w:val="Lletraperdefectedelpargraf"/>
          <w:rFonts w:ascii="Times New Roman" w:eastAsia="SimSun" w:hAnsi="Times New Roman" w:cs="Times New Roman"/>
          <w:sz w:val="24"/>
        </w:rPr>
        <w:t xml:space="preserve"> autorización el uso de redes sociales </w:t>
      </w:r>
      <w:r w:rsidRPr="1A393DCC">
        <w:rPr>
          <w:rStyle w:val="Lletraperdefectedelpargraf"/>
          <w:rFonts w:ascii="Times New Roman" w:hAnsi="Times New Roman" w:cs="Times New Roman"/>
          <w:sz w:val="24"/>
        </w:rPr>
        <w:t>para el ej</w:t>
      </w:r>
      <w:r w:rsidRPr="1A393DCC">
        <w:rPr>
          <w:rStyle w:val="Lletraperdefectedelpargraf"/>
          <w:rFonts w:ascii="Times New Roman" w:eastAsia="SimSun" w:hAnsi="Times New Roman" w:cs="Times New Roman"/>
          <w:sz w:val="24"/>
        </w:rPr>
        <w:t>ercicio de las compet</w:t>
      </w:r>
      <w:r w:rsidRPr="1A393DCC">
        <w:rPr>
          <w:rStyle w:val="Lletraperdefectedelpargraf"/>
          <w:rFonts w:ascii="Times New Roman" w:hAnsi="Times New Roman" w:cs="Times New Roman"/>
          <w:sz w:val="24"/>
        </w:rPr>
        <w:t>e</w:t>
      </w:r>
      <w:r w:rsidRPr="1A393DCC">
        <w:rPr>
          <w:rStyle w:val="Lletraperdefectedelpargraf"/>
          <w:rFonts w:ascii="Times New Roman" w:eastAsia="SimSun" w:hAnsi="Times New Roman" w:cs="Times New Roman"/>
          <w:sz w:val="24"/>
        </w:rPr>
        <w:t>nci</w:t>
      </w:r>
      <w:r w:rsidRPr="1A393DCC">
        <w:rPr>
          <w:rStyle w:val="Lletraperdefectedelpargraf"/>
          <w:rFonts w:ascii="Times New Roman" w:hAnsi="Times New Roman" w:cs="Times New Roman"/>
          <w:sz w:val="24"/>
        </w:rPr>
        <w:t>a</w:t>
      </w:r>
      <w:r w:rsidRPr="1A393DCC">
        <w:rPr>
          <w:rStyle w:val="Lletraperdefectedelpargraf"/>
          <w:rFonts w:ascii="Times New Roman" w:eastAsia="SimSun" w:hAnsi="Times New Roman" w:cs="Times New Roman"/>
          <w:sz w:val="24"/>
        </w:rPr>
        <w:t xml:space="preserve">s en materia </w:t>
      </w:r>
      <w:r w:rsidRPr="1A393DCC">
        <w:rPr>
          <w:rStyle w:val="Lletraperdefectedelpargraf"/>
          <w:rFonts w:ascii="Times New Roman" w:hAnsi="Times New Roman" w:cs="Times New Roman"/>
          <w:sz w:val="24"/>
        </w:rPr>
        <w:t xml:space="preserve">de </w:t>
      </w:r>
      <w:r w:rsidRPr="1A393DCC">
        <w:rPr>
          <w:rStyle w:val="Lletraperdefectedelpargraf"/>
          <w:rFonts w:ascii="Times New Roman" w:eastAsia="SimSun" w:hAnsi="Times New Roman" w:cs="Times New Roman"/>
          <w:sz w:val="24"/>
        </w:rPr>
        <w:t xml:space="preserve">educación, </w:t>
      </w:r>
      <w:r w:rsidRPr="1A393DCC">
        <w:rPr>
          <w:rStyle w:val="Lletraperdefectedelpargraf"/>
          <w:rFonts w:ascii="Times New Roman" w:hAnsi="Times New Roman" w:cs="Times New Roman"/>
          <w:sz w:val="24"/>
        </w:rPr>
        <w:t>s</w:t>
      </w:r>
      <w:r w:rsidRPr="1A393DCC">
        <w:rPr>
          <w:rStyle w:val="Lletraperdefectedelpargraf"/>
          <w:rFonts w:ascii="Times New Roman" w:eastAsia="SimSun" w:hAnsi="Times New Roman" w:cs="Times New Roman"/>
          <w:sz w:val="24"/>
        </w:rPr>
        <w:t xml:space="preserve">iempre que no traten ni difundan datos personales de cuyo tratamiento sean responsables </w:t>
      </w:r>
      <w:r w:rsidRPr="1A393DCC">
        <w:rPr>
          <w:rStyle w:val="Lletraperdefectedelpargraf"/>
          <w:rFonts w:ascii="Times New Roman" w:hAnsi="Times New Roman" w:cs="Times New Roman"/>
          <w:sz w:val="24"/>
        </w:rPr>
        <w:t>la</w:t>
      </w:r>
      <w:r w:rsidRPr="1A393DCC">
        <w:rPr>
          <w:rStyle w:val="Lletraperdefectedelpargraf"/>
          <w:rFonts w:ascii="Times New Roman" w:eastAsia="SimSun" w:hAnsi="Times New Roman" w:cs="Times New Roman"/>
          <w:sz w:val="24"/>
        </w:rPr>
        <w:t xml:space="preserve">s personas titulares de órganos superiores o del nivel directivo de la Conselleria. Tiene la condición de dato personal toda la información que </w:t>
      </w:r>
      <w:r w:rsidRPr="1A393DCC">
        <w:rPr>
          <w:rStyle w:val="Lletraperdefectedelpargraf"/>
          <w:rFonts w:ascii="Times New Roman" w:hAnsi="Times New Roman" w:cs="Times New Roman"/>
          <w:sz w:val="24"/>
        </w:rPr>
        <w:t xml:space="preserve">se </w:t>
      </w:r>
      <w:r w:rsidRPr="1A393DCC">
        <w:rPr>
          <w:rStyle w:val="Lletraperdefectedelpargraf"/>
          <w:rFonts w:ascii="Times New Roman" w:eastAsia="SimSun" w:hAnsi="Times New Roman" w:cs="Times New Roman"/>
          <w:sz w:val="24"/>
        </w:rPr>
        <w:t xml:space="preserve">pueda relacionar con una persona física identificada o identificable. </w:t>
      </w:r>
      <w:r w:rsidRPr="1A393DCC">
        <w:rPr>
          <w:rStyle w:val="Lletraperdefectedelpargraf"/>
          <w:rFonts w:ascii="Times New Roman" w:hAnsi="Times New Roman" w:cs="Times New Roman"/>
          <w:sz w:val="24"/>
        </w:rPr>
        <w:t>E</w:t>
      </w:r>
      <w:r w:rsidRPr="1A393DCC">
        <w:rPr>
          <w:rStyle w:val="Lletraperdefectedelpargraf"/>
          <w:rFonts w:ascii="Times New Roman" w:eastAsia="SimSun" w:hAnsi="Times New Roman" w:cs="Times New Roman"/>
          <w:sz w:val="24"/>
        </w:rPr>
        <w:t>sta definición incl</w:t>
      </w:r>
      <w:r w:rsidRPr="1A393DCC">
        <w:rPr>
          <w:rStyle w:val="Lletraperdefectedelpargraf"/>
          <w:rFonts w:ascii="Times New Roman" w:hAnsi="Times New Roman" w:cs="Times New Roman"/>
          <w:sz w:val="24"/>
        </w:rPr>
        <w:t>uye</w:t>
      </w:r>
      <w:r w:rsidRPr="1A393DCC">
        <w:rPr>
          <w:rStyle w:val="Lletraperdefectedelpargraf"/>
          <w:rFonts w:ascii="Times New Roman" w:eastAsia="SimSun" w:hAnsi="Times New Roman" w:cs="Times New Roman"/>
          <w:sz w:val="24"/>
        </w:rPr>
        <w:t>, entre otros datos, im</w:t>
      </w:r>
      <w:r w:rsidRPr="1A393DCC">
        <w:rPr>
          <w:rStyle w:val="Lletraperdefectedelpargraf"/>
          <w:rFonts w:ascii="Times New Roman" w:hAnsi="Times New Roman" w:cs="Times New Roman"/>
          <w:sz w:val="24"/>
        </w:rPr>
        <w:t>ágen</w:t>
      </w:r>
      <w:r w:rsidRPr="1A393DCC">
        <w:rPr>
          <w:rStyle w:val="Lletraperdefectedelpargraf"/>
          <w:rFonts w:ascii="Times New Roman" w:eastAsia="SimSun" w:hAnsi="Times New Roman" w:cs="Times New Roman"/>
          <w:sz w:val="24"/>
        </w:rPr>
        <w:t xml:space="preserve">es, </w:t>
      </w:r>
      <w:r w:rsidRPr="1A393DCC">
        <w:rPr>
          <w:rStyle w:val="Lletraperdefectedelpargraf"/>
          <w:rFonts w:ascii="Times New Roman" w:hAnsi="Times New Roman" w:cs="Times New Roman"/>
          <w:sz w:val="24"/>
        </w:rPr>
        <w:t>voz</w:t>
      </w:r>
      <w:r w:rsidRPr="1A393DCC">
        <w:rPr>
          <w:rStyle w:val="Lletraperdefectedelpargraf"/>
          <w:rFonts w:ascii="Times New Roman" w:eastAsia="SimSun" w:hAnsi="Times New Roman" w:cs="Times New Roman"/>
          <w:sz w:val="24"/>
        </w:rPr>
        <w:t xml:space="preserve">, códigos de identificación, </w:t>
      </w:r>
      <w:r w:rsidRPr="1A393DCC">
        <w:rPr>
          <w:rStyle w:val="Lletraperdefectedelpargraf"/>
          <w:rFonts w:ascii="Times New Roman" w:hAnsi="Times New Roman" w:cs="Times New Roman"/>
          <w:sz w:val="24"/>
        </w:rPr>
        <w:t>c</w:t>
      </w:r>
      <w:r w:rsidRPr="1A393DCC">
        <w:rPr>
          <w:rStyle w:val="Lletraperdefectedelpargraf"/>
          <w:rFonts w:ascii="Times New Roman" w:eastAsia="SimSun" w:hAnsi="Times New Roman" w:cs="Times New Roman"/>
          <w:sz w:val="24"/>
        </w:rPr>
        <w:t xml:space="preserve">alificaciones </w:t>
      </w:r>
      <w:r w:rsidRPr="1A393DCC">
        <w:rPr>
          <w:rStyle w:val="Lletraperdefectedelpargraf"/>
          <w:rFonts w:ascii="Times New Roman" w:hAnsi="Times New Roman" w:cs="Times New Roman"/>
          <w:sz w:val="24"/>
        </w:rPr>
        <w:t>u</w:t>
      </w:r>
      <w:r w:rsidRPr="1A393DCC">
        <w:rPr>
          <w:rStyle w:val="Lletraperdefectedelpargraf"/>
          <w:rFonts w:ascii="Times New Roman" w:eastAsia="SimSun" w:hAnsi="Times New Roman" w:cs="Times New Roman"/>
          <w:sz w:val="24"/>
        </w:rPr>
        <w:t xml:space="preserve"> opiniones. Sin </w:t>
      </w:r>
      <w:r w:rsidRPr="1A393DCC">
        <w:rPr>
          <w:rStyle w:val="Lletraperdefectedelpargraf"/>
          <w:rFonts w:ascii="Times New Roman" w:hAnsi="Times New Roman" w:cs="Times New Roman"/>
          <w:sz w:val="24"/>
        </w:rPr>
        <w:t>embargo</w:t>
      </w:r>
      <w:r w:rsidRPr="1A393DCC">
        <w:rPr>
          <w:rStyle w:val="Lletraperdefectedelpargraf"/>
          <w:rFonts w:ascii="Times New Roman" w:eastAsia="SimSun" w:hAnsi="Times New Roman" w:cs="Times New Roman"/>
          <w:sz w:val="24"/>
        </w:rPr>
        <w:t>:</w:t>
      </w:r>
    </w:p>
    <w:p w14:paraId="4CA33833" w14:textId="77777777" w:rsidR="00CD0AE4" w:rsidRPr="0031569E" w:rsidRDefault="00A8097D">
      <w:pPr>
        <w:pStyle w:val="Standard"/>
        <w:spacing w:line="360" w:lineRule="auto"/>
        <w:jc w:val="both"/>
        <w:rPr>
          <w:rFonts w:ascii="Times New Roman" w:hAnsi="Times New Roman" w:cs="Times New Roman"/>
          <w:sz w:val="24"/>
        </w:rPr>
      </w:pPr>
      <w:r w:rsidRPr="0031569E">
        <w:rPr>
          <w:rStyle w:val="Lletraperdefectedelpargraf"/>
          <w:rFonts w:ascii="Times New Roman" w:hAnsi="Times New Roman" w:cs="Times New Roman"/>
          <w:i/>
          <w:iCs/>
          <w:sz w:val="24"/>
        </w:rPr>
        <w:t>a</w:t>
      </w:r>
      <w:r w:rsidRPr="0031569E">
        <w:rPr>
          <w:rStyle w:val="Lletraperdefectedelpargraf"/>
          <w:rFonts w:ascii="Times New Roman" w:eastAsia="SimSun" w:hAnsi="Times New Roman" w:cs="Times New Roman"/>
          <w:sz w:val="24"/>
        </w:rPr>
        <w:t>) Est</w:t>
      </w:r>
      <w:r w:rsidRPr="0031569E">
        <w:rPr>
          <w:rStyle w:val="Lletraperdefectedelpargraf"/>
          <w:rFonts w:ascii="Times New Roman" w:hAnsi="Times New Roman" w:cs="Times New Roman"/>
          <w:sz w:val="24"/>
        </w:rPr>
        <w:t>á</w:t>
      </w:r>
      <w:r w:rsidRPr="0031569E">
        <w:rPr>
          <w:rStyle w:val="Lletraperdefectedelpargraf"/>
          <w:rFonts w:ascii="Times New Roman" w:eastAsia="SimSun" w:hAnsi="Times New Roman" w:cs="Times New Roman"/>
          <w:sz w:val="24"/>
        </w:rPr>
        <w:t xml:space="preserve"> expresamente no autoriza</w:t>
      </w:r>
      <w:r w:rsidRPr="0031569E">
        <w:rPr>
          <w:rStyle w:val="Lletraperdefectedelpargraf"/>
          <w:rFonts w:ascii="Times New Roman" w:hAnsi="Times New Roman" w:cs="Times New Roman"/>
          <w:sz w:val="24"/>
        </w:rPr>
        <w:t>do</w:t>
      </w:r>
      <w:r w:rsidRPr="0031569E">
        <w:rPr>
          <w:rStyle w:val="Lletraperdefectedelpargraf"/>
          <w:rFonts w:ascii="Times New Roman" w:eastAsia="SimSun" w:hAnsi="Times New Roman" w:cs="Times New Roman"/>
          <w:sz w:val="24"/>
        </w:rPr>
        <w:t xml:space="preserve"> el uso de redes sociales que incluyen </w:t>
      </w:r>
      <w:r w:rsidRPr="0031569E">
        <w:rPr>
          <w:rStyle w:val="Lletraperdefectedelpargraf"/>
          <w:rFonts w:ascii="Times New Roman" w:hAnsi="Times New Roman" w:cs="Times New Roman"/>
          <w:sz w:val="24"/>
        </w:rPr>
        <w:t>c</w:t>
      </w:r>
      <w:r w:rsidRPr="0031569E">
        <w:rPr>
          <w:rStyle w:val="Lletraperdefectedelpargraf"/>
          <w:rFonts w:ascii="Times New Roman" w:eastAsia="SimSun" w:hAnsi="Times New Roman" w:cs="Times New Roman"/>
          <w:sz w:val="24"/>
        </w:rPr>
        <w:t>ual</w:t>
      </w:r>
      <w:r w:rsidRPr="0031569E">
        <w:rPr>
          <w:rStyle w:val="Lletraperdefectedelpargraf"/>
          <w:rFonts w:ascii="Times New Roman" w:hAnsi="Times New Roman" w:cs="Times New Roman"/>
          <w:sz w:val="24"/>
        </w:rPr>
        <w:t>quier</w:t>
      </w:r>
      <w:r w:rsidRPr="0031569E">
        <w:rPr>
          <w:rStyle w:val="Lletraperdefectedelpargraf"/>
          <w:rFonts w:ascii="Times New Roman" w:eastAsia="SimSun" w:hAnsi="Times New Roman" w:cs="Times New Roman"/>
          <w:sz w:val="24"/>
        </w:rPr>
        <w:t xml:space="preserve"> clase de publicidad o que se puedan utili</w:t>
      </w:r>
      <w:r w:rsidRPr="0031569E">
        <w:rPr>
          <w:rStyle w:val="Lletraperdefectedelpargraf"/>
          <w:rFonts w:ascii="Times New Roman" w:hAnsi="Times New Roman" w:cs="Times New Roman"/>
          <w:sz w:val="24"/>
        </w:rPr>
        <w:t>zar</w:t>
      </w:r>
      <w:r w:rsidRPr="0031569E">
        <w:rPr>
          <w:rStyle w:val="Lletraperdefectedelpargraf"/>
          <w:rFonts w:ascii="Times New Roman" w:eastAsia="SimSun" w:hAnsi="Times New Roman" w:cs="Times New Roman"/>
          <w:sz w:val="24"/>
        </w:rPr>
        <w:t xml:space="preserve"> para una finali</w:t>
      </w:r>
      <w:r w:rsidRPr="0031569E">
        <w:rPr>
          <w:rStyle w:val="Lletraperdefectedelpargraf"/>
          <w:rFonts w:ascii="Times New Roman" w:hAnsi="Times New Roman" w:cs="Times New Roman"/>
          <w:sz w:val="24"/>
        </w:rPr>
        <w:t>dad</w:t>
      </w:r>
      <w:r w:rsidRPr="0031569E">
        <w:rPr>
          <w:rStyle w:val="Lletraperdefectedelpargraf"/>
          <w:rFonts w:ascii="Times New Roman" w:eastAsia="SimSun" w:hAnsi="Times New Roman" w:cs="Times New Roman"/>
          <w:sz w:val="24"/>
        </w:rPr>
        <w:t xml:space="preserve"> diferente a la comunicación.</w:t>
      </w:r>
    </w:p>
    <w:p w14:paraId="2CAFCEE0" w14:textId="77777777" w:rsidR="00CD0AE4" w:rsidRPr="0031569E" w:rsidRDefault="00A8097D">
      <w:pPr>
        <w:pStyle w:val="Standard"/>
        <w:spacing w:line="360" w:lineRule="auto"/>
        <w:jc w:val="both"/>
        <w:rPr>
          <w:rFonts w:ascii="Times New Roman" w:hAnsi="Times New Roman" w:cs="Times New Roman"/>
          <w:sz w:val="24"/>
        </w:rPr>
      </w:pPr>
      <w:r w:rsidRPr="0031569E">
        <w:rPr>
          <w:rStyle w:val="Lletraperdefectedelpargraf"/>
          <w:rFonts w:ascii="Times New Roman" w:eastAsia="SimSun" w:hAnsi="Times New Roman" w:cs="Times New Roman"/>
          <w:i/>
          <w:iCs/>
          <w:sz w:val="24"/>
        </w:rPr>
        <w:lastRenderedPageBreak/>
        <w:t>b</w:t>
      </w:r>
      <w:r w:rsidRPr="0031569E">
        <w:rPr>
          <w:rStyle w:val="Lletraperdefectedelpargraf"/>
          <w:rFonts w:ascii="Times New Roman" w:eastAsia="SimSun" w:hAnsi="Times New Roman" w:cs="Times New Roman"/>
          <w:sz w:val="24"/>
        </w:rPr>
        <w:t>) Cuando se utili</w:t>
      </w:r>
      <w:r w:rsidRPr="0031569E">
        <w:rPr>
          <w:rStyle w:val="Lletraperdefectedelpargraf"/>
          <w:rFonts w:ascii="Times New Roman" w:hAnsi="Times New Roman" w:cs="Times New Roman"/>
          <w:sz w:val="24"/>
        </w:rPr>
        <w:t>ce</w:t>
      </w:r>
      <w:r w:rsidRPr="0031569E">
        <w:rPr>
          <w:rStyle w:val="Lletraperdefectedelpargraf"/>
          <w:rFonts w:ascii="Times New Roman" w:eastAsia="SimSun" w:hAnsi="Times New Roman" w:cs="Times New Roman"/>
          <w:sz w:val="24"/>
        </w:rPr>
        <w:t>n estos medios, los centros educativos informarán a las familias y al alumnado mayor de 14 años, sobre el uso seguro de las redes sociales, de los derechos y de las obligaciones de las personas intervinientes, así como de la exención de responsabilidad de la Conselleria en estas aplicaciones.</w:t>
      </w:r>
    </w:p>
    <w:p w14:paraId="6FA032C0" w14:textId="77777777" w:rsidR="00CD0AE4" w:rsidRPr="0031569E" w:rsidRDefault="00A8097D">
      <w:pPr>
        <w:pStyle w:val="Standard"/>
        <w:spacing w:line="360" w:lineRule="auto"/>
        <w:jc w:val="both"/>
        <w:rPr>
          <w:rFonts w:ascii="Times New Roman" w:hAnsi="Times New Roman" w:cs="Times New Roman"/>
          <w:sz w:val="24"/>
        </w:rPr>
      </w:pPr>
      <w:r w:rsidRPr="0031569E">
        <w:rPr>
          <w:rStyle w:val="Lletraperdefectedelpargraf"/>
          <w:rFonts w:ascii="Times New Roman" w:hAnsi="Times New Roman" w:cs="Times New Roman"/>
          <w:i/>
          <w:iCs/>
          <w:sz w:val="24"/>
        </w:rPr>
        <w:t>c</w:t>
      </w:r>
      <w:r w:rsidRPr="0031569E">
        <w:rPr>
          <w:rStyle w:val="Lletraperdefectedelpargraf"/>
          <w:rFonts w:ascii="Times New Roman" w:eastAsia="SimSun" w:hAnsi="Times New Roman" w:cs="Times New Roman"/>
          <w:sz w:val="24"/>
        </w:rPr>
        <w:t>) Cuando los datos personales del alumnado, incluyendo fotografías o vídeos, sean proporcionadas por terceros u otros miembros de la comunidad educativa, sin mediación de la persona titular de los datos (el alumnado mayor de 14 años, o quienes tengan la representación legal del/de la menor), se garantizará que se dispone de la autorización explícita y concreta de uso, o la asunción de responsabilidad para quien las cede.</w:t>
      </w:r>
    </w:p>
    <w:p w14:paraId="243E91AA" w14:textId="77777777" w:rsidR="00FF7D17" w:rsidRDefault="79108E4B" w:rsidP="1A393DCC">
      <w:pPr>
        <w:pStyle w:val="Standard"/>
        <w:spacing w:line="360" w:lineRule="auto"/>
        <w:jc w:val="both"/>
        <w:rPr>
          <w:rStyle w:val="Fuentedeprrafopredeter1"/>
          <w:rFonts w:ascii="Times New Roman" w:eastAsia="SimSun" w:hAnsi="Times New Roman" w:cs="Times New Roman"/>
          <w:sz w:val="24"/>
        </w:rPr>
      </w:pPr>
      <w:r w:rsidRPr="1A393DCC">
        <w:rPr>
          <w:rStyle w:val="Lletraperdefectedelpargraf"/>
          <w:rFonts w:ascii="Times New Roman" w:eastAsia="SimSun" w:hAnsi="Times New Roman" w:cs="Times New Roman"/>
          <w:sz w:val="24"/>
        </w:rPr>
        <w:t>4. Cualquier tratamiento de datos de carácter personal tiene que cumplir lo previsto en la normativa vigente en la materia, y en particular las obligaciones de información a las personas afectadas por los tratamientos y transparencia sobre estas. Además, deben ceñirse a las finalidades específicas previstas en su creación, que se tienen que haber publicado en los registros de actividades correspondientes (RAT).</w:t>
      </w:r>
      <w:r w:rsidRPr="1A393DCC">
        <w:rPr>
          <w:rStyle w:val="Fuentedeprrafopredeter1"/>
          <w:rFonts w:ascii="Times New Roman" w:eastAsia="SimSun" w:hAnsi="Times New Roman" w:cs="Times New Roman"/>
          <w:sz w:val="24"/>
        </w:rPr>
        <w:t xml:space="preserve"> Se puede tomar como referencia el procedimiento utilizado por la misma </w:t>
      </w:r>
      <w:r w:rsidR="525DFEA9" w:rsidRPr="1A393DCC">
        <w:rPr>
          <w:rStyle w:val="Fuentedeprrafopredeter1"/>
          <w:rFonts w:ascii="Times New Roman" w:eastAsia="SimSun" w:hAnsi="Times New Roman" w:cs="Times New Roman"/>
          <w:sz w:val="24"/>
        </w:rPr>
        <w:t>Conselleria</w:t>
      </w:r>
      <w:r w:rsidRPr="1A393DCC">
        <w:rPr>
          <w:rStyle w:val="Fuentedeprrafopredeter1"/>
          <w:rFonts w:ascii="Times New Roman" w:eastAsia="SimSun" w:hAnsi="Times New Roman" w:cs="Times New Roman"/>
          <w:sz w:val="24"/>
        </w:rPr>
        <w:t xml:space="preserve">, o se pueden adaptar los modelos que sean necesarios entre los que se encuentren en la URL: </w:t>
      </w:r>
    </w:p>
    <w:p w14:paraId="7D388321" w14:textId="161D21FA" w:rsidR="00FF7D17" w:rsidRDefault="00FF7D17" w:rsidP="1A393DCC">
      <w:pPr>
        <w:pStyle w:val="Standard"/>
        <w:spacing w:line="360" w:lineRule="auto"/>
        <w:jc w:val="both"/>
        <w:rPr>
          <w:rStyle w:val="Fuentedeprrafopredeter1"/>
          <w:rFonts w:ascii="Times New Roman" w:eastAsia="SimSun" w:hAnsi="Times New Roman" w:cs="Times New Roman"/>
          <w:sz w:val="24"/>
        </w:rPr>
      </w:pPr>
      <w:hyperlink r:id="rId23" w:history="1">
        <w:r w:rsidRPr="00FF7D17">
          <w:rPr>
            <w:rStyle w:val="Hipervnculo"/>
            <w:rFonts w:ascii="Times New Roman" w:eastAsia="SimSun" w:hAnsi="Times New Roman" w:cs="Times New Roman"/>
            <w:sz w:val="24"/>
          </w:rPr>
          <w:t>Protección de Datos - Conselleria de Educación, Cultura y Universidades - Generalitat Valenciana</w:t>
        </w:r>
      </w:hyperlink>
      <w:r>
        <w:rPr>
          <w:rFonts w:ascii="Times New Roman" w:eastAsia="SimSun" w:hAnsi="Times New Roman" w:cs="Times New Roman"/>
          <w:sz w:val="24"/>
        </w:rPr>
        <w:t>.</w:t>
      </w:r>
    </w:p>
    <w:p w14:paraId="62C0873C" w14:textId="37A68E36" w:rsidR="00CD0AE4" w:rsidRPr="0031569E" w:rsidRDefault="00A8097D">
      <w:pPr>
        <w:pStyle w:val="Standard"/>
        <w:spacing w:line="360" w:lineRule="auto"/>
        <w:jc w:val="both"/>
        <w:rPr>
          <w:rFonts w:ascii="Times New Roman" w:hAnsi="Times New Roman" w:cs="Times New Roman"/>
          <w:sz w:val="24"/>
        </w:rPr>
      </w:pPr>
      <w:r w:rsidRPr="0031569E">
        <w:rPr>
          <w:rStyle w:val="Fuentedeprrafopredeter1"/>
          <w:rFonts w:ascii="Times New Roman" w:eastAsia="SimSun" w:hAnsi="Times New Roman" w:cs="Times New Roman"/>
          <w:sz w:val="24"/>
        </w:rPr>
        <w:t xml:space="preserve">El órgano de información y asesoramiento de la Generalitat en materia de protección de datos es la Delegación de Protección de Datos </w:t>
      </w:r>
      <w:r w:rsidRPr="0031569E">
        <w:rPr>
          <w:rFonts w:ascii="Times New Roman" w:hAnsi="Times New Roman" w:cs="Times New Roman"/>
          <w:sz w:val="24"/>
        </w:rPr>
        <w:t>(https://presidencia.gva.es/es/web/delegacion-de-proteccion-de-datos-gva</w:t>
      </w:r>
      <w:r w:rsidR="001A6371" w:rsidRPr="0031569E">
        <w:rPr>
          <w:rFonts w:ascii="Times New Roman" w:hAnsi="Times New Roman" w:cs="Times New Roman"/>
          <w:sz w:val="24"/>
        </w:rPr>
        <w:t>),</w:t>
      </w:r>
      <w:r w:rsidRPr="0031569E">
        <w:rPr>
          <w:rStyle w:val="Fuentedeprrafopredeter1"/>
          <w:rFonts w:ascii="Times New Roman" w:eastAsia="SimSun" w:hAnsi="Times New Roman" w:cs="Times New Roman"/>
          <w:sz w:val="24"/>
        </w:rPr>
        <w:t xml:space="preserve"> a quien se pueden dirigir las personas interesadas por lo que respecta a todas las cuestiones relativas al tratamiento de sus datos personales y al ejercicio de sus derechos al amparo del Reglamento general de protección de datos. En cuanto a la forma de ejercer los derechos, se puede consultar más información en el siguiente enlace: </w:t>
      </w:r>
      <w:hyperlink r:id="rId24" w:history="1">
        <w:r w:rsidR="00FF7D17" w:rsidRPr="00FF7D17">
          <w:rPr>
            <w:rStyle w:val="Hipervnculo"/>
            <w:rFonts w:ascii="Times New Roman" w:eastAsia="SimSun" w:hAnsi="Times New Roman" w:cs="Times New Roman"/>
            <w:sz w:val="24"/>
          </w:rPr>
          <w:t>Ejercicio de derechos en materia de protección de datos de carácter personal</w:t>
        </w:r>
      </w:hyperlink>
      <w:r w:rsidR="00FF7D17">
        <w:rPr>
          <w:rFonts w:ascii="Times New Roman" w:eastAsia="SimSun" w:hAnsi="Times New Roman" w:cs="Times New Roman"/>
          <w:sz w:val="24"/>
        </w:rPr>
        <w:t>.</w:t>
      </w:r>
    </w:p>
    <w:p w14:paraId="0F10E27D" w14:textId="709C078F" w:rsidR="00CD0AE4" w:rsidRPr="0031569E" w:rsidRDefault="79108E4B" w:rsidP="4E66C5D7">
      <w:pPr>
        <w:pStyle w:val="Standard"/>
        <w:spacing w:line="360" w:lineRule="auto"/>
        <w:jc w:val="both"/>
        <w:rPr>
          <w:rFonts w:ascii="Times New Roman" w:hAnsi="Times New Roman" w:cs="Times New Roman"/>
          <w:sz w:val="24"/>
        </w:rPr>
      </w:pPr>
      <w:r w:rsidRPr="1A393DCC">
        <w:rPr>
          <w:rStyle w:val="Lletraperdefectedelpargraf"/>
          <w:rFonts w:ascii="Times New Roman" w:eastAsia="SimSun" w:hAnsi="Times New Roman" w:cs="Times New Roman"/>
          <w:sz w:val="24"/>
        </w:rPr>
        <w:t xml:space="preserve">5. Sobre la utilización de aplicaciones de mensajería por parte del profesorado para la comunicación con el alumnado, el punto 3.2.7 de la mencionada Resolución de 28 de junio de 2018 indica que, a todos los efectos, las comunicaciones entre el profesorado y el alumnado deben tener lugar dentro del ámbito de la función educativa y no llevarse a cabo a través de aplicaciones de mensajería instantánea. Si hay que establecer canales específicos de comunicación, se emplearán los medios y las herramientas establecidos por la </w:t>
      </w:r>
      <w:proofErr w:type="spellStart"/>
      <w:r w:rsidR="60732C0C" w:rsidRPr="1A393DCC">
        <w:rPr>
          <w:rStyle w:val="Lletraperdefectedelpargraf"/>
          <w:rFonts w:ascii="Times New Roman" w:eastAsia="SimSun" w:hAnsi="Times New Roman" w:cs="Times New Roman"/>
          <w:sz w:val="24"/>
        </w:rPr>
        <w:t>c</w:t>
      </w:r>
      <w:r w:rsidR="525DFEA9" w:rsidRPr="1A393DCC">
        <w:rPr>
          <w:rStyle w:val="Lletraperdefectedelpargraf"/>
          <w:rFonts w:ascii="Times New Roman" w:eastAsia="SimSun" w:hAnsi="Times New Roman" w:cs="Times New Roman"/>
          <w:sz w:val="24"/>
        </w:rPr>
        <w:t>onselleria</w:t>
      </w:r>
      <w:proofErr w:type="spellEnd"/>
      <w:r w:rsidRPr="1A393DCC">
        <w:rPr>
          <w:rStyle w:val="Lletraperdefectedelpargraf"/>
          <w:rFonts w:ascii="Times New Roman" w:eastAsia="SimSun" w:hAnsi="Times New Roman" w:cs="Times New Roman"/>
          <w:sz w:val="24"/>
        </w:rPr>
        <w:t xml:space="preserve"> competente en materia de educación y puestos a disposición del alumnado y del profesorado o mediante correo electrónico. Asimismo, cuando la comunicación sea entre el profesorado y quien tenga la representación legal del alumnado</w:t>
      </w:r>
      <w:r w:rsidRPr="00493C5B">
        <w:rPr>
          <w:rStyle w:val="Lletraperdefectedelpargraf"/>
          <w:rFonts w:ascii="Times New Roman" w:eastAsia="SimSun" w:hAnsi="Times New Roman" w:cs="Times New Roman"/>
          <w:sz w:val="24"/>
        </w:rPr>
        <w:t>, el punto 3.2.8 señala</w:t>
      </w:r>
      <w:r w:rsidRPr="1A393DCC">
        <w:rPr>
          <w:rStyle w:val="Lletraperdefectedelpargraf"/>
          <w:rFonts w:ascii="Times New Roman" w:eastAsia="SimSun" w:hAnsi="Times New Roman" w:cs="Times New Roman"/>
          <w:sz w:val="24"/>
        </w:rPr>
        <w:t xml:space="preserve"> que las </w:t>
      </w:r>
      <w:r w:rsidRPr="1A393DCC">
        <w:rPr>
          <w:rStyle w:val="Lletraperdefectedelpargraf"/>
          <w:rFonts w:ascii="Times New Roman" w:eastAsia="SimSun" w:hAnsi="Times New Roman" w:cs="Times New Roman"/>
          <w:sz w:val="24"/>
        </w:rPr>
        <w:lastRenderedPageBreak/>
        <w:t xml:space="preserve">comunicaciones deberán llevarse a cabo a través de los medios puestos a disposición de los dos por el centro educativo o la </w:t>
      </w:r>
      <w:proofErr w:type="spellStart"/>
      <w:r w:rsidR="23A1F08F" w:rsidRPr="1A393DCC">
        <w:rPr>
          <w:rStyle w:val="Lletraperdefectedelpargraf"/>
          <w:rFonts w:ascii="Times New Roman" w:eastAsia="SimSun" w:hAnsi="Times New Roman" w:cs="Times New Roman"/>
          <w:sz w:val="24"/>
        </w:rPr>
        <w:t>c</w:t>
      </w:r>
      <w:r w:rsidR="525DFEA9" w:rsidRPr="1A393DCC">
        <w:rPr>
          <w:rStyle w:val="Lletraperdefectedelpargraf"/>
          <w:rFonts w:ascii="Times New Roman" w:eastAsia="SimSun" w:hAnsi="Times New Roman" w:cs="Times New Roman"/>
          <w:sz w:val="24"/>
        </w:rPr>
        <w:t>onselleria</w:t>
      </w:r>
      <w:proofErr w:type="spellEnd"/>
      <w:r w:rsidRPr="1A393DCC">
        <w:rPr>
          <w:rStyle w:val="Lletraperdefectedelpargraf"/>
          <w:rFonts w:ascii="Times New Roman" w:eastAsia="SimSun" w:hAnsi="Times New Roman" w:cs="Times New Roman"/>
          <w:sz w:val="24"/>
        </w:rPr>
        <w:t xml:space="preserve"> competente en materia de educación.</w:t>
      </w:r>
    </w:p>
    <w:p w14:paraId="136AF419" w14:textId="68AF035B" w:rsidR="00CD0AE4" w:rsidRPr="0031569E" w:rsidRDefault="5A8E412C" w:rsidP="1A393DCC">
      <w:pPr>
        <w:pStyle w:val="Standard"/>
        <w:spacing w:line="360" w:lineRule="auto"/>
        <w:jc w:val="both"/>
        <w:rPr>
          <w:rFonts w:ascii="Times New Roman" w:hAnsi="Times New Roman" w:cs="Times New Roman"/>
          <w:sz w:val="24"/>
        </w:rPr>
      </w:pPr>
      <w:r w:rsidRPr="1A393DCC">
        <w:rPr>
          <w:rStyle w:val="Lletraperdefectedelpargraf"/>
          <w:rFonts w:ascii="Times New Roman" w:eastAsia="SimSun" w:hAnsi="Times New Roman" w:cs="Times New Roman"/>
          <w:sz w:val="24"/>
        </w:rPr>
        <w:t>N</w:t>
      </w:r>
      <w:r w:rsidR="79108E4B" w:rsidRPr="1A393DCC">
        <w:rPr>
          <w:rStyle w:val="Lletraperdefectedelpargraf"/>
          <w:rFonts w:ascii="Times New Roman" w:eastAsia="SimSun" w:hAnsi="Times New Roman" w:cs="Times New Roman"/>
          <w:sz w:val="24"/>
        </w:rPr>
        <w:t>o se podrán utilizar las plataformas informáticas o aplicaciones informáticas móviles (conocidas como A</w:t>
      </w:r>
      <w:r w:rsidR="79108E4B" w:rsidRPr="1A393DCC">
        <w:rPr>
          <w:rStyle w:val="Lletraperdefectedelpargraf"/>
          <w:rFonts w:ascii="Times New Roman" w:eastAsia="SimSun" w:hAnsi="Times New Roman" w:cs="Times New Roman"/>
          <w:i/>
          <w:iCs/>
          <w:sz w:val="24"/>
        </w:rPr>
        <w:t>pp</w:t>
      </w:r>
      <w:r w:rsidR="79108E4B" w:rsidRPr="1A393DCC">
        <w:rPr>
          <w:rStyle w:val="Lletraperdefectedelpargraf"/>
          <w:rFonts w:ascii="Times New Roman" w:eastAsia="SimSun" w:hAnsi="Times New Roman" w:cs="Times New Roman"/>
          <w:sz w:val="24"/>
        </w:rPr>
        <w:t xml:space="preserve">), diferentes a las dispuestas o autorizadas por la </w:t>
      </w:r>
      <w:r w:rsidR="525DFEA9" w:rsidRPr="1A393DCC">
        <w:rPr>
          <w:rStyle w:val="Lletraperdefectedelpargraf"/>
          <w:rFonts w:ascii="Times New Roman" w:eastAsia="SimSun" w:hAnsi="Times New Roman" w:cs="Times New Roman"/>
          <w:sz w:val="24"/>
        </w:rPr>
        <w:t>Conselleria</w:t>
      </w:r>
      <w:r w:rsidR="79108E4B" w:rsidRPr="1A393DCC">
        <w:rPr>
          <w:rStyle w:val="Lletraperdefectedelpargraf"/>
          <w:rFonts w:ascii="Times New Roman" w:eastAsia="SimSun" w:hAnsi="Times New Roman" w:cs="Times New Roman"/>
          <w:sz w:val="24"/>
        </w:rPr>
        <w:t xml:space="preserve"> competente en materia de educación, que tengan como finalidad:</w:t>
      </w:r>
    </w:p>
    <w:p w14:paraId="092319DC" w14:textId="77777777" w:rsidR="00CD0AE4" w:rsidRPr="0031569E" w:rsidRDefault="00A8097D">
      <w:pPr>
        <w:pStyle w:val="Standard"/>
        <w:spacing w:line="360" w:lineRule="auto"/>
        <w:jc w:val="both"/>
        <w:rPr>
          <w:rFonts w:ascii="Times New Roman" w:hAnsi="Times New Roman" w:cs="Times New Roman"/>
          <w:sz w:val="24"/>
        </w:rPr>
      </w:pPr>
      <w:r w:rsidRPr="0031569E">
        <w:rPr>
          <w:rStyle w:val="Lletraperdefectedelpargraf"/>
          <w:rFonts w:ascii="Times New Roman" w:eastAsia="SimSun" w:hAnsi="Times New Roman" w:cs="Times New Roman"/>
          <w:i/>
          <w:iCs/>
          <w:sz w:val="24"/>
        </w:rPr>
        <w:t>a</w:t>
      </w:r>
      <w:r w:rsidRPr="0031569E">
        <w:rPr>
          <w:rStyle w:val="Lletraperdefectedelpargraf"/>
          <w:rFonts w:ascii="Times New Roman" w:eastAsia="SimSun" w:hAnsi="Times New Roman" w:cs="Times New Roman"/>
          <w:sz w:val="24"/>
        </w:rPr>
        <w:t>) Tanto la comunicación con las familias como con el alumnado.</w:t>
      </w:r>
    </w:p>
    <w:p w14:paraId="22A3B7EF" w14:textId="77777777" w:rsidR="00CD0AE4" w:rsidRPr="0031569E" w:rsidRDefault="00A8097D">
      <w:pPr>
        <w:pStyle w:val="Standard"/>
        <w:spacing w:line="360" w:lineRule="auto"/>
        <w:jc w:val="both"/>
        <w:rPr>
          <w:rFonts w:ascii="Times New Roman" w:hAnsi="Times New Roman" w:cs="Times New Roman"/>
          <w:sz w:val="24"/>
        </w:rPr>
      </w:pPr>
      <w:r w:rsidRPr="0031569E">
        <w:rPr>
          <w:rStyle w:val="Lletraperdefectedelpargraf"/>
          <w:rFonts w:ascii="Times New Roman" w:eastAsia="SimSun" w:hAnsi="Times New Roman" w:cs="Times New Roman"/>
          <w:i/>
          <w:iCs/>
          <w:sz w:val="24"/>
        </w:rPr>
        <w:t>b</w:t>
      </w:r>
      <w:r w:rsidRPr="0031569E">
        <w:rPr>
          <w:rStyle w:val="Lletraperdefectedelpargraf"/>
          <w:rFonts w:ascii="Times New Roman" w:eastAsia="SimSun" w:hAnsi="Times New Roman" w:cs="Times New Roman"/>
          <w:sz w:val="24"/>
        </w:rPr>
        <w:t>) El seguimiento del alumnado a través de cuadernos de notas de progreso y la calificación de este.</w:t>
      </w:r>
    </w:p>
    <w:p w14:paraId="0A83E927" w14:textId="431ECEDE" w:rsidR="00CD0AE4" w:rsidRPr="0031569E" w:rsidRDefault="00E62D15" w:rsidP="003F4C18">
      <w:pPr>
        <w:pStyle w:val="Ttulo2"/>
      </w:pPr>
      <w:bookmarkStart w:id="66" w:name="_Toc234482109"/>
      <w:r>
        <w:t>1</w:t>
      </w:r>
      <w:r w:rsidR="007200F8">
        <w:t>4</w:t>
      </w:r>
      <w:r w:rsidR="79108E4B" w:rsidRPr="1A393DCC">
        <w:t>.4. Identidad digital del alumnado y del personal docente</w:t>
      </w:r>
      <w:bookmarkEnd w:id="66"/>
    </w:p>
    <w:p w14:paraId="01943D89" w14:textId="6A7B2B93" w:rsidR="00CD0AE4" w:rsidRPr="0031569E" w:rsidRDefault="00A8097D">
      <w:pPr>
        <w:pStyle w:val="Standard"/>
        <w:spacing w:line="360" w:lineRule="auto"/>
        <w:jc w:val="both"/>
        <w:rPr>
          <w:rFonts w:ascii="Times New Roman" w:hAnsi="Times New Roman" w:cs="Times New Roman"/>
          <w:sz w:val="24"/>
        </w:rPr>
      </w:pPr>
      <w:r w:rsidRPr="0031569E">
        <w:rPr>
          <w:rFonts w:ascii="Times New Roman" w:hAnsi="Times New Roman" w:cs="Times New Roman"/>
          <w:sz w:val="24"/>
        </w:rPr>
        <w:t xml:space="preserve">En el marco establecido por la propuesta de modificación de 3 de junio de 2021 (Documento SEC (2021) - 228 final) del </w:t>
      </w:r>
      <w:hyperlink r:id="rId25" w:history="1">
        <w:r w:rsidR="00FF7D17" w:rsidRPr="00333219">
          <w:rPr>
            <w:rStyle w:val="Hipervnculo"/>
            <w:rFonts w:ascii="Times New Roman" w:hAnsi="Times New Roman" w:cs="Times New Roman"/>
            <w:sz w:val="24"/>
          </w:rPr>
          <w:t>Reglamento UE 910/2014</w:t>
        </w:r>
      </w:hyperlink>
      <w:r w:rsidR="00FF7D17" w:rsidRPr="00333219">
        <w:rPr>
          <w:rFonts w:ascii="Times New Roman" w:hAnsi="Times New Roman" w:cs="Times New Roman"/>
          <w:sz w:val="24"/>
        </w:rPr>
        <w:t xml:space="preserve"> </w:t>
      </w:r>
      <w:r w:rsidRPr="0031569E">
        <w:rPr>
          <w:rFonts w:ascii="Times New Roman" w:hAnsi="Times New Roman" w:cs="Times New Roman"/>
          <w:sz w:val="24"/>
        </w:rPr>
        <w:t>del Parlamento Europeo y del Consejo, relativo a la identificación electrónica y los servicios de confianza para las transacciones electrónicas en el mercado interior, la identidad digital del alumnado y del personal docente, estará constituida por los siguientes elementos:</w:t>
      </w:r>
    </w:p>
    <w:p w14:paraId="2F09655F" w14:textId="77777777" w:rsidR="00CD0AE4" w:rsidRPr="0031569E" w:rsidRDefault="00A8097D">
      <w:pPr>
        <w:pStyle w:val="Standard"/>
        <w:spacing w:line="360" w:lineRule="auto"/>
        <w:jc w:val="both"/>
        <w:rPr>
          <w:rFonts w:ascii="Times New Roman" w:hAnsi="Times New Roman" w:cs="Times New Roman"/>
          <w:sz w:val="24"/>
        </w:rPr>
      </w:pPr>
      <w:r w:rsidRPr="0031569E">
        <w:rPr>
          <w:rFonts w:ascii="Times New Roman" w:hAnsi="Times New Roman" w:cs="Times New Roman"/>
          <w:sz w:val="24"/>
        </w:rPr>
        <w:t>a) Los elementos registrales que constan en el sistema ITACA, regulado por Decreto 51/2011, de 13 de mayo, del Conse</w:t>
      </w:r>
      <w:r w:rsidR="00C051D5" w:rsidRPr="0031569E">
        <w:rPr>
          <w:rFonts w:ascii="Times New Roman" w:hAnsi="Times New Roman" w:cs="Times New Roman"/>
          <w:sz w:val="24"/>
        </w:rPr>
        <w:t>ll</w:t>
      </w:r>
      <w:r w:rsidRPr="0031569E">
        <w:rPr>
          <w:rFonts w:ascii="Times New Roman" w:hAnsi="Times New Roman" w:cs="Times New Roman"/>
          <w:sz w:val="24"/>
        </w:rPr>
        <w:t xml:space="preserve">, sobre el sistema de comunicación de datos a la </w:t>
      </w:r>
      <w:r w:rsidR="0056766D" w:rsidRPr="0031569E">
        <w:rPr>
          <w:rFonts w:ascii="Times New Roman" w:hAnsi="Times New Roman" w:cs="Times New Roman"/>
          <w:sz w:val="24"/>
        </w:rPr>
        <w:t>Conselleria</w:t>
      </w:r>
      <w:r w:rsidRPr="0031569E">
        <w:rPr>
          <w:rFonts w:ascii="Times New Roman" w:hAnsi="Times New Roman" w:cs="Times New Roman"/>
          <w:sz w:val="24"/>
        </w:rPr>
        <w:t xml:space="preserve"> competente en materia de educación, a través del sistema de información ITACA, de los centros docentes que imparten enseñanzas regladas no universitarios (DOGV 6522, 17.05.2011).</w:t>
      </w:r>
    </w:p>
    <w:p w14:paraId="1682B49F" w14:textId="77777777" w:rsidR="00CD0AE4" w:rsidRPr="0031569E" w:rsidRDefault="00A8097D">
      <w:pPr>
        <w:pStyle w:val="Standard"/>
        <w:spacing w:line="360" w:lineRule="auto"/>
        <w:jc w:val="both"/>
        <w:rPr>
          <w:rFonts w:ascii="Times New Roman" w:hAnsi="Times New Roman" w:cs="Times New Roman"/>
          <w:sz w:val="24"/>
        </w:rPr>
      </w:pPr>
      <w:r w:rsidRPr="0031569E">
        <w:rPr>
          <w:rFonts w:ascii="Times New Roman" w:hAnsi="Times New Roman" w:cs="Times New Roman"/>
          <w:sz w:val="24"/>
        </w:rPr>
        <w:t>b) Los elementos registrales que constan en el sistema EDEN, regulado por Orden 5/2021, de 12 de febrero, de la Conselleria de Educación, Cultura y Deporte, por la cual se regulan el contenido, uso y acceso al expediente docente electrónico normalizado (DOGV 9022, 17.02.2021).</w:t>
      </w:r>
    </w:p>
    <w:p w14:paraId="2F580534" w14:textId="77777777" w:rsidR="00CD0AE4" w:rsidRPr="0031569E" w:rsidRDefault="79108E4B">
      <w:pPr>
        <w:pStyle w:val="Standard"/>
        <w:spacing w:line="360" w:lineRule="auto"/>
        <w:jc w:val="both"/>
      </w:pPr>
      <w:r w:rsidRPr="1A393DCC">
        <w:rPr>
          <w:rFonts w:ascii="Times New Roman" w:hAnsi="Times New Roman" w:cs="Times New Roman"/>
          <w:sz w:val="24"/>
        </w:rPr>
        <w:t>c) La identificación electrónica para el acceso en las redes y portales educativos, mediante el sistema que determin</w:t>
      </w:r>
      <w:r w:rsidR="11AC576F" w:rsidRPr="1A393DCC">
        <w:rPr>
          <w:rFonts w:ascii="Times New Roman" w:hAnsi="Times New Roman" w:cs="Times New Roman"/>
          <w:sz w:val="24"/>
        </w:rPr>
        <w:t>ó</w:t>
      </w:r>
      <w:r w:rsidRPr="1A393DCC">
        <w:rPr>
          <w:rFonts w:ascii="Times New Roman" w:hAnsi="Times New Roman" w:cs="Times New Roman"/>
          <w:sz w:val="24"/>
        </w:rPr>
        <w:t xml:space="preserve"> la dirección general competente en materia de seguridad de la información, autorización y control de las tecnologías de la información y las telecomunicaciones en el ámbito de la Generalitat.</w:t>
      </w:r>
    </w:p>
    <w:p w14:paraId="47257150" w14:textId="02BEB850" w:rsidR="03C63980" w:rsidRDefault="03C63980" w:rsidP="1A393DCC">
      <w:pPr>
        <w:pStyle w:val="Standard"/>
        <w:spacing w:line="360" w:lineRule="auto"/>
        <w:jc w:val="both"/>
        <w:rPr>
          <w:rFonts w:ascii="Times New Roman" w:hAnsi="Times New Roman" w:cs="Times New Roman"/>
          <w:sz w:val="24"/>
        </w:rPr>
      </w:pPr>
      <w:r w:rsidRPr="1A393DCC">
        <w:rPr>
          <w:rFonts w:ascii="Times New Roman" w:hAnsi="Times New Roman" w:cs="Times New Roman"/>
          <w:sz w:val="24"/>
        </w:rPr>
        <w:t xml:space="preserve">d) La gestión de incidencias relacionadas con infraestructuras y servicios TIC se realizará a través de los procedimientos y canales establecidos por la </w:t>
      </w:r>
      <w:proofErr w:type="spellStart"/>
      <w:r w:rsidR="00FF7D17">
        <w:rPr>
          <w:rFonts w:ascii="Times New Roman" w:hAnsi="Times New Roman" w:cs="Times New Roman"/>
          <w:sz w:val="24"/>
        </w:rPr>
        <w:t>c</w:t>
      </w:r>
      <w:r w:rsidRPr="1A393DCC">
        <w:rPr>
          <w:rFonts w:ascii="Times New Roman" w:hAnsi="Times New Roman" w:cs="Times New Roman"/>
          <w:sz w:val="24"/>
        </w:rPr>
        <w:t>onselleria</w:t>
      </w:r>
      <w:proofErr w:type="spellEnd"/>
      <w:r w:rsidRPr="1A393DCC">
        <w:rPr>
          <w:rFonts w:ascii="Times New Roman" w:hAnsi="Times New Roman" w:cs="Times New Roman"/>
          <w:sz w:val="24"/>
        </w:rPr>
        <w:t xml:space="preserve"> competente en materia de educación, con el fin de garantizar una prestación homogénea y eficiente de los servicios.</w:t>
      </w:r>
    </w:p>
    <w:p w14:paraId="6D305541" w14:textId="77777777" w:rsidR="00F90F9D" w:rsidRDefault="00F90F9D" w:rsidP="4E66C5D7">
      <w:pPr>
        <w:pStyle w:val="Standard"/>
        <w:spacing w:line="360" w:lineRule="auto"/>
        <w:jc w:val="both"/>
        <w:rPr>
          <w:rFonts w:ascii="Times New Roman" w:hAnsi="Times New Roman" w:cs="Times New Roman"/>
        </w:rPr>
      </w:pPr>
    </w:p>
    <w:p w14:paraId="5D92F7EB" w14:textId="012053DE" w:rsidR="00CD0AE4" w:rsidRPr="0031569E" w:rsidRDefault="00F90F9D" w:rsidP="00F90F9D">
      <w:pPr>
        <w:pStyle w:val="Ttulo1"/>
      </w:pPr>
      <w:bookmarkStart w:id="67" w:name="_Toc234482110"/>
      <w:r>
        <w:t>CONSIDERACIONES FINALES.</w:t>
      </w:r>
      <w:bookmarkEnd w:id="67"/>
      <w:r>
        <w:t xml:space="preserve"> </w:t>
      </w:r>
    </w:p>
    <w:p w14:paraId="6A3DE29D" w14:textId="77777777" w:rsidR="00CD0AE4" w:rsidRPr="0031569E" w:rsidRDefault="00735DF8">
      <w:pPr>
        <w:pStyle w:val="Standard"/>
        <w:spacing w:line="360" w:lineRule="auto"/>
        <w:jc w:val="both"/>
        <w:rPr>
          <w:rFonts w:ascii="Times New Roman" w:hAnsi="Times New Roman" w:cs="Times New Roman"/>
          <w:sz w:val="24"/>
        </w:rPr>
      </w:pPr>
      <w:r w:rsidRPr="0031569E">
        <w:rPr>
          <w:rFonts w:ascii="Times New Roman" w:hAnsi="Times New Roman" w:cs="Times New Roman"/>
          <w:sz w:val="24"/>
        </w:rPr>
        <w:t>1.</w:t>
      </w:r>
      <w:r w:rsidR="00A8097D" w:rsidRPr="0031569E">
        <w:rPr>
          <w:rFonts w:ascii="Times New Roman" w:hAnsi="Times New Roman" w:cs="Times New Roman"/>
          <w:sz w:val="24"/>
        </w:rPr>
        <w:t xml:space="preserve"> La dirección de cada centro educativo cumplirá y hará cumplir lo establecido en la resolución y adoptará las medidas necesarias para que su contenido sea conocido por todos los miembros de la comunidad educativa.</w:t>
      </w:r>
    </w:p>
    <w:p w14:paraId="632B7E9E" w14:textId="4A9E898A" w:rsidR="00CD0AE4" w:rsidRPr="0031569E" w:rsidRDefault="00735DF8">
      <w:pPr>
        <w:pStyle w:val="Standard"/>
        <w:spacing w:line="360" w:lineRule="auto"/>
        <w:jc w:val="both"/>
        <w:rPr>
          <w:rFonts w:ascii="Times New Roman" w:hAnsi="Times New Roman" w:cs="Times New Roman"/>
          <w:sz w:val="24"/>
        </w:rPr>
      </w:pPr>
      <w:r w:rsidRPr="0031569E">
        <w:rPr>
          <w:rFonts w:ascii="Times New Roman" w:hAnsi="Times New Roman" w:cs="Times New Roman"/>
          <w:sz w:val="24"/>
        </w:rPr>
        <w:lastRenderedPageBreak/>
        <w:t xml:space="preserve">2. </w:t>
      </w:r>
      <w:r w:rsidR="00A8097D" w:rsidRPr="0031569E">
        <w:rPr>
          <w:rFonts w:ascii="Times New Roman" w:hAnsi="Times New Roman" w:cs="Times New Roman"/>
          <w:sz w:val="24"/>
        </w:rPr>
        <w:t>La Inspección Edu</w:t>
      </w:r>
      <w:r w:rsidR="00997A7B" w:rsidRPr="0031569E">
        <w:rPr>
          <w:rFonts w:ascii="Times New Roman" w:hAnsi="Times New Roman" w:cs="Times New Roman"/>
          <w:sz w:val="24"/>
        </w:rPr>
        <w:t>cativa</w:t>
      </w:r>
      <w:r w:rsidR="00A8097D" w:rsidRPr="0031569E">
        <w:rPr>
          <w:rFonts w:ascii="Times New Roman" w:hAnsi="Times New Roman" w:cs="Times New Roman"/>
          <w:sz w:val="24"/>
        </w:rPr>
        <w:t xml:space="preserve"> velará por el cumplimiento de lo establecido en esta resolución.</w:t>
      </w:r>
    </w:p>
    <w:p w14:paraId="16A56E95" w14:textId="07643A35" w:rsidR="00735DF8" w:rsidRPr="0031569E" w:rsidRDefault="00735DF8">
      <w:pPr>
        <w:pStyle w:val="Standard"/>
        <w:spacing w:line="360" w:lineRule="auto"/>
        <w:jc w:val="both"/>
        <w:rPr>
          <w:rFonts w:ascii="Times New Roman" w:hAnsi="Times New Roman" w:cs="Times New Roman"/>
          <w:sz w:val="24"/>
        </w:rPr>
      </w:pPr>
      <w:r w:rsidRPr="0031569E">
        <w:rPr>
          <w:rFonts w:ascii="Times New Roman" w:hAnsi="Times New Roman" w:cs="Times New Roman"/>
          <w:sz w:val="24"/>
        </w:rPr>
        <w:t>3. Estas instrucciones son aplicables a los centros privados excepto en aquellos puntos que contradigan su normativa específica</w:t>
      </w:r>
      <w:r w:rsidR="00807674">
        <w:rPr>
          <w:rFonts w:ascii="Times New Roman" w:hAnsi="Times New Roman" w:cs="Times New Roman"/>
          <w:sz w:val="24"/>
        </w:rPr>
        <w:t>.</w:t>
      </w:r>
    </w:p>
    <w:p w14:paraId="63901548" w14:textId="230D3A82" w:rsidR="00CD0AE4" w:rsidRPr="0031569E" w:rsidRDefault="00A8097D">
      <w:pPr>
        <w:pStyle w:val="Standard"/>
        <w:spacing w:line="360" w:lineRule="auto"/>
        <w:jc w:val="both"/>
        <w:rPr>
          <w:rFonts w:ascii="Times New Roman" w:hAnsi="Times New Roman" w:cs="Times New Roman"/>
          <w:sz w:val="24"/>
        </w:rPr>
      </w:pPr>
      <w:r w:rsidRPr="0031569E">
        <w:rPr>
          <w:rFonts w:ascii="Times New Roman" w:hAnsi="Times New Roman" w:cs="Times New Roman"/>
          <w:sz w:val="24"/>
        </w:rPr>
        <w:t>4. Para todo aquello relativo a la ordenación académica de las enseñanzas profesionales de artes plásticas y diseño, no previsto en la presente norma, será de aplicación lo dispuesto para las enseñanzas de Formación Profesional.</w:t>
      </w:r>
    </w:p>
    <w:p w14:paraId="298D4C1D" w14:textId="6EF86B83" w:rsidR="00CD0AE4" w:rsidRPr="00752C8C" w:rsidRDefault="79108E4B" w:rsidP="1A393DCC">
      <w:pPr>
        <w:pStyle w:val="Standard"/>
        <w:spacing w:line="360" w:lineRule="auto"/>
        <w:jc w:val="both"/>
        <w:rPr>
          <w:rFonts w:ascii="Times New Roman" w:hAnsi="Times New Roman" w:cs="Times New Roman"/>
          <w:sz w:val="24"/>
        </w:rPr>
      </w:pPr>
      <w:r w:rsidRPr="1A393DCC">
        <w:rPr>
          <w:rFonts w:ascii="Times New Roman" w:hAnsi="Times New Roman" w:cs="Times New Roman"/>
          <w:sz w:val="24"/>
        </w:rPr>
        <w:t>5. Para todo aquello relativo a la organización y funcionamiento del centro, a la seguridad y salud laboral</w:t>
      </w:r>
      <w:r w:rsidR="75750A46" w:rsidRPr="1A393DCC">
        <w:rPr>
          <w:rFonts w:ascii="Times New Roman" w:hAnsi="Times New Roman" w:cs="Times New Roman"/>
          <w:sz w:val="24"/>
        </w:rPr>
        <w:t>,</w:t>
      </w:r>
      <w:r w:rsidRPr="1A393DCC">
        <w:rPr>
          <w:rFonts w:ascii="Times New Roman" w:hAnsi="Times New Roman" w:cs="Times New Roman"/>
          <w:sz w:val="24"/>
        </w:rPr>
        <w:t xml:space="preserve"> prevención de riesgos laborales</w:t>
      </w:r>
      <w:r w:rsidR="7C6CCB50" w:rsidRPr="1A393DCC">
        <w:rPr>
          <w:rFonts w:ascii="Times New Roman" w:hAnsi="Times New Roman" w:cs="Times New Roman"/>
          <w:sz w:val="24"/>
        </w:rPr>
        <w:t xml:space="preserve"> </w:t>
      </w:r>
      <w:r w:rsidRPr="1A393DCC">
        <w:rPr>
          <w:rFonts w:ascii="Times New Roman" w:hAnsi="Times New Roman" w:cs="Times New Roman"/>
          <w:sz w:val="24"/>
        </w:rPr>
        <w:t xml:space="preserve">en el sector </w:t>
      </w:r>
      <w:r w:rsidRPr="00752C8C">
        <w:rPr>
          <w:rFonts w:ascii="Times New Roman" w:hAnsi="Times New Roman" w:cs="Times New Roman"/>
          <w:sz w:val="24"/>
        </w:rPr>
        <w:t>docente</w:t>
      </w:r>
      <w:r w:rsidR="458E922B" w:rsidRPr="00752C8C">
        <w:rPr>
          <w:rFonts w:ascii="Times New Roman" w:hAnsi="Times New Roman" w:cs="Times New Roman"/>
          <w:sz w:val="24"/>
        </w:rPr>
        <w:t xml:space="preserve"> y</w:t>
      </w:r>
      <w:r w:rsidR="3A951A63" w:rsidRPr="00752C8C">
        <w:rPr>
          <w:rFonts w:ascii="Times New Roman" w:hAnsi="Times New Roman" w:cs="Times New Roman"/>
          <w:sz w:val="24"/>
        </w:rPr>
        <w:t xml:space="preserve"> </w:t>
      </w:r>
      <w:r w:rsidR="3A951A63" w:rsidRPr="00452484">
        <w:rPr>
          <w:rFonts w:ascii="Times New Roman" w:hAnsi="Times New Roman" w:cs="Times New Roman"/>
          <w:sz w:val="24"/>
          <w:highlight w:val="yellow"/>
        </w:rPr>
        <w:t xml:space="preserve">a </w:t>
      </w:r>
      <w:r w:rsidR="00627D1C" w:rsidRPr="00452484">
        <w:rPr>
          <w:rFonts w:ascii="Times New Roman" w:hAnsi="Times New Roman" w:cs="Times New Roman"/>
          <w:sz w:val="24"/>
          <w:highlight w:val="yellow"/>
        </w:rPr>
        <w:t>las medidas de emergencia y autoprotección</w:t>
      </w:r>
      <w:r w:rsidR="00627D1C">
        <w:rPr>
          <w:rFonts w:ascii="Times New Roman" w:hAnsi="Times New Roman" w:cs="Times New Roman"/>
          <w:sz w:val="24"/>
        </w:rPr>
        <w:t>,</w:t>
      </w:r>
      <w:r w:rsidRPr="00752C8C">
        <w:rPr>
          <w:rFonts w:ascii="Times New Roman" w:hAnsi="Times New Roman" w:cs="Times New Roman"/>
          <w:sz w:val="24"/>
        </w:rPr>
        <w:t xml:space="preserve"> en los centros educativos que impartan enseñanzas artísticas superiores, será de aplicación lo previsto en las instrucciones de la Dirección del Instituto Superior de Enseñanzas Artísticas de la Comunitat Valenciana.</w:t>
      </w:r>
    </w:p>
    <w:p w14:paraId="2CADD006" w14:textId="77777777" w:rsidR="00CD0AE4" w:rsidRPr="00752C8C" w:rsidRDefault="00A8097D">
      <w:pPr>
        <w:pStyle w:val="Standard"/>
        <w:spacing w:line="360" w:lineRule="auto"/>
        <w:jc w:val="both"/>
        <w:rPr>
          <w:rFonts w:ascii="Times New Roman" w:hAnsi="Times New Roman" w:cs="Times New Roman"/>
          <w:sz w:val="24"/>
        </w:rPr>
      </w:pPr>
      <w:r w:rsidRPr="00752C8C">
        <w:rPr>
          <w:rFonts w:ascii="Times New Roman" w:hAnsi="Times New Roman" w:cs="Times New Roman"/>
          <w:sz w:val="24"/>
        </w:rPr>
        <w:t>6. Cuando los ciclos formativos de artes plásticas y diseño se impartan en Institutos Educación Secundaria Obligatoria y Bachillerato:</w:t>
      </w:r>
    </w:p>
    <w:p w14:paraId="231247B4" w14:textId="7A9EB128" w:rsidR="00CD0AE4" w:rsidRPr="00752C8C" w:rsidRDefault="00807674" w:rsidP="1A393DCC">
      <w:pPr>
        <w:pStyle w:val="Standard"/>
        <w:spacing w:line="360" w:lineRule="auto"/>
        <w:jc w:val="both"/>
        <w:rPr>
          <w:rFonts w:ascii="Times New Roman" w:hAnsi="Times New Roman" w:cs="Times New Roman"/>
          <w:sz w:val="24"/>
        </w:rPr>
      </w:pPr>
      <w:r w:rsidRPr="00752C8C">
        <w:rPr>
          <w:rFonts w:ascii="Times New Roman" w:hAnsi="Times New Roman" w:cs="Times New Roman"/>
          <w:sz w:val="24"/>
        </w:rPr>
        <w:t>a)</w:t>
      </w:r>
      <w:r w:rsidR="79108E4B" w:rsidRPr="00752C8C">
        <w:rPr>
          <w:rFonts w:ascii="Times New Roman" w:hAnsi="Times New Roman" w:cs="Times New Roman"/>
          <w:sz w:val="24"/>
        </w:rPr>
        <w:t xml:space="preserve"> Para todo aquello relativo a la organización y funcionamiento del centro, a seguridad y salud laboral, prevención de riesgos laborales en el sector docente</w:t>
      </w:r>
      <w:r w:rsidR="35451E85" w:rsidRPr="00752C8C">
        <w:rPr>
          <w:rFonts w:ascii="Times New Roman" w:hAnsi="Times New Roman" w:cs="Times New Roman"/>
          <w:sz w:val="24"/>
        </w:rPr>
        <w:t xml:space="preserve"> </w:t>
      </w:r>
      <w:r w:rsidR="35451E85" w:rsidRPr="00452484">
        <w:rPr>
          <w:rFonts w:ascii="Times New Roman" w:hAnsi="Times New Roman" w:cs="Times New Roman"/>
          <w:sz w:val="24"/>
          <w:highlight w:val="yellow"/>
        </w:rPr>
        <w:t xml:space="preserve">y </w:t>
      </w:r>
      <w:r w:rsidR="00627D1C" w:rsidRPr="00452484">
        <w:rPr>
          <w:rFonts w:ascii="Times New Roman" w:hAnsi="Times New Roman" w:cs="Times New Roman"/>
          <w:sz w:val="24"/>
          <w:highlight w:val="yellow"/>
        </w:rPr>
        <w:t>a las medidas de emergencia y autoprotección,</w:t>
      </w:r>
      <w:r w:rsidR="79108E4B" w:rsidRPr="00752C8C">
        <w:rPr>
          <w:rFonts w:ascii="Times New Roman" w:hAnsi="Times New Roman" w:cs="Times New Roman"/>
          <w:sz w:val="24"/>
        </w:rPr>
        <w:t xml:space="preserve"> será de aplicación lo dispuesto en la Resolución, del secretario autonómico de Educación, por la que se aprueban las instrucciones para la organización y el funcionamiento de los centros que imparten Educación Secundaria Obligatoria y Bachillerato durante el curso 202</w:t>
      </w:r>
      <w:r w:rsidR="00FF4BD0" w:rsidRPr="00752C8C">
        <w:rPr>
          <w:rFonts w:ascii="Times New Roman" w:hAnsi="Times New Roman" w:cs="Times New Roman"/>
          <w:sz w:val="24"/>
        </w:rPr>
        <w:t>6</w:t>
      </w:r>
      <w:r w:rsidR="79108E4B" w:rsidRPr="00752C8C">
        <w:rPr>
          <w:rFonts w:ascii="Times New Roman" w:hAnsi="Times New Roman" w:cs="Times New Roman"/>
          <w:sz w:val="24"/>
        </w:rPr>
        <w:t>-202</w:t>
      </w:r>
      <w:r w:rsidR="00FF4BD0" w:rsidRPr="00752C8C">
        <w:rPr>
          <w:rFonts w:ascii="Times New Roman" w:hAnsi="Times New Roman" w:cs="Times New Roman"/>
          <w:sz w:val="24"/>
        </w:rPr>
        <w:t>7</w:t>
      </w:r>
      <w:r w:rsidR="79108E4B" w:rsidRPr="00752C8C">
        <w:rPr>
          <w:rFonts w:ascii="Times New Roman" w:hAnsi="Times New Roman" w:cs="Times New Roman"/>
          <w:sz w:val="24"/>
        </w:rPr>
        <w:t>.</w:t>
      </w:r>
    </w:p>
    <w:p w14:paraId="0F558FD9" w14:textId="4E1145B2" w:rsidR="00CD0AE4" w:rsidRPr="0031569E" w:rsidRDefault="00807674">
      <w:pPr>
        <w:pStyle w:val="Standard"/>
        <w:spacing w:line="360" w:lineRule="auto"/>
        <w:jc w:val="both"/>
        <w:rPr>
          <w:rFonts w:ascii="Times New Roman" w:hAnsi="Times New Roman" w:cs="Times New Roman"/>
          <w:sz w:val="24"/>
        </w:rPr>
      </w:pPr>
      <w:r w:rsidRPr="00752C8C">
        <w:rPr>
          <w:rFonts w:ascii="Times New Roman" w:hAnsi="Times New Roman" w:cs="Times New Roman"/>
          <w:sz w:val="24"/>
        </w:rPr>
        <w:t>b)</w:t>
      </w:r>
      <w:r w:rsidR="00A8097D" w:rsidRPr="00752C8C">
        <w:rPr>
          <w:rFonts w:ascii="Times New Roman" w:hAnsi="Times New Roman" w:cs="Times New Roman"/>
          <w:sz w:val="24"/>
        </w:rPr>
        <w:t xml:space="preserve"> Para todo aquello relativo a los departamentos de las familias profesionales</w:t>
      </w:r>
      <w:r w:rsidR="00A8097D" w:rsidRPr="0031569E">
        <w:rPr>
          <w:rFonts w:ascii="Times New Roman" w:hAnsi="Times New Roman" w:cs="Times New Roman"/>
          <w:sz w:val="24"/>
        </w:rPr>
        <w:t xml:space="preserve"> será de aplicación lo dispuesto en el capítulo IV</w:t>
      </w:r>
      <w:r w:rsidR="00C051D5" w:rsidRPr="0031569E">
        <w:rPr>
          <w:rFonts w:ascii="Times New Roman" w:hAnsi="Times New Roman" w:cs="Times New Roman"/>
          <w:sz w:val="24"/>
        </w:rPr>
        <w:t xml:space="preserve"> del Título III</w:t>
      </w:r>
      <w:r w:rsidR="00A8097D" w:rsidRPr="0031569E">
        <w:rPr>
          <w:rFonts w:ascii="Times New Roman" w:hAnsi="Times New Roman" w:cs="Times New Roman"/>
          <w:sz w:val="24"/>
        </w:rPr>
        <w:t xml:space="preserve"> del Decreto 252/2019, de 29 de noviembre, del Consell, de regulación de la organización y el funcionamiento de los centros públicos que imparten enseñanzas de Educación Secundaria Obligatoria, Bachillerato y Formación Profesional.</w:t>
      </w:r>
    </w:p>
    <w:p w14:paraId="607C27EF" w14:textId="77777777" w:rsidR="00CD0AE4" w:rsidRPr="0031569E" w:rsidRDefault="00CD0AE4">
      <w:pPr>
        <w:pStyle w:val="Standard"/>
        <w:spacing w:line="360" w:lineRule="auto"/>
        <w:jc w:val="both"/>
        <w:rPr>
          <w:rFonts w:ascii="Times New Roman" w:hAnsi="Times New Roman" w:cs="Times New Roman"/>
          <w:sz w:val="24"/>
        </w:rPr>
      </w:pPr>
    </w:p>
    <w:sectPr w:rsidR="00CD0AE4" w:rsidRPr="0031569E" w:rsidSect="00322F97">
      <w:headerReference w:type="default" r:id="rId26"/>
      <w:footerReference w:type="default" r:id="rId27"/>
      <w:headerReference w:type="first" r:id="rId28"/>
      <w:footerReference w:type="first" r:id="rId29"/>
      <w:pgSz w:w="11906" w:h="16838"/>
      <w:pgMar w:top="2127" w:right="1080" w:bottom="1440" w:left="1080" w:header="68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68FED" w14:textId="77777777" w:rsidR="00995C8E" w:rsidRDefault="00995C8E">
      <w:r>
        <w:separator/>
      </w:r>
    </w:p>
  </w:endnote>
  <w:endnote w:type="continuationSeparator" w:id="0">
    <w:p w14:paraId="5057755E" w14:textId="77777777" w:rsidR="00995C8E" w:rsidRDefault="0099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roman"/>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dale Sans UI">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Liberation Sans">
    <w:panose1 w:val="020B0604020202020204"/>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Droid Sans">
    <w:charset w:val="00"/>
    <w:family w:val="auto"/>
    <w:pitch w:val="variable"/>
  </w:font>
  <w:font w:name="Lohit Hindi">
    <w:charset w:val="00"/>
    <w:family w:val="auto"/>
    <w:pitch w:val="variable"/>
  </w:font>
  <w:font w:name="Albany">
    <w:altName w:val="Arial"/>
    <w:charset w:val="00"/>
    <w:family w:val="swiss"/>
    <w:pitch w:val="variable"/>
  </w:font>
  <w:font w:name="Times New Roman CYR">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Arial Unicode MS'">
    <w:charset w:val="00"/>
    <w:family w:val="auto"/>
    <w:pitch w:val="variable"/>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NimbusRomanNo9L-Regular">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6D52" w14:textId="77777777" w:rsidR="00C1774A" w:rsidRDefault="00C1774A">
    <w:pPr>
      <w:pStyle w:val="Piedepgina"/>
      <w:jc w:val="right"/>
    </w:pPr>
    <w:r>
      <w:fldChar w:fldCharType="begin"/>
    </w:r>
    <w:r>
      <w:instrText>PAGE   \* MERGEFORMAT</w:instrText>
    </w:r>
    <w:r>
      <w:fldChar w:fldCharType="separate"/>
    </w:r>
    <w:r>
      <w:t>2</w:t>
    </w:r>
    <w:r>
      <w:fldChar w:fldCharType="end"/>
    </w:r>
  </w:p>
  <w:p w14:paraId="64E4CA2C" w14:textId="77777777" w:rsidR="00C1774A" w:rsidRDefault="00C177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D8B0" w14:textId="77777777" w:rsidR="00322F97" w:rsidRDefault="00322F97">
    <w:pPr>
      <w:pStyle w:val="Piedepgina"/>
      <w:jc w:val="right"/>
    </w:pPr>
    <w:r>
      <w:fldChar w:fldCharType="begin"/>
    </w:r>
    <w:r>
      <w:instrText>PAGE   \* MERGEFORMAT</w:instrText>
    </w:r>
    <w:r>
      <w:fldChar w:fldCharType="separate"/>
    </w:r>
    <w:r>
      <w:t>2</w:t>
    </w:r>
    <w:r>
      <w:fldChar w:fldCharType="end"/>
    </w:r>
  </w:p>
  <w:p w14:paraId="4DC55685" w14:textId="77777777" w:rsidR="00322F97" w:rsidRDefault="00322F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B35B9" w14:textId="77777777" w:rsidR="00995C8E" w:rsidRDefault="00995C8E">
      <w:r>
        <w:rPr>
          <w:color w:val="000000"/>
        </w:rPr>
        <w:separator/>
      </w:r>
    </w:p>
  </w:footnote>
  <w:footnote w:type="continuationSeparator" w:id="0">
    <w:p w14:paraId="4A4BFF34" w14:textId="77777777" w:rsidR="00995C8E" w:rsidRDefault="00995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65F7" w14:textId="18005D09" w:rsidR="00A8097D" w:rsidRDefault="00A8097D">
    <w:pPr>
      <w:pStyle w:val="Encabezado"/>
      <w:jc w:val="right"/>
    </w:pPr>
    <w:r>
      <w:rPr>
        <w:rStyle w:val="Lletraperdefectedelpargraf"/>
        <w:rFonts w:ascii="Garamond" w:hAnsi="Garamond"/>
        <w:szCs w:val="16"/>
        <w:lang w:val="ca-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F08C" w14:textId="704C99A3" w:rsidR="00B16523" w:rsidRDefault="00B16523" w:rsidP="00B16523">
    <w:pPr>
      <w:pStyle w:val="Encabezado"/>
      <w:tabs>
        <w:tab w:val="right" w:pos="9612"/>
      </w:tabs>
      <w:jc w:val="both"/>
    </w:pPr>
  </w:p>
  <w:p w14:paraId="7676E12E" w14:textId="77777777" w:rsidR="00A8097D" w:rsidRPr="00B16523" w:rsidRDefault="00A8097D" w:rsidP="00B165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4BEF"/>
    <w:multiLevelType w:val="multilevel"/>
    <w:tmpl w:val="8A1CDF38"/>
    <w:styleLink w:val="WW8Num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100F15F5"/>
    <w:multiLevelType w:val="hybridMultilevel"/>
    <w:tmpl w:val="AC4C794A"/>
    <w:lvl w:ilvl="0" w:tplc="756A0684">
      <w:start w:val="1"/>
      <w:numFmt w:val="bullet"/>
      <w:lvlText w:val=""/>
      <w:lvlJc w:val="left"/>
      <w:pPr>
        <w:ind w:left="720" w:hanging="360"/>
      </w:pPr>
      <w:rPr>
        <w:rFonts w:ascii="Symbol" w:hAnsi="Symbol" w:hint="default"/>
      </w:rPr>
    </w:lvl>
    <w:lvl w:ilvl="1" w:tplc="30B85658">
      <w:start w:val="1"/>
      <w:numFmt w:val="bullet"/>
      <w:lvlText w:val="o"/>
      <w:lvlJc w:val="left"/>
      <w:pPr>
        <w:ind w:left="1440" w:hanging="360"/>
      </w:pPr>
      <w:rPr>
        <w:rFonts w:ascii="Courier New" w:hAnsi="Courier New" w:hint="default"/>
      </w:rPr>
    </w:lvl>
    <w:lvl w:ilvl="2" w:tplc="C3505CFA">
      <w:start w:val="1"/>
      <w:numFmt w:val="bullet"/>
      <w:lvlText w:val=""/>
      <w:lvlJc w:val="left"/>
      <w:pPr>
        <w:ind w:left="2160" w:hanging="360"/>
      </w:pPr>
      <w:rPr>
        <w:rFonts w:ascii="Wingdings" w:hAnsi="Wingdings" w:hint="default"/>
      </w:rPr>
    </w:lvl>
    <w:lvl w:ilvl="3" w:tplc="520CFE82">
      <w:start w:val="1"/>
      <w:numFmt w:val="bullet"/>
      <w:lvlText w:val=""/>
      <w:lvlJc w:val="left"/>
      <w:pPr>
        <w:ind w:left="2880" w:hanging="360"/>
      </w:pPr>
      <w:rPr>
        <w:rFonts w:ascii="Symbol" w:hAnsi="Symbol" w:hint="default"/>
      </w:rPr>
    </w:lvl>
    <w:lvl w:ilvl="4" w:tplc="44C0EAEE">
      <w:start w:val="1"/>
      <w:numFmt w:val="bullet"/>
      <w:lvlText w:val="o"/>
      <w:lvlJc w:val="left"/>
      <w:pPr>
        <w:ind w:left="3600" w:hanging="360"/>
      </w:pPr>
      <w:rPr>
        <w:rFonts w:ascii="Courier New" w:hAnsi="Courier New" w:hint="default"/>
      </w:rPr>
    </w:lvl>
    <w:lvl w:ilvl="5" w:tplc="4F8AB896">
      <w:start w:val="1"/>
      <w:numFmt w:val="bullet"/>
      <w:lvlText w:val=""/>
      <w:lvlJc w:val="left"/>
      <w:pPr>
        <w:ind w:left="4320" w:hanging="360"/>
      </w:pPr>
      <w:rPr>
        <w:rFonts w:ascii="Wingdings" w:hAnsi="Wingdings" w:hint="default"/>
      </w:rPr>
    </w:lvl>
    <w:lvl w:ilvl="6" w:tplc="C82E0880">
      <w:start w:val="1"/>
      <w:numFmt w:val="bullet"/>
      <w:lvlText w:val=""/>
      <w:lvlJc w:val="left"/>
      <w:pPr>
        <w:ind w:left="5040" w:hanging="360"/>
      </w:pPr>
      <w:rPr>
        <w:rFonts w:ascii="Symbol" w:hAnsi="Symbol" w:hint="default"/>
      </w:rPr>
    </w:lvl>
    <w:lvl w:ilvl="7" w:tplc="8988B1F6">
      <w:start w:val="1"/>
      <w:numFmt w:val="bullet"/>
      <w:lvlText w:val="o"/>
      <w:lvlJc w:val="left"/>
      <w:pPr>
        <w:ind w:left="5760" w:hanging="360"/>
      </w:pPr>
      <w:rPr>
        <w:rFonts w:ascii="Courier New" w:hAnsi="Courier New" w:hint="default"/>
      </w:rPr>
    </w:lvl>
    <w:lvl w:ilvl="8" w:tplc="AF54CB2C">
      <w:start w:val="1"/>
      <w:numFmt w:val="bullet"/>
      <w:lvlText w:val=""/>
      <w:lvlJc w:val="left"/>
      <w:pPr>
        <w:ind w:left="6480" w:hanging="360"/>
      </w:pPr>
      <w:rPr>
        <w:rFonts w:ascii="Wingdings" w:hAnsi="Wingdings" w:hint="default"/>
      </w:rPr>
    </w:lvl>
  </w:abstractNum>
  <w:abstractNum w:abstractNumId="2" w15:restartNumberingAfterBreak="0">
    <w:nsid w:val="15BD3B32"/>
    <w:multiLevelType w:val="multilevel"/>
    <w:tmpl w:val="717AEE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9C97F9"/>
    <w:multiLevelType w:val="hybridMultilevel"/>
    <w:tmpl w:val="D15C63F2"/>
    <w:lvl w:ilvl="0" w:tplc="D4E4B59A">
      <w:start w:val="1"/>
      <w:numFmt w:val="bullet"/>
      <w:lvlText w:val=""/>
      <w:lvlJc w:val="left"/>
      <w:pPr>
        <w:ind w:left="720" w:hanging="360"/>
      </w:pPr>
      <w:rPr>
        <w:rFonts w:ascii="Symbol" w:hAnsi="Symbol" w:hint="default"/>
      </w:rPr>
    </w:lvl>
    <w:lvl w:ilvl="1" w:tplc="81DEBC6A">
      <w:start w:val="1"/>
      <w:numFmt w:val="bullet"/>
      <w:lvlText w:val="o"/>
      <w:lvlJc w:val="left"/>
      <w:pPr>
        <w:ind w:left="1440" w:hanging="360"/>
      </w:pPr>
      <w:rPr>
        <w:rFonts w:ascii="Courier New" w:hAnsi="Courier New" w:hint="default"/>
      </w:rPr>
    </w:lvl>
    <w:lvl w:ilvl="2" w:tplc="C9241EE2">
      <w:start w:val="1"/>
      <w:numFmt w:val="bullet"/>
      <w:lvlText w:val=""/>
      <w:lvlJc w:val="left"/>
      <w:pPr>
        <w:ind w:left="2160" w:hanging="360"/>
      </w:pPr>
      <w:rPr>
        <w:rFonts w:ascii="Wingdings" w:hAnsi="Wingdings" w:hint="default"/>
      </w:rPr>
    </w:lvl>
    <w:lvl w:ilvl="3" w:tplc="4934DDB8">
      <w:start w:val="1"/>
      <w:numFmt w:val="bullet"/>
      <w:lvlText w:val=""/>
      <w:lvlJc w:val="left"/>
      <w:pPr>
        <w:ind w:left="2880" w:hanging="360"/>
      </w:pPr>
      <w:rPr>
        <w:rFonts w:ascii="Symbol" w:hAnsi="Symbol" w:hint="default"/>
      </w:rPr>
    </w:lvl>
    <w:lvl w:ilvl="4" w:tplc="84FE8CB8">
      <w:start w:val="1"/>
      <w:numFmt w:val="bullet"/>
      <w:lvlText w:val="o"/>
      <w:lvlJc w:val="left"/>
      <w:pPr>
        <w:ind w:left="3600" w:hanging="360"/>
      </w:pPr>
      <w:rPr>
        <w:rFonts w:ascii="Courier New" w:hAnsi="Courier New" w:hint="default"/>
      </w:rPr>
    </w:lvl>
    <w:lvl w:ilvl="5" w:tplc="D526BEE0">
      <w:start w:val="1"/>
      <w:numFmt w:val="bullet"/>
      <w:lvlText w:val=""/>
      <w:lvlJc w:val="left"/>
      <w:pPr>
        <w:ind w:left="4320" w:hanging="360"/>
      </w:pPr>
      <w:rPr>
        <w:rFonts w:ascii="Wingdings" w:hAnsi="Wingdings" w:hint="default"/>
      </w:rPr>
    </w:lvl>
    <w:lvl w:ilvl="6" w:tplc="28FE09D2">
      <w:start w:val="1"/>
      <w:numFmt w:val="bullet"/>
      <w:lvlText w:val=""/>
      <w:lvlJc w:val="left"/>
      <w:pPr>
        <w:ind w:left="5040" w:hanging="360"/>
      </w:pPr>
      <w:rPr>
        <w:rFonts w:ascii="Symbol" w:hAnsi="Symbol" w:hint="default"/>
      </w:rPr>
    </w:lvl>
    <w:lvl w:ilvl="7" w:tplc="0D968A36">
      <w:start w:val="1"/>
      <w:numFmt w:val="bullet"/>
      <w:lvlText w:val="o"/>
      <w:lvlJc w:val="left"/>
      <w:pPr>
        <w:ind w:left="5760" w:hanging="360"/>
      </w:pPr>
      <w:rPr>
        <w:rFonts w:ascii="Courier New" w:hAnsi="Courier New" w:hint="default"/>
      </w:rPr>
    </w:lvl>
    <w:lvl w:ilvl="8" w:tplc="A89E6296">
      <w:start w:val="1"/>
      <w:numFmt w:val="bullet"/>
      <w:lvlText w:val=""/>
      <w:lvlJc w:val="left"/>
      <w:pPr>
        <w:ind w:left="6480" w:hanging="360"/>
      </w:pPr>
      <w:rPr>
        <w:rFonts w:ascii="Wingdings" w:hAnsi="Wingdings" w:hint="default"/>
      </w:rPr>
    </w:lvl>
  </w:abstractNum>
  <w:abstractNum w:abstractNumId="4" w15:restartNumberingAfterBreak="0">
    <w:nsid w:val="20749A64"/>
    <w:multiLevelType w:val="hybridMultilevel"/>
    <w:tmpl w:val="30DAA0E6"/>
    <w:lvl w:ilvl="0" w:tplc="2E527AB4">
      <w:start w:val="1"/>
      <w:numFmt w:val="lowerLetter"/>
      <w:lvlText w:val="%1)"/>
      <w:lvlJc w:val="left"/>
      <w:pPr>
        <w:ind w:left="643" w:hanging="360"/>
      </w:pPr>
    </w:lvl>
    <w:lvl w:ilvl="1" w:tplc="D3F04C74">
      <w:start w:val="1"/>
      <w:numFmt w:val="lowerLetter"/>
      <w:lvlText w:val="%2."/>
      <w:lvlJc w:val="left"/>
      <w:pPr>
        <w:ind w:left="1363" w:hanging="360"/>
      </w:pPr>
    </w:lvl>
    <w:lvl w:ilvl="2" w:tplc="7F82FB80">
      <w:start w:val="1"/>
      <w:numFmt w:val="lowerRoman"/>
      <w:lvlText w:val="%3."/>
      <w:lvlJc w:val="right"/>
      <w:pPr>
        <w:ind w:left="2083" w:hanging="180"/>
      </w:pPr>
    </w:lvl>
    <w:lvl w:ilvl="3" w:tplc="194CC8C6">
      <w:start w:val="1"/>
      <w:numFmt w:val="decimal"/>
      <w:lvlText w:val="%4."/>
      <w:lvlJc w:val="left"/>
      <w:pPr>
        <w:ind w:left="2803" w:hanging="360"/>
      </w:pPr>
    </w:lvl>
    <w:lvl w:ilvl="4" w:tplc="DC08BC66">
      <w:start w:val="1"/>
      <w:numFmt w:val="lowerLetter"/>
      <w:lvlText w:val="%5."/>
      <w:lvlJc w:val="left"/>
      <w:pPr>
        <w:ind w:left="3523" w:hanging="360"/>
      </w:pPr>
    </w:lvl>
    <w:lvl w:ilvl="5" w:tplc="33E2CFC4">
      <w:start w:val="1"/>
      <w:numFmt w:val="lowerRoman"/>
      <w:lvlText w:val="%6."/>
      <w:lvlJc w:val="right"/>
      <w:pPr>
        <w:ind w:left="4243" w:hanging="180"/>
      </w:pPr>
    </w:lvl>
    <w:lvl w:ilvl="6" w:tplc="2560287C">
      <w:start w:val="1"/>
      <w:numFmt w:val="decimal"/>
      <w:lvlText w:val="%7."/>
      <w:lvlJc w:val="left"/>
      <w:pPr>
        <w:ind w:left="4963" w:hanging="360"/>
      </w:pPr>
    </w:lvl>
    <w:lvl w:ilvl="7" w:tplc="849486FA">
      <w:start w:val="1"/>
      <w:numFmt w:val="lowerLetter"/>
      <w:lvlText w:val="%8."/>
      <w:lvlJc w:val="left"/>
      <w:pPr>
        <w:ind w:left="5683" w:hanging="360"/>
      </w:pPr>
    </w:lvl>
    <w:lvl w:ilvl="8" w:tplc="C8AC05CC">
      <w:start w:val="1"/>
      <w:numFmt w:val="lowerRoman"/>
      <w:lvlText w:val="%9."/>
      <w:lvlJc w:val="right"/>
      <w:pPr>
        <w:ind w:left="6403" w:hanging="180"/>
      </w:pPr>
    </w:lvl>
  </w:abstractNum>
  <w:abstractNum w:abstractNumId="5" w15:restartNumberingAfterBreak="0">
    <w:nsid w:val="23EA3BE2"/>
    <w:multiLevelType w:val="hybridMultilevel"/>
    <w:tmpl w:val="FFDE9C16"/>
    <w:lvl w:ilvl="0" w:tplc="9A18F97A">
      <w:start w:val="6"/>
      <w:numFmt w:val="decimal"/>
      <w:lvlText w:val="%1."/>
      <w:lvlJc w:val="left"/>
      <w:pPr>
        <w:ind w:left="720" w:hanging="360"/>
      </w:pPr>
    </w:lvl>
    <w:lvl w:ilvl="1" w:tplc="743A51EC">
      <w:start w:val="1"/>
      <w:numFmt w:val="lowerLetter"/>
      <w:lvlText w:val="%2."/>
      <w:lvlJc w:val="left"/>
      <w:pPr>
        <w:ind w:left="1440" w:hanging="360"/>
      </w:pPr>
    </w:lvl>
    <w:lvl w:ilvl="2" w:tplc="3D32FB4A">
      <w:start w:val="1"/>
      <w:numFmt w:val="lowerRoman"/>
      <w:lvlText w:val="%3."/>
      <w:lvlJc w:val="right"/>
      <w:pPr>
        <w:ind w:left="2160" w:hanging="180"/>
      </w:pPr>
    </w:lvl>
    <w:lvl w:ilvl="3" w:tplc="DD9C2618">
      <w:start w:val="1"/>
      <w:numFmt w:val="decimal"/>
      <w:lvlText w:val="%4."/>
      <w:lvlJc w:val="left"/>
      <w:pPr>
        <w:ind w:left="2880" w:hanging="360"/>
      </w:pPr>
    </w:lvl>
    <w:lvl w:ilvl="4" w:tplc="F2AAE66E">
      <w:start w:val="1"/>
      <w:numFmt w:val="lowerLetter"/>
      <w:lvlText w:val="%5."/>
      <w:lvlJc w:val="left"/>
      <w:pPr>
        <w:ind w:left="3600" w:hanging="360"/>
      </w:pPr>
    </w:lvl>
    <w:lvl w:ilvl="5" w:tplc="9892B05A">
      <w:start w:val="1"/>
      <w:numFmt w:val="lowerRoman"/>
      <w:lvlText w:val="%6."/>
      <w:lvlJc w:val="right"/>
      <w:pPr>
        <w:ind w:left="4320" w:hanging="180"/>
      </w:pPr>
    </w:lvl>
    <w:lvl w:ilvl="6" w:tplc="1F7C478C">
      <w:start w:val="1"/>
      <w:numFmt w:val="decimal"/>
      <w:lvlText w:val="%7."/>
      <w:lvlJc w:val="left"/>
      <w:pPr>
        <w:ind w:left="5040" w:hanging="360"/>
      </w:pPr>
    </w:lvl>
    <w:lvl w:ilvl="7" w:tplc="2706947E">
      <w:start w:val="1"/>
      <w:numFmt w:val="lowerLetter"/>
      <w:lvlText w:val="%8."/>
      <w:lvlJc w:val="left"/>
      <w:pPr>
        <w:ind w:left="5760" w:hanging="360"/>
      </w:pPr>
    </w:lvl>
    <w:lvl w:ilvl="8" w:tplc="2D8E1146">
      <w:start w:val="1"/>
      <w:numFmt w:val="lowerRoman"/>
      <w:lvlText w:val="%9."/>
      <w:lvlJc w:val="right"/>
      <w:pPr>
        <w:ind w:left="6480" w:hanging="180"/>
      </w:pPr>
    </w:lvl>
  </w:abstractNum>
  <w:abstractNum w:abstractNumId="6" w15:restartNumberingAfterBreak="0">
    <w:nsid w:val="36EA5F86"/>
    <w:multiLevelType w:val="multilevel"/>
    <w:tmpl w:val="A29E285A"/>
    <w:styleLink w:val="WW8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4B5E8607"/>
    <w:multiLevelType w:val="hybridMultilevel"/>
    <w:tmpl w:val="706C6598"/>
    <w:lvl w:ilvl="0" w:tplc="04847D7A">
      <w:start w:val="1"/>
      <w:numFmt w:val="lowerLetter"/>
      <w:lvlText w:val="%1)"/>
      <w:lvlJc w:val="left"/>
      <w:pPr>
        <w:ind w:left="643" w:hanging="360"/>
      </w:pPr>
    </w:lvl>
    <w:lvl w:ilvl="1" w:tplc="4372C9D6">
      <w:start w:val="1"/>
      <w:numFmt w:val="lowerLetter"/>
      <w:lvlText w:val="%2."/>
      <w:lvlJc w:val="left"/>
      <w:pPr>
        <w:ind w:left="1363" w:hanging="360"/>
      </w:pPr>
    </w:lvl>
    <w:lvl w:ilvl="2" w:tplc="8BB2AF96">
      <w:start w:val="1"/>
      <w:numFmt w:val="lowerRoman"/>
      <w:lvlText w:val="%3."/>
      <w:lvlJc w:val="right"/>
      <w:pPr>
        <w:ind w:left="2083" w:hanging="180"/>
      </w:pPr>
    </w:lvl>
    <w:lvl w:ilvl="3" w:tplc="BEB4B836">
      <w:start w:val="1"/>
      <w:numFmt w:val="decimal"/>
      <w:lvlText w:val="%4."/>
      <w:lvlJc w:val="left"/>
      <w:pPr>
        <w:ind w:left="2803" w:hanging="360"/>
      </w:pPr>
    </w:lvl>
    <w:lvl w:ilvl="4" w:tplc="9DA07782">
      <w:start w:val="1"/>
      <w:numFmt w:val="lowerLetter"/>
      <w:lvlText w:val="%5."/>
      <w:lvlJc w:val="left"/>
      <w:pPr>
        <w:ind w:left="3523" w:hanging="360"/>
      </w:pPr>
    </w:lvl>
    <w:lvl w:ilvl="5" w:tplc="13829FC0">
      <w:start w:val="1"/>
      <w:numFmt w:val="lowerRoman"/>
      <w:lvlText w:val="%6."/>
      <w:lvlJc w:val="right"/>
      <w:pPr>
        <w:ind w:left="4243" w:hanging="180"/>
      </w:pPr>
    </w:lvl>
    <w:lvl w:ilvl="6" w:tplc="1B3E7CCC">
      <w:start w:val="1"/>
      <w:numFmt w:val="decimal"/>
      <w:lvlText w:val="%7."/>
      <w:lvlJc w:val="left"/>
      <w:pPr>
        <w:ind w:left="4963" w:hanging="360"/>
      </w:pPr>
    </w:lvl>
    <w:lvl w:ilvl="7" w:tplc="3BDAA2E0">
      <w:start w:val="1"/>
      <w:numFmt w:val="lowerLetter"/>
      <w:lvlText w:val="%8."/>
      <w:lvlJc w:val="left"/>
      <w:pPr>
        <w:ind w:left="5683" w:hanging="360"/>
      </w:pPr>
    </w:lvl>
    <w:lvl w:ilvl="8" w:tplc="E0DC0DDE">
      <w:start w:val="1"/>
      <w:numFmt w:val="lowerRoman"/>
      <w:lvlText w:val="%9."/>
      <w:lvlJc w:val="right"/>
      <w:pPr>
        <w:ind w:left="6403" w:hanging="180"/>
      </w:pPr>
    </w:lvl>
  </w:abstractNum>
  <w:abstractNum w:abstractNumId="8" w15:restartNumberingAfterBreak="0">
    <w:nsid w:val="521C3C34"/>
    <w:multiLevelType w:val="multilevel"/>
    <w:tmpl w:val="CA8261B0"/>
    <w:styleLink w:val="WW8Num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5974036C"/>
    <w:multiLevelType w:val="hybridMultilevel"/>
    <w:tmpl w:val="D25A56DA"/>
    <w:lvl w:ilvl="0" w:tplc="492A22FA">
      <w:start w:val="1"/>
      <w:numFmt w:val="bullet"/>
      <w:lvlText w:val=""/>
      <w:lvlJc w:val="left"/>
      <w:pPr>
        <w:ind w:left="720" w:hanging="360"/>
      </w:pPr>
      <w:rPr>
        <w:rFonts w:ascii="Symbol" w:hAnsi="Symbol" w:hint="default"/>
      </w:rPr>
    </w:lvl>
    <w:lvl w:ilvl="1" w:tplc="18F60F74">
      <w:start w:val="1"/>
      <w:numFmt w:val="bullet"/>
      <w:lvlText w:val="o"/>
      <w:lvlJc w:val="left"/>
      <w:pPr>
        <w:ind w:left="1440" w:hanging="360"/>
      </w:pPr>
      <w:rPr>
        <w:rFonts w:ascii="Courier New" w:hAnsi="Courier New" w:hint="default"/>
      </w:rPr>
    </w:lvl>
    <w:lvl w:ilvl="2" w:tplc="28CCA394">
      <w:start w:val="1"/>
      <w:numFmt w:val="bullet"/>
      <w:lvlText w:val=""/>
      <w:lvlJc w:val="left"/>
      <w:pPr>
        <w:ind w:left="2160" w:hanging="360"/>
      </w:pPr>
      <w:rPr>
        <w:rFonts w:ascii="Wingdings" w:hAnsi="Wingdings" w:hint="default"/>
      </w:rPr>
    </w:lvl>
    <w:lvl w:ilvl="3" w:tplc="CE6EC9CA">
      <w:start w:val="1"/>
      <w:numFmt w:val="bullet"/>
      <w:lvlText w:val=""/>
      <w:lvlJc w:val="left"/>
      <w:pPr>
        <w:ind w:left="2880" w:hanging="360"/>
      </w:pPr>
      <w:rPr>
        <w:rFonts w:ascii="Symbol" w:hAnsi="Symbol" w:hint="default"/>
      </w:rPr>
    </w:lvl>
    <w:lvl w:ilvl="4" w:tplc="0226AD36">
      <w:start w:val="1"/>
      <w:numFmt w:val="bullet"/>
      <w:lvlText w:val="o"/>
      <w:lvlJc w:val="left"/>
      <w:pPr>
        <w:ind w:left="3600" w:hanging="360"/>
      </w:pPr>
      <w:rPr>
        <w:rFonts w:ascii="Courier New" w:hAnsi="Courier New" w:hint="default"/>
      </w:rPr>
    </w:lvl>
    <w:lvl w:ilvl="5" w:tplc="6AF0DA7A">
      <w:start w:val="1"/>
      <w:numFmt w:val="bullet"/>
      <w:lvlText w:val=""/>
      <w:lvlJc w:val="left"/>
      <w:pPr>
        <w:ind w:left="4320" w:hanging="360"/>
      </w:pPr>
      <w:rPr>
        <w:rFonts w:ascii="Wingdings" w:hAnsi="Wingdings" w:hint="default"/>
      </w:rPr>
    </w:lvl>
    <w:lvl w:ilvl="6" w:tplc="F6FE0BCE">
      <w:start w:val="1"/>
      <w:numFmt w:val="bullet"/>
      <w:lvlText w:val=""/>
      <w:lvlJc w:val="left"/>
      <w:pPr>
        <w:ind w:left="5040" w:hanging="360"/>
      </w:pPr>
      <w:rPr>
        <w:rFonts w:ascii="Symbol" w:hAnsi="Symbol" w:hint="default"/>
      </w:rPr>
    </w:lvl>
    <w:lvl w:ilvl="7" w:tplc="1D34998A">
      <w:start w:val="1"/>
      <w:numFmt w:val="bullet"/>
      <w:lvlText w:val="o"/>
      <w:lvlJc w:val="left"/>
      <w:pPr>
        <w:ind w:left="5760" w:hanging="360"/>
      </w:pPr>
      <w:rPr>
        <w:rFonts w:ascii="Courier New" w:hAnsi="Courier New" w:hint="default"/>
      </w:rPr>
    </w:lvl>
    <w:lvl w:ilvl="8" w:tplc="C49C4290">
      <w:start w:val="1"/>
      <w:numFmt w:val="bullet"/>
      <w:lvlText w:val=""/>
      <w:lvlJc w:val="left"/>
      <w:pPr>
        <w:ind w:left="6480" w:hanging="360"/>
      </w:pPr>
      <w:rPr>
        <w:rFonts w:ascii="Wingdings" w:hAnsi="Wingdings" w:hint="default"/>
      </w:rPr>
    </w:lvl>
  </w:abstractNum>
  <w:abstractNum w:abstractNumId="10" w15:restartNumberingAfterBreak="0">
    <w:nsid w:val="60BE16B9"/>
    <w:multiLevelType w:val="hybridMultilevel"/>
    <w:tmpl w:val="C644B0B6"/>
    <w:lvl w:ilvl="0" w:tplc="AF7840AC">
      <w:start w:val="1"/>
      <w:numFmt w:val="bullet"/>
      <w:lvlText w:val=""/>
      <w:lvlJc w:val="left"/>
      <w:pPr>
        <w:ind w:left="720" w:hanging="360"/>
      </w:pPr>
      <w:rPr>
        <w:rFonts w:ascii="Symbol" w:hAnsi="Symbol" w:hint="default"/>
      </w:rPr>
    </w:lvl>
    <w:lvl w:ilvl="1" w:tplc="72C421C6">
      <w:start w:val="1"/>
      <w:numFmt w:val="bullet"/>
      <w:lvlText w:val="o"/>
      <w:lvlJc w:val="left"/>
      <w:pPr>
        <w:ind w:left="1440" w:hanging="360"/>
      </w:pPr>
      <w:rPr>
        <w:rFonts w:ascii="Courier New" w:hAnsi="Courier New" w:hint="default"/>
      </w:rPr>
    </w:lvl>
    <w:lvl w:ilvl="2" w:tplc="3058EE68">
      <w:start w:val="1"/>
      <w:numFmt w:val="bullet"/>
      <w:lvlText w:val=""/>
      <w:lvlJc w:val="left"/>
      <w:pPr>
        <w:ind w:left="2160" w:hanging="360"/>
      </w:pPr>
      <w:rPr>
        <w:rFonts w:ascii="Wingdings" w:hAnsi="Wingdings" w:hint="default"/>
      </w:rPr>
    </w:lvl>
    <w:lvl w:ilvl="3" w:tplc="C0ECD2C4">
      <w:start w:val="1"/>
      <w:numFmt w:val="bullet"/>
      <w:lvlText w:val=""/>
      <w:lvlJc w:val="left"/>
      <w:pPr>
        <w:ind w:left="2880" w:hanging="360"/>
      </w:pPr>
      <w:rPr>
        <w:rFonts w:ascii="Symbol" w:hAnsi="Symbol" w:hint="default"/>
      </w:rPr>
    </w:lvl>
    <w:lvl w:ilvl="4" w:tplc="205A981E">
      <w:start w:val="1"/>
      <w:numFmt w:val="bullet"/>
      <w:lvlText w:val="o"/>
      <w:lvlJc w:val="left"/>
      <w:pPr>
        <w:ind w:left="3600" w:hanging="360"/>
      </w:pPr>
      <w:rPr>
        <w:rFonts w:ascii="Courier New" w:hAnsi="Courier New" w:hint="default"/>
      </w:rPr>
    </w:lvl>
    <w:lvl w:ilvl="5" w:tplc="3CE46B02">
      <w:start w:val="1"/>
      <w:numFmt w:val="bullet"/>
      <w:lvlText w:val=""/>
      <w:lvlJc w:val="left"/>
      <w:pPr>
        <w:ind w:left="4320" w:hanging="360"/>
      </w:pPr>
      <w:rPr>
        <w:rFonts w:ascii="Wingdings" w:hAnsi="Wingdings" w:hint="default"/>
      </w:rPr>
    </w:lvl>
    <w:lvl w:ilvl="6" w:tplc="8D080C0A">
      <w:start w:val="1"/>
      <w:numFmt w:val="bullet"/>
      <w:lvlText w:val=""/>
      <w:lvlJc w:val="left"/>
      <w:pPr>
        <w:ind w:left="5040" w:hanging="360"/>
      </w:pPr>
      <w:rPr>
        <w:rFonts w:ascii="Symbol" w:hAnsi="Symbol" w:hint="default"/>
      </w:rPr>
    </w:lvl>
    <w:lvl w:ilvl="7" w:tplc="3FA62916">
      <w:start w:val="1"/>
      <w:numFmt w:val="bullet"/>
      <w:lvlText w:val="o"/>
      <w:lvlJc w:val="left"/>
      <w:pPr>
        <w:ind w:left="5760" w:hanging="360"/>
      </w:pPr>
      <w:rPr>
        <w:rFonts w:ascii="Courier New" w:hAnsi="Courier New" w:hint="default"/>
      </w:rPr>
    </w:lvl>
    <w:lvl w:ilvl="8" w:tplc="9FEA83B6">
      <w:start w:val="1"/>
      <w:numFmt w:val="bullet"/>
      <w:lvlText w:val=""/>
      <w:lvlJc w:val="left"/>
      <w:pPr>
        <w:ind w:left="6480" w:hanging="360"/>
      </w:pPr>
      <w:rPr>
        <w:rFonts w:ascii="Wingdings" w:hAnsi="Wingdings" w:hint="default"/>
      </w:rPr>
    </w:lvl>
  </w:abstractNum>
  <w:abstractNum w:abstractNumId="11" w15:restartNumberingAfterBreak="0">
    <w:nsid w:val="675B59B9"/>
    <w:multiLevelType w:val="multilevel"/>
    <w:tmpl w:val="B8AC255E"/>
    <w:styleLink w:val="WWNum1"/>
    <w:lvl w:ilvl="0">
      <w:start w:val="1"/>
      <w:numFmt w:val="none"/>
      <w:suff w:val="nothing"/>
      <w:lvlText w:val="%1"/>
      <w:lvlJc w:val="left"/>
      <w:rPr>
        <w:rFonts w:cs="0"/>
      </w:rPr>
    </w:lvl>
    <w:lvl w:ilvl="1">
      <w:start w:val="1"/>
      <w:numFmt w:val="none"/>
      <w:suff w:val="nothing"/>
      <w:lvlText w:val="%2"/>
      <w:lvlJc w:val="left"/>
      <w:rPr>
        <w:rFonts w:cs="0"/>
      </w:rPr>
    </w:lvl>
    <w:lvl w:ilvl="2">
      <w:start w:val="1"/>
      <w:numFmt w:val="none"/>
      <w:suff w:val="nothing"/>
      <w:lvlText w:val="%3"/>
      <w:lvlJc w:val="left"/>
      <w:rPr>
        <w:rFonts w:cs="0"/>
      </w:rPr>
    </w:lvl>
    <w:lvl w:ilvl="3">
      <w:start w:val="1"/>
      <w:numFmt w:val="none"/>
      <w:suff w:val="nothing"/>
      <w:lvlText w:val="%4"/>
      <w:lvlJc w:val="left"/>
    </w:lvl>
    <w:lvl w:ilvl="4">
      <w:start w:val="1"/>
      <w:numFmt w:val="none"/>
      <w:suff w:val="nothing"/>
      <w:lvlText w:val="%5"/>
      <w:lvlJc w:val="left"/>
      <w:rPr>
        <w:rFonts w:cs="0"/>
      </w:rPr>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2" w15:restartNumberingAfterBreak="0">
    <w:nsid w:val="7A793521"/>
    <w:multiLevelType w:val="hybridMultilevel"/>
    <w:tmpl w:val="DF484F0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7BB47FF8"/>
    <w:multiLevelType w:val="hybridMultilevel"/>
    <w:tmpl w:val="7D349A2C"/>
    <w:lvl w:ilvl="0" w:tplc="F64085F8">
      <w:start w:val="1"/>
      <w:numFmt w:val="lowerLetter"/>
      <w:lvlText w:val="%1)"/>
      <w:lvlJc w:val="left"/>
      <w:pPr>
        <w:ind w:left="643" w:hanging="360"/>
      </w:pPr>
    </w:lvl>
    <w:lvl w:ilvl="1" w:tplc="F43ADA9C">
      <w:start w:val="1"/>
      <w:numFmt w:val="lowerLetter"/>
      <w:lvlText w:val="%2."/>
      <w:lvlJc w:val="left"/>
      <w:pPr>
        <w:ind w:left="1363" w:hanging="360"/>
      </w:pPr>
    </w:lvl>
    <w:lvl w:ilvl="2" w:tplc="1840C126">
      <w:start w:val="1"/>
      <w:numFmt w:val="lowerRoman"/>
      <w:lvlText w:val="%3."/>
      <w:lvlJc w:val="right"/>
      <w:pPr>
        <w:ind w:left="2083" w:hanging="180"/>
      </w:pPr>
    </w:lvl>
    <w:lvl w:ilvl="3" w:tplc="88AA81C6">
      <w:start w:val="1"/>
      <w:numFmt w:val="decimal"/>
      <w:lvlText w:val="%4."/>
      <w:lvlJc w:val="left"/>
      <w:pPr>
        <w:ind w:left="2803" w:hanging="360"/>
      </w:pPr>
    </w:lvl>
    <w:lvl w:ilvl="4" w:tplc="2DD25818">
      <w:start w:val="1"/>
      <w:numFmt w:val="lowerLetter"/>
      <w:lvlText w:val="%5."/>
      <w:lvlJc w:val="left"/>
      <w:pPr>
        <w:ind w:left="3523" w:hanging="360"/>
      </w:pPr>
    </w:lvl>
    <w:lvl w:ilvl="5" w:tplc="2D1030D8">
      <w:start w:val="1"/>
      <w:numFmt w:val="lowerRoman"/>
      <w:lvlText w:val="%6."/>
      <w:lvlJc w:val="right"/>
      <w:pPr>
        <w:ind w:left="4243" w:hanging="180"/>
      </w:pPr>
    </w:lvl>
    <w:lvl w:ilvl="6" w:tplc="4118B030">
      <w:start w:val="1"/>
      <w:numFmt w:val="decimal"/>
      <w:lvlText w:val="%7."/>
      <w:lvlJc w:val="left"/>
      <w:pPr>
        <w:ind w:left="4963" w:hanging="360"/>
      </w:pPr>
    </w:lvl>
    <w:lvl w:ilvl="7" w:tplc="B0D8CB0E">
      <w:start w:val="1"/>
      <w:numFmt w:val="lowerLetter"/>
      <w:lvlText w:val="%8."/>
      <w:lvlJc w:val="left"/>
      <w:pPr>
        <w:ind w:left="5683" w:hanging="360"/>
      </w:pPr>
    </w:lvl>
    <w:lvl w:ilvl="8" w:tplc="71E6EF96">
      <w:start w:val="1"/>
      <w:numFmt w:val="lowerRoman"/>
      <w:lvlText w:val="%9."/>
      <w:lvlJc w:val="right"/>
      <w:pPr>
        <w:ind w:left="6403" w:hanging="180"/>
      </w:pPr>
    </w:lvl>
  </w:abstractNum>
  <w:num w:numId="1" w16cid:durableId="1961721100">
    <w:abstractNumId w:val="5"/>
  </w:num>
  <w:num w:numId="2" w16cid:durableId="246303575">
    <w:abstractNumId w:val="3"/>
  </w:num>
  <w:num w:numId="3" w16cid:durableId="1441879497">
    <w:abstractNumId w:val="1"/>
  </w:num>
  <w:num w:numId="4" w16cid:durableId="221721735">
    <w:abstractNumId w:val="10"/>
  </w:num>
  <w:num w:numId="5" w16cid:durableId="255480854">
    <w:abstractNumId w:val="9"/>
  </w:num>
  <w:num w:numId="6" w16cid:durableId="1094059283">
    <w:abstractNumId w:val="4"/>
  </w:num>
  <w:num w:numId="7" w16cid:durableId="1944263099">
    <w:abstractNumId w:val="13"/>
  </w:num>
  <w:num w:numId="8" w16cid:durableId="954600138">
    <w:abstractNumId w:val="7"/>
  </w:num>
  <w:num w:numId="9" w16cid:durableId="550045192">
    <w:abstractNumId w:val="8"/>
  </w:num>
  <w:num w:numId="10" w16cid:durableId="520322705">
    <w:abstractNumId w:val="0"/>
  </w:num>
  <w:num w:numId="11" w16cid:durableId="1502549714">
    <w:abstractNumId w:val="6"/>
  </w:num>
  <w:num w:numId="12" w16cid:durableId="1031958798">
    <w:abstractNumId w:val="11"/>
  </w:num>
  <w:num w:numId="13" w16cid:durableId="1845239154">
    <w:abstractNumId w:val="2"/>
  </w:num>
  <w:num w:numId="14" w16cid:durableId="1829589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E4"/>
    <w:rsid w:val="0000158A"/>
    <w:rsid w:val="0000194D"/>
    <w:rsid w:val="00002CB2"/>
    <w:rsid w:val="0001434C"/>
    <w:rsid w:val="00021156"/>
    <w:rsid w:val="00025045"/>
    <w:rsid w:val="000262C9"/>
    <w:rsid w:val="00027395"/>
    <w:rsid w:val="00027517"/>
    <w:rsid w:val="00031500"/>
    <w:rsid w:val="00032868"/>
    <w:rsid w:val="00032D39"/>
    <w:rsid w:val="0003312A"/>
    <w:rsid w:val="00033A47"/>
    <w:rsid w:val="0003500C"/>
    <w:rsid w:val="0003A120"/>
    <w:rsid w:val="00043863"/>
    <w:rsid w:val="00043CBB"/>
    <w:rsid w:val="00047FF5"/>
    <w:rsid w:val="0005028D"/>
    <w:rsid w:val="000518D8"/>
    <w:rsid w:val="000529E6"/>
    <w:rsid w:val="00054179"/>
    <w:rsid w:val="00054B7A"/>
    <w:rsid w:val="00062379"/>
    <w:rsid w:val="00065F40"/>
    <w:rsid w:val="000701D1"/>
    <w:rsid w:val="00075C91"/>
    <w:rsid w:val="00080B98"/>
    <w:rsid w:val="00083CB9"/>
    <w:rsid w:val="000848DD"/>
    <w:rsid w:val="00084B4D"/>
    <w:rsid w:val="00090C06"/>
    <w:rsid w:val="00096735"/>
    <w:rsid w:val="00096B22"/>
    <w:rsid w:val="000A1F5F"/>
    <w:rsid w:val="000A5345"/>
    <w:rsid w:val="000B799F"/>
    <w:rsid w:val="000C09E1"/>
    <w:rsid w:val="000C7A88"/>
    <w:rsid w:val="000C7D66"/>
    <w:rsid w:val="000D23EC"/>
    <w:rsid w:val="000D67CA"/>
    <w:rsid w:val="000F134B"/>
    <w:rsid w:val="000F4D00"/>
    <w:rsid w:val="00102615"/>
    <w:rsid w:val="00104CAB"/>
    <w:rsid w:val="00107631"/>
    <w:rsid w:val="001083D6"/>
    <w:rsid w:val="001103E0"/>
    <w:rsid w:val="001128F7"/>
    <w:rsid w:val="00120F33"/>
    <w:rsid w:val="00127FB4"/>
    <w:rsid w:val="00131C2E"/>
    <w:rsid w:val="00132A14"/>
    <w:rsid w:val="0014236D"/>
    <w:rsid w:val="00143820"/>
    <w:rsid w:val="00147DCA"/>
    <w:rsid w:val="00150EE1"/>
    <w:rsid w:val="001544E9"/>
    <w:rsid w:val="00155ECA"/>
    <w:rsid w:val="00162941"/>
    <w:rsid w:val="00162CD5"/>
    <w:rsid w:val="00163F56"/>
    <w:rsid w:val="001640BA"/>
    <w:rsid w:val="001642E2"/>
    <w:rsid w:val="0018308C"/>
    <w:rsid w:val="001857E6"/>
    <w:rsid w:val="00194723"/>
    <w:rsid w:val="001A1435"/>
    <w:rsid w:val="001A4777"/>
    <w:rsid w:val="001A6371"/>
    <w:rsid w:val="001A637A"/>
    <w:rsid w:val="001B5BC8"/>
    <w:rsid w:val="001B657D"/>
    <w:rsid w:val="001BF213"/>
    <w:rsid w:val="001C1DFB"/>
    <w:rsid w:val="001C2552"/>
    <w:rsid w:val="001C3C70"/>
    <w:rsid w:val="001C7311"/>
    <w:rsid w:val="001D56E5"/>
    <w:rsid w:val="001D7FC6"/>
    <w:rsid w:val="001DDDCC"/>
    <w:rsid w:val="001E1A3A"/>
    <w:rsid w:val="001E2F44"/>
    <w:rsid w:val="001E429F"/>
    <w:rsid w:val="001F04FB"/>
    <w:rsid w:val="001F591B"/>
    <w:rsid w:val="001F6451"/>
    <w:rsid w:val="0020287B"/>
    <w:rsid w:val="00207024"/>
    <w:rsid w:val="0020E53D"/>
    <w:rsid w:val="00210FD4"/>
    <w:rsid w:val="002131CC"/>
    <w:rsid w:val="002133F8"/>
    <w:rsid w:val="0021517B"/>
    <w:rsid w:val="0021735C"/>
    <w:rsid w:val="00222CA2"/>
    <w:rsid w:val="00224996"/>
    <w:rsid w:val="0022740B"/>
    <w:rsid w:val="00236CB8"/>
    <w:rsid w:val="00243DF1"/>
    <w:rsid w:val="00243F8A"/>
    <w:rsid w:val="0024425B"/>
    <w:rsid w:val="00244668"/>
    <w:rsid w:val="00245639"/>
    <w:rsid w:val="00246475"/>
    <w:rsid w:val="002508CD"/>
    <w:rsid w:val="00254021"/>
    <w:rsid w:val="00257684"/>
    <w:rsid w:val="00257F3D"/>
    <w:rsid w:val="00260E85"/>
    <w:rsid w:val="002627C1"/>
    <w:rsid w:val="0027028D"/>
    <w:rsid w:val="00277AF4"/>
    <w:rsid w:val="00281441"/>
    <w:rsid w:val="002824C3"/>
    <w:rsid w:val="00283C35"/>
    <w:rsid w:val="002891FC"/>
    <w:rsid w:val="002A0A72"/>
    <w:rsid w:val="002A15FC"/>
    <w:rsid w:val="002A1C75"/>
    <w:rsid w:val="002B1DF5"/>
    <w:rsid w:val="002B6FAB"/>
    <w:rsid w:val="002B7B3A"/>
    <w:rsid w:val="002C2623"/>
    <w:rsid w:val="002C2FC5"/>
    <w:rsid w:val="002C327E"/>
    <w:rsid w:val="002C5264"/>
    <w:rsid w:val="002C6955"/>
    <w:rsid w:val="002D391B"/>
    <w:rsid w:val="002D4CA5"/>
    <w:rsid w:val="002E12F3"/>
    <w:rsid w:val="002E6EDE"/>
    <w:rsid w:val="002E70FD"/>
    <w:rsid w:val="002E749E"/>
    <w:rsid w:val="002F410A"/>
    <w:rsid w:val="002F796D"/>
    <w:rsid w:val="00313280"/>
    <w:rsid w:val="0031569E"/>
    <w:rsid w:val="003157FC"/>
    <w:rsid w:val="00316DE9"/>
    <w:rsid w:val="0032050C"/>
    <w:rsid w:val="00322F97"/>
    <w:rsid w:val="003241CC"/>
    <w:rsid w:val="00324A23"/>
    <w:rsid w:val="0032611E"/>
    <w:rsid w:val="00327BC8"/>
    <w:rsid w:val="003306F2"/>
    <w:rsid w:val="0033187B"/>
    <w:rsid w:val="00331F22"/>
    <w:rsid w:val="003365B5"/>
    <w:rsid w:val="00337C3D"/>
    <w:rsid w:val="00340484"/>
    <w:rsid w:val="00346E7C"/>
    <w:rsid w:val="00347576"/>
    <w:rsid w:val="003479F5"/>
    <w:rsid w:val="003542E0"/>
    <w:rsid w:val="003577B4"/>
    <w:rsid w:val="0036011C"/>
    <w:rsid w:val="00362DFB"/>
    <w:rsid w:val="00363E70"/>
    <w:rsid w:val="00367641"/>
    <w:rsid w:val="00372256"/>
    <w:rsid w:val="003724CE"/>
    <w:rsid w:val="003725E9"/>
    <w:rsid w:val="003805F3"/>
    <w:rsid w:val="00382402"/>
    <w:rsid w:val="003833AF"/>
    <w:rsid w:val="003836C6"/>
    <w:rsid w:val="00387858"/>
    <w:rsid w:val="003956FB"/>
    <w:rsid w:val="003A29E5"/>
    <w:rsid w:val="003B19E9"/>
    <w:rsid w:val="003B4E7C"/>
    <w:rsid w:val="003C078B"/>
    <w:rsid w:val="003C25B3"/>
    <w:rsid w:val="003D03CB"/>
    <w:rsid w:val="003D39A2"/>
    <w:rsid w:val="003D45A7"/>
    <w:rsid w:val="003D5E97"/>
    <w:rsid w:val="003D627C"/>
    <w:rsid w:val="003E0B1F"/>
    <w:rsid w:val="003E2480"/>
    <w:rsid w:val="003E41C2"/>
    <w:rsid w:val="003E4332"/>
    <w:rsid w:val="003E4F0B"/>
    <w:rsid w:val="003E565E"/>
    <w:rsid w:val="003F05F5"/>
    <w:rsid w:val="003F0A08"/>
    <w:rsid w:val="003F4C18"/>
    <w:rsid w:val="003F6516"/>
    <w:rsid w:val="003F72AA"/>
    <w:rsid w:val="00402B90"/>
    <w:rsid w:val="00402E38"/>
    <w:rsid w:val="004039BB"/>
    <w:rsid w:val="00404FE7"/>
    <w:rsid w:val="004061D6"/>
    <w:rsid w:val="00407BE1"/>
    <w:rsid w:val="00417BEE"/>
    <w:rsid w:val="00421E0C"/>
    <w:rsid w:val="004303FE"/>
    <w:rsid w:val="00432D76"/>
    <w:rsid w:val="004349A5"/>
    <w:rsid w:val="004408BE"/>
    <w:rsid w:val="00452484"/>
    <w:rsid w:val="0046064A"/>
    <w:rsid w:val="0046350C"/>
    <w:rsid w:val="0046372F"/>
    <w:rsid w:val="00465BD8"/>
    <w:rsid w:val="004706E9"/>
    <w:rsid w:val="00470F83"/>
    <w:rsid w:val="0047252D"/>
    <w:rsid w:val="004744E0"/>
    <w:rsid w:val="0047790B"/>
    <w:rsid w:val="00480996"/>
    <w:rsid w:val="00493C5B"/>
    <w:rsid w:val="00494AA6"/>
    <w:rsid w:val="004A2041"/>
    <w:rsid w:val="004A7CCC"/>
    <w:rsid w:val="004B134E"/>
    <w:rsid w:val="004B13BD"/>
    <w:rsid w:val="004B56EF"/>
    <w:rsid w:val="004C12A5"/>
    <w:rsid w:val="004C4044"/>
    <w:rsid w:val="004C4749"/>
    <w:rsid w:val="004C5169"/>
    <w:rsid w:val="004C65DB"/>
    <w:rsid w:val="004C7924"/>
    <w:rsid w:val="004D2603"/>
    <w:rsid w:val="004E0A7E"/>
    <w:rsid w:val="004E3CB9"/>
    <w:rsid w:val="004E6730"/>
    <w:rsid w:val="004F1E86"/>
    <w:rsid w:val="004F2B98"/>
    <w:rsid w:val="004F2E28"/>
    <w:rsid w:val="004F534C"/>
    <w:rsid w:val="00501578"/>
    <w:rsid w:val="0051112E"/>
    <w:rsid w:val="005213F5"/>
    <w:rsid w:val="00522CF5"/>
    <w:rsid w:val="005239DB"/>
    <w:rsid w:val="0052668D"/>
    <w:rsid w:val="005368CA"/>
    <w:rsid w:val="00540105"/>
    <w:rsid w:val="005423D3"/>
    <w:rsid w:val="00542ECF"/>
    <w:rsid w:val="00543CB1"/>
    <w:rsid w:val="0055759A"/>
    <w:rsid w:val="00561635"/>
    <w:rsid w:val="00561B4A"/>
    <w:rsid w:val="0056463A"/>
    <w:rsid w:val="0056766D"/>
    <w:rsid w:val="00573946"/>
    <w:rsid w:val="0057585B"/>
    <w:rsid w:val="005774BD"/>
    <w:rsid w:val="00584912"/>
    <w:rsid w:val="0058540C"/>
    <w:rsid w:val="005908EE"/>
    <w:rsid w:val="00590B03"/>
    <w:rsid w:val="005A1328"/>
    <w:rsid w:val="005A2389"/>
    <w:rsid w:val="005A7ED7"/>
    <w:rsid w:val="005B1D1C"/>
    <w:rsid w:val="005B4AA7"/>
    <w:rsid w:val="005B5882"/>
    <w:rsid w:val="005B6554"/>
    <w:rsid w:val="005B6CA4"/>
    <w:rsid w:val="005C4596"/>
    <w:rsid w:val="005C5C49"/>
    <w:rsid w:val="005C6FED"/>
    <w:rsid w:val="005CBF82"/>
    <w:rsid w:val="005D2683"/>
    <w:rsid w:val="005D67CB"/>
    <w:rsid w:val="005D6BCC"/>
    <w:rsid w:val="005E081E"/>
    <w:rsid w:val="005E622A"/>
    <w:rsid w:val="005E7537"/>
    <w:rsid w:val="005E7B5A"/>
    <w:rsid w:val="005F13B8"/>
    <w:rsid w:val="005F4123"/>
    <w:rsid w:val="005F6C19"/>
    <w:rsid w:val="005F7AA3"/>
    <w:rsid w:val="00601F5C"/>
    <w:rsid w:val="00605363"/>
    <w:rsid w:val="00605D00"/>
    <w:rsid w:val="006067F2"/>
    <w:rsid w:val="00615593"/>
    <w:rsid w:val="0062037E"/>
    <w:rsid w:val="00620CD8"/>
    <w:rsid w:val="0062421B"/>
    <w:rsid w:val="00625071"/>
    <w:rsid w:val="00627D1C"/>
    <w:rsid w:val="00631C7E"/>
    <w:rsid w:val="00633260"/>
    <w:rsid w:val="00646B11"/>
    <w:rsid w:val="006552F4"/>
    <w:rsid w:val="00670950"/>
    <w:rsid w:val="00670B61"/>
    <w:rsid w:val="006747B2"/>
    <w:rsid w:val="00676D49"/>
    <w:rsid w:val="00676F34"/>
    <w:rsid w:val="006771A6"/>
    <w:rsid w:val="00677D40"/>
    <w:rsid w:val="0068022D"/>
    <w:rsid w:val="00697A72"/>
    <w:rsid w:val="006A2AD7"/>
    <w:rsid w:val="006A4906"/>
    <w:rsid w:val="006B1368"/>
    <w:rsid w:val="006B16A6"/>
    <w:rsid w:val="006B58E6"/>
    <w:rsid w:val="006B686E"/>
    <w:rsid w:val="006C207A"/>
    <w:rsid w:val="006C4599"/>
    <w:rsid w:val="006C607A"/>
    <w:rsid w:val="006C7DBE"/>
    <w:rsid w:val="006D29D2"/>
    <w:rsid w:val="006D3554"/>
    <w:rsid w:val="006E021F"/>
    <w:rsid w:val="006E023D"/>
    <w:rsid w:val="006E03EF"/>
    <w:rsid w:val="006E0D17"/>
    <w:rsid w:val="006E2A2A"/>
    <w:rsid w:val="006E7704"/>
    <w:rsid w:val="006F102F"/>
    <w:rsid w:val="006F1D0A"/>
    <w:rsid w:val="006F2A6B"/>
    <w:rsid w:val="006F4A8F"/>
    <w:rsid w:val="006F4B9D"/>
    <w:rsid w:val="00701C1B"/>
    <w:rsid w:val="00702D0D"/>
    <w:rsid w:val="0070619B"/>
    <w:rsid w:val="007115B9"/>
    <w:rsid w:val="007163F0"/>
    <w:rsid w:val="007200F8"/>
    <w:rsid w:val="00721123"/>
    <w:rsid w:val="007224AB"/>
    <w:rsid w:val="007245CD"/>
    <w:rsid w:val="00735173"/>
    <w:rsid w:val="00735DED"/>
    <w:rsid w:val="00735DF8"/>
    <w:rsid w:val="0074533A"/>
    <w:rsid w:val="00745A4E"/>
    <w:rsid w:val="007468F8"/>
    <w:rsid w:val="00752C8C"/>
    <w:rsid w:val="00753FFF"/>
    <w:rsid w:val="00756F1F"/>
    <w:rsid w:val="00762FA9"/>
    <w:rsid w:val="00763E32"/>
    <w:rsid w:val="0077052D"/>
    <w:rsid w:val="00770DAA"/>
    <w:rsid w:val="00771243"/>
    <w:rsid w:val="0077660D"/>
    <w:rsid w:val="007774FB"/>
    <w:rsid w:val="00777DA7"/>
    <w:rsid w:val="00780DAF"/>
    <w:rsid w:val="00784AF0"/>
    <w:rsid w:val="00786763"/>
    <w:rsid w:val="007909F5"/>
    <w:rsid w:val="007917CC"/>
    <w:rsid w:val="00792A4A"/>
    <w:rsid w:val="00796BE4"/>
    <w:rsid w:val="007A5718"/>
    <w:rsid w:val="007A5E9E"/>
    <w:rsid w:val="007A7C58"/>
    <w:rsid w:val="007B0051"/>
    <w:rsid w:val="007B1FBC"/>
    <w:rsid w:val="007B4248"/>
    <w:rsid w:val="007B46D7"/>
    <w:rsid w:val="007C3D17"/>
    <w:rsid w:val="007C4564"/>
    <w:rsid w:val="007C6661"/>
    <w:rsid w:val="007D568B"/>
    <w:rsid w:val="007D5EE2"/>
    <w:rsid w:val="007E0B21"/>
    <w:rsid w:val="007E597C"/>
    <w:rsid w:val="007E663F"/>
    <w:rsid w:val="007ED0B0"/>
    <w:rsid w:val="007F04D9"/>
    <w:rsid w:val="007F5B20"/>
    <w:rsid w:val="007F5DE9"/>
    <w:rsid w:val="007F7E79"/>
    <w:rsid w:val="0080490F"/>
    <w:rsid w:val="00807674"/>
    <w:rsid w:val="00815489"/>
    <w:rsid w:val="00816D7F"/>
    <w:rsid w:val="00823869"/>
    <w:rsid w:val="00826032"/>
    <w:rsid w:val="00826033"/>
    <w:rsid w:val="00827671"/>
    <w:rsid w:val="00841E58"/>
    <w:rsid w:val="00850AF5"/>
    <w:rsid w:val="0085153B"/>
    <w:rsid w:val="008516E5"/>
    <w:rsid w:val="00855B28"/>
    <w:rsid w:val="00863A10"/>
    <w:rsid w:val="008646D9"/>
    <w:rsid w:val="008658E2"/>
    <w:rsid w:val="00866E9B"/>
    <w:rsid w:val="00870463"/>
    <w:rsid w:val="008729E7"/>
    <w:rsid w:val="008818A1"/>
    <w:rsid w:val="00882437"/>
    <w:rsid w:val="0088292E"/>
    <w:rsid w:val="0088719F"/>
    <w:rsid w:val="00890D94"/>
    <w:rsid w:val="0089413C"/>
    <w:rsid w:val="008A2D45"/>
    <w:rsid w:val="008A7B15"/>
    <w:rsid w:val="008B446F"/>
    <w:rsid w:val="008B6EC8"/>
    <w:rsid w:val="008C11C3"/>
    <w:rsid w:val="008C4B0A"/>
    <w:rsid w:val="008C5E7A"/>
    <w:rsid w:val="008D621E"/>
    <w:rsid w:val="008E2C3C"/>
    <w:rsid w:val="008E50FD"/>
    <w:rsid w:val="008E6E11"/>
    <w:rsid w:val="008F25EA"/>
    <w:rsid w:val="008F371C"/>
    <w:rsid w:val="008F3B55"/>
    <w:rsid w:val="00902780"/>
    <w:rsid w:val="009035E4"/>
    <w:rsid w:val="00910D22"/>
    <w:rsid w:val="00912177"/>
    <w:rsid w:val="00926C71"/>
    <w:rsid w:val="00931477"/>
    <w:rsid w:val="00936E27"/>
    <w:rsid w:val="00944C5A"/>
    <w:rsid w:val="0096064F"/>
    <w:rsid w:val="009612C5"/>
    <w:rsid w:val="00965512"/>
    <w:rsid w:val="00974004"/>
    <w:rsid w:val="00974243"/>
    <w:rsid w:val="00975595"/>
    <w:rsid w:val="00977FA4"/>
    <w:rsid w:val="00982AA5"/>
    <w:rsid w:val="009866DC"/>
    <w:rsid w:val="009926A2"/>
    <w:rsid w:val="009933F1"/>
    <w:rsid w:val="00994E7C"/>
    <w:rsid w:val="009959F0"/>
    <w:rsid w:val="00995C8E"/>
    <w:rsid w:val="00997A7B"/>
    <w:rsid w:val="009A4583"/>
    <w:rsid w:val="009A60E9"/>
    <w:rsid w:val="009A73D7"/>
    <w:rsid w:val="009B2120"/>
    <w:rsid w:val="009B3B60"/>
    <w:rsid w:val="009B5715"/>
    <w:rsid w:val="009BAFC4"/>
    <w:rsid w:val="009C2761"/>
    <w:rsid w:val="009C6F38"/>
    <w:rsid w:val="009D1DCA"/>
    <w:rsid w:val="009D3D4D"/>
    <w:rsid w:val="009E4C1D"/>
    <w:rsid w:val="009F2C37"/>
    <w:rsid w:val="009F6DA6"/>
    <w:rsid w:val="00A113F2"/>
    <w:rsid w:val="00A1387B"/>
    <w:rsid w:val="00A139DE"/>
    <w:rsid w:val="00A1536E"/>
    <w:rsid w:val="00A1A335"/>
    <w:rsid w:val="00A237CF"/>
    <w:rsid w:val="00A24237"/>
    <w:rsid w:val="00A25C50"/>
    <w:rsid w:val="00A31841"/>
    <w:rsid w:val="00A327E9"/>
    <w:rsid w:val="00A40375"/>
    <w:rsid w:val="00A428DE"/>
    <w:rsid w:val="00A448E4"/>
    <w:rsid w:val="00A45F52"/>
    <w:rsid w:val="00A45FFB"/>
    <w:rsid w:val="00A46771"/>
    <w:rsid w:val="00A6168F"/>
    <w:rsid w:val="00A8097D"/>
    <w:rsid w:val="00A850A5"/>
    <w:rsid w:val="00A91DAD"/>
    <w:rsid w:val="00A97A39"/>
    <w:rsid w:val="00AA0EBA"/>
    <w:rsid w:val="00AA22EB"/>
    <w:rsid w:val="00AA354A"/>
    <w:rsid w:val="00AA5FA7"/>
    <w:rsid w:val="00AA7FF3"/>
    <w:rsid w:val="00AB32A5"/>
    <w:rsid w:val="00AB3610"/>
    <w:rsid w:val="00AB5550"/>
    <w:rsid w:val="00AC1624"/>
    <w:rsid w:val="00AC3FA6"/>
    <w:rsid w:val="00AC4EB9"/>
    <w:rsid w:val="00AC5A23"/>
    <w:rsid w:val="00AC6904"/>
    <w:rsid w:val="00AC6A33"/>
    <w:rsid w:val="00AC7917"/>
    <w:rsid w:val="00AD3259"/>
    <w:rsid w:val="00AD41B8"/>
    <w:rsid w:val="00AD512E"/>
    <w:rsid w:val="00AD52E8"/>
    <w:rsid w:val="00AD5DF7"/>
    <w:rsid w:val="00AD6B03"/>
    <w:rsid w:val="00AE0220"/>
    <w:rsid w:val="00AE381E"/>
    <w:rsid w:val="00AE717E"/>
    <w:rsid w:val="00AE7457"/>
    <w:rsid w:val="00AF2DF7"/>
    <w:rsid w:val="00B12DAB"/>
    <w:rsid w:val="00B141FB"/>
    <w:rsid w:val="00B16523"/>
    <w:rsid w:val="00B204BC"/>
    <w:rsid w:val="00B208B0"/>
    <w:rsid w:val="00B22645"/>
    <w:rsid w:val="00B29B9D"/>
    <w:rsid w:val="00B32B3B"/>
    <w:rsid w:val="00B37168"/>
    <w:rsid w:val="00B46F1D"/>
    <w:rsid w:val="00B57FAC"/>
    <w:rsid w:val="00B60735"/>
    <w:rsid w:val="00B63BC0"/>
    <w:rsid w:val="00B65062"/>
    <w:rsid w:val="00B65331"/>
    <w:rsid w:val="00B70259"/>
    <w:rsid w:val="00B7167E"/>
    <w:rsid w:val="00B73EB4"/>
    <w:rsid w:val="00B7522A"/>
    <w:rsid w:val="00B778FD"/>
    <w:rsid w:val="00B7C1B5"/>
    <w:rsid w:val="00B8281F"/>
    <w:rsid w:val="00B85C34"/>
    <w:rsid w:val="00B8685B"/>
    <w:rsid w:val="00BA160E"/>
    <w:rsid w:val="00BA1E0E"/>
    <w:rsid w:val="00BA1F86"/>
    <w:rsid w:val="00BB21EF"/>
    <w:rsid w:val="00BB4C52"/>
    <w:rsid w:val="00BB77E5"/>
    <w:rsid w:val="00BC3D51"/>
    <w:rsid w:val="00BD1026"/>
    <w:rsid w:val="00BD2FC9"/>
    <w:rsid w:val="00BD6952"/>
    <w:rsid w:val="00BE0B1C"/>
    <w:rsid w:val="00BE1FB6"/>
    <w:rsid w:val="00BE2727"/>
    <w:rsid w:val="00BE2AFD"/>
    <w:rsid w:val="00BF10AA"/>
    <w:rsid w:val="00BF553A"/>
    <w:rsid w:val="00BF6B4E"/>
    <w:rsid w:val="00C051D5"/>
    <w:rsid w:val="00C1281D"/>
    <w:rsid w:val="00C13008"/>
    <w:rsid w:val="00C14447"/>
    <w:rsid w:val="00C148BC"/>
    <w:rsid w:val="00C1774A"/>
    <w:rsid w:val="00C21F37"/>
    <w:rsid w:val="00C22756"/>
    <w:rsid w:val="00C26107"/>
    <w:rsid w:val="00C26124"/>
    <w:rsid w:val="00C263FC"/>
    <w:rsid w:val="00C311E1"/>
    <w:rsid w:val="00C318AA"/>
    <w:rsid w:val="00C33E5D"/>
    <w:rsid w:val="00C44DB1"/>
    <w:rsid w:val="00C44E21"/>
    <w:rsid w:val="00C521B5"/>
    <w:rsid w:val="00C5637C"/>
    <w:rsid w:val="00C61C5F"/>
    <w:rsid w:val="00C67463"/>
    <w:rsid w:val="00C67F2C"/>
    <w:rsid w:val="00C76E46"/>
    <w:rsid w:val="00C777E8"/>
    <w:rsid w:val="00C94854"/>
    <w:rsid w:val="00C97C5B"/>
    <w:rsid w:val="00CA0B92"/>
    <w:rsid w:val="00CA2168"/>
    <w:rsid w:val="00CA75D5"/>
    <w:rsid w:val="00CB6AFA"/>
    <w:rsid w:val="00CC3236"/>
    <w:rsid w:val="00CD00ED"/>
    <w:rsid w:val="00CD0AE4"/>
    <w:rsid w:val="00CD2486"/>
    <w:rsid w:val="00CD27D7"/>
    <w:rsid w:val="00CD378B"/>
    <w:rsid w:val="00CE7B6E"/>
    <w:rsid w:val="00CEFC10"/>
    <w:rsid w:val="00CF091B"/>
    <w:rsid w:val="00CF3DBD"/>
    <w:rsid w:val="00CF6E44"/>
    <w:rsid w:val="00D017FD"/>
    <w:rsid w:val="00D061C6"/>
    <w:rsid w:val="00D10193"/>
    <w:rsid w:val="00D1030A"/>
    <w:rsid w:val="00D1414B"/>
    <w:rsid w:val="00D1580C"/>
    <w:rsid w:val="00D16AE9"/>
    <w:rsid w:val="00D24850"/>
    <w:rsid w:val="00D250E6"/>
    <w:rsid w:val="00D252AC"/>
    <w:rsid w:val="00D27AE6"/>
    <w:rsid w:val="00D31D60"/>
    <w:rsid w:val="00D36BF8"/>
    <w:rsid w:val="00D37A88"/>
    <w:rsid w:val="00D42345"/>
    <w:rsid w:val="00D5390E"/>
    <w:rsid w:val="00D56293"/>
    <w:rsid w:val="00D56BEF"/>
    <w:rsid w:val="00D56DEB"/>
    <w:rsid w:val="00D57B30"/>
    <w:rsid w:val="00D66AFD"/>
    <w:rsid w:val="00D708FF"/>
    <w:rsid w:val="00D728B6"/>
    <w:rsid w:val="00D74D6A"/>
    <w:rsid w:val="00D7FE46"/>
    <w:rsid w:val="00D80842"/>
    <w:rsid w:val="00D823F1"/>
    <w:rsid w:val="00D83C1E"/>
    <w:rsid w:val="00D84C49"/>
    <w:rsid w:val="00D85A08"/>
    <w:rsid w:val="00D904C4"/>
    <w:rsid w:val="00D91FB1"/>
    <w:rsid w:val="00D94109"/>
    <w:rsid w:val="00D953CE"/>
    <w:rsid w:val="00D96C8D"/>
    <w:rsid w:val="00DB07E5"/>
    <w:rsid w:val="00DB0CAD"/>
    <w:rsid w:val="00DB1692"/>
    <w:rsid w:val="00DB5C1F"/>
    <w:rsid w:val="00DB6FEA"/>
    <w:rsid w:val="00DB740F"/>
    <w:rsid w:val="00DB7D9A"/>
    <w:rsid w:val="00DC49F9"/>
    <w:rsid w:val="00DD192C"/>
    <w:rsid w:val="00DD3B16"/>
    <w:rsid w:val="00DD499B"/>
    <w:rsid w:val="00DD738F"/>
    <w:rsid w:val="00DE1018"/>
    <w:rsid w:val="00DE2385"/>
    <w:rsid w:val="00DE526F"/>
    <w:rsid w:val="00DF7ECB"/>
    <w:rsid w:val="00E018A1"/>
    <w:rsid w:val="00E05338"/>
    <w:rsid w:val="00E131BE"/>
    <w:rsid w:val="00E1408D"/>
    <w:rsid w:val="00E15980"/>
    <w:rsid w:val="00E163D7"/>
    <w:rsid w:val="00E17BFD"/>
    <w:rsid w:val="00E1DA2C"/>
    <w:rsid w:val="00E25218"/>
    <w:rsid w:val="00E3083C"/>
    <w:rsid w:val="00E32F0B"/>
    <w:rsid w:val="00E344DF"/>
    <w:rsid w:val="00E34F39"/>
    <w:rsid w:val="00E352EE"/>
    <w:rsid w:val="00E36EF2"/>
    <w:rsid w:val="00E40EAB"/>
    <w:rsid w:val="00E447D6"/>
    <w:rsid w:val="00E518FD"/>
    <w:rsid w:val="00E55C77"/>
    <w:rsid w:val="00E57BD8"/>
    <w:rsid w:val="00E62D15"/>
    <w:rsid w:val="00E64AEA"/>
    <w:rsid w:val="00E704F3"/>
    <w:rsid w:val="00E7467C"/>
    <w:rsid w:val="00E769FE"/>
    <w:rsid w:val="00E80E2E"/>
    <w:rsid w:val="00E84E26"/>
    <w:rsid w:val="00E86E79"/>
    <w:rsid w:val="00E91D5B"/>
    <w:rsid w:val="00E92C77"/>
    <w:rsid w:val="00E95231"/>
    <w:rsid w:val="00E96AFD"/>
    <w:rsid w:val="00EA5761"/>
    <w:rsid w:val="00EA5793"/>
    <w:rsid w:val="00EB0DF1"/>
    <w:rsid w:val="00EB2678"/>
    <w:rsid w:val="00EB61A5"/>
    <w:rsid w:val="00EBB2D6"/>
    <w:rsid w:val="00EC143D"/>
    <w:rsid w:val="00EC44E1"/>
    <w:rsid w:val="00ED0525"/>
    <w:rsid w:val="00ED39C2"/>
    <w:rsid w:val="00ED4A23"/>
    <w:rsid w:val="00ED58E5"/>
    <w:rsid w:val="00ED62B7"/>
    <w:rsid w:val="00ED7DB8"/>
    <w:rsid w:val="00EE0BEE"/>
    <w:rsid w:val="00EE122C"/>
    <w:rsid w:val="00EE1436"/>
    <w:rsid w:val="00EE1B4E"/>
    <w:rsid w:val="00EE21B1"/>
    <w:rsid w:val="00EE3715"/>
    <w:rsid w:val="00EE3AA3"/>
    <w:rsid w:val="00EE77E5"/>
    <w:rsid w:val="00EF02DA"/>
    <w:rsid w:val="00F033D5"/>
    <w:rsid w:val="00F07DE0"/>
    <w:rsid w:val="00F14887"/>
    <w:rsid w:val="00F15177"/>
    <w:rsid w:val="00F15EEB"/>
    <w:rsid w:val="00F17696"/>
    <w:rsid w:val="00F277D8"/>
    <w:rsid w:val="00F37777"/>
    <w:rsid w:val="00F41DB8"/>
    <w:rsid w:val="00F4251E"/>
    <w:rsid w:val="00F507CF"/>
    <w:rsid w:val="00F518CA"/>
    <w:rsid w:val="00F51B66"/>
    <w:rsid w:val="00F5285D"/>
    <w:rsid w:val="00F56619"/>
    <w:rsid w:val="00F569F1"/>
    <w:rsid w:val="00F712EF"/>
    <w:rsid w:val="00F7390A"/>
    <w:rsid w:val="00F7667A"/>
    <w:rsid w:val="00F8697C"/>
    <w:rsid w:val="00F90F9D"/>
    <w:rsid w:val="00F9324F"/>
    <w:rsid w:val="00F953B3"/>
    <w:rsid w:val="00FA025C"/>
    <w:rsid w:val="00FA12AC"/>
    <w:rsid w:val="00FA2332"/>
    <w:rsid w:val="00FA6B86"/>
    <w:rsid w:val="00FA6D43"/>
    <w:rsid w:val="00FA7C99"/>
    <w:rsid w:val="00FB2C6D"/>
    <w:rsid w:val="00FC0FCC"/>
    <w:rsid w:val="00FC2586"/>
    <w:rsid w:val="00FC3F4E"/>
    <w:rsid w:val="00FC7CA3"/>
    <w:rsid w:val="00FD25CE"/>
    <w:rsid w:val="00FE44C4"/>
    <w:rsid w:val="00FE50A6"/>
    <w:rsid w:val="00FF1762"/>
    <w:rsid w:val="00FF4BD0"/>
    <w:rsid w:val="00FF613D"/>
    <w:rsid w:val="00FF6344"/>
    <w:rsid w:val="00FF7D17"/>
    <w:rsid w:val="01188259"/>
    <w:rsid w:val="0130EFC3"/>
    <w:rsid w:val="01345779"/>
    <w:rsid w:val="013654ED"/>
    <w:rsid w:val="014B1109"/>
    <w:rsid w:val="014E221D"/>
    <w:rsid w:val="0152655A"/>
    <w:rsid w:val="0161952B"/>
    <w:rsid w:val="0165AE66"/>
    <w:rsid w:val="016BAA8A"/>
    <w:rsid w:val="017FF213"/>
    <w:rsid w:val="0191E8F5"/>
    <w:rsid w:val="0197812E"/>
    <w:rsid w:val="019E83E3"/>
    <w:rsid w:val="01AFE370"/>
    <w:rsid w:val="01B3567C"/>
    <w:rsid w:val="01C9B169"/>
    <w:rsid w:val="01D2CE6D"/>
    <w:rsid w:val="01DABDC9"/>
    <w:rsid w:val="01DAD909"/>
    <w:rsid w:val="01DEF3A8"/>
    <w:rsid w:val="01EF638E"/>
    <w:rsid w:val="01F910A4"/>
    <w:rsid w:val="01FE97F3"/>
    <w:rsid w:val="02088E92"/>
    <w:rsid w:val="020D8660"/>
    <w:rsid w:val="0211F725"/>
    <w:rsid w:val="02251618"/>
    <w:rsid w:val="02376523"/>
    <w:rsid w:val="0238C3D6"/>
    <w:rsid w:val="0238C880"/>
    <w:rsid w:val="0240F0A1"/>
    <w:rsid w:val="02529862"/>
    <w:rsid w:val="0258BE1F"/>
    <w:rsid w:val="02648ED8"/>
    <w:rsid w:val="026D7DBD"/>
    <w:rsid w:val="028C4793"/>
    <w:rsid w:val="0298FEA4"/>
    <w:rsid w:val="02A94420"/>
    <w:rsid w:val="02AB7E62"/>
    <w:rsid w:val="02B47005"/>
    <w:rsid w:val="02B8C169"/>
    <w:rsid w:val="02BD854E"/>
    <w:rsid w:val="02BDF22A"/>
    <w:rsid w:val="02BFBF7A"/>
    <w:rsid w:val="02D0C116"/>
    <w:rsid w:val="02E0BCF0"/>
    <w:rsid w:val="02E1F721"/>
    <w:rsid w:val="02F19232"/>
    <w:rsid w:val="02F2799D"/>
    <w:rsid w:val="02F68D99"/>
    <w:rsid w:val="02FEE26B"/>
    <w:rsid w:val="030CAA05"/>
    <w:rsid w:val="031A98DF"/>
    <w:rsid w:val="031AAC68"/>
    <w:rsid w:val="031F02DD"/>
    <w:rsid w:val="0333AB9F"/>
    <w:rsid w:val="033AE106"/>
    <w:rsid w:val="03402ED4"/>
    <w:rsid w:val="03715E09"/>
    <w:rsid w:val="038BF0D9"/>
    <w:rsid w:val="038EF623"/>
    <w:rsid w:val="0396BFD4"/>
    <w:rsid w:val="039ADB55"/>
    <w:rsid w:val="03BA703A"/>
    <w:rsid w:val="03C19D17"/>
    <w:rsid w:val="03C5A187"/>
    <w:rsid w:val="03C63980"/>
    <w:rsid w:val="03CF1A31"/>
    <w:rsid w:val="03FA8927"/>
    <w:rsid w:val="040461B2"/>
    <w:rsid w:val="0411628B"/>
    <w:rsid w:val="04152811"/>
    <w:rsid w:val="042C3E44"/>
    <w:rsid w:val="043A6CA8"/>
    <w:rsid w:val="044B2DE6"/>
    <w:rsid w:val="044BCC7D"/>
    <w:rsid w:val="04558EAE"/>
    <w:rsid w:val="04559F72"/>
    <w:rsid w:val="0465043D"/>
    <w:rsid w:val="0468CDFF"/>
    <w:rsid w:val="046BBF2B"/>
    <w:rsid w:val="0482340B"/>
    <w:rsid w:val="04844CAA"/>
    <w:rsid w:val="04865DE4"/>
    <w:rsid w:val="0489E351"/>
    <w:rsid w:val="048F903E"/>
    <w:rsid w:val="04A2F3E4"/>
    <w:rsid w:val="04A90DAE"/>
    <w:rsid w:val="04B0B6F0"/>
    <w:rsid w:val="04CB50C8"/>
    <w:rsid w:val="04D134EB"/>
    <w:rsid w:val="04E4F513"/>
    <w:rsid w:val="04EB2554"/>
    <w:rsid w:val="04F25B6E"/>
    <w:rsid w:val="04F747DF"/>
    <w:rsid w:val="05038874"/>
    <w:rsid w:val="051C782C"/>
    <w:rsid w:val="05212684"/>
    <w:rsid w:val="0526B2D0"/>
    <w:rsid w:val="053CC417"/>
    <w:rsid w:val="054B1299"/>
    <w:rsid w:val="05531F0F"/>
    <w:rsid w:val="055E6074"/>
    <w:rsid w:val="056B4896"/>
    <w:rsid w:val="05727BE4"/>
    <w:rsid w:val="05A2B8D0"/>
    <w:rsid w:val="05A5DD8E"/>
    <w:rsid w:val="05AE19AE"/>
    <w:rsid w:val="05B3E69C"/>
    <w:rsid w:val="05C70AE7"/>
    <w:rsid w:val="05C795B5"/>
    <w:rsid w:val="05D3C59B"/>
    <w:rsid w:val="05E0DAE4"/>
    <w:rsid w:val="05E55ADC"/>
    <w:rsid w:val="05E6BA31"/>
    <w:rsid w:val="05F1B9EF"/>
    <w:rsid w:val="05FDF5C0"/>
    <w:rsid w:val="062BF03F"/>
    <w:rsid w:val="06559BFE"/>
    <w:rsid w:val="0657BDB1"/>
    <w:rsid w:val="06643656"/>
    <w:rsid w:val="066EEEDA"/>
    <w:rsid w:val="067A5871"/>
    <w:rsid w:val="067CED96"/>
    <w:rsid w:val="0690B22C"/>
    <w:rsid w:val="0698A513"/>
    <w:rsid w:val="069B4030"/>
    <w:rsid w:val="06B372D6"/>
    <w:rsid w:val="06B683C3"/>
    <w:rsid w:val="06BD88B3"/>
    <w:rsid w:val="06C81377"/>
    <w:rsid w:val="06CC9AD0"/>
    <w:rsid w:val="06D3A62E"/>
    <w:rsid w:val="06E0E318"/>
    <w:rsid w:val="06E108E4"/>
    <w:rsid w:val="06EF2972"/>
    <w:rsid w:val="0701E85A"/>
    <w:rsid w:val="071E8406"/>
    <w:rsid w:val="071F7C58"/>
    <w:rsid w:val="07266205"/>
    <w:rsid w:val="0729B1C0"/>
    <w:rsid w:val="07351808"/>
    <w:rsid w:val="07458073"/>
    <w:rsid w:val="0752370C"/>
    <w:rsid w:val="07603803"/>
    <w:rsid w:val="076B8E7B"/>
    <w:rsid w:val="0777E224"/>
    <w:rsid w:val="07792CB7"/>
    <w:rsid w:val="078EA7C4"/>
    <w:rsid w:val="0792DAD8"/>
    <w:rsid w:val="0798031D"/>
    <w:rsid w:val="07B9A361"/>
    <w:rsid w:val="07BF8763"/>
    <w:rsid w:val="07C5FF1E"/>
    <w:rsid w:val="07D066F7"/>
    <w:rsid w:val="07D8065B"/>
    <w:rsid w:val="07EC4FFB"/>
    <w:rsid w:val="07F4B672"/>
    <w:rsid w:val="08046FC3"/>
    <w:rsid w:val="080635B9"/>
    <w:rsid w:val="0811B702"/>
    <w:rsid w:val="081390DE"/>
    <w:rsid w:val="0816ECEE"/>
    <w:rsid w:val="081C999F"/>
    <w:rsid w:val="081E80FB"/>
    <w:rsid w:val="084767C1"/>
    <w:rsid w:val="085C63F5"/>
    <w:rsid w:val="087874AE"/>
    <w:rsid w:val="088877CF"/>
    <w:rsid w:val="08893F65"/>
    <w:rsid w:val="08935E91"/>
    <w:rsid w:val="08955D55"/>
    <w:rsid w:val="08AD095B"/>
    <w:rsid w:val="08B431C8"/>
    <w:rsid w:val="08B95944"/>
    <w:rsid w:val="08C0F055"/>
    <w:rsid w:val="08D192B4"/>
    <w:rsid w:val="08D9894C"/>
    <w:rsid w:val="08E2B662"/>
    <w:rsid w:val="08E86173"/>
    <w:rsid w:val="08FAD872"/>
    <w:rsid w:val="08FE0D6D"/>
    <w:rsid w:val="09077C62"/>
    <w:rsid w:val="0916F02C"/>
    <w:rsid w:val="092173A9"/>
    <w:rsid w:val="0921B04F"/>
    <w:rsid w:val="09271706"/>
    <w:rsid w:val="092E7953"/>
    <w:rsid w:val="093F179E"/>
    <w:rsid w:val="0942A5F6"/>
    <w:rsid w:val="09437B6E"/>
    <w:rsid w:val="094FCD19"/>
    <w:rsid w:val="0967AB3E"/>
    <w:rsid w:val="0968830A"/>
    <w:rsid w:val="097808D8"/>
    <w:rsid w:val="098527F7"/>
    <w:rsid w:val="0988B16D"/>
    <w:rsid w:val="09926738"/>
    <w:rsid w:val="09942EDA"/>
    <w:rsid w:val="0996DE42"/>
    <w:rsid w:val="09AD9199"/>
    <w:rsid w:val="09B97E61"/>
    <w:rsid w:val="09BBD608"/>
    <w:rsid w:val="09C529AB"/>
    <w:rsid w:val="09CD9275"/>
    <w:rsid w:val="09CF556E"/>
    <w:rsid w:val="09CFACA5"/>
    <w:rsid w:val="09DE29DD"/>
    <w:rsid w:val="09DFDD33"/>
    <w:rsid w:val="09E45175"/>
    <w:rsid w:val="09EF4422"/>
    <w:rsid w:val="09F24F23"/>
    <w:rsid w:val="09F4E086"/>
    <w:rsid w:val="0A08D561"/>
    <w:rsid w:val="0A10429B"/>
    <w:rsid w:val="0A153214"/>
    <w:rsid w:val="0A217C59"/>
    <w:rsid w:val="0A24BBE5"/>
    <w:rsid w:val="0A26A9D4"/>
    <w:rsid w:val="0A289997"/>
    <w:rsid w:val="0A2CC6CB"/>
    <w:rsid w:val="0A2F6382"/>
    <w:rsid w:val="0A354390"/>
    <w:rsid w:val="0A3ADE78"/>
    <w:rsid w:val="0A3E5077"/>
    <w:rsid w:val="0A3E9CC7"/>
    <w:rsid w:val="0A41C1FC"/>
    <w:rsid w:val="0A455262"/>
    <w:rsid w:val="0A46B3EB"/>
    <w:rsid w:val="0A506E7B"/>
    <w:rsid w:val="0A60AF46"/>
    <w:rsid w:val="0A618F87"/>
    <w:rsid w:val="0A691A97"/>
    <w:rsid w:val="0A7D23B1"/>
    <w:rsid w:val="0A89BCC7"/>
    <w:rsid w:val="0AA42020"/>
    <w:rsid w:val="0AAC13FA"/>
    <w:rsid w:val="0AAD2991"/>
    <w:rsid w:val="0AB21217"/>
    <w:rsid w:val="0ABCA821"/>
    <w:rsid w:val="0AC15D3F"/>
    <w:rsid w:val="0AD51A79"/>
    <w:rsid w:val="0ADEEB18"/>
    <w:rsid w:val="0AE1B05B"/>
    <w:rsid w:val="0AE62354"/>
    <w:rsid w:val="0AED516C"/>
    <w:rsid w:val="0AFDD7F7"/>
    <w:rsid w:val="0B359805"/>
    <w:rsid w:val="0B4A577B"/>
    <w:rsid w:val="0B4A9A1B"/>
    <w:rsid w:val="0B61D40C"/>
    <w:rsid w:val="0B73F260"/>
    <w:rsid w:val="0B7D89F2"/>
    <w:rsid w:val="0B7E48BB"/>
    <w:rsid w:val="0BA0EA00"/>
    <w:rsid w:val="0BB4E665"/>
    <w:rsid w:val="0BBCCA81"/>
    <w:rsid w:val="0BC59F52"/>
    <w:rsid w:val="0BC8DC87"/>
    <w:rsid w:val="0BF4B4D1"/>
    <w:rsid w:val="0BF4F83B"/>
    <w:rsid w:val="0BFE1AC8"/>
    <w:rsid w:val="0BFEB8BC"/>
    <w:rsid w:val="0BFF93F3"/>
    <w:rsid w:val="0C09DD46"/>
    <w:rsid w:val="0C0E4657"/>
    <w:rsid w:val="0C10B4AD"/>
    <w:rsid w:val="0C11A05D"/>
    <w:rsid w:val="0C1AB39C"/>
    <w:rsid w:val="0C20E684"/>
    <w:rsid w:val="0C29FDDC"/>
    <w:rsid w:val="0C3FF7F9"/>
    <w:rsid w:val="0C4CBC46"/>
    <w:rsid w:val="0C5101B7"/>
    <w:rsid w:val="0C66C599"/>
    <w:rsid w:val="0C73D364"/>
    <w:rsid w:val="0C90D362"/>
    <w:rsid w:val="0CC53BD1"/>
    <w:rsid w:val="0CDB41F4"/>
    <w:rsid w:val="0CDE77FC"/>
    <w:rsid w:val="0CFB5C6E"/>
    <w:rsid w:val="0CFEC128"/>
    <w:rsid w:val="0D03C982"/>
    <w:rsid w:val="0D13C009"/>
    <w:rsid w:val="0D1480FD"/>
    <w:rsid w:val="0D5F1D46"/>
    <w:rsid w:val="0D6CE254"/>
    <w:rsid w:val="0D6DA38E"/>
    <w:rsid w:val="0D7B56B6"/>
    <w:rsid w:val="0D80361E"/>
    <w:rsid w:val="0D968B7F"/>
    <w:rsid w:val="0DE59CB4"/>
    <w:rsid w:val="0DEB4FA9"/>
    <w:rsid w:val="0DEC08C0"/>
    <w:rsid w:val="0DED2421"/>
    <w:rsid w:val="0DFC14A6"/>
    <w:rsid w:val="0E35F207"/>
    <w:rsid w:val="0E3E8BBB"/>
    <w:rsid w:val="0E41E5F6"/>
    <w:rsid w:val="0E44221C"/>
    <w:rsid w:val="0E52D054"/>
    <w:rsid w:val="0E537862"/>
    <w:rsid w:val="0E577EBE"/>
    <w:rsid w:val="0E644022"/>
    <w:rsid w:val="0E6F4787"/>
    <w:rsid w:val="0E9B7561"/>
    <w:rsid w:val="0EBA7713"/>
    <w:rsid w:val="0EBCF13C"/>
    <w:rsid w:val="0EC099D6"/>
    <w:rsid w:val="0EC9580C"/>
    <w:rsid w:val="0ED22032"/>
    <w:rsid w:val="0EDD0591"/>
    <w:rsid w:val="0EED3404"/>
    <w:rsid w:val="0EF04A15"/>
    <w:rsid w:val="0EF0A5C6"/>
    <w:rsid w:val="0F02E31B"/>
    <w:rsid w:val="0F06DB2E"/>
    <w:rsid w:val="0F075AC3"/>
    <w:rsid w:val="0F129D2F"/>
    <w:rsid w:val="0F219F8A"/>
    <w:rsid w:val="0F4D5576"/>
    <w:rsid w:val="0F57838A"/>
    <w:rsid w:val="0F5E5915"/>
    <w:rsid w:val="0F6EEB4E"/>
    <w:rsid w:val="0F7355C4"/>
    <w:rsid w:val="0F751400"/>
    <w:rsid w:val="0F784BB1"/>
    <w:rsid w:val="0F7E6EB7"/>
    <w:rsid w:val="0F8A8CB4"/>
    <w:rsid w:val="0F905C9A"/>
    <w:rsid w:val="0F90CC70"/>
    <w:rsid w:val="0F92A4DC"/>
    <w:rsid w:val="0F9B24F6"/>
    <w:rsid w:val="0F9E8C5E"/>
    <w:rsid w:val="0FA14AAF"/>
    <w:rsid w:val="0FA2B9E2"/>
    <w:rsid w:val="0FB0EB03"/>
    <w:rsid w:val="0FBD659E"/>
    <w:rsid w:val="0FD3E68F"/>
    <w:rsid w:val="0FD72C84"/>
    <w:rsid w:val="0FDDEB1B"/>
    <w:rsid w:val="0FEB2B89"/>
    <w:rsid w:val="0FFB660C"/>
    <w:rsid w:val="1006B2DC"/>
    <w:rsid w:val="100760D6"/>
    <w:rsid w:val="10227543"/>
    <w:rsid w:val="102555CF"/>
    <w:rsid w:val="10276147"/>
    <w:rsid w:val="102CEC24"/>
    <w:rsid w:val="1034D1A6"/>
    <w:rsid w:val="103897EC"/>
    <w:rsid w:val="103925D1"/>
    <w:rsid w:val="103A7DF2"/>
    <w:rsid w:val="105AC5E3"/>
    <w:rsid w:val="106D456E"/>
    <w:rsid w:val="106F89B7"/>
    <w:rsid w:val="107AE10C"/>
    <w:rsid w:val="10833CD9"/>
    <w:rsid w:val="10893F0D"/>
    <w:rsid w:val="108A67AD"/>
    <w:rsid w:val="108FE03F"/>
    <w:rsid w:val="109C04CC"/>
    <w:rsid w:val="109F7057"/>
    <w:rsid w:val="10A31030"/>
    <w:rsid w:val="10A7C3C5"/>
    <w:rsid w:val="10A7F886"/>
    <w:rsid w:val="10B11F3A"/>
    <w:rsid w:val="10C12760"/>
    <w:rsid w:val="10C46A44"/>
    <w:rsid w:val="10C52A58"/>
    <w:rsid w:val="10D34F61"/>
    <w:rsid w:val="10D8A782"/>
    <w:rsid w:val="10E9968F"/>
    <w:rsid w:val="10F8A185"/>
    <w:rsid w:val="10FCF147"/>
    <w:rsid w:val="11047EAE"/>
    <w:rsid w:val="11223FAA"/>
    <w:rsid w:val="1127FDE9"/>
    <w:rsid w:val="11388494"/>
    <w:rsid w:val="115A6D22"/>
    <w:rsid w:val="115FC28C"/>
    <w:rsid w:val="11873A2C"/>
    <w:rsid w:val="11931A31"/>
    <w:rsid w:val="119BFDF8"/>
    <w:rsid w:val="11A4603F"/>
    <w:rsid w:val="11AC576F"/>
    <w:rsid w:val="11B4FA30"/>
    <w:rsid w:val="11CEEDB4"/>
    <w:rsid w:val="11D10337"/>
    <w:rsid w:val="11D1D0F0"/>
    <w:rsid w:val="11E2A088"/>
    <w:rsid w:val="11F11132"/>
    <w:rsid w:val="11FC8A70"/>
    <w:rsid w:val="11FEEAB7"/>
    <w:rsid w:val="123138EE"/>
    <w:rsid w:val="123A00AC"/>
    <w:rsid w:val="1257CC0E"/>
    <w:rsid w:val="12584952"/>
    <w:rsid w:val="127889AA"/>
    <w:rsid w:val="127BCC45"/>
    <w:rsid w:val="1282481F"/>
    <w:rsid w:val="1286A438"/>
    <w:rsid w:val="128CF48C"/>
    <w:rsid w:val="128DD3D2"/>
    <w:rsid w:val="1295D343"/>
    <w:rsid w:val="1296FF40"/>
    <w:rsid w:val="1298A0ED"/>
    <w:rsid w:val="129C7DD1"/>
    <w:rsid w:val="129F25A1"/>
    <w:rsid w:val="12A4F77F"/>
    <w:rsid w:val="12A4F78D"/>
    <w:rsid w:val="12AD895F"/>
    <w:rsid w:val="12C2DC89"/>
    <w:rsid w:val="12C4DBDF"/>
    <w:rsid w:val="12DA0734"/>
    <w:rsid w:val="12E23C76"/>
    <w:rsid w:val="12EA2BEA"/>
    <w:rsid w:val="12EBD50F"/>
    <w:rsid w:val="12EE2AD1"/>
    <w:rsid w:val="12FCBD3E"/>
    <w:rsid w:val="130338D6"/>
    <w:rsid w:val="1304FEBD"/>
    <w:rsid w:val="1306161D"/>
    <w:rsid w:val="131A6F90"/>
    <w:rsid w:val="131F6A00"/>
    <w:rsid w:val="132B41B7"/>
    <w:rsid w:val="1359C452"/>
    <w:rsid w:val="135B0941"/>
    <w:rsid w:val="135BC90D"/>
    <w:rsid w:val="13647D10"/>
    <w:rsid w:val="136EFA9D"/>
    <w:rsid w:val="137CBBAE"/>
    <w:rsid w:val="13AAEC8A"/>
    <w:rsid w:val="13BE5F96"/>
    <w:rsid w:val="13C648C8"/>
    <w:rsid w:val="13D8DB5D"/>
    <w:rsid w:val="13E090DC"/>
    <w:rsid w:val="13E1AACF"/>
    <w:rsid w:val="13F08400"/>
    <w:rsid w:val="1416139C"/>
    <w:rsid w:val="141C0C7A"/>
    <w:rsid w:val="141DE5AA"/>
    <w:rsid w:val="14237331"/>
    <w:rsid w:val="14292F3C"/>
    <w:rsid w:val="142BF3D5"/>
    <w:rsid w:val="14452DE6"/>
    <w:rsid w:val="1448E1BA"/>
    <w:rsid w:val="14491BF4"/>
    <w:rsid w:val="144E6C43"/>
    <w:rsid w:val="1457EE70"/>
    <w:rsid w:val="145F96D1"/>
    <w:rsid w:val="146ED3BE"/>
    <w:rsid w:val="14753793"/>
    <w:rsid w:val="149425B9"/>
    <w:rsid w:val="14A38A9F"/>
    <w:rsid w:val="14A8C515"/>
    <w:rsid w:val="14BCFAA8"/>
    <w:rsid w:val="14C37A80"/>
    <w:rsid w:val="14CBCFA5"/>
    <w:rsid w:val="14D30B3B"/>
    <w:rsid w:val="14D62A45"/>
    <w:rsid w:val="14DAF625"/>
    <w:rsid w:val="151D8098"/>
    <w:rsid w:val="154505E0"/>
    <w:rsid w:val="1548B115"/>
    <w:rsid w:val="154E2235"/>
    <w:rsid w:val="15506677"/>
    <w:rsid w:val="15562E2B"/>
    <w:rsid w:val="1558F971"/>
    <w:rsid w:val="155FBA94"/>
    <w:rsid w:val="1560141E"/>
    <w:rsid w:val="156B5441"/>
    <w:rsid w:val="1572BA4A"/>
    <w:rsid w:val="1573CD15"/>
    <w:rsid w:val="157D5478"/>
    <w:rsid w:val="158193F1"/>
    <w:rsid w:val="158A5F86"/>
    <w:rsid w:val="15A8F5D8"/>
    <w:rsid w:val="15AB0C82"/>
    <w:rsid w:val="15D5DECF"/>
    <w:rsid w:val="15F2826A"/>
    <w:rsid w:val="15F47C25"/>
    <w:rsid w:val="16091CF8"/>
    <w:rsid w:val="160B3A49"/>
    <w:rsid w:val="160B59BE"/>
    <w:rsid w:val="1614008E"/>
    <w:rsid w:val="163D90F2"/>
    <w:rsid w:val="165689E6"/>
    <w:rsid w:val="165BD65B"/>
    <w:rsid w:val="166B2274"/>
    <w:rsid w:val="167477C1"/>
    <w:rsid w:val="167E40D9"/>
    <w:rsid w:val="168DA88E"/>
    <w:rsid w:val="1693FD6A"/>
    <w:rsid w:val="1699F45C"/>
    <w:rsid w:val="16A68A4F"/>
    <w:rsid w:val="16C80431"/>
    <w:rsid w:val="16C81AC0"/>
    <w:rsid w:val="16DF7EA0"/>
    <w:rsid w:val="16E2D597"/>
    <w:rsid w:val="16E479F8"/>
    <w:rsid w:val="16EB310E"/>
    <w:rsid w:val="16F13B22"/>
    <w:rsid w:val="16F44800"/>
    <w:rsid w:val="16FD3CA4"/>
    <w:rsid w:val="170BB36D"/>
    <w:rsid w:val="170EE855"/>
    <w:rsid w:val="1727DBE0"/>
    <w:rsid w:val="1732F910"/>
    <w:rsid w:val="173770DB"/>
    <w:rsid w:val="1741C79D"/>
    <w:rsid w:val="174381DD"/>
    <w:rsid w:val="174C6A74"/>
    <w:rsid w:val="17502445"/>
    <w:rsid w:val="17519508"/>
    <w:rsid w:val="1753EAAD"/>
    <w:rsid w:val="17617CFE"/>
    <w:rsid w:val="17656BEF"/>
    <w:rsid w:val="17683AA5"/>
    <w:rsid w:val="1775CA49"/>
    <w:rsid w:val="177B5E4B"/>
    <w:rsid w:val="1781A387"/>
    <w:rsid w:val="1785FD34"/>
    <w:rsid w:val="178B01B6"/>
    <w:rsid w:val="179A7E9E"/>
    <w:rsid w:val="17A5A701"/>
    <w:rsid w:val="17A7E2B4"/>
    <w:rsid w:val="17A9CBB3"/>
    <w:rsid w:val="17B741DF"/>
    <w:rsid w:val="17C569A0"/>
    <w:rsid w:val="17CF1BFB"/>
    <w:rsid w:val="17D17BD9"/>
    <w:rsid w:val="17D22167"/>
    <w:rsid w:val="17E00A25"/>
    <w:rsid w:val="17E663F2"/>
    <w:rsid w:val="17F94E1A"/>
    <w:rsid w:val="18021934"/>
    <w:rsid w:val="18220576"/>
    <w:rsid w:val="182E6294"/>
    <w:rsid w:val="1834D367"/>
    <w:rsid w:val="183FDD80"/>
    <w:rsid w:val="18465D68"/>
    <w:rsid w:val="184DE320"/>
    <w:rsid w:val="1852DB3B"/>
    <w:rsid w:val="18534E5F"/>
    <w:rsid w:val="185D0EC8"/>
    <w:rsid w:val="1866A6DA"/>
    <w:rsid w:val="1866EC55"/>
    <w:rsid w:val="18680979"/>
    <w:rsid w:val="187666A9"/>
    <w:rsid w:val="189C982B"/>
    <w:rsid w:val="18AB5A07"/>
    <w:rsid w:val="18B66F31"/>
    <w:rsid w:val="18C49CD5"/>
    <w:rsid w:val="18C8E169"/>
    <w:rsid w:val="18FB25C7"/>
    <w:rsid w:val="1905107C"/>
    <w:rsid w:val="1906D79C"/>
    <w:rsid w:val="190A3A0E"/>
    <w:rsid w:val="191ACF54"/>
    <w:rsid w:val="191C1210"/>
    <w:rsid w:val="1923438B"/>
    <w:rsid w:val="1924F595"/>
    <w:rsid w:val="19284457"/>
    <w:rsid w:val="192E0DA9"/>
    <w:rsid w:val="1940B093"/>
    <w:rsid w:val="19462173"/>
    <w:rsid w:val="195870EB"/>
    <w:rsid w:val="1961099D"/>
    <w:rsid w:val="196C34B4"/>
    <w:rsid w:val="196F4446"/>
    <w:rsid w:val="197EE841"/>
    <w:rsid w:val="198362EB"/>
    <w:rsid w:val="19871622"/>
    <w:rsid w:val="198D8033"/>
    <w:rsid w:val="19BA8C26"/>
    <w:rsid w:val="19BC8A16"/>
    <w:rsid w:val="19C1A32D"/>
    <w:rsid w:val="19C84501"/>
    <w:rsid w:val="19E248C8"/>
    <w:rsid w:val="19E9AF69"/>
    <w:rsid w:val="1A0511BA"/>
    <w:rsid w:val="1A176557"/>
    <w:rsid w:val="1A1F16F7"/>
    <w:rsid w:val="1A393DCC"/>
    <w:rsid w:val="1A3A28C5"/>
    <w:rsid w:val="1A437683"/>
    <w:rsid w:val="1A61D965"/>
    <w:rsid w:val="1A637A28"/>
    <w:rsid w:val="1A6750C8"/>
    <w:rsid w:val="1A6E30C8"/>
    <w:rsid w:val="1A72FC0A"/>
    <w:rsid w:val="1A75EB70"/>
    <w:rsid w:val="1A7E87FD"/>
    <w:rsid w:val="1A98119C"/>
    <w:rsid w:val="1ADA60F3"/>
    <w:rsid w:val="1AE0939C"/>
    <w:rsid w:val="1AE61F32"/>
    <w:rsid w:val="1AEB490A"/>
    <w:rsid w:val="1AF72A92"/>
    <w:rsid w:val="1AFDA9BC"/>
    <w:rsid w:val="1B1951D0"/>
    <w:rsid w:val="1B1C7525"/>
    <w:rsid w:val="1B29D37E"/>
    <w:rsid w:val="1B3997F1"/>
    <w:rsid w:val="1B3B262C"/>
    <w:rsid w:val="1B4F1ED7"/>
    <w:rsid w:val="1B5D75F4"/>
    <w:rsid w:val="1B757A16"/>
    <w:rsid w:val="1B874991"/>
    <w:rsid w:val="1BA2134E"/>
    <w:rsid w:val="1BA850BE"/>
    <w:rsid w:val="1BAA9715"/>
    <w:rsid w:val="1BB5908A"/>
    <w:rsid w:val="1BCF4F59"/>
    <w:rsid w:val="1BD92532"/>
    <w:rsid w:val="1BDFF5C3"/>
    <w:rsid w:val="1BE66738"/>
    <w:rsid w:val="1BEF119F"/>
    <w:rsid w:val="1BF57DDC"/>
    <w:rsid w:val="1C084F84"/>
    <w:rsid w:val="1C0D0EE6"/>
    <w:rsid w:val="1C1E1439"/>
    <w:rsid w:val="1C2F2DB7"/>
    <w:rsid w:val="1C63BE16"/>
    <w:rsid w:val="1C85DA87"/>
    <w:rsid w:val="1C8A1DCE"/>
    <w:rsid w:val="1C8A8176"/>
    <w:rsid w:val="1C917E98"/>
    <w:rsid w:val="1CA4F585"/>
    <w:rsid w:val="1CA50D88"/>
    <w:rsid w:val="1CABDD26"/>
    <w:rsid w:val="1CD20C91"/>
    <w:rsid w:val="1CD62356"/>
    <w:rsid w:val="1CD76197"/>
    <w:rsid w:val="1CD8906C"/>
    <w:rsid w:val="1CF9F694"/>
    <w:rsid w:val="1D17547E"/>
    <w:rsid w:val="1D232F92"/>
    <w:rsid w:val="1D2CCF93"/>
    <w:rsid w:val="1D2ECA86"/>
    <w:rsid w:val="1D40DAA2"/>
    <w:rsid w:val="1D47966E"/>
    <w:rsid w:val="1D5D809A"/>
    <w:rsid w:val="1D5D9CBF"/>
    <w:rsid w:val="1D60886F"/>
    <w:rsid w:val="1D895CDA"/>
    <w:rsid w:val="1D977DE1"/>
    <w:rsid w:val="1D988DD8"/>
    <w:rsid w:val="1DA838C3"/>
    <w:rsid w:val="1DABA6CA"/>
    <w:rsid w:val="1DAE323D"/>
    <w:rsid w:val="1DC6C1A4"/>
    <w:rsid w:val="1DC74BAF"/>
    <w:rsid w:val="1DCCFF07"/>
    <w:rsid w:val="1DE32271"/>
    <w:rsid w:val="1DE35FC1"/>
    <w:rsid w:val="1DE8B0A7"/>
    <w:rsid w:val="1DEF62E6"/>
    <w:rsid w:val="1DF86E7F"/>
    <w:rsid w:val="1DFC778B"/>
    <w:rsid w:val="1E0A5F52"/>
    <w:rsid w:val="1E0B13BB"/>
    <w:rsid w:val="1E16A428"/>
    <w:rsid w:val="1E193225"/>
    <w:rsid w:val="1E217D0D"/>
    <w:rsid w:val="1E2C4902"/>
    <w:rsid w:val="1E3EF586"/>
    <w:rsid w:val="1E41B7DE"/>
    <w:rsid w:val="1E54AB95"/>
    <w:rsid w:val="1E651E9D"/>
    <w:rsid w:val="1E6C39C3"/>
    <w:rsid w:val="1E6E7025"/>
    <w:rsid w:val="1E6F6715"/>
    <w:rsid w:val="1E82583E"/>
    <w:rsid w:val="1EA31668"/>
    <w:rsid w:val="1EB2D171"/>
    <w:rsid w:val="1EB83709"/>
    <w:rsid w:val="1EC9F5FB"/>
    <w:rsid w:val="1ECD7846"/>
    <w:rsid w:val="1ED86CCC"/>
    <w:rsid w:val="1ED8A52F"/>
    <w:rsid w:val="1EE35DD4"/>
    <w:rsid w:val="1EEF0905"/>
    <w:rsid w:val="1EF1A61F"/>
    <w:rsid w:val="1EFC2B56"/>
    <w:rsid w:val="1F12E59C"/>
    <w:rsid w:val="1F203E0A"/>
    <w:rsid w:val="1F50B4B8"/>
    <w:rsid w:val="1F52BCC0"/>
    <w:rsid w:val="1F555766"/>
    <w:rsid w:val="1F62BC0C"/>
    <w:rsid w:val="1F8A0075"/>
    <w:rsid w:val="1F8B6468"/>
    <w:rsid w:val="1F97EFD8"/>
    <w:rsid w:val="1FA6E4FA"/>
    <w:rsid w:val="1FB4F66E"/>
    <w:rsid w:val="1FBFC844"/>
    <w:rsid w:val="1FC37B50"/>
    <w:rsid w:val="1FE6E6AF"/>
    <w:rsid w:val="1FE94CB2"/>
    <w:rsid w:val="1FECAE35"/>
    <w:rsid w:val="1FF713B1"/>
    <w:rsid w:val="20121458"/>
    <w:rsid w:val="201D0A80"/>
    <w:rsid w:val="201F5EE2"/>
    <w:rsid w:val="2021E299"/>
    <w:rsid w:val="2024F317"/>
    <w:rsid w:val="202DD0C9"/>
    <w:rsid w:val="20308920"/>
    <w:rsid w:val="203416E9"/>
    <w:rsid w:val="2038CA5B"/>
    <w:rsid w:val="2040013F"/>
    <w:rsid w:val="2048E229"/>
    <w:rsid w:val="2058DA78"/>
    <w:rsid w:val="205B3D23"/>
    <w:rsid w:val="205B6BB7"/>
    <w:rsid w:val="205DB264"/>
    <w:rsid w:val="2060543E"/>
    <w:rsid w:val="20631ECA"/>
    <w:rsid w:val="206B04ED"/>
    <w:rsid w:val="206DE776"/>
    <w:rsid w:val="20721FD3"/>
    <w:rsid w:val="208140B2"/>
    <w:rsid w:val="208ED999"/>
    <w:rsid w:val="209EA5E8"/>
    <w:rsid w:val="209EB8D5"/>
    <w:rsid w:val="20A157FB"/>
    <w:rsid w:val="20A586B8"/>
    <w:rsid w:val="20AC66D1"/>
    <w:rsid w:val="20AEA7B3"/>
    <w:rsid w:val="20BD062C"/>
    <w:rsid w:val="20D40788"/>
    <w:rsid w:val="210479BB"/>
    <w:rsid w:val="2119DDCC"/>
    <w:rsid w:val="21269431"/>
    <w:rsid w:val="212AA4D3"/>
    <w:rsid w:val="212B6C74"/>
    <w:rsid w:val="21587F1E"/>
    <w:rsid w:val="215A990E"/>
    <w:rsid w:val="216FE960"/>
    <w:rsid w:val="2174B1A8"/>
    <w:rsid w:val="2183697A"/>
    <w:rsid w:val="21962DE5"/>
    <w:rsid w:val="2198208D"/>
    <w:rsid w:val="219A87C6"/>
    <w:rsid w:val="21B0B8D8"/>
    <w:rsid w:val="21BF0845"/>
    <w:rsid w:val="21D0A343"/>
    <w:rsid w:val="21E086C9"/>
    <w:rsid w:val="21F2F4CB"/>
    <w:rsid w:val="21FC82BE"/>
    <w:rsid w:val="22049612"/>
    <w:rsid w:val="220DA0EA"/>
    <w:rsid w:val="22203BFF"/>
    <w:rsid w:val="22270B8C"/>
    <w:rsid w:val="2227CF53"/>
    <w:rsid w:val="222D7EDE"/>
    <w:rsid w:val="2238FD8C"/>
    <w:rsid w:val="2239D3B6"/>
    <w:rsid w:val="223B4319"/>
    <w:rsid w:val="2246E430"/>
    <w:rsid w:val="226A6F5D"/>
    <w:rsid w:val="2272CECC"/>
    <w:rsid w:val="22808409"/>
    <w:rsid w:val="228B4A3D"/>
    <w:rsid w:val="228E2B96"/>
    <w:rsid w:val="22968741"/>
    <w:rsid w:val="22A26CD8"/>
    <w:rsid w:val="22A632C3"/>
    <w:rsid w:val="22BD78A0"/>
    <w:rsid w:val="22BDBE48"/>
    <w:rsid w:val="22D9C416"/>
    <w:rsid w:val="22E884D3"/>
    <w:rsid w:val="22EFF059"/>
    <w:rsid w:val="230D7EE9"/>
    <w:rsid w:val="23194FAE"/>
    <w:rsid w:val="231EA5A1"/>
    <w:rsid w:val="2332B26E"/>
    <w:rsid w:val="23333EAA"/>
    <w:rsid w:val="2337B616"/>
    <w:rsid w:val="2342FF5D"/>
    <w:rsid w:val="23501B51"/>
    <w:rsid w:val="235764EC"/>
    <w:rsid w:val="236FF7C9"/>
    <w:rsid w:val="23757939"/>
    <w:rsid w:val="2376BE9A"/>
    <w:rsid w:val="2377CA65"/>
    <w:rsid w:val="237D4DE9"/>
    <w:rsid w:val="237D7F98"/>
    <w:rsid w:val="237FC928"/>
    <w:rsid w:val="2391FCCB"/>
    <w:rsid w:val="2395387C"/>
    <w:rsid w:val="239723DA"/>
    <w:rsid w:val="239958BD"/>
    <w:rsid w:val="239D2429"/>
    <w:rsid w:val="23A1F08F"/>
    <w:rsid w:val="23AFAC65"/>
    <w:rsid w:val="23B66D08"/>
    <w:rsid w:val="23C4C429"/>
    <w:rsid w:val="23D5F12E"/>
    <w:rsid w:val="23E81785"/>
    <w:rsid w:val="23EF744E"/>
    <w:rsid w:val="23F7AF5B"/>
    <w:rsid w:val="23F890CA"/>
    <w:rsid w:val="240751AC"/>
    <w:rsid w:val="240F6A1B"/>
    <w:rsid w:val="241158D5"/>
    <w:rsid w:val="24172C7A"/>
    <w:rsid w:val="2420956C"/>
    <w:rsid w:val="244372D0"/>
    <w:rsid w:val="244DAB9C"/>
    <w:rsid w:val="2453A038"/>
    <w:rsid w:val="245790AC"/>
    <w:rsid w:val="246C28A0"/>
    <w:rsid w:val="246F1189"/>
    <w:rsid w:val="2470CDBC"/>
    <w:rsid w:val="248079DE"/>
    <w:rsid w:val="249D5AB2"/>
    <w:rsid w:val="24A84AB4"/>
    <w:rsid w:val="24B495D8"/>
    <w:rsid w:val="24B5A515"/>
    <w:rsid w:val="24C50578"/>
    <w:rsid w:val="24C5684B"/>
    <w:rsid w:val="24CE040D"/>
    <w:rsid w:val="24D67FBC"/>
    <w:rsid w:val="24E1374B"/>
    <w:rsid w:val="25036BB7"/>
    <w:rsid w:val="250A7913"/>
    <w:rsid w:val="250D3E26"/>
    <w:rsid w:val="250EBDA3"/>
    <w:rsid w:val="250F7710"/>
    <w:rsid w:val="25171E17"/>
    <w:rsid w:val="25347444"/>
    <w:rsid w:val="2535B773"/>
    <w:rsid w:val="2557A326"/>
    <w:rsid w:val="25622B85"/>
    <w:rsid w:val="25656BF7"/>
    <w:rsid w:val="256ED47F"/>
    <w:rsid w:val="25758D33"/>
    <w:rsid w:val="2582635E"/>
    <w:rsid w:val="25893CE7"/>
    <w:rsid w:val="25936285"/>
    <w:rsid w:val="259503E3"/>
    <w:rsid w:val="25B5B487"/>
    <w:rsid w:val="25D09C68"/>
    <w:rsid w:val="25FE708C"/>
    <w:rsid w:val="260DB6CF"/>
    <w:rsid w:val="261B0404"/>
    <w:rsid w:val="261C7151"/>
    <w:rsid w:val="2639A235"/>
    <w:rsid w:val="2639B34A"/>
    <w:rsid w:val="2643F8B9"/>
    <w:rsid w:val="26565741"/>
    <w:rsid w:val="266CC74C"/>
    <w:rsid w:val="26731C8F"/>
    <w:rsid w:val="267E5483"/>
    <w:rsid w:val="2686EA80"/>
    <w:rsid w:val="268A6555"/>
    <w:rsid w:val="269D1D41"/>
    <w:rsid w:val="269D32D7"/>
    <w:rsid w:val="26A0863D"/>
    <w:rsid w:val="26A197F6"/>
    <w:rsid w:val="26A3BB32"/>
    <w:rsid w:val="26A91F26"/>
    <w:rsid w:val="26B4AD89"/>
    <w:rsid w:val="26C514F2"/>
    <w:rsid w:val="26C55DA7"/>
    <w:rsid w:val="26CED01A"/>
    <w:rsid w:val="26D427B7"/>
    <w:rsid w:val="26DF4D83"/>
    <w:rsid w:val="26E1DCDD"/>
    <w:rsid w:val="26E3E4F3"/>
    <w:rsid w:val="26E893EB"/>
    <w:rsid w:val="26EC9805"/>
    <w:rsid w:val="26F9FA4A"/>
    <w:rsid w:val="27022841"/>
    <w:rsid w:val="270C5205"/>
    <w:rsid w:val="272E4350"/>
    <w:rsid w:val="27410E64"/>
    <w:rsid w:val="27474BFF"/>
    <w:rsid w:val="2751A65D"/>
    <w:rsid w:val="275453BF"/>
    <w:rsid w:val="2757BC2E"/>
    <w:rsid w:val="27616A22"/>
    <w:rsid w:val="27636126"/>
    <w:rsid w:val="276CB3EA"/>
    <w:rsid w:val="2778F5D7"/>
    <w:rsid w:val="2789E833"/>
    <w:rsid w:val="278D1E9F"/>
    <w:rsid w:val="27A89D8E"/>
    <w:rsid w:val="27AB256E"/>
    <w:rsid w:val="27DCD29C"/>
    <w:rsid w:val="27DCDE4F"/>
    <w:rsid w:val="27DFC151"/>
    <w:rsid w:val="27F51DCB"/>
    <w:rsid w:val="27FBF235"/>
    <w:rsid w:val="28081AD9"/>
    <w:rsid w:val="280AA459"/>
    <w:rsid w:val="2810D3AF"/>
    <w:rsid w:val="2814C323"/>
    <w:rsid w:val="282C4257"/>
    <w:rsid w:val="2830877A"/>
    <w:rsid w:val="28338065"/>
    <w:rsid w:val="2846911E"/>
    <w:rsid w:val="284AEDBC"/>
    <w:rsid w:val="2858C0B5"/>
    <w:rsid w:val="285E7E4A"/>
    <w:rsid w:val="2871967A"/>
    <w:rsid w:val="28787B01"/>
    <w:rsid w:val="288CA8AB"/>
    <w:rsid w:val="28B66530"/>
    <w:rsid w:val="28BBB0C3"/>
    <w:rsid w:val="28D9C46F"/>
    <w:rsid w:val="28E78099"/>
    <w:rsid w:val="28F11417"/>
    <w:rsid w:val="28F53AA9"/>
    <w:rsid w:val="28F816A6"/>
    <w:rsid w:val="29114E86"/>
    <w:rsid w:val="29173F99"/>
    <w:rsid w:val="291D70C6"/>
    <w:rsid w:val="291EC291"/>
    <w:rsid w:val="2937ACF4"/>
    <w:rsid w:val="2942D55C"/>
    <w:rsid w:val="294849EC"/>
    <w:rsid w:val="2950C833"/>
    <w:rsid w:val="29596612"/>
    <w:rsid w:val="2960455A"/>
    <w:rsid w:val="29788E0E"/>
    <w:rsid w:val="298D6CC9"/>
    <w:rsid w:val="2991B043"/>
    <w:rsid w:val="2994B0FA"/>
    <w:rsid w:val="299A4E2F"/>
    <w:rsid w:val="29E38A66"/>
    <w:rsid w:val="29E58087"/>
    <w:rsid w:val="29EF2B14"/>
    <w:rsid w:val="29F88EC1"/>
    <w:rsid w:val="29FC39A0"/>
    <w:rsid w:val="2A07CD87"/>
    <w:rsid w:val="2A0CF282"/>
    <w:rsid w:val="2A17567A"/>
    <w:rsid w:val="2A1E78D3"/>
    <w:rsid w:val="2A229BAF"/>
    <w:rsid w:val="2A2E2766"/>
    <w:rsid w:val="2A305EB4"/>
    <w:rsid w:val="2A3316F1"/>
    <w:rsid w:val="2A38B469"/>
    <w:rsid w:val="2A3A0E0E"/>
    <w:rsid w:val="2A4F108B"/>
    <w:rsid w:val="2A5F8BA1"/>
    <w:rsid w:val="2A604ED1"/>
    <w:rsid w:val="2A635911"/>
    <w:rsid w:val="2A641F1F"/>
    <w:rsid w:val="2A65C721"/>
    <w:rsid w:val="2A819B44"/>
    <w:rsid w:val="2A89E6DE"/>
    <w:rsid w:val="2AB0C28C"/>
    <w:rsid w:val="2AC0F1C1"/>
    <w:rsid w:val="2AC3FA62"/>
    <w:rsid w:val="2AC948BD"/>
    <w:rsid w:val="2ACDAF9B"/>
    <w:rsid w:val="2ADA6126"/>
    <w:rsid w:val="2AEF75CE"/>
    <w:rsid w:val="2B0454DC"/>
    <w:rsid w:val="2B08199C"/>
    <w:rsid w:val="2B1014B9"/>
    <w:rsid w:val="2B1AA48D"/>
    <w:rsid w:val="2B1B067F"/>
    <w:rsid w:val="2B1CC5F2"/>
    <w:rsid w:val="2B24F959"/>
    <w:rsid w:val="2B271CA8"/>
    <w:rsid w:val="2B437DF0"/>
    <w:rsid w:val="2B714491"/>
    <w:rsid w:val="2B8725BF"/>
    <w:rsid w:val="2BA9A10C"/>
    <w:rsid w:val="2BAC064F"/>
    <w:rsid w:val="2BC24CBF"/>
    <w:rsid w:val="2BCA96F2"/>
    <w:rsid w:val="2BCC540C"/>
    <w:rsid w:val="2BCEA14C"/>
    <w:rsid w:val="2BD0A12C"/>
    <w:rsid w:val="2BD1CC7D"/>
    <w:rsid w:val="2BD2E432"/>
    <w:rsid w:val="2BD5C4A4"/>
    <w:rsid w:val="2BD5E304"/>
    <w:rsid w:val="2BDB72BA"/>
    <w:rsid w:val="2BE92D75"/>
    <w:rsid w:val="2BEE27CC"/>
    <w:rsid w:val="2BF0AA75"/>
    <w:rsid w:val="2C09B70D"/>
    <w:rsid w:val="2C14D684"/>
    <w:rsid w:val="2C154952"/>
    <w:rsid w:val="2C2C9C09"/>
    <w:rsid w:val="2C5B53AF"/>
    <w:rsid w:val="2C76089C"/>
    <w:rsid w:val="2C866CA5"/>
    <w:rsid w:val="2C8A52C9"/>
    <w:rsid w:val="2C99C3EE"/>
    <w:rsid w:val="2C9BDDF4"/>
    <w:rsid w:val="2CA4D77F"/>
    <w:rsid w:val="2CA8FDED"/>
    <w:rsid w:val="2CC11704"/>
    <w:rsid w:val="2CC2D125"/>
    <w:rsid w:val="2CE0919D"/>
    <w:rsid w:val="2CED92AC"/>
    <w:rsid w:val="2CF4A380"/>
    <w:rsid w:val="2D03A1C0"/>
    <w:rsid w:val="2D069C90"/>
    <w:rsid w:val="2D073C8D"/>
    <w:rsid w:val="2D1CD2B6"/>
    <w:rsid w:val="2D230060"/>
    <w:rsid w:val="2D4C1D22"/>
    <w:rsid w:val="2D52FED1"/>
    <w:rsid w:val="2D565F41"/>
    <w:rsid w:val="2D58E5A7"/>
    <w:rsid w:val="2D6CBFEE"/>
    <w:rsid w:val="2D767BBE"/>
    <w:rsid w:val="2D8094CD"/>
    <w:rsid w:val="2D974294"/>
    <w:rsid w:val="2DA6B07E"/>
    <w:rsid w:val="2DBF4CB3"/>
    <w:rsid w:val="2DC36BCD"/>
    <w:rsid w:val="2DC57845"/>
    <w:rsid w:val="2DCC0256"/>
    <w:rsid w:val="2DDB28D5"/>
    <w:rsid w:val="2DDD9A73"/>
    <w:rsid w:val="2DDDE314"/>
    <w:rsid w:val="2DDEDC89"/>
    <w:rsid w:val="2DE7978A"/>
    <w:rsid w:val="2DE8B15E"/>
    <w:rsid w:val="2DE8DB26"/>
    <w:rsid w:val="2DFBCD4A"/>
    <w:rsid w:val="2DFF0194"/>
    <w:rsid w:val="2E02C5AC"/>
    <w:rsid w:val="2E08DEF5"/>
    <w:rsid w:val="2E204E08"/>
    <w:rsid w:val="2E2BD4F0"/>
    <w:rsid w:val="2E3DBA75"/>
    <w:rsid w:val="2E471565"/>
    <w:rsid w:val="2E4F6296"/>
    <w:rsid w:val="2E5F5D09"/>
    <w:rsid w:val="2E6C4688"/>
    <w:rsid w:val="2E7C8EF6"/>
    <w:rsid w:val="2E810147"/>
    <w:rsid w:val="2E831F65"/>
    <w:rsid w:val="2E9B305E"/>
    <w:rsid w:val="2EA7C3D2"/>
    <w:rsid w:val="2EB6F0A6"/>
    <w:rsid w:val="2EBC95F0"/>
    <w:rsid w:val="2EC6BEB9"/>
    <w:rsid w:val="2ECEE1EE"/>
    <w:rsid w:val="2ED388CD"/>
    <w:rsid w:val="2EDFB902"/>
    <w:rsid w:val="2EE790DF"/>
    <w:rsid w:val="2EE98C5F"/>
    <w:rsid w:val="2EF747BC"/>
    <w:rsid w:val="2EFB8349"/>
    <w:rsid w:val="2EFCEB6D"/>
    <w:rsid w:val="2F00B92E"/>
    <w:rsid w:val="2F0709CD"/>
    <w:rsid w:val="2F15CBE8"/>
    <w:rsid w:val="2F15CE8B"/>
    <w:rsid w:val="2F1B7A8D"/>
    <w:rsid w:val="2F1D3632"/>
    <w:rsid w:val="2F212BB3"/>
    <w:rsid w:val="2F263D2D"/>
    <w:rsid w:val="2F26D111"/>
    <w:rsid w:val="2F4114AE"/>
    <w:rsid w:val="2F4BECD3"/>
    <w:rsid w:val="2F4D3EBB"/>
    <w:rsid w:val="2F51D734"/>
    <w:rsid w:val="2F67B350"/>
    <w:rsid w:val="2F6F83D1"/>
    <w:rsid w:val="2F756EE5"/>
    <w:rsid w:val="2F7F6782"/>
    <w:rsid w:val="2F90F8C4"/>
    <w:rsid w:val="2FA37BFD"/>
    <w:rsid w:val="2FA84E39"/>
    <w:rsid w:val="2FB1740D"/>
    <w:rsid w:val="2FC43808"/>
    <w:rsid w:val="2FC98904"/>
    <w:rsid w:val="2FDB2399"/>
    <w:rsid w:val="2FDEE627"/>
    <w:rsid w:val="2FE1FD45"/>
    <w:rsid w:val="2FE95810"/>
    <w:rsid w:val="30272F7E"/>
    <w:rsid w:val="303082CD"/>
    <w:rsid w:val="3045E864"/>
    <w:rsid w:val="30510123"/>
    <w:rsid w:val="3087B7A1"/>
    <w:rsid w:val="309292B9"/>
    <w:rsid w:val="30A99E42"/>
    <w:rsid w:val="30BCC0C7"/>
    <w:rsid w:val="30DBC46C"/>
    <w:rsid w:val="30E17729"/>
    <w:rsid w:val="30F27D99"/>
    <w:rsid w:val="30F35D2B"/>
    <w:rsid w:val="30F4BF4D"/>
    <w:rsid w:val="3109D2F8"/>
    <w:rsid w:val="310F1F3A"/>
    <w:rsid w:val="311D465E"/>
    <w:rsid w:val="3127ADFB"/>
    <w:rsid w:val="313896B4"/>
    <w:rsid w:val="314C1225"/>
    <w:rsid w:val="316312D3"/>
    <w:rsid w:val="31655CD8"/>
    <w:rsid w:val="3176A509"/>
    <w:rsid w:val="317943F6"/>
    <w:rsid w:val="318E4B76"/>
    <w:rsid w:val="318F13B8"/>
    <w:rsid w:val="31982647"/>
    <w:rsid w:val="319C7B75"/>
    <w:rsid w:val="31B20B49"/>
    <w:rsid w:val="31DB0C2E"/>
    <w:rsid w:val="31DF7B0B"/>
    <w:rsid w:val="31E2C67E"/>
    <w:rsid w:val="31F786CF"/>
    <w:rsid w:val="31FF9D68"/>
    <w:rsid w:val="3201E0D6"/>
    <w:rsid w:val="32035F32"/>
    <w:rsid w:val="320A116A"/>
    <w:rsid w:val="3218490B"/>
    <w:rsid w:val="3218B5C1"/>
    <w:rsid w:val="321EA2E8"/>
    <w:rsid w:val="322AB042"/>
    <w:rsid w:val="322E64A7"/>
    <w:rsid w:val="3233C164"/>
    <w:rsid w:val="323CE473"/>
    <w:rsid w:val="324CE9BC"/>
    <w:rsid w:val="325C02A9"/>
    <w:rsid w:val="3276444F"/>
    <w:rsid w:val="328A0A11"/>
    <w:rsid w:val="3295AD51"/>
    <w:rsid w:val="3298D3AD"/>
    <w:rsid w:val="32BDD4E6"/>
    <w:rsid w:val="32C75133"/>
    <w:rsid w:val="32CEEC35"/>
    <w:rsid w:val="32D08F7B"/>
    <w:rsid w:val="32D96E0A"/>
    <w:rsid w:val="32F1289B"/>
    <w:rsid w:val="32FB8226"/>
    <w:rsid w:val="330A9BEA"/>
    <w:rsid w:val="331D89A2"/>
    <w:rsid w:val="33258888"/>
    <w:rsid w:val="3327E3D8"/>
    <w:rsid w:val="333078BD"/>
    <w:rsid w:val="333B36C2"/>
    <w:rsid w:val="334583D7"/>
    <w:rsid w:val="3349433A"/>
    <w:rsid w:val="334D451F"/>
    <w:rsid w:val="334DC16D"/>
    <w:rsid w:val="3358B164"/>
    <w:rsid w:val="336E2DCE"/>
    <w:rsid w:val="337D8560"/>
    <w:rsid w:val="33854F26"/>
    <w:rsid w:val="3391A613"/>
    <w:rsid w:val="339834AD"/>
    <w:rsid w:val="3399CDE5"/>
    <w:rsid w:val="33A5928E"/>
    <w:rsid w:val="33A80148"/>
    <w:rsid w:val="33AD28B9"/>
    <w:rsid w:val="33CB240E"/>
    <w:rsid w:val="33D3B87A"/>
    <w:rsid w:val="33DFEC89"/>
    <w:rsid w:val="33F19005"/>
    <w:rsid w:val="33F979A0"/>
    <w:rsid w:val="3406BD61"/>
    <w:rsid w:val="341A8C33"/>
    <w:rsid w:val="3448B99B"/>
    <w:rsid w:val="344D87EA"/>
    <w:rsid w:val="3473DEA1"/>
    <w:rsid w:val="347CEB04"/>
    <w:rsid w:val="3493DAF5"/>
    <w:rsid w:val="349C63D9"/>
    <w:rsid w:val="34A28427"/>
    <w:rsid w:val="34A9EA46"/>
    <w:rsid w:val="34B5CF01"/>
    <w:rsid w:val="3502DCE1"/>
    <w:rsid w:val="35069DF0"/>
    <w:rsid w:val="35173F58"/>
    <w:rsid w:val="3527EB0B"/>
    <w:rsid w:val="3532A119"/>
    <w:rsid w:val="3537169E"/>
    <w:rsid w:val="35451E85"/>
    <w:rsid w:val="354F59BB"/>
    <w:rsid w:val="35524F6B"/>
    <w:rsid w:val="3561F155"/>
    <w:rsid w:val="356CC46A"/>
    <w:rsid w:val="356E83E7"/>
    <w:rsid w:val="35721B5B"/>
    <w:rsid w:val="3576081C"/>
    <w:rsid w:val="3578FA5E"/>
    <w:rsid w:val="357C6D43"/>
    <w:rsid w:val="357D7F23"/>
    <w:rsid w:val="35824180"/>
    <w:rsid w:val="358669B1"/>
    <w:rsid w:val="35988F6E"/>
    <w:rsid w:val="359EE0F9"/>
    <w:rsid w:val="35A30054"/>
    <w:rsid w:val="35A7F92E"/>
    <w:rsid w:val="35B1175B"/>
    <w:rsid w:val="35BAEE87"/>
    <w:rsid w:val="35BF0042"/>
    <w:rsid w:val="35C08931"/>
    <w:rsid w:val="35D1F172"/>
    <w:rsid w:val="35DBCA6C"/>
    <w:rsid w:val="35DCEABA"/>
    <w:rsid w:val="35E85B52"/>
    <w:rsid w:val="35ED631A"/>
    <w:rsid w:val="35F5B2F6"/>
    <w:rsid w:val="360BE0D0"/>
    <w:rsid w:val="3616FCCE"/>
    <w:rsid w:val="3620C437"/>
    <w:rsid w:val="3623517F"/>
    <w:rsid w:val="3623A2CB"/>
    <w:rsid w:val="365C24EE"/>
    <w:rsid w:val="36608E02"/>
    <w:rsid w:val="36681392"/>
    <w:rsid w:val="367477BE"/>
    <w:rsid w:val="36834292"/>
    <w:rsid w:val="369024A4"/>
    <w:rsid w:val="3691EA24"/>
    <w:rsid w:val="36938E97"/>
    <w:rsid w:val="36A19235"/>
    <w:rsid w:val="36B03504"/>
    <w:rsid w:val="36C1AF77"/>
    <w:rsid w:val="36C78DF4"/>
    <w:rsid w:val="36CFCF73"/>
    <w:rsid w:val="36D53366"/>
    <w:rsid w:val="36EC47FF"/>
    <w:rsid w:val="36F9BB29"/>
    <w:rsid w:val="36FD4DA0"/>
    <w:rsid w:val="370705E7"/>
    <w:rsid w:val="37109A34"/>
    <w:rsid w:val="3714424D"/>
    <w:rsid w:val="371B946F"/>
    <w:rsid w:val="371DE36C"/>
    <w:rsid w:val="372582B5"/>
    <w:rsid w:val="3725A8FC"/>
    <w:rsid w:val="373CCCE5"/>
    <w:rsid w:val="3742DE49"/>
    <w:rsid w:val="374911A8"/>
    <w:rsid w:val="3752CD44"/>
    <w:rsid w:val="37571A17"/>
    <w:rsid w:val="37662B55"/>
    <w:rsid w:val="376A78B9"/>
    <w:rsid w:val="37778216"/>
    <w:rsid w:val="377BF9E0"/>
    <w:rsid w:val="3787AFDE"/>
    <w:rsid w:val="3794DCE3"/>
    <w:rsid w:val="3799259C"/>
    <w:rsid w:val="379BE7F1"/>
    <w:rsid w:val="37ACF830"/>
    <w:rsid w:val="37BE9968"/>
    <w:rsid w:val="37C9A1C6"/>
    <w:rsid w:val="37D5176A"/>
    <w:rsid w:val="37D666A4"/>
    <w:rsid w:val="37EAB03F"/>
    <w:rsid w:val="37ED83B9"/>
    <w:rsid w:val="3801693B"/>
    <w:rsid w:val="380B5D56"/>
    <w:rsid w:val="3816C3A1"/>
    <w:rsid w:val="381D5759"/>
    <w:rsid w:val="3820D4DE"/>
    <w:rsid w:val="382E6BC0"/>
    <w:rsid w:val="3832CEF5"/>
    <w:rsid w:val="3844C22A"/>
    <w:rsid w:val="3847FEAB"/>
    <w:rsid w:val="384BDA6C"/>
    <w:rsid w:val="385082DF"/>
    <w:rsid w:val="38530806"/>
    <w:rsid w:val="387670BC"/>
    <w:rsid w:val="387DC8B6"/>
    <w:rsid w:val="38884FD7"/>
    <w:rsid w:val="3895BD0B"/>
    <w:rsid w:val="38ADB44B"/>
    <w:rsid w:val="38B0D8EC"/>
    <w:rsid w:val="38BE45C3"/>
    <w:rsid w:val="38CF0850"/>
    <w:rsid w:val="38E230F5"/>
    <w:rsid w:val="38E5F1FC"/>
    <w:rsid w:val="38F1351A"/>
    <w:rsid w:val="391F333A"/>
    <w:rsid w:val="39290166"/>
    <w:rsid w:val="392C5EC0"/>
    <w:rsid w:val="393D5908"/>
    <w:rsid w:val="3948CC1A"/>
    <w:rsid w:val="396D0F9B"/>
    <w:rsid w:val="3974E0DC"/>
    <w:rsid w:val="39789455"/>
    <w:rsid w:val="3987EAE4"/>
    <w:rsid w:val="398BC745"/>
    <w:rsid w:val="398FC196"/>
    <w:rsid w:val="39A614DB"/>
    <w:rsid w:val="39B089D6"/>
    <w:rsid w:val="39BB327A"/>
    <w:rsid w:val="39C84D5E"/>
    <w:rsid w:val="39D50EFB"/>
    <w:rsid w:val="39DE970C"/>
    <w:rsid w:val="3A08F2EE"/>
    <w:rsid w:val="3A14AF87"/>
    <w:rsid w:val="3A1895CF"/>
    <w:rsid w:val="3A19DD5B"/>
    <w:rsid w:val="3A22613E"/>
    <w:rsid w:val="3A231B27"/>
    <w:rsid w:val="3A2E0E5D"/>
    <w:rsid w:val="3A340D79"/>
    <w:rsid w:val="3A3CB584"/>
    <w:rsid w:val="3A542A38"/>
    <w:rsid w:val="3A552373"/>
    <w:rsid w:val="3A559F96"/>
    <w:rsid w:val="3A648AF5"/>
    <w:rsid w:val="3A6F7E07"/>
    <w:rsid w:val="3A76066D"/>
    <w:rsid w:val="3A764E04"/>
    <w:rsid w:val="3A77EBFF"/>
    <w:rsid w:val="3A84B1BB"/>
    <w:rsid w:val="3A87C9CF"/>
    <w:rsid w:val="3A9178D6"/>
    <w:rsid w:val="3A942C9C"/>
    <w:rsid w:val="3A951A63"/>
    <w:rsid w:val="3A95C6D9"/>
    <w:rsid w:val="3ABA9479"/>
    <w:rsid w:val="3ABCE984"/>
    <w:rsid w:val="3ABE7A6E"/>
    <w:rsid w:val="3ACAD0E2"/>
    <w:rsid w:val="3ACC8770"/>
    <w:rsid w:val="3AD1C1F5"/>
    <w:rsid w:val="3ADA1CA2"/>
    <w:rsid w:val="3ADB1C5B"/>
    <w:rsid w:val="3B10087C"/>
    <w:rsid w:val="3B1B8429"/>
    <w:rsid w:val="3B296AD3"/>
    <w:rsid w:val="3B2A9C47"/>
    <w:rsid w:val="3B2D9C47"/>
    <w:rsid w:val="3B491845"/>
    <w:rsid w:val="3B4C2A1A"/>
    <w:rsid w:val="3B58AEA8"/>
    <w:rsid w:val="3B7CB9EB"/>
    <w:rsid w:val="3B9096DE"/>
    <w:rsid w:val="3B93AC6C"/>
    <w:rsid w:val="3BAE1FD9"/>
    <w:rsid w:val="3BAE4495"/>
    <w:rsid w:val="3BB72492"/>
    <w:rsid w:val="3BCBBEC1"/>
    <w:rsid w:val="3BD8BE7C"/>
    <w:rsid w:val="3BF1C987"/>
    <w:rsid w:val="3BF5F9FB"/>
    <w:rsid w:val="3BFEF75E"/>
    <w:rsid w:val="3C0D5EC4"/>
    <w:rsid w:val="3C11DE9F"/>
    <w:rsid w:val="3C1262FC"/>
    <w:rsid w:val="3C169FF3"/>
    <w:rsid w:val="3C1ED972"/>
    <w:rsid w:val="3C2FEF0C"/>
    <w:rsid w:val="3C437852"/>
    <w:rsid w:val="3C5619B1"/>
    <w:rsid w:val="3C6667D3"/>
    <w:rsid w:val="3C84D135"/>
    <w:rsid w:val="3C8FAA97"/>
    <w:rsid w:val="3C8FDF59"/>
    <w:rsid w:val="3C92768C"/>
    <w:rsid w:val="3C932789"/>
    <w:rsid w:val="3CBBDE13"/>
    <w:rsid w:val="3CBF6A96"/>
    <w:rsid w:val="3CC0F94A"/>
    <w:rsid w:val="3CCAF4A8"/>
    <w:rsid w:val="3CDFEB00"/>
    <w:rsid w:val="3CE9F48E"/>
    <w:rsid w:val="3CEA489E"/>
    <w:rsid w:val="3D09D158"/>
    <w:rsid w:val="3D0AE807"/>
    <w:rsid w:val="3D117067"/>
    <w:rsid w:val="3D25A4FE"/>
    <w:rsid w:val="3D2861F6"/>
    <w:rsid w:val="3D41DEB9"/>
    <w:rsid w:val="3D521BBB"/>
    <w:rsid w:val="3D587191"/>
    <w:rsid w:val="3D7A1AA1"/>
    <w:rsid w:val="3D7BCF30"/>
    <w:rsid w:val="3D861C3B"/>
    <w:rsid w:val="3D92B441"/>
    <w:rsid w:val="3DA17344"/>
    <w:rsid w:val="3DA89A22"/>
    <w:rsid w:val="3DD17CE3"/>
    <w:rsid w:val="3DD79DEA"/>
    <w:rsid w:val="3DDC8055"/>
    <w:rsid w:val="3DDF67C4"/>
    <w:rsid w:val="3DE3CBF8"/>
    <w:rsid w:val="3DE4888B"/>
    <w:rsid w:val="3DEA659C"/>
    <w:rsid w:val="3DF35DEE"/>
    <w:rsid w:val="3DFA7862"/>
    <w:rsid w:val="3E0AA21B"/>
    <w:rsid w:val="3E0D0EA6"/>
    <w:rsid w:val="3E11E0BA"/>
    <w:rsid w:val="3E29F9A2"/>
    <w:rsid w:val="3E322A3B"/>
    <w:rsid w:val="3E337E48"/>
    <w:rsid w:val="3E34EB4B"/>
    <w:rsid w:val="3E5DD6AF"/>
    <w:rsid w:val="3E6A5B56"/>
    <w:rsid w:val="3E6E7A26"/>
    <w:rsid w:val="3E6F5754"/>
    <w:rsid w:val="3E82441B"/>
    <w:rsid w:val="3E838A0B"/>
    <w:rsid w:val="3EAAAA15"/>
    <w:rsid w:val="3EB01094"/>
    <w:rsid w:val="3EBF7C84"/>
    <w:rsid w:val="3EC066AC"/>
    <w:rsid w:val="3EC5D4C6"/>
    <w:rsid w:val="3EDD82D5"/>
    <w:rsid w:val="3EF0B6E0"/>
    <w:rsid w:val="3F0150AC"/>
    <w:rsid w:val="3F02C3D2"/>
    <w:rsid w:val="3F112155"/>
    <w:rsid w:val="3F18B22B"/>
    <w:rsid w:val="3F293716"/>
    <w:rsid w:val="3F4041BE"/>
    <w:rsid w:val="3F49D62C"/>
    <w:rsid w:val="3F4D387E"/>
    <w:rsid w:val="3F5DE6F7"/>
    <w:rsid w:val="3F6E1B9A"/>
    <w:rsid w:val="3F713D0E"/>
    <w:rsid w:val="3F77F38C"/>
    <w:rsid w:val="3F7F251F"/>
    <w:rsid w:val="3F92F78D"/>
    <w:rsid w:val="3FB49C2D"/>
    <w:rsid w:val="3FB97E87"/>
    <w:rsid w:val="3FBEDC3A"/>
    <w:rsid w:val="3FCBA670"/>
    <w:rsid w:val="3FEDFCC6"/>
    <w:rsid w:val="40009A94"/>
    <w:rsid w:val="400703C6"/>
    <w:rsid w:val="40276298"/>
    <w:rsid w:val="403C50E8"/>
    <w:rsid w:val="40531344"/>
    <w:rsid w:val="4053E725"/>
    <w:rsid w:val="405EE838"/>
    <w:rsid w:val="4066C058"/>
    <w:rsid w:val="409BA4CC"/>
    <w:rsid w:val="40BDD053"/>
    <w:rsid w:val="40C6456C"/>
    <w:rsid w:val="40C965E3"/>
    <w:rsid w:val="40D327B4"/>
    <w:rsid w:val="40EC79A0"/>
    <w:rsid w:val="410BD9A0"/>
    <w:rsid w:val="41146268"/>
    <w:rsid w:val="41305D9F"/>
    <w:rsid w:val="413BACD4"/>
    <w:rsid w:val="4141E8EF"/>
    <w:rsid w:val="4143BB17"/>
    <w:rsid w:val="41449ABE"/>
    <w:rsid w:val="41467806"/>
    <w:rsid w:val="41470E3A"/>
    <w:rsid w:val="4151F850"/>
    <w:rsid w:val="4158A802"/>
    <w:rsid w:val="41590A85"/>
    <w:rsid w:val="4163C633"/>
    <w:rsid w:val="416F34B9"/>
    <w:rsid w:val="417877E5"/>
    <w:rsid w:val="417D6280"/>
    <w:rsid w:val="41823B3E"/>
    <w:rsid w:val="41864B21"/>
    <w:rsid w:val="418FFEE7"/>
    <w:rsid w:val="41950897"/>
    <w:rsid w:val="419D5FFA"/>
    <w:rsid w:val="41A160B6"/>
    <w:rsid w:val="41C17376"/>
    <w:rsid w:val="41D86731"/>
    <w:rsid w:val="41DD3724"/>
    <w:rsid w:val="41F35EF0"/>
    <w:rsid w:val="41F9B156"/>
    <w:rsid w:val="420915B0"/>
    <w:rsid w:val="420F30E1"/>
    <w:rsid w:val="4219EF07"/>
    <w:rsid w:val="422BBFDC"/>
    <w:rsid w:val="423A7955"/>
    <w:rsid w:val="423E5246"/>
    <w:rsid w:val="4240C9A5"/>
    <w:rsid w:val="425704CA"/>
    <w:rsid w:val="425C1C2F"/>
    <w:rsid w:val="426504FE"/>
    <w:rsid w:val="4274674A"/>
    <w:rsid w:val="4290A41A"/>
    <w:rsid w:val="42912A2F"/>
    <w:rsid w:val="429ED64B"/>
    <w:rsid w:val="42A390A0"/>
    <w:rsid w:val="42ABB5F4"/>
    <w:rsid w:val="42ACF6A8"/>
    <w:rsid w:val="42BBCB76"/>
    <w:rsid w:val="42CCDFF2"/>
    <w:rsid w:val="42D8EEF0"/>
    <w:rsid w:val="42DA147C"/>
    <w:rsid w:val="42F24807"/>
    <w:rsid w:val="430A2A1D"/>
    <w:rsid w:val="43120CBE"/>
    <w:rsid w:val="432653B0"/>
    <w:rsid w:val="43268A35"/>
    <w:rsid w:val="43615A00"/>
    <w:rsid w:val="4373222A"/>
    <w:rsid w:val="43798B4B"/>
    <w:rsid w:val="438960C8"/>
    <w:rsid w:val="438F252A"/>
    <w:rsid w:val="439C66EF"/>
    <w:rsid w:val="43BF764A"/>
    <w:rsid w:val="440754E1"/>
    <w:rsid w:val="44191F2F"/>
    <w:rsid w:val="441BB603"/>
    <w:rsid w:val="441CBDE1"/>
    <w:rsid w:val="4448E866"/>
    <w:rsid w:val="444A9DCE"/>
    <w:rsid w:val="44508D24"/>
    <w:rsid w:val="446E7C65"/>
    <w:rsid w:val="44737A2D"/>
    <w:rsid w:val="4476B926"/>
    <w:rsid w:val="4479327C"/>
    <w:rsid w:val="447B3040"/>
    <w:rsid w:val="447F54F1"/>
    <w:rsid w:val="448A3169"/>
    <w:rsid w:val="448F96BF"/>
    <w:rsid w:val="4494BB4D"/>
    <w:rsid w:val="44AF7594"/>
    <w:rsid w:val="44B93B9F"/>
    <w:rsid w:val="44BA132C"/>
    <w:rsid w:val="44CA1ACD"/>
    <w:rsid w:val="44CA5FFC"/>
    <w:rsid w:val="44CE1366"/>
    <w:rsid w:val="44D84543"/>
    <w:rsid w:val="44DF31F5"/>
    <w:rsid w:val="44E3381A"/>
    <w:rsid w:val="44E359EB"/>
    <w:rsid w:val="44E8FF59"/>
    <w:rsid w:val="44F8A080"/>
    <w:rsid w:val="450D77DE"/>
    <w:rsid w:val="450D9955"/>
    <w:rsid w:val="4514875B"/>
    <w:rsid w:val="4516508C"/>
    <w:rsid w:val="451A7152"/>
    <w:rsid w:val="451F576E"/>
    <w:rsid w:val="453973D4"/>
    <w:rsid w:val="453A5DE4"/>
    <w:rsid w:val="453D1BA8"/>
    <w:rsid w:val="4543AC52"/>
    <w:rsid w:val="4552528B"/>
    <w:rsid w:val="455E9171"/>
    <w:rsid w:val="457BD5AA"/>
    <w:rsid w:val="457FC69C"/>
    <w:rsid w:val="458E922B"/>
    <w:rsid w:val="45A66788"/>
    <w:rsid w:val="45AF69BD"/>
    <w:rsid w:val="45B9423D"/>
    <w:rsid w:val="45B9DE95"/>
    <w:rsid w:val="45C96EB2"/>
    <w:rsid w:val="45E12501"/>
    <w:rsid w:val="4606101E"/>
    <w:rsid w:val="4608FDAB"/>
    <w:rsid w:val="4617706B"/>
    <w:rsid w:val="4618CB0C"/>
    <w:rsid w:val="462150D4"/>
    <w:rsid w:val="4632021E"/>
    <w:rsid w:val="4634F8CB"/>
    <w:rsid w:val="4635110D"/>
    <w:rsid w:val="4638EAAD"/>
    <w:rsid w:val="467A6B9A"/>
    <w:rsid w:val="46847969"/>
    <w:rsid w:val="46938F2F"/>
    <w:rsid w:val="46AC0CE1"/>
    <w:rsid w:val="46BE209E"/>
    <w:rsid w:val="46D75BDF"/>
    <w:rsid w:val="46D9F4D1"/>
    <w:rsid w:val="46F01263"/>
    <w:rsid w:val="4713A0DC"/>
    <w:rsid w:val="472EE837"/>
    <w:rsid w:val="47355247"/>
    <w:rsid w:val="47374B33"/>
    <w:rsid w:val="47399969"/>
    <w:rsid w:val="474F1A93"/>
    <w:rsid w:val="476295F3"/>
    <w:rsid w:val="4775AAC4"/>
    <w:rsid w:val="477CF465"/>
    <w:rsid w:val="4789775B"/>
    <w:rsid w:val="478AD701"/>
    <w:rsid w:val="478B72E2"/>
    <w:rsid w:val="4791B906"/>
    <w:rsid w:val="4791D198"/>
    <w:rsid w:val="479A42CE"/>
    <w:rsid w:val="479CAB21"/>
    <w:rsid w:val="47AC7AD3"/>
    <w:rsid w:val="47B280A5"/>
    <w:rsid w:val="47B38899"/>
    <w:rsid w:val="47C0F883"/>
    <w:rsid w:val="47C28E9D"/>
    <w:rsid w:val="47CE2B49"/>
    <w:rsid w:val="47DA1162"/>
    <w:rsid w:val="47DB2DB7"/>
    <w:rsid w:val="47DD4FB7"/>
    <w:rsid w:val="47DFA1D1"/>
    <w:rsid w:val="47E02F03"/>
    <w:rsid w:val="47E1FB10"/>
    <w:rsid w:val="47E33A2B"/>
    <w:rsid w:val="47E33C74"/>
    <w:rsid w:val="47E4F18B"/>
    <w:rsid w:val="47F37E1A"/>
    <w:rsid w:val="48261854"/>
    <w:rsid w:val="482A7BB2"/>
    <w:rsid w:val="482EB692"/>
    <w:rsid w:val="4837FDE7"/>
    <w:rsid w:val="483D79AE"/>
    <w:rsid w:val="484476B4"/>
    <w:rsid w:val="4873C0C3"/>
    <w:rsid w:val="48877A0C"/>
    <w:rsid w:val="488F7A4D"/>
    <w:rsid w:val="48A61866"/>
    <w:rsid w:val="48AB9704"/>
    <w:rsid w:val="48B03792"/>
    <w:rsid w:val="48BBF237"/>
    <w:rsid w:val="48CCE3D5"/>
    <w:rsid w:val="48DE8B3E"/>
    <w:rsid w:val="48E0B680"/>
    <w:rsid w:val="48E9D2D1"/>
    <w:rsid w:val="48F109E7"/>
    <w:rsid w:val="48F4B0AA"/>
    <w:rsid w:val="48F5B9F6"/>
    <w:rsid w:val="48F87D08"/>
    <w:rsid w:val="49071412"/>
    <w:rsid w:val="4914455C"/>
    <w:rsid w:val="492AF037"/>
    <w:rsid w:val="493320D6"/>
    <w:rsid w:val="4935CB2F"/>
    <w:rsid w:val="4938C294"/>
    <w:rsid w:val="49416731"/>
    <w:rsid w:val="4947425D"/>
    <w:rsid w:val="494752B6"/>
    <w:rsid w:val="494BE68B"/>
    <w:rsid w:val="495B7689"/>
    <w:rsid w:val="495DAF18"/>
    <w:rsid w:val="4972D35B"/>
    <w:rsid w:val="499126E3"/>
    <w:rsid w:val="4996FCC6"/>
    <w:rsid w:val="49A40448"/>
    <w:rsid w:val="49A4D0C8"/>
    <w:rsid w:val="49AA9BE9"/>
    <w:rsid w:val="49AD02B6"/>
    <w:rsid w:val="49B4E5C3"/>
    <w:rsid w:val="49BEB81F"/>
    <w:rsid w:val="49C7D0AA"/>
    <w:rsid w:val="49CE4DC7"/>
    <w:rsid w:val="49DA239F"/>
    <w:rsid w:val="49EB47DA"/>
    <w:rsid w:val="49F52B69"/>
    <w:rsid w:val="4A056BC1"/>
    <w:rsid w:val="4A05C3AF"/>
    <w:rsid w:val="4A098175"/>
    <w:rsid w:val="4A0BC219"/>
    <w:rsid w:val="4A0DAEE6"/>
    <w:rsid w:val="4A1449E5"/>
    <w:rsid w:val="4A1983B9"/>
    <w:rsid w:val="4A1A6EDE"/>
    <w:rsid w:val="4A20F70D"/>
    <w:rsid w:val="4A29BC60"/>
    <w:rsid w:val="4A2E355A"/>
    <w:rsid w:val="4A3D14E9"/>
    <w:rsid w:val="4A53E0B2"/>
    <w:rsid w:val="4A57E0BB"/>
    <w:rsid w:val="4A5F4085"/>
    <w:rsid w:val="4A662EA4"/>
    <w:rsid w:val="4A701251"/>
    <w:rsid w:val="4A9C16FC"/>
    <w:rsid w:val="4A9C4BF9"/>
    <w:rsid w:val="4A9DADA0"/>
    <w:rsid w:val="4AB69947"/>
    <w:rsid w:val="4AB78B81"/>
    <w:rsid w:val="4ABF0076"/>
    <w:rsid w:val="4AC45A40"/>
    <w:rsid w:val="4ACAFCC0"/>
    <w:rsid w:val="4AE629AC"/>
    <w:rsid w:val="4AE8C24B"/>
    <w:rsid w:val="4AE8E688"/>
    <w:rsid w:val="4AEDB4E6"/>
    <w:rsid w:val="4AF04C16"/>
    <w:rsid w:val="4AF9289F"/>
    <w:rsid w:val="4B05E848"/>
    <w:rsid w:val="4B65C37F"/>
    <w:rsid w:val="4B6793CB"/>
    <w:rsid w:val="4B67E6DB"/>
    <w:rsid w:val="4B6C5914"/>
    <w:rsid w:val="4B76F6C8"/>
    <w:rsid w:val="4B7C62AF"/>
    <w:rsid w:val="4B86E8B7"/>
    <w:rsid w:val="4B8D8169"/>
    <w:rsid w:val="4B996C4B"/>
    <w:rsid w:val="4BA1E6E3"/>
    <w:rsid w:val="4BC73ECC"/>
    <w:rsid w:val="4BC76903"/>
    <w:rsid w:val="4BCDDD8E"/>
    <w:rsid w:val="4BDAECF0"/>
    <w:rsid w:val="4BDF101F"/>
    <w:rsid w:val="4C080FD1"/>
    <w:rsid w:val="4C08EA75"/>
    <w:rsid w:val="4C101D80"/>
    <w:rsid w:val="4C1364DD"/>
    <w:rsid w:val="4C1A0EA0"/>
    <w:rsid w:val="4C1AC792"/>
    <w:rsid w:val="4C1C7C3B"/>
    <w:rsid w:val="4C4303C0"/>
    <w:rsid w:val="4C495F39"/>
    <w:rsid w:val="4C4A4C59"/>
    <w:rsid w:val="4C54DEB0"/>
    <w:rsid w:val="4C5A832D"/>
    <w:rsid w:val="4C5AB410"/>
    <w:rsid w:val="4C6C1428"/>
    <w:rsid w:val="4C7C3E69"/>
    <w:rsid w:val="4C7E255D"/>
    <w:rsid w:val="4C80D78E"/>
    <w:rsid w:val="4C8102C4"/>
    <w:rsid w:val="4C839043"/>
    <w:rsid w:val="4C8786D3"/>
    <w:rsid w:val="4CA1AB9A"/>
    <w:rsid w:val="4CB453DA"/>
    <w:rsid w:val="4CBB39C8"/>
    <w:rsid w:val="4CC15683"/>
    <w:rsid w:val="4CCFAD28"/>
    <w:rsid w:val="4CDE6ACE"/>
    <w:rsid w:val="4CDF1F68"/>
    <w:rsid w:val="4CE8813F"/>
    <w:rsid w:val="4CF7FB7A"/>
    <w:rsid w:val="4CFCA9B1"/>
    <w:rsid w:val="4D04826E"/>
    <w:rsid w:val="4D0F811F"/>
    <w:rsid w:val="4D173A50"/>
    <w:rsid w:val="4D1DE0B6"/>
    <w:rsid w:val="4D495AAB"/>
    <w:rsid w:val="4D4E0E66"/>
    <w:rsid w:val="4D54C387"/>
    <w:rsid w:val="4D62F931"/>
    <w:rsid w:val="4D6AC9A5"/>
    <w:rsid w:val="4D78DA9D"/>
    <w:rsid w:val="4D7C0448"/>
    <w:rsid w:val="4D8A849E"/>
    <w:rsid w:val="4DB26AF7"/>
    <w:rsid w:val="4DB9D221"/>
    <w:rsid w:val="4DBE6A97"/>
    <w:rsid w:val="4DC71FDB"/>
    <w:rsid w:val="4DCD849D"/>
    <w:rsid w:val="4DD2F733"/>
    <w:rsid w:val="4DDCD780"/>
    <w:rsid w:val="4DFEC14C"/>
    <w:rsid w:val="4E0329B5"/>
    <w:rsid w:val="4E0A9710"/>
    <w:rsid w:val="4E1F0D49"/>
    <w:rsid w:val="4E27994B"/>
    <w:rsid w:val="4E4711BF"/>
    <w:rsid w:val="4E4C1E47"/>
    <w:rsid w:val="4E511BB3"/>
    <w:rsid w:val="4E587E86"/>
    <w:rsid w:val="4E66C5D7"/>
    <w:rsid w:val="4E737E23"/>
    <w:rsid w:val="4E809057"/>
    <w:rsid w:val="4E80E33C"/>
    <w:rsid w:val="4E831633"/>
    <w:rsid w:val="4EBBE3E2"/>
    <w:rsid w:val="4EC3EACA"/>
    <w:rsid w:val="4ED2E78B"/>
    <w:rsid w:val="4ED4C0D4"/>
    <w:rsid w:val="4EF66FBB"/>
    <w:rsid w:val="4EF94AB3"/>
    <w:rsid w:val="4F01CBCA"/>
    <w:rsid w:val="4F090E28"/>
    <w:rsid w:val="4F098456"/>
    <w:rsid w:val="4F0BF118"/>
    <w:rsid w:val="4F169AFE"/>
    <w:rsid w:val="4F1A2094"/>
    <w:rsid w:val="4F1A61A0"/>
    <w:rsid w:val="4F1AA3A5"/>
    <w:rsid w:val="4F1B6455"/>
    <w:rsid w:val="4F4F091E"/>
    <w:rsid w:val="4F5CABED"/>
    <w:rsid w:val="4F5F9F7B"/>
    <w:rsid w:val="4F679EA3"/>
    <w:rsid w:val="4F683F74"/>
    <w:rsid w:val="4F774DD8"/>
    <w:rsid w:val="4F7B4D18"/>
    <w:rsid w:val="4F81BE6B"/>
    <w:rsid w:val="4F828DDF"/>
    <w:rsid w:val="4F834D23"/>
    <w:rsid w:val="4F8744A6"/>
    <w:rsid w:val="4F89715C"/>
    <w:rsid w:val="4F8B573A"/>
    <w:rsid w:val="4F8D1315"/>
    <w:rsid w:val="4F99D96C"/>
    <w:rsid w:val="4F9E30FB"/>
    <w:rsid w:val="4FC70FD1"/>
    <w:rsid w:val="4FC76BE4"/>
    <w:rsid w:val="4FD8EFC8"/>
    <w:rsid w:val="4FE091C2"/>
    <w:rsid w:val="4FE13344"/>
    <w:rsid w:val="50033019"/>
    <w:rsid w:val="500484D3"/>
    <w:rsid w:val="5005F966"/>
    <w:rsid w:val="503E75AF"/>
    <w:rsid w:val="504EAC84"/>
    <w:rsid w:val="5051857E"/>
    <w:rsid w:val="505A1CD1"/>
    <w:rsid w:val="505F7DA2"/>
    <w:rsid w:val="507C9B00"/>
    <w:rsid w:val="508B7EA7"/>
    <w:rsid w:val="509AC230"/>
    <w:rsid w:val="50A2DF9D"/>
    <w:rsid w:val="50A747F7"/>
    <w:rsid w:val="50BC8C93"/>
    <w:rsid w:val="50BE1006"/>
    <w:rsid w:val="50C56331"/>
    <w:rsid w:val="50D040EF"/>
    <w:rsid w:val="50D660FD"/>
    <w:rsid w:val="50D81BFE"/>
    <w:rsid w:val="50E21E4F"/>
    <w:rsid w:val="50E2EA28"/>
    <w:rsid w:val="50F3EE38"/>
    <w:rsid w:val="50F70BEE"/>
    <w:rsid w:val="50F75EFC"/>
    <w:rsid w:val="510621C5"/>
    <w:rsid w:val="5113FEAA"/>
    <w:rsid w:val="511DCC8F"/>
    <w:rsid w:val="51218938"/>
    <w:rsid w:val="513D780D"/>
    <w:rsid w:val="513D85DF"/>
    <w:rsid w:val="514FE305"/>
    <w:rsid w:val="5158D4FA"/>
    <w:rsid w:val="515AC4E0"/>
    <w:rsid w:val="51666AD8"/>
    <w:rsid w:val="517879E4"/>
    <w:rsid w:val="5186BAE9"/>
    <w:rsid w:val="5189ED56"/>
    <w:rsid w:val="518F06CA"/>
    <w:rsid w:val="5191B98A"/>
    <w:rsid w:val="5191ED38"/>
    <w:rsid w:val="51AA5625"/>
    <w:rsid w:val="51AB287E"/>
    <w:rsid w:val="51B92CF6"/>
    <w:rsid w:val="51BC53D8"/>
    <w:rsid w:val="51C79EAF"/>
    <w:rsid w:val="51CAB33D"/>
    <w:rsid w:val="51CEB6E5"/>
    <w:rsid w:val="51E3535E"/>
    <w:rsid w:val="51ED11AC"/>
    <w:rsid w:val="5211B403"/>
    <w:rsid w:val="521F929D"/>
    <w:rsid w:val="522339D0"/>
    <w:rsid w:val="522FF0E1"/>
    <w:rsid w:val="5231778D"/>
    <w:rsid w:val="523B415B"/>
    <w:rsid w:val="5242931F"/>
    <w:rsid w:val="52456334"/>
    <w:rsid w:val="52474EED"/>
    <w:rsid w:val="524C1D99"/>
    <w:rsid w:val="525DFEA9"/>
    <w:rsid w:val="526A7F86"/>
    <w:rsid w:val="526CF5D2"/>
    <w:rsid w:val="5274C79F"/>
    <w:rsid w:val="5278D947"/>
    <w:rsid w:val="52801AF5"/>
    <w:rsid w:val="5289F8EB"/>
    <w:rsid w:val="5292F743"/>
    <w:rsid w:val="52B5253A"/>
    <w:rsid w:val="52B72DC6"/>
    <w:rsid w:val="52CD7284"/>
    <w:rsid w:val="52D2E9D8"/>
    <w:rsid w:val="52E2CD4F"/>
    <w:rsid w:val="52E8E042"/>
    <w:rsid w:val="52E91000"/>
    <w:rsid w:val="530D8AA5"/>
    <w:rsid w:val="530F9852"/>
    <w:rsid w:val="53186D87"/>
    <w:rsid w:val="531FDF33"/>
    <w:rsid w:val="5329EFC5"/>
    <w:rsid w:val="533ECF40"/>
    <w:rsid w:val="53400CC8"/>
    <w:rsid w:val="537034B7"/>
    <w:rsid w:val="53740C08"/>
    <w:rsid w:val="5379EBC1"/>
    <w:rsid w:val="537A8843"/>
    <w:rsid w:val="537F4178"/>
    <w:rsid w:val="538656D0"/>
    <w:rsid w:val="538A0D24"/>
    <w:rsid w:val="539C5476"/>
    <w:rsid w:val="53A11BB1"/>
    <w:rsid w:val="53A63092"/>
    <w:rsid w:val="53B0B632"/>
    <w:rsid w:val="53B283D6"/>
    <w:rsid w:val="53C058B2"/>
    <w:rsid w:val="53C38281"/>
    <w:rsid w:val="53D466E1"/>
    <w:rsid w:val="53DEC3E8"/>
    <w:rsid w:val="53E7CC37"/>
    <w:rsid w:val="53F08236"/>
    <w:rsid w:val="54000394"/>
    <w:rsid w:val="542AD084"/>
    <w:rsid w:val="542F11CA"/>
    <w:rsid w:val="5445108F"/>
    <w:rsid w:val="5446EE74"/>
    <w:rsid w:val="544CECED"/>
    <w:rsid w:val="544D6B7C"/>
    <w:rsid w:val="545565E7"/>
    <w:rsid w:val="546366DC"/>
    <w:rsid w:val="548389D2"/>
    <w:rsid w:val="5483DA7C"/>
    <w:rsid w:val="548E0783"/>
    <w:rsid w:val="54A6433E"/>
    <w:rsid w:val="54A71AD8"/>
    <w:rsid w:val="54A93366"/>
    <w:rsid w:val="54AA184D"/>
    <w:rsid w:val="54C0B005"/>
    <w:rsid w:val="54C5CA95"/>
    <w:rsid w:val="54C717D9"/>
    <w:rsid w:val="54CF8694"/>
    <w:rsid w:val="54DE0AC7"/>
    <w:rsid w:val="54E3C5E0"/>
    <w:rsid w:val="54ED5FD3"/>
    <w:rsid w:val="54F1161D"/>
    <w:rsid w:val="54F460FC"/>
    <w:rsid w:val="54F5227F"/>
    <w:rsid w:val="5503605A"/>
    <w:rsid w:val="5509632E"/>
    <w:rsid w:val="551F152D"/>
    <w:rsid w:val="5527CD57"/>
    <w:rsid w:val="55288C50"/>
    <w:rsid w:val="552BFDB4"/>
    <w:rsid w:val="55310210"/>
    <w:rsid w:val="55466F9B"/>
    <w:rsid w:val="5550F81E"/>
    <w:rsid w:val="55539F95"/>
    <w:rsid w:val="55631CF9"/>
    <w:rsid w:val="55682B9C"/>
    <w:rsid w:val="55768E46"/>
    <w:rsid w:val="559432C6"/>
    <w:rsid w:val="55A1C6CC"/>
    <w:rsid w:val="55A29F50"/>
    <w:rsid w:val="55A3096C"/>
    <w:rsid w:val="55DBD35C"/>
    <w:rsid w:val="55E81C48"/>
    <w:rsid w:val="55E9F477"/>
    <w:rsid w:val="55F4BC77"/>
    <w:rsid w:val="55F96662"/>
    <w:rsid w:val="55FA4F95"/>
    <w:rsid w:val="560CBC61"/>
    <w:rsid w:val="5619DB8E"/>
    <w:rsid w:val="5629B4C9"/>
    <w:rsid w:val="564969D3"/>
    <w:rsid w:val="5653190B"/>
    <w:rsid w:val="5671F704"/>
    <w:rsid w:val="567A9244"/>
    <w:rsid w:val="5686B265"/>
    <w:rsid w:val="569E8864"/>
    <w:rsid w:val="569EA0C4"/>
    <w:rsid w:val="56AAA5CA"/>
    <w:rsid w:val="56B6630B"/>
    <w:rsid w:val="56B87B29"/>
    <w:rsid w:val="56BDEFE9"/>
    <w:rsid w:val="56C5A155"/>
    <w:rsid w:val="56D7C555"/>
    <w:rsid w:val="56D8881B"/>
    <w:rsid w:val="56E08905"/>
    <w:rsid w:val="56E15C36"/>
    <w:rsid w:val="56F98409"/>
    <w:rsid w:val="570F3008"/>
    <w:rsid w:val="57119C3A"/>
    <w:rsid w:val="571E5A07"/>
    <w:rsid w:val="57263DE4"/>
    <w:rsid w:val="572776E9"/>
    <w:rsid w:val="572BFFF9"/>
    <w:rsid w:val="57324653"/>
    <w:rsid w:val="57343C41"/>
    <w:rsid w:val="57364118"/>
    <w:rsid w:val="5739C924"/>
    <w:rsid w:val="573F4F79"/>
    <w:rsid w:val="574CB782"/>
    <w:rsid w:val="57603E22"/>
    <w:rsid w:val="5762E33B"/>
    <w:rsid w:val="576412C6"/>
    <w:rsid w:val="57708C24"/>
    <w:rsid w:val="5771992A"/>
    <w:rsid w:val="578ED04E"/>
    <w:rsid w:val="579E84D8"/>
    <w:rsid w:val="57C0781C"/>
    <w:rsid w:val="57C13604"/>
    <w:rsid w:val="57C2B76E"/>
    <w:rsid w:val="57C440A3"/>
    <w:rsid w:val="57CECBF6"/>
    <w:rsid w:val="57CEDF1C"/>
    <w:rsid w:val="57E3478D"/>
    <w:rsid w:val="57E59D1C"/>
    <w:rsid w:val="57E626A8"/>
    <w:rsid w:val="57F1AA82"/>
    <w:rsid w:val="58022ADB"/>
    <w:rsid w:val="580A3312"/>
    <w:rsid w:val="5819E2CB"/>
    <w:rsid w:val="582D74A9"/>
    <w:rsid w:val="5837573F"/>
    <w:rsid w:val="583F287D"/>
    <w:rsid w:val="5840B603"/>
    <w:rsid w:val="5845E383"/>
    <w:rsid w:val="5847DE49"/>
    <w:rsid w:val="584AAA8A"/>
    <w:rsid w:val="584AED8B"/>
    <w:rsid w:val="5862A354"/>
    <w:rsid w:val="586B850B"/>
    <w:rsid w:val="586B8A17"/>
    <w:rsid w:val="587438DE"/>
    <w:rsid w:val="58786314"/>
    <w:rsid w:val="5892543F"/>
    <w:rsid w:val="58AC0684"/>
    <w:rsid w:val="58B3C850"/>
    <w:rsid w:val="58B753F0"/>
    <w:rsid w:val="58BBBF02"/>
    <w:rsid w:val="58C41801"/>
    <w:rsid w:val="58D6268D"/>
    <w:rsid w:val="58D9917C"/>
    <w:rsid w:val="58F09EBF"/>
    <w:rsid w:val="58FFACEB"/>
    <w:rsid w:val="59038012"/>
    <w:rsid w:val="591C15DE"/>
    <w:rsid w:val="591F114C"/>
    <w:rsid w:val="592972ED"/>
    <w:rsid w:val="592A2D41"/>
    <w:rsid w:val="592C3550"/>
    <w:rsid w:val="592CECD5"/>
    <w:rsid w:val="592E13FE"/>
    <w:rsid w:val="5934A3BB"/>
    <w:rsid w:val="593638A5"/>
    <w:rsid w:val="5939CAF0"/>
    <w:rsid w:val="593D537B"/>
    <w:rsid w:val="595FE7F4"/>
    <w:rsid w:val="596F8804"/>
    <w:rsid w:val="5974C1DF"/>
    <w:rsid w:val="59856361"/>
    <w:rsid w:val="59A73380"/>
    <w:rsid w:val="59A9955B"/>
    <w:rsid w:val="59ADB27D"/>
    <w:rsid w:val="59B8F6EA"/>
    <w:rsid w:val="59C10D1B"/>
    <w:rsid w:val="59CE2FE2"/>
    <w:rsid w:val="59D539FE"/>
    <w:rsid w:val="59DBBAE8"/>
    <w:rsid w:val="59DE6DCF"/>
    <w:rsid w:val="59ED52C0"/>
    <w:rsid w:val="5A0DCE66"/>
    <w:rsid w:val="5A205537"/>
    <w:rsid w:val="5A2B75F3"/>
    <w:rsid w:val="5A2EFB04"/>
    <w:rsid w:val="5A3E3128"/>
    <w:rsid w:val="5A4DBEE4"/>
    <w:rsid w:val="5A7DE107"/>
    <w:rsid w:val="5A84B5DE"/>
    <w:rsid w:val="5A89B03E"/>
    <w:rsid w:val="5A8E412C"/>
    <w:rsid w:val="5A9717F2"/>
    <w:rsid w:val="5A974924"/>
    <w:rsid w:val="5AA32E16"/>
    <w:rsid w:val="5AC51AD8"/>
    <w:rsid w:val="5AC53C41"/>
    <w:rsid w:val="5AC86EE9"/>
    <w:rsid w:val="5ACB2730"/>
    <w:rsid w:val="5AD5C5B6"/>
    <w:rsid w:val="5AD965D5"/>
    <w:rsid w:val="5AE67077"/>
    <w:rsid w:val="5AFD24F4"/>
    <w:rsid w:val="5AFF30F9"/>
    <w:rsid w:val="5B1036AA"/>
    <w:rsid w:val="5B2B1712"/>
    <w:rsid w:val="5B2F220F"/>
    <w:rsid w:val="5B31B850"/>
    <w:rsid w:val="5B39C7A1"/>
    <w:rsid w:val="5B3EB279"/>
    <w:rsid w:val="5B50F8E6"/>
    <w:rsid w:val="5B5FB8D0"/>
    <w:rsid w:val="5B62B811"/>
    <w:rsid w:val="5B660FBB"/>
    <w:rsid w:val="5B6F4962"/>
    <w:rsid w:val="5B7DE2E6"/>
    <w:rsid w:val="5B910D80"/>
    <w:rsid w:val="5B914F48"/>
    <w:rsid w:val="5B9B6780"/>
    <w:rsid w:val="5BAD3D4A"/>
    <w:rsid w:val="5BAD9A43"/>
    <w:rsid w:val="5BB487BB"/>
    <w:rsid w:val="5BC0CD7E"/>
    <w:rsid w:val="5BC77109"/>
    <w:rsid w:val="5BD315F2"/>
    <w:rsid w:val="5BD69689"/>
    <w:rsid w:val="5BE95257"/>
    <w:rsid w:val="5BEF6854"/>
    <w:rsid w:val="5BF9EC38"/>
    <w:rsid w:val="5C2EA126"/>
    <w:rsid w:val="5C3076BA"/>
    <w:rsid w:val="5C4B95AF"/>
    <w:rsid w:val="5C5BC010"/>
    <w:rsid w:val="5C8C5AAE"/>
    <w:rsid w:val="5C9694DC"/>
    <w:rsid w:val="5CB21875"/>
    <w:rsid w:val="5CD9966A"/>
    <w:rsid w:val="5CDC2093"/>
    <w:rsid w:val="5CE5056F"/>
    <w:rsid w:val="5CE96989"/>
    <w:rsid w:val="5CF3A09D"/>
    <w:rsid w:val="5CF557A6"/>
    <w:rsid w:val="5D0E7DB6"/>
    <w:rsid w:val="5D295F94"/>
    <w:rsid w:val="5D32020F"/>
    <w:rsid w:val="5D3B8471"/>
    <w:rsid w:val="5D4EEDA7"/>
    <w:rsid w:val="5D521658"/>
    <w:rsid w:val="5D55238F"/>
    <w:rsid w:val="5D56F3EE"/>
    <w:rsid w:val="5D5F961D"/>
    <w:rsid w:val="5D6020B8"/>
    <w:rsid w:val="5D603E42"/>
    <w:rsid w:val="5D94C8BD"/>
    <w:rsid w:val="5DA1EB72"/>
    <w:rsid w:val="5DA41EE8"/>
    <w:rsid w:val="5DB0BD5A"/>
    <w:rsid w:val="5DB38867"/>
    <w:rsid w:val="5DD00F35"/>
    <w:rsid w:val="5DE8C573"/>
    <w:rsid w:val="5DF521CE"/>
    <w:rsid w:val="5DF60A72"/>
    <w:rsid w:val="5E26AA91"/>
    <w:rsid w:val="5E280E79"/>
    <w:rsid w:val="5E31BF9A"/>
    <w:rsid w:val="5E39E2E7"/>
    <w:rsid w:val="5E432BB1"/>
    <w:rsid w:val="5E51AADF"/>
    <w:rsid w:val="5E5573A0"/>
    <w:rsid w:val="5E608B2C"/>
    <w:rsid w:val="5E704C4C"/>
    <w:rsid w:val="5E817F5E"/>
    <w:rsid w:val="5E8C2585"/>
    <w:rsid w:val="5E8E33E9"/>
    <w:rsid w:val="5E962FAC"/>
    <w:rsid w:val="5E9B50A5"/>
    <w:rsid w:val="5E9F905E"/>
    <w:rsid w:val="5EA7B62B"/>
    <w:rsid w:val="5EAB04F0"/>
    <w:rsid w:val="5EB4E5C9"/>
    <w:rsid w:val="5EBAE28A"/>
    <w:rsid w:val="5EC8429B"/>
    <w:rsid w:val="5ECE6B62"/>
    <w:rsid w:val="5ECFE005"/>
    <w:rsid w:val="5EE8EA0B"/>
    <w:rsid w:val="5EF043C5"/>
    <w:rsid w:val="5EF4EBB2"/>
    <w:rsid w:val="5EFA391A"/>
    <w:rsid w:val="5EFEE694"/>
    <w:rsid w:val="5F002EDA"/>
    <w:rsid w:val="5F0BE3E3"/>
    <w:rsid w:val="5F199019"/>
    <w:rsid w:val="5F24EA8A"/>
    <w:rsid w:val="5F2FBEDF"/>
    <w:rsid w:val="5F349C63"/>
    <w:rsid w:val="5F4DC13E"/>
    <w:rsid w:val="5F5D1DD4"/>
    <w:rsid w:val="5F768915"/>
    <w:rsid w:val="5F7E1BBC"/>
    <w:rsid w:val="5F929330"/>
    <w:rsid w:val="5F972781"/>
    <w:rsid w:val="5FB57703"/>
    <w:rsid w:val="5FB878C0"/>
    <w:rsid w:val="5FC8A074"/>
    <w:rsid w:val="5FCE6EC1"/>
    <w:rsid w:val="5FE66060"/>
    <w:rsid w:val="5FEAC429"/>
    <w:rsid w:val="5FEAE6DF"/>
    <w:rsid w:val="5FFB10E5"/>
    <w:rsid w:val="60233916"/>
    <w:rsid w:val="604EDDB2"/>
    <w:rsid w:val="60732C0C"/>
    <w:rsid w:val="607721E6"/>
    <w:rsid w:val="60797A14"/>
    <w:rsid w:val="607B6392"/>
    <w:rsid w:val="60828C25"/>
    <w:rsid w:val="608FE703"/>
    <w:rsid w:val="60963745"/>
    <w:rsid w:val="60A0F93B"/>
    <w:rsid w:val="60B0DB43"/>
    <w:rsid w:val="60B6CDA4"/>
    <w:rsid w:val="60BED747"/>
    <w:rsid w:val="60C10FAD"/>
    <w:rsid w:val="60C913AE"/>
    <w:rsid w:val="60D3D0B5"/>
    <w:rsid w:val="60D90758"/>
    <w:rsid w:val="60FA4A5E"/>
    <w:rsid w:val="6120B693"/>
    <w:rsid w:val="612E43A8"/>
    <w:rsid w:val="613932A0"/>
    <w:rsid w:val="61443BD1"/>
    <w:rsid w:val="614C67F5"/>
    <w:rsid w:val="614D5A56"/>
    <w:rsid w:val="61538408"/>
    <w:rsid w:val="6159D888"/>
    <w:rsid w:val="6166A56E"/>
    <w:rsid w:val="6166BD68"/>
    <w:rsid w:val="6180D612"/>
    <w:rsid w:val="61862361"/>
    <w:rsid w:val="619B32DF"/>
    <w:rsid w:val="61B6C01D"/>
    <w:rsid w:val="61C2B811"/>
    <w:rsid w:val="61C57DFF"/>
    <w:rsid w:val="61CD2D1C"/>
    <w:rsid w:val="61D4756F"/>
    <w:rsid w:val="61DD2CA9"/>
    <w:rsid w:val="61E28B6F"/>
    <w:rsid w:val="61F509C6"/>
    <w:rsid w:val="62000BBD"/>
    <w:rsid w:val="62164EB0"/>
    <w:rsid w:val="621DF93F"/>
    <w:rsid w:val="62247D38"/>
    <w:rsid w:val="622CA960"/>
    <w:rsid w:val="62347E0F"/>
    <w:rsid w:val="623DCF4E"/>
    <w:rsid w:val="6241CD1B"/>
    <w:rsid w:val="624A275C"/>
    <w:rsid w:val="624D51A3"/>
    <w:rsid w:val="624D624A"/>
    <w:rsid w:val="62571AB8"/>
    <w:rsid w:val="626B3704"/>
    <w:rsid w:val="62720534"/>
    <w:rsid w:val="6280BA18"/>
    <w:rsid w:val="6280FC4A"/>
    <w:rsid w:val="628BB591"/>
    <w:rsid w:val="6299D429"/>
    <w:rsid w:val="629EE46D"/>
    <w:rsid w:val="62A2A617"/>
    <w:rsid w:val="62B37F1F"/>
    <w:rsid w:val="62B68D9C"/>
    <w:rsid w:val="62BA5E69"/>
    <w:rsid w:val="62C23BCE"/>
    <w:rsid w:val="62D4F9CA"/>
    <w:rsid w:val="62D7472C"/>
    <w:rsid w:val="62F5E867"/>
    <w:rsid w:val="6302CCE4"/>
    <w:rsid w:val="63038AE4"/>
    <w:rsid w:val="630FEA4A"/>
    <w:rsid w:val="631218EB"/>
    <w:rsid w:val="631A9DCE"/>
    <w:rsid w:val="6320A102"/>
    <w:rsid w:val="63240871"/>
    <w:rsid w:val="6325A806"/>
    <w:rsid w:val="632C9980"/>
    <w:rsid w:val="632D642C"/>
    <w:rsid w:val="633562EC"/>
    <w:rsid w:val="6337E7EC"/>
    <w:rsid w:val="635AC653"/>
    <w:rsid w:val="636A7E37"/>
    <w:rsid w:val="636B3232"/>
    <w:rsid w:val="6370FDF7"/>
    <w:rsid w:val="637144D8"/>
    <w:rsid w:val="63781E62"/>
    <w:rsid w:val="638A8CB9"/>
    <w:rsid w:val="638FEB7E"/>
    <w:rsid w:val="6394CEA2"/>
    <w:rsid w:val="63A1523F"/>
    <w:rsid w:val="63A1E12D"/>
    <w:rsid w:val="63A3A404"/>
    <w:rsid w:val="63A5531F"/>
    <w:rsid w:val="63AF7E17"/>
    <w:rsid w:val="63B46EB9"/>
    <w:rsid w:val="63DC7092"/>
    <w:rsid w:val="63E18659"/>
    <w:rsid w:val="63FA0DD1"/>
    <w:rsid w:val="6400EB1D"/>
    <w:rsid w:val="642B660F"/>
    <w:rsid w:val="6430BA8D"/>
    <w:rsid w:val="6455A9B4"/>
    <w:rsid w:val="6457A717"/>
    <w:rsid w:val="6466F784"/>
    <w:rsid w:val="646C2E74"/>
    <w:rsid w:val="646CE4EB"/>
    <w:rsid w:val="646F8AAE"/>
    <w:rsid w:val="647142B4"/>
    <w:rsid w:val="64825865"/>
    <w:rsid w:val="648BCFEF"/>
    <w:rsid w:val="648F88F7"/>
    <w:rsid w:val="648FC1BF"/>
    <w:rsid w:val="64A821B7"/>
    <w:rsid w:val="64AB9468"/>
    <w:rsid w:val="64B7026A"/>
    <w:rsid w:val="64CDC8FB"/>
    <w:rsid w:val="64F8C28A"/>
    <w:rsid w:val="64FB638D"/>
    <w:rsid w:val="650A38F2"/>
    <w:rsid w:val="650D2D41"/>
    <w:rsid w:val="65227671"/>
    <w:rsid w:val="652CECE7"/>
    <w:rsid w:val="6530C9AB"/>
    <w:rsid w:val="653C9AAE"/>
    <w:rsid w:val="65531BDF"/>
    <w:rsid w:val="65653A40"/>
    <w:rsid w:val="656A1327"/>
    <w:rsid w:val="65796A98"/>
    <w:rsid w:val="6590195D"/>
    <w:rsid w:val="65982C71"/>
    <w:rsid w:val="659CC806"/>
    <w:rsid w:val="659FB1A2"/>
    <w:rsid w:val="65A3797C"/>
    <w:rsid w:val="65AA8FC3"/>
    <w:rsid w:val="65B16671"/>
    <w:rsid w:val="65E6C55F"/>
    <w:rsid w:val="65EC7D20"/>
    <w:rsid w:val="65EE9DAD"/>
    <w:rsid w:val="65F56ADB"/>
    <w:rsid w:val="6601C3F2"/>
    <w:rsid w:val="660840C9"/>
    <w:rsid w:val="660A3F82"/>
    <w:rsid w:val="660D7B0F"/>
    <w:rsid w:val="661A5893"/>
    <w:rsid w:val="66496E40"/>
    <w:rsid w:val="66548905"/>
    <w:rsid w:val="66623A2B"/>
    <w:rsid w:val="6672BC90"/>
    <w:rsid w:val="6697021D"/>
    <w:rsid w:val="669F756F"/>
    <w:rsid w:val="66A4956B"/>
    <w:rsid w:val="66A54ABF"/>
    <w:rsid w:val="66A775E7"/>
    <w:rsid w:val="66A97720"/>
    <w:rsid w:val="66B53180"/>
    <w:rsid w:val="66B8D4FF"/>
    <w:rsid w:val="66C27A1C"/>
    <w:rsid w:val="66C83E43"/>
    <w:rsid w:val="66D8BC81"/>
    <w:rsid w:val="66E89CDB"/>
    <w:rsid w:val="66ECE02C"/>
    <w:rsid w:val="66F6BB1F"/>
    <w:rsid w:val="66FCE8D0"/>
    <w:rsid w:val="67044745"/>
    <w:rsid w:val="67098F53"/>
    <w:rsid w:val="672C4671"/>
    <w:rsid w:val="672D2A3E"/>
    <w:rsid w:val="6734BBBC"/>
    <w:rsid w:val="6749DFD0"/>
    <w:rsid w:val="6750011D"/>
    <w:rsid w:val="6752FEAB"/>
    <w:rsid w:val="676E48D9"/>
    <w:rsid w:val="677B5132"/>
    <w:rsid w:val="677B9DA7"/>
    <w:rsid w:val="6781272A"/>
    <w:rsid w:val="6785325E"/>
    <w:rsid w:val="6792A419"/>
    <w:rsid w:val="6799DE25"/>
    <w:rsid w:val="679CDAC3"/>
    <w:rsid w:val="67A79275"/>
    <w:rsid w:val="67A7BB65"/>
    <w:rsid w:val="67B5BDC0"/>
    <w:rsid w:val="67B83058"/>
    <w:rsid w:val="67BBEAEC"/>
    <w:rsid w:val="67C42377"/>
    <w:rsid w:val="67C5C574"/>
    <w:rsid w:val="67C7691E"/>
    <w:rsid w:val="67DB4D5B"/>
    <w:rsid w:val="67E3AE87"/>
    <w:rsid w:val="67EE4449"/>
    <w:rsid w:val="67EEC473"/>
    <w:rsid w:val="67FE1D3C"/>
    <w:rsid w:val="680BB485"/>
    <w:rsid w:val="680E871F"/>
    <w:rsid w:val="6810AA82"/>
    <w:rsid w:val="6814EDA0"/>
    <w:rsid w:val="6820DDBD"/>
    <w:rsid w:val="68218C3A"/>
    <w:rsid w:val="6825C743"/>
    <w:rsid w:val="68521D40"/>
    <w:rsid w:val="68661900"/>
    <w:rsid w:val="6895FF49"/>
    <w:rsid w:val="68986A09"/>
    <w:rsid w:val="689FEDB4"/>
    <w:rsid w:val="68C1C3B3"/>
    <w:rsid w:val="68DB107B"/>
    <w:rsid w:val="68DD6EF7"/>
    <w:rsid w:val="68F1798D"/>
    <w:rsid w:val="6906B459"/>
    <w:rsid w:val="690DDC80"/>
    <w:rsid w:val="69104B65"/>
    <w:rsid w:val="69238FF0"/>
    <w:rsid w:val="69447070"/>
    <w:rsid w:val="694A1FE1"/>
    <w:rsid w:val="69514EAF"/>
    <w:rsid w:val="69531172"/>
    <w:rsid w:val="6959B38D"/>
    <w:rsid w:val="69623A10"/>
    <w:rsid w:val="6962DB7C"/>
    <w:rsid w:val="697941C5"/>
    <w:rsid w:val="697A3878"/>
    <w:rsid w:val="697AEB9A"/>
    <w:rsid w:val="69926808"/>
    <w:rsid w:val="69A64C1C"/>
    <w:rsid w:val="69ABCFF9"/>
    <w:rsid w:val="69B7A11E"/>
    <w:rsid w:val="69CA5D5B"/>
    <w:rsid w:val="69D508DE"/>
    <w:rsid w:val="69F10E39"/>
    <w:rsid w:val="6A2B29F7"/>
    <w:rsid w:val="6A46CF3E"/>
    <w:rsid w:val="6A4BF39C"/>
    <w:rsid w:val="6A4EC975"/>
    <w:rsid w:val="6A5432E3"/>
    <w:rsid w:val="6A5EAF14"/>
    <w:rsid w:val="6A6F7F90"/>
    <w:rsid w:val="6A99B8E2"/>
    <w:rsid w:val="6A9F5D59"/>
    <w:rsid w:val="6AB28CCE"/>
    <w:rsid w:val="6ABB3F38"/>
    <w:rsid w:val="6ACE304B"/>
    <w:rsid w:val="6AEBBB3E"/>
    <w:rsid w:val="6B01BD82"/>
    <w:rsid w:val="6B2E3E58"/>
    <w:rsid w:val="6B356716"/>
    <w:rsid w:val="6B3ADDDD"/>
    <w:rsid w:val="6B404848"/>
    <w:rsid w:val="6B4D0F8C"/>
    <w:rsid w:val="6B55241E"/>
    <w:rsid w:val="6B5B8B3A"/>
    <w:rsid w:val="6B64CC78"/>
    <w:rsid w:val="6B67A52F"/>
    <w:rsid w:val="6B6EFDC3"/>
    <w:rsid w:val="6B72CFC9"/>
    <w:rsid w:val="6B9B740C"/>
    <w:rsid w:val="6B9FF28B"/>
    <w:rsid w:val="6BA5125F"/>
    <w:rsid w:val="6BB0C271"/>
    <w:rsid w:val="6BB0F36E"/>
    <w:rsid w:val="6BBB7A1C"/>
    <w:rsid w:val="6BC01826"/>
    <w:rsid w:val="6BC6FD69"/>
    <w:rsid w:val="6BCF0B8F"/>
    <w:rsid w:val="6BD7BE08"/>
    <w:rsid w:val="6BE67DBA"/>
    <w:rsid w:val="6BF6B3F2"/>
    <w:rsid w:val="6C0635B8"/>
    <w:rsid w:val="6C126CE8"/>
    <w:rsid w:val="6C36B5F3"/>
    <w:rsid w:val="6C379728"/>
    <w:rsid w:val="6C3F8AB0"/>
    <w:rsid w:val="6C449943"/>
    <w:rsid w:val="6C45F971"/>
    <w:rsid w:val="6C668E7B"/>
    <w:rsid w:val="6C746DD4"/>
    <w:rsid w:val="6C7F50ED"/>
    <w:rsid w:val="6C9B72EC"/>
    <w:rsid w:val="6CA5A3F6"/>
    <w:rsid w:val="6CACCD74"/>
    <w:rsid w:val="6CB10507"/>
    <w:rsid w:val="6CBDA470"/>
    <w:rsid w:val="6CCA9055"/>
    <w:rsid w:val="6CCECC31"/>
    <w:rsid w:val="6CD7CACB"/>
    <w:rsid w:val="6CEE63F2"/>
    <w:rsid w:val="6CEF474D"/>
    <w:rsid w:val="6D09031F"/>
    <w:rsid w:val="6D120838"/>
    <w:rsid w:val="6D1DF218"/>
    <w:rsid w:val="6D3B21D2"/>
    <w:rsid w:val="6D42E45C"/>
    <w:rsid w:val="6D4388A5"/>
    <w:rsid w:val="6D45B67F"/>
    <w:rsid w:val="6D4F614F"/>
    <w:rsid w:val="6D5753AC"/>
    <w:rsid w:val="6D6A30CE"/>
    <w:rsid w:val="6D7EB78F"/>
    <w:rsid w:val="6D7F8A54"/>
    <w:rsid w:val="6D80552B"/>
    <w:rsid w:val="6DA56FBA"/>
    <w:rsid w:val="6DB17D90"/>
    <w:rsid w:val="6DC4790C"/>
    <w:rsid w:val="6DC599F5"/>
    <w:rsid w:val="6DD3B655"/>
    <w:rsid w:val="6DE0A608"/>
    <w:rsid w:val="6DE14908"/>
    <w:rsid w:val="6DF09C93"/>
    <w:rsid w:val="6DF38FFD"/>
    <w:rsid w:val="6DF9D429"/>
    <w:rsid w:val="6E026518"/>
    <w:rsid w:val="6E1953AE"/>
    <w:rsid w:val="6E2B3C48"/>
    <w:rsid w:val="6E2D6B5B"/>
    <w:rsid w:val="6E2E086F"/>
    <w:rsid w:val="6E44B923"/>
    <w:rsid w:val="6E62573A"/>
    <w:rsid w:val="6E765A3B"/>
    <w:rsid w:val="6E7E88F8"/>
    <w:rsid w:val="6E8B3EEC"/>
    <w:rsid w:val="6EA139A0"/>
    <w:rsid w:val="6EC68511"/>
    <w:rsid w:val="6ECB46F3"/>
    <w:rsid w:val="6ED1B840"/>
    <w:rsid w:val="6ED5708A"/>
    <w:rsid w:val="6F04891B"/>
    <w:rsid w:val="6F050687"/>
    <w:rsid w:val="6F0A7138"/>
    <w:rsid w:val="6F11DDF4"/>
    <w:rsid w:val="6F169B32"/>
    <w:rsid w:val="6F297EC3"/>
    <w:rsid w:val="6F2B5587"/>
    <w:rsid w:val="6F2DA19F"/>
    <w:rsid w:val="6F30C060"/>
    <w:rsid w:val="6F338E2C"/>
    <w:rsid w:val="6F3531C1"/>
    <w:rsid w:val="6F56E4E9"/>
    <w:rsid w:val="6F649938"/>
    <w:rsid w:val="6F6E73C3"/>
    <w:rsid w:val="6F8CE08B"/>
    <w:rsid w:val="6F9C9409"/>
    <w:rsid w:val="6FB4B986"/>
    <w:rsid w:val="6FC02769"/>
    <w:rsid w:val="6FC6500F"/>
    <w:rsid w:val="6FE51447"/>
    <w:rsid w:val="6FF0F712"/>
    <w:rsid w:val="6FF2D142"/>
    <w:rsid w:val="6FFD6AFA"/>
    <w:rsid w:val="700A8143"/>
    <w:rsid w:val="700EE164"/>
    <w:rsid w:val="701A85EB"/>
    <w:rsid w:val="70232557"/>
    <w:rsid w:val="702C9AE3"/>
    <w:rsid w:val="702E7441"/>
    <w:rsid w:val="702ED60C"/>
    <w:rsid w:val="70322067"/>
    <w:rsid w:val="703737C5"/>
    <w:rsid w:val="703D9518"/>
    <w:rsid w:val="70414EB7"/>
    <w:rsid w:val="70438D0D"/>
    <w:rsid w:val="70445F1A"/>
    <w:rsid w:val="7049DAE8"/>
    <w:rsid w:val="7056FF64"/>
    <w:rsid w:val="705CC885"/>
    <w:rsid w:val="706E135A"/>
    <w:rsid w:val="70884C59"/>
    <w:rsid w:val="709ACF79"/>
    <w:rsid w:val="70A08421"/>
    <w:rsid w:val="70A5A38F"/>
    <w:rsid w:val="70BFBCEE"/>
    <w:rsid w:val="70EB6829"/>
    <w:rsid w:val="70F0643A"/>
    <w:rsid w:val="70F9F87E"/>
    <w:rsid w:val="710159CF"/>
    <w:rsid w:val="710304D5"/>
    <w:rsid w:val="71083021"/>
    <w:rsid w:val="710A97A5"/>
    <w:rsid w:val="710B50C9"/>
    <w:rsid w:val="710BC4D6"/>
    <w:rsid w:val="7119967B"/>
    <w:rsid w:val="711D7814"/>
    <w:rsid w:val="71376873"/>
    <w:rsid w:val="713897FC"/>
    <w:rsid w:val="71415889"/>
    <w:rsid w:val="7144EF82"/>
    <w:rsid w:val="7154F5AA"/>
    <w:rsid w:val="71556050"/>
    <w:rsid w:val="71635EAF"/>
    <w:rsid w:val="716CECDF"/>
    <w:rsid w:val="716D3D8E"/>
    <w:rsid w:val="717A0C42"/>
    <w:rsid w:val="7184ECBD"/>
    <w:rsid w:val="719920A3"/>
    <w:rsid w:val="71A39495"/>
    <w:rsid w:val="71B05A91"/>
    <w:rsid w:val="71B186EF"/>
    <w:rsid w:val="71B356DA"/>
    <w:rsid w:val="71C0AE00"/>
    <w:rsid w:val="71C4F958"/>
    <w:rsid w:val="71C9C440"/>
    <w:rsid w:val="720938F8"/>
    <w:rsid w:val="720C5A32"/>
    <w:rsid w:val="72263F66"/>
    <w:rsid w:val="723D4D8C"/>
    <w:rsid w:val="723DB9A2"/>
    <w:rsid w:val="7247808E"/>
    <w:rsid w:val="72522B1D"/>
    <w:rsid w:val="7254A124"/>
    <w:rsid w:val="72693F60"/>
    <w:rsid w:val="726B21FF"/>
    <w:rsid w:val="726C4609"/>
    <w:rsid w:val="7281CF8B"/>
    <w:rsid w:val="728DDB2F"/>
    <w:rsid w:val="7298E7E0"/>
    <w:rsid w:val="729BEB58"/>
    <w:rsid w:val="72AB159A"/>
    <w:rsid w:val="72AF4438"/>
    <w:rsid w:val="72BE4444"/>
    <w:rsid w:val="72BFAB0D"/>
    <w:rsid w:val="72D1B53B"/>
    <w:rsid w:val="72E3D0C4"/>
    <w:rsid w:val="72F77116"/>
    <w:rsid w:val="72F80F0D"/>
    <w:rsid w:val="7318BE36"/>
    <w:rsid w:val="73205D50"/>
    <w:rsid w:val="7324EDE4"/>
    <w:rsid w:val="7327E417"/>
    <w:rsid w:val="7328CA0A"/>
    <w:rsid w:val="73362663"/>
    <w:rsid w:val="736A32C6"/>
    <w:rsid w:val="7374879D"/>
    <w:rsid w:val="738336CC"/>
    <w:rsid w:val="739D1A76"/>
    <w:rsid w:val="73C6B1D6"/>
    <w:rsid w:val="73C82BC6"/>
    <w:rsid w:val="73CB0400"/>
    <w:rsid w:val="73CDFED8"/>
    <w:rsid w:val="73DE130A"/>
    <w:rsid w:val="73EF7313"/>
    <w:rsid w:val="73F398E0"/>
    <w:rsid w:val="73F70479"/>
    <w:rsid w:val="73FD3914"/>
    <w:rsid w:val="73FDA4AD"/>
    <w:rsid w:val="74136CA2"/>
    <w:rsid w:val="74273C5A"/>
    <w:rsid w:val="742B8E8D"/>
    <w:rsid w:val="743B23F4"/>
    <w:rsid w:val="743F5C53"/>
    <w:rsid w:val="744156B2"/>
    <w:rsid w:val="74475785"/>
    <w:rsid w:val="7454D795"/>
    <w:rsid w:val="74552537"/>
    <w:rsid w:val="746B436E"/>
    <w:rsid w:val="746BB061"/>
    <w:rsid w:val="747BB6AF"/>
    <w:rsid w:val="747D1524"/>
    <w:rsid w:val="7492C0C1"/>
    <w:rsid w:val="74AA6BF5"/>
    <w:rsid w:val="74ADD050"/>
    <w:rsid w:val="74AFC9D9"/>
    <w:rsid w:val="74B0F7C4"/>
    <w:rsid w:val="74BBE8D2"/>
    <w:rsid w:val="74C9F526"/>
    <w:rsid w:val="74D4298E"/>
    <w:rsid w:val="74D57BFB"/>
    <w:rsid w:val="74DBC8D0"/>
    <w:rsid w:val="74E1729A"/>
    <w:rsid w:val="74F6778A"/>
    <w:rsid w:val="750219DD"/>
    <w:rsid w:val="7529F776"/>
    <w:rsid w:val="7531EA19"/>
    <w:rsid w:val="754ECE12"/>
    <w:rsid w:val="755C544A"/>
    <w:rsid w:val="756E8B62"/>
    <w:rsid w:val="75728D2D"/>
    <w:rsid w:val="75750A46"/>
    <w:rsid w:val="75789388"/>
    <w:rsid w:val="757C55DF"/>
    <w:rsid w:val="757EA833"/>
    <w:rsid w:val="758E0A48"/>
    <w:rsid w:val="7592499C"/>
    <w:rsid w:val="7598FCDF"/>
    <w:rsid w:val="75B8A93A"/>
    <w:rsid w:val="75BC2157"/>
    <w:rsid w:val="75D0C534"/>
    <w:rsid w:val="75DF3FF1"/>
    <w:rsid w:val="7611AC50"/>
    <w:rsid w:val="761920C0"/>
    <w:rsid w:val="761BBE17"/>
    <w:rsid w:val="762E85F2"/>
    <w:rsid w:val="76361023"/>
    <w:rsid w:val="76425B81"/>
    <w:rsid w:val="7655545E"/>
    <w:rsid w:val="76614FDA"/>
    <w:rsid w:val="76632F12"/>
    <w:rsid w:val="76634A82"/>
    <w:rsid w:val="7690EF7A"/>
    <w:rsid w:val="769A5BC0"/>
    <w:rsid w:val="769A9835"/>
    <w:rsid w:val="769C5CDB"/>
    <w:rsid w:val="76A3E436"/>
    <w:rsid w:val="76BAD4CE"/>
    <w:rsid w:val="76C4003A"/>
    <w:rsid w:val="76C6C08D"/>
    <w:rsid w:val="76CD5389"/>
    <w:rsid w:val="76D6DCDE"/>
    <w:rsid w:val="76E00ABD"/>
    <w:rsid w:val="76E25C4E"/>
    <w:rsid w:val="76EB5FE7"/>
    <w:rsid w:val="76FCAF74"/>
    <w:rsid w:val="7700AFED"/>
    <w:rsid w:val="770127A2"/>
    <w:rsid w:val="771118BF"/>
    <w:rsid w:val="77180248"/>
    <w:rsid w:val="771A401F"/>
    <w:rsid w:val="77200273"/>
    <w:rsid w:val="77271A75"/>
    <w:rsid w:val="772C574A"/>
    <w:rsid w:val="776A47B8"/>
    <w:rsid w:val="77703587"/>
    <w:rsid w:val="77729FA4"/>
    <w:rsid w:val="77744C0A"/>
    <w:rsid w:val="7781C20A"/>
    <w:rsid w:val="778475B4"/>
    <w:rsid w:val="77994963"/>
    <w:rsid w:val="779981FA"/>
    <w:rsid w:val="77B56023"/>
    <w:rsid w:val="77C722E1"/>
    <w:rsid w:val="77D21236"/>
    <w:rsid w:val="77ECCFA3"/>
    <w:rsid w:val="77FEA41E"/>
    <w:rsid w:val="780106A0"/>
    <w:rsid w:val="78074BC1"/>
    <w:rsid w:val="780C2265"/>
    <w:rsid w:val="781EB54D"/>
    <w:rsid w:val="78208C3F"/>
    <w:rsid w:val="782C2C2B"/>
    <w:rsid w:val="78308954"/>
    <w:rsid w:val="78369002"/>
    <w:rsid w:val="78426D84"/>
    <w:rsid w:val="7846D3D4"/>
    <w:rsid w:val="7852D28B"/>
    <w:rsid w:val="786421FF"/>
    <w:rsid w:val="786F5CCD"/>
    <w:rsid w:val="7879E189"/>
    <w:rsid w:val="787C4557"/>
    <w:rsid w:val="78854E44"/>
    <w:rsid w:val="788B2917"/>
    <w:rsid w:val="7895B10A"/>
    <w:rsid w:val="78A4A714"/>
    <w:rsid w:val="78B0D51C"/>
    <w:rsid w:val="78B1A11B"/>
    <w:rsid w:val="78C0FA19"/>
    <w:rsid w:val="78C4F0CE"/>
    <w:rsid w:val="78D77238"/>
    <w:rsid w:val="78DE7B38"/>
    <w:rsid w:val="78E7A1DA"/>
    <w:rsid w:val="78EBF8E7"/>
    <w:rsid w:val="78F383D7"/>
    <w:rsid w:val="79010510"/>
    <w:rsid w:val="79108E4B"/>
    <w:rsid w:val="7910A67A"/>
    <w:rsid w:val="79127CCA"/>
    <w:rsid w:val="792EB46B"/>
    <w:rsid w:val="79329B60"/>
    <w:rsid w:val="7935D174"/>
    <w:rsid w:val="79445E99"/>
    <w:rsid w:val="79593317"/>
    <w:rsid w:val="79890589"/>
    <w:rsid w:val="798B4289"/>
    <w:rsid w:val="798D904B"/>
    <w:rsid w:val="7992084D"/>
    <w:rsid w:val="79950B8B"/>
    <w:rsid w:val="7999ADD0"/>
    <w:rsid w:val="79A2E983"/>
    <w:rsid w:val="79BC4930"/>
    <w:rsid w:val="79C7A2A8"/>
    <w:rsid w:val="79D36E9D"/>
    <w:rsid w:val="79E6E2F6"/>
    <w:rsid w:val="79F5CF04"/>
    <w:rsid w:val="79FB8CC6"/>
    <w:rsid w:val="7A09AEA1"/>
    <w:rsid w:val="7A32398A"/>
    <w:rsid w:val="7A33ACC2"/>
    <w:rsid w:val="7A3A6CFA"/>
    <w:rsid w:val="7A4124B1"/>
    <w:rsid w:val="7A444DE5"/>
    <w:rsid w:val="7A489E96"/>
    <w:rsid w:val="7A4EB435"/>
    <w:rsid w:val="7A67419B"/>
    <w:rsid w:val="7A67558C"/>
    <w:rsid w:val="7A780437"/>
    <w:rsid w:val="7A7F9712"/>
    <w:rsid w:val="7A8D2464"/>
    <w:rsid w:val="7A900D93"/>
    <w:rsid w:val="7A912BF8"/>
    <w:rsid w:val="7A925E9F"/>
    <w:rsid w:val="7A9C0A98"/>
    <w:rsid w:val="7A9C3362"/>
    <w:rsid w:val="7AA454F4"/>
    <w:rsid w:val="7ABF9302"/>
    <w:rsid w:val="7AC0C3B3"/>
    <w:rsid w:val="7AC5B139"/>
    <w:rsid w:val="7ACA82EC"/>
    <w:rsid w:val="7AF68FE0"/>
    <w:rsid w:val="7AF9BAEC"/>
    <w:rsid w:val="7AFC22F9"/>
    <w:rsid w:val="7B0C61FE"/>
    <w:rsid w:val="7B1E497B"/>
    <w:rsid w:val="7B20DF74"/>
    <w:rsid w:val="7B5DA8D8"/>
    <w:rsid w:val="7B6995F1"/>
    <w:rsid w:val="7B6AED05"/>
    <w:rsid w:val="7B6C431D"/>
    <w:rsid w:val="7B7706A4"/>
    <w:rsid w:val="7B94E6AE"/>
    <w:rsid w:val="7B9C5924"/>
    <w:rsid w:val="7BA25A9C"/>
    <w:rsid w:val="7BAF1C1F"/>
    <w:rsid w:val="7BAFDFA9"/>
    <w:rsid w:val="7BC28E96"/>
    <w:rsid w:val="7BC3B615"/>
    <w:rsid w:val="7BD97F1A"/>
    <w:rsid w:val="7BDA99AC"/>
    <w:rsid w:val="7BEE506E"/>
    <w:rsid w:val="7BFBB657"/>
    <w:rsid w:val="7BFFF6F3"/>
    <w:rsid w:val="7C2254F2"/>
    <w:rsid w:val="7C293198"/>
    <w:rsid w:val="7C2A33E5"/>
    <w:rsid w:val="7C33C6A4"/>
    <w:rsid w:val="7C39B194"/>
    <w:rsid w:val="7C43C1CD"/>
    <w:rsid w:val="7C4704E0"/>
    <w:rsid w:val="7C545D33"/>
    <w:rsid w:val="7C582DF7"/>
    <w:rsid w:val="7C623C7C"/>
    <w:rsid w:val="7C6CCB50"/>
    <w:rsid w:val="7C726CF9"/>
    <w:rsid w:val="7C9509BB"/>
    <w:rsid w:val="7C95F8E6"/>
    <w:rsid w:val="7C9D34F2"/>
    <w:rsid w:val="7CA03C64"/>
    <w:rsid w:val="7CA405D6"/>
    <w:rsid w:val="7CB2B194"/>
    <w:rsid w:val="7CB4A6B7"/>
    <w:rsid w:val="7CCBC66E"/>
    <w:rsid w:val="7CDB2435"/>
    <w:rsid w:val="7CDD9E3F"/>
    <w:rsid w:val="7CEB3CA6"/>
    <w:rsid w:val="7CF1DC53"/>
    <w:rsid w:val="7CF2C756"/>
    <w:rsid w:val="7CF74F63"/>
    <w:rsid w:val="7CF8DC97"/>
    <w:rsid w:val="7D0141B1"/>
    <w:rsid w:val="7D03E076"/>
    <w:rsid w:val="7D13CD64"/>
    <w:rsid w:val="7D2DE30E"/>
    <w:rsid w:val="7D31BE09"/>
    <w:rsid w:val="7D329D75"/>
    <w:rsid w:val="7D3AC7FC"/>
    <w:rsid w:val="7D41915D"/>
    <w:rsid w:val="7D4B1DFA"/>
    <w:rsid w:val="7D50165F"/>
    <w:rsid w:val="7D6D34D4"/>
    <w:rsid w:val="7D780342"/>
    <w:rsid w:val="7D7821B5"/>
    <w:rsid w:val="7D955D28"/>
    <w:rsid w:val="7DA623CE"/>
    <w:rsid w:val="7DC45D8A"/>
    <w:rsid w:val="7DC857B1"/>
    <w:rsid w:val="7DCC9967"/>
    <w:rsid w:val="7DDF249D"/>
    <w:rsid w:val="7DE0645C"/>
    <w:rsid w:val="7DE71A13"/>
    <w:rsid w:val="7DEA7C5D"/>
    <w:rsid w:val="7DF35EE8"/>
    <w:rsid w:val="7DF8A0AE"/>
    <w:rsid w:val="7E15283B"/>
    <w:rsid w:val="7E366028"/>
    <w:rsid w:val="7E3F4B2C"/>
    <w:rsid w:val="7E441FBF"/>
    <w:rsid w:val="7E47ABC5"/>
    <w:rsid w:val="7E47DE5E"/>
    <w:rsid w:val="7E52A9D4"/>
    <w:rsid w:val="7E555190"/>
    <w:rsid w:val="7E70C7E4"/>
    <w:rsid w:val="7E8F8965"/>
    <w:rsid w:val="7E9A22C9"/>
    <w:rsid w:val="7EA0D77A"/>
    <w:rsid w:val="7EAAE162"/>
    <w:rsid w:val="7EACCE13"/>
    <w:rsid w:val="7EAFE466"/>
    <w:rsid w:val="7EB50702"/>
    <w:rsid w:val="7EBD1C58"/>
    <w:rsid w:val="7EBF3453"/>
    <w:rsid w:val="7EBF52D9"/>
    <w:rsid w:val="7EC984F3"/>
    <w:rsid w:val="7ED74F2A"/>
    <w:rsid w:val="7ED980ED"/>
    <w:rsid w:val="7EEC9CB3"/>
    <w:rsid w:val="7EEDC701"/>
    <w:rsid w:val="7EEEB43B"/>
    <w:rsid w:val="7EF19A90"/>
    <w:rsid w:val="7EF47C0B"/>
    <w:rsid w:val="7F073C01"/>
    <w:rsid w:val="7F128C92"/>
    <w:rsid w:val="7F22B0F3"/>
    <w:rsid w:val="7F2EA527"/>
    <w:rsid w:val="7F31DF4B"/>
    <w:rsid w:val="7F3A2F6E"/>
    <w:rsid w:val="7F3A8110"/>
    <w:rsid w:val="7F5F373D"/>
    <w:rsid w:val="7F6600F3"/>
    <w:rsid w:val="7F68B65E"/>
    <w:rsid w:val="7F7940BD"/>
    <w:rsid w:val="7F8C4306"/>
    <w:rsid w:val="7F99018C"/>
    <w:rsid w:val="7FAEF8B7"/>
    <w:rsid w:val="7FB330E1"/>
    <w:rsid w:val="7FB3D563"/>
    <w:rsid w:val="7FBFA189"/>
    <w:rsid w:val="7FD0260D"/>
    <w:rsid w:val="7FD7BE02"/>
    <w:rsid w:val="7FEF5564"/>
    <w:rsid w:val="7FF0BF37"/>
    <w:rsid w:val="7FF17682"/>
    <w:rsid w:val="7FF1CA1B"/>
    <w:rsid w:val="7FF4B450"/>
    <w:rsid w:val="7FFE6D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E4EBB"/>
  <w15:docId w15:val="{F5FC1B7A-B312-4A7E-B856-27261415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4"/>
      <w:szCs w:val="24"/>
      <w:lang w:eastAsia="zh-CN" w:bidi="hi-IN"/>
    </w:rPr>
  </w:style>
  <w:style w:type="paragraph" w:styleId="Ttulo1">
    <w:name w:val="heading 1"/>
    <w:basedOn w:val="Ttulo10"/>
    <w:next w:val="Textbody"/>
    <w:uiPriority w:val="9"/>
    <w:qFormat/>
    <w:rsid w:val="00080B98"/>
    <w:pPr>
      <w:spacing w:line="360" w:lineRule="auto"/>
      <w:outlineLvl w:val="0"/>
    </w:pPr>
    <w:rPr>
      <w:rFonts w:ascii="Times New Roman" w:hAnsi="Times New Roman" w:cs="Times New Roman"/>
      <w:b/>
      <w:bCs/>
      <w:sz w:val="24"/>
      <w:szCs w:val="24"/>
    </w:rPr>
  </w:style>
  <w:style w:type="paragraph" w:styleId="Ttulo2">
    <w:name w:val="heading 2"/>
    <w:basedOn w:val="Heading"/>
    <w:next w:val="Textbody"/>
    <w:uiPriority w:val="9"/>
    <w:unhideWhenUsed/>
    <w:qFormat/>
    <w:rsid w:val="000848DD"/>
    <w:pPr>
      <w:spacing w:before="160" w:after="160"/>
      <w:outlineLvl w:val="1"/>
    </w:pPr>
    <w:rPr>
      <w:rFonts w:ascii="Times New Roman" w:eastAsia="Arial" w:hAnsi="Times New Roman" w:cs="Times New Roman"/>
      <w:b/>
      <w:sz w:val="24"/>
      <w:szCs w:val="24"/>
    </w:rPr>
  </w:style>
  <w:style w:type="paragraph" w:styleId="Ttulo3">
    <w:name w:val="heading 3"/>
    <w:basedOn w:val="Standard"/>
    <w:next w:val="Standard"/>
    <w:uiPriority w:val="9"/>
    <w:unhideWhenUsed/>
    <w:qFormat/>
    <w:rsid w:val="000848DD"/>
    <w:pPr>
      <w:keepNext/>
      <w:tabs>
        <w:tab w:val="left" w:pos="-1440"/>
        <w:tab w:val="left" w:pos="-720"/>
        <w:tab w:val="left" w:pos="0"/>
        <w:tab w:val="left" w:pos="285"/>
        <w:tab w:val="left" w:pos="782"/>
        <w:tab w:val="left" w:pos="1051"/>
        <w:tab w:val="left" w:pos="1527"/>
        <w:tab w:val="left" w:pos="2160"/>
      </w:tabs>
      <w:spacing w:before="120" w:after="120" w:line="240" w:lineRule="atLeast"/>
      <w:outlineLvl w:val="2"/>
    </w:pPr>
    <w:rPr>
      <w:rFonts w:ascii="Times New Roman" w:eastAsia="Arial" w:hAnsi="Times New Roman" w:cs="Times New Roman"/>
      <w:b/>
      <w:bCs/>
      <w:sz w:val="24"/>
    </w:rPr>
  </w:style>
  <w:style w:type="paragraph" w:styleId="Ttulo4">
    <w:name w:val="heading 4"/>
    <w:basedOn w:val="Ttulo2"/>
    <w:next w:val="Textbody"/>
    <w:uiPriority w:val="9"/>
    <w:unhideWhenUsed/>
    <w:qFormat/>
    <w:rsid w:val="009926A2"/>
    <w:pPr>
      <w:spacing w:line="360" w:lineRule="auto"/>
      <w:outlineLvl w:val="3"/>
    </w:pPr>
    <w:rPr>
      <w:caps/>
    </w:rPr>
  </w:style>
  <w:style w:type="paragraph" w:styleId="Ttulo5">
    <w:name w:val="heading 5"/>
    <w:basedOn w:val="Ttulo10"/>
    <w:next w:val="Textbody"/>
    <w:uiPriority w:val="9"/>
    <w:semiHidden/>
    <w:unhideWhenUsed/>
    <w:qFormat/>
    <w:pPr>
      <w:spacing w:before="120" w:after="60"/>
      <w:outlineLvl w:val="4"/>
    </w:pPr>
    <w:rPr>
      <w:rFonts w:ascii="Arial" w:eastAsia="Arial" w:hAnsi="Arial" w:cs="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autoSpaceDN w:val="0"/>
      <w:textAlignment w:val="baseline"/>
    </w:pPr>
    <w:rPr>
      <w:rFonts w:ascii="Roboto" w:eastAsia="Roboto" w:hAnsi="Roboto" w:cs="Roboto"/>
      <w:kern w:val="3"/>
      <w:sz w:val="22"/>
      <w:szCs w:val="24"/>
      <w:lang w:eastAsia="zh-CN" w:bidi="hi-IN"/>
    </w:rPr>
  </w:style>
  <w:style w:type="paragraph" w:customStyle="1" w:styleId="Heading">
    <w:name w:val="Heading"/>
    <w:basedOn w:val="Standarduser"/>
    <w:next w:val="Textbodyuser"/>
    <w:pPr>
      <w:keepNext/>
      <w:spacing w:before="240" w:after="120"/>
    </w:pPr>
    <w:rPr>
      <w:rFonts w:ascii="Liberation Sans" w:eastAsia="Liberation Sans" w:hAnsi="Liberation Sans" w:cs="Liberation Sans"/>
      <w:sz w:val="28"/>
      <w:szCs w:val="28"/>
    </w:rPr>
  </w:style>
  <w:style w:type="paragraph" w:customStyle="1" w:styleId="Textbody">
    <w:name w:val="Text body"/>
    <w:basedOn w:val="Standard"/>
    <w:pPr>
      <w:spacing w:after="120"/>
      <w:ind w:firstLine="283"/>
      <w:jc w:val="both"/>
    </w:pPr>
  </w:style>
  <w:style w:type="paragraph" w:styleId="Lista">
    <w:name w:val="List"/>
    <w:basedOn w:val="Textbody"/>
    <w:rPr>
      <w:rFonts w:cs="Mangal"/>
      <w:sz w:val="24"/>
    </w:rPr>
  </w:style>
  <w:style w:type="paragraph" w:styleId="Descripcin">
    <w:name w:val="caption"/>
    <w:basedOn w:val="Standarduser"/>
    <w:pPr>
      <w:suppressLineNumbers/>
      <w:spacing w:before="120" w:after="120"/>
    </w:pPr>
    <w:rPr>
      <w:i/>
      <w:iCs/>
    </w:rPr>
  </w:style>
  <w:style w:type="paragraph" w:customStyle="1" w:styleId="Index">
    <w:name w:val="Index"/>
    <w:basedOn w:val="Standarduser"/>
    <w:pPr>
      <w:suppressLineNumbers/>
    </w:pPr>
  </w:style>
  <w:style w:type="paragraph" w:customStyle="1" w:styleId="LO-Normal">
    <w:name w:val="LO-Normal"/>
    <w:link w:val="LO-NormalCar"/>
    <w:pPr>
      <w:suppressAutoHyphens/>
      <w:autoSpaceDN w:val="0"/>
      <w:textAlignment w:val="baseline"/>
    </w:pPr>
    <w:rPr>
      <w:rFonts w:ascii="Arial" w:eastAsia="Times New Roman" w:hAnsi="Arial" w:cs="Arial"/>
      <w:color w:val="000000"/>
      <w:kern w:val="3"/>
      <w:sz w:val="24"/>
      <w:lang w:eastAsia="zh-CN"/>
    </w:rPr>
  </w:style>
  <w:style w:type="paragraph" w:customStyle="1" w:styleId="Ttulo10">
    <w:name w:val="Título1"/>
    <w:basedOn w:val="Standard"/>
    <w:next w:val="Textbody"/>
    <w:pPr>
      <w:keepNext/>
      <w:spacing w:before="240" w:after="120"/>
    </w:pPr>
    <w:rPr>
      <w:rFonts w:ascii="Albany" w:eastAsia="Andale Sans UI" w:hAnsi="Albany" w:cs="Mangal"/>
      <w:sz w:val="28"/>
      <w:szCs w:val="28"/>
    </w:rPr>
  </w:style>
  <w:style w:type="paragraph" w:customStyle="1" w:styleId="HeaderandFooter">
    <w:name w:val="Header and Footer"/>
    <w:basedOn w:val="Standard"/>
    <w:pPr>
      <w:suppressLineNumbers/>
      <w:tabs>
        <w:tab w:val="center" w:pos="4819"/>
        <w:tab w:val="right" w:pos="9638"/>
      </w:tabs>
    </w:pPr>
  </w:style>
  <w:style w:type="paragraph" w:customStyle="1" w:styleId="Peu">
    <w:name w:val="Peu"/>
    <w:basedOn w:val="Standard"/>
    <w:pPr>
      <w:suppressLineNumbers/>
      <w:tabs>
        <w:tab w:val="center" w:pos="4677"/>
        <w:tab w:val="right" w:pos="9355"/>
      </w:tabs>
    </w:pPr>
  </w:style>
  <w:style w:type="paragraph" w:styleId="Encabezado">
    <w:name w:val="header"/>
    <w:basedOn w:val="Standarduser"/>
    <w:pPr>
      <w:suppressLineNumbers/>
    </w:pP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styleId="Subttulo">
    <w:name w:val="Subtitle"/>
    <w:basedOn w:val="Ttulo10"/>
    <w:next w:val="Textbody"/>
    <w:uiPriority w:val="11"/>
    <w:qFormat/>
    <w:pPr>
      <w:jc w:val="center"/>
    </w:pPr>
    <w:rPr>
      <w:i/>
      <w:iCs/>
    </w:rPr>
  </w:style>
  <w:style w:type="paragraph" w:styleId="Ttulo">
    <w:name w:val="Title"/>
    <w:basedOn w:val="Ttulo10"/>
    <w:next w:val="Textbody"/>
    <w:uiPriority w:val="10"/>
    <w:qFormat/>
    <w:pPr>
      <w:jc w:val="center"/>
    </w:pPr>
    <w:rPr>
      <w:b/>
      <w:bCs/>
      <w:sz w:val="36"/>
      <w:szCs w:val="36"/>
    </w:rPr>
  </w:style>
  <w:style w:type="paragraph" w:styleId="Cita">
    <w:name w:val="Quote"/>
    <w:basedOn w:val="Standard"/>
    <w:pPr>
      <w:spacing w:after="283"/>
      <w:ind w:left="567" w:right="567"/>
    </w:pPr>
  </w:style>
  <w:style w:type="paragraph" w:customStyle="1" w:styleId="Textoindependiente21">
    <w:name w:val="Texto independiente 21"/>
    <w:basedOn w:val="Standard"/>
    <w:pPr>
      <w:spacing w:line="360" w:lineRule="auto"/>
      <w:jc w:val="both"/>
    </w:pPr>
    <w:rPr>
      <w:sz w:val="24"/>
    </w:rPr>
  </w:style>
  <w:style w:type="paragraph" w:customStyle="1" w:styleId="Decreto">
    <w:name w:val="Decreto"/>
    <w:basedOn w:val="Standard"/>
    <w:next w:val="Standard"/>
    <w:pPr>
      <w:jc w:val="center"/>
    </w:pPr>
  </w:style>
  <w:style w:type="paragraph" w:customStyle="1" w:styleId="Normal0">
    <w:name w:val="[Normal]"/>
    <w:pPr>
      <w:suppressAutoHyphens/>
      <w:autoSpaceDN w:val="0"/>
      <w:textAlignment w:val="baseline"/>
    </w:pPr>
    <w:rPr>
      <w:rFonts w:ascii="Arial" w:eastAsia="Times New Roman" w:hAnsi="Arial" w:cs="Times New Roman CYR"/>
      <w:kern w:val="3"/>
      <w:sz w:val="24"/>
      <w:szCs w:val="24"/>
      <w:lang w:eastAsia="zh-CN" w:bidi="hi-IN"/>
    </w:rPr>
  </w:style>
  <w:style w:type="paragraph" w:customStyle="1" w:styleId="Textbodyindent">
    <w:name w:val="Text body indent"/>
    <w:basedOn w:val="Standard"/>
    <w:pPr>
      <w:widowControl w:val="0"/>
      <w:ind w:left="708"/>
      <w:jc w:val="both"/>
    </w:pPr>
    <w:rPr>
      <w:rFonts w:ascii="Arial" w:eastAsia="Arial" w:hAnsi="Arial" w:cs="Arial"/>
    </w:rPr>
  </w:style>
  <w:style w:type="paragraph" w:customStyle="1" w:styleId="Sangra2detindependiente1">
    <w:name w:val="Sangría 2 de t. independiente1"/>
    <w:basedOn w:val="Standard"/>
    <w:pPr>
      <w:widowControl w:val="0"/>
      <w:ind w:firstLine="705"/>
      <w:jc w:val="both"/>
    </w:pPr>
    <w:rPr>
      <w:rFonts w:ascii="Arial" w:eastAsia="Arial" w:hAnsi="Arial" w:cs="Arial"/>
    </w:rPr>
  </w:style>
  <w:style w:type="paragraph" w:customStyle="1" w:styleId="p2">
    <w:name w:val="p2"/>
    <w:basedOn w:val="Standard"/>
    <w:pPr>
      <w:widowControl w:val="0"/>
      <w:spacing w:line="240" w:lineRule="atLeast"/>
      <w:jc w:val="both"/>
    </w:pPr>
  </w:style>
  <w:style w:type="paragraph" w:customStyle="1" w:styleId="Normaparrafo">
    <w:name w:val="Norma_parrafo"/>
    <w:basedOn w:val="Standard"/>
    <w:pPr>
      <w:jc w:val="both"/>
    </w:pPr>
    <w:rPr>
      <w:color w:val="000000"/>
      <w:szCs w:val="20"/>
    </w:rPr>
  </w:style>
  <w:style w:type="paragraph" w:customStyle="1" w:styleId="Default">
    <w:name w:val="Default"/>
    <w:pPr>
      <w:suppressAutoHyphens/>
      <w:autoSpaceDN w:val="0"/>
      <w:textAlignment w:val="baseline"/>
    </w:pPr>
    <w:rPr>
      <w:rFonts w:ascii="Segoe UI" w:eastAsia="Times New Roman" w:hAnsi="Segoe UI" w:cs="Segoe UI"/>
      <w:color w:val="000000"/>
      <w:kern w:val="3"/>
      <w:sz w:val="24"/>
      <w:szCs w:val="24"/>
      <w:lang w:eastAsia="zh-CN"/>
    </w:rPr>
  </w:style>
  <w:style w:type="paragraph" w:customStyle="1" w:styleId="Framecontents">
    <w:name w:val="Frame contents"/>
    <w:basedOn w:val="Textbody"/>
  </w:style>
  <w:style w:type="paragraph" w:customStyle="1" w:styleId="WW-Textodebloque">
    <w:name w:val="WW-Texto de bloque"/>
    <w:basedOn w:val="Standard"/>
    <w:pPr>
      <w:ind w:left="227" w:right="227"/>
      <w:jc w:val="both"/>
    </w:pPr>
    <w:rPr>
      <w:rFonts w:ascii="Arial" w:eastAsia="Arial" w:hAnsi="Arial" w:cs="Arial"/>
      <w:sz w:val="20"/>
    </w:rPr>
  </w:style>
  <w:style w:type="paragraph" w:styleId="Mapadeldocumento">
    <w:name w:val="Document Map"/>
    <w:pPr>
      <w:suppressAutoHyphens/>
      <w:autoSpaceDN w:val="0"/>
      <w:textAlignment w:val="baseline"/>
    </w:pPr>
    <w:rPr>
      <w:rFonts w:cs="Liberation Serif"/>
      <w:kern w:val="3"/>
      <w:sz w:val="24"/>
      <w:szCs w:val="24"/>
      <w:lang w:val="ca-ES" w:eastAsia="zh-CN" w:bidi="hi-IN"/>
    </w:rPr>
  </w:style>
  <w:style w:type="paragraph" w:styleId="NormalWeb">
    <w:name w:val="Normal (Web)"/>
    <w:basedOn w:val="Standard"/>
    <w:uiPriority w:val="99"/>
    <w:pPr>
      <w:spacing w:before="100" w:after="142" w:line="276" w:lineRule="auto"/>
    </w:pPr>
    <w:rPr>
      <w:rFonts w:cs="Times New Roman"/>
      <w:sz w:val="24"/>
      <w:lang w:val="ca-ES" w:eastAsia="ca-ES" w:bidi="ar-SA"/>
    </w:rPr>
  </w:style>
  <w:style w:type="paragraph" w:customStyle="1" w:styleId="Sangreda3detindependiente">
    <w:name w:val="Sangríeda 3 de t. independiente"/>
    <w:pPr>
      <w:suppressAutoHyphens/>
      <w:autoSpaceDN w:val="0"/>
      <w:ind w:firstLine="426"/>
      <w:jc w:val="both"/>
      <w:textAlignment w:val="baseline"/>
    </w:pPr>
    <w:rPr>
      <w:rFonts w:ascii="Times New Roman" w:eastAsia="Times New Roman" w:hAnsi="Times New Roman" w:cs="Times New Roman"/>
      <w:kern w:val="3"/>
      <w:sz w:val="24"/>
      <w:lang w:eastAsia="zh-CN"/>
    </w:rPr>
  </w:style>
  <w:style w:type="paragraph" w:customStyle="1" w:styleId="Textosinformato1">
    <w:name w:val="Texto sin formato1"/>
    <w:basedOn w:val="Standarduser"/>
    <w:rPr>
      <w:rFonts w:ascii="Courier New" w:eastAsia="Courier New" w:hAnsi="Courier New" w:cs="Courier New"/>
      <w:sz w:val="20"/>
    </w:rPr>
  </w:style>
  <w:style w:type="paragraph" w:customStyle="1" w:styleId="Textbodyindentuser">
    <w:name w:val="Text body indent (user)"/>
    <w:basedOn w:val="Standarduser"/>
    <w:pPr>
      <w:ind w:left="708"/>
      <w:jc w:val="both"/>
    </w:pPr>
    <w:rPr>
      <w:rFonts w:ascii="Arial" w:eastAsia="Arial" w:hAnsi="Arial" w:cs="Arial"/>
    </w:rPr>
  </w:style>
  <w:style w:type="paragraph" w:customStyle="1" w:styleId="Textbodyuser">
    <w:name w:val="Text body (user)"/>
    <w:basedOn w:val="Standarduser"/>
    <w:pPr>
      <w:spacing w:after="140" w:line="288" w:lineRule="auto"/>
    </w:pPr>
  </w:style>
  <w:style w:type="paragraph" w:customStyle="1" w:styleId="Standarduser">
    <w:name w:val="Standard (user)"/>
    <w:pPr>
      <w:widowControl w:val="0"/>
      <w:suppressAutoHyphens/>
      <w:autoSpaceDN w:val="0"/>
      <w:textAlignment w:val="baseline"/>
    </w:pPr>
    <w:rPr>
      <w:rFonts w:eastAsia="Droid Sans" w:cs="Lohit Hindi"/>
      <w:kern w:val="3"/>
      <w:sz w:val="24"/>
      <w:szCs w:val="24"/>
      <w:lang w:eastAsia="zh-CN" w:bidi="hi-IN"/>
    </w:rPr>
  </w:style>
  <w:style w:type="paragraph" w:styleId="Textocomentario">
    <w:name w:val="annotation text"/>
    <w:basedOn w:val="LO-Normal"/>
    <w:link w:val="TextocomentarioCar1"/>
    <w:rPr>
      <w:sz w:val="20"/>
    </w:rPr>
  </w:style>
  <w:style w:type="paragraph" w:customStyle="1" w:styleId="Textocomentario1">
    <w:name w:val="Texto comentario1"/>
    <w:basedOn w:val="LO-Normal"/>
    <w:rPr>
      <w:sz w:val="20"/>
    </w:rPr>
  </w:style>
  <w:style w:type="paragraph" w:customStyle="1" w:styleId="Encabezado1">
    <w:name w:val="Encabezado1"/>
    <w:basedOn w:val="HeaderandFooter"/>
  </w:style>
  <w:style w:type="paragraph" w:styleId="Piedepgina">
    <w:name w:val="footer"/>
    <w:basedOn w:val="LO-Normal"/>
    <w:uiPriority w:val="99"/>
    <w:pPr>
      <w:tabs>
        <w:tab w:val="center" w:pos="4513"/>
        <w:tab w:val="right" w:pos="9026"/>
      </w:tabs>
    </w:pPr>
  </w:style>
  <w:style w:type="paragraph" w:customStyle="1" w:styleId="Tablanormal1">
    <w:name w:val="Tabla normal1"/>
    <w:pPr>
      <w:suppressAutoHyphens/>
      <w:autoSpaceDN w:val="0"/>
      <w:spacing w:after="240"/>
      <w:jc w:val="both"/>
      <w:textAlignment w:val="baseline"/>
    </w:pPr>
    <w:rPr>
      <w:rFonts w:ascii="Times New Roman" w:eastAsia="Andale Sans UI" w:hAnsi="Times New Roman" w:cs="Mangal"/>
      <w:kern w:val="3"/>
      <w:sz w:val="24"/>
      <w:szCs w:val="24"/>
      <w:lang w:eastAsia="en-US"/>
    </w:rPr>
  </w:style>
  <w:style w:type="paragraph" w:customStyle="1" w:styleId="Taulanormal1">
    <w:name w:val="Taula normal1"/>
    <w:pPr>
      <w:suppressAutoHyphens/>
      <w:autoSpaceDN w:val="0"/>
      <w:textAlignment w:val="baseline"/>
    </w:pPr>
    <w:rPr>
      <w:rFonts w:cs="Mangal"/>
      <w:kern w:val="3"/>
      <w:sz w:val="24"/>
      <w:szCs w:val="24"/>
      <w:lang w:val="ca-ES" w:eastAsia="zh-CN" w:bidi="hi-IN"/>
    </w:rPr>
  </w:style>
  <w:style w:type="paragraph" w:customStyle="1" w:styleId="Tablanormal2">
    <w:name w:val="Tabla normal2"/>
    <w:pPr>
      <w:suppressAutoHyphens/>
      <w:autoSpaceDN w:val="0"/>
      <w:spacing w:after="240"/>
      <w:jc w:val="both"/>
    </w:pPr>
    <w:rPr>
      <w:rFonts w:ascii="Times New Roman" w:eastAsia="Andale Sans UI" w:hAnsi="Times New Roman" w:cs="Mangal"/>
      <w:kern w:val="3"/>
      <w:sz w:val="24"/>
      <w:szCs w:val="24"/>
      <w:lang w:eastAsia="en-US"/>
    </w:rPr>
  </w:style>
  <w:style w:type="character" w:customStyle="1" w:styleId="Fuentedeprrafopredeter1">
    <w:name w:val="Fuente de párrafo predeter.1"/>
  </w:style>
  <w:style w:type="character" w:customStyle="1" w:styleId="Lletraperdefectedelpargraf">
    <w:name w:val="Lletra per defecte del paràgraf"/>
  </w:style>
  <w:style w:type="character" w:customStyle="1" w:styleId="NumberingSymbols">
    <w:name w:val="Numbering Symbols"/>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WW8Num3zfalse">
    <w:name w:val="WW8Num3zfalse"/>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Fuentedepe1rrafopredeter">
    <w:name w:val="Fuente de páe1rrafo predeter."/>
  </w:style>
  <w:style w:type="character" w:styleId="nfasis">
    <w:name w:val="Emphasis"/>
    <w:rPr>
      <w:i/>
      <w:iCs/>
    </w:rPr>
  </w:style>
  <w:style w:type="character" w:customStyle="1" w:styleId="VisitedInternetLink">
    <w:name w:val="Visited Internet Link"/>
    <w:rPr>
      <w:color w:val="800000"/>
      <w:u w:val="single"/>
    </w:rPr>
  </w:style>
  <w:style w:type="character" w:customStyle="1" w:styleId="TextoindependienteCar">
    <w:name w:val="Texto independiente Car"/>
    <w:rPr>
      <w:rFonts w:ascii="Arial" w:eastAsia="Arial" w:hAnsi="Arial" w:cs="0"/>
      <w:sz w:val="20"/>
    </w:rPr>
  </w:style>
  <w:style w:type="character" w:customStyle="1" w:styleId="Ttulo4Car">
    <w:name w:val="Título 4 Car"/>
    <w:rPr>
      <w:rFonts w:ascii="Calibri Light" w:eastAsia="Times New Roman" w:hAnsi="Calibri Light" w:cs="Calibri Light"/>
      <w:i/>
      <w:iCs/>
      <w:color w:val="2F5496"/>
      <w:sz w:val="21"/>
      <w:szCs w:val="21"/>
    </w:rPr>
  </w:style>
  <w:style w:type="character" w:customStyle="1" w:styleId="PiedepginaCar">
    <w:name w:val="Pie de página Car"/>
    <w:uiPriority w:val="99"/>
    <w:rPr>
      <w:rFonts w:eastAsia="Andale Sans UI" w:cs="Times New Roman"/>
      <w:kern w:val="0"/>
      <w:lang w:val="ca-ES" w:eastAsia="en-US" w:bidi="ar-SA"/>
    </w:rPr>
  </w:style>
  <w:style w:type="character" w:customStyle="1" w:styleId="Ttulo5Car">
    <w:name w:val="Título 5 Car"/>
    <w:rPr>
      <w:rFonts w:ascii="Liberation Sans" w:eastAsia="Microsoft YaHei" w:hAnsi="Liberation Sans" w:cs="Liberation Sans"/>
      <w:b/>
      <w:bCs/>
    </w:rPr>
  </w:style>
  <w:style w:type="character" w:customStyle="1" w:styleId="Ttulo3Car">
    <w:name w:val="Título 3 Car"/>
    <w:rPr>
      <w:rFonts w:ascii="Liberation Sans" w:eastAsia="Microsoft YaHei" w:hAnsi="Liberation Sans" w:cs="Liberation Sans"/>
      <w:b/>
      <w:bCs/>
      <w:sz w:val="28"/>
      <w:szCs w:val="28"/>
      <w:lang w:eastAsia="es-ES"/>
    </w:rPr>
  </w:style>
  <w:style w:type="character" w:customStyle="1" w:styleId="Ttulo2Car">
    <w:name w:val="Título 2 Car"/>
    <w:rPr>
      <w:rFonts w:ascii="Liberation Sans" w:eastAsia="Microsoft YaHei" w:hAnsi="Liberation Sans" w:cs="Liberation Sans"/>
      <w:b/>
      <w:bCs/>
      <w:sz w:val="32"/>
      <w:szCs w:val="32"/>
      <w:lang w:eastAsia="es-ES"/>
    </w:rPr>
  </w:style>
  <w:style w:type="character" w:customStyle="1" w:styleId="Ttulo1Car">
    <w:name w:val="Título 1 Car"/>
    <w:rPr>
      <w:rFonts w:ascii="Liberation Sans" w:eastAsia="Microsoft YaHei" w:hAnsi="Liberation Sans" w:cs="Liberation Sans"/>
      <w:b/>
      <w:bCs/>
      <w:sz w:val="36"/>
      <w:szCs w:val="36"/>
      <w:lang w:eastAsia="es-ES"/>
    </w:rPr>
  </w:style>
  <w:style w:type="character" w:customStyle="1" w:styleId="EncabezadoCar">
    <w:name w:val="Encabezado Car"/>
    <w:rPr>
      <w:rFonts w:ascii="Arial" w:eastAsia="Times New Roman" w:hAnsi="Arial" w:cs="Arial"/>
      <w:color w:val="000000"/>
      <w:szCs w:val="20"/>
      <w:lang w:bidi="ar-SA"/>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4z2">
    <w:name w:val="WW8Num4z2"/>
    <w:rPr>
      <w:rFonts w:ascii="OpenSymbol, 'Arial Unicode MS'" w:eastAsia="OpenSymbol, 'Arial Unicode MS'" w:hAnsi="OpenSymbol, 'Arial Unicode MS'" w:cs="OpenSymbol, 'Arial Unicode MS'"/>
    </w:rPr>
  </w:style>
  <w:style w:type="character" w:customStyle="1" w:styleId="WW8Num4z1">
    <w:name w:val="WW8Num4z1"/>
    <w:rPr>
      <w:rFonts w:ascii="Symbol" w:eastAsia="Symbol" w:hAnsi="Symbol" w:cs="OpenSymbol, 'Arial Unicode MS'"/>
      <w:lang w:eastAsia="zh-CN" w:bidi="ar-SA"/>
    </w:rPr>
  </w:style>
  <w:style w:type="character" w:customStyle="1" w:styleId="WW8Num4z0">
    <w:name w:val="WW8Num4z0"/>
  </w:style>
  <w:style w:type="character" w:customStyle="1" w:styleId="WW8Num3z2">
    <w:name w:val="WW8Num3z2"/>
    <w:rPr>
      <w:rFonts w:ascii="OpenSymbol, 'Arial Unicode MS'" w:eastAsia="OpenSymbol, 'Arial Unicode MS'" w:hAnsi="OpenSymbol, 'Arial Unicode MS'" w:cs="OpenSymbol, 'Arial Unicode MS'"/>
    </w:rPr>
  </w:style>
  <w:style w:type="character" w:customStyle="1" w:styleId="WW8Num3z1">
    <w:name w:val="WW8Num3z1"/>
    <w:rPr>
      <w:rFonts w:ascii="Symbol" w:eastAsia="Symbol" w:hAnsi="Symbol" w:cs="OpenSymbol, 'Arial Unicode MS'"/>
      <w:lang w:eastAsia="zh-CN" w:bidi="ar-SA"/>
    </w:rPr>
  </w:style>
  <w:style w:type="character" w:customStyle="1" w:styleId="WW8Num3z0">
    <w:name w:val="WW8Num3z0"/>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TextdecomentariCar">
    <w:name w:val="Text de comentari Car"/>
    <w:rPr>
      <w:rFonts w:ascii="Arial" w:eastAsia="Times New Roman" w:hAnsi="Arial" w:cs="Arial"/>
      <w:color w:val="000000"/>
      <w:sz w:val="20"/>
      <w:szCs w:val="20"/>
      <w:lang w:bidi="ar-SA"/>
    </w:rPr>
  </w:style>
  <w:style w:type="character" w:styleId="Refdecomentario">
    <w:name w:val="annotation reference"/>
    <w:rPr>
      <w:sz w:val="16"/>
      <w:szCs w:val="16"/>
    </w:rPr>
  </w:style>
  <w:style w:type="character" w:customStyle="1" w:styleId="TextocomentarioCar">
    <w:name w:val="Texto comentario Car"/>
    <w:rPr>
      <w:rFonts w:ascii="Arial" w:eastAsia="Times New Roman" w:hAnsi="Arial" w:cs="Arial"/>
      <w:color w:val="000000"/>
      <w:sz w:val="20"/>
      <w:szCs w:val="20"/>
      <w:lang w:bidi="ar-SA"/>
    </w:rPr>
  </w:style>
  <w:style w:type="character" w:customStyle="1" w:styleId="Refdecomentario1">
    <w:name w:val="Ref. de comentario1"/>
    <w:rPr>
      <w:sz w:val="16"/>
      <w:szCs w:val="16"/>
    </w:rPr>
  </w:style>
  <w:style w:type="character" w:customStyle="1" w:styleId="EncabezadoCar1">
    <w:name w:val="Encabezado Car1"/>
    <w:rPr>
      <w:rFonts w:ascii="Arial" w:eastAsia="Times New Roman" w:hAnsi="Arial" w:cs="Arial"/>
      <w:color w:val="000000"/>
      <w:szCs w:val="20"/>
      <w:lang w:bidi="ar-SA"/>
    </w:rPr>
  </w:style>
  <w:style w:type="character" w:customStyle="1" w:styleId="PiedepginaCar1">
    <w:name w:val="Pie de página Car1"/>
    <w:rPr>
      <w:rFonts w:ascii="Arial" w:eastAsia="Times New Roman" w:hAnsi="Arial" w:cs="Arial"/>
      <w:color w:val="000000"/>
      <w:szCs w:val="20"/>
      <w:lang w:bidi="ar-SA"/>
    </w:rPr>
  </w:style>
  <w:style w:type="character" w:customStyle="1" w:styleId="TextoindependienteCar1">
    <w:name w:val="Texto independiente Car1"/>
    <w:rPr>
      <w:rFonts w:cs="0"/>
    </w:rPr>
  </w:style>
  <w:style w:type="character" w:customStyle="1" w:styleId="ListLabel1">
    <w:name w:val="ListLabel 1"/>
    <w:rPr>
      <w:rFonts w:cs="0"/>
    </w:rPr>
  </w:style>
  <w:style w:type="character" w:customStyle="1" w:styleId="ListLabel2">
    <w:name w:val="ListLabel 2"/>
    <w:rPr>
      <w:rFonts w:cs="0"/>
    </w:rPr>
  </w:style>
  <w:style w:type="character" w:customStyle="1" w:styleId="ListLabel3">
    <w:name w:val="ListLabel 3"/>
    <w:rPr>
      <w:rFonts w:cs="0"/>
    </w:rPr>
  </w:style>
  <w:style w:type="character" w:customStyle="1" w:styleId="ListLabel4">
    <w:name w:val="ListLabel 4"/>
    <w:rPr>
      <w:rFonts w:cs="0"/>
    </w:rPr>
  </w:style>
  <w:style w:type="paragraph" w:customStyle="1" w:styleId="ta-justify">
    <w:name w:val="ta-justify"/>
    <w:basedOn w:val="Normal"/>
    <w:pPr>
      <w:widowControl/>
      <w:suppressAutoHyphens w:val="0"/>
      <w:spacing w:before="100" w:after="100"/>
      <w:textAlignment w:val="auto"/>
    </w:pPr>
    <w:rPr>
      <w:rFonts w:ascii="Times New Roman" w:eastAsia="Times New Roman" w:hAnsi="Times New Roman" w:cs="Times New Roman"/>
      <w:kern w:val="0"/>
      <w:lang w:eastAsia="es-ES" w:bidi="ar-SA"/>
    </w:rPr>
  </w:style>
  <w:style w:type="paragraph" w:styleId="Textoindependiente">
    <w:name w:val="Body Text"/>
    <w:basedOn w:val="Normal"/>
    <w:pPr>
      <w:widowControl/>
      <w:spacing w:after="140" w:line="100" w:lineRule="atLeast"/>
      <w:jc w:val="both"/>
      <w:textAlignment w:val="auto"/>
    </w:pPr>
    <w:rPr>
      <w:rFonts w:ascii="Arial" w:eastAsia="Arial" w:hAnsi="Arial" w:cs="0"/>
      <w:sz w:val="20"/>
    </w:rPr>
  </w:style>
  <w:style w:type="character" w:customStyle="1" w:styleId="TextoindependienteCar2">
    <w:name w:val="Texto independiente Car2"/>
    <w:rPr>
      <w:rFonts w:cs="Mangal"/>
      <w:szCs w:val="21"/>
    </w:rPr>
  </w:style>
  <w:style w:type="character" w:styleId="Hipervnculo">
    <w:name w:val="Hyperlink"/>
    <w:uiPriority w:val="99"/>
    <w:rPr>
      <w:color w:val="0563C1"/>
      <w:u w:val="single"/>
    </w:rPr>
  </w:style>
  <w:style w:type="character" w:styleId="Mencinsinresolver">
    <w:name w:val="Unresolved Mention"/>
    <w:rPr>
      <w:color w:val="605E5C"/>
      <w:shd w:val="clear" w:color="auto" w:fill="E1DFDD"/>
    </w:rPr>
  </w:style>
  <w:style w:type="paragraph" w:styleId="Prrafodelista">
    <w:name w:val="List Paragraph"/>
    <w:basedOn w:val="Normal"/>
    <w:pPr>
      <w:ind w:left="720"/>
      <w:contextualSpacing/>
    </w:pPr>
    <w:rPr>
      <w:rFonts w:cs="Mangal"/>
      <w:szCs w:val="21"/>
    </w:rPr>
  </w:style>
  <w:style w:type="character" w:customStyle="1" w:styleId="ui-provider">
    <w:name w:val="ui-provider"/>
    <w:basedOn w:val="Fuentedeprrafopredeter"/>
    <w:rsid w:val="00B16523"/>
  </w:style>
  <w:style w:type="character" w:styleId="Fuerte">
    <w:name w:val="Strong"/>
    <w:uiPriority w:val="22"/>
    <w:qFormat/>
    <w:rsid w:val="00B16523"/>
    <w:rPr>
      <w:b/>
      <w:bCs/>
    </w:rPr>
  </w:style>
  <w:style w:type="numbering" w:customStyle="1" w:styleId="WW8Num3">
    <w:name w:val="WW8Num3"/>
    <w:basedOn w:val="Sinlista"/>
    <w:pPr>
      <w:numPr>
        <w:numId w:val="9"/>
      </w:numPr>
    </w:pPr>
  </w:style>
  <w:style w:type="numbering" w:customStyle="1" w:styleId="WW8Num12">
    <w:name w:val="WW8Num12"/>
    <w:basedOn w:val="Sinlista"/>
    <w:pPr>
      <w:numPr>
        <w:numId w:val="10"/>
      </w:numPr>
    </w:pPr>
  </w:style>
  <w:style w:type="numbering" w:customStyle="1" w:styleId="WW8Num1">
    <w:name w:val="WW8Num1"/>
    <w:basedOn w:val="Sinlista"/>
    <w:pPr>
      <w:numPr>
        <w:numId w:val="11"/>
      </w:numPr>
    </w:pPr>
  </w:style>
  <w:style w:type="numbering" w:customStyle="1" w:styleId="WWNum1">
    <w:name w:val="WWNum1"/>
    <w:basedOn w:val="Sinlista"/>
    <w:pPr>
      <w:numPr>
        <w:numId w:val="12"/>
      </w:numPr>
    </w:pPr>
  </w:style>
  <w:style w:type="paragraph" w:styleId="Asuntodelcomentario">
    <w:name w:val="annotation subject"/>
    <w:basedOn w:val="Textocomentario"/>
    <w:next w:val="Textocomentario"/>
    <w:link w:val="AsuntodelcomentarioCar"/>
    <w:uiPriority w:val="99"/>
    <w:semiHidden/>
    <w:unhideWhenUsed/>
    <w:rsid w:val="000B799F"/>
    <w:pPr>
      <w:widowControl w:val="0"/>
    </w:pPr>
    <w:rPr>
      <w:rFonts w:ascii="Liberation Serif" w:eastAsia="NSimSun" w:hAnsi="Liberation Serif" w:cs="Mangal"/>
      <w:b/>
      <w:bCs/>
      <w:color w:val="auto"/>
      <w:szCs w:val="18"/>
      <w:lang w:bidi="hi-IN"/>
    </w:rPr>
  </w:style>
  <w:style w:type="character" w:customStyle="1" w:styleId="LO-NormalCar">
    <w:name w:val="LO-Normal Car"/>
    <w:basedOn w:val="Fuentedeprrafopredeter"/>
    <w:link w:val="LO-Normal"/>
    <w:rsid w:val="000B799F"/>
    <w:rPr>
      <w:rFonts w:ascii="Arial" w:eastAsia="Times New Roman" w:hAnsi="Arial" w:cs="Arial"/>
      <w:color w:val="000000"/>
      <w:kern w:val="3"/>
      <w:sz w:val="24"/>
      <w:lang w:eastAsia="zh-CN"/>
    </w:rPr>
  </w:style>
  <w:style w:type="character" w:customStyle="1" w:styleId="TextocomentarioCar1">
    <w:name w:val="Texto comentario Car1"/>
    <w:basedOn w:val="LO-NormalCar"/>
    <w:link w:val="Textocomentario"/>
    <w:rsid w:val="000B799F"/>
    <w:rPr>
      <w:rFonts w:ascii="Arial" w:eastAsia="Times New Roman" w:hAnsi="Arial" w:cs="Arial"/>
      <w:color w:val="000000"/>
      <w:kern w:val="3"/>
      <w:sz w:val="24"/>
      <w:lang w:eastAsia="zh-CN"/>
    </w:rPr>
  </w:style>
  <w:style w:type="character" w:customStyle="1" w:styleId="AsuntodelcomentarioCar">
    <w:name w:val="Asunto del comentario Car"/>
    <w:basedOn w:val="TextocomentarioCar1"/>
    <w:link w:val="Asuntodelcomentario"/>
    <w:uiPriority w:val="99"/>
    <w:semiHidden/>
    <w:rsid w:val="000B799F"/>
    <w:rPr>
      <w:rFonts w:ascii="Arial" w:eastAsia="Times New Roman" w:hAnsi="Arial" w:cs="Mangal"/>
      <w:b/>
      <w:bCs/>
      <w:color w:val="000000"/>
      <w:kern w:val="3"/>
      <w:sz w:val="24"/>
      <w:szCs w:val="18"/>
      <w:lang w:eastAsia="zh-CN" w:bidi="hi-IN"/>
    </w:rPr>
  </w:style>
  <w:style w:type="paragraph" w:styleId="TtuloTDC">
    <w:name w:val="TOC Heading"/>
    <w:basedOn w:val="Ttulo1"/>
    <w:next w:val="Normal"/>
    <w:uiPriority w:val="39"/>
    <w:unhideWhenUsed/>
    <w:qFormat/>
    <w:rsid w:val="007245CD"/>
    <w:pPr>
      <w:keepLines/>
      <w:suppressAutoHyphens w:val="0"/>
      <w:autoSpaceDN/>
      <w:spacing w:after="0" w:line="259" w:lineRule="auto"/>
      <w:textAlignment w:val="auto"/>
      <w:outlineLvl w:val="9"/>
    </w:pPr>
    <w:rPr>
      <w:rFonts w:asciiTheme="majorHAnsi" w:eastAsiaTheme="majorEastAsia" w:hAnsiTheme="majorHAnsi" w:cstheme="majorBidi"/>
      <w:b w:val="0"/>
      <w:bCs w:val="0"/>
      <w:color w:val="0F4761" w:themeColor="accent1" w:themeShade="BF"/>
      <w:kern w:val="0"/>
      <w:sz w:val="32"/>
      <w:szCs w:val="32"/>
      <w:lang w:eastAsia="es-ES" w:bidi="ar-SA"/>
    </w:rPr>
  </w:style>
  <w:style w:type="paragraph" w:styleId="TDC1">
    <w:name w:val="toc 1"/>
    <w:basedOn w:val="Normal"/>
    <w:next w:val="Normal"/>
    <w:autoRedefine/>
    <w:uiPriority w:val="39"/>
    <w:unhideWhenUsed/>
    <w:rsid w:val="007245CD"/>
    <w:pPr>
      <w:tabs>
        <w:tab w:val="right" w:leader="dot" w:pos="9736"/>
      </w:tabs>
      <w:spacing w:after="100"/>
    </w:pPr>
    <w:rPr>
      <w:rFonts w:ascii="Times New Roman" w:hAnsi="Times New Roman" w:cs="Times New Roman"/>
      <w:noProof/>
      <w:szCs w:val="21"/>
    </w:rPr>
  </w:style>
  <w:style w:type="paragraph" w:styleId="TDC2">
    <w:name w:val="toc 2"/>
    <w:basedOn w:val="Normal"/>
    <w:next w:val="Normal"/>
    <w:autoRedefine/>
    <w:uiPriority w:val="39"/>
    <w:unhideWhenUsed/>
    <w:rsid w:val="007245CD"/>
    <w:pPr>
      <w:spacing w:after="100"/>
      <w:ind w:left="240"/>
    </w:pPr>
    <w:rPr>
      <w:rFonts w:cs="Mangal"/>
      <w:szCs w:val="21"/>
    </w:rPr>
  </w:style>
  <w:style w:type="paragraph" w:styleId="TDC3">
    <w:name w:val="toc 3"/>
    <w:basedOn w:val="Normal"/>
    <w:next w:val="Normal"/>
    <w:autoRedefine/>
    <w:uiPriority w:val="39"/>
    <w:unhideWhenUsed/>
    <w:rsid w:val="007245CD"/>
    <w:pPr>
      <w:spacing w:after="100"/>
      <w:ind w:left="480"/>
    </w:pPr>
    <w:rPr>
      <w:rFonts w:cs="Mangal"/>
      <w:szCs w:val="21"/>
    </w:rPr>
  </w:style>
  <w:style w:type="character" w:styleId="Hipervnculovisitado">
    <w:name w:val="FollowedHyperlink"/>
    <w:basedOn w:val="Fuentedeprrafopredeter"/>
    <w:uiPriority w:val="99"/>
    <w:semiHidden/>
    <w:unhideWhenUsed/>
    <w:rsid w:val="001B5B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15483">
      <w:bodyDiv w:val="1"/>
      <w:marLeft w:val="0"/>
      <w:marRight w:val="0"/>
      <w:marTop w:val="0"/>
      <w:marBottom w:val="0"/>
      <w:divBdr>
        <w:top w:val="none" w:sz="0" w:space="0" w:color="auto"/>
        <w:left w:val="none" w:sz="0" w:space="0" w:color="auto"/>
        <w:bottom w:val="none" w:sz="0" w:space="0" w:color="auto"/>
        <w:right w:val="none" w:sz="0" w:space="0" w:color="auto"/>
      </w:divBdr>
    </w:div>
    <w:div w:id="567110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eice.gva.es/es/registre-de-tractament-de-dades" TargetMode="External"/><Relationship Id="rId13" Type="http://schemas.openxmlformats.org/officeDocument/2006/relationships/hyperlink" Target="https://fct.edu.gva.es/" TargetMode="External"/><Relationship Id="rId18" Type="http://schemas.openxmlformats.org/officeDocument/2006/relationships/hyperlink" Target="https://sara-frontend.gva.es/sara-frontend/modelo?ID_SIMUL=SIMU046-9669&amp;LANG=e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ceice.gva.es/es/web/educacion/innovacio-tecnologica-educativa/plans-estrategics" TargetMode="External"/><Relationship Id="rId7" Type="http://schemas.openxmlformats.org/officeDocument/2006/relationships/hyperlink" Target="https://ceice.gva.es/es/web/ensenanzas-regimen-especial/normativa-artes-plasticas/curriculo-de-los-ciclos-formativos" TargetMode="External"/><Relationship Id="rId12" Type="http://schemas.openxmlformats.org/officeDocument/2006/relationships/hyperlink" Target="https://ceice.gva.es/es/web/ensenanzas-regimen-especial/normativa-artes-plasticas" TargetMode="External"/><Relationship Id="rId17" Type="http://schemas.openxmlformats.org/officeDocument/2006/relationships/hyperlink" Target="https://hisenda.gva.es/es/web/tributos/taxes" TargetMode="External"/><Relationship Id="rId25" Type="http://schemas.openxmlformats.org/officeDocument/2006/relationships/hyperlink" Target="https://eur-lex.europa.eu/legal-content/ES/TXT/HTML/?uri=CELEX:52021PC0281&amp;from=EN" TargetMode="External"/><Relationship Id="rId2" Type="http://schemas.openxmlformats.org/officeDocument/2006/relationships/styles" Target="styles.xml"/><Relationship Id="rId16" Type="http://schemas.openxmlformats.org/officeDocument/2006/relationships/hyperlink" Target="https://portal.edu.gva.es/sai/es/inicio/" TargetMode="External"/><Relationship Id="rId20" Type="http://schemas.openxmlformats.org/officeDocument/2006/relationships/hyperlink" Target="https://ceice.gva.es/documents/161634279/389288941/PlanEstrat%C3%A9gico+2024-28_Castellano.pdf/b4198e26-4792-3839-faf6-3c450c64fadb?t=1737464561685"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epd.es/media/guias/guia-orientaciones-apps-datos-alumnos.pdf" TargetMode="External"/><Relationship Id="rId24" Type="http://schemas.openxmlformats.org/officeDocument/2006/relationships/hyperlink" Target="https://sede.gva.es/es/detall-tramit?id_proc=19970" TargetMode="External"/><Relationship Id="rId5" Type="http://schemas.openxmlformats.org/officeDocument/2006/relationships/footnotes" Target="footnotes.xml"/><Relationship Id="rId15" Type="http://schemas.openxmlformats.org/officeDocument/2006/relationships/hyperlink" Target="https://ovice.gva.es/oficina_tactica/" TargetMode="External"/><Relationship Id="rId23" Type="http://schemas.openxmlformats.org/officeDocument/2006/relationships/hyperlink" Target="https://ceice.gva.es/es/registre-de-tractament-de-dades" TargetMode="External"/><Relationship Id="rId28" Type="http://schemas.openxmlformats.org/officeDocument/2006/relationships/header" Target="header2.xml"/><Relationship Id="rId10" Type="http://schemas.openxmlformats.org/officeDocument/2006/relationships/hyperlink" Target="https://ceice.gva.es/es/registre-de-tractament-de-dades" TargetMode="External"/><Relationship Id="rId19" Type="http://schemas.openxmlformats.org/officeDocument/2006/relationships/hyperlink" Target="https://atv.gva.es/es/vull-sol-licitar-una-devolucio-rectificacio-d-autoliquidacio"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rticipacio.gva.es/es/web/delegacion-de-proteccion-de-datos-gva/inici" TargetMode="External"/><Relationship Id="rId14" Type="http://schemas.openxmlformats.org/officeDocument/2006/relationships/hyperlink" Target="https://ceice.gva.es/es/web/ensenanzas-regimen-especial/normativa-artes-plasticas" TargetMode="External"/><Relationship Id="rId22" Type="http://schemas.openxmlformats.org/officeDocument/2006/relationships/hyperlink" Target="https://ceice.gva.es/es/web/educacion/innovacio-tecnologica-educativa/instruccions-generals"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47</Pages>
  <Words>18149</Words>
  <Characters>99822</Characters>
  <Application>Microsoft Office Word</Application>
  <DocSecurity>0</DocSecurity>
  <Lines>831</Lines>
  <Paragraphs>235</Paragraphs>
  <ScaleCrop>false</ScaleCrop>
  <Company>Generalitat Valenciana</Company>
  <LinksUpToDate>false</LinksUpToDate>
  <CharactersWithSpaces>117736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NAVARRO GIMENEZ, MONTSERRAT</dc:creator>
  <cp:keywords/>
  <cp:lastModifiedBy>MARTÍNEZ ARRÚE, IGNACIO</cp:lastModifiedBy>
  <cp:revision>19</cp:revision>
  <cp:lastPrinted>2024-07-22T16:02:00Z</cp:lastPrinted>
  <dcterms:created xsi:type="dcterms:W3CDTF">2026-07-14T07:24:00Z</dcterms:created>
  <dcterms:modified xsi:type="dcterms:W3CDTF">2026-07-21T08:24:00Z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0x0101001CBDF7E2DFAD2F438D4BF9C63CBBCFA4</vt:lpwstr>
  </property>
  <property fmtid="{D5CDD505-2E9C-101B-9397-08002B2CF9AE}" pid="4" name="MediaServiceImageTags">
    <vt:lpwstr/>
  </property>
</Properties>
</file>