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8D9A" w14:textId="17C4DC36" w:rsidR="00D7341A" w:rsidRPr="00D7341A" w:rsidRDefault="00A57AB6" w:rsidP="00A57AB6">
      <w:pPr>
        <w:suppressAutoHyphens w:val="0"/>
        <w:autoSpaceDE w:val="0"/>
        <w:autoSpaceDN w:val="0"/>
        <w:adjustRightInd w:val="0"/>
        <w:jc w:val="both"/>
        <w:rPr>
          <w:rFonts w:asciiTheme="minorHAnsi" w:eastAsiaTheme="minorHAnsi" w:hAnsiTheme="minorHAnsi" w:cstheme="minorHAnsi"/>
          <w:b/>
          <w:bCs/>
          <w:color w:val="000000"/>
          <w:kern w:val="0"/>
          <w:lang w:val="ca-ES-valencia" w:eastAsia="en-US" w:bidi="ar-SA"/>
          <w14:ligatures w14:val="standardContextual"/>
        </w:rPr>
      </w:pPr>
      <w:r w:rsidRPr="00A57AB6">
        <w:rPr>
          <w:rFonts w:asciiTheme="minorHAnsi" w:eastAsiaTheme="minorHAnsi" w:hAnsiTheme="minorHAnsi" w:cstheme="minorHAnsi"/>
          <w:b/>
          <w:bCs/>
          <w:color w:val="000000"/>
          <w:kern w:val="0"/>
          <w:lang w:val="ca-ES-valencia" w:eastAsia="en-US" w:bidi="ar-SA"/>
          <w14:ligatures w14:val="standardContextual"/>
        </w:rPr>
        <w:t>PROPOSTA D</w:t>
      </w:r>
      <w:r w:rsidR="00572E38">
        <w:rPr>
          <w:rFonts w:asciiTheme="minorHAnsi" w:eastAsiaTheme="minorHAnsi" w:hAnsiTheme="minorHAnsi" w:cstheme="minorHAnsi"/>
          <w:b/>
          <w:bCs/>
          <w:color w:val="000000"/>
          <w:kern w:val="0"/>
          <w:lang w:val="ca-ES-valencia" w:eastAsia="en-US" w:bidi="ar-SA"/>
          <w14:ligatures w14:val="standardContextual"/>
        </w:rPr>
        <w:t>’</w:t>
      </w:r>
      <w:r w:rsidR="007508C0">
        <w:rPr>
          <w:rFonts w:ascii="Calibri" w:eastAsia="Times New Roman" w:hAnsi="Calibri" w:cs="Times New Roman"/>
          <w:b/>
          <w:bCs/>
          <w:color w:val="000000"/>
          <w:lang w:val="ca-ES-valencia" w:eastAsia="en-US" w:bidi="ar-SA"/>
          <w14:ligatures w14:val="standardContextual"/>
        </w:rPr>
        <w:t>INSTRUCCIONS DE LA DIRECCIÓ GENERAL DE PERSONAL DOCENT</w:t>
      </w:r>
      <w:r w:rsidR="00D7341A">
        <w:rPr>
          <w:rFonts w:ascii="Calibri" w:eastAsia="Times New Roman" w:hAnsi="Calibri" w:cs="Times New Roman"/>
          <w:b/>
          <w:bCs/>
          <w:color w:val="000000"/>
          <w:lang w:val="ca-ES-valencia" w:eastAsia="en-US" w:bidi="ar-SA"/>
          <w14:ligatures w14:val="standardContextual"/>
        </w:rPr>
        <w:t>,</w:t>
      </w:r>
      <w:r w:rsidR="007508C0" w:rsidRPr="00A57AB6">
        <w:rPr>
          <w:rFonts w:asciiTheme="minorHAnsi" w:eastAsiaTheme="minorHAnsi" w:hAnsiTheme="minorHAnsi" w:cstheme="minorHAnsi"/>
          <w:b/>
          <w:bCs/>
          <w:color w:val="000000"/>
          <w:kern w:val="0"/>
          <w:lang w:val="ca-ES-valencia" w:eastAsia="en-US" w:bidi="ar-SA"/>
          <w14:ligatures w14:val="standardContextual"/>
        </w:rPr>
        <w:t xml:space="preserve"> </w:t>
      </w:r>
      <w:r w:rsidRPr="00A57AB6">
        <w:rPr>
          <w:rFonts w:asciiTheme="minorHAnsi" w:eastAsiaTheme="minorHAnsi" w:hAnsiTheme="minorHAnsi" w:cstheme="minorHAnsi"/>
          <w:b/>
          <w:bCs/>
          <w:color w:val="000000"/>
          <w:kern w:val="0"/>
          <w:lang w:val="ca-ES-valencia" w:eastAsia="en-US" w:bidi="ar-SA"/>
          <w14:ligatures w14:val="standardContextual"/>
        </w:rPr>
        <w:t xml:space="preserve">PER LA QUAL S’ESTABLIXEN ELS CRITERIS PER A LA DETERMINACIÓ DE PLANTILLES EN </w:t>
      </w:r>
      <w:r>
        <w:rPr>
          <w:rFonts w:asciiTheme="minorHAnsi" w:eastAsiaTheme="minorHAnsi" w:hAnsiTheme="minorHAnsi" w:cstheme="minorHAnsi"/>
          <w:b/>
          <w:bCs/>
          <w:color w:val="000000"/>
          <w:kern w:val="0"/>
          <w:lang w:val="ca-ES-valencia" w:eastAsia="en-US" w:bidi="ar-SA"/>
          <w14:ligatures w14:val="standardContextual"/>
        </w:rPr>
        <w:t>ESCOLES OFICIALS D’IDIOMES</w:t>
      </w:r>
      <w:r w:rsidRPr="00A57AB6">
        <w:rPr>
          <w:rFonts w:asciiTheme="minorHAnsi" w:eastAsiaTheme="minorHAnsi" w:hAnsiTheme="minorHAnsi" w:cstheme="minorHAnsi"/>
          <w:b/>
          <w:bCs/>
          <w:color w:val="000000"/>
          <w:kern w:val="0"/>
          <w:lang w:val="ca-ES-valencia" w:eastAsia="en-US" w:bidi="ar-SA"/>
          <w14:ligatures w14:val="standardContextual"/>
        </w:rPr>
        <w:t xml:space="preserve"> DE LA COMUNITAT VALENCIANA PER AL CURS 2024-2025.</w:t>
      </w:r>
    </w:p>
    <w:p w14:paraId="6767BDD9" w14:textId="77777777" w:rsidR="0040335B" w:rsidRDefault="0040335B" w:rsidP="005F2155">
      <w:pPr>
        <w:spacing w:after="156"/>
        <w:jc w:val="both"/>
        <w:rPr>
          <w:rFonts w:ascii="Calibri" w:hAnsi="Calibri" w:cs="Tahoma"/>
          <w:color w:val="000000"/>
          <w:sz w:val="22"/>
          <w:szCs w:val="22"/>
          <w:lang w:val="ca-ES-valencia" w:eastAsia="es-ES"/>
        </w:rPr>
      </w:pPr>
    </w:p>
    <w:p w14:paraId="11EB257F" w14:textId="30B5E9F8" w:rsidR="0040335B" w:rsidRDefault="00E46BB3">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 xml:space="preserve">El procediment per a la determinació de necessitats de llocs de professorat a les </w:t>
      </w:r>
      <w:r w:rsidR="00AE26D7">
        <w:rPr>
          <w:rFonts w:ascii="Calibri" w:hAnsi="Calibri" w:cs="Tahoma"/>
          <w:color w:val="000000"/>
          <w:sz w:val="22"/>
          <w:szCs w:val="22"/>
          <w:lang w:val="ca-ES-valencia" w:eastAsia="es-ES"/>
        </w:rPr>
        <w:t>Escoles oficials d’idiomes</w:t>
      </w:r>
      <w:r>
        <w:rPr>
          <w:rFonts w:ascii="Calibri" w:hAnsi="Calibri" w:cs="Tahoma"/>
          <w:color w:val="000000"/>
          <w:sz w:val="22"/>
          <w:szCs w:val="22"/>
          <w:lang w:val="ca-ES-valencia" w:eastAsia="es-ES"/>
        </w:rPr>
        <w:t xml:space="preserve"> de la Comunitat Valenciana, per al curs 2024/2025, es basa en la següent legislació:</w:t>
      </w:r>
    </w:p>
    <w:p w14:paraId="050A2FB0" w14:textId="4867EFDF" w:rsidR="0040335B" w:rsidRDefault="00E46BB3">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1)</w:t>
      </w:r>
      <w:r w:rsidR="005F2155">
        <w:rPr>
          <w:rFonts w:ascii="Calibri" w:hAnsi="Calibri" w:cs="Tahoma"/>
          <w:color w:val="000000"/>
          <w:sz w:val="22"/>
          <w:szCs w:val="22"/>
          <w:lang w:val="ca-ES-valencia" w:eastAsia="es-ES"/>
        </w:rPr>
        <w:t xml:space="preserve"> </w:t>
      </w:r>
      <w:r>
        <w:rPr>
          <w:rFonts w:ascii="Calibri" w:hAnsi="Calibri" w:cs="Tahoma"/>
          <w:color w:val="000000"/>
          <w:sz w:val="22"/>
          <w:szCs w:val="22"/>
          <w:lang w:val="ca-ES-valencia" w:eastAsia="es-ES"/>
        </w:rPr>
        <w:t xml:space="preserve">Decret 167/2017 de 3 de novembre, del Consell, pel qual s'aprova el Reglament orgànic i funcional de les </w:t>
      </w:r>
      <w:r w:rsidR="00AE26D7">
        <w:rPr>
          <w:rFonts w:ascii="Calibri" w:hAnsi="Calibri" w:cs="Tahoma"/>
          <w:color w:val="000000"/>
          <w:sz w:val="22"/>
          <w:szCs w:val="22"/>
          <w:lang w:val="ca-ES-valencia" w:eastAsia="es-ES"/>
        </w:rPr>
        <w:t>escoles oficials d’idiomes</w:t>
      </w:r>
      <w:r>
        <w:rPr>
          <w:rFonts w:ascii="Calibri" w:hAnsi="Calibri" w:cs="Tahoma"/>
          <w:color w:val="000000"/>
          <w:sz w:val="22"/>
          <w:szCs w:val="22"/>
          <w:lang w:val="ca-ES-valencia" w:eastAsia="es-ES"/>
        </w:rPr>
        <w:t>.</w:t>
      </w:r>
    </w:p>
    <w:p w14:paraId="72D42F67" w14:textId="67640C91" w:rsidR="0040335B" w:rsidRDefault="00E46BB3">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2)</w:t>
      </w:r>
      <w:r w:rsidR="005F2155">
        <w:rPr>
          <w:rFonts w:ascii="Calibri" w:hAnsi="Calibri" w:cs="Tahoma"/>
          <w:color w:val="000000"/>
          <w:sz w:val="22"/>
          <w:szCs w:val="22"/>
          <w:lang w:val="ca-ES-valencia" w:eastAsia="es-ES"/>
        </w:rPr>
        <w:t xml:space="preserve"> </w:t>
      </w:r>
      <w:r>
        <w:rPr>
          <w:rFonts w:ascii="Calibri" w:hAnsi="Calibri" w:cs="Tahoma"/>
          <w:color w:val="000000"/>
          <w:sz w:val="22"/>
          <w:szCs w:val="22"/>
          <w:lang w:val="ca-ES-valencia" w:eastAsia="es-ES"/>
        </w:rPr>
        <w:t>D</w:t>
      </w:r>
      <w:r w:rsidR="005F2155">
        <w:rPr>
          <w:rFonts w:ascii="Calibri" w:hAnsi="Calibri" w:cs="Tahoma"/>
          <w:color w:val="000000"/>
          <w:sz w:val="22"/>
          <w:szCs w:val="22"/>
          <w:lang w:val="ca-ES-valencia" w:eastAsia="es-ES"/>
        </w:rPr>
        <w:t>ecret</w:t>
      </w:r>
      <w:r>
        <w:rPr>
          <w:rFonts w:ascii="Calibri" w:hAnsi="Calibri" w:cs="Tahoma"/>
          <w:color w:val="000000"/>
          <w:sz w:val="22"/>
          <w:szCs w:val="22"/>
          <w:lang w:val="ca-ES-valencia" w:eastAsia="es-ES"/>
        </w:rPr>
        <w:t xml:space="preserve"> 242/2019, de 25 d'octubre, d'establiment dels ensenyaments i del currículum d'idiomes de règim especial en la Comunitat Valenciana.</w:t>
      </w:r>
    </w:p>
    <w:p w14:paraId="512B72A9" w14:textId="2674BF28" w:rsidR="0040335B" w:rsidRDefault="005F2155">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3</w:t>
      </w:r>
      <w:r w:rsidR="00E46BB3">
        <w:rPr>
          <w:rFonts w:ascii="Calibri" w:hAnsi="Calibri" w:cs="Tahoma"/>
          <w:color w:val="000000"/>
          <w:sz w:val="22"/>
          <w:szCs w:val="22"/>
          <w:lang w:val="ca-ES-valencia" w:eastAsia="es-ES"/>
        </w:rPr>
        <w:t>)</w:t>
      </w:r>
      <w:r>
        <w:rPr>
          <w:rFonts w:ascii="Calibri" w:hAnsi="Calibri" w:cs="Tahoma"/>
          <w:color w:val="000000"/>
          <w:sz w:val="22"/>
          <w:szCs w:val="22"/>
          <w:lang w:val="ca-ES-valencia" w:eastAsia="es-ES"/>
        </w:rPr>
        <w:t xml:space="preserve"> Decret</w:t>
      </w:r>
      <w:r w:rsidR="00E46BB3">
        <w:rPr>
          <w:rFonts w:ascii="Calibri" w:hAnsi="Calibri" w:cs="Tahoma"/>
          <w:color w:val="000000"/>
          <w:sz w:val="22"/>
          <w:szCs w:val="22"/>
          <w:lang w:val="ca-ES-valencia" w:eastAsia="es-ES"/>
        </w:rPr>
        <w:t xml:space="preserve"> 58/2021, de 30 d'abril, del Consell, sobre jornada lectiva del personal docent i número màxim d'alumnat per unitat en centres docents no universitaris.</w:t>
      </w:r>
    </w:p>
    <w:p w14:paraId="0ADA9B22" w14:textId="3F52B5AB" w:rsidR="0040335B" w:rsidRDefault="005F2155">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4</w:t>
      </w:r>
      <w:r w:rsidR="00E46BB3">
        <w:rPr>
          <w:rFonts w:ascii="Calibri" w:hAnsi="Calibri" w:cs="Tahoma"/>
          <w:color w:val="000000"/>
          <w:sz w:val="22"/>
          <w:szCs w:val="22"/>
          <w:lang w:val="ca-ES-valencia" w:eastAsia="es-ES"/>
        </w:rPr>
        <w:t>)</w:t>
      </w:r>
      <w:r>
        <w:rPr>
          <w:rFonts w:ascii="Calibri" w:hAnsi="Calibri" w:cs="Tahoma"/>
          <w:color w:val="000000"/>
          <w:sz w:val="22"/>
          <w:szCs w:val="22"/>
          <w:lang w:val="ca-ES-valencia" w:eastAsia="es-ES"/>
        </w:rPr>
        <w:t xml:space="preserve"> </w:t>
      </w:r>
      <w:r w:rsidR="00E46BB3">
        <w:rPr>
          <w:rFonts w:ascii="Calibri" w:hAnsi="Calibri" w:cs="Tahoma"/>
          <w:color w:val="000000"/>
          <w:sz w:val="22"/>
          <w:szCs w:val="22"/>
          <w:lang w:val="ca-ES-valencia" w:eastAsia="es-ES"/>
        </w:rPr>
        <w:t>O</w:t>
      </w:r>
      <w:r>
        <w:rPr>
          <w:rFonts w:ascii="Calibri" w:hAnsi="Calibri" w:cs="Tahoma"/>
          <w:color w:val="000000"/>
          <w:sz w:val="22"/>
          <w:szCs w:val="22"/>
          <w:lang w:val="ca-ES-valencia" w:eastAsia="es-ES"/>
        </w:rPr>
        <w:t>rdre</w:t>
      </w:r>
      <w:r w:rsidR="00E46BB3">
        <w:rPr>
          <w:rFonts w:ascii="Calibri" w:hAnsi="Calibri" w:cs="Tahoma"/>
          <w:color w:val="000000"/>
          <w:sz w:val="22"/>
          <w:szCs w:val="22"/>
          <w:lang w:val="ca-ES-valencia" w:eastAsia="es-ES"/>
        </w:rPr>
        <w:t xml:space="preserve"> 87/2013, de 20 de setembre, de la Conselleria d'Educació, Cultura i Esport, per la qual es regula l'organització i el funcionament de les </w:t>
      </w:r>
      <w:r w:rsidR="00AE26D7">
        <w:rPr>
          <w:rFonts w:ascii="Calibri" w:hAnsi="Calibri" w:cs="Tahoma"/>
          <w:color w:val="000000"/>
          <w:sz w:val="22"/>
          <w:szCs w:val="22"/>
          <w:lang w:val="ca-ES-valencia" w:eastAsia="es-ES"/>
        </w:rPr>
        <w:t>escoles oficials d’idiomes</w:t>
      </w:r>
      <w:r w:rsidR="00E46BB3">
        <w:rPr>
          <w:rFonts w:ascii="Calibri" w:hAnsi="Calibri" w:cs="Tahoma"/>
          <w:color w:val="000000"/>
          <w:sz w:val="22"/>
          <w:szCs w:val="22"/>
          <w:lang w:val="ca-ES-valencia" w:eastAsia="es-ES"/>
        </w:rPr>
        <w:t xml:space="preserve"> de la Comunitat Valenciana.</w:t>
      </w:r>
    </w:p>
    <w:p w14:paraId="7F7E23BD" w14:textId="01A1564F" w:rsidR="0040335B" w:rsidRDefault="005F2155">
      <w:pPr>
        <w:spacing w:after="156"/>
        <w:jc w:val="both"/>
        <w:rPr>
          <w:rFonts w:ascii="Calibri" w:hAnsi="Calibri" w:cs="Tahoma"/>
          <w:color w:val="000000"/>
          <w:sz w:val="22"/>
          <w:szCs w:val="22"/>
          <w:lang w:val="ca-ES-valencia" w:eastAsia="es-ES"/>
        </w:rPr>
      </w:pPr>
      <w:r>
        <w:rPr>
          <w:rFonts w:ascii="Calibri" w:hAnsi="Calibri" w:cs="Tahoma"/>
          <w:color w:val="000000"/>
          <w:sz w:val="22"/>
          <w:szCs w:val="22"/>
          <w:lang w:val="ca-ES-valencia" w:eastAsia="es-ES"/>
        </w:rPr>
        <w:t>5</w:t>
      </w:r>
      <w:r w:rsidR="00E46BB3">
        <w:rPr>
          <w:rFonts w:ascii="Calibri" w:hAnsi="Calibri" w:cs="Tahoma"/>
          <w:color w:val="000000"/>
          <w:sz w:val="22"/>
          <w:szCs w:val="22"/>
          <w:lang w:val="ca-ES-valencia" w:eastAsia="es-ES"/>
        </w:rPr>
        <w:t>)</w:t>
      </w:r>
      <w:r>
        <w:rPr>
          <w:rFonts w:ascii="Calibri" w:hAnsi="Calibri" w:cs="Tahoma"/>
          <w:color w:val="000000"/>
          <w:sz w:val="22"/>
          <w:szCs w:val="22"/>
          <w:lang w:val="ca-ES-valencia" w:eastAsia="es-ES"/>
        </w:rPr>
        <w:t xml:space="preserve"> </w:t>
      </w:r>
      <w:r w:rsidR="00E46BB3">
        <w:rPr>
          <w:rFonts w:ascii="Calibri" w:hAnsi="Calibri" w:cs="Tahoma"/>
          <w:color w:val="000000"/>
          <w:sz w:val="22"/>
          <w:szCs w:val="22"/>
          <w:lang w:val="ca-ES-valencia" w:eastAsia="es-ES"/>
        </w:rPr>
        <w:t xml:space="preserve">Resolució de 25 d'agost de 2020, del conseller d'Educació, Cultura i Esport, per la qual es regulen les seccions i altres ubicacions de les </w:t>
      </w:r>
      <w:r w:rsidR="00AE26D7">
        <w:rPr>
          <w:rFonts w:ascii="Calibri" w:hAnsi="Calibri" w:cs="Tahoma"/>
          <w:color w:val="000000"/>
          <w:sz w:val="22"/>
          <w:szCs w:val="22"/>
          <w:lang w:val="ca-ES-valencia" w:eastAsia="es-ES"/>
        </w:rPr>
        <w:t>escoles oficials d’idiomes</w:t>
      </w:r>
      <w:r w:rsidR="00E46BB3">
        <w:rPr>
          <w:rFonts w:ascii="Calibri" w:hAnsi="Calibri" w:cs="Tahoma"/>
          <w:color w:val="000000"/>
          <w:sz w:val="22"/>
          <w:szCs w:val="22"/>
          <w:lang w:val="ca-ES-valencia" w:eastAsia="es-ES"/>
        </w:rPr>
        <w:t>.</w:t>
      </w:r>
    </w:p>
    <w:p w14:paraId="252E194D" w14:textId="3718E443" w:rsidR="0040335B" w:rsidRDefault="00E46BB3">
      <w:pPr>
        <w:spacing w:after="170"/>
        <w:jc w:val="both"/>
        <w:rPr>
          <w:rFonts w:ascii="Calibri" w:hAnsi="Calibri" w:cs="Tahoma"/>
          <w:b/>
          <w:bCs/>
          <w:color w:val="000000"/>
          <w:sz w:val="22"/>
          <w:szCs w:val="22"/>
          <w:lang w:val="ca-ES-valencia" w:eastAsia="es-ES"/>
        </w:rPr>
      </w:pPr>
      <w:r>
        <w:rPr>
          <w:rFonts w:ascii="Calibri" w:hAnsi="Calibri" w:cs="Tahoma"/>
          <w:b/>
          <w:bCs/>
          <w:color w:val="000000"/>
          <w:sz w:val="22"/>
          <w:szCs w:val="22"/>
          <w:lang w:val="ca-ES-valencia" w:eastAsia="es-ES"/>
        </w:rPr>
        <w:t>A)</w:t>
      </w:r>
      <w:r w:rsidR="003B1427">
        <w:rPr>
          <w:rFonts w:ascii="Calibri" w:hAnsi="Calibri" w:cs="Tahoma"/>
          <w:b/>
          <w:bCs/>
          <w:color w:val="000000"/>
          <w:sz w:val="22"/>
          <w:szCs w:val="22"/>
          <w:lang w:val="ca-ES-valencia" w:eastAsia="es-ES"/>
        </w:rPr>
        <w:t xml:space="preserve"> </w:t>
      </w:r>
      <w:r>
        <w:rPr>
          <w:rFonts w:ascii="Calibri" w:hAnsi="Calibri" w:cs="Tahoma"/>
          <w:b/>
          <w:bCs/>
          <w:color w:val="000000"/>
          <w:sz w:val="22"/>
          <w:szCs w:val="22"/>
          <w:lang w:val="ca-ES-valencia" w:eastAsia="es-ES"/>
        </w:rPr>
        <w:t>NORMES COMUN</w:t>
      </w:r>
      <w:r w:rsidR="00823C4C">
        <w:rPr>
          <w:rFonts w:ascii="Calibri" w:hAnsi="Calibri" w:cs="Tahoma"/>
          <w:b/>
          <w:bCs/>
          <w:color w:val="000000"/>
          <w:sz w:val="22"/>
          <w:szCs w:val="22"/>
          <w:lang w:val="ca-ES-valencia" w:eastAsia="es-ES"/>
        </w:rPr>
        <w:t>E</w:t>
      </w:r>
      <w:r>
        <w:rPr>
          <w:rFonts w:ascii="Calibri" w:hAnsi="Calibri" w:cs="Tahoma"/>
          <w:b/>
          <w:bCs/>
          <w:color w:val="000000"/>
          <w:sz w:val="22"/>
          <w:szCs w:val="22"/>
          <w:lang w:val="ca-ES-valencia" w:eastAsia="es-ES"/>
        </w:rPr>
        <w:t>S</w:t>
      </w:r>
    </w:p>
    <w:p w14:paraId="748D5A63" w14:textId="77777777" w:rsidR="0040335B" w:rsidRDefault="00E46BB3">
      <w:pPr>
        <w:spacing w:after="170"/>
        <w:jc w:val="both"/>
        <w:rPr>
          <w:rFonts w:ascii="Calibri" w:hAnsi="Calibri" w:cs="Tahoma"/>
          <w:b/>
          <w:bCs/>
          <w:color w:val="000000"/>
          <w:sz w:val="22"/>
          <w:szCs w:val="22"/>
          <w:lang w:val="ca-ES-valencia" w:eastAsia="es-ES"/>
        </w:rPr>
      </w:pPr>
      <w:r>
        <w:rPr>
          <w:rFonts w:ascii="Calibri" w:hAnsi="Calibri" w:cs="Tahoma"/>
          <w:b/>
          <w:bCs/>
          <w:color w:val="000000"/>
          <w:sz w:val="22"/>
          <w:szCs w:val="22"/>
          <w:lang w:val="ca-ES-valencia" w:eastAsia="es-ES"/>
        </w:rPr>
        <w:t>1. Plantilla del professorat.</w:t>
      </w:r>
    </w:p>
    <w:p w14:paraId="6DD189BD" w14:textId="260E933D" w:rsidR="0040335B" w:rsidRDefault="00E46BB3">
      <w:pPr>
        <w:pStyle w:val="Standard"/>
        <w:spacing w:after="170"/>
        <w:jc w:val="both"/>
        <w:rPr>
          <w:rFonts w:cs="Arial"/>
          <w:color w:val="000000"/>
          <w:lang w:val="ca-ES-valencia"/>
        </w:rPr>
      </w:pPr>
      <w:r>
        <w:rPr>
          <w:rFonts w:cs="Arial"/>
          <w:color w:val="000000"/>
          <w:lang w:val="ca-ES-valencia"/>
        </w:rPr>
        <w:t xml:space="preserve">La plantilla de llocs de treball de les </w:t>
      </w:r>
      <w:r w:rsidR="00AE26D7">
        <w:rPr>
          <w:rFonts w:cs="Arial"/>
          <w:color w:val="000000"/>
          <w:lang w:val="ca-ES-valencia"/>
        </w:rPr>
        <w:t>Escoles oficials d’idiomes</w:t>
      </w:r>
      <w:r>
        <w:rPr>
          <w:rFonts w:cs="Arial"/>
          <w:color w:val="000000"/>
          <w:lang w:val="ca-ES-valencia"/>
        </w:rPr>
        <w:t xml:space="preserve"> ha de correspondre a:</w:t>
      </w:r>
    </w:p>
    <w:p w14:paraId="1A9E0894" w14:textId="77777777" w:rsidR="0040335B" w:rsidRDefault="00E46BB3">
      <w:pPr>
        <w:pStyle w:val="Standard"/>
        <w:spacing w:after="170"/>
        <w:jc w:val="both"/>
        <w:rPr>
          <w:rFonts w:cs="Arial"/>
          <w:color w:val="000000"/>
          <w:lang w:val="ca-ES-valencia"/>
        </w:rPr>
      </w:pPr>
      <w:r>
        <w:rPr>
          <w:rFonts w:cs="Arial"/>
          <w:color w:val="000000"/>
          <w:lang w:val="ca-ES-valencia"/>
        </w:rPr>
        <w:t>a) L'assignació d'hores lectives corresponents als grups curriculars i no formals formatius autoritzats en la planificació educativa.</w:t>
      </w:r>
    </w:p>
    <w:p w14:paraId="3BBBE56A" w14:textId="77777777" w:rsidR="0040335B" w:rsidRDefault="00E46BB3">
      <w:pPr>
        <w:pStyle w:val="Standard"/>
        <w:spacing w:after="170"/>
        <w:jc w:val="both"/>
        <w:rPr>
          <w:rFonts w:cs="Arial"/>
          <w:color w:val="000000"/>
          <w:lang w:val="ca-ES-valencia"/>
        </w:rPr>
      </w:pPr>
      <w:r>
        <w:rPr>
          <w:rFonts w:cs="Arial"/>
          <w:color w:val="000000"/>
          <w:lang w:val="ca-ES-valencia"/>
        </w:rPr>
        <w:t>b) Les hores lectives dedicades a les funcions de direcció i coordinació que corresponga assignar, d'acord amb el que s'estableix en l'Ordre 87/2013.</w:t>
      </w:r>
    </w:p>
    <w:p w14:paraId="325CF092" w14:textId="77777777" w:rsidR="0040335B" w:rsidRDefault="00E46BB3">
      <w:pPr>
        <w:pStyle w:val="Standard"/>
        <w:spacing w:after="170"/>
        <w:jc w:val="both"/>
        <w:rPr>
          <w:rFonts w:cs="Arial"/>
          <w:color w:val="000000"/>
          <w:lang w:val="ca-ES-valencia"/>
        </w:rPr>
      </w:pPr>
      <w:r>
        <w:rPr>
          <w:rFonts w:cs="Arial"/>
          <w:b/>
          <w:bCs/>
          <w:color w:val="000000"/>
          <w:lang w:val="ca-ES-valencia"/>
        </w:rPr>
        <w:t>2. Determinació de la plantilla del professorat del centre.</w:t>
      </w:r>
    </w:p>
    <w:p w14:paraId="3285DB72" w14:textId="77777777" w:rsidR="003B1427" w:rsidRDefault="00E46BB3">
      <w:pPr>
        <w:pStyle w:val="Standard"/>
        <w:spacing w:after="170"/>
        <w:jc w:val="both"/>
        <w:rPr>
          <w:rFonts w:cs="Arial"/>
          <w:color w:val="auto"/>
          <w:lang w:val="ca-ES-valencia"/>
        </w:rPr>
      </w:pPr>
      <w:r>
        <w:rPr>
          <w:rFonts w:cs="Arial"/>
          <w:color w:val="auto"/>
          <w:lang w:val="ca-ES-valencia"/>
        </w:rPr>
        <w:t>1) A l'efecte de l'elaboració dels llocs, cada centre comptarà amb la plantilla de personal funcionari de carrera definitiu que té assignada per al curs 202</w:t>
      </w:r>
      <w:r w:rsidR="003B1427">
        <w:rPr>
          <w:rFonts w:cs="Arial"/>
          <w:color w:val="auto"/>
          <w:lang w:val="ca-ES-valencia"/>
        </w:rPr>
        <w:t>4</w:t>
      </w:r>
      <w:r>
        <w:rPr>
          <w:rFonts w:cs="Arial"/>
          <w:color w:val="auto"/>
          <w:lang w:val="ca-ES-valencia"/>
        </w:rPr>
        <w:t>/202</w:t>
      </w:r>
      <w:r w:rsidR="003B1427">
        <w:rPr>
          <w:rFonts w:cs="Arial"/>
          <w:color w:val="auto"/>
          <w:lang w:val="ca-ES-valencia"/>
        </w:rPr>
        <w:t>5.</w:t>
      </w:r>
    </w:p>
    <w:p w14:paraId="5440660D" w14:textId="77777777" w:rsidR="0040335B" w:rsidRDefault="00E46BB3">
      <w:pPr>
        <w:pStyle w:val="Standard"/>
        <w:spacing w:after="170"/>
        <w:jc w:val="both"/>
        <w:rPr>
          <w:rFonts w:cs="Arial"/>
          <w:color w:val="auto"/>
          <w:lang w:val="ca-ES-valencia"/>
        </w:rPr>
      </w:pPr>
      <w:r>
        <w:rPr>
          <w:rFonts w:cs="Arial"/>
          <w:color w:val="auto"/>
          <w:lang w:val="ca-ES-valencia"/>
        </w:rPr>
        <w:t>No es proposarà el desplaçament de professorat amb destinació definitiva en el centre mentre hi haja hores que puguen ser assumides pel seu departament i que, incloses en un altre departament, suposen l'habilitació d'un nou lloc.</w:t>
      </w:r>
    </w:p>
    <w:p w14:paraId="4597DF0F" w14:textId="77777777" w:rsidR="0040335B" w:rsidRDefault="00E46BB3">
      <w:pPr>
        <w:pStyle w:val="Standard"/>
        <w:spacing w:after="170"/>
        <w:jc w:val="both"/>
        <w:rPr>
          <w:rFonts w:cs="Arial"/>
          <w:color w:val="auto"/>
          <w:lang w:val="ca-ES-valencia"/>
        </w:rPr>
      </w:pPr>
      <w:r>
        <w:rPr>
          <w:rFonts w:cs="Arial"/>
          <w:color w:val="auto"/>
          <w:lang w:val="ca-ES-valencia"/>
        </w:rPr>
        <w:t>2) Amb caràcter general, s'evitaran les restes horàries. No obstant això, si hi ha, es procedirà de la següent manera:</w:t>
      </w:r>
    </w:p>
    <w:p w14:paraId="6E551039" w14:textId="77777777" w:rsidR="0040335B" w:rsidRDefault="00E46BB3">
      <w:pPr>
        <w:pStyle w:val="Standard"/>
        <w:spacing w:after="170"/>
        <w:jc w:val="both"/>
        <w:rPr>
          <w:rFonts w:cs="Arial"/>
          <w:color w:val="auto"/>
          <w:lang w:val="ca-ES-valencia"/>
        </w:rPr>
      </w:pPr>
      <w:r>
        <w:rPr>
          <w:rFonts w:cs="Arial"/>
          <w:color w:val="auto"/>
          <w:lang w:val="ca-ES-valencia"/>
        </w:rPr>
        <w:t>2.1. Quan, en el centre, el professorat amb destinació definitiva haja completat els seus horaris i queden restes superiors a 16 hores, es generarà una plaça vacant, que es completarà fins a 18 en la columna d'ajustos.</w:t>
      </w:r>
    </w:p>
    <w:p w14:paraId="505C4960" w14:textId="77777777" w:rsidR="0040335B" w:rsidRDefault="00E46BB3">
      <w:pPr>
        <w:pStyle w:val="Standard"/>
        <w:spacing w:after="170"/>
        <w:jc w:val="both"/>
        <w:rPr>
          <w:rFonts w:cs="Arial"/>
          <w:color w:val="000000"/>
          <w:lang w:val="ca-ES-valencia"/>
        </w:rPr>
      </w:pPr>
      <w:r>
        <w:rPr>
          <w:rFonts w:cs="Arial"/>
          <w:color w:val="auto"/>
          <w:lang w:val="ca-ES-valencia"/>
        </w:rPr>
        <w:t>La distribució de les hores entre els diferents departaments es farà i es procurarà que el nombre global d'ajustos siga zero.</w:t>
      </w:r>
    </w:p>
    <w:p w14:paraId="7F77CCA6" w14:textId="77777777" w:rsidR="0040335B" w:rsidRDefault="00E46BB3">
      <w:pPr>
        <w:pStyle w:val="Standard"/>
        <w:spacing w:after="170"/>
        <w:jc w:val="both"/>
        <w:rPr>
          <w:rFonts w:cs="Arial"/>
          <w:color w:val="auto"/>
          <w:lang w:val="ca-ES-valencia"/>
        </w:rPr>
      </w:pPr>
      <w:r>
        <w:rPr>
          <w:rFonts w:cs="Arial"/>
          <w:color w:val="auto"/>
          <w:lang w:val="ca-ES-valencia"/>
        </w:rPr>
        <w:lastRenderedPageBreak/>
        <w:t>2.2. Les restes entre 6 i 16 hores, quan siga possible, seran assumits pels diferents departaments, per a completar preferentment l'horari al professorat definitiu amb manca d'hores.</w:t>
      </w:r>
    </w:p>
    <w:p w14:paraId="31F30846" w14:textId="77777777" w:rsidR="0040335B" w:rsidRDefault="00E46BB3">
      <w:pPr>
        <w:pStyle w:val="Standard"/>
        <w:spacing w:after="170"/>
        <w:jc w:val="both"/>
        <w:rPr>
          <w:rFonts w:cs="Arial"/>
          <w:color w:val="auto"/>
          <w:lang w:val="ca-ES-valencia"/>
        </w:rPr>
      </w:pPr>
      <w:r>
        <w:rPr>
          <w:rFonts w:cs="Arial"/>
          <w:color w:val="auto"/>
          <w:lang w:val="ca-ES-valencia"/>
        </w:rPr>
        <w:t>Si no és possible, els temps parcials seran autoritzats pel nombre d'hores reals de docència efectiva que corresponga.</w:t>
      </w:r>
    </w:p>
    <w:p w14:paraId="53912498" w14:textId="77777777" w:rsidR="0040335B" w:rsidRDefault="00E46BB3">
      <w:pPr>
        <w:pStyle w:val="Standard"/>
        <w:spacing w:after="170"/>
        <w:jc w:val="both"/>
        <w:rPr>
          <w:rFonts w:cs="Arial"/>
          <w:color w:val="auto"/>
          <w:lang w:val="ca-ES-valencia"/>
        </w:rPr>
      </w:pPr>
      <w:r>
        <w:rPr>
          <w:rFonts w:cs="Arial"/>
          <w:color w:val="auto"/>
          <w:lang w:val="ca-ES-valencia"/>
        </w:rPr>
        <w:t>En el programa informàtic es reflectirà l'especialitat que assumeix i la que cedeix hores. El total d'hores lectives assumides per un departament no podrà ser superior a 13 si procedeixen d'una mateixa especialitat. En el cas de superar el número de 13 hores, es crearà un lloc de l'especialitat o àmbit corresponent i la Inspecció proposarà la supressió del lloc que corresponga.</w:t>
      </w:r>
    </w:p>
    <w:p w14:paraId="0235B9C8" w14:textId="77777777" w:rsidR="0040335B" w:rsidRDefault="00E46BB3">
      <w:pPr>
        <w:pStyle w:val="Standard"/>
        <w:spacing w:after="170"/>
        <w:jc w:val="both"/>
        <w:rPr>
          <w:rFonts w:cs="Arial"/>
          <w:color w:val="auto"/>
          <w:lang w:val="ca-ES-valencia"/>
        </w:rPr>
      </w:pPr>
      <w:r>
        <w:rPr>
          <w:rFonts w:cs="Arial"/>
          <w:color w:val="auto"/>
          <w:lang w:val="ca-ES-valencia"/>
        </w:rPr>
        <w:t>2.3. Les restes inferiors a 6 hores seran assumits pel departament corresponent, llevat que un altre puga assumir-los per a completar preferentment l'horari del professorat definitiu amb manca d'hores, per la qual cosa no seran tingudes en compte per a la confecció de llocs.</w:t>
      </w:r>
    </w:p>
    <w:p w14:paraId="6224E9F9" w14:textId="14B4AC25" w:rsidR="0040335B" w:rsidRDefault="00E46BB3">
      <w:pPr>
        <w:pStyle w:val="Standard"/>
        <w:spacing w:after="170"/>
        <w:jc w:val="both"/>
        <w:rPr>
          <w:rFonts w:cs="Arial"/>
          <w:color w:val="auto"/>
          <w:lang w:val="ca-ES-valencia"/>
        </w:rPr>
      </w:pPr>
      <w:r>
        <w:rPr>
          <w:rFonts w:cs="Arial"/>
          <w:color w:val="auto"/>
          <w:lang w:val="ca-ES-valencia"/>
        </w:rPr>
        <w:t>Una vegada determinada la càrrega horària necessària per a atendre les necessitats educatives del centre per al curs 202</w:t>
      </w:r>
      <w:r w:rsidR="003B1427">
        <w:rPr>
          <w:rFonts w:cs="Arial"/>
          <w:color w:val="auto"/>
          <w:lang w:val="ca-ES-valencia"/>
        </w:rPr>
        <w:t>4</w:t>
      </w:r>
      <w:r>
        <w:rPr>
          <w:rFonts w:cs="Arial"/>
          <w:color w:val="auto"/>
          <w:lang w:val="ca-ES-valencia"/>
        </w:rPr>
        <w:t>/202</w:t>
      </w:r>
      <w:r w:rsidR="003B1427">
        <w:rPr>
          <w:rFonts w:cs="Arial"/>
          <w:color w:val="auto"/>
          <w:lang w:val="ca-ES-valencia"/>
        </w:rPr>
        <w:t>5</w:t>
      </w:r>
      <w:r>
        <w:rPr>
          <w:rFonts w:cs="Arial"/>
          <w:color w:val="auto"/>
          <w:lang w:val="ca-ES-valencia"/>
        </w:rPr>
        <w:t xml:space="preserve">, la direcció dels centres, juntament amb la </w:t>
      </w:r>
      <w:r w:rsidR="00576B15">
        <w:rPr>
          <w:rFonts w:cs="Arial"/>
          <w:color w:val="auto"/>
          <w:lang w:val="ca-ES-valencia"/>
        </w:rPr>
        <w:t>Inspecció Educativa</w:t>
      </w:r>
      <w:r>
        <w:rPr>
          <w:rFonts w:cs="Arial"/>
          <w:color w:val="auto"/>
          <w:lang w:val="ca-ES-valencia"/>
        </w:rPr>
        <w:t>, efectuarà la proposta de plantilla a partir del professorat definitiu del centre. Aquesta càrrega horària es gravarà en l'aplicació informàtica especificada en l'apartat D) d'aquestes instruccions.</w:t>
      </w:r>
    </w:p>
    <w:p w14:paraId="3D30D7C4" w14:textId="77777777" w:rsidR="0040335B" w:rsidRDefault="00E46BB3">
      <w:pPr>
        <w:pStyle w:val="Standard"/>
        <w:spacing w:after="170"/>
        <w:jc w:val="both"/>
        <w:rPr>
          <w:rFonts w:cs="Tahoma"/>
          <w:b/>
          <w:bCs/>
          <w:color w:val="000000"/>
          <w:lang w:val="ca-ES-valencia" w:eastAsia="es-ES"/>
        </w:rPr>
      </w:pPr>
      <w:r>
        <w:rPr>
          <w:rFonts w:cs="Tahoma"/>
          <w:b/>
          <w:bCs/>
          <w:color w:val="000000"/>
          <w:lang w:val="ca-ES-valencia" w:eastAsia="es-ES"/>
        </w:rPr>
        <w:t>3. Professorat amb falta o insuficiència d'horari.</w:t>
      </w:r>
    </w:p>
    <w:p w14:paraId="15D250AC" w14:textId="02C42022" w:rsidR="0040335B" w:rsidRDefault="00E46BB3">
      <w:pPr>
        <w:pStyle w:val="Standard"/>
        <w:spacing w:after="170"/>
        <w:jc w:val="both"/>
        <w:rPr>
          <w:rFonts w:cs="Arial"/>
          <w:color w:val="auto"/>
          <w:lang w:val="ca-ES-valencia" w:eastAsia="es-ES"/>
        </w:rPr>
      </w:pPr>
      <w:r>
        <w:rPr>
          <w:rFonts w:cs="Arial"/>
          <w:color w:val="auto"/>
          <w:lang w:val="ca-ES-valencia" w:eastAsia="es-ES"/>
        </w:rPr>
        <w:t>El personal docent del cos de professors d'</w:t>
      </w:r>
      <w:r w:rsidR="00AE26D7">
        <w:rPr>
          <w:rFonts w:cs="Arial"/>
          <w:color w:val="auto"/>
          <w:lang w:val="ca-ES-valencia" w:eastAsia="es-ES"/>
        </w:rPr>
        <w:t>Escoles oficials d’idiomes</w:t>
      </w:r>
      <w:r>
        <w:rPr>
          <w:rFonts w:cs="Arial"/>
          <w:color w:val="auto"/>
          <w:lang w:val="ca-ES-valencia" w:eastAsia="es-ES"/>
        </w:rPr>
        <w:t xml:space="preserve"> amb menys de 6 hores lectives de la seua especialitat haurà d'adquirir la condició de desplaçat o de suprimit.</w:t>
      </w:r>
    </w:p>
    <w:p w14:paraId="406DA17D"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1) Una vegada comunicada a la direcció dels centres la plantilla assignada, i en el cas que algun professor o professora, excepcionalment, puga resultar afectat per falta d'horari, els centres reuniran el personal dels departaments o especialitats que corresponga, a fi de determinar qui resulta afectat. En aquestes reunions serà present, almenys, un integrant de l'equip directiu del centre i s'estendrà acta, ajustada al model corresponent de l'annex II d'aquestes instruccions.</w:t>
      </w:r>
    </w:p>
    <w:p w14:paraId="48D90B6E"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Les direccions dels centres docents afectats traslladaran, fins al 7 de juliol, les actes (annex I) a l'inspector o a la inspectora corresponent per a la seua tramitació en la secretaria de la Direcció Territorial corresponent.</w:t>
      </w:r>
    </w:p>
    <w:p w14:paraId="49985EB1" w14:textId="77777777" w:rsidR="0040335B" w:rsidRDefault="00E46BB3">
      <w:pPr>
        <w:pStyle w:val="Standard"/>
        <w:spacing w:after="170"/>
        <w:jc w:val="both"/>
        <w:rPr>
          <w:rFonts w:cs="Tahoma"/>
          <w:color w:val="000000"/>
          <w:lang w:val="ca-ES-valencia" w:eastAsia="es-ES"/>
        </w:rPr>
      </w:pPr>
      <w:r>
        <w:rPr>
          <w:rFonts w:cs="Arial"/>
          <w:color w:val="auto"/>
          <w:lang w:val="ca-ES-valencia" w:eastAsia="es-ES"/>
        </w:rPr>
        <w:t>2) En el cas que, amb l’aplicació els criteris d'assignació horària als diferents departaments, segons el que es determina en l'apartat A) d'aquestes instruccions, hi haja professorat amb manca d'horari de la seua especialitat (menys de 6 h) i no siga possible completar-ho d'acord amb el que es preveu en aquest apartat, el personal afectat podrà:</w:t>
      </w:r>
    </w:p>
    <w:p w14:paraId="75757D12" w14:textId="0C38D96C" w:rsidR="0040335B" w:rsidRDefault="00E46BB3">
      <w:pPr>
        <w:pStyle w:val="Standard"/>
        <w:spacing w:after="170"/>
        <w:jc w:val="both"/>
        <w:rPr>
          <w:rFonts w:cs="Arial"/>
          <w:color w:val="auto"/>
          <w:lang w:val="ca-ES-valencia" w:eastAsia="es-ES"/>
        </w:rPr>
      </w:pPr>
      <w:r>
        <w:rPr>
          <w:rFonts w:cs="Arial"/>
          <w:color w:val="auto"/>
          <w:lang w:val="ca-ES-valencia" w:eastAsia="es-ES"/>
        </w:rPr>
        <w:t xml:space="preserve">a. Optar per passar a la situació de desplaçat en el lloc que ocupa amb caràcter definitiu, i llavors poder optar per la recol·locació provisional en un lloc en el seu mateix centre d'una altra especialitat de la qual siga titular, adquirida a través del procediment d'adquisició de noves especialitats previst en el Real </w:t>
      </w:r>
      <w:r w:rsidR="00663498">
        <w:rPr>
          <w:rFonts w:cs="Arial"/>
          <w:color w:val="auto"/>
          <w:lang w:val="ca-ES-valencia" w:eastAsia="es-ES"/>
        </w:rPr>
        <w:t xml:space="preserve">Decret </w:t>
      </w:r>
      <w:r>
        <w:rPr>
          <w:rFonts w:cs="Arial"/>
          <w:color w:val="auto"/>
          <w:lang w:val="ca-ES-valencia" w:eastAsia="es-ES"/>
        </w:rPr>
        <w:t xml:space="preserve">276/2007, de 23 de febrer; o bé optar per adquirir la condició de suprimit, i en aquest cas podrà adquirir, amb caràcter definitiu, un lloc en el seu centre d'una altra especialitat de la qual siga titular, i emplenar el corresponent model d'annex I. </w:t>
      </w:r>
    </w:p>
    <w:p w14:paraId="374C1466"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lastRenderedPageBreak/>
        <w:t>Les persones que no opten per la recol·locació provisional o definitiva en el seu centre hauran de participar en el procediment d'adjudicació de destí provisional anual en la localitat, província o comunitat, que es realitzarà telemàticament.</w:t>
      </w:r>
    </w:p>
    <w:p w14:paraId="7CB76671"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b. Optar per perdre, amb caràcter provisional, el seu destí definitiu i adquirir la condició de desplaçat en un altre centre de la localitat, província o comunitat; o bé adquirir la condició de suprimit en el seu centre amb caràcter voluntari, emplenar el model d'annex I corresponent, i participar en el procediment d'adjudicació corresponent de destí provisional anual per a llocs de les seues especialitats, àmbits per als quals estiga habilitat i habilitacions transitòries reconegudes.</w:t>
      </w:r>
    </w:p>
    <w:p w14:paraId="22E1F1A4"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3. En cas de no optar voluntàriament per cap de les opcions previstes en l'apartat anterior, el funcionari o la funcionària serà desplaçada amb caràcter forçós en un altre centre de la localitat o província per a impartir matèries de les especialitats de les quals siga titular o d'àmbits en què estiga habilitat o habilitada.</w:t>
      </w:r>
    </w:p>
    <w:p w14:paraId="50FFEC54"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4. En els supòsits en què haja de determinar-se, entre el professorat funcionari de carrera que ocupe amb caràcter definitiu llocs de treball de la mateixa especialitat, qui o quines són les persones afectades per manca d'horari, en el cas que ningú opte voluntàriament a accedir a aquesta situació, s'aplicaran successivament els criteris següents:</w:t>
      </w:r>
    </w:p>
    <w:p w14:paraId="051A44DC"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a. Menor temps de serveis efectius com a funcionari/a de carrera del cos al qual pertany cada funcionari/a.</w:t>
      </w:r>
    </w:p>
    <w:p w14:paraId="5BD06671"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b. Menor antiguitat ininterrompuda com a personal definitiu en la plaça.</w:t>
      </w:r>
    </w:p>
    <w:p w14:paraId="64F6D191"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c. Any més recent d'ingrés en el cos.</w:t>
      </w:r>
    </w:p>
    <w:p w14:paraId="6BD2A3AE" w14:textId="6DCE1554" w:rsidR="0040335B" w:rsidRDefault="00E46BB3">
      <w:pPr>
        <w:pStyle w:val="Standard"/>
        <w:spacing w:after="170"/>
        <w:jc w:val="both"/>
        <w:rPr>
          <w:rFonts w:cs="Arial"/>
          <w:color w:val="auto"/>
          <w:lang w:val="ca-ES-valencia" w:eastAsia="es-ES"/>
        </w:rPr>
      </w:pPr>
      <w:r>
        <w:rPr>
          <w:rFonts w:cs="Arial"/>
          <w:color w:val="auto"/>
          <w:lang w:val="ca-ES-valencia" w:eastAsia="es-ES"/>
        </w:rPr>
        <w:t>d. No pertinença, en el seu cas, en el cos de catedràtics d'</w:t>
      </w:r>
      <w:r w:rsidR="00AE26D7">
        <w:rPr>
          <w:rFonts w:cs="Arial"/>
          <w:color w:val="auto"/>
          <w:lang w:val="ca-ES-valencia" w:eastAsia="es-ES"/>
        </w:rPr>
        <w:t>Escoles oficials d’idiomes</w:t>
      </w:r>
      <w:r>
        <w:rPr>
          <w:rFonts w:cs="Arial"/>
          <w:color w:val="auto"/>
          <w:lang w:val="ca-ES-valencia" w:eastAsia="es-ES"/>
        </w:rPr>
        <w:t>.</w:t>
      </w:r>
    </w:p>
    <w:p w14:paraId="0ADE3BA8"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e. Menor puntuació obtinguda en el procediment selectiu a través del qual es va ingressar en el cos o, quan no resulte possible, número major de registre personal o de llista.</w:t>
      </w:r>
    </w:p>
    <w:p w14:paraId="0AA34FCF"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5) La prioritat per a obtindre la condició de desplaçat, en el cas que hi haguera més d'una persona voluntària, estarà determinada per l'aplicació successiva dels criteris següents:</w:t>
      </w:r>
    </w:p>
    <w:p w14:paraId="36397F62"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a. Major temps de serveis efectius com a funcionari/a de carrera del cos al qual pertany cada funcionari/a.</w:t>
      </w:r>
    </w:p>
    <w:p w14:paraId="56D89B81"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b. Major antiguitat amb destinació definitiva ininterrompuda en la plaça.</w:t>
      </w:r>
    </w:p>
    <w:p w14:paraId="4ED299F3"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c. Any més antic d'ingrés en el cos.</w:t>
      </w:r>
    </w:p>
    <w:p w14:paraId="0068E350" w14:textId="4424A0E7" w:rsidR="0040335B" w:rsidRDefault="00E46BB3">
      <w:pPr>
        <w:pStyle w:val="Standard"/>
        <w:spacing w:after="170"/>
        <w:jc w:val="both"/>
        <w:rPr>
          <w:rFonts w:cs="Arial"/>
          <w:color w:val="auto"/>
          <w:lang w:val="ca-ES-valencia" w:eastAsia="es-ES"/>
        </w:rPr>
      </w:pPr>
      <w:r>
        <w:rPr>
          <w:rFonts w:cs="Arial"/>
          <w:color w:val="auto"/>
          <w:lang w:val="ca-ES-valencia" w:eastAsia="es-ES"/>
        </w:rPr>
        <w:t>d. La pertinença, en el seu cas, en el cos de catedràtics d'</w:t>
      </w:r>
      <w:r w:rsidR="00AE26D7">
        <w:rPr>
          <w:rFonts w:cs="Arial"/>
          <w:color w:val="auto"/>
          <w:lang w:val="ca-ES-valencia" w:eastAsia="es-ES"/>
        </w:rPr>
        <w:t>Escoles oficials d’idiomes</w:t>
      </w:r>
      <w:r>
        <w:rPr>
          <w:rFonts w:cs="Arial"/>
          <w:color w:val="auto"/>
          <w:lang w:val="ca-ES-valencia" w:eastAsia="es-ES"/>
        </w:rPr>
        <w:t>.</w:t>
      </w:r>
    </w:p>
    <w:p w14:paraId="52E513FB"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e. La major puntuació obtinguda en el procediment selectiu d'ingrés en el cos o, quan no resulte possible, menor número de registre personal o de llista.</w:t>
      </w:r>
    </w:p>
    <w:p w14:paraId="393C6C90" w14:textId="71B761DD" w:rsidR="0040335B" w:rsidRDefault="00E46BB3">
      <w:pPr>
        <w:pStyle w:val="Standard"/>
        <w:spacing w:after="170"/>
        <w:jc w:val="both"/>
        <w:rPr>
          <w:rFonts w:cs="Arial"/>
          <w:color w:val="auto"/>
          <w:lang w:val="ca-ES-valencia" w:eastAsia="es-ES"/>
        </w:rPr>
      </w:pPr>
      <w:r>
        <w:rPr>
          <w:rFonts w:cs="Arial"/>
          <w:color w:val="auto"/>
          <w:lang w:val="ca-ES-valencia" w:eastAsia="es-ES"/>
        </w:rPr>
        <w:t>6) A l'efecte de determinar els serveis prestats com a personal funcionari de carrera, al personal del cos de catedràtics d'</w:t>
      </w:r>
      <w:r w:rsidR="00AE26D7">
        <w:rPr>
          <w:rFonts w:cs="Arial"/>
          <w:color w:val="auto"/>
          <w:lang w:val="ca-ES-valencia" w:eastAsia="es-ES"/>
        </w:rPr>
        <w:t>Escoles oficials d’idiomes</w:t>
      </w:r>
      <w:r>
        <w:rPr>
          <w:rFonts w:cs="Arial"/>
          <w:color w:val="auto"/>
          <w:lang w:val="ca-ES-valencia" w:eastAsia="es-ES"/>
        </w:rPr>
        <w:t>, se li tindrà en compte el temps de serveis efectius que anteriorment haguera prestat com a funcionari/a de carrera en el respectiu cos de professors.</w:t>
      </w:r>
    </w:p>
    <w:p w14:paraId="5E1D9326" w14:textId="77777777" w:rsidR="0040335B" w:rsidRDefault="00E46BB3">
      <w:pPr>
        <w:pStyle w:val="Standard"/>
        <w:spacing w:after="170"/>
        <w:jc w:val="both"/>
        <w:rPr>
          <w:rFonts w:cs="Arial"/>
          <w:color w:val="auto"/>
          <w:lang w:val="ca-ES-valencia" w:eastAsia="es-ES"/>
        </w:rPr>
      </w:pPr>
      <w:r>
        <w:rPr>
          <w:rFonts w:cs="Arial"/>
          <w:color w:val="auto"/>
          <w:lang w:val="ca-ES-valencia" w:eastAsia="es-ES"/>
        </w:rPr>
        <w:t>7) El professorat adscrit a una especialitat que, per insuficiència d'horari, imparteix docència en una altra, passarà a formar part dels departaments que corresponguen.</w:t>
      </w:r>
    </w:p>
    <w:p w14:paraId="2FA2F38B" w14:textId="77777777" w:rsidR="0040335B" w:rsidRDefault="00E46BB3">
      <w:pPr>
        <w:pStyle w:val="Standard"/>
        <w:spacing w:after="170"/>
        <w:jc w:val="both"/>
        <w:rPr>
          <w:rFonts w:cs="Tahoma"/>
          <w:lang w:val="ca-ES-valencia"/>
        </w:rPr>
      </w:pPr>
      <w:r>
        <w:rPr>
          <w:rFonts w:cs="Arial"/>
          <w:b/>
          <w:bCs/>
          <w:color w:val="000000"/>
          <w:lang w:val="ca-ES-valencia" w:eastAsia="es-ES"/>
        </w:rPr>
        <w:lastRenderedPageBreak/>
        <w:t>4</w:t>
      </w:r>
      <w:r>
        <w:rPr>
          <w:rFonts w:cs="Arial"/>
          <w:b/>
          <w:bCs/>
          <w:strike/>
          <w:color w:val="000000"/>
          <w:lang w:val="ca-ES-valencia" w:eastAsia="es-ES"/>
        </w:rPr>
        <w:t xml:space="preserve"> </w:t>
      </w:r>
      <w:r>
        <w:rPr>
          <w:rFonts w:cs="Arial"/>
          <w:b/>
          <w:bCs/>
          <w:color w:val="000000"/>
          <w:lang w:val="ca-ES-valencia" w:eastAsia="es-ES"/>
        </w:rPr>
        <w:t xml:space="preserve"> Prioritat per a li elecció d'horari. </w:t>
      </w:r>
    </w:p>
    <w:p w14:paraId="1965F410"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Una vegada determinat el professorat desplaçat o suprimit i el que assumeix hores d'una altra especialitat per a la distribució de l'horari entre el professorat definitiu, si no hi ha acord, l'elecció es realitzarà primer entre les persones que siguen titulars de l'especialitat, d'acord amb el següent ordre:</w:t>
      </w:r>
    </w:p>
    <w:p w14:paraId="7750D81C" w14:textId="77777777" w:rsidR="0040335B" w:rsidRDefault="0040335B">
      <w:pPr>
        <w:jc w:val="both"/>
        <w:rPr>
          <w:rFonts w:ascii="Calibri" w:hAnsi="Calibri" w:cs="Arial"/>
          <w:sz w:val="22"/>
          <w:szCs w:val="22"/>
          <w:lang w:val="ca-ES-valencia"/>
        </w:rPr>
      </w:pPr>
    </w:p>
    <w:p w14:paraId="737FA341" w14:textId="59942E21" w:rsidR="0040335B" w:rsidRDefault="00E46BB3">
      <w:pPr>
        <w:jc w:val="both"/>
        <w:rPr>
          <w:rFonts w:ascii="Calibri" w:hAnsi="Calibri" w:cs="Arial"/>
          <w:sz w:val="22"/>
          <w:szCs w:val="22"/>
          <w:lang w:val="ca-ES-valencia"/>
        </w:rPr>
      </w:pPr>
      <w:r>
        <w:rPr>
          <w:rFonts w:ascii="Calibri" w:hAnsi="Calibri" w:cs="Arial"/>
          <w:sz w:val="22"/>
          <w:szCs w:val="22"/>
          <w:lang w:val="ca-ES-valencia"/>
        </w:rPr>
        <w:t>1. Catedràtics d'</w:t>
      </w:r>
      <w:r w:rsidR="00AE26D7">
        <w:rPr>
          <w:rFonts w:ascii="Calibri" w:hAnsi="Calibri" w:cs="Arial"/>
          <w:sz w:val="22"/>
          <w:szCs w:val="22"/>
          <w:lang w:val="ca-ES-valencia"/>
        </w:rPr>
        <w:t>Escoles oficials d’idiomes</w:t>
      </w:r>
      <w:r>
        <w:rPr>
          <w:rFonts w:ascii="Calibri" w:hAnsi="Calibri" w:cs="Arial"/>
          <w:sz w:val="22"/>
          <w:szCs w:val="22"/>
          <w:lang w:val="ca-ES-valencia"/>
        </w:rPr>
        <w:t>.</w:t>
      </w:r>
    </w:p>
    <w:p w14:paraId="02A6E2D6" w14:textId="77777777" w:rsidR="0040335B" w:rsidRDefault="0040335B">
      <w:pPr>
        <w:jc w:val="both"/>
        <w:rPr>
          <w:rFonts w:ascii="Calibri" w:hAnsi="Calibri" w:cs="Arial"/>
          <w:sz w:val="22"/>
          <w:szCs w:val="22"/>
          <w:lang w:val="ca-ES-valencia"/>
        </w:rPr>
      </w:pPr>
    </w:p>
    <w:p w14:paraId="5758E6B6" w14:textId="254C6E93" w:rsidR="0040335B" w:rsidRDefault="00E46BB3">
      <w:pPr>
        <w:jc w:val="both"/>
        <w:rPr>
          <w:rFonts w:ascii="Calibri" w:hAnsi="Calibri" w:cs="Arial"/>
          <w:sz w:val="22"/>
          <w:szCs w:val="22"/>
          <w:lang w:val="ca-ES-valencia"/>
        </w:rPr>
      </w:pPr>
      <w:r>
        <w:rPr>
          <w:rFonts w:ascii="Calibri" w:hAnsi="Calibri" w:cs="Arial"/>
          <w:sz w:val="22"/>
          <w:szCs w:val="22"/>
          <w:lang w:val="ca-ES-valencia"/>
        </w:rPr>
        <w:t>2. Professorat d'</w:t>
      </w:r>
      <w:r w:rsidR="00AE26D7">
        <w:rPr>
          <w:rFonts w:ascii="Calibri" w:hAnsi="Calibri" w:cs="Arial"/>
          <w:sz w:val="22"/>
          <w:szCs w:val="22"/>
          <w:lang w:val="ca-ES-valencia"/>
        </w:rPr>
        <w:t>Escoles oficials d’idiomes</w:t>
      </w:r>
      <w:r>
        <w:rPr>
          <w:rFonts w:ascii="Calibri" w:hAnsi="Calibri" w:cs="Arial"/>
          <w:sz w:val="22"/>
          <w:szCs w:val="22"/>
          <w:lang w:val="ca-ES-valencia"/>
        </w:rPr>
        <w:t>.</w:t>
      </w:r>
    </w:p>
    <w:p w14:paraId="0897AC17" w14:textId="77777777" w:rsidR="0040335B" w:rsidRDefault="0040335B">
      <w:pPr>
        <w:jc w:val="both"/>
        <w:rPr>
          <w:rFonts w:ascii="Calibri" w:hAnsi="Calibri" w:cs="Arial"/>
          <w:sz w:val="22"/>
          <w:szCs w:val="22"/>
          <w:lang w:val="ca-ES-valencia"/>
        </w:rPr>
      </w:pPr>
    </w:p>
    <w:p w14:paraId="3DB19BEA"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Dins de cada apartat, la prioritat estarà definida per l'antiguitat com a personal funcionari de carrera en l'especialitat de pertinença, determinada per l'any d'obtenció de l'especialitat o pel número menor de registre personal o de llista més baix o pel lloc que ocupen en l'ordre de nomenament com a funcionaris/es de carrera.</w:t>
      </w:r>
    </w:p>
    <w:p w14:paraId="61B72444" w14:textId="77777777" w:rsidR="0040335B" w:rsidRDefault="0040335B">
      <w:pPr>
        <w:jc w:val="both"/>
        <w:rPr>
          <w:rFonts w:ascii="Calibri" w:hAnsi="Calibri" w:cs="Arial"/>
          <w:sz w:val="22"/>
          <w:szCs w:val="22"/>
          <w:lang w:val="ca-ES-valencia"/>
        </w:rPr>
      </w:pPr>
    </w:p>
    <w:p w14:paraId="49F730C0"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Una vegada resolts els casos anteriors, es realitzarà l'elecció de la resta de professorat, en funció del cos al qual pertanyen i sense diferències quant a l'especialitat, i s'aplicarà el criteri d'ordre anterior.</w:t>
      </w:r>
    </w:p>
    <w:p w14:paraId="2B160CBE" w14:textId="77777777" w:rsidR="0040335B" w:rsidRDefault="0040335B">
      <w:pPr>
        <w:jc w:val="both"/>
        <w:rPr>
          <w:rFonts w:ascii="Calibri" w:hAnsi="Calibri" w:cs="Arial"/>
          <w:sz w:val="22"/>
          <w:szCs w:val="22"/>
          <w:lang w:val="ca-ES-valencia"/>
        </w:rPr>
      </w:pPr>
    </w:p>
    <w:p w14:paraId="07F3AA72"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Quan concórreguen diversos docents amb habilitacions transitòries per a impartir les mateixes matèries, àrees o mòduls s'ordenaran entre ells amb els criteris d'antiguitat establits anteriorment.</w:t>
      </w:r>
    </w:p>
    <w:p w14:paraId="29DE8D97" w14:textId="77777777" w:rsidR="0040335B" w:rsidRDefault="0040335B">
      <w:pPr>
        <w:jc w:val="both"/>
        <w:rPr>
          <w:rFonts w:ascii="Calibri" w:hAnsi="Calibri" w:cs="Arial"/>
          <w:sz w:val="22"/>
          <w:szCs w:val="22"/>
          <w:lang w:val="ca-ES-valencia"/>
        </w:rPr>
      </w:pPr>
    </w:p>
    <w:p w14:paraId="59EA99D8"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3. En el cas que abans de l'inici del curs acadèmic canvien les circumstàncies de manca d'horari en una especialitat, el centre haurà de notificar-ho a la direcció territorial i aquesta, al seu torn, a la Subdirecció General de Personal Docent pel mateix procediment, amb la finalitat d'oferir-li a l'ajornat o suprimit que haguera manifestat la seua voluntat de retornar al centre, d'acord amb el model d'annex II corresponent.</w:t>
      </w:r>
    </w:p>
    <w:p w14:paraId="181CD1F5" w14:textId="77777777" w:rsidR="0040335B" w:rsidRDefault="0040335B">
      <w:pPr>
        <w:jc w:val="both"/>
        <w:rPr>
          <w:rFonts w:ascii="Calibri" w:hAnsi="Calibri" w:cs="Arial"/>
          <w:sz w:val="22"/>
          <w:szCs w:val="22"/>
          <w:lang w:val="ca-ES-valencia"/>
        </w:rPr>
      </w:pPr>
    </w:p>
    <w:p w14:paraId="24AF595B" w14:textId="77777777" w:rsidR="0040335B" w:rsidRDefault="00E46BB3">
      <w:pPr>
        <w:jc w:val="both"/>
        <w:rPr>
          <w:rFonts w:ascii="Calibri" w:hAnsi="Calibri" w:cs="Arial"/>
          <w:sz w:val="22"/>
          <w:szCs w:val="22"/>
          <w:lang w:val="ca-ES-valencia"/>
        </w:rPr>
      </w:pPr>
      <w:r>
        <w:rPr>
          <w:rFonts w:ascii="Calibri" w:hAnsi="Calibri" w:cs="Arial"/>
          <w:sz w:val="22"/>
          <w:szCs w:val="22"/>
          <w:lang w:val="ca-ES-valencia"/>
        </w:rPr>
        <w:t>4. En el cas que finalment el professorat desplaçat o suprimit torne al seu centre d'origen per impossibilitat d'assignar-li un altre destí, se li anul·larà la seua condició de desplaçat o suprimit.</w:t>
      </w:r>
    </w:p>
    <w:p w14:paraId="7603B81F" w14:textId="77777777" w:rsidR="0040335B" w:rsidRDefault="0040335B">
      <w:pPr>
        <w:pStyle w:val="Standard"/>
        <w:spacing w:after="170"/>
        <w:jc w:val="both"/>
        <w:rPr>
          <w:rFonts w:cs="Arial"/>
          <w:color w:val="FF0000"/>
          <w:shd w:val="clear" w:color="auto" w:fill="FFFF00"/>
          <w:lang w:val="ca-ES-valencia" w:eastAsia="es-ES"/>
        </w:rPr>
      </w:pPr>
    </w:p>
    <w:p w14:paraId="07BB62B8" w14:textId="77777777" w:rsidR="0040335B" w:rsidRDefault="00E46BB3">
      <w:pPr>
        <w:spacing w:after="170" w:line="276" w:lineRule="auto"/>
        <w:jc w:val="both"/>
        <w:rPr>
          <w:rFonts w:ascii="Calibri" w:eastAsia="SimSun" w:hAnsi="Calibri" w:cs="Tahoma"/>
          <w:b/>
          <w:bCs/>
          <w:color w:val="000000"/>
          <w:sz w:val="22"/>
          <w:szCs w:val="22"/>
          <w:lang w:val="ca-ES-valencia" w:eastAsia="es-ES"/>
        </w:rPr>
      </w:pPr>
      <w:r>
        <w:rPr>
          <w:rFonts w:ascii="Calibri" w:eastAsia="SimSun" w:hAnsi="Calibri" w:cs="Arial"/>
          <w:b/>
          <w:bCs/>
          <w:sz w:val="22"/>
          <w:szCs w:val="22"/>
          <w:lang w:val="ca-ES-valencia" w:eastAsia="es-ES"/>
        </w:rPr>
        <w:t>B)</w:t>
      </w:r>
      <w:r w:rsidR="003B1427">
        <w:rPr>
          <w:rFonts w:ascii="Calibri" w:eastAsia="SimSun" w:hAnsi="Calibri" w:cs="Arial"/>
          <w:b/>
          <w:bCs/>
          <w:sz w:val="22"/>
          <w:szCs w:val="22"/>
          <w:lang w:val="ca-ES-valencia" w:eastAsia="es-ES"/>
        </w:rPr>
        <w:t xml:space="preserve"> </w:t>
      </w:r>
      <w:r>
        <w:rPr>
          <w:rFonts w:ascii="Calibri" w:eastAsia="SimSun" w:hAnsi="Calibri" w:cs="Arial"/>
          <w:b/>
          <w:bCs/>
          <w:sz w:val="22"/>
          <w:szCs w:val="22"/>
          <w:lang w:val="ca-ES-valencia" w:eastAsia="es-ES"/>
        </w:rPr>
        <w:t>HORES LECTIVES ASSIGNADES PER A CONFIGURAR LA PLANTILLA</w:t>
      </w:r>
    </w:p>
    <w:p w14:paraId="3AC6DE39" w14:textId="77777777" w:rsidR="0040335B" w:rsidRDefault="00E46BB3">
      <w:pPr>
        <w:spacing w:after="170"/>
        <w:jc w:val="both"/>
        <w:rPr>
          <w:rFonts w:ascii="Calibri" w:hAnsi="Calibri"/>
          <w:color w:val="000000"/>
          <w:sz w:val="22"/>
          <w:szCs w:val="22"/>
          <w:lang w:val="ca-ES-valencia"/>
        </w:rPr>
      </w:pPr>
      <w:r>
        <w:rPr>
          <w:rFonts w:ascii="Calibri" w:hAnsi="Calibri" w:cs="Arial"/>
          <w:b/>
          <w:color w:val="000000"/>
          <w:sz w:val="22"/>
          <w:szCs w:val="22"/>
          <w:lang w:val="ca-ES-valencia"/>
        </w:rPr>
        <w:t>1. Necessitats de plantilla docent per al curs 202</w:t>
      </w:r>
      <w:r w:rsidR="003B1427">
        <w:rPr>
          <w:rFonts w:ascii="Calibri" w:hAnsi="Calibri" w:cs="Arial"/>
          <w:b/>
          <w:color w:val="000000"/>
          <w:sz w:val="22"/>
          <w:szCs w:val="22"/>
          <w:lang w:val="ca-ES-valencia"/>
        </w:rPr>
        <w:t>4</w:t>
      </w:r>
      <w:r>
        <w:rPr>
          <w:rFonts w:ascii="Calibri" w:hAnsi="Calibri" w:cs="Arial"/>
          <w:b/>
          <w:color w:val="000000"/>
          <w:sz w:val="22"/>
          <w:szCs w:val="22"/>
          <w:lang w:val="ca-ES-valencia"/>
        </w:rPr>
        <w:t>/202</w:t>
      </w:r>
      <w:r w:rsidR="003B1427">
        <w:rPr>
          <w:rFonts w:ascii="Calibri" w:hAnsi="Calibri" w:cs="Arial"/>
          <w:b/>
          <w:color w:val="000000"/>
          <w:sz w:val="22"/>
          <w:szCs w:val="22"/>
          <w:lang w:val="ca-ES-valencia"/>
        </w:rPr>
        <w:t>5</w:t>
      </w:r>
    </w:p>
    <w:p w14:paraId="7A47FF14" w14:textId="67894EEF" w:rsidR="0040335B" w:rsidRDefault="00E46BB3">
      <w:pPr>
        <w:spacing w:after="170"/>
        <w:jc w:val="both"/>
        <w:rPr>
          <w:rFonts w:ascii="Calibri" w:hAnsi="Calibri" w:cs="Arial"/>
          <w:color w:val="000000"/>
          <w:sz w:val="22"/>
          <w:szCs w:val="22"/>
          <w:lang w:val="ca-ES-valencia" w:eastAsia="es-ES"/>
        </w:rPr>
      </w:pPr>
      <w:r>
        <w:rPr>
          <w:rFonts w:ascii="Calibri" w:hAnsi="Calibri" w:cs="Arial"/>
          <w:color w:val="000000"/>
          <w:sz w:val="22"/>
          <w:szCs w:val="22"/>
          <w:lang w:val="ca-ES-valencia" w:eastAsia="es-ES"/>
        </w:rPr>
        <w:t xml:space="preserve">La determinació de grups per a les </w:t>
      </w:r>
      <w:r w:rsidR="00AE26D7">
        <w:rPr>
          <w:rFonts w:ascii="Calibri" w:hAnsi="Calibri" w:cs="Arial"/>
          <w:color w:val="000000"/>
          <w:sz w:val="22"/>
          <w:szCs w:val="22"/>
          <w:lang w:val="ca-ES-valencia" w:eastAsia="es-ES"/>
        </w:rPr>
        <w:t>Escoles oficials d’idiomes</w:t>
      </w:r>
      <w:r>
        <w:rPr>
          <w:rFonts w:ascii="Calibri" w:hAnsi="Calibri" w:cs="Arial"/>
          <w:color w:val="000000"/>
          <w:sz w:val="22"/>
          <w:szCs w:val="22"/>
          <w:lang w:val="ca-ES-valencia" w:eastAsia="es-ES"/>
        </w:rPr>
        <w:t xml:space="preserve"> de la Comunitat Valenciana, a més d'atendre la necessària eficiència en la planificació i gestió dels recursos docents, no podrà comportar increment de necessitats respecte al curs anterior.</w:t>
      </w:r>
    </w:p>
    <w:p w14:paraId="3711A252" w14:textId="77777777" w:rsidR="0040335B" w:rsidRDefault="00E46BB3">
      <w:pPr>
        <w:spacing w:after="170"/>
        <w:jc w:val="both"/>
        <w:rPr>
          <w:rFonts w:ascii="Calibri" w:hAnsi="Calibri"/>
          <w:sz w:val="22"/>
          <w:szCs w:val="22"/>
          <w:lang w:val="ca-ES-valencia"/>
        </w:rPr>
      </w:pPr>
      <w:r>
        <w:rPr>
          <w:rFonts w:ascii="Calibri" w:hAnsi="Calibri" w:cs="Tahoma"/>
          <w:b/>
          <w:bCs/>
          <w:color w:val="000000"/>
          <w:sz w:val="22"/>
          <w:szCs w:val="22"/>
          <w:lang w:val="ca-ES-valencia" w:eastAsia="es-ES"/>
        </w:rPr>
        <w:t>2.</w:t>
      </w:r>
      <w:r>
        <w:rPr>
          <w:rFonts w:ascii="Calibri" w:hAnsi="Calibri" w:cs="Arial"/>
          <w:b/>
          <w:bCs/>
          <w:sz w:val="22"/>
          <w:szCs w:val="22"/>
          <w:lang w:val="ca-ES-valencia"/>
        </w:rPr>
        <w:t xml:space="preserve"> Jornada i horari del professorat</w:t>
      </w:r>
    </w:p>
    <w:p w14:paraId="3A8CE79A" w14:textId="77777777" w:rsidR="0040335B" w:rsidRDefault="00E46BB3">
      <w:pPr>
        <w:spacing w:after="170"/>
        <w:jc w:val="both"/>
        <w:rPr>
          <w:rFonts w:ascii="Calibri" w:hAnsi="Calibri" w:cs="Arial"/>
          <w:color w:val="000000"/>
          <w:sz w:val="22"/>
          <w:szCs w:val="22"/>
          <w:lang w:val="ca-ES-valencia"/>
        </w:rPr>
      </w:pPr>
      <w:r>
        <w:rPr>
          <w:rFonts w:ascii="Calibri" w:hAnsi="Calibri" w:cs="Arial"/>
          <w:color w:val="000000"/>
          <w:sz w:val="22"/>
          <w:szCs w:val="22"/>
          <w:lang w:val="ca-ES-valencia"/>
        </w:rPr>
        <w:t>La distribució horària de la jornada lectiva del professorat serà, amb caràcter general, de 18 hores lectives (16 + 2) repartides seguint el següent esquema:</w:t>
      </w:r>
    </w:p>
    <w:p w14:paraId="4A9DC12E" w14:textId="77777777" w:rsidR="0040335B" w:rsidRDefault="00E46BB3">
      <w:pPr>
        <w:spacing w:after="170"/>
        <w:jc w:val="both"/>
        <w:rPr>
          <w:rFonts w:ascii="Calibri" w:hAnsi="Calibri" w:cs="Arial"/>
          <w:color w:val="000000"/>
          <w:sz w:val="22"/>
          <w:szCs w:val="22"/>
          <w:lang w:val="ca-ES-valencia"/>
        </w:rPr>
      </w:pPr>
      <w:r>
        <w:rPr>
          <w:rFonts w:ascii="Calibri" w:hAnsi="Calibri" w:cs="Arial"/>
          <w:color w:val="000000"/>
          <w:sz w:val="22"/>
          <w:szCs w:val="22"/>
          <w:lang w:val="ca-ES-valencia"/>
        </w:rPr>
        <w:t xml:space="preserve">a) Quatre grups curriculars de 4 hores setmanals repartides en 2 sessions de 2 hores. </w:t>
      </w:r>
    </w:p>
    <w:p w14:paraId="2108F16E" w14:textId="77777777" w:rsidR="0040335B" w:rsidRDefault="00E46BB3">
      <w:pPr>
        <w:spacing w:after="170"/>
        <w:jc w:val="both"/>
        <w:rPr>
          <w:rFonts w:ascii="Calibri" w:hAnsi="Calibri" w:cs="Arial"/>
          <w:color w:val="000000"/>
          <w:sz w:val="22"/>
          <w:szCs w:val="22"/>
          <w:lang w:val="ca-ES-valencia"/>
        </w:rPr>
      </w:pPr>
      <w:r>
        <w:rPr>
          <w:rFonts w:ascii="Calibri" w:hAnsi="Calibri" w:cs="Arial"/>
          <w:color w:val="000000"/>
          <w:sz w:val="22"/>
          <w:szCs w:val="22"/>
          <w:lang w:val="ca-ES-valencia"/>
        </w:rPr>
        <w:t>b) Les dues hores restants seran per a cursos complementaris d'ensenyament no formal d'1 o de 2 hores setmanals lectives. D'acord amb l'article 6.3 del Decret 242/2019, es poden organitzar altres distribucions horàries setmanals sempre que el còmput total del curs siga de 30 hores (equivalent a 1 hora setmanal) o 60 hores (equivalent a 2 hores setmanals).</w:t>
      </w:r>
    </w:p>
    <w:p w14:paraId="6F22DC21" w14:textId="77777777" w:rsidR="0040335B" w:rsidRDefault="00E46BB3">
      <w:pPr>
        <w:spacing w:after="170"/>
        <w:jc w:val="both"/>
        <w:rPr>
          <w:rFonts w:ascii="Calibri" w:hAnsi="Calibri" w:cs="Arial"/>
          <w:color w:val="000000"/>
          <w:sz w:val="22"/>
          <w:szCs w:val="22"/>
          <w:lang w:val="ca-ES-valencia"/>
        </w:rPr>
      </w:pPr>
      <w:r>
        <w:rPr>
          <w:rFonts w:ascii="Calibri" w:hAnsi="Calibri" w:cs="Arial"/>
          <w:color w:val="000000"/>
          <w:sz w:val="22"/>
          <w:szCs w:val="22"/>
          <w:lang w:val="ca-ES-valencia"/>
        </w:rPr>
        <w:t>c) Es podrà establir excepcionalment un increment de la part lectiva setmanal del personal docent sobre el mínim de 18 hores fins a 20 hores.</w:t>
      </w:r>
    </w:p>
    <w:p w14:paraId="2763CFA8" w14:textId="12419C33" w:rsidR="0040335B" w:rsidRDefault="00E46BB3">
      <w:pPr>
        <w:spacing w:after="170"/>
        <w:jc w:val="both"/>
        <w:rPr>
          <w:rFonts w:ascii="Calibri" w:hAnsi="Calibri" w:cs="Arial"/>
          <w:color w:val="000000"/>
          <w:sz w:val="22"/>
          <w:szCs w:val="22"/>
          <w:lang w:val="ca-ES-valencia"/>
        </w:rPr>
      </w:pPr>
      <w:r>
        <w:rPr>
          <w:rFonts w:ascii="Calibri" w:hAnsi="Calibri" w:cs="Arial"/>
          <w:color w:val="000000"/>
          <w:sz w:val="22"/>
          <w:szCs w:val="22"/>
          <w:lang w:val="ca-ES-valencia"/>
        </w:rPr>
        <w:t>d) La docència s'impartirà de dilluns a divendres</w:t>
      </w:r>
    </w:p>
    <w:p w14:paraId="3B2228A3" w14:textId="77777777" w:rsidR="003B1427" w:rsidRDefault="003B1427">
      <w:pPr>
        <w:spacing w:after="170"/>
        <w:jc w:val="both"/>
        <w:rPr>
          <w:rFonts w:ascii="Calibri" w:hAnsi="Calibri" w:cs="Arial"/>
          <w:b/>
          <w:bCs/>
          <w:color w:val="000000"/>
          <w:sz w:val="22"/>
          <w:szCs w:val="22"/>
          <w:lang w:val="ca-ES-valencia"/>
        </w:rPr>
      </w:pPr>
    </w:p>
    <w:p w14:paraId="287DCF6E"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A) Funcions directives</w:t>
      </w:r>
    </w:p>
    <w:p w14:paraId="7D8B7D1C"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Els grups lectius dels òrgans unipersonals de docència directa contemplats en l'apartat B.2 de l'article 10 de l'Ordre 87/2013, de 20 de setembre, seran de grups curriculars ordinaris per als membres de l'equip directiu.</w:t>
      </w:r>
    </w:p>
    <w:p w14:paraId="6B4B8651"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B) Direccions de departament</w:t>
      </w:r>
    </w:p>
    <w:p w14:paraId="4B6CC809"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D'acord amb l'article 10 de l'Ordre 87/2013, la reducció de grups per a direccions de departament es distribuirà de la següent manera:</w:t>
      </w:r>
    </w:p>
    <w:p w14:paraId="2742EFCA"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 xml:space="preserve">a. Les direccions de departament amb més de 25 docents impartiran 3 grups, dels quals dos seran grups curriculars ordinaris i un serà grup no formal complementari. </w:t>
      </w:r>
    </w:p>
    <w:p w14:paraId="4DF5EF26"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b. Les direccions de departament amb 25 o menys docents tindran les reduccions següents:</w:t>
      </w:r>
    </w:p>
    <w:p w14:paraId="6EE46BAE"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 Direccions de departament amb 4-25 docents (mínim de 16 grups en total, comptant tant ordinaris com formatius):</w:t>
      </w:r>
      <w:r w:rsidR="003B2536">
        <w:rPr>
          <w:rFonts w:ascii="Calibri" w:hAnsi="Calibri"/>
          <w:color w:val="auto"/>
          <w:sz w:val="22"/>
          <w:lang w:val="ca-ES-valencia" w:eastAsia="zh-CN"/>
        </w:rPr>
        <w:t xml:space="preserve"> </w:t>
      </w:r>
      <w:r>
        <w:rPr>
          <w:rFonts w:ascii="Calibri" w:hAnsi="Calibri"/>
          <w:color w:val="auto"/>
          <w:sz w:val="22"/>
          <w:lang w:val="ca-ES-valencia" w:eastAsia="zh-CN"/>
        </w:rPr>
        <w:t xml:space="preserve">impartiran 3 grups curriculars ordinaris més un grup formatiu. </w:t>
      </w:r>
    </w:p>
    <w:p w14:paraId="4C03DB1C" w14:textId="23352AC5"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 Direccions de departament amb 1-3 docents (màxim de 15 grups en total, comptant tant formals ordinaris com no formals complementaris):</w:t>
      </w:r>
      <w:r w:rsidR="003924FB">
        <w:rPr>
          <w:rFonts w:ascii="Calibri" w:hAnsi="Calibri"/>
          <w:color w:val="auto"/>
          <w:sz w:val="22"/>
          <w:lang w:val="ca-ES-valencia" w:eastAsia="zh-CN"/>
        </w:rPr>
        <w:t xml:space="preserve"> </w:t>
      </w:r>
      <w:r>
        <w:rPr>
          <w:rFonts w:ascii="Calibri" w:hAnsi="Calibri"/>
          <w:color w:val="auto"/>
          <w:sz w:val="22"/>
          <w:lang w:val="ca-ES-valencia" w:eastAsia="zh-CN"/>
        </w:rPr>
        <w:t>impartiran 4 grups curriculars ordinaris.</w:t>
      </w:r>
    </w:p>
    <w:p w14:paraId="4AF9A666"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C) Coordinacions de departament</w:t>
      </w:r>
    </w:p>
    <w:p w14:paraId="6671801A" w14:textId="77777777" w:rsidR="0040335B" w:rsidRDefault="00E46BB3">
      <w:pPr>
        <w:pStyle w:val="Textbodyindent"/>
        <w:spacing w:after="170"/>
        <w:ind w:firstLine="0"/>
        <w:rPr>
          <w:rFonts w:ascii="Calibri" w:hAnsi="Calibri"/>
          <w:color w:val="auto"/>
          <w:sz w:val="22"/>
          <w:lang w:val="ca-ES-valencia" w:eastAsia="zh-CN"/>
        </w:rPr>
      </w:pPr>
      <w:r>
        <w:rPr>
          <w:rFonts w:ascii="Calibri" w:hAnsi="Calibri"/>
          <w:color w:val="auto"/>
          <w:sz w:val="22"/>
          <w:lang w:val="ca-ES-valencia" w:eastAsia="zh-CN"/>
        </w:rPr>
        <w:t>D'acord amb els articles 7 i 10 de l'Ordre 87/2013, la reducció de grups per a coordinació de departament es distribuirà de la següent manera:</w:t>
      </w:r>
    </w:p>
    <w:p w14:paraId="2B4C589D" w14:textId="77777777" w:rsidR="0040335B" w:rsidRDefault="0040335B">
      <w:pPr>
        <w:pStyle w:val="Textbodyindent"/>
        <w:spacing w:after="170"/>
        <w:ind w:firstLine="0"/>
        <w:rPr>
          <w:rFonts w:ascii="Calibri" w:hAnsi="Calibri"/>
          <w:color w:val="auto"/>
          <w:sz w:val="22"/>
          <w:lang w:val="ca-ES-valencia" w:eastAsia="zh-CN"/>
        </w:rPr>
      </w:pPr>
    </w:p>
    <w:tbl>
      <w:tblPr>
        <w:tblW w:w="9300" w:type="dxa"/>
        <w:tblInd w:w="-27" w:type="dxa"/>
        <w:tblLayout w:type="fixed"/>
        <w:tblCellMar>
          <w:top w:w="55" w:type="dxa"/>
          <w:left w:w="49" w:type="dxa"/>
          <w:bottom w:w="55" w:type="dxa"/>
          <w:right w:w="55" w:type="dxa"/>
        </w:tblCellMar>
        <w:tblLook w:val="04A0" w:firstRow="1" w:lastRow="0" w:firstColumn="1" w:lastColumn="0" w:noHBand="0" w:noVBand="1"/>
      </w:tblPr>
      <w:tblGrid>
        <w:gridCol w:w="1532"/>
        <w:gridCol w:w="1526"/>
        <w:gridCol w:w="6242"/>
      </w:tblGrid>
      <w:tr w:rsidR="0040335B" w14:paraId="4D06B304" w14:textId="77777777">
        <w:tc>
          <w:tcPr>
            <w:tcW w:w="1532" w:type="dxa"/>
            <w:tcBorders>
              <w:top w:val="single" w:sz="2" w:space="0" w:color="000001"/>
              <w:left w:val="single" w:sz="2" w:space="0" w:color="000001"/>
              <w:bottom w:val="single" w:sz="2" w:space="0" w:color="000001"/>
            </w:tcBorders>
          </w:tcPr>
          <w:p w14:paraId="2AF0397B"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Grups</w:t>
            </w:r>
          </w:p>
        </w:tc>
        <w:tc>
          <w:tcPr>
            <w:tcW w:w="1526" w:type="dxa"/>
            <w:tcBorders>
              <w:top w:val="single" w:sz="2" w:space="0" w:color="000001"/>
              <w:left w:val="single" w:sz="2" w:space="0" w:color="000001"/>
              <w:bottom w:val="single" w:sz="2" w:space="0" w:color="000001"/>
            </w:tcBorders>
          </w:tcPr>
          <w:p w14:paraId="5CD9F13C"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Coordinacions</w:t>
            </w:r>
          </w:p>
        </w:tc>
        <w:tc>
          <w:tcPr>
            <w:tcW w:w="6242" w:type="dxa"/>
            <w:tcBorders>
              <w:top w:val="single" w:sz="2" w:space="0" w:color="000001"/>
              <w:left w:val="single" w:sz="2" w:space="0" w:color="000001"/>
              <w:bottom w:val="single" w:sz="2" w:space="0" w:color="000001"/>
              <w:right w:val="single" w:sz="2" w:space="0" w:color="000001"/>
            </w:tcBorders>
          </w:tcPr>
          <w:p w14:paraId="30086490" w14:textId="77777777" w:rsidR="0040335B" w:rsidRDefault="003B2536">
            <w:pPr>
              <w:pStyle w:val="Contenidodelatabla"/>
              <w:jc w:val="both"/>
              <w:rPr>
                <w:rFonts w:ascii="Calibri" w:hAnsi="Calibri" w:cs="Arial"/>
                <w:sz w:val="22"/>
                <w:szCs w:val="22"/>
                <w:lang w:val="ca-ES-valencia"/>
              </w:rPr>
            </w:pPr>
            <w:r>
              <w:rPr>
                <w:rFonts w:ascii="Calibri" w:hAnsi="Calibri" w:cs="Arial"/>
                <w:sz w:val="22"/>
                <w:szCs w:val="22"/>
                <w:lang w:val="ca-ES-valencia"/>
              </w:rPr>
              <w:t xml:space="preserve">Grups </w:t>
            </w:r>
            <w:r w:rsidR="00AA63AC">
              <w:rPr>
                <w:rFonts w:ascii="Calibri" w:hAnsi="Calibri" w:cs="Arial"/>
                <w:sz w:val="22"/>
                <w:szCs w:val="22"/>
                <w:lang w:val="ca-ES-valencia"/>
              </w:rPr>
              <w:t>que s’impartiran</w:t>
            </w:r>
          </w:p>
        </w:tc>
      </w:tr>
      <w:tr w:rsidR="0040335B" w14:paraId="006C9101" w14:textId="77777777">
        <w:tc>
          <w:tcPr>
            <w:tcW w:w="1532" w:type="dxa"/>
            <w:tcBorders>
              <w:top w:val="single" w:sz="2" w:space="0" w:color="000001"/>
              <w:left w:val="single" w:sz="2" w:space="0" w:color="000001"/>
              <w:bottom w:val="single" w:sz="2" w:space="0" w:color="000001"/>
            </w:tcBorders>
          </w:tcPr>
          <w:p w14:paraId="150E7DF7" w14:textId="77777777" w:rsidR="0040335B" w:rsidRDefault="00E46BB3">
            <w:pPr>
              <w:pStyle w:val="Textbodyindent"/>
              <w:widowControl w:val="0"/>
              <w:ind w:firstLine="0"/>
              <w:rPr>
                <w:rFonts w:ascii="Calibri" w:hAnsi="Calibri"/>
                <w:color w:val="auto"/>
                <w:sz w:val="22"/>
                <w:lang w:val="ca-ES-valencia"/>
              </w:rPr>
            </w:pPr>
            <w:r>
              <w:rPr>
                <w:rFonts w:ascii="Calibri" w:hAnsi="Calibri"/>
                <w:color w:val="auto"/>
                <w:sz w:val="22"/>
                <w:lang w:val="ca-ES-valencia"/>
              </w:rPr>
              <w:t>De 15 a 44</w:t>
            </w:r>
          </w:p>
        </w:tc>
        <w:tc>
          <w:tcPr>
            <w:tcW w:w="1526" w:type="dxa"/>
            <w:tcBorders>
              <w:top w:val="single" w:sz="2" w:space="0" w:color="000001"/>
              <w:left w:val="single" w:sz="2" w:space="0" w:color="000001"/>
              <w:bottom w:val="single" w:sz="2" w:space="0" w:color="000001"/>
            </w:tcBorders>
          </w:tcPr>
          <w:p w14:paraId="68033A94"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1</w:t>
            </w:r>
          </w:p>
        </w:tc>
        <w:tc>
          <w:tcPr>
            <w:tcW w:w="6242" w:type="dxa"/>
            <w:tcBorders>
              <w:top w:val="single" w:sz="2" w:space="0" w:color="000001"/>
              <w:left w:val="single" w:sz="2" w:space="0" w:color="000001"/>
              <w:bottom w:val="single" w:sz="2" w:space="0" w:color="000001"/>
              <w:right w:val="single" w:sz="2" w:space="0" w:color="000001"/>
            </w:tcBorders>
          </w:tcPr>
          <w:p w14:paraId="5EEB3567" w14:textId="77777777" w:rsidR="0040335B" w:rsidRDefault="003B2536">
            <w:pPr>
              <w:pStyle w:val="Contenidodelatabla"/>
              <w:jc w:val="both"/>
              <w:rPr>
                <w:rFonts w:ascii="Calibri" w:hAnsi="Calibri" w:cs="Arial"/>
                <w:sz w:val="22"/>
                <w:szCs w:val="22"/>
                <w:lang w:val="ca-ES-valencia"/>
              </w:rPr>
            </w:pPr>
            <w:r>
              <w:rPr>
                <w:rFonts w:ascii="Calibri" w:hAnsi="Calibri" w:cs="Arial"/>
                <w:sz w:val="22"/>
                <w:szCs w:val="22"/>
                <w:lang w:val="ca-ES-valencia"/>
              </w:rPr>
              <w:t>Quatre grups curriculars</w:t>
            </w:r>
          </w:p>
        </w:tc>
      </w:tr>
      <w:tr w:rsidR="0040335B" w14:paraId="14154002" w14:textId="77777777">
        <w:tc>
          <w:tcPr>
            <w:tcW w:w="1532" w:type="dxa"/>
            <w:tcBorders>
              <w:top w:val="single" w:sz="2" w:space="0" w:color="000001"/>
              <w:left w:val="single" w:sz="2" w:space="0" w:color="000001"/>
              <w:bottom w:val="single" w:sz="2" w:space="0" w:color="000001"/>
            </w:tcBorders>
          </w:tcPr>
          <w:p w14:paraId="60038C02"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De 45 a 74</w:t>
            </w:r>
          </w:p>
        </w:tc>
        <w:tc>
          <w:tcPr>
            <w:tcW w:w="1526" w:type="dxa"/>
            <w:tcBorders>
              <w:top w:val="single" w:sz="2" w:space="0" w:color="000001"/>
              <w:left w:val="single" w:sz="2" w:space="0" w:color="000001"/>
              <w:bottom w:val="single" w:sz="2" w:space="0" w:color="000001"/>
            </w:tcBorders>
          </w:tcPr>
          <w:p w14:paraId="031F0EDC"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Fins a  2</w:t>
            </w:r>
          </w:p>
        </w:tc>
        <w:tc>
          <w:tcPr>
            <w:tcW w:w="6242" w:type="dxa"/>
            <w:tcBorders>
              <w:top w:val="single" w:sz="2" w:space="0" w:color="000001"/>
              <w:left w:val="single" w:sz="2" w:space="0" w:color="000001"/>
              <w:bottom w:val="single" w:sz="2" w:space="0" w:color="000001"/>
              <w:right w:val="single" w:sz="2" w:space="0" w:color="000001"/>
            </w:tcBorders>
          </w:tcPr>
          <w:p w14:paraId="5989BC9A" w14:textId="77777777" w:rsidR="0040335B" w:rsidRDefault="003B2536">
            <w:pPr>
              <w:pStyle w:val="Contenidodelatabla"/>
              <w:jc w:val="both"/>
              <w:rPr>
                <w:rFonts w:ascii="Calibri" w:hAnsi="Calibri" w:cs="Arial"/>
                <w:sz w:val="22"/>
                <w:szCs w:val="22"/>
                <w:lang w:val="ca-ES-valencia"/>
              </w:rPr>
            </w:pPr>
            <w:r>
              <w:rPr>
                <w:rFonts w:ascii="Calibri" w:hAnsi="Calibri" w:cs="Arial"/>
                <w:sz w:val="22"/>
                <w:szCs w:val="22"/>
                <w:lang w:val="ca-ES-valencia"/>
              </w:rPr>
              <w:t>Quatre grups curriculars</w:t>
            </w:r>
          </w:p>
        </w:tc>
      </w:tr>
      <w:tr w:rsidR="0040335B" w14:paraId="20325CAC" w14:textId="77777777">
        <w:tc>
          <w:tcPr>
            <w:tcW w:w="1532" w:type="dxa"/>
            <w:tcBorders>
              <w:top w:val="single" w:sz="2" w:space="0" w:color="000001"/>
              <w:left w:val="single" w:sz="2" w:space="0" w:color="000001"/>
              <w:bottom w:val="single" w:sz="2" w:space="0" w:color="000001"/>
            </w:tcBorders>
          </w:tcPr>
          <w:p w14:paraId="0E4551F7"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De 75 a 104</w:t>
            </w:r>
          </w:p>
        </w:tc>
        <w:tc>
          <w:tcPr>
            <w:tcW w:w="1526" w:type="dxa"/>
            <w:tcBorders>
              <w:top w:val="single" w:sz="2" w:space="0" w:color="000001"/>
              <w:left w:val="single" w:sz="2" w:space="0" w:color="000001"/>
              <w:bottom w:val="single" w:sz="2" w:space="0" w:color="000001"/>
            </w:tcBorders>
          </w:tcPr>
          <w:p w14:paraId="14661DEA"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Fins a  3</w:t>
            </w:r>
          </w:p>
        </w:tc>
        <w:tc>
          <w:tcPr>
            <w:tcW w:w="6242" w:type="dxa"/>
            <w:tcBorders>
              <w:top w:val="single" w:sz="2" w:space="0" w:color="000001"/>
              <w:left w:val="single" w:sz="2" w:space="0" w:color="000001"/>
              <w:bottom w:val="single" w:sz="2" w:space="0" w:color="000001"/>
              <w:right w:val="single" w:sz="2" w:space="0" w:color="000001"/>
            </w:tcBorders>
          </w:tcPr>
          <w:p w14:paraId="2C9661CA" w14:textId="77777777" w:rsidR="0040335B" w:rsidRDefault="003B2536">
            <w:pPr>
              <w:pStyle w:val="Contenidodelatabla"/>
              <w:jc w:val="both"/>
              <w:rPr>
                <w:rFonts w:ascii="Calibri" w:hAnsi="Calibri" w:cs="Arial"/>
                <w:sz w:val="22"/>
                <w:szCs w:val="22"/>
                <w:lang w:val="ca-ES-valencia"/>
              </w:rPr>
            </w:pPr>
            <w:r>
              <w:rPr>
                <w:rFonts w:ascii="Calibri" w:hAnsi="Calibri" w:cs="Arial"/>
                <w:sz w:val="22"/>
                <w:szCs w:val="22"/>
                <w:lang w:val="ca-ES-valencia"/>
              </w:rPr>
              <w:t>Quatre grups curriculars</w:t>
            </w:r>
          </w:p>
        </w:tc>
      </w:tr>
      <w:tr w:rsidR="0040335B" w14:paraId="4FF19472" w14:textId="77777777">
        <w:tc>
          <w:tcPr>
            <w:tcW w:w="1532" w:type="dxa"/>
            <w:tcBorders>
              <w:top w:val="single" w:sz="2" w:space="0" w:color="000001"/>
              <w:left w:val="single" w:sz="2" w:space="0" w:color="000001"/>
              <w:bottom w:val="single" w:sz="2" w:space="0" w:color="000001"/>
            </w:tcBorders>
          </w:tcPr>
          <w:p w14:paraId="471A079A" w14:textId="77777777" w:rsidR="0040335B" w:rsidRDefault="00AA63AC">
            <w:pPr>
              <w:pStyle w:val="Contenidodelatabla"/>
              <w:jc w:val="both"/>
              <w:rPr>
                <w:rFonts w:ascii="Calibri" w:hAnsi="Calibri" w:cs="Arial"/>
                <w:sz w:val="22"/>
                <w:szCs w:val="22"/>
                <w:lang w:val="ca-ES-valencia"/>
              </w:rPr>
            </w:pPr>
            <w:r>
              <w:rPr>
                <w:rFonts w:ascii="Calibri" w:hAnsi="Calibri" w:cs="Arial"/>
                <w:sz w:val="22"/>
                <w:szCs w:val="22"/>
                <w:lang w:val="ca-ES-valencia"/>
              </w:rPr>
              <w:t>105 o més grups</w:t>
            </w:r>
          </w:p>
        </w:tc>
        <w:tc>
          <w:tcPr>
            <w:tcW w:w="1526" w:type="dxa"/>
            <w:tcBorders>
              <w:top w:val="single" w:sz="2" w:space="0" w:color="000001"/>
              <w:left w:val="single" w:sz="2" w:space="0" w:color="000001"/>
              <w:bottom w:val="single" w:sz="2" w:space="0" w:color="000001"/>
            </w:tcBorders>
          </w:tcPr>
          <w:p w14:paraId="4CA285F9"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Fins a  4</w:t>
            </w:r>
          </w:p>
        </w:tc>
        <w:tc>
          <w:tcPr>
            <w:tcW w:w="6242" w:type="dxa"/>
            <w:tcBorders>
              <w:top w:val="single" w:sz="2" w:space="0" w:color="000001"/>
              <w:left w:val="single" w:sz="2" w:space="0" w:color="000001"/>
              <w:bottom w:val="single" w:sz="2" w:space="0" w:color="000001"/>
              <w:right w:val="single" w:sz="2" w:space="0" w:color="000001"/>
            </w:tcBorders>
          </w:tcPr>
          <w:p w14:paraId="11FA71EF" w14:textId="65D637C8" w:rsidR="0040335B" w:rsidRDefault="003B2536">
            <w:pPr>
              <w:pStyle w:val="Contenidodelatabla"/>
              <w:jc w:val="both"/>
              <w:rPr>
                <w:rFonts w:ascii="Calibri" w:hAnsi="Calibri" w:cs="Arial"/>
                <w:sz w:val="22"/>
                <w:szCs w:val="22"/>
                <w:lang w:val="ca-ES-valencia"/>
              </w:rPr>
            </w:pPr>
            <w:r>
              <w:rPr>
                <w:rFonts w:ascii="Calibri" w:hAnsi="Calibri" w:cs="Arial"/>
                <w:sz w:val="22"/>
                <w:szCs w:val="22"/>
                <w:lang w:val="ca-ES-valencia"/>
              </w:rPr>
              <w:t>Tres coordinacions impartiran quatre grups curricular</w:t>
            </w:r>
            <w:r w:rsidR="00663498">
              <w:rPr>
                <w:rFonts w:ascii="Calibri" w:hAnsi="Calibri" w:cs="Arial"/>
                <w:sz w:val="22"/>
                <w:szCs w:val="22"/>
                <w:lang w:val="ca-ES-valencia"/>
              </w:rPr>
              <w:t>s</w:t>
            </w:r>
            <w:r>
              <w:rPr>
                <w:rFonts w:ascii="Calibri" w:hAnsi="Calibri" w:cs="Arial"/>
                <w:sz w:val="22"/>
                <w:szCs w:val="22"/>
                <w:lang w:val="ca-ES-valencia"/>
              </w:rPr>
              <w:t xml:space="preserve"> i </w:t>
            </w:r>
            <w:r w:rsidR="00AA63AC">
              <w:rPr>
                <w:rFonts w:ascii="Calibri" w:hAnsi="Calibri" w:cs="Arial"/>
                <w:sz w:val="22"/>
                <w:szCs w:val="22"/>
                <w:lang w:val="ca-ES-valencia"/>
              </w:rPr>
              <w:t>una</w:t>
            </w:r>
            <w:r>
              <w:rPr>
                <w:rFonts w:ascii="Calibri" w:hAnsi="Calibri" w:cs="Arial"/>
                <w:sz w:val="22"/>
                <w:szCs w:val="22"/>
                <w:lang w:val="ca-ES-valencia"/>
              </w:rPr>
              <w:t xml:space="preserve"> coordinació impartirà tres curriculars i un grup no formal complementari</w:t>
            </w:r>
          </w:p>
        </w:tc>
      </w:tr>
    </w:tbl>
    <w:p w14:paraId="01D8C338" w14:textId="77777777" w:rsidR="0040335B" w:rsidRDefault="00E46BB3">
      <w:pPr>
        <w:pStyle w:val="Textbodyindent"/>
        <w:spacing w:before="170" w:after="170"/>
        <w:ind w:firstLine="0"/>
        <w:rPr>
          <w:rFonts w:ascii="Calibri" w:hAnsi="Calibri"/>
          <w:color w:val="auto"/>
          <w:sz w:val="22"/>
          <w:lang w:val="ca-ES-valencia" w:eastAsia="zh-CN"/>
        </w:rPr>
      </w:pPr>
      <w:r>
        <w:rPr>
          <w:rFonts w:ascii="Calibri" w:hAnsi="Calibri"/>
          <w:color w:val="auto"/>
          <w:sz w:val="22"/>
          <w:lang w:val="ca-ES-valencia" w:eastAsia="zh-CN"/>
        </w:rPr>
        <w:t>D) Coordinacions de seccions</w:t>
      </w:r>
    </w:p>
    <w:p w14:paraId="73C5DABC" w14:textId="77777777" w:rsidR="0040335B" w:rsidRDefault="00E46BB3">
      <w:pPr>
        <w:pStyle w:val="Textbodyindent"/>
        <w:spacing w:before="170" w:after="170"/>
        <w:ind w:firstLine="0"/>
        <w:rPr>
          <w:rFonts w:ascii="Calibri" w:hAnsi="Calibri"/>
          <w:color w:val="auto"/>
          <w:sz w:val="22"/>
          <w:lang w:val="ca-ES-valencia" w:eastAsia="zh-CN"/>
        </w:rPr>
      </w:pPr>
      <w:r>
        <w:rPr>
          <w:rFonts w:ascii="Calibri" w:hAnsi="Calibri"/>
          <w:color w:val="auto"/>
          <w:sz w:val="22"/>
          <w:lang w:val="ca-ES-valencia" w:eastAsia="zh-CN"/>
        </w:rPr>
        <w:t>Amb la finalitat d'homogeneïtzar les reduccions per a la coordinació de secció a què es refereix l'article 7.3 de l'Ordre 87/2013, s'estableixen les reduccions seguint el següent criteri:</w:t>
      </w:r>
    </w:p>
    <w:tbl>
      <w:tblPr>
        <w:tblW w:w="9633" w:type="dxa"/>
        <w:tblInd w:w="6" w:type="dxa"/>
        <w:tblLayout w:type="fixed"/>
        <w:tblCellMar>
          <w:top w:w="55" w:type="dxa"/>
          <w:left w:w="49" w:type="dxa"/>
          <w:bottom w:w="55" w:type="dxa"/>
          <w:right w:w="55" w:type="dxa"/>
        </w:tblCellMar>
        <w:tblLook w:val="04A0" w:firstRow="1" w:lastRow="0" w:firstColumn="1" w:lastColumn="0" w:noHBand="0" w:noVBand="1"/>
      </w:tblPr>
      <w:tblGrid>
        <w:gridCol w:w="3433"/>
        <w:gridCol w:w="6200"/>
      </w:tblGrid>
      <w:tr w:rsidR="0040335B" w14:paraId="7A465786" w14:textId="77777777">
        <w:tc>
          <w:tcPr>
            <w:tcW w:w="3433" w:type="dxa"/>
            <w:tcBorders>
              <w:top w:val="single" w:sz="2" w:space="0" w:color="000001"/>
              <w:left w:val="single" w:sz="2" w:space="0" w:color="000001"/>
              <w:bottom w:val="single" w:sz="2" w:space="0" w:color="000001"/>
            </w:tcBorders>
          </w:tcPr>
          <w:p w14:paraId="086562A0"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Grups curriculars en la secció</w:t>
            </w:r>
          </w:p>
        </w:tc>
        <w:tc>
          <w:tcPr>
            <w:tcW w:w="6200" w:type="dxa"/>
            <w:tcBorders>
              <w:top w:val="single" w:sz="2" w:space="0" w:color="000001"/>
              <w:left w:val="single" w:sz="2" w:space="0" w:color="000001"/>
              <w:bottom w:val="single" w:sz="2" w:space="0" w:color="000001"/>
              <w:right w:val="single" w:sz="2" w:space="0" w:color="000001"/>
            </w:tcBorders>
          </w:tcPr>
          <w:p w14:paraId="34855623" w14:textId="77777777" w:rsidR="0040335B" w:rsidRDefault="00AA63AC">
            <w:pPr>
              <w:pStyle w:val="Contenidodelatabla"/>
              <w:jc w:val="both"/>
              <w:rPr>
                <w:rFonts w:ascii="Calibri" w:hAnsi="Calibri" w:cs="Arial"/>
                <w:sz w:val="22"/>
                <w:szCs w:val="22"/>
                <w:lang w:val="ca-ES-valencia"/>
              </w:rPr>
            </w:pPr>
            <w:r>
              <w:rPr>
                <w:rFonts w:ascii="Calibri" w:hAnsi="Calibri" w:cs="Arial"/>
                <w:sz w:val="22"/>
                <w:szCs w:val="22"/>
                <w:lang w:val="ca-ES-valencia"/>
              </w:rPr>
              <w:t>Grups que s’impartiran</w:t>
            </w:r>
          </w:p>
        </w:tc>
      </w:tr>
      <w:tr w:rsidR="0040335B" w14:paraId="5718CEF4" w14:textId="77777777">
        <w:tc>
          <w:tcPr>
            <w:tcW w:w="3433" w:type="dxa"/>
            <w:tcBorders>
              <w:top w:val="single" w:sz="2" w:space="0" w:color="000001"/>
              <w:left w:val="single" w:sz="2" w:space="0" w:color="000001"/>
              <w:bottom w:val="single" w:sz="2" w:space="0" w:color="000001"/>
            </w:tcBorders>
          </w:tcPr>
          <w:p w14:paraId="7798B593" w14:textId="77777777" w:rsidR="0040335B" w:rsidRDefault="00E46BB3">
            <w:pPr>
              <w:pStyle w:val="Contenidodelatabla"/>
              <w:jc w:val="both"/>
              <w:rPr>
                <w:rFonts w:ascii="Calibri" w:hAnsi="Calibri" w:cs="Arial"/>
                <w:sz w:val="22"/>
                <w:szCs w:val="22"/>
                <w:lang w:val="ca-ES-valencia"/>
              </w:rPr>
            </w:pPr>
            <w:r>
              <w:rPr>
                <w:rFonts w:ascii="Calibri" w:hAnsi="Calibri" w:cs="Arial"/>
                <w:sz w:val="22"/>
                <w:szCs w:val="22"/>
                <w:lang w:val="ca-ES-valencia"/>
              </w:rPr>
              <w:t xml:space="preserve">De </w:t>
            </w:r>
            <w:r w:rsidR="00AA63AC">
              <w:rPr>
                <w:rFonts w:ascii="Calibri" w:hAnsi="Calibri" w:cs="Arial"/>
                <w:sz w:val="22"/>
                <w:szCs w:val="22"/>
                <w:lang w:val="ca-ES-valencia"/>
              </w:rPr>
              <w:t>10</w:t>
            </w:r>
            <w:r>
              <w:rPr>
                <w:rFonts w:ascii="Calibri" w:hAnsi="Calibri" w:cs="Arial"/>
                <w:sz w:val="22"/>
                <w:szCs w:val="22"/>
                <w:lang w:val="ca-ES-valencia"/>
              </w:rPr>
              <w:t xml:space="preserve"> a 1</w:t>
            </w:r>
            <w:r w:rsidR="00AA63AC">
              <w:rPr>
                <w:rFonts w:ascii="Calibri" w:hAnsi="Calibri" w:cs="Arial"/>
                <w:sz w:val="22"/>
                <w:szCs w:val="22"/>
                <w:lang w:val="ca-ES-valencia"/>
              </w:rPr>
              <w:t>8</w:t>
            </w:r>
          </w:p>
        </w:tc>
        <w:tc>
          <w:tcPr>
            <w:tcW w:w="6200" w:type="dxa"/>
            <w:tcBorders>
              <w:top w:val="single" w:sz="2" w:space="0" w:color="000001"/>
              <w:left w:val="single" w:sz="2" w:space="0" w:color="000001"/>
              <w:bottom w:val="single" w:sz="2" w:space="0" w:color="000001"/>
              <w:right w:val="single" w:sz="2" w:space="0" w:color="000001"/>
            </w:tcBorders>
          </w:tcPr>
          <w:p w14:paraId="387AB905" w14:textId="77777777" w:rsidR="0040335B" w:rsidRDefault="00AA63AC">
            <w:pPr>
              <w:pStyle w:val="Contenidodelatabla"/>
              <w:jc w:val="both"/>
              <w:rPr>
                <w:rFonts w:ascii="Calibri" w:hAnsi="Calibri" w:cs="Arial"/>
                <w:sz w:val="22"/>
                <w:szCs w:val="22"/>
                <w:lang w:val="ca-ES-valencia"/>
              </w:rPr>
            </w:pPr>
            <w:r>
              <w:rPr>
                <w:rFonts w:ascii="Calibri" w:hAnsi="Calibri" w:cs="Arial"/>
                <w:sz w:val="22"/>
                <w:szCs w:val="22"/>
                <w:lang w:val="ca-ES-valencia"/>
              </w:rPr>
              <w:t>Quatre grups curriculars</w:t>
            </w:r>
          </w:p>
        </w:tc>
      </w:tr>
      <w:tr w:rsidR="0040335B" w14:paraId="2CC5C5C5" w14:textId="77777777">
        <w:tc>
          <w:tcPr>
            <w:tcW w:w="3433" w:type="dxa"/>
            <w:tcBorders>
              <w:top w:val="single" w:sz="2" w:space="0" w:color="000001"/>
              <w:left w:val="single" w:sz="2" w:space="0" w:color="000001"/>
              <w:bottom w:val="single" w:sz="2" w:space="0" w:color="000001"/>
            </w:tcBorders>
          </w:tcPr>
          <w:p w14:paraId="6DC8542F" w14:textId="77777777" w:rsidR="0040335B" w:rsidRDefault="00AA63AC">
            <w:pPr>
              <w:pStyle w:val="Contenidodelatabla"/>
              <w:jc w:val="both"/>
              <w:rPr>
                <w:rFonts w:ascii="Calibri" w:hAnsi="Calibri" w:cs="Arial"/>
                <w:sz w:val="22"/>
                <w:szCs w:val="22"/>
                <w:lang w:val="ca-ES-valencia"/>
              </w:rPr>
            </w:pPr>
            <w:r>
              <w:rPr>
                <w:rFonts w:ascii="Calibri" w:hAnsi="Calibri" w:cs="Arial"/>
                <w:sz w:val="22"/>
                <w:szCs w:val="22"/>
                <w:lang w:val="ca-ES-valencia"/>
              </w:rPr>
              <w:t>Més de 18</w:t>
            </w:r>
          </w:p>
        </w:tc>
        <w:tc>
          <w:tcPr>
            <w:tcW w:w="6200" w:type="dxa"/>
            <w:tcBorders>
              <w:top w:val="single" w:sz="2" w:space="0" w:color="000001"/>
              <w:left w:val="single" w:sz="2" w:space="0" w:color="000001"/>
              <w:bottom w:val="single" w:sz="2" w:space="0" w:color="000001"/>
              <w:right w:val="single" w:sz="2" w:space="0" w:color="000001"/>
            </w:tcBorders>
          </w:tcPr>
          <w:p w14:paraId="39527E58" w14:textId="77777777" w:rsidR="0040335B" w:rsidRDefault="00AA63AC">
            <w:pPr>
              <w:pStyle w:val="Contenidodelatabla"/>
              <w:jc w:val="both"/>
              <w:rPr>
                <w:rFonts w:ascii="Calibri" w:hAnsi="Calibri" w:cs="Arial"/>
                <w:sz w:val="22"/>
                <w:szCs w:val="22"/>
                <w:lang w:val="ca-ES-valencia"/>
              </w:rPr>
            </w:pPr>
            <w:r>
              <w:rPr>
                <w:rFonts w:ascii="Calibri" w:hAnsi="Calibri" w:cs="Arial"/>
                <w:sz w:val="22"/>
                <w:szCs w:val="22"/>
                <w:lang w:val="ca-ES-valencia"/>
              </w:rPr>
              <w:t>Tres grups curriculars i un grup complementari</w:t>
            </w:r>
          </w:p>
        </w:tc>
      </w:tr>
    </w:tbl>
    <w:p w14:paraId="65261C0D" w14:textId="77777777" w:rsidR="00AA63AC" w:rsidRDefault="00AA63AC">
      <w:pPr>
        <w:widowControl w:val="0"/>
        <w:spacing w:before="170"/>
        <w:jc w:val="both"/>
        <w:rPr>
          <w:rFonts w:ascii="Calibri" w:eastAsia="SimSun" w:hAnsi="Calibri" w:cs="Arial"/>
          <w:b/>
          <w:bCs/>
          <w:color w:val="000000"/>
          <w:sz w:val="22"/>
          <w:szCs w:val="22"/>
          <w:shd w:val="clear" w:color="auto" w:fill="FFFFFF"/>
          <w:lang w:val="ca-ES-valencia"/>
        </w:rPr>
      </w:pPr>
    </w:p>
    <w:p w14:paraId="020F077A" w14:textId="77777777" w:rsidR="0040335B" w:rsidRDefault="00E46BB3">
      <w:pPr>
        <w:widowControl w:val="0"/>
        <w:spacing w:before="170"/>
        <w:jc w:val="both"/>
        <w:rPr>
          <w:rFonts w:ascii="Calibri" w:hAnsi="Calibri"/>
          <w:sz w:val="22"/>
          <w:szCs w:val="22"/>
          <w:lang w:val="ca-ES-valencia"/>
        </w:rPr>
      </w:pPr>
      <w:r w:rsidRPr="005C044D">
        <w:rPr>
          <w:rFonts w:ascii="Calibri" w:eastAsia="SimSun" w:hAnsi="Calibri" w:cs="Arial"/>
          <w:color w:val="000000"/>
          <w:sz w:val="22"/>
          <w:szCs w:val="22"/>
          <w:shd w:val="clear" w:color="auto" w:fill="FFFFFF"/>
          <w:lang w:val="ca-ES-valencia"/>
        </w:rPr>
        <w:lastRenderedPageBreak/>
        <w:t xml:space="preserve">E) </w:t>
      </w:r>
      <w:r w:rsidRPr="005C044D">
        <w:rPr>
          <w:rFonts w:ascii="Calibri" w:eastAsia="SimSun" w:hAnsi="Calibri" w:cs="Arial"/>
          <w:color w:val="000000"/>
          <w:sz w:val="22"/>
          <w:szCs w:val="22"/>
          <w:lang w:val="ca-ES-valencia"/>
        </w:rPr>
        <w:t xml:space="preserve"> Altres</w:t>
      </w:r>
      <w:r>
        <w:rPr>
          <w:rFonts w:ascii="Calibri" w:eastAsia="SimSun" w:hAnsi="Calibri" w:cs="Arial"/>
          <w:color w:val="000000"/>
          <w:sz w:val="22"/>
          <w:szCs w:val="22"/>
          <w:lang w:val="ca-ES-valencia"/>
        </w:rPr>
        <w:t xml:space="preserve"> coordinacions</w:t>
      </w:r>
    </w:p>
    <w:p w14:paraId="159E8440" w14:textId="77777777" w:rsidR="0040335B" w:rsidRDefault="0040335B">
      <w:pPr>
        <w:widowControl w:val="0"/>
        <w:spacing w:before="170"/>
        <w:jc w:val="both"/>
        <w:rPr>
          <w:rFonts w:ascii="Calibri" w:eastAsia="SimSun" w:hAnsi="Calibri" w:cs="Arial"/>
          <w:color w:val="000000"/>
          <w:sz w:val="22"/>
          <w:szCs w:val="22"/>
          <w:lang w:val="ca-ES-valencia"/>
        </w:rPr>
      </w:pPr>
    </w:p>
    <w:tbl>
      <w:tblPr>
        <w:tblW w:w="9641" w:type="dxa"/>
        <w:tblInd w:w="11" w:type="dxa"/>
        <w:tblLayout w:type="fixed"/>
        <w:tblCellMar>
          <w:top w:w="55" w:type="dxa"/>
          <w:bottom w:w="55" w:type="dxa"/>
        </w:tblCellMar>
        <w:tblLook w:val="04A0" w:firstRow="1" w:lastRow="0" w:firstColumn="1" w:lastColumn="0" w:noHBand="0" w:noVBand="1"/>
      </w:tblPr>
      <w:tblGrid>
        <w:gridCol w:w="3400"/>
        <w:gridCol w:w="6241"/>
      </w:tblGrid>
      <w:tr w:rsidR="00AA63AC" w14:paraId="59090F23" w14:textId="77777777" w:rsidTr="003924FB">
        <w:tc>
          <w:tcPr>
            <w:tcW w:w="34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44562D"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Nombre de coordinacions</w:t>
            </w:r>
          </w:p>
        </w:tc>
        <w:tc>
          <w:tcPr>
            <w:tcW w:w="6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bottom w:w="0" w:type="dxa"/>
            </w:tcMar>
            <w:vAlign w:val="center"/>
          </w:tcPr>
          <w:p w14:paraId="41AB05C4"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Grups que s’impartiran</w:t>
            </w:r>
          </w:p>
        </w:tc>
      </w:tr>
      <w:tr w:rsidR="0040335B" w14:paraId="4E89539A"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4B9690E0" w14:textId="77777777" w:rsidR="0040335B"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 xml:space="preserve">1 </w:t>
            </w:r>
            <w:r w:rsidR="00E46BB3">
              <w:rPr>
                <w:rFonts w:ascii="Calibri" w:hAnsi="Calibri" w:cs="Arial"/>
                <w:color w:val="000000"/>
                <w:sz w:val="22"/>
                <w:szCs w:val="22"/>
                <w:lang w:val="ca-ES-valencia"/>
              </w:rPr>
              <w:t>Coordinació TIC</w:t>
            </w:r>
            <w:r>
              <w:rPr>
                <w:rFonts w:ascii="Calibri" w:hAnsi="Calibri" w:cs="Arial"/>
                <w:color w:val="000000"/>
                <w:sz w:val="22"/>
                <w:szCs w:val="22"/>
                <w:lang w:val="ca-ES-valencia"/>
              </w:rPr>
              <w:t xml:space="preserve"> en escoles de menys de 5.000 alumnes </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40AF13" w14:textId="77777777" w:rsidR="0040335B"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Quatre grups curriculars</w:t>
            </w:r>
          </w:p>
        </w:tc>
      </w:tr>
      <w:tr w:rsidR="00AA63AC" w14:paraId="6317FDD2"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055923C6"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1 Coordinació TIC en escoles de més de 5.000 alumnes</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7BE1AD3"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Tres grups curriculars</w:t>
            </w:r>
          </w:p>
        </w:tc>
      </w:tr>
      <w:tr w:rsidR="00AA63AC" w14:paraId="330C7EC4"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2A715415"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2 Coordinacions TIC en escoles de més de 7.000 alumnes</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B36798"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 xml:space="preserve">Una coordinació TIC de matí amb tres grups curriculars </w:t>
            </w:r>
          </w:p>
          <w:p w14:paraId="759A145F"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Una coordinació TIC de vesprada amb tres grups curriculars</w:t>
            </w:r>
          </w:p>
        </w:tc>
      </w:tr>
      <w:tr w:rsidR="0040335B" w14:paraId="5D55FBCB"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680198" w14:textId="77777777" w:rsidR="0040335B"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 xml:space="preserve">1 </w:t>
            </w:r>
            <w:r w:rsidR="00E46BB3">
              <w:rPr>
                <w:rFonts w:ascii="Calibri" w:hAnsi="Calibri" w:cs="Arial"/>
                <w:color w:val="000000"/>
                <w:sz w:val="22"/>
                <w:szCs w:val="22"/>
                <w:lang w:val="ca-ES-valencia"/>
              </w:rPr>
              <w:t xml:space="preserve">Coordinació </w:t>
            </w:r>
            <w:r>
              <w:rPr>
                <w:rFonts w:ascii="Calibri" w:hAnsi="Calibri" w:cs="Arial"/>
                <w:color w:val="000000"/>
                <w:sz w:val="22"/>
                <w:szCs w:val="22"/>
                <w:lang w:val="ca-ES-valencia"/>
              </w:rPr>
              <w:t xml:space="preserve">de </w:t>
            </w:r>
            <w:r w:rsidR="00E46BB3">
              <w:rPr>
                <w:rFonts w:ascii="Calibri" w:hAnsi="Calibri" w:cs="Arial"/>
                <w:color w:val="000000"/>
                <w:sz w:val="22"/>
                <w:szCs w:val="22"/>
                <w:lang w:val="ca-ES-valencia"/>
              </w:rPr>
              <w:t>Formació (PAF)</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11D646" w14:textId="77777777" w:rsidR="0040335B"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Quatre grups curriculars</w:t>
            </w:r>
          </w:p>
        </w:tc>
      </w:tr>
      <w:tr w:rsidR="00AA63AC" w14:paraId="6B351749"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A98136" w14:textId="77777777" w:rsidR="00AA63AC" w:rsidRDefault="00AA63AC">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1 Coordinació de Cursos a Distància</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CECA55" w14:textId="77777777" w:rsidR="00AA63AC" w:rsidRDefault="00A55577">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Tres grups curriculars i un grup no formal complementari de 60 hores o 2 de 30 hores</w:t>
            </w:r>
          </w:p>
        </w:tc>
      </w:tr>
      <w:tr w:rsidR="00AA63AC" w14:paraId="2016F3C3"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ECB47D3" w14:textId="77777777" w:rsidR="00AA63AC" w:rsidRDefault="00A55577">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1 Coordinació de Mediateca per EOI</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8F50AF" w14:textId="77777777" w:rsidR="00AA63AC" w:rsidRDefault="00A55577">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Quatre grups curriculars</w:t>
            </w:r>
          </w:p>
        </w:tc>
      </w:tr>
      <w:tr w:rsidR="0040335B" w14:paraId="01127BB7"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923D6F" w14:textId="77777777" w:rsidR="0040335B" w:rsidRDefault="00E46BB3">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Membres Comissió Mediateca (</w:t>
            </w:r>
            <w:proofErr w:type="spellStart"/>
            <w:r>
              <w:rPr>
                <w:rFonts w:ascii="Calibri" w:hAnsi="Calibri" w:cs="Arial"/>
                <w:color w:val="000000"/>
                <w:sz w:val="22"/>
                <w:szCs w:val="22"/>
                <w:lang w:val="ca-ES-valencia"/>
              </w:rPr>
              <w:t>màx</w:t>
            </w:r>
            <w:proofErr w:type="spellEnd"/>
            <w:r>
              <w:rPr>
                <w:rFonts w:ascii="Calibri" w:hAnsi="Calibri" w:cs="Arial"/>
                <w:color w:val="000000"/>
                <w:sz w:val="22"/>
                <w:szCs w:val="22"/>
                <w:lang w:val="ca-ES-valencia"/>
              </w:rPr>
              <w:t xml:space="preserve"> 3)</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4B8AA4" w14:textId="77777777" w:rsidR="0040335B" w:rsidRDefault="00A55577">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Quatre grups curriculars</w:t>
            </w:r>
          </w:p>
        </w:tc>
      </w:tr>
      <w:tr w:rsidR="0040335B" w14:paraId="316046D4"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D20CF8E" w14:textId="77777777" w:rsidR="0040335B" w:rsidRDefault="00E46BB3">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Redactors PUC</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C75DA5" w14:textId="77777777" w:rsidR="0040335B" w:rsidRDefault="00A55577">
            <w:pPr>
              <w:widowControl w:val="0"/>
              <w:spacing w:before="170"/>
              <w:rPr>
                <w:rFonts w:ascii="Calibri" w:hAnsi="Calibri" w:cs="Arial"/>
                <w:color w:val="000000"/>
                <w:sz w:val="22"/>
                <w:szCs w:val="22"/>
                <w:lang w:val="ca-ES-valencia"/>
              </w:rPr>
            </w:pPr>
            <w:r>
              <w:rPr>
                <w:rFonts w:ascii="Calibri" w:hAnsi="Calibri" w:cs="Arial"/>
                <w:color w:val="000000"/>
                <w:sz w:val="22"/>
                <w:szCs w:val="22"/>
                <w:lang w:val="ca-ES-valencia"/>
              </w:rPr>
              <w:t>Quatre grups curriculars</w:t>
            </w:r>
          </w:p>
        </w:tc>
      </w:tr>
    </w:tbl>
    <w:p w14:paraId="5589FC38" w14:textId="77777777" w:rsidR="0040335B" w:rsidRDefault="0040335B">
      <w:pPr>
        <w:spacing w:before="170"/>
        <w:jc w:val="both"/>
        <w:rPr>
          <w:rFonts w:ascii="Calibri" w:hAnsi="Calibri" w:cs="Arial"/>
          <w:color w:val="000000"/>
          <w:sz w:val="22"/>
          <w:szCs w:val="22"/>
          <w:shd w:val="clear" w:color="auto" w:fill="FFFFFF"/>
          <w:lang w:val="ca-ES-valencia"/>
        </w:rPr>
      </w:pPr>
    </w:p>
    <w:p w14:paraId="299DDBF1" w14:textId="77777777" w:rsidR="0040335B" w:rsidRDefault="00E46BB3">
      <w:pPr>
        <w:spacing w:after="170" w:line="276" w:lineRule="auto"/>
        <w:jc w:val="both"/>
        <w:rPr>
          <w:rFonts w:ascii="Calibri" w:eastAsia="SimSun" w:hAnsi="Calibri" w:cs="Tahoma"/>
          <w:b/>
          <w:bCs/>
          <w:color w:val="000000"/>
          <w:sz w:val="22"/>
          <w:szCs w:val="22"/>
          <w:lang w:val="ca-ES-valencia" w:eastAsia="es-ES"/>
        </w:rPr>
      </w:pPr>
      <w:r>
        <w:rPr>
          <w:rFonts w:ascii="Calibri" w:eastAsia="SimSun" w:hAnsi="Calibri" w:cs="Arial"/>
          <w:b/>
          <w:bCs/>
          <w:sz w:val="22"/>
          <w:szCs w:val="22"/>
          <w:lang w:val="ca-ES-valencia" w:eastAsia="es-ES"/>
        </w:rPr>
        <w:t>C)  ALTRES SITUACIONS A TINDRE EN COMPTE</w:t>
      </w:r>
    </w:p>
    <w:p w14:paraId="280B8019" w14:textId="77777777" w:rsidR="0040335B" w:rsidRDefault="00E46BB3">
      <w:pPr>
        <w:pStyle w:val="Standard"/>
        <w:jc w:val="both"/>
        <w:rPr>
          <w:rFonts w:cs="Arial"/>
          <w:b/>
          <w:bCs/>
          <w:color w:val="auto"/>
          <w:lang w:val="ca-ES-valencia"/>
        </w:rPr>
      </w:pPr>
      <w:r>
        <w:rPr>
          <w:rFonts w:cs="Arial"/>
          <w:b/>
          <w:bCs/>
          <w:color w:val="auto"/>
          <w:lang w:val="ca-ES-valencia"/>
        </w:rPr>
        <w:t>1. Professorat especialista</w:t>
      </w:r>
    </w:p>
    <w:p w14:paraId="5C3E06DD" w14:textId="77777777" w:rsidR="0040335B" w:rsidRDefault="00E46BB3">
      <w:pPr>
        <w:spacing w:before="100" w:after="159" w:line="276" w:lineRule="auto"/>
        <w:jc w:val="both"/>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La contractació de professorat especialista per a impartir àrees o matèries dels ensenyaments de Formació Professional, d'ensenyaments de Règim Especial i de Formació Professional Bàsica ha d'estar d'acord amb el que s'estableix en la Llei orgànica 3/2020, de 29 de desembre, per la qual es modifica la Llei orgànica 2/2006, de 3 de maig, d'Educació (LOE, articles 95.2, 96.3, 96.4, 95.2 i 98.2) i el Decret 296/1997, de 2 de desembre, pel qual es regula el règim de contractació de professors especialistes. </w:t>
      </w:r>
    </w:p>
    <w:p w14:paraId="529A2693" w14:textId="20542A1A" w:rsidR="0040335B" w:rsidRDefault="00E46BB3">
      <w:pPr>
        <w:spacing w:before="100" w:after="159" w:line="276" w:lineRule="auto"/>
        <w:jc w:val="both"/>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Les necessitats de contractació es fonamentaran en l'autorització de grups, llocs escolars i programes que realitzen les direccions generals competents en matèria d'ordenació dels ensenyaments corresponents, i amb la confirmació prèvia per la </w:t>
      </w:r>
      <w:r w:rsidR="00576B15">
        <w:rPr>
          <w:rFonts w:ascii="Calibri" w:hAnsi="Calibri" w:cs="Tahoma"/>
          <w:color w:val="000000"/>
          <w:sz w:val="22"/>
          <w:szCs w:val="22"/>
          <w:lang w:val="ca-ES-valencia" w:eastAsia="ca-ES-valencia"/>
        </w:rPr>
        <w:t>Inspecció Educativa</w:t>
      </w:r>
      <w:r>
        <w:rPr>
          <w:rFonts w:ascii="Calibri" w:hAnsi="Calibri" w:cs="Tahoma"/>
          <w:color w:val="000000"/>
          <w:sz w:val="22"/>
          <w:szCs w:val="22"/>
          <w:lang w:val="ca-ES-valencia" w:eastAsia="ca-ES-valencia"/>
        </w:rPr>
        <w:t xml:space="preserve"> de la necessitat en la plantilla del centre, en comprovar que el corresponent mòdul professional no és atribuït a cap especialitat dels cossos docents d'FP.</w:t>
      </w:r>
    </w:p>
    <w:p w14:paraId="7EC6AA84" w14:textId="77777777" w:rsidR="0040335B" w:rsidRDefault="00E46BB3">
      <w:pPr>
        <w:spacing w:before="100" w:after="159" w:line="276" w:lineRule="auto"/>
        <w:jc w:val="both"/>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Per tant, en el cas que un centre tinga ensenyaments atribuïts a professorat especialista, aqueixa necessitat haurà de contemplar-se en la proposta de plantilla de professorat, així com, en el seu cas, les hores de desdoblament que hauran d'assumir. En cada centre que tinga professorat especialista es carregarà en el model de confessió una línia amb cadascuna d'aquestes especialitats, amb el codi i nom de l'especialitat on s'haurà de gravar la càrrega horària lectiva de cadascuna d'elles. És imprescindible indicar en la columna </w:t>
      </w:r>
      <w:r>
        <w:rPr>
          <w:rFonts w:ascii="Calibri" w:hAnsi="Calibri" w:cs="Tahoma"/>
          <w:color w:val="000000"/>
          <w:sz w:val="22"/>
          <w:szCs w:val="22"/>
          <w:lang w:val="ca-ES-valencia" w:eastAsia="ca-ES-valencia"/>
        </w:rPr>
        <w:lastRenderedPageBreak/>
        <w:t>d'observacions el nombre de llocs en què es desglossen les hores indicades. No obstant això, sempre que siga possible, es minimitzarà el nombre de llocs a crear.</w:t>
      </w:r>
    </w:p>
    <w:p w14:paraId="26889758" w14:textId="4725649F" w:rsidR="0040335B" w:rsidRDefault="00E46BB3">
      <w:pPr>
        <w:spacing w:before="100" w:after="159" w:line="276" w:lineRule="auto"/>
        <w:jc w:val="both"/>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Una vegada confirmada per la </w:t>
      </w:r>
      <w:r w:rsidR="00576B15">
        <w:rPr>
          <w:rFonts w:ascii="Calibri" w:hAnsi="Calibri" w:cs="Tahoma"/>
          <w:color w:val="000000"/>
          <w:sz w:val="22"/>
          <w:szCs w:val="22"/>
          <w:lang w:val="ca-ES-valencia" w:eastAsia="ca-ES-valencia"/>
        </w:rPr>
        <w:t>Inspecció Educativa</w:t>
      </w:r>
      <w:r>
        <w:rPr>
          <w:rFonts w:ascii="Calibri" w:hAnsi="Calibri" w:cs="Tahoma"/>
          <w:color w:val="000000"/>
          <w:sz w:val="22"/>
          <w:szCs w:val="22"/>
          <w:lang w:val="ca-ES-valencia" w:eastAsia="ca-ES-valencia"/>
        </w:rPr>
        <w:t xml:space="preserve"> la proposta de plantilla, el Servei de Gestió i Determinació de Plantilles juntament amb el Servei de Personal Laboral Docent i Personal Docent Especialista estudiaran la proposta, valoraran la seua disponibilitat i, en cas de ser aprovada ho comunicaran a les corresponents Direccions Territorials, perquè puguen començar els processos de contractació. </w:t>
      </w:r>
    </w:p>
    <w:p w14:paraId="6122DB84" w14:textId="77777777" w:rsidR="0040335B" w:rsidRDefault="00E46BB3">
      <w:pPr>
        <w:pStyle w:val="Standard"/>
        <w:jc w:val="both"/>
        <w:rPr>
          <w:b/>
          <w:bCs/>
          <w:lang w:val="ca-ES-valencia"/>
        </w:rPr>
      </w:pPr>
      <w:r>
        <w:rPr>
          <w:rFonts w:cs="Arial"/>
          <w:b/>
          <w:bCs/>
          <w:color w:val="auto"/>
          <w:lang w:val="ca-ES-valencia"/>
        </w:rPr>
        <w:t>2.  Places itinerants</w:t>
      </w:r>
    </w:p>
    <w:p w14:paraId="114C3AE9" w14:textId="77777777" w:rsidR="0040335B" w:rsidRDefault="00E46BB3">
      <w:pPr>
        <w:pStyle w:val="Standard"/>
        <w:jc w:val="both"/>
        <w:rPr>
          <w:rFonts w:cs="Arial"/>
          <w:color w:val="auto"/>
          <w:lang w:val="ca-ES-valencia"/>
        </w:rPr>
      </w:pPr>
      <w:r>
        <w:rPr>
          <w:rFonts w:cs="Arial"/>
          <w:color w:val="auto"/>
          <w:lang w:val="ca-ES-valencia"/>
        </w:rPr>
        <w:t>En cas de generar-se llocs de treball a temps parcial, els centres ens indicaran les seues preferències quant a la itinerància a crear en cas de ser necessària la creació d'una plaça compartida, en la casella d'OBSERVACIONS de la pantalla "Fitxa especialitat" que apareixerà en l'aplicació informàtica. S'intentarà mantindre aquestes preferències en la mesura de les possibilitats existents.</w:t>
      </w:r>
    </w:p>
    <w:p w14:paraId="347CBBF6" w14:textId="77777777" w:rsidR="0040335B" w:rsidRDefault="00E46BB3">
      <w:pPr>
        <w:spacing w:before="100" w:after="159"/>
        <w:jc w:val="both"/>
        <w:rPr>
          <w:rFonts w:ascii="Calibri" w:hAnsi="Calibri"/>
          <w:sz w:val="22"/>
          <w:szCs w:val="22"/>
          <w:lang w:val="ca-ES-valencia"/>
        </w:rPr>
      </w:pPr>
      <w:r>
        <w:rPr>
          <w:rFonts w:ascii="Calibri" w:hAnsi="Calibri" w:cs="Tahoma"/>
          <w:b/>
          <w:bCs/>
          <w:sz w:val="22"/>
          <w:szCs w:val="22"/>
          <w:lang w:val="ca-ES-valencia" w:eastAsia="ca-ES-valencia"/>
        </w:rPr>
        <w:t>3. Hores del personal Delegat de Junta de Personal i del personal Delegat de Prevenció</w:t>
      </w:r>
    </w:p>
    <w:p w14:paraId="30439280"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Segons el Pacte d'acció sindical, les persones Delegades de la Junta de Personal que hagen cedit la totalitat del seu crèdit horari a la bossa d'hores i no gaudisquen de permís sindical disposaran de cinc hores lectives setmanals per a la realització de tasques sindicals, que seran contemplades a l'hora de confeccionar el seu horari lectiu. D'altra banda, segons el mateix Pacte, per a facilitar les actuacions de les persones Delegades de Prevenció de Riscos Laborals, s'acorda un crèdit horari per a cadascuna d'elles de quatre hores setmanals, dues de les quals seran lectives.</w:t>
      </w:r>
    </w:p>
    <w:p w14:paraId="2B5812F1"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Aquells centres on hi haja alguna persona que siga Delegada de Junta de Personal o que siga Delegada de Prevenció de Riscos Laborals, podran computar les hores de reducció que li corresponen en la columna de Coordinacions, indicant això sí, aquesta circumstància en les observacions.</w:t>
      </w:r>
    </w:p>
    <w:p w14:paraId="6CDB643E" w14:textId="77777777" w:rsidR="0040335B" w:rsidRDefault="00E46BB3">
      <w:pPr>
        <w:spacing w:before="100" w:after="159"/>
        <w:jc w:val="both"/>
        <w:rPr>
          <w:rFonts w:ascii="Calibri" w:hAnsi="Calibri"/>
          <w:sz w:val="22"/>
          <w:szCs w:val="22"/>
          <w:lang w:val="ca-ES-valencia"/>
        </w:rPr>
      </w:pPr>
      <w:r>
        <w:rPr>
          <w:rFonts w:ascii="Calibri" w:hAnsi="Calibri" w:cs="Tahoma"/>
          <w:b/>
          <w:bCs/>
          <w:sz w:val="22"/>
          <w:szCs w:val="22"/>
          <w:lang w:val="ca-ES-valencia" w:eastAsia="ca-ES-valencia"/>
        </w:rPr>
        <w:t>4. Ajustos</w:t>
      </w:r>
    </w:p>
    <w:p w14:paraId="37A17D4F" w14:textId="77777777" w:rsidR="0040335B" w:rsidRDefault="00E46BB3">
      <w:pPr>
        <w:spacing w:before="100" w:after="159" w:line="276" w:lineRule="auto"/>
        <w:jc w:val="both"/>
        <w:rPr>
          <w:rFonts w:ascii="Calibri" w:hAnsi="Calibri" w:cs="Arial"/>
          <w:sz w:val="22"/>
          <w:szCs w:val="22"/>
          <w:lang w:val="ca-ES-valencia" w:eastAsia="ca-ES-valencia"/>
        </w:rPr>
      </w:pPr>
      <w:r>
        <w:rPr>
          <w:rFonts w:ascii="Calibri" w:hAnsi="Calibri" w:cs="Arial"/>
          <w:sz w:val="22"/>
          <w:szCs w:val="22"/>
          <w:lang w:val="ca-ES-valencia" w:eastAsia="ca-ES-valencia"/>
        </w:rPr>
        <w:t>Sempre que siga possible, cal tendir a 0 hores d'ajustos. Aquesta columna no serà modificable.</w:t>
      </w:r>
    </w:p>
    <w:p w14:paraId="495110FF" w14:textId="4F8C50E1" w:rsidR="0040335B" w:rsidRDefault="00E46BB3">
      <w:pPr>
        <w:spacing w:before="100" w:after="159"/>
        <w:jc w:val="both"/>
        <w:rPr>
          <w:rFonts w:ascii="Calibri" w:hAnsi="Calibri" w:cs="Arial"/>
          <w:b/>
          <w:bCs/>
          <w:color w:val="000000"/>
          <w:sz w:val="22"/>
          <w:szCs w:val="22"/>
          <w:lang w:val="ca-ES-valencia" w:eastAsia="ca-ES-valencia"/>
        </w:rPr>
      </w:pPr>
      <w:r>
        <w:rPr>
          <w:rFonts w:ascii="Calibri" w:hAnsi="Calibri" w:cs="Arial"/>
          <w:b/>
          <w:bCs/>
          <w:color w:val="000000"/>
          <w:sz w:val="22"/>
          <w:szCs w:val="22"/>
          <w:lang w:val="ca-ES-valencia" w:eastAsia="ca-ES-valencia"/>
        </w:rPr>
        <w:t xml:space="preserve">D)  APLICACIÓ INFORMÀTICA PER A </w:t>
      </w:r>
      <w:r w:rsidR="00032CB3">
        <w:rPr>
          <w:rFonts w:ascii="Calibri" w:hAnsi="Calibri" w:cs="Arial"/>
          <w:b/>
          <w:bCs/>
          <w:color w:val="000000"/>
          <w:sz w:val="22"/>
          <w:szCs w:val="22"/>
          <w:lang w:val="ca-ES-valencia" w:eastAsia="ca-ES-valencia"/>
        </w:rPr>
        <w:t>L</w:t>
      </w:r>
      <w:r>
        <w:rPr>
          <w:rFonts w:ascii="Calibri" w:hAnsi="Calibri" w:cs="Arial"/>
          <w:b/>
          <w:bCs/>
          <w:color w:val="000000"/>
          <w:sz w:val="22"/>
          <w:szCs w:val="22"/>
          <w:lang w:val="ca-ES-valencia" w:eastAsia="ca-ES-valencia"/>
        </w:rPr>
        <w:t>'ELABORACIÓ DE LA PROPOSTA DE PLANTILLA</w:t>
      </w:r>
      <w:bookmarkStart w:id="0" w:name="_Hlk136349707"/>
      <w:bookmarkStart w:id="1" w:name="_Hlk136349647"/>
    </w:p>
    <w:p w14:paraId="4605E38C" w14:textId="678EDEAD" w:rsidR="0040335B" w:rsidRDefault="00E46BB3">
      <w:pPr>
        <w:pStyle w:val="Standard"/>
        <w:jc w:val="both"/>
        <w:rPr>
          <w:rFonts w:cs="Arial"/>
          <w:color w:val="000000"/>
          <w:lang w:val="ca-ES-valencia"/>
        </w:rPr>
      </w:pPr>
      <w:r>
        <w:rPr>
          <w:rFonts w:cs="Arial"/>
          <w:color w:val="000000"/>
          <w:lang w:val="ca-ES-valencia"/>
        </w:rPr>
        <w:t>El càlcul de les necessitats de personal per al curs 202</w:t>
      </w:r>
      <w:r w:rsidR="005C044D">
        <w:rPr>
          <w:rFonts w:cs="Arial"/>
          <w:color w:val="000000"/>
          <w:lang w:val="ca-ES-valencia"/>
        </w:rPr>
        <w:t>4</w:t>
      </w:r>
      <w:r>
        <w:rPr>
          <w:rFonts w:cs="Arial"/>
          <w:color w:val="000000"/>
          <w:lang w:val="ca-ES-valencia"/>
        </w:rPr>
        <w:t>/202</w:t>
      </w:r>
      <w:r w:rsidR="005C044D">
        <w:rPr>
          <w:rFonts w:cs="Arial"/>
          <w:color w:val="000000"/>
          <w:lang w:val="ca-ES-valencia"/>
        </w:rPr>
        <w:t>5</w:t>
      </w:r>
      <w:r>
        <w:rPr>
          <w:rFonts w:cs="Arial"/>
          <w:color w:val="000000"/>
          <w:lang w:val="ca-ES-valencia"/>
        </w:rPr>
        <w:t xml:space="preserve"> es realitzarà de forma centralitzada en la Conselleria, a través de la pàgina web que utilitzen els centres per a la gestió de baixes mèdiques, incidències prèvies, inventari, etc. L'enllaç per a entrar en el menú és &lt;https://appweb.edu.gva.es/sid&gt;. </w:t>
      </w:r>
    </w:p>
    <w:p w14:paraId="6AF754B0" w14:textId="77777777" w:rsidR="0040335B" w:rsidRDefault="00E46BB3">
      <w:pPr>
        <w:pStyle w:val="Standard"/>
        <w:jc w:val="both"/>
        <w:rPr>
          <w:color w:val="000000"/>
          <w:lang w:val="ca-ES-valencia"/>
        </w:rPr>
      </w:pPr>
      <w:r>
        <w:rPr>
          <w:rFonts w:cs="Arial"/>
          <w:color w:val="000000"/>
          <w:lang w:val="ca-ES-valencia"/>
        </w:rPr>
        <w:t>La forma d'accés serà la mateixa que és utilitzada pels directors i directores, i s’utilitzarà l'usuari que tenen assignat en l'aplicació d'ITACA, i seran aquestes persones les qui tindran accés a aquesta aplicació.</w:t>
      </w:r>
    </w:p>
    <w:p w14:paraId="2D78D42E" w14:textId="77777777" w:rsidR="0040335B" w:rsidRDefault="00E46BB3">
      <w:pPr>
        <w:pStyle w:val="Standard"/>
        <w:jc w:val="both"/>
        <w:rPr>
          <w:rFonts w:cs="Arial"/>
          <w:color w:val="000000"/>
          <w:lang w:val="ca-ES-valencia"/>
        </w:rPr>
      </w:pPr>
      <w:r>
        <w:rPr>
          <w:rFonts w:cs="Arial"/>
          <w:color w:val="000000"/>
          <w:lang w:val="ca-ES-valencia"/>
        </w:rPr>
        <w:t>En el cas que el director/a no estiga nomenat, l'inspector/a d'educació designarà un o una docent, preferentment amb destinació definitiva en el centre.</w:t>
      </w:r>
    </w:p>
    <w:p w14:paraId="0F70C673" w14:textId="77777777" w:rsidR="0040335B" w:rsidRDefault="00E46BB3">
      <w:pPr>
        <w:pStyle w:val="Standard"/>
        <w:jc w:val="both"/>
        <w:rPr>
          <w:rFonts w:cs="Arial"/>
          <w:color w:val="000000"/>
          <w:lang w:val="ca-ES-valencia"/>
        </w:rPr>
      </w:pPr>
      <w:r>
        <w:rPr>
          <w:rFonts w:cs="Arial"/>
          <w:color w:val="000000"/>
          <w:lang w:val="ca-ES-valencia"/>
        </w:rPr>
        <w:t>No serà necessària cap instal·lació en cap ordinador. L'accés es podrà realitzar des de qualsevol navegador (</w:t>
      </w:r>
      <w:proofErr w:type="spellStart"/>
      <w:r>
        <w:rPr>
          <w:rFonts w:cs="Arial"/>
          <w:color w:val="000000"/>
          <w:lang w:val="ca-ES-valencia"/>
        </w:rPr>
        <w:t>Mozilla</w:t>
      </w:r>
      <w:proofErr w:type="spellEnd"/>
      <w:r>
        <w:rPr>
          <w:rFonts w:cs="Arial"/>
          <w:color w:val="000000"/>
          <w:lang w:val="ca-ES-valencia"/>
        </w:rPr>
        <w:t>, Internet Explorer, Google Chrome), des de qualsevol sistema operatiu i des de qualsevol ordinador amb connexió a internet.</w:t>
      </w:r>
    </w:p>
    <w:p w14:paraId="7479E62B" w14:textId="77777777" w:rsidR="0040335B" w:rsidRDefault="00E46BB3">
      <w:pPr>
        <w:pStyle w:val="Standard"/>
        <w:jc w:val="both"/>
        <w:rPr>
          <w:color w:val="000000"/>
          <w:lang w:val="ca-ES-valencia"/>
        </w:rPr>
      </w:pPr>
      <w:r>
        <w:rPr>
          <w:rFonts w:cs="Arial"/>
          <w:color w:val="000000"/>
          <w:lang w:val="ca-ES-valencia"/>
        </w:rPr>
        <w:t xml:space="preserve">Les dades corresponents al nombre d'unitats, especialitats, programes, el professorat definitiu, etc. estaran ja </w:t>
      </w:r>
      <w:proofErr w:type="spellStart"/>
      <w:r>
        <w:rPr>
          <w:rFonts w:cs="Arial"/>
          <w:color w:val="000000"/>
          <w:lang w:val="ca-ES-valencia"/>
        </w:rPr>
        <w:t>precarregats</w:t>
      </w:r>
      <w:proofErr w:type="spellEnd"/>
      <w:r>
        <w:rPr>
          <w:rFonts w:cs="Arial"/>
          <w:color w:val="000000"/>
          <w:lang w:val="ca-ES-valencia"/>
        </w:rPr>
        <w:t xml:space="preserve"> des dels serveis centrals de la Conselleria i qualsevol modificació serà visible instantàniament </w:t>
      </w:r>
      <w:r>
        <w:rPr>
          <w:rFonts w:cs="Arial"/>
          <w:color w:val="000000"/>
          <w:lang w:val="ca-ES-valencia"/>
        </w:rPr>
        <w:lastRenderedPageBreak/>
        <w:t>des dels centres i viceversa. Les modificacions efectuades en aquesta aplicació des del centre s'actualitzen de manera instantània i poden ser comprovades de moment des de Conselleria.</w:t>
      </w:r>
    </w:p>
    <w:p w14:paraId="037FE8E6" w14:textId="77777777" w:rsidR="0040335B" w:rsidRDefault="00E46BB3">
      <w:pPr>
        <w:pStyle w:val="Standard"/>
        <w:jc w:val="both"/>
        <w:rPr>
          <w:rFonts w:cs="Arial"/>
          <w:color w:val="000000"/>
          <w:lang w:val="ca-ES-valencia"/>
        </w:rPr>
      </w:pPr>
      <w:r>
        <w:rPr>
          <w:rFonts w:cs="Arial"/>
          <w:color w:val="000000"/>
          <w:lang w:val="ca-ES-valencia"/>
        </w:rPr>
        <w:t>Qualsevol canvi que es realitze en el nombre de grups amb posterioritat a l'obertura de l'aplicació, serà notificat immediatament per part del Servei de Planificació per correu electrònic als centres, als inspectors i inspectores i al Servei de Gestió i Determinació de Plantilles de Personal Docent</w:t>
      </w:r>
    </w:p>
    <w:p w14:paraId="5D167AF9" w14:textId="77777777" w:rsidR="0040335B" w:rsidRDefault="00E46BB3">
      <w:pPr>
        <w:pStyle w:val="Standard"/>
        <w:jc w:val="both"/>
        <w:rPr>
          <w:rFonts w:cs="Arial"/>
          <w:color w:val="000000"/>
          <w:lang w:val="ca-ES-valencia"/>
        </w:rPr>
      </w:pPr>
      <w:r>
        <w:rPr>
          <w:rFonts w:cs="Arial"/>
          <w:color w:val="000000"/>
          <w:lang w:val="ca-ES-valencia"/>
        </w:rPr>
        <w:t>En el REGPER s'han implementat les pantalles necessàries perquè es puga consultar i supervisar tot el procés.</w:t>
      </w:r>
    </w:p>
    <w:p w14:paraId="42787DDF" w14:textId="77777777" w:rsidR="0040335B" w:rsidRDefault="00E46BB3">
      <w:pPr>
        <w:pStyle w:val="Standard"/>
        <w:jc w:val="both"/>
        <w:rPr>
          <w:color w:val="000000"/>
          <w:lang w:val="ca-ES-valencia"/>
        </w:rPr>
      </w:pPr>
      <w:r>
        <w:rPr>
          <w:rFonts w:cs="Arial"/>
          <w:color w:val="000000"/>
          <w:lang w:val="ca-ES-valencia"/>
        </w:rPr>
        <w:t>S'haurà de tindre especial atenció en el fet que els centres no esborren cap especialitat de les quals figuren en la plantilla que envia la Subdirecció Direcció General de Personal Docent, i en el cas que en aquest curs no hi haja l’esmentada especialitat, s'haurà de proposar en la confessió que no hi ha hores perquè el lloc no estiga en les vacants.</w:t>
      </w:r>
    </w:p>
    <w:p w14:paraId="23819E91" w14:textId="77777777" w:rsidR="0040335B" w:rsidRDefault="00E46BB3">
      <w:pPr>
        <w:spacing w:before="100" w:after="159"/>
        <w:jc w:val="both"/>
        <w:rPr>
          <w:rFonts w:ascii="Calibri" w:hAnsi="Calibri" w:cs="Tahoma"/>
          <w:b/>
          <w:bCs/>
          <w:sz w:val="22"/>
          <w:szCs w:val="22"/>
          <w:lang w:val="ca-ES-valencia" w:eastAsia="ca-ES-valencia"/>
        </w:rPr>
      </w:pPr>
      <w:r>
        <w:rPr>
          <w:rFonts w:ascii="Calibri" w:hAnsi="Calibri" w:cs="Tahoma"/>
          <w:b/>
          <w:bCs/>
          <w:sz w:val="22"/>
          <w:szCs w:val="22"/>
          <w:lang w:val="ca-ES-valencia" w:eastAsia="ca-ES-valencia"/>
        </w:rPr>
        <w:t>E) VALORACIÓ DE LA PROPOSTA PER PART DE LA INSPECCIÓ</w:t>
      </w:r>
    </w:p>
    <w:p w14:paraId="3EACF040" w14:textId="4B88BB47" w:rsidR="0040335B" w:rsidRDefault="00E46BB3">
      <w:pPr>
        <w:spacing w:before="100" w:after="159"/>
        <w:jc w:val="both"/>
        <w:rPr>
          <w:rFonts w:ascii="Calibri" w:hAnsi="Calibri" w:cs="Tahoma"/>
          <w:sz w:val="22"/>
          <w:szCs w:val="22"/>
          <w:lang w:val="ca-ES-valencia" w:eastAsia="ca-ES-valencia"/>
        </w:rPr>
      </w:pPr>
      <w:r>
        <w:rPr>
          <w:rFonts w:ascii="Calibri" w:hAnsi="Calibri" w:cs="Tahoma"/>
          <w:b/>
          <w:bCs/>
          <w:sz w:val="22"/>
          <w:szCs w:val="22"/>
          <w:lang w:val="ca-ES-valencia" w:eastAsia="ca-ES-valencia"/>
        </w:rPr>
        <w:t xml:space="preserve">INSPECCIÓ </w:t>
      </w:r>
      <w:r w:rsidR="003924FB">
        <w:rPr>
          <w:rFonts w:ascii="Calibri" w:hAnsi="Calibri" w:cs="Tahoma"/>
          <w:b/>
          <w:bCs/>
          <w:sz w:val="22"/>
          <w:szCs w:val="22"/>
          <w:lang w:val="ca-ES-valencia" w:eastAsia="ca-ES-valencia"/>
        </w:rPr>
        <w:t>EDUCATIVA</w:t>
      </w:r>
    </w:p>
    <w:p w14:paraId="0B899D59" w14:textId="4DA9606D" w:rsidR="0040335B" w:rsidRDefault="00E46BB3">
      <w:pPr>
        <w:pStyle w:val="NormalWeb"/>
        <w:spacing w:before="102" w:after="159"/>
        <w:jc w:val="both"/>
        <w:rPr>
          <w:rFonts w:ascii="Calibri" w:hAnsi="Calibri" w:cs="Tahoma"/>
          <w:color w:val="000000"/>
          <w:sz w:val="22"/>
          <w:szCs w:val="22"/>
          <w:lang w:val="ca-ES-valencia"/>
        </w:rPr>
      </w:pPr>
      <w:r>
        <w:rPr>
          <w:rFonts w:ascii="Calibri" w:hAnsi="Calibri" w:cs="Tahoma"/>
          <w:color w:val="000000"/>
          <w:sz w:val="22"/>
          <w:szCs w:val="22"/>
          <w:lang w:val="ca-ES-valencia"/>
        </w:rPr>
        <w:t xml:space="preserve">La Inspecció </w:t>
      </w:r>
      <w:r w:rsidR="003924FB">
        <w:rPr>
          <w:rFonts w:ascii="Calibri" w:hAnsi="Calibri" w:cs="Tahoma"/>
          <w:color w:val="000000"/>
          <w:sz w:val="22"/>
          <w:szCs w:val="22"/>
          <w:lang w:val="ca-ES-valencia"/>
        </w:rPr>
        <w:t>Educativa</w:t>
      </w:r>
      <w:r>
        <w:rPr>
          <w:rFonts w:ascii="Calibri" w:hAnsi="Calibri" w:cs="Tahoma"/>
          <w:color w:val="000000"/>
          <w:sz w:val="22"/>
          <w:szCs w:val="22"/>
          <w:lang w:val="ca-ES-valencia"/>
        </w:rPr>
        <w:t xml:space="preserve"> assessorarà la direcció del centre per a l'adequada aplicació dels criteris que determinen aquestes instruccions. Així mateix, supervisarà la proposta realitzada per cadascun dels centres de la seua zona d'intervenció per a la determinació de la plantilla de professorat del curs 202</w:t>
      </w:r>
      <w:r w:rsidR="00032CB3">
        <w:rPr>
          <w:rFonts w:ascii="Calibri" w:hAnsi="Calibri" w:cs="Tahoma"/>
          <w:color w:val="000000"/>
          <w:sz w:val="22"/>
          <w:szCs w:val="22"/>
          <w:lang w:val="ca-ES-valencia"/>
        </w:rPr>
        <w:t>4</w:t>
      </w:r>
      <w:r>
        <w:rPr>
          <w:rFonts w:ascii="Calibri" w:hAnsi="Calibri" w:cs="Tahoma"/>
          <w:color w:val="000000"/>
          <w:sz w:val="22"/>
          <w:szCs w:val="22"/>
          <w:lang w:val="ca-ES-valencia"/>
        </w:rPr>
        <w:t>/202</w:t>
      </w:r>
      <w:r w:rsidR="00032CB3">
        <w:rPr>
          <w:rFonts w:ascii="Calibri" w:hAnsi="Calibri" w:cs="Tahoma"/>
          <w:color w:val="000000"/>
          <w:sz w:val="22"/>
          <w:szCs w:val="22"/>
          <w:lang w:val="ca-ES-valencia"/>
        </w:rPr>
        <w:t>5</w:t>
      </w:r>
      <w:r>
        <w:rPr>
          <w:rFonts w:ascii="Calibri" w:hAnsi="Calibri" w:cs="Tahoma"/>
          <w:color w:val="000000"/>
          <w:sz w:val="22"/>
          <w:szCs w:val="22"/>
          <w:lang w:val="ca-ES-valencia"/>
        </w:rPr>
        <w:t xml:space="preserve">. </w:t>
      </w:r>
    </w:p>
    <w:p w14:paraId="3966077F" w14:textId="77777777" w:rsidR="0040335B" w:rsidRPr="0002572C" w:rsidRDefault="00E46BB3">
      <w:pPr>
        <w:pStyle w:val="NormalWeb"/>
        <w:spacing w:before="102" w:after="159"/>
        <w:jc w:val="both"/>
        <w:rPr>
          <w:rFonts w:asciiTheme="minorHAnsi" w:hAnsiTheme="minorHAnsi" w:cstheme="minorHAnsi"/>
          <w:color w:val="000000"/>
          <w:sz w:val="22"/>
          <w:szCs w:val="22"/>
          <w:lang w:val="ca-ES-valencia"/>
        </w:rPr>
      </w:pPr>
      <w:r>
        <w:rPr>
          <w:rFonts w:ascii="Calibri" w:hAnsi="Calibri" w:cs="Tahoma"/>
          <w:color w:val="000000"/>
          <w:sz w:val="22"/>
          <w:szCs w:val="22"/>
          <w:lang w:val="ca-ES-valencia"/>
        </w:rPr>
        <w:t xml:space="preserve">Les inspectores i els inspectors d'Educació podran afegir, a través de l'aplicació habilitada per a la determinació de les plantilles, les observacions que considere pertinents sobre la proposta formulada pel centre. A més, quan l'inspector o la inspectora de referència del centre detecte un excés horari injustificat respecte dels topalls de les columnes per al càlcul de necessitats proposat, haurà de realitzar un informe a </w:t>
      </w:r>
      <w:r w:rsidRPr="0002572C">
        <w:rPr>
          <w:rFonts w:asciiTheme="minorHAnsi" w:hAnsiTheme="minorHAnsi" w:cstheme="minorHAnsi"/>
          <w:color w:val="000000"/>
          <w:sz w:val="22"/>
          <w:szCs w:val="22"/>
          <w:lang w:val="ca-ES-valencia"/>
        </w:rPr>
        <w:t>través de l'aplicació informàtica habilitada a aquest efecte, accessible a través del següent enllaç:</w:t>
      </w:r>
    </w:p>
    <w:p w14:paraId="1A3A5467" w14:textId="77777777" w:rsidR="0040335B" w:rsidRPr="0002572C" w:rsidRDefault="00000000">
      <w:pPr>
        <w:spacing w:before="102" w:after="159"/>
        <w:rPr>
          <w:rFonts w:asciiTheme="minorHAnsi" w:hAnsiTheme="minorHAnsi" w:cstheme="minorHAnsi"/>
          <w:sz w:val="22"/>
          <w:szCs w:val="22"/>
          <w:lang w:val="ca-ES-valencia"/>
        </w:rPr>
      </w:pPr>
      <w:hyperlink r:id="rId7">
        <w:r w:rsidR="00E46BB3" w:rsidRPr="0002572C">
          <w:rPr>
            <w:rStyle w:val="EnlacedeInternet"/>
            <w:rFonts w:asciiTheme="minorHAnsi" w:hAnsiTheme="minorHAnsi" w:cstheme="minorHAnsi"/>
            <w:sz w:val="22"/>
            <w:szCs w:val="22"/>
            <w:lang w:val="ca-ES-valencia"/>
          </w:rPr>
          <w:t>https://forms.office.com/r/fcfeT36GMS</w:t>
        </w:r>
      </w:hyperlink>
      <w:r w:rsidR="00E46BB3" w:rsidRPr="0002572C">
        <w:rPr>
          <w:rStyle w:val="EnlacedeInternet"/>
          <w:rFonts w:asciiTheme="minorHAnsi" w:hAnsiTheme="minorHAnsi" w:cstheme="minorHAnsi"/>
          <w:sz w:val="22"/>
          <w:szCs w:val="22"/>
          <w:lang w:val="ca-ES-valencia" w:eastAsia="es-ES" w:bidi="ar-SA"/>
        </w:rPr>
        <w:t xml:space="preserve"> </w:t>
      </w:r>
    </w:p>
    <w:p w14:paraId="4AC4AEE9" w14:textId="77777777" w:rsidR="0040335B" w:rsidRPr="0002572C" w:rsidRDefault="00E46BB3">
      <w:pPr>
        <w:spacing w:before="102" w:after="159"/>
        <w:rPr>
          <w:rFonts w:asciiTheme="minorHAnsi" w:hAnsiTheme="minorHAnsi" w:cstheme="minorHAnsi"/>
          <w:color w:val="000000"/>
          <w:sz w:val="22"/>
          <w:szCs w:val="22"/>
          <w:lang w:val="ca-ES-valencia" w:eastAsia="ca-ES-valencia"/>
        </w:rPr>
      </w:pPr>
      <w:r w:rsidRPr="0002572C">
        <w:rPr>
          <w:rFonts w:asciiTheme="minorHAnsi" w:hAnsiTheme="minorHAnsi" w:cstheme="minorHAnsi"/>
          <w:color w:val="000000"/>
          <w:sz w:val="22"/>
          <w:szCs w:val="22"/>
          <w:lang w:val="ca-ES-valencia" w:eastAsia="ca-ES-valencia"/>
        </w:rPr>
        <w:t>A fi d'unificar els criteris, aquests informes seran valorats per una comissió tècnica formada per:</w:t>
      </w:r>
    </w:p>
    <w:p w14:paraId="76770306"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Inspecció General d'Educació </w:t>
      </w:r>
    </w:p>
    <w:p w14:paraId="4EBBE9FA"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Direcció General de Personal Docent</w:t>
      </w:r>
    </w:p>
    <w:p w14:paraId="1A0BEBC5"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Direcció General de Centres Docents</w:t>
      </w:r>
    </w:p>
    <w:p w14:paraId="5660B723" w14:textId="77777777" w:rsidR="0040335B" w:rsidRDefault="00E46BB3">
      <w:pPr>
        <w:spacing w:before="100" w:after="159"/>
        <w:jc w:val="both"/>
        <w:rPr>
          <w:rFonts w:ascii="Calibri" w:hAnsi="Calibri" w:cs="Tahoma"/>
          <w:b/>
          <w:bCs/>
          <w:sz w:val="22"/>
          <w:szCs w:val="22"/>
          <w:lang w:val="ca-ES-valencia" w:eastAsia="ca-ES-valencia"/>
        </w:rPr>
      </w:pPr>
      <w:r>
        <w:rPr>
          <w:rFonts w:ascii="Calibri" w:hAnsi="Calibri" w:cs="Tahoma"/>
          <w:b/>
          <w:bCs/>
          <w:sz w:val="22"/>
          <w:szCs w:val="22"/>
          <w:lang w:val="ca-ES-valencia" w:eastAsia="ca-ES-valencia"/>
        </w:rPr>
        <w:t>F) CALENDARI</w:t>
      </w:r>
    </w:p>
    <w:p w14:paraId="575E99FF"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1. Les direccions dels centres tindran l'aplicació informàtica activa des del 4 fins al 10 de juliol. En el cas que es finalitze abans la proposta, podrà tancar-la i comunicar-li'l al seu inspector o inspectora.</w:t>
      </w:r>
    </w:p>
    <w:p w14:paraId="6346B522" w14:textId="7F342182"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 xml:space="preserve">2. La </w:t>
      </w:r>
      <w:r w:rsidR="00576B15">
        <w:rPr>
          <w:rFonts w:ascii="Calibri" w:hAnsi="Calibri" w:cs="Tahoma"/>
          <w:sz w:val="22"/>
          <w:szCs w:val="22"/>
          <w:lang w:val="ca-ES-valencia" w:eastAsia="ca-ES-valencia"/>
        </w:rPr>
        <w:t>Inspecció Educativa</w:t>
      </w:r>
      <w:r>
        <w:rPr>
          <w:rFonts w:ascii="Calibri" w:hAnsi="Calibri" w:cs="Tahoma"/>
          <w:sz w:val="22"/>
          <w:szCs w:val="22"/>
          <w:lang w:val="ca-ES-valencia" w:eastAsia="ca-ES-valencia"/>
        </w:rPr>
        <w:t xml:space="preserve"> tindrà oberta l'aplicació fins al dia 10 de juliol.</w:t>
      </w:r>
    </w:p>
    <w:p w14:paraId="2A9FCFF7"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3. Per a les propostes de personal suprimit o desplaçat que puga derivar-se de la determinació de plantilles per al curs 202</w:t>
      </w:r>
      <w:r w:rsidR="00A55577">
        <w:rPr>
          <w:rFonts w:ascii="Calibri" w:hAnsi="Calibri" w:cs="Tahoma"/>
          <w:sz w:val="22"/>
          <w:szCs w:val="22"/>
          <w:lang w:val="ca-ES-valencia" w:eastAsia="ca-ES-valencia"/>
        </w:rPr>
        <w:t>4</w:t>
      </w:r>
      <w:r>
        <w:rPr>
          <w:rFonts w:ascii="Calibri" w:hAnsi="Calibri" w:cs="Tahoma"/>
          <w:sz w:val="22"/>
          <w:szCs w:val="22"/>
          <w:lang w:val="ca-ES-valencia" w:eastAsia="ca-ES-valencia"/>
        </w:rPr>
        <w:t>/202</w:t>
      </w:r>
      <w:r w:rsidR="00A55577">
        <w:rPr>
          <w:rFonts w:ascii="Calibri" w:hAnsi="Calibri" w:cs="Tahoma"/>
          <w:sz w:val="22"/>
          <w:szCs w:val="22"/>
          <w:lang w:val="ca-ES-valencia" w:eastAsia="ca-ES-valencia"/>
        </w:rPr>
        <w:t>5</w:t>
      </w:r>
      <w:r>
        <w:rPr>
          <w:rFonts w:ascii="Calibri" w:hAnsi="Calibri" w:cs="Tahoma"/>
          <w:sz w:val="22"/>
          <w:szCs w:val="22"/>
          <w:lang w:val="ca-ES-valencia" w:eastAsia="ca-ES-valencia"/>
        </w:rPr>
        <w:t>, podran enviar-se els annexos corresponents a les direccions territorials fins al 7 de juliol.</w:t>
      </w:r>
    </w:p>
    <w:p w14:paraId="4FF9FED0"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4. A partir del tancament de l'aplicació, en cas de canvis en els grups o ensenyaments autoritzats, s'actuarà de la següent manera:</w:t>
      </w:r>
    </w:p>
    <w:p w14:paraId="44B1415C"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MES DE JULIOL:</w:t>
      </w:r>
    </w:p>
    <w:p w14:paraId="5F25516B"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 xml:space="preserve">a) En el cas que disminuïsca el nombre de necessitats, haurà de comunicar-se immediatament al Servei de Gestió i Determinació de Plantilles de Personal Docent de la Subdirecció General de Provisió de Personal </w:t>
      </w:r>
      <w:r>
        <w:rPr>
          <w:rFonts w:ascii="Calibri" w:hAnsi="Calibri" w:cs="Tahoma"/>
          <w:sz w:val="22"/>
          <w:szCs w:val="22"/>
          <w:lang w:val="ca-ES-valencia" w:eastAsia="ca-ES-valencia"/>
        </w:rPr>
        <w:lastRenderedPageBreak/>
        <w:t>Docent, amb la finalitat d'anul·lar les vacants i evitar adjudicacions duplicades de professorat que no faça falta en el curs 202</w:t>
      </w:r>
      <w:r w:rsidR="00A55577">
        <w:rPr>
          <w:rFonts w:ascii="Calibri" w:hAnsi="Calibri" w:cs="Tahoma"/>
          <w:sz w:val="22"/>
          <w:szCs w:val="22"/>
          <w:lang w:val="ca-ES-valencia" w:eastAsia="ca-ES-valencia"/>
        </w:rPr>
        <w:t>4</w:t>
      </w:r>
      <w:r>
        <w:rPr>
          <w:rFonts w:ascii="Calibri" w:hAnsi="Calibri" w:cs="Tahoma"/>
          <w:sz w:val="22"/>
          <w:szCs w:val="22"/>
          <w:lang w:val="ca-ES-valencia" w:eastAsia="ca-ES-valencia"/>
        </w:rPr>
        <w:t>/202</w:t>
      </w:r>
      <w:r w:rsidR="00A55577">
        <w:rPr>
          <w:rFonts w:ascii="Calibri" w:hAnsi="Calibri" w:cs="Tahoma"/>
          <w:sz w:val="22"/>
          <w:szCs w:val="22"/>
          <w:lang w:val="ca-ES-valencia" w:eastAsia="ca-ES-valencia"/>
        </w:rPr>
        <w:t>5</w:t>
      </w:r>
      <w:r>
        <w:rPr>
          <w:rFonts w:ascii="Calibri" w:hAnsi="Calibri" w:cs="Tahoma"/>
          <w:sz w:val="22"/>
          <w:szCs w:val="22"/>
          <w:lang w:val="ca-ES-valencia" w:eastAsia="ca-ES-valencia"/>
        </w:rPr>
        <w:t>.</w:t>
      </w:r>
    </w:p>
    <w:p w14:paraId="35B15E66" w14:textId="4085D321"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 xml:space="preserve">b) En el cas d'increment de necessitats, la </w:t>
      </w:r>
      <w:r w:rsidR="00576B15">
        <w:rPr>
          <w:rFonts w:ascii="Calibri" w:hAnsi="Calibri" w:cs="Tahoma"/>
          <w:sz w:val="22"/>
          <w:szCs w:val="22"/>
          <w:lang w:val="ca-ES-valencia" w:eastAsia="ca-ES-valencia"/>
        </w:rPr>
        <w:t>Inspecció Educativa</w:t>
      </w:r>
      <w:r>
        <w:rPr>
          <w:rFonts w:ascii="Calibri" w:hAnsi="Calibri" w:cs="Tahoma"/>
          <w:sz w:val="22"/>
          <w:szCs w:val="22"/>
          <w:lang w:val="ca-ES-valencia" w:eastAsia="ca-ES-valencia"/>
        </w:rPr>
        <w:t xml:space="preserve"> traslladarà </w:t>
      </w:r>
      <w:r w:rsidRPr="00D7341A">
        <w:rPr>
          <w:rFonts w:ascii="Calibri" w:hAnsi="Calibri" w:cs="Tahoma"/>
          <w:sz w:val="22"/>
          <w:szCs w:val="22"/>
          <w:lang w:val="ca-ES-valencia" w:eastAsia="ca-ES-valencia"/>
        </w:rPr>
        <w:t>fins al 15 de juliol</w:t>
      </w:r>
      <w:r>
        <w:rPr>
          <w:rFonts w:ascii="Calibri" w:hAnsi="Calibri" w:cs="Tahoma"/>
          <w:sz w:val="22"/>
          <w:szCs w:val="22"/>
          <w:lang w:val="ca-ES-valencia" w:eastAsia="ca-ES-valencia"/>
        </w:rPr>
        <w:t xml:space="preserve"> una proposta complementària de professorat pel procediment establit a aquest efecte.</w:t>
      </w:r>
    </w:p>
    <w:p w14:paraId="707F3170"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c) En el cas que es produïsca una modificació d'unitats durant el període de determinació de plantilles, el servei de Planificació Educativa li la comunicarà a la Inspecció Educativa. Aquesta es posarà en contacte amb la direcció del centre per a informar de la modificació i podrà tornar a donar-li accés a la plataforma per a les modificacions oportunes en el cas que haguera tancat l'aplicació.</w:t>
      </w:r>
    </w:p>
    <w:p w14:paraId="5A989357" w14:textId="77777777"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d) Les propostes de modificació posteriors a aquesta data no seran oferides en els diferents procediments d'adjudicació de juliol; es deixaran per a les adjudicacions de setembre.</w:t>
      </w:r>
    </w:p>
    <w:p w14:paraId="2A5961F9" w14:textId="13D4CDF5" w:rsidR="0040335B" w:rsidRDefault="00E46BB3">
      <w:pPr>
        <w:spacing w:before="100" w:after="159"/>
        <w:jc w:val="both"/>
        <w:rPr>
          <w:rFonts w:ascii="Calibri" w:hAnsi="Calibri" w:cs="Tahoma"/>
          <w:sz w:val="22"/>
          <w:szCs w:val="22"/>
          <w:lang w:val="ca-ES-valencia" w:eastAsia="ca-ES-valencia"/>
        </w:rPr>
      </w:pPr>
      <w:r>
        <w:rPr>
          <w:rFonts w:ascii="Calibri" w:hAnsi="Calibri" w:cs="Tahoma"/>
          <w:sz w:val="22"/>
          <w:szCs w:val="22"/>
          <w:lang w:val="ca-ES-valencia" w:eastAsia="ca-ES-valencia"/>
        </w:rPr>
        <w:t xml:space="preserve">El sistema de comunicació de </w:t>
      </w:r>
      <w:r w:rsidRPr="00222DDB">
        <w:rPr>
          <w:rFonts w:ascii="Calibri" w:hAnsi="Calibri" w:cs="Tahoma"/>
          <w:sz w:val="22"/>
          <w:szCs w:val="22"/>
          <w:lang w:val="ca-ES-valencia" w:eastAsia="ca-ES-valencia"/>
        </w:rPr>
        <w:t>les incidències derivades de la modificació d'unitats es realitzarà a través del Servei de Planificació Educativa. En aquests casos, s'utilitzarà el procediment i els models que s'establ</w:t>
      </w:r>
      <w:r w:rsidR="00D7341A" w:rsidRPr="00222DDB">
        <w:rPr>
          <w:rFonts w:ascii="Calibri" w:hAnsi="Calibri" w:cs="Tahoma"/>
          <w:sz w:val="22"/>
          <w:szCs w:val="22"/>
          <w:lang w:val="ca-ES-valencia" w:eastAsia="ca-ES-valencia"/>
        </w:rPr>
        <w:t xml:space="preserve">isquen </w:t>
      </w:r>
      <w:r w:rsidRPr="00222DDB">
        <w:rPr>
          <w:rFonts w:ascii="Calibri" w:hAnsi="Calibri" w:cs="Tahoma"/>
          <w:sz w:val="22"/>
          <w:szCs w:val="22"/>
          <w:lang w:val="ca-ES-valencia" w:eastAsia="ca-ES-valencia"/>
        </w:rPr>
        <w:t xml:space="preserve"> en l</w:t>
      </w:r>
      <w:r w:rsidR="00D7341A" w:rsidRPr="00222DDB">
        <w:rPr>
          <w:rFonts w:ascii="Calibri" w:hAnsi="Calibri" w:cs="Tahoma"/>
          <w:sz w:val="22"/>
          <w:szCs w:val="22"/>
          <w:lang w:val="ca-ES-valencia" w:eastAsia="ca-ES-valencia"/>
        </w:rPr>
        <w:t>es instruccions</w:t>
      </w:r>
      <w:r w:rsidRPr="00222DDB">
        <w:rPr>
          <w:rFonts w:ascii="Calibri" w:hAnsi="Calibri" w:cs="Tahoma"/>
          <w:sz w:val="22"/>
          <w:szCs w:val="22"/>
          <w:lang w:val="ca-ES-valencia" w:eastAsia="ca-ES-valencia"/>
        </w:rPr>
        <w:t xml:space="preserve"> de </w:t>
      </w:r>
      <w:r w:rsidR="00D7341A" w:rsidRPr="00222DDB">
        <w:rPr>
          <w:rFonts w:ascii="Calibri" w:hAnsi="Calibri" w:cs="Tahoma"/>
          <w:sz w:val="22"/>
          <w:szCs w:val="22"/>
          <w:lang w:val="ca-ES-valencia" w:eastAsia="ca-ES-valencia"/>
        </w:rPr>
        <w:t xml:space="preserve">la </w:t>
      </w:r>
      <w:r w:rsidRPr="00222DDB">
        <w:rPr>
          <w:rFonts w:ascii="Calibri" w:hAnsi="Calibri" w:cs="Tahoma"/>
          <w:sz w:val="22"/>
          <w:szCs w:val="22"/>
          <w:lang w:val="ca-ES-valencia" w:eastAsia="ca-ES-valencia"/>
        </w:rPr>
        <w:t xml:space="preserve">Inspecció General d'Educació per la qual </w:t>
      </w:r>
      <w:r w:rsidR="00D7341A" w:rsidRPr="00222DDB">
        <w:rPr>
          <w:rFonts w:ascii="Calibri" w:hAnsi="Calibri" w:cs="Tahoma"/>
          <w:sz w:val="22"/>
          <w:szCs w:val="22"/>
          <w:lang w:val="ca-ES-valencia" w:eastAsia="ca-ES-valencia"/>
        </w:rPr>
        <w:t>es determina</w:t>
      </w:r>
      <w:r w:rsidRPr="00222DDB">
        <w:rPr>
          <w:rFonts w:ascii="Calibri" w:hAnsi="Calibri" w:cs="Tahoma"/>
          <w:sz w:val="22"/>
          <w:szCs w:val="22"/>
          <w:lang w:val="ca-ES-valencia" w:eastAsia="ca-ES-valencia"/>
        </w:rPr>
        <w:t xml:space="preserve"> el protocol d'actuació de les inspeccions territorials d'Educació per a la supervisió, assessorament i coordinació del procediment d'admissió de l'alumnat per al curs 202</w:t>
      </w:r>
      <w:r w:rsidR="00A55577" w:rsidRPr="00222DDB">
        <w:rPr>
          <w:rFonts w:ascii="Calibri" w:hAnsi="Calibri" w:cs="Tahoma"/>
          <w:sz w:val="22"/>
          <w:szCs w:val="22"/>
          <w:lang w:val="ca-ES-valencia" w:eastAsia="ca-ES-valencia"/>
        </w:rPr>
        <w:t>4</w:t>
      </w:r>
      <w:r w:rsidRPr="00222DDB">
        <w:rPr>
          <w:rFonts w:ascii="Calibri" w:hAnsi="Calibri" w:cs="Tahoma"/>
          <w:sz w:val="22"/>
          <w:szCs w:val="22"/>
          <w:lang w:val="ca-ES-valencia" w:eastAsia="ca-ES-valencia"/>
        </w:rPr>
        <w:t>/202</w:t>
      </w:r>
      <w:r w:rsidR="00A55577" w:rsidRPr="00222DDB">
        <w:rPr>
          <w:rFonts w:ascii="Calibri" w:hAnsi="Calibri" w:cs="Tahoma"/>
          <w:sz w:val="22"/>
          <w:szCs w:val="22"/>
          <w:lang w:val="ca-ES-valencia" w:eastAsia="ca-ES-valencia"/>
        </w:rPr>
        <w:t>5</w:t>
      </w:r>
      <w:r w:rsidRPr="00222DDB">
        <w:rPr>
          <w:rFonts w:ascii="Calibri" w:hAnsi="Calibri" w:cs="Tahoma"/>
          <w:sz w:val="22"/>
          <w:szCs w:val="22"/>
          <w:lang w:val="ca-ES-valencia" w:eastAsia="ca-ES-valencia"/>
        </w:rPr>
        <w:t>.</w:t>
      </w:r>
    </w:p>
    <w:p w14:paraId="73452B74" w14:textId="77777777" w:rsidR="00D7341A" w:rsidRDefault="00D7341A">
      <w:pPr>
        <w:spacing w:before="100" w:after="159"/>
        <w:jc w:val="both"/>
        <w:rPr>
          <w:rFonts w:ascii="Calibri" w:hAnsi="Calibri" w:cs="Tahoma"/>
          <w:sz w:val="22"/>
          <w:szCs w:val="22"/>
          <w:lang w:val="ca-ES-valencia" w:eastAsia="ca-ES-valencia"/>
        </w:rPr>
      </w:pPr>
    </w:p>
    <w:p w14:paraId="4210607A" w14:textId="77777777" w:rsidR="0040335B" w:rsidRDefault="00E46BB3">
      <w:pPr>
        <w:spacing w:before="100" w:after="159"/>
        <w:jc w:val="both"/>
        <w:rPr>
          <w:rFonts w:ascii="Calibri" w:hAnsi="Calibri"/>
          <w:sz w:val="22"/>
          <w:szCs w:val="22"/>
        </w:rPr>
      </w:pPr>
      <w:r>
        <w:rPr>
          <w:rFonts w:ascii="Calibri" w:hAnsi="Calibri" w:cs="Tahoma"/>
          <w:sz w:val="22"/>
          <w:szCs w:val="22"/>
          <w:lang w:val="ca-ES-valencia" w:eastAsia="ca-ES-valencia"/>
        </w:rPr>
        <w:t>La resta de modificacions es remetran a l'adreça de correu electrònic:</w:t>
      </w:r>
      <w:r w:rsidR="00A55577">
        <w:rPr>
          <w:rFonts w:ascii="Calibri" w:hAnsi="Calibri" w:cs="Tahoma"/>
          <w:sz w:val="22"/>
          <w:szCs w:val="22"/>
          <w:lang w:val="ca-ES-valencia" w:eastAsia="ca-ES-valencia"/>
        </w:rPr>
        <w:t xml:space="preserve"> </w:t>
      </w:r>
      <w:hyperlink r:id="rId8" w:history="1">
        <w:r w:rsidR="00A55577" w:rsidRPr="00FA39B9">
          <w:rPr>
            <w:rStyle w:val="Hipervnculo"/>
            <w:rFonts w:ascii="Calibri" w:hAnsi="Calibri" w:cs="Tahoma"/>
            <w:sz w:val="22"/>
            <w:szCs w:val="22"/>
            <w:lang w:val="ca-ES-valencia" w:eastAsia="ca-ES-valencia" w:bidi="ar-SA"/>
          </w:rPr>
          <w:t>plantillassecundaria@gva.es</w:t>
        </w:r>
      </w:hyperlink>
      <w:r>
        <w:rPr>
          <w:rFonts w:ascii="Calibri" w:hAnsi="Calibri" w:cs="Tahoma"/>
          <w:sz w:val="22"/>
          <w:szCs w:val="22"/>
          <w:u w:val="single"/>
          <w:lang w:val="ca-ES-valencia" w:eastAsia="ca-ES-valencia"/>
        </w:rPr>
        <w:t>.</w:t>
      </w:r>
    </w:p>
    <w:p w14:paraId="09520C0E" w14:textId="77777777" w:rsidR="0040335B" w:rsidRDefault="0040335B">
      <w:pPr>
        <w:spacing w:before="100" w:after="159"/>
        <w:jc w:val="both"/>
        <w:rPr>
          <w:rFonts w:ascii="Calibri" w:hAnsi="Calibri" w:cs="Tahoma"/>
          <w:color w:val="000000"/>
          <w:sz w:val="22"/>
          <w:szCs w:val="22"/>
          <w:lang w:val="ca-ES-valencia" w:eastAsia="ca-ES-valencia"/>
        </w:rPr>
      </w:pPr>
    </w:p>
    <w:bookmarkEnd w:id="0"/>
    <w:bookmarkEnd w:id="1"/>
    <w:p w14:paraId="7D9BA92A" w14:textId="67717B08" w:rsidR="0040335B" w:rsidRPr="006307E4" w:rsidRDefault="006307E4" w:rsidP="007B4C2D">
      <w:pPr>
        <w:jc w:val="center"/>
        <w:rPr>
          <w:lang w:val="ca-ES-valencia"/>
        </w:rPr>
      </w:pPr>
      <w:r w:rsidRPr="006307E4">
        <w:rPr>
          <w:rFonts w:ascii="Calibri" w:eastAsia="Times New Roman" w:hAnsi="Calibri" w:cs="Times New Roman"/>
          <w:color w:val="000000"/>
          <w:lang w:val="ca-ES-valencia" w:eastAsia="en-US" w:bidi="ar-SA"/>
          <w14:ligatures w14:val="standardContextual"/>
        </w:rPr>
        <w:t xml:space="preserve">LA DIRECTORA </w:t>
      </w:r>
      <w:r w:rsidR="007B4C2D" w:rsidRPr="006307E4">
        <w:rPr>
          <w:rFonts w:ascii="Calibri" w:eastAsia="Times New Roman" w:hAnsi="Calibri" w:cs="Times New Roman"/>
          <w:color w:val="000000"/>
          <w:lang w:val="ca-ES-valencia" w:eastAsia="en-US" w:bidi="ar-SA"/>
          <w14:ligatures w14:val="standardContextual"/>
        </w:rPr>
        <w:t>GENERAL DE PERSONAL DOCENT</w:t>
      </w:r>
    </w:p>
    <w:sectPr w:rsidR="0040335B" w:rsidRPr="006307E4">
      <w:headerReference w:type="default" r:id="rId9"/>
      <w:footerReference w:type="default" r:id="rId10"/>
      <w:pgSz w:w="11906" w:h="16838"/>
      <w:pgMar w:top="2174" w:right="1134" w:bottom="1134" w:left="1134" w:header="1134"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CC1C" w14:textId="77777777" w:rsidR="00860D21" w:rsidRDefault="00860D21">
      <w:r>
        <w:separator/>
      </w:r>
    </w:p>
  </w:endnote>
  <w:endnote w:type="continuationSeparator" w:id="0">
    <w:p w14:paraId="35F8241A" w14:textId="77777777" w:rsidR="00860D21" w:rsidRDefault="0086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5A31" w14:textId="77777777" w:rsidR="00E46BB3" w:rsidRDefault="00E46BB3">
    <w:pPr>
      <w:pStyle w:val="Piedepgina"/>
      <w:jc w:val="center"/>
      <w:rPr>
        <w:color w:val="4472C4" w:themeColor="accent1"/>
      </w:rPr>
    </w:pPr>
    <w:r>
      <w:rPr>
        <w:color w:val="4472C4" w:themeColor="accent1"/>
        <w:lang w:val="ca-ES-valencia"/>
      </w:rPr>
      <w:t xml:space="preserve">Pàgina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ca-ES-valencia"/>
      </w:rPr>
      <w:t>2</w:t>
    </w:r>
    <w:r>
      <w:rPr>
        <w:color w:val="4472C4" w:themeColor="accent1"/>
      </w:rPr>
      <w:fldChar w:fldCharType="end"/>
    </w:r>
    <w:r>
      <w:rPr>
        <w:color w:val="4472C4" w:themeColor="accent1"/>
        <w:lang w:val="ca-ES-valencia"/>
      </w:rPr>
      <w:t xml:space="preserve"> de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ca-ES-valencia"/>
      </w:rPr>
      <w:t>2</w:t>
    </w:r>
    <w:r>
      <w:rPr>
        <w:color w:val="4472C4" w:themeColor="accent1"/>
      </w:rPr>
      <w:fldChar w:fldCharType="end"/>
    </w:r>
  </w:p>
  <w:p w14:paraId="3032C140" w14:textId="77777777" w:rsidR="00E46BB3" w:rsidRDefault="00E46B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D0F1" w14:textId="77777777" w:rsidR="00860D21" w:rsidRDefault="00860D21">
      <w:r>
        <w:separator/>
      </w:r>
    </w:p>
  </w:footnote>
  <w:footnote w:type="continuationSeparator" w:id="0">
    <w:p w14:paraId="7C23131B" w14:textId="77777777" w:rsidR="00860D21" w:rsidRDefault="0086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BAE1" w14:textId="77777777" w:rsidR="0040335B" w:rsidRDefault="005F4D60" w:rsidP="005F4D60">
    <w:pPr>
      <w:pStyle w:val="western"/>
      <w:tabs>
        <w:tab w:val="left" w:pos="585"/>
        <w:tab w:val="right" w:pos="9644"/>
      </w:tabs>
      <w:spacing w:before="0" w:after="0" w:line="276" w:lineRule="auto"/>
      <w:ind w:right="-6"/>
      <w:jc w:val="left"/>
      <w:rPr>
        <w:rFonts w:ascii="Calibri" w:hAnsi="Calibri"/>
        <w:sz w:val="18"/>
        <w:szCs w:val="18"/>
      </w:rPr>
    </w:pPr>
    <w:r>
      <w:rPr>
        <w:noProof/>
      </w:rPr>
      <w:drawing>
        <wp:anchor distT="0" distB="0" distL="114300" distR="114300" simplePos="0" relativeHeight="251658240" behindDoc="0" locked="0" layoutInCell="1" allowOverlap="1" wp14:anchorId="6F5C00BB" wp14:editId="3794FD38">
          <wp:simplePos x="0" y="0"/>
          <wp:positionH relativeFrom="column">
            <wp:posOffset>-182707</wp:posOffset>
          </wp:positionH>
          <wp:positionV relativeFrom="paragraph">
            <wp:posOffset>-454430</wp:posOffset>
          </wp:positionV>
          <wp:extent cx="2095500" cy="1041400"/>
          <wp:effectExtent l="0" t="0" r="0" b="0"/>
          <wp:wrapThrough wrapText="bothSides">
            <wp:wrapPolygon edited="0">
              <wp:start x="3338" y="1580"/>
              <wp:lineTo x="2945" y="11459"/>
              <wp:lineTo x="4516" y="15015"/>
              <wp:lineTo x="11978" y="16200"/>
              <wp:lineTo x="12764" y="16200"/>
              <wp:lineTo x="15316" y="15015"/>
              <wp:lineTo x="16495" y="10273"/>
              <wp:lineTo x="16298" y="8693"/>
              <wp:lineTo x="17280" y="5137"/>
              <wp:lineTo x="15709" y="4346"/>
              <wp:lineTo x="4713" y="1580"/>
              <wp:lineTo x="3338" y="158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1041400"/>
                  </a:xfrm>
                  <a:prstGeom prst="rect">
                    <a:avLst/>
                  </a:prstGeom>
                  <a:noFill/>
                  <a:ln>
                    <a:noFill/>
                  </a:ln>
                </pic:spPr>
              </pic:pic>
            </a:graphicData>
          </a:graphic>
        </wp:anchor>
      </w:drawing>
    </w:r>
    <w:r>
      <w:rPr>
        <w:rFonts w:ascii="Calibri" w:hAnsi="Calibri"/>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5B"/>
    <w:rsid w:val="0002572C"/>
    <w:rsid w:val="00032CB3"/>
    <w:rsid w:val="00222DDB"/>
    <w:rsid w:val="002C28D3"/>
    <w:rsid w:val="00386769"/>
    <w:rsid w:val="003924FB"/>
    <w:rsid w:val="003B1427"/>
    <w:rsid w:val="003B2536"/>
    <w:rsid w:val="0040335B"/>
    <w:rsid w:val="00425401"/>
    <w:rsid w:val="00572E38"/>
    <w:rsid w:val="00576B15"/>
    <w:rsid w:val="005C044D"/>
    <w:rsid w:val="005F2155"/>
    <w:rsid w:val="005F4D60"/>
    <w:rsid w:val="006307E4"/>
    <w:rsid w:val="00663498"/>
    <w:rsid w:val="007508C0"/>
    <w:rsid w:val="007B4C2D"/>
    <w:rsid w:val="00823C4C"/>
    <w:rsid w:val="00860D21"/>
    <w:rsid w:val="00A25977"/>
    <w:rsid w:val="00A55577"/>
    <w:rsid w:val="00A57AB6"/>
    <w:rsid w:val="00AA63AC"/>
    <w:rsid w:val="00AE26D7"/>
    <w:rsid w:val="00D7341A"/>
    <w:rsid w:val="00E46BB3"/>
    <w:rsid w:val="00EC76E1"/>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C5D"/>
  <w15:docId w15:val="{5555F4CE-938F-40B0-8C3C-E6433D59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TextoindependienteCar">
    <w:name w:val="Texto independiente Car"/>
    <w:basedOn w:val="Fuentedeprrafopredeter"/>
    <w:qFormat/>
    <w:rPr>
      <w:rFonts w:ascii="Arial" w:hAnsi="Arial" w:cs="Tahoma"/>
      <w:lang w:val="ca-ES-valencia" w:eastAsia="es-ES"/>
    </w:rPr>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ablanormal1">
    <w:name w:val="Tabla normal1"/>
    <w:qFormat/>
  </w:style>
  <w:style w:type="paragraph" w:customStyle="1" w:styleId="Contenidodelatabla">
    <w:name w:val="Contenido de la tabla"/>
    <w:basedOn w:val="Normal"/>
    <w:qFormat/>
    <w:pPr>
      <w:widowControl w:val="0"/>
      <w:suppressLineNumbers/>
    </w:pPr>
  </w:style>
  <w:style w:type="paragraph" w:customStyle="1" w:styleId="Standard">
    <w:name w:val="Standard"/>
    <w:qFormat/>
    <w:pPr>
      <w:spacing w:after="200" w:line="276" w:lineRule="auto"/>
      <w:textAlignment w:val="baseline"/>
    </w:pPr>
    <w:rPr>
      <w:rFonts w:ascii="Calibri" w:eastAsia="SimSun" w:hAnsi="Calibri" w:cs="Calibri"/>
      <w:color w:val="00000A"/>
      <w:sz w:val="22"/>
      <w:szCs w:val="22"/>
      <w:lang w:val="ca-ES" w:eastAsia="en-US"/>
    </w:rPr>
  </w:style>
  <w:style w:type="paragraph" w:customStyle="1" w:styleId="Textbodyindent">
    <w:name w:val="Text body indent"/>
    <w:basedOn w:val="Standard"/>
    <w:qFormat/>
    <w:pPr>
      <w:ind w:firstLine="708"/>
      <w:jc w:val="both"/>
      <w:textAlignment w:val="auto"/>
    </w:pPr>
    <w:rPr>
      <w:rFonts w:ascii="Arial" w:hAnsi="Arial" w:cs="Arial"/>
      <w:sz w:val="24"/>
      <w:lang w:eastAsia="es-ES"/>
    </w:rPr>
  </w:style>
  <w:style w:type="paragraph" w:styleId="Prrafodelista">
    <w:name w:val="List Paragraph"/>
    <w:basedOn w:val="Normal"/>
    <w:qFormat/>
    <w:pPr>
      <w:spacing w:after="160" w:line="254" w:lineRule="auto"/>
      <w:ind w:left="720"/>
      <w:contextualSpacing/>
    </w:pPr>
    <w:rPr>
      <w:rFonts w:ascii="Calibri" w:hAnsi="Calibri"/>
      <w:sz w:val="22"/>
      <w:szCs w:val="22"/>
      <w:lang w:eastAsia="en-US"/>
    </w:rPr>
  </w:style>
  <w:style w:type="paragraph" w:customStyle="1" w:styleId="Tablaconcuadrcula1">
    <w:name w:val="Tabla con cuadrícula1"/>
    <w:basedOn w:val="Tablanormal1"/>
    <w:qFormat/>
  </w:style>
  <w:style w:type="paragraph" w:customStyle="1" w:styleId="western">
    <w:name w:val="western"/>
    <w:basedOn w:val="Normal"/>
    <w:qFormat/>
    <w:pPr>
      <w:spacing w:before="100" w:after="100"/>
      <w:jc w:val="both"/>
    </w:pPr>
    <w:rPr>
      <w:rFonts w:ascii="Book Antiqua" w:hAnsi="Book Antiqua" w:cs="Times New Roman"/>
      <w:lang w:eastAsia="ca-ES-valencia"/>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Cabeceraypie"/>
  </w:style>
  <w:style w:type="paragraph" w:customStyle="1" w:styleId="Ttulodelatabla">
    <w:name w:val="Título de la tabla"/>
    <w:basedOn w:val="Contenidodelatabla"/>
    <w:qFormat/>
    <w:pPr>
      <w:jc w:val="center"/>
    </w:pPr>
    <w:rPr>
      <w:b/>
      <w:bCs/>
    </w:rPr>
  </w:style>
  <w:style w:type="paragraph" w:styleId="NormalWeb">
    <w:name w:val="Normal (Web)"/>
    <w:basedOn w:val="Normal"/>
    <w:qFormat/>
    <w:pPr>
      <w:spacing w:before="100" w:after="100"/>
    </w:pPr>
    <w:rPr>
      <w:lang w:eastAsia="ca-ES-valencia"/>
    </w:rPr>
  </w:style>
  <w:style w:type="character" w:styleId="Hipervnculo">
    <w:name w:val="Hyperlink"/>
    <w:basedOn w:val="Fuentedeprrafopredeter"/>
    <w:uiPriority w:val="99"/>
    <w:unhideWhenUsed/>
    <w:rsid w:val="00A55577"/>
    <w:rPr>
      <w:color w:val="0563C1" w:themeColor="hyperlink"/>
      <w:u w:val="single"/>
    </w:rPr>
  </w:style>
  <w:style w:type="character" w:styleId="Mencinsinresolver">
    <w:name w:val="Unresolved Mention"/>
    <w:basedOn w:val="Fuentedeprrafopredeter"/>
    <w:uiPriority w:val="99"/>
    <w:semiHidden/>
    <w:unhideWhenUsed/>
    <w:rsid w:val="00A55577"/>
    <w:rPr>
      <w:color w:val="605E5C"/>
      <w:shd w:val="clear" w:color="auto" w:fill="E1DFDD"/>
    </w:rPr>
  </w:style>
  <w:style w:type="paragraph" w:styleId="Piedepgina">
    <w:name w:val="footer"/>
    <w:basedOn w:val="Normal"/>
    <w:link w:val="PiedepginaCar"/>
    <w:uiPriority w:val="99"/>
    <w:unhideWhenUsed/>
    <w:rsid w:val="005F4D60"/>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5F4D6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lantillassecundaria@gva.es" TargetMode="External"/><Relationship Id="rId3" Type="http://schemas.openxmlformats.org/officeDocument/2006/relationships/settings" Target="settings.xml"/><Relationship Id="rId7" Type="http://schemas.openxmlformats.org/officeDocument/2006/relationships/hyperlink" Target="https://forms.office.com/r/fcfeT36G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9D19-782E-4CA3-889D-422046D8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3676</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PARREÑO VILLALBA, M. LUISA</dc:creator>
  <dc:description/>
  <cp:lastModifiedBy>CABO MARTÍNEZ, JORGE</cp:lastModifiedBy>
  <cp:revision>11</cp:revision>
  <dcterms:created xsi:type="dcterms:W3CDTF">2024-06-25T09:23:00Z</dcterms:created>
  <dcterms:modified xsi:type="dcterms:W3CDTF">2024-06-26T07:19:00Z</dcterms:modified>
  <dc:language>ca-ES-valencia</dc:language>
</cp:coreProperties>
</file>