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F1B7" w14:textId="77777777" w:rsidR="00A96F19" w:rsidRDefault="00A96F19" w:rsidP="005202D1">
      <w:pPr>
        <w:pStyle w:val="Standard"/>
        <w:spacing w:line="240" w:lineRule="atLeast"/>
        <w:jc w:val="both"/>
        <w:rPr>
          <w:rFonts w:ascii="Roboto" w:hAnsi="Roboto" w:cs="Times New Roman"/>
          <w:i/>
          <w:iCs/>
          <w:sz w:val="22"/>
          <w:szCs w:val="22"/>
          <w:lang w:val="es-ES" w:eastAsia="es-ES_tradnl"/>
        </w:rPr>
      </w:pPr>
    </w:p>
    <w:p w14:paraId="476AF92C" w14:textId="6CB9DF5F" w:rsidR="00F87412" w:rsidRPr="003C465B" w:rsidRDefault="00F87412" w:rsidP="00F87412">
      <w:pPr>
        <w:tabs>
          <w:tab w:val="left" w:pos="2925"/>
        </w:tabs>
        <w:jc w:val="both"/>
        <w:rPr>
          <w:rFonts w:ascii="Roboto" w:hAnsi="Roboto"/>
          <w:b/>
          <w:bCs/>
        </w:rPr>
      </w:pPr>
      <w:r w:rsidRPr="003C465B">
        <w:rPr>
          <w:rFonts w:ascii="Roboto" w:hAnsi="Roboto"/>
          <w:b/>
          <w:bCs/>
        </w:rPr>
        <w:t xml:space="preserve">INSTRUCCIÓN </w:t>
      </w:r>
      <w:r w:rsidR="00D32CE4">
        <w:rPr>
          <w:rFonts w:ascii="Roboto" w:hAnsi="Roboto"/>
          <w:b/>
          <w:bCs/>
        </w:rPr>
        <w:t xml:space="preserve">1/2026 </w:t>
      </w:r>
      <w:r w:rsidRPr="003C465B">
        <w:rPr>
          <w:rFonts w:ascii="Roboto" w:hAnsi="Roboto"/>
          <w:b/>
          <w:bCs/>
        </w:rPr>
        <w:t>DE LA DIRECCIÓN GENERAL DE PERSONAL DOCENTE POR LA QUE SE REGULAN LOS ASUNTOS PARTICULARES RETRIBUIDOS DEL PERSONAL DOCENTE NO UNIVERSITARIO DEPENDIENTE DE LA CONSELLERIA DE EDUCACIÓN, CULTURA Y UNIVERSIDADES.</w:t>
      </w:r>
    </w:p>
    <w:p w14:paraId="6DE5EDDD" w14:textId="77777777" w:rsidR="00F87412" w:rsidRPr="003C465B" w:rsidRDefault="00F87412" w:rsidP="00F87412">
      <w:pPr>
        <w:tabs>
          <w:tab w:val="left" w:pos="2925"/>
        </w:tabs>
        <w:jc w:val="both"/>
        <w:rPr>
          <w:rFonts w:ascii="Roboto" w:hAnsi="Roboto"/>
        </w:rPr>
      </w:pPr>
    </w:p>
    <w:p w14:paraId="34B95395" w14:textId="77777777" w:rsidR="00F87412" w:rsidRDefault="00F87412" w:rsidP="00F87412">
      <w:pPr>
        <w:tabs>
          <w:tab w:val="left" w:pos="2925"/>
        </w:tabs>
        <w:jc w:val="both"/>
        <w:rPr>
          <w:rFonts w:ascii="Roboto" w:hAnsi="Roboto"/>
        </w:rPr>
      </w:pPr>
    </w:p>
    <w:p w14:paraId="28E3322B" w14:textId="32894F8C" w:rsidR="00F87412" w:rsidRDefault="00F87412" w:rsidP="00F87412">
      <w:pPr>
        <w:tabs>
          <w:tab w:val="left" w:pos="2925"/>
        </w:tabs>
        <w:jc w:val="both"/>
        <w:rPr>
          <w:rFonts w:ascii="Roboto" w:hAnsi="Roboto"/>
          <w:i/>
          <w:iCs/>
        </w:rPr>
      </w:pPr>
      <w:r w:rsidRPr="003C465B">
        <w:rPr>
          <w:rFonts w:ascii="Roboto" w:hAnsi="Roboto"/>
        </w:rPr>
        <w:t xml:space="preserve">la Ley 4/2021, de 16 de abril, de la Función Pública Valenciana establece en su artículo 80.1 que </w:t>
      </w:r>
      <w:r w:rsidRPr="003C465B">
        <w:rPr>
          <w:rFonts w:ascii="Roboto" w:hAnsi="Roboto"/>
          <w:i/>
          <w:iCs/>
        </w:rPr>
        <w:t>el personal funcionario podrá disfrutar de los permisos establecidos en el artículo 48 del texto refundido de la Ley del Estatuto básico del empleado público, aprobado por el Real decreto legislativo 5/2015, de 30 de octubre</w:t>
      </w:r>
      <w:r>
        <w:rPr>
          <w:rFonts w:ascii="Roboto" w:hAnsi="Roboto"/>
          <w:i/>
          <w:iCs/>
        </w:rPr>
        <w:t>.</w:t>
      </w:r>
    </w:p>
    <w:p w14:paraId="7B0004B4" w14:textId="77777777" w:rsidR="00F87412" w:rsidRPr="003C465B" w:rsidRDefault="00F87412" w:rsidP="00F87412">
      <w:pPr>
        <w:tabs>
          <w:tab w:val="left" w:pos="2925"/>
        </w:tabs>
        <w:jc w:val="both"/>
        <w:rPr>
          <w:rFonts w:ascii="Roboto" w:hAnsi="Roboto"/>
          <w:i/>
          <w:iCs/>
        </w:rPr>
      </w:pPr>
    </w:p>
    <w:p w14:paraId="2F087144" w14:textId="2B0E85A1" w:rsidR="00F87412" w:rsidRDefault="00F87412" w:rsidP="00F87412">
      <w:pPr>
        <w:tabs>
          <w:tab w:val="left" w:pos="2925"/>
        </w:tabs>
        <w:jc w:val="both"/>
        <w:rPr>
          <w:rFonts w:ascii="Roboto" w:hAnsi="Roboto"/>
        </w:rPr>
      </w:pPr>
      <w:r w:rsidRPr="003C465B">
        <w:rPr>
          <w:rFonts w:ascii="Roboto" w:hAnsi="Roboto"/>
        </w:rPr>
        <w:t xml:space="preserve">Dicho Real Decreto Legislativo 5/2015 </w:t>
      </w:r>
      <w:r w:rsidR="006F075A">
        <w:rPr>
          <w:rFonts w:ascii="Roboto" w:hAnsi="Roboto"/>
        </w:rPr>
        <w:t>indica</w:t>
      </w:r>
      <w:r w:rsidRPr="003C465B">
        <w:rPr>
          <w:rFonts w:ascii="Roboto" w:hAnsi="Roboto"/>
        </w:rPr>
        <w:t xml:space="preserve"> que los funcionarios públicos tienen los siguientes permisos: “Por asuntos particulares, seis días al año”.</w:t>
      </w:r>
    </w:p>
    <w:p w14:paraId="1FF65EF1" w14:textId="77777777" w:rsidR="00F87412" w:rsidRPr="003C465B" w:rsidRDefault="00F87412" w:rsidP="00F87412">
      <w:pPr>
        <w:tabs>
          <w:tab w:val="left" w:pos="2925"/>
        </w:tabs>
        <w:jc w:val="both"/>
        <w:rPr>
          <w:rFonts w:ascii="Roboto" w:hAnsi="Roboto"/>
        </w:rPr>
      </w:pPr>
    </w:p>
    <w:p w14:paraId="71EE08C7" w14:textId="77777777" w:rsidR="00F87412" w:rsidRDefault="00F87412" w:rsidP="00F87412">
      <w:pPr>
        <w:tabs>
          <w:tab w:val="left" w:pos="2925"/>
        </w:tabs>
        <w:jc w:val="both"/>
        <w:rPr>
          <w:rFonts w:ascii="Roboto" w:hAnsi="Roboto"/>
        </w:rPr>
      </w:pPr>
      <w:r w:rsidRPr="003C465B">
        <w:rPr>
          <w:rFonts w:ascii="Roboto" w:hAnsi="Roboto"/>
        </w:rPr>
        <w:t xml:space="preserve">En fecha 5 de enero de 2023 se publicó en el </w:t>
      </w:r>
      <w:r w:rsidRPr="003C465B">
        <w:rPr>
          <w:rFonts w:ascii="Roboto" w:hAnsi="Roboto"/>
          <w:i/>
          <w:iCs/>
        </w:rPr>
        <w:t>Diari Oficial de la Generalitat Valenciana</w:t>
      </w:r>
      <w:r w:rsidRPr="003C465B">
        <w:rPr>
          <w:rFonts w:ascii="Roboto" w:hAnsi="Roboto"/>
        </w:rPr>
        <w:t xml:space="preserve"> número 9506, el Decreto 234/2022, de 30 de diciembre, del Consell, por el que se regulan las condiciones de trabajo del personal docente no universitario funcionarial dependiente de la Conselleria de Educación, Cultura y Deporte: permisos y licencias.</w:t>
      </w:r>
    </w:p>
    <w:p w14:paraId="30349709" w14:textId="77777777" w:rsidR="00F87412" w:rsidRPr="003C465B" w:rsidRDefault="00F87412" w:rsidP="00F87412">
      <w:pPr>
        <w:tabs>
          <w:tab w:val="left" w:pos="2925"/>
        </w:tabs>
        <w:jc w:val="both"/>
        <w:rPr>
          <w:rFonts w:ascii="Roboto" w:hAnsi="Roboto"/>
        </w:rPr>
      </w:pPr>
    </w:p>
    <w:p w14:paraId="53D3BAA5" w14:textId="77777777" w:rsidR="00F87412" w:rsidRDefault="00F87412" w:rsidP="00F87412">
      <w:pPr>
        <w:tabs>
          <w:tab w:val="left" w:pos="2925"/>
        </w:tabs>
        <w:jc w:val="both"/>
        <w:rPr>
          <w:rFonts w:ascii="Roboto" w:hAnsi="Roboto"/>
        </w:rPr>
      </w:pPr>
      <w:r w:rsidRPr="003C465B">
        <w:rPr>
          <w:rFonts w:ascii="Roboto" w:hAnsi="Roboto"/>
        </w:rPr>
        <w:t>En desarrollo del mismo, el 17 de enero de 2025 se publicó en el portal web de la Conselleria de Educación, Cultura y Universidades la Circular 1/2025, de la Dirección General de Personal Docente, por la que se aprueba el manual/instrucciones de permisos y licencias del personal docente no universitario de centros públicos dependientes de la Conselleria competente en materia de educación.</w:t>
      </w:r>
    </w:p>
    <w:p w14:paraId="5C6F496F" w14:textId="77777777" w:rsidR="00F87412" w:rsidRPr="003C465B" w:rsidRDefault="00F87412" w:rsidP="00F87412">
      <w:pPr>
        <w:tabs>
          <w:tab w:val="left" w:pos="2925"/>
        </w:tabs>
        <w:jc w:val="both"/>
        <w:rPr>
          <w:rFonts w:ascii="Roboto" w:hAnsi="Roboto"/>
        </w:rPr>
      </w:pPr>
    </w:p>
    <w:p w14:paraId="7CAC2B9F" w14:textId="6C47B670" w:rsidR="00F87412" w:rsidRDefault="00F87412" w:rsidP="00F87412">
      <w:pPr>
        <w:tabs>
          <w:tab w:val="left" w:pos="2925"/>
        </w:tabs>
        <w:jc w:val="both"/>
        <w:rPr>
          <w:rFonts w:ascii="Roboto" w:hAnsi="Roboto"/>
        </w:rPr>
      </w:pPr>
      <w:r w:rsidRPr="003C465B">
        <w:rPr>
          <w:rFonts w:ascii="Roboto" w:hAnsi="Roboto"/>
        </w:rPr>
        <w:t xml:space="preserve">Tanto en el Decreto 234/2022, de 30 de diciembre como </w:t>
      </w:r>
      <w:r>
        <w:rPr>
          <w:rFonts w:ascii="Roboto" w:hAnsi="Roboto"/>
        </w:rPr>
        <w:t xml:space="preserve">en </w:t>
      </w:r>
      <w:r w:rsidRPr="003C465B">
        <w:rPr>
          <w:rFonts w:ascii="Roboto" w:hAnsi="Roboto"/>
        </w:rPr>
        <w:t>la Circular 1/2025, de 17 de enero</w:t>
      </w:r>
      <w:r>
        <w:rPr>
          <w:rFonts w:ascii="Roboto" w:hAnsi="Roboto"/>
        </w:rPr>
        <w:t xml:space="preserve">, </w:t>
      </w:r>
      <w:r w:rsidRPr="003C465B">
        <w:rPr>
          <w:rFonts w:ascii="Roboto" w:hAnsi="Roboto"/>
        </w:rPr>
        <w:t xml:space="preserve">no </w:t>
      </w:r>
      <w:r>
        <w:rPr>
          <w:rFonts w:ascii="Roboto" w:hAnsi="Roboto"/>
        </w:rPr>
        <w:t xml:space="preserve">se </w:t>
      </w:r>
      <w:r w:rsidRPr="003C465B">
        <w:rPr>
          <w:rFonts w:ascii="Roboto" w:hAnsi="Roboto"/>
        </w:rPr>
        <w:t xml:space="preserve">contiene una mención expresa sobre el </w:t>
      </w:r>
      <w:r w:rsidR="00D32CE4">
        <w:rPr>
          <w:rFonts w:ascii="Roboto" w:hAnsi="Roboto"/>
        </w:rPr>
        <w:t>permiso por asuntos particulares retribuidos</w:t>
      </w:r>
      <w:r w:rsidRPr="003C465B">
        <w:rPr>
          <w:rFonts w:ascii="Roboto" w:hAnsi="Roboto"/>
        </w:rPr>
        <w:t xml:space="preserve"> por parte del personal docente no universitario.</w:t>
      </w:r>
    </w:p>
    <w:p w14:paraId="0B78D746" w14:textId="77777777" w:rsidR="00F87412" w:rsidRPr="003C465B" w:rsidRDefault="00F87412" w:rsidP="00F87412">
      <w:pPr>
        <w:tabs>
          <w:tab w:val="left" w:pos="2925"/>
        </w:tabs>
        <w:jc w:val="both"/>
        <w:rPr>
          <w:rFonts w:ascii="Roboto" w:hAnsi="Roboto"/>
        </w:rPr>
      </w:pPr>
    </w:p>
    <w:p w14:paraId="7412713D" w14:textId="080D64F7" w:rsidR="00F87412" w:rsidRDefault="00F87412" w:rsidP="00F87412">
      <w:pPr>
        <w:tabs>
          <w:tab w:val="left" w:pos="2925"/>
        </w:tabs>
        <w:jc w:val="both"/>
        <w:rPr>
          <w:rFonts w:ascii="Roboto" w:hAnsi="Roboto"/>
        </w:rPr>
      </w:pPr>
      <w:r w:rsidRPr="003C465B">
        <w:rPr>
          <w:rFonts w:ascii="Roboto" w:hAnsi="Roboto"/>
        </w:rPr>
        <w:t xml:space="preserve">No obstante, el 25 de mayo de 2026, las organizaciones sindicales ANPE y CSIF </w:t>
      </w:r>
      <w:r w:rsidR="0058396F">
        <w:rPr>
          <w:rFonts w:ascii="Roboto" w:hAnsi="Roboto"/>
        </w:rPr>
        <w:t>y esta Conselleria</w:t>
      </w:r>
      <w:r w:rsidRPr="003C465B">
        <w:rPr>
          <w:rFonts w:ascii="Roboto" w:hAnsi="Roboto"/>
        </w:rPr>
        <w:t xml:space="preserve"> firmaron un </w:t>
      </w:r>
      <w:r w:rsidR="0058396F">
        <w:rPr>
          <w:rFonts w:ascii="Roboto" w:hAnsi="Roboto"/>
        </w:rPr>
        <w:t>A</w:t>
      </w:r>
      <w:r w:rsidRPr="003C465B">
        <w:rPr>
          <w:rFonts w:ascii="Roboto" w:hAnsi="Roboto"/>
        </w:rPr>
        <w:t xml:space="preserve">cuerdo </w:t>
      </w:r>
      <w:r w:rsidR="0058396F">
        <w:rPr>
          <w:rFonts w:ascii="Roboto" w:hAnsi="Roboto"/>
        </w:rPr>
        <w:t>por la mejora del sistema educativo de la Comunitat Valenciana por el que se establece la implantación de 6 días de libre disposición a partir del curso 26/27 (3 en días lectivos y 3 en días no lectivos)</w:t>
      </w:r>
      <w:r w:rsidR="006838AC">
        <w:rPr>
          <w:rFonts w:ascii="Roboto" w:hAnsi="Roboto"/>
        </w:rPr>
        <w:t>.</w:t>
      </w:r>
    </w:p>
    <w:p w14:paraId="2E132886" w14:textId="77777777" w:rsidR="006838AC" w:rsidRDefault="006838AC" w:rsidP="00F87412">
      <w:pPr>
        <w:tabs>
          <w:tab w:val="left" w:pos="2925"/>
        </w:tabs>
        <w:jc w:val="both"/>
        <w:rPr>
          <w:rFonts w:ascii="Roboto" w:hAnsi="Roboto"/>
        </w:rPr>
      </w:pPr>
    </w:p>
    <w:p w14:paraId="7FECE14A" w14:textId="09C90D7F" w:rsidR="006838AC" w:rsidRPr="003C465B" w:rsidRDefault="006838AC" w:rsidP="00F87412">
      <w:pPr>
        <w:tabs>
          <w:tab w:val="left" w:pos="2925"/>
        </w:tabs>
        <w:jc w:val="both"/>
        <w:rPr>
          <w:rFonts w:ascii="Roboto" w:hAnsi="Roboto"/>
        </w:rPr>
      </w:pPr>
      <w:proofErr w:type="spellStart"/>
      <w:r>
        <w:rPr>
          <w:rFonts w:ascii="Roboto" w:hAnsi="Roboto"/>
        </w:rPr>
        <w:t>Esta</w:t>
      </w:r>
      <w:proofErr w:type="spellEnd"/>
      <w:r>
        <w:rPr>
          <w:rFonts w:ascii="Roboto" w:hAnsi="Roboto"/>
        </w:rPr>
        <w:t xml:space="preserve"> en fase de tramitación el Decreto  …/202</w:t>
      </w:r>
      <w:r w:rsidR="009F46EF">
        <w:rPr>
          <w:rFonts w:ascii="Roboto" w:hAnsi="Roboto"/>
        </w:rPr>
        <w:t>6</w:t>
      </w:r>
      <w:r>
        <w:rPr>
          <w:rFonts w:ascii="Roboto" w:hAnsi="Roboto"/>
        </w:rPr>
        <w:t xml:space="preserve">, del Consell, por el que se regula el horario del personal docente en los centros públicos no universitarios de la Comunitat Valenciana que contempla una disposición adicional por la que se modifica el Decreto 234/ 2022, de 30 de diciembre, del Consell, por el que se regulan las condiciones de trabajo del personal docente no universitario funcionarial dependiente de la Conselleria de Educación, Cultura y Deporte: </w:t>
      </w:r>
      <w:r>
        <w:rPr>
          <w:rFonts w:ascii="Roboto" w:hAnsi="Roboto"/>
        </w:rPr>
        <w:lastRenderedPageBreak/>
        <w:t xml:space="preserve">permisos y licencias, dicha disposición añade el </w:t>
      </w:r>
      <w:r w:rsidR="001C155C">
        <w:rPr>
          <w:rFonts w:ascii="Roboto" w:hAnsi="Roboto"/>
        </w:rPr>
        <w:t>artículo</w:t>
      </w:r>
      <w:r>
        <w:rPr>
          <w:rFonts w:ascii="Roboto" w:hAnsi="Roboto"/>
        </w:rPr>
        <w:t xml:space="preserve"> 24 bis que establece el permiso por asuntos particulares.</w:t>
      </w:r>
    </w:p>
    <w:p w14:paraId="54A15D91" w14:textId="77777777" w:rsidR="00F87412" w:rsidRDefault="00F87412" w:rsidP="00F87412">
      <w:pPr>
        <w:tabs>
          <w:tab w:val="left" w:pos="2925"/>
        </w:tabs>
        <w:jc w:val="both"/>
        <w:rPr>
          <w:rFonts w:ascii="Roboto" w:hAnsi="Roboto"/>
          <w:b/>
          <w:bCs/>
        </w:rPr>
      </w:pPr>
    </w:p>
    <w:p w14:paraId="028F2262" w14:textId="44C8563E" w:rsidR="00F87412" w:rsidRDefault="00F87412" w:rsidP="00F87412">
      <w:pPr>
        <w:tabs>
          <w:tab w:val="left" w:pos="2925"/>
        </w:tabs>
        <w:jc w:val="both"/>
        <w:rPr>
          <w:rFonts w:ascii="Roboto" w:hAnsi="Roboto"/>
          <w:b/>
          <w:bCs/>
        </w:rPr>
      </w:pPr>
      <w:r>
        <w:rPr>
          <w:rFonts w:ascii="Roboto" w:hAnsi="Roboto"/>
          <w:b/>
          <w:bCs/>
        </w:rPr>
        <w:t>Objeto</w:t>
      </w:r>
    </w:p>
    <w:p w14:paraId="10F1F7E5" w14:textId="77777777" w:rsidR="00F87412" w:rsidRPr="003C465B" w:rsidRDefault="00F87412" w:rsidP="00F87412">
      <w:pPr>
        <w:tabs>
          <w:tab w:val="left" w:pos="2925"/>
        </w:tabs>
        <w:jc w:val="both"/>
        <w:rPr>
          <w:rFonts w:ascii="Roboto" w:hAnsi="Roboto"/>
          <w:b/>
          <w:bCs/>
        </w:rPr>
      </w:pPr>
    </w:p>
    <w:p w14:paraId="4826A866" w14:textId="487D1611" w:rsidR="00F87412" w:rsidRDefault="00F87412" w:rsidP="00F87412">
      <w:pPr>
        <w:tabs>
          <w:tab w:val="left" w:pos="2925"/>
        </w:tabs>
        <w:jc w:val="both"/>
        <w:rPr>
          <w:rFonts w:ascii="Roboto" w:hAnsi="Roboto"/>
        </w:rPr>
      </w:pPr>
      <w:r>
        <w:rPr>
          <w:rFonts w:ascii="Roboto" w:hAnsi="Roboto"/>
        </w:rPr>
        <w:t>La presente instrucción tiene por objeto la regulación del permiso por asuntos particulares del personal docente no universitario.</w:t>
      </w:r>
    </w:p>
    <w:p w14:paraId="00A22972" w14:textId="77777777" w:rsidR="00F87412" w:rsidRDefault="00F87412" w:rsidP="00F87412">
      <w:pPr>
        <w:tabs>
          <w:tab w:val="left" w:pos="2925"/>
        </w:tabs>
        <w:jc w:val="both"/>
        <w:rPr>
          <w:rFonts w:ascii="Roboto" w:hAnsi="Roboto"/>
        </w:rPr>
      </w:pPr>
    </w:p>
    <w:p w14:paraId="579EEBD0" w14:textId="77777777" w:rsidR="00F87412" w:rsidRDefault="00F87412" w:rsidP="00F87412">
      <w:pPr>
        <w:tabs>
          <w:tab w:val="left" w:pos="2925"/>
        </w:tabs>
        <w:jc w:val="both"/>
        <w:rPr>
          <w:rFonts w:ascii="Roboto" w:hAnsi="Roboto"/>
          <w:b/>
          <w:bCs/>
        </w:rPr>
      </w:pPr>
    </w:p>
    <w:p w14:paraId="0E171DA3" w14:textId="059F9EE2" w:rsidR="00F87412" w:rsidRDefault="00F87412" w:rsidP="00F87412">
      <w:pPr>
        <w:tabs>
          <w:tab w:val="left" w:pos="2925"/>
        </w:tabs>
        <w:jc w:val="both"/>
        <w:rPr>
          <w:rFonts w:ascii="Roboto" w:hAnsi="Roboto"/>
          <w:b/>
          <w:bCs/>
        </w:rPr>
      </w:pPr>
      <w:r w:rsidRPr="003C465B">
        <w:rPr>
          <w:rFonts w:ascii="Roboto" w:hAnsi="Roboto"/>
          <w:b/>
          <w:bCs/>
        </w:rPr>
        <w:t>Persona que lo disfruta</w:t>
      </w:r>
    </w:p>
    <w:p w14:paraId="30933002" w14:textId="77777777" w:rsidR="00F87412" w:rsidRDefault="00F87412" w:rsidP="00F87412">
      <w:pPr>
        <w:tabs>
          <w:tab w:val="left" w:pos="2925"/>
        </w:tabs>
        <w:jc w:val="both"/>
        <w:rPr>
          <w:rFonts w:ascii="Roboto" w:hAnsi="Roboto"/>
          <w:b/>
          <w:bCs/>
        </w:rPr>
      </w:pPr>
    </w:p>
    <w:p w14:paraId="27D8B2C2" w14:textId="0040CEE0" w:rsidR="00F87412" w:rsidRDefault="00F87412" w:rsidP="00F87412">
      <w:pPr>
        <w:tabs>
          <w:tab w:val="left" w:pos="2925"/>
        </w:tabs>
        <w:jc w:val="both"/>
        <w:rPr>
          <w:rFonts w:ascii="Roboto" w:hAnsi="Roboto"/>
        </w:rPr>
      </w:pPr>
      <w:r w:rsidRPr="003C465B">
        <w:rPr>
          <w:rFonts w:ascii="Roboto" w:hAnsi="Roboto"/>
        </w:rPr>
        <w:t xml:space="preserve">El personal docente no universitario que presta servicios en los centros docentes públicos </w:t>
      </w:r>
      <w:r w:rsidR="009F46EF">
        <w:rPr>
          <w:rFonts w:ascii="Roboto" w:hAnsi="Roboto"/>
        </w:rPr>
        <w:t>dependientes de la Generalitat</w:t>
      </w:r>
      <w:r w:rsidRPr="003C465B">
        <w:rPr>
          <w:rFonts w:ascii="Roboto" w:hAnsi="Roboto"/>
        </w:rPr>
        <w:t xml:space="preserve"> Valenciana</w:t>
      </w:r>
      <w:r w:rsidR="009F46EF">
        <w:rPr>
          <w:rFonts w:ascii="Roboto" w:hAnsi="Roboto"/>
        </w:rPr>
        <w:t>.</w:t>
      </w:r>
    </w:p>
    <w:p w14:paraId="30A3A5DB" w14:textId="77777777" w:rsidR="00F87412" w:rsidRPr="003C465B" w:rsidRDefault="00F87412" w:rsidP="00F87412">
      <w:pPr>
        <w:tabs>
          <w:tab w:val="left" w:pos="2925"/>
        </w:tabs>
        <w:jc w:val="both"/>
        <w:rPr>
          <w:rFonts w:ascii="Roboto" w:hAnsi="Roboto"/>
        </w:rPr>
      </w:pPr>
    </w:p>
    <w:p w14:paraId="1585EFCA" w14:textId="77777777" w:rsidR="00F87412" w:rsidRDefault="00F87412" w:rsidP="00F87412">
      <w:pPr>
        <w:tabs>
          <w:tab w:val="left" w:pos="2925"/>
        </w:tabs>
        <w:jc w:val="both"/>
        <w:rPr>
          <w:rFonts w:ascii="Roboto" w:hAnsi="Roboto"/>
          <w:b/>
          <w:bCs/>
        </w:rPr>
      </w:pPr>
    </w:p>
    <w:p w14:paraId="3F4E8D53" w14:textId="425016C2" w:rsidR="00F87412" w:rsidRDefault="00F87412" w:rsidP="00F87412">
      <w:pPr>
        <w:tabs>
          <w:tab w:val="left" w:pos="2925"/>
        </w:tabs>
        <w:jc w:val="both"/>
        <w:rPr>
          <w:rFonts w:ascii="Roboto" w:hAnsi="Roboto"/>
          <w:b/>
          <w:bCs/>
        </w:rPr>
      </w:pPr>
      <w:r w:rsidRPr="003C465B">
        <w:rPr>
          <w:rFonts w:ascii="Roboto" w:hAnsi="Roboto"/>
          <w:b/>
          <w:bCs/>
        </w:rPr>
        <w:t>Duración</w:t>
      </w:r>
    </w:p>
    <w:p w14:paraId="5A4C75CD" w14:textId="77777777" w:rsidR="00F87412" w:rsidRPr="003C465B" w:rsidRDefault="00F87412" w:rsidP="00F87412">
      <w:pPr>
        <w:tabs>
          <w:tab w:val="left" w:pos="2925"/>
        </w:tabs>
        <w:jc w:val="both"/>
        <w:rPr>
          <w:rFonts w:ascii="Roboto" w:hAnsi="Roboto"/>
          <w:b/>
          <w:bCs/>
        </w:rPr>
      </w:pPr>
    </w:p>
    <w:p w14:paraId="4390829E" w14:textId="1286CE79" w:rsidR="00F87412" w:rsidRDefault="00F87412" w:rsidP="00F87412">
      <w:pPr>
        <w:tabs>
          <w:tab w:val="left" w:pos="2925"/>
        </w:tabs>
        <w:jc w:val="both"/>
        <w:rPr>
          <w:rFonts w:ascii="Roboto" w:eastAsia="Arial" w:hAnsi="Roboto" w:cs="Arial"/>
          <w:b/>
          <w:bCs/>
        </w:rPr>
      </w:pPr>
      <w:r>
        <w:rPr>
          <w:rFonts w:ascii="Roboto" w:hAnsi="Roboto"/>
        </w:rPr>
        <w:t xml:space="preserve">El </w:t>
      </w:r>
      <w:r w:rsidRPr="003C465B">
        <w:rPr>
          <w:rFonts w:ascii="Roboto" w:hAnsi="Roboto"/>
        </w:rPr>
        <w:t xml:space="preserve">personal </w:t>
      </w:r>
      <w:r w:rsidR="001A5B9C">
        <w:rPr>
          <w:rFonts w:ascii="Roboto" w:hAnsi="Roboto"/>
        </w:rPr>
        <w:t xml:space="preserve">funcionario </w:t>
      </w:r>
      <w:r w:rsidRPr="003C465B">
        <w:rPr>
          <w:rFonts w:ascii="Roboto" w:hAnsi="Roboto"/>
        </w:rPr>
        <w:t>docente podrá disfrutar de este permiso</w:t>
      </w:r>
      <w:r w:rsidR="001A5B9C">
        <w:rPr>
          <w:rFonts w:ascii="Roboto" w:hAnsi="Roboto"/>
        </w:rPr>
        <w:t>, cada curso escolar,</w:t>
      </w:r>
      <w:r w:rsidRPr="003C465B">
        <w:rPr>
          <w:rFonts w:ascii="Roboto" w:hAnsi="Roboto"/>
        </w:rPr>
        <w:t xml:space="preserve"> </w:t>
      </w:r>
      <w:r w:rsidR="001A5B9C">
        <w:rPr>
          <w:rFonts w:ascii="Roboto" w:hAnsi="Roboto"/>
        </w:rPr>
        <w:t xml:space="preserve">hasta seis días: </w:t>
      </w:r>
      <w:r w:rsidRPr="003C465B">
        <w:rPr>
          <w:rFonts w:ascii="Roboto" w:hAnsi="Roboto"/>
          <w:b/>
          <w:bCs/>
        </w:rPr>
        <w:t>tres en periodo lectivo y tres en periodo no lectivo</w:t>
      </w:r>
      <w:r w:rsidRPr="003C465B">
        <w:rPr>
          <w:rFonts w:ascii="Roboto" w:eastAsia="Arial" w:hAnsi="Roboto" w:cs="Arial"/>
          <w:b/>
          <w:bCs/>
        </w:rPr>
        <w:t>.</w:t>
      </w:r>
    </w:p>
    <w:p w14:paraId="3E5FF5FC" w14:textId="77777777" w:rsidR="00F87412" w:rsidRPr="003C465B" w:rsidRDefault="00F87412" w:rsidP="00F87412">
      <w:pPr>
        <w:tabs>
          <w:tab w:val="left" w:pos="2925"/>
        </w:tabs>
        <w:jc w:val="both"/>
        <w:rPr>
          <w:rFonts w:ascii="Roboto" w:hAnsi="Roboto"/>
          <w:b/>
          <w:bCs/>
        </w:rPr>
      </w:pPr>
    </w:p>
    <w:p w14:paraId="19EFBC98" w14:textId="77777777" w:rsidR="00F87412" w:rsidRDefault="00F87412" w:rsidP="00F87412">
      <w:pPr>
        <w:tabs>
          <w:tab w:val="left" w:pos="2925"/>
        </w:tabs>
        <w:jc w:val="both"/>
        <w:rPr>
          <w:rFonts w:ascii="Roboto" w:hAnsi="Roboto"/>
        </w:rPr>
      </w:pPr>
      <w:r w:rsidRPr="003C465B">
        <w:rPr>
          <w:rFonts w:ascii="Roboto" w:hAnsi="Roboto"/>
        </w:rPr>
        <w:t xml:space="preserve">Dadas las características especiales del calendario y la jornada escolar el </w:t>
      </w:r>
      <w:r w:rsidRPr="003C465B">
        <w:rPr>
          <w:rFonts w:ascii="Roboto" w:hAnsi="Roboto"/>
          <w:b/>
          <w:bCs/>
        </w:rPr>
        <w:t>periodo de disfrute</w:t>
      </w:r>
      <w:r w:rsidRPr="003C465B">
        <w:rPr>
          <w:rFonts w:ascii="Roboto" w:hAnsi="Roboto"/>
        </w:rPr>
        <w:t xml:space="preserve"> de este permiso será del </w:t>
      </w:r>
      <w:r w:rsidRPr="003C465B">
        <w:rPr>
          <w:rFonts w:ascii="Roboto" w:hAnsi="Roboto"/>
          <w:b/>
          <w:bCs/>
        </w:rPr>
        <w:t xml:space="preserve">1 de septiembre al 31 de agosto </w:t>
      </w:r>
      <w:r w:rsidRPr="003C465B">
        <w:rPr>
          <w:rFonts w:ascii="Roboto" w:hAnsi="Roboto"/>
        </w:rPr>
        <w:t>del año siguiente, es decir, el curso escolar.</w:t>
      </w:r>
    </w:p>
    <w:p w14:paraId="204B07AA" w14:textId="77777777" w:rsidR="00B45856" w:rsidRDefault="00B45856" w:rsidP="00F87412">
      <w:pPr>
        <w:tabs>
          <w:tab w:val="left" w:pos="2925"/>
        </w:tabs>
        <w:jc w:val="both"/>
        <w:rPr>
          <w:rFonts w:ascii="Roboto" w:hAnsi="Roboto"/>
        </w:rPr>
      </w:pPr>
    </w:p>
    <w:p w14:paraId="286CF87A" w14:textId="6AB7FE20" w:rsidR="001A5EC9" w:rsidRDefault="00AB2BB3" w:rsidP="00B45856">
      <w:pPr>
        <w:tabs>
          <w:tab w:val="left" w:pos="2925"/>
        </w:tabs>
        <w:jc w:val="both"/>
        <w:rPr>
          <w:rFonts w:ascii="Roboto" w:hAnsi="Roboto"/>
        </w:rPr>
      </w:pPr>
      <w:r w:rsidRPr="003935F4">
        <w:rPr>
          <w:rFonts w:ascii="Roboto" w:hAnsi="Roboto"/>
        </w:rPr>
        <w:t>En cualquier caso, los días de asuntos particulares que no hayan sido disfrutados en el curso escolar en que se generen</w:t>
      </w:r>
      <w:r w:rsidR="00B45856" w:rsidRPr="003935F4">
        <w:rPr>
          <w:rFonts w:ascii="Roboto" w:hAnsi="Roboto"/>
        </w:rPr>
        <w:t xml:space="preserve"> no serán acumulables al curso siguiente</w:t>
      </w:r>
      <w:r w:rsidR="00B45856">
        <w:rPr>
          <w:rFonts w:ascii="Roboto" w:hAnsi="Roboto"/>
          <w:color w:val="FF0000"/>
        </w:rPr>
        <w:t>.</w:t>
      </w:r>
    </w:p>
    <w:p w14:paraId="1D55519E" w14:textId="77777777" w:rsidR="001A5EC9" w:rsidRPr="003C465B" w:rsidRDefault="001A5EC9" w:rsidP="00F87412">
      <w:pPr>
        <w:tabs>
          <w:tab w:val="left" w:pos="2925"/>
        </w:tabs>
        <w:jc w:val="both"/>
        <w:rPr>
          <w:rFonts w:ascii="Roboto" w:hAnsi="Roboto"/>
        </w:rPr>
      </w:pPr>
    </w:p>
    <w:p w14:paraId="1D22DADA" w14:textId="77777777" w:rsidR="00F87412" w:rsidRDefault="00F87412" w:rsidP="00F87412">
      <w:pPr>
        <w:jc w:val="both"/>
        <w:rPr>
          <w:rFonts w:ascii="Roboto" w:eastAsia="Arial" w:hAnsi="Roboto" w:cs="Arial"/>
          <w:b/>
        </w:rPr>
      </w:pPr>
      <w:r w:rsidRPr="003C465B">
        <w:rPr>
          <w:rFonts w:ascii="Roboto" w:eastAsia="Arial" w:hAnsi="Roboto" w:cs="Arial"/>
          <w:b/>
        </w:rPr>
        <w:t xml:space="preserve">Órgano competente </w:t>
      </w:r>
    </w:p>
    <w:p w14:paraId="4B616445" w14:textId="77777777" w:rsidR="00F87412" w:rsidRPr="003C465B" w:rsidRDefault="00F87412" w:rsidP="00F87412">
      <w:pPr>
        <w:jc w:val="both"/>
        <w:rPr>
          <w:rFonts w:ascii="Roboto" w:eastAsia="Arial" w:hAnsi="Roboto" w:cs="Arial"/>
          <w:b/>
        </w:rPr>
      </w:pPr>
    </w:p>
    <w:p w14:paraId="5D32A98C" w14:textId="6ABEE74D" w:rsidR="00F87412" w:rsidRDefault="00F87412" w:rsidP="00F87412">
      <w:pPr>
        <w:jc w:val="both"/>
        <w:rPr>
          <w:rFonts w:ascii="Roboto" w:eastAsia="Arial" w:hAnsi="Roboto" w:cs="Arial"/>
          <w:color w:val="000000"/>
        </w:rPr>
      </w:pPr>
      <w:r w:rsidRPr="003C465B">
        <w:rPr>
          <w:rFonts w:ascii="Roboto" w:eastAsia="Arial" w:hAnsi="Roboto" w:cs="Arial"/>
          <w:color w:val="000000"/>
        </w:rPr>
        <w:t xml:space="preserve">La solicitud se presentará en el centro donde se prestan servicios y </w:t>
      </w:r>
      <w:r w:rsidR="006F075A">
        <w:rPr>
          <w:rFonts w:ascii="Roboto" w:eastAsia="Arial" w:hAnsi="Roboto" w:cs="Arial"/>
          <w:color w:val="000000"/>
        </w:rPr>
        <w:t xml:space="preserve">la </w:t>
      </w:r>
      <w:r w:rsidRPr="003C465B">
        <w:rPr>
          <w:rFonts w:ascii="Roboto" w:eastAsia="Arial" w:hAnsi="Roboto" w:cs="Arial"/>
          <w:color w:val="000000"/>
        </w:rPr>
        <w:t xml:space="preserve">resolverá el </w:t>
      </w:r>
      <w:r w:rsidRPr="003C465B">
        <w:rPr>
          <w:rFonts w:ascii="Roboto" w:eastAsia="Arial" w:hAnsi="Roboto" w:cs="Arial"/>
        </w:rPr>
        <w:t>directo</w:t>
      </w:r>
      <w:r>
        <w:rPr>
          <w:rFonts w:ascii="Roboto" w:eastAsia="Arial" w:hAnsi="Roboto" w:cs="Arial"/>
        </w:rPr>
        <w:t xml:space="preserve">r o la </w:t>
      </w:r>
      <w:r w:rsidRPr="003C465B">
        <w:rPr>
          <w:rFonts w:ascii="Roboto" w:eastAsia="Arial" w:hAnsi="Roboto" w:cs="Arial"/>
        </w:rPr>
        <w:t xml:space="preserve">directora </w:t>
      </w:r>
      <w:r w:rsidRPr="003C465B">
        <w:rPr>
          <w:rFonts w:ascii="Roboto" w:eastAsia="Arial" w:hAnsi="Roboto" w:cs="Arial"/>
          <w:color w:val="000000"/>
        </w:rPr>
        <w:t>del centro.</w:t>
      </w:r>
    </w:p>
    <w:p w14:paraId="067D07C4" w14:textId="77777777" w:rsidR="00F87412" w:rsidRPr="003C465B" w:rsidRDefault="00F87412" w:rsidP="00F87412">
      <w:pPr>
        <w:jc w:val="both"/>
        <w:rPr>
          <w:rFonts w:ascii="Roboto" w:eastAsia="Arial" w:hAnsi="Roboto" w:cs="Arial"/>
          <w:color w:val="000000"/>
        </w:rPr>
      </w:pPr>
    </w:p>
    <w:p w14:paraId="7B9F3D37" w14:textId="77777777" w:rsidR="00F87412" w:rsidRDefault="00F87412" w:rsidP="00F87412">
      <w:pPr>
        <w:jc w:val="both"/>
        <w:rPr>
          <w:rFonts w:ascii="Roboto" w:eastAsia="Arial" w:hAnsi="Roboto" w:cs="Arial"/>
          <w:b/>
        </w:rPr>
      </w:pPr>
      <w:r w:rsidRPr="003C465B">
        <w:rPr>
          <w:rFonts w:ascii="Roboto" w:eastAsia="Arial" w:hAnsi="Roboto" w:cs="Arial"/>
          <w:b/>
        </w:rPr>
        <w:t>Efectos retributivos</w:t>
      </w:r>
    </w:p>
    <w:p w14:paraId="1907076D" w14:textId="77777777" w:rsidR="00F87412" w:rsidRPr="003C465B" w:rsidRDefault="00F87412" w:rsidP="00F87412">
      <w:pPr>
        <w:jc w:val="both"/>
        <w:rPr>
          <w:rFonts w:ascii="Roboto" w:eastAsia="Arial" w:hAnsi="Roboto" w:cs="Arial"/>
          <w:b/>
        </w:rPr>
      </w:pPr>
    </w:p>
    <w:p w14:paraId="26FC739F" w14:textId="77777777" w:rsidR="00F87412" w:rsidRDefault="00F87412" w:rsidP="00F87412">
      <w:pPr>
        <w:tabs>
          <w:tab w:val="left" w:pos="6355"/>
        </w:tabs>
        <w:ind w:left="35"/>
        <w:jc w:val="both"/>
        <w:rPr>
          <w:rFonts w:ascii="Roboto" w:eastAsia="Arial" w:hAnsi="Roboto" w:cs="Arial"/>
        </w:rPr>
      </w:pPr>
      <w:r w:rsidRPr="003C465B">
        <w:rPr>
          <w:rFonts w:ascii="Roboto" w:eastAsia="Arial" w:hAnsi="Roboto" w:cs="Arial"/>
        </w:rPr>
        <w:t xml:space="preserve">Seis días con derecho a retribuciones. </w:t>
      </w:r>
    </w:p>
    <w:p w14:paraId="17257803" w14:textId="77777777" w:rsidR="00F87412" w:rsidRPr="003C465B" w:rsidRDefault="00F87412" w:rsidP="00F87412">
      <w:pPr>
        <w:tabs>
          <w:tab w:val="left" w:pos="6355"/>
        </w:tabs>
        <w:ind w:left="35"/>
        <w:jc w:val="both"/>
        <w:rPr>
          <w:rFonts w:ascii="Roboto" w:eastAsia="Arial" w:hAnsi="Roboto" w:cs="Arial"/>
        </w:rPr>
      </w:pPr>
    </w:p>
    <w:p w14:paraId="3DEC725A" w14:textId="77777777" w:rsidR="00F87412" w:rsidRDefault="00F87412" w:rsidP="00F87412">
      <w:pPr>
        <w:tabs>
          <w:tab w:val="left" w:pos="6355"/>
        </w:tabs>
        <w:ind w:left="35"/>
        <w:jc w:val="both"/>
        <w:rPr>
          <w:rFonts w:ascii="Roboto" w:eastAsia="Arial" w:hAnsi="Roboto" w:cs="Arial"/>
          <w:b/>
          <w:bCs/>
        </w:rPr>
      </w:pPr>
      <w:r w:rsidRPr="003C465B">
        <w:rPr>
          <w:rFonts w:ascii="Roboto" w:eastAsia="Arial" w:hAnsi="Roboto" w:cs="Arial"/>
          <w:b/>
          <w:bCs/>
        </w:rPr>
        <w:t>Solicitud</w:t>
      </w:r>
    </w:p>
    <w:p w14:paraId="55679A24" w14:textId="77777777" w:rsidR="00F87412" w:rsidRPr="003C465B" w:rsidRDefault="00F87412" w:rsidP="00F87412">
      <w:pPr>
        <w:tabs>
          <w:tab w:val="left" w:pos="6355"/>
        </w:tabs>
        <w:ind w:left="35"/>
        <w:jc w:val="both"/>
        <w:rPr>
          <w:rFonts w:ascii="Roboto" w:eastAsia="Arial" w:hAnsi="Roboto" w:cs="Arial"/>
          <w:b/>
          <w:bCs/>
        </w:rPr>
      </w:pPr>
    </w:p>
    <w:p w14:paraId="32EBCD80" w14:textId="5038EDC0" w:rsidR="00F87412" w:rsidRPr="003C465B" w:rsidRDefault="006F075A" w:rsidP="00F87412">
      <w:pPr>
        <w:tabs>
          <w:tab w:val="left" w:pos="6355"/>
        </w:tabs>
        <w:ind w:left="35"/>
        <w:jc w:val="both"/>
        <w:rPr>
          <w:rFonts w:ascii="Roboto" w:eastAsia="Arial" w:hAnsi="Roboto" w:cs="Arial"/>
        </w:rPr>
      </w:pPr>
      <w:r w:rsidRPr="006F075A">
        <w:rPr>
          <w:rFonts w:ascii="Roboto" w:eastAsia="Arial" w:hAnsi="Roboto" w:cs="Arial"/>
        </w:rPr>
        <w:t>La solicitud se realizará, respecto a la fecha prevista para su disfrute, con una antelación mínima de quince días naturales y una antelación máxima de dos meses</w:t>
      </w:r>
      <w:r w:rsidR="00F87412" w:rsidRPr="003C465B">
        <w:rPr>
          <w:rFonts w:ascii="Roboto" w:eastAsia="Arial" w:hAnsi="Roboto" w:cs="Arial"/>
        </w:rPr>
        <w:t>.</w:t>
      </w:r>
    </w:p>
    <w:p w14:paraId="5AB0395A" w14:textId="77777777" w:rsidR="00F87412" w:rsidRDefault="00F87412" w:rsidP="00F87412">
      <w:pPr>
        <w:tabs>
          <w:tab w:val="left" w:pos="6355"/>
        </w:tabs>
        <w:ind w:left="35"/>
        <w:jc w:val="both"/>
        <w:rPr>
          <w:rFonts w:ascii="Roboto" w:eastAsia="Arial" w:hAnsi="Roboto" w:cs="Arial"/>
          <w:b/>
          <w:bCs/>
        </w:rPr>
      </w:pPr>
    </w:p>
    <w:p w14:paraId="35952862" w14:textId="77777777" w:rsidR="00F87412" w:rsidRDefault="00F87412" w:rsidP="00F87412">
      <w:pPr>
        <w:tabs>
          <w:tab w:val="left" w:pos="6355"/>
        </w:tabs>
        <w:ind w:left="35"/>
        <w:jc w:val="both"/>
        <w:rPr>
          <w:rFonts w:ascii="Roboto" w:eastAsia="Arial" w:hAnsi="Roboto" w:cs="Arial"/>
          <w:b/>
          <w:bCs/>
        </w:rPr>
      </w:pPr>
      <w:r w:rsidRPr="003C465B">
        <w:rPr>
          <w:rFonts w:ascii="Roboto" w:eastAsia="Arial" w:hAnsi="Roboto" w:cs="Arial"/>
          <w:b/>
          <w:bCs/>
        </w:rPr>
        <w:t>Observaciones</w:t>
      </w:r>
    </w:p>
    <w:p w14:paraId="414E60D1" w14:textId="77777777" w:rsidR="00F87412" w:rsidRPr="003C465B" w:rsidRDefault="00F87412" w:rsidP="00F87412">
      <w:pPr>
        <w:tabs>
          <w:tab w:val="left" w:pos="6355"/>
        </w:tabs>
        <w:ind w:left="35"/>
        <w:jc w:val="both"/>
        <w:rPr>
          <w:rFonts w:ascii="Roboto" w:eastAsia="Arial" w:hAnsi="Roboto" w:cs="Arial"/>
        </w:rPr>
      </w:pPr>
    </w:p>
    <w:p w14:paraId="363B06A7" w14:textId="178001BB" w:rsidR="00F87412" w:rsidRDefault="00F87412" w:rsidP="00F87412">
      <w:pPr>
        <w:pStyle w:val="Prrafodelista"/>
        <w:widowControl/>
        <w:numPr>
          <w:ilvl w:val="0"/>
          <w:numId w:val="9"/>
        </w:numPr>
        <w:tabs>
          <w:tab w:val="left" w:pos="6355"/>
        </w:tabs>
        <w:suppressAutoHyphens w:val="0"/>
        <w:autoSpaceDN/>
        <w:spacing w:after="160" w:line="259" w:lineRule="auto"/>
        <w:jc w:val="both"/>
        <w:textAlignment w:val="auto"/>
        <w:rPr>
          <w:rFonts w:ascii="Roboto" w:eastAsia="Arial" w:hAnsi="Roboto" w:cs="Arial"/>
        </w:rPr>
      </w:pPr>
      <w:r w:rsidRPr="003C465B">
        <w:rPr>
          <w:rFonts w:ascii="Roboto" w:eastAsia="Arial" w:hAnsi="Roboto" w:cs="Arial"/>
        </w:rPr>
        <w:t xml:space="preserve">No se concederán permisos por asuntos </w:t>
      </w:r>
      <w:r w:rsidR="00624F41">
        <w:rPr>
          <w:rFonts w:ascii="Roboto" w:eastAsia="Arial" w:hAnsi="Roboto" w:cs="Arial"/>
        </w:rPr>
        <w:t>particulares</w:t>
      </w:r>
      <w:r w:rsidRPr="003C465B">
        <w:rPr>
          <w:rFonts w:ascii="Roboto" w:eastAsia="Arial" w:hAnsi="Roboto" w:cs="Arial"/>
        </w:rPr>
        <w:t xml:space="preserve"> en los siguientes casos:</w:t>
      </w:r>
    </w:p>
    <w:p w14:paraId="7C2DDF57" w14:textId="77777777" w:rsidR="00F87412" w:rsidRPr="003C465B" w:rsidRDefault="00F87412" w:rsidP="00F87412">
      <w:pPr>
        <w:pStyle w:val="Prrafodelista"/>
        <w:widowControl/>
        <w:tabs>
          <w:tab w:val="left" w:pos="6355"/>
        </w:tabs>
        <w:suppressAutoHyphens w:val="0"/>
        <w:autoSpaceDN/>
        <w:spacing w:after="160" w:line="259" w:lineRule="auto"/>
        <w:ind w:left="395"/>
        <w:jc w:val="both"/>
        <w:textAlignment w:val="auto"/>
        <w:rPr>
          <w:rFonts w:ascii="Roboto" w:eastAsia="Arial" w:hAnsi="Roboto" w:cs="Arial"/>
        </w:rPr>
      </w:pPr>
    </w:p>
    <w:p w14:paraId="117B0059" w14:textId="20B94285" w:rsidR="00F87412" w:rsidRPr="003C465B" w:rsidRDefault="00F87412" w:rsidP="00F87412">
      <w:pPr>
        <w:pStyle w:val="Prrafodelista"/>
        <w:tabs>
          <w:tab w:val="left" w:pos="6355"/>
        </w:tabs>
        <w:ind w:left="395"/>
        <w:jc w:val="both"/>
        <w:rPr>
          <w:rFonts w:ascii="Roboto" w:eastAsia="Arial" w:hAnsi="Roboto" w:cs="Arial"/>
        </w:rPr>
      </w:pPr>
      <w:r w:rsidRPr="003C465B">
        <w:rPr>
          <w:rFonts w:ascii="Roboto" w:eastAsia="Arial" w:hAnsi="Roboto" w:cs="Arial"/>
        </w:rPr>
        <w:t xml:space="preserve">         </w:t>
      </w:r>
      <w:r>
        <w:rPr>
          <w:rFonts w:ascii="Roboto" w:eastAsia="Arial" w:hAnsi="Roboto" w:cs="Arial"/>
        </w:rPr>
        <w:t>-D</w:t>
      </w:r>
      <w:r w:rsidRPr="003C465B">
        <w:rPr>
          <w:rFonts w:ascii="Roboto" w:eastAsia="Arial" w:hAnsi="Roboto" w:cs="Arial"/>
        </w:rPr>
        <w:t xml:space="preserve">urante los 15 primeros días lectivos y los quince últimos </w:t>
      </w:r>
      <w:r w:rsidR="006F075A">
        <w:rPr>
          <w:rFonts w:ascii="Roboto" w:eastAsia="Arial" w:hAnsi="Roboto" w:cs="Arial"/>
        </w:rPr>
        <w:t xml:space="preserve">días lectivos </w:t>
      </w:r>
      <w:r w:rsidRPr="003C465B">
        <w:rPr>
          <w:rFonts w:ascii="Roboto" w:eastAsia="Arial" w:hAnsi="Roboto" w:cs="Arial"/>
        </w:rPr>
        <w:t>del curso escolar.</w:t>
      </w:r>
    </w:p>
    <w:p w14:paraId="36C91B58" w14:textId="77777777" w:rsidR="00F87412" w:rsidRPr="003C465B" w:rsidRDefault="00F87412" w:rsidP="00F87412">
      <w:pPr>
        <w:pStyle w:val="Prrafodelista"/>
        <w:tabs>
          <w:tab w:val="left" w:pos="6355"/>
        </w:tabs>
        <w:ind w:left="395"/>
        <w:jc w:val="both"/>
        <w:rPr>
          <w:rFonts w:ascii="Roboto" w:eastAsia="Arial" w:hAnsi="Roboto" w:cs="Arial"/>
        </w:rPr>
      </w:pPr>
      <w:r w:rsidRPr="003C465B">
        <w:rPr>
          <w:rFonts w:ascii="Roboto" w:eastAsia="Arial" w:hAnsi="Roboto" w:cs="Arial"/>
        </w:rPr>
        <w:t xml:space="preserve">         </w:t>
      </w:r>
      <w:r>
        <w:rPr>
          <w:rFonts w:ascii="Roboto" w:eastAsia="Arial" w:hAnsi="Roboto" w:cs="Arial"/>
        </w:rPr>
        <w:t xml:space="preserve">-En el periodo de </w:t>
      </w:r>
      <w:r w:rsidRPr="003C465B">
        <w:rPr>
          <w:rFonts w:ascii="Roboto" w:eastAsia="Arial" w:hAnsi="Roboto" w:cs="Arial"/>
        </w:rPr>
        <w:t xml:space="preserve">siete días antes o después de las vacaciones de Navidad, Fallas, Magdalena, </w:t>
      </w:r>
      <w:r>
        <w:rPr>
          <w:rFonts w:ascii="Roboto" w:eastAsia="Arial" w:hAnsi="Roboto" w:cs="Arial"/>
        </w:rPr>
        <w:t>Pascua</w:t>
      </w:r>
      <w:r w:rsidRPr="003C465B">
        <w:rPr>
          <w:rFonts w:ascii="Roboto" w:eastAsia="Arial" w:hAnsi="Roboto" w:cs="Arial"/>
        </w:rPr>
        <w:t xml:space="preserve"> y San Juan.</w:t>
      </w:r>
    </w:p>
    <w:p w14:paraId="5C2ABD9B" w14:textId="77777777" w:rsidR="00F87412" w:rsidRDefault="00F87412" w:rsidP="00F87412">
      <w:pPr>
        <w:pStyle w:val="Prrafodelista"/>
        <w:tabs>
          <w:tab w:val="left" w:pos="6355"/>
        </w:tabs>
        <w:ind w:left="395"/>
        <w:jc w:val="both"/>
        <w:rPr>
          <w:rFonts w:ascii="Roboto" w:eastAsia="Arial" w:hAnsi="Roboto" w:cs="Arial"/>
        </w:rPr>
      </w:pPr>
      <w:r w:rsidRPr="003C465B">
        <w:rPr>
          <w:rFonts w:ascii="Roboto" w:eastAsia="Arial" w:hAnsi="Roboto" w:cs="Arial"/>
        </w:rPr>
        <w:t xml:space="preserve">         </w:t>
      </w:r>
      <w:r>
        <w:rPr>
          <w:rFonts w:ascii="Roboto" w:eastAsia="Arial" w:hAnsi="Roboto" w:cs="Arial"/>
        </w:rPr>
        <w:t>-E</w:t>
      </w:r>
      <w:r w:rsidRPr="003C465B">
        <w:rPr>
          <w:rFonts w:ascii="Roboto" w:eastAsia="Arial" w:hAnsi="Roboto" w:cs="Arial"/>
        </w:rPr>
        <w:t>n periodo de evaluaciones, ni entre evaluación ordinaria y extraordinaria de fin de curso.</w:t>
      </w:r>
    </w:p>
    <w:p w14:paraId="4A0FE640" w14:textId="77777777" w:rsidR="00F87412" w:rsidRPr="003C465B" w:rsidRDefault="00F87412" w:rsidP="00F87412">
      <w:pPr>
        <w:pStyle w:val="Prrafodelista"/>
        <w:tabs>
          <w:tab w:val="left" w:pos="6355"/>
        </w:tabs>
        <w:ind w:left="395"/>
        <w:jc w:val="both"/>
        <w:rPr>
          <w:rFonts w:ascii="Roboto" w:eastAsia="Arial" w:hAnsi="Roboto" w:cs="Arial"/>
        </w:rPr>
      </w:pPr>
    </w:p>
    <w:p w14:paraId="6EB8DDD0" w14:textId="77777777" w:rsidR="00F87412" w:rsidRDefault="00F87412" w:rsidP="00F87412">
      <w:pPr>
        <w:tabs>
          <w:tab w:val="left" w:pos="6355"/>
        </w:tabs>
        <w:jc w:val="both"/>
        <w:rPr>
          <w:rFonts w:ascii="Roboto" w:eastAsia="Arial" w:hAnsi="Roboto" w:cs="Arial"/>
        </w:rPr>
      </w:pPr>
      <w:r>
        <w:rPr>
          <w:rFonts w:ascii="Roboto" w:eastAsia="Arial" w:hAnsi="Roboto" w:cs="Arial"/>
        </w:rPr>
        <w:t xml:space="preserve">-      </w:t>
      </w:r>
      <w:r w:rsidRPr="003C465B">
        <w:rPr>
          <w:rFonts w:ascii="Roboto" w:eastAsia="Arial" w:hAnsi="Roboto" w:cs="Arial"/>
        </w:rPr>
        <w:t>No podrán disfrutarse de forma consecutiva.</w:t>
      </w:r>
    </w:p>
    <w:p w14:paraId="41D44338" w14:textId="77777777" w:rsidR="00F87412" w:rsidRPr="003C465B" w:rsidRDefault="00F87412" w:rsidP="00F87412">
      <w:pPr>
        <w:tabs>
          <w:tab w:val="left" w:pos="6355"/>
        </w:tabs>
        <w:jc w:val="both"/>
        <w:rPr>
          <w:rFonts w:ascii="Roboto" w:eastAsia="Arial" w:hAnsi="Roboto" w:cs="Arial"/>
        </w:rPr>
      </w:pPr>
    </w:p>
    <w:p w14:paraId="45227417" w14:textId="6EA221EB" w:rsidR="00F87412" w:rsidRDefault="00F87412" w:rsidP="00F87412">
      <w:pPr>
        <w:pStyle w:val="Prrafodelista"/>
        <w:widowControl/>
        <w:numPr>
          <w:ilvl w:val="0"/>
          <w:numId w:val="9"/>
        </w:numPr>
        <w:tabs>
          <w:tab w:val="left" w:pos="6355"/>
        </w:tabs>
        <w:suppressAutoHyphens w:val="0"/>
        <w:autoSpaceDN/>
        <w:spacing w:after="160" w:line="259" w:lineRule="auto"/>
        <w:jc w:val="both"/>
        <w:textAlignment w:val="auto"/>
        <w:rPr>
          <w:rFonts w:ascii="Roboto" w:eastAsia="Arial" w:hAnsi="Roboto" w:cs="Arial"/>
        </w:rPr>
      </w:pPr>
      <w:r w:rsidRPr="003C465B">
        <w:rPr>
          <w:rFonts w:ascii="Roboto" w:eastAsia="Arial" w:hAnsi="Roboto" w:cs="Arial"/>
        </w:rPr>
        <w:t>Obligatoriamente el docente</w:t>
      </w:r>
      <w:r w:rsidR="006F075A">
        <w:rPr>
          <w:rFonts w:ascii="Roboto" w:eastAsia="Arial" w:hAnsi="Roboto" w:cs="Arial"/>
        </w:rPr>
        <w:t xml:space="preserve"> que obtenga un permiso de asuntos particulares</w:t>
      </w:r>
      <w:r w:rsidRPr="003C465B">
        <w:rPr>
          <w:rFonts w:ascii="Roboto" w:eastAsia="Arial" w:hAnsi="Roboto" w:cs="Arial"/>
        </w:rPr>
        <w:t xml:space="preserve"> dejará un plan de actividades para el alumnado.</w:t>
      </w:r>
    </w:p>
    <w:p w14:paraId="55CC7630" w14:textId="77777777" w:rsidR="00F87412" w:rsidRPr="003C465B" w:rsidRDefault="00F87412" w:rsidP="00F87412">
      <w:pPr>
        <w:pStyle w:val="Prrafodelista"/>
        <w:tabs>
          <w:tab w:val="left" w:pos="6355"/>
        </w:tabs>
        <w:ind w:left="395"/>
        <w:jc w:val="both"/>
        <w:rPr>
          <w:rFonts w:ascii="Roboto" w:eastAsia="Arial" w:hAnsi="Roboto" w:cs="Arial"/>
        </w:rPr>
      </w:pPr>
    </w:p>
    <w:p w14:paraId="477CA562" w14:textId="776BC9C6" w:rsidR="00F87412" w:rsidRPr="00F87412" w:rsidRDefault="00F87412" w:rsidP="00F87412">
      <w:pPr>
        <w:pStyle w:val="Prrafodelista"/>
        <w:widowControl/>
        <w:numPr>
          <w:ilvl w:val="0"/>
          <w:numId w:val="9"/>
        </w:numPr>
        <w:tabs>
          <w:tab w:val="left" w:pos="6355"/>
        </w:tabs>
        <w:suppressAutoHyphens w:val="0"/>
        <w:autoSpaceDN/>
        <w:spacing w:after="160" w:line="259" w:lineRule="auto"/>
        <w:jc w:val="both"/>
        <w:textAlignment w:val="auto"/>
        <w:rPr>
          <w:rFonts w:ascii="Roboto" w:eastAsia="Arial" w:hAnsi="Roboto" w:cs="Arial"/>
        </w:rPr>
      </w:pPr>
      <w:r w:rsidRPr="003C465B">
        <w:rPr>
          <w:rFonts w:ascii="Roboto" w:eastAsia="Arial" w:hAnsi="Roboto" w:cs="Arial"/>
        </w:rPr>
        <w:t>Su concesión estará condicionada a las necesidades del servicio educativo y a su previa autorización.</w:t>
      </w:r>
    </w:p>
    <w:p w14:paraId="13E18CCD" w14:textId="77777777" w:rsidR="00F87412" w:rsidRPr="003C465B" w:rsidRDefault="00F87412" w:rsidP="00F87412">
      <w:pPr>
        <w:pStyle w:val="Prrafodelista"/>
        <w:tabs>
          <w:tab w:val="left" w:pos="6355"/>
        </w:tabs>
        <w:ind w:left="395"/>
        <w:jc w:val="both"/>
        <w:rPr>
          <w:rFonts w:ascii="Roboto" w:eastAsia="Arial" w:hAnsi="Roboto" w:cs="Arial"/>
        </w:rPr>
      </w:pPr>
    </w:p>
    <w:p w14:paraId="4EE3530A" w14:textId="77777777" w:rsidR="00F87412" w:rsidRDefault="00F87412" w:rsidP="00F87412">
      <w:pPr>
        <w:pStyle w:val="Prrafodelista"/>
        <w:widowControl/>
        <w:numPr>
          <w:ilvl w:val="0"/>
          <w:numId w:val="9"/>
        </w:numPr>
        <w:tabs>
          <w:tab w:val="left" w:pos="6355"/>
        </w:tabs>
        <w:suppressAutoHyphens w:val="0"/>
        <w:autoSpaceDN/>
        <w:spacing w:after="160" w:line="259" w:lineRule="auto"/>
        <w:jc w:val="both"/>
        <w:textAlignment w:val="auto"/>
        <w:rPr>
          <w:rFonts w:ascii="Roboto" w:eastAsia="Arial" w:hAnsi="Roboto" w:cs="Arial"/>
        </w:rPr>
      </w:pPr>
      <w:r w:rsidRPr="003C465B">
        <w:rPr>
          <w:rFonts w:ascii="Roboto" w:eastAsia="Arial" w:hAnsi="Roboto" w:cs="Arial"/>
        </w:rPr>
        <w:t>El número máximo de docentes en un centro a los que podrá concederse este permiso para un mismo día lectivo se ajustará a la siguiente escala:</w:t>
      </w:r>
    </w:p>
    <w:p w14:paraId="01F573D0" w14:textId="77777777" w:rsidR="00F87412" w:rsidRPr="003C465B" w:rsidRDefault="00F87412" w:rsidP="00F87412">
      <w:pPr>
        <w:pStyle w:val="Prrafodelista"/>
        <w:tabs>
          <w:tab w:val="left" w:pos="6355"/>
        </w:tabs>
        <w:ind w:left="395"/>
        <w:jc w:val="both"/>
        <w:rPr>
          <w:rFonts w:ascii="Roboto" w:eastAsia="Arial" w:hAnsi="Roboto" w:cs="Arial"/>
        </w:rPr>
      </w:pPr>
    </w:p>
    <w:p w14:paraId="4068A97C" w14:textId="77777777" w:rsidR="00F87412" w:rsidRPr="003C465B" w:rsidRDefault="00F87412" w:rsidP="00F87412">
      <w:pPr>
        <w:pStyle w:val="Prrafodelista"/>
        <w:tabs>
          <w:tab w:val="left" w:pos="6355"/>
        </w:tabs>
        <w:ind w:left="395"/>
        <w:jc w:val="both"/>
        <w:rPr>
          <w:rFonts w:ascii="Roboto" w:eastAsia="Arial" w:hAnsi="Roboto" w:cs="Arial"/>
        </w:rPr>
      </w:pPr>
      <w:r w:rsidRPr="003C465B">
        <w:rPr>
          <w:rFonts w:ascii="Roboto" w:eastAsia="Arial" w:hAnsi="Roboto" w:cs="Arial"/>
        </w:rPr>
        <w:t xml:space="preserve">         Hasta 20 docentes: 1 docente</w:t>
      </w:r>
    </w:p>
    <w:p w14:paraId="0A3AD95D" w14:textId="77777777" w:rsidR="00F87412" w:rsidRPr="003C465B" w:rsidRDefault="00F87412" w:rsidP="00F87412">
      <w:pPr>
        <w:pStyle w:val="Prrafodelista"/>
        <w:tabs>
          <w:tab w:val="left" w:pos="6355"/>
        </w:tabs>
        <w:ind w:left="395"/>
        <w:jc w:val="both"/>
        <w:rPr>
          <w:rFonts w:ascii="Roboto" w:eastAsia="Arial" w:hAnsi="Roboto" w:cs="Arial"/>
        </w:rPr>
      </w:pPr>
      <w:r w:rsidRPr="003C465B">
        <w:rPr>
          <w:rFonts w:ascii="Roboto" w:eastAsia="Arial" w:hAnsi="Roboto" w:cs="Arial"/>
        </w:rPr>
        <w:t xml:space="preserve">         De 21 a 40 docentes: 2 docentes</w:t>
      </w:r>
    </w:p>
    <w:p w14:paraId="0EB16AB4" w14:textId="77777777" w:rsidR="00F87412" w:rsidRPr="003C465B" w:rsidRDefault="00F87412" w:rsidP="00F87412">
      <w:pPr>
        <w:pStyle w:val="Prrafodelista"/>
        <w:tabs>
          <w:tab w:val="left" w:pos="6355"/>
        </w:tabs>
        <w:ind w:left="395"/>
        <w:jc w:val="both"/>
        <w:rPr>
          <w:rFonts w:ascii="Roboto" w:eastAsia="Arial" w:hAnsi="Roboto" w:cs="Arial"/>
        </w:rPr>
      </w:pPr>
      <w:r w:rsidRPr="003C465B">
        <w:rPr>
          <w:rFonts w:ascii="Roboto" w:eastAsia="Arial" w:hAnsi="Roboto" w:cs="Arial"/>
        </w:rPr>
        <w:t xml:space="preserve">         De 41 a 60 docentes: 3 docentes</w:t>
      </w:r>
    </w:p>
    <w:p w14:paraId="47572B6B" w14:textId="77777777" w:rsidR="00F87412" w:rsidRPr="003C465B" w:rsidRDefault="00F87412" w:rsidP="00F87412">
      <w:pPr>
        <w:pStyle w:val="Prrafodelista"/>
        <w:tabs>
          <w:tab w:val="left" w:pos="6355"/>
        </w:tabs>
        <w:ind w:left="395"/>
        <w:jc w:val="both"/>
        <w:rPr>
          <w:rFonts w:ascii="Roboto" w:eastAsia="Arial" w:hAnsi="Roboto" w:cs="Arial"/>
        </w:rPr>
      </w:pPr>
      <w:r w:rsidRPr="003C465B">
        <w:rPr>
          <w:rFonts w:ascii="Roboto" w:eastAsia="Arial" w:hAnsi="Roboto" w:cs="Arial"/>
        </w:rPr>
        <w:t xml:space="preserve">         De 61 a 80 docentes: 4 docentes</w:t>
      </w:r>
    </w:p>
    <w:p w14:paraId="76299244" w14:textId="77777777" w:rsidR="00F87412" w:rsidRPr="003C465B" w:rsidRDefault="00F87412" w:rsidP="00F87412">
      <w:pPr>
        <w:pStyle w:val="Prrafodelista"/>
        <w:tabs>
          <w:tab w:val="left" w:pos="6355"/>
        </w:tabs>
        <w:ind w:left="395"/>
        <w:jc w:val="both"/>
        <w:rPr>
          <w:rFonts w:ascii="Roboto" w:eastAsia="Arial" w:hAnsi="Roboto" w:cs="Arial"/>
        </w:rPr>
      </w:pPr>
      <w:r w:rsidRPr="003C465B">
        <w:rPr>
          <w:rFonts w:ascii="Roboto" w:eastAsia="Arial" w:hAnsi="Roboto" w:cs="Arial"/>
        </w:rPr>
        <w:t xml:space="preserve">         Más de 81 docentes: 5 docentes</w:t>
      </w:r>
    </w:p>
    <w:p w14:paraId="33DD3836" w14:textId="77777777" w:rsidR="00F87412" w:rsidRPr="003C465B" w:rsidRDefault="00F87412" w:rsidP="00F87412">
      <w:pPr>
        <w:pStyle w:val="Prrafodelista"/>
        <w:tabs>
          <w:tab w:val="left" w:pos="6355"/>
        </w:tabs>
        <w:ind w:left="395"/>
        <w:jc w:val="both"/>
        <w:rPr>
          <w:rFonts w:ascii="Roboto" w:eastAsia="Arial" w:hAnsi="Roboto" w:cs="Arial"/>
        </w:rPr>
      </w:pPr>
    </w:p>
    <w:p w14:paraId="48C22CAF" w14:textId="7013D994" w:rsidR="00F87412" w:rsidRDefault="006F075A" w:rsidP="00F87412">
      <w:pPr>
        <w:pStyle w:val="Prrafodelista"/>
        <w:widowControl/>
        <w:numPr>
          <w:ilvl w:val="0"/>
          <w:numId w:val="9"/>
        </w:numPr>
        <w:tabs>
          <w:tab w:val="left" w:pos="6355"/>
        </w:tabs>
        <w:suppressAutoHyphens w:val="0"/>
        <w:autoSpaceDN/>
        <w:spacing w:after="160" w:line="259" w:lineRule="auto"/>
        <w:jc w:val="both"/>
        <w:textAlignment w:val="auto"/>
        <w:rPr>
          <w:rFonts w:ascii="Roboto" w:eastAsia="Arial" w:hAnsi="Roboto" w:cs="Arial"/>
        </w:rPr>
      </w:pPr>
      <w:r w:rsidRPr="006F075A">
        <w:rPr>
          <w:rFonts w:ascii="Roboto" w:eastAsia="Arial" w:hAnsi="Roboto" w:cs="Arial"/>
        </w:rPr>
        <w:t xml:space="preserve">Para cada docente, el número de días de permiso por asuntos particulares será proporcional al número </w:t>
      </w:r>
      <w:r>
        <w:rPr>
          <w:rFonts w:ascii="Roboto" w:eastAsia="Arial" w:hAnsi="Roboto" w:cs="Arial"/>
        </w:rPr>
        <w:t xml:space="preserve">de días </w:t>
      </w:r>
      <w:r w:rsidR="00F87412" w:rsidRPr="003C465B">
        <w:rPr>
          <w:rFonts w:ascii="Roboto" w:eastAsia="Arial" w:hAnsi="Roboto" w:cs="Arial"/>
        </w:rPr>
        <w:t>del periodo o periodos de nombramiento en el correspondiente curso escolar.</w:t>
      </w:r>
    </w:p>
    <w:p w14:paraId="1FB4C7A8" w14:textId="77777777" w:rsidR="001A5EC9" w:rsidRDefault="001A5EC9" w:rsidP="001A5EC9">
      <w:pPr>
        <w:pStyle w:val="Prrafodelista"/>
        <w:widowControl/>
        <w:tabs>
          <w:tab w:val="left" w:pos="6355"/>
        </w:tabs>
        <w:suppressAutoHyphens w:val="0"/>
        <w:autoSpaceDN/>
        <w:spacing w:after="160" w:line="259" w:lineRule="auto"/>
        <w:ind w:left="395"/>
        <w:jc w:val="both"/>
        <w:textAlignment w:val="auto"/>
        <w:rPr>
          <w:rFonts w:ascii="Roboto" w:eastAsia="Arial" w:hAnsi="Roboto" w:cs="Arial"/>
        </w:rPr>
      </w:pPr>
    </w:p>
    <w:p w14:paraId="244BBE17" w14:textId="5F4CD111" w:rsidR="001A5EC9" w:rsidRPr="00AB6FDA" w:rsidRDefault="001A5EC9" w:rsidP="00F87412">
      <w:pPr>
        <w:pStyle w:val="Prrafodelista"/>
        <w:widowControl/>
        <w:numPr>
          <w:ilvl w:val="0"/>
          <w:numId w:val="9"/>
        </w:numPr>
        <w:tabs>
          <w:tab w:val="left" w:pos="6355"/>
        </w:tabs>
        <w:suppressAutoHyphens w:val="0"/>
        <w:autoSpaceDN/>
        <w:spacing w:after="160" w:line="259" w:lineRule="auto"/>
        <w:jc w:val="both"/>
        <w:textAlignment w:val="auto"/>
        <w:rPr>
          <w:rFonts w:ascii="Roboto" w:eastAsia="Arial" w:hAnsi="Roboto" w:cs="Arial"/>
        </w:rPr>
      </w:pPr>
      <w:r w:rsidRPr="00AB6FDA">
        <w:rPr>
          <w:rFonts w:ascii="Roboto" w:eastAsia="Arial" w:hAnsi="Roboto" w:cs="Arial"/>
        </w:rPr>
        <w:t>En el supuesto de personal docente interino cuyo cese tenga lugar durante el curso escolar, y que sea objeto de un nuevo nombramiento dentro del mismo, podrá hacer uso de los días de asuntos particulares que, en su caso, hubieran quedado pendientes de disfrute en el nombramiento anterior.</w:t>
      </w:r>
    </w:p>
    <w:p w14:paraId="5C3910D6" w14:textId="77777777" w:rsidR="00F87412" w:rsidRPr="00AB6FDA" w:rsidRDefault="00F87412" w:rsidP="00F87412">
      <w:pPr>
        <w:tabs>
          <w:tab w:val="left" w:pos="6355"/>
        </w:tabs>
        <w:ind w:left="35"/>
        <w:jc w:val="both"/>
        <w:rPr>
          <w:rFonts w:ascii="Roboto" w:eastAsia="Arial" w:hAnsi="Roboto" w:cs="Arial"/>
          <w:b/>
          <w:bCs/>
        </w:rPr>
      </w:pPr>
    </w:p>
    <w:p w14:paraId="28B2B88D" w14:textId="2BA889CC" w:rsidR="00EA6A81" w:rsidRPr="00F87412" w:rsidRDefault="00EA6A81" w:rsidP="005202D1">
      <w:pPr>
        <w:pStyle w:val="Standard"/>
        <w:spacing w:line="240" w:lineRule="atLeast"/>
        <w:jc w:val="both"/>
        <w:rPr>
          <w:rFonts w:ascii="Roboto" w:hAnsi="Roboto" w:cs="Times New Roman"/>
          <w:sz w:val="22"/>
          <w:szCs w:val="22"/>
          <w:lang w:eastAsia="es-ES_tradnl"/>
        </w:rPr>
      </w:pPr>
    </w:p>
    <w:sectPr w:rsidR="00EA6A81" w:rsidRPr="00F87412" w:rsidSect="00193EEA">
      <w:headerReference w:type="even" r:id="rId7"/>
      <w:headerReference w:type="default" r:id="rId8"/>
      <w:footerReference w:type="even" r:id="rId9"/>
      <w:footerReference w:type="default" r:id="rId10"/>
      <w:headerReference w:type="first" r:id="rId11"/>
      <w:footerReference w:type="first" r:id="rId12"/>
      <w:pgSz w:w="11906" w:h="16838"/>
      <w:pgMar w:top="2835" w:right="1701" w:bottom="851" w:left="1701" w:header="720"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34C59" w14:textId="77777777" w:rsidR="007701E6" w:rsidRDefault="007701E6">
      <w:r>
        <w:separator/>
      </w:r>
    </w:p>
  </w:endnote>
  <w:endnote w:type="continuationSeparator" w:id="0">
    <w:p w14:paraId="3896C6E5" w14:textId="77777777" w:rsidR="007701E6" w:rsidRDefault="0077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4D4F" w14:textId="77777777" w:rsidR="00B13D13" w:rsidRDefault="00B13D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26244"/>
      <w:docPartObj>
        <w:docPartGallery w:val="Page Numbers (Bottom of Page)"/>
        <w:docPartUnique/>
      </w:docPartObj>
    </w:sdtPr>
    <w:sdtContent>
      <w:p w14:paraId="512FABCB" w14:textId="1A7808DB" w:rsidR="00B13D13" w:rsidRDefault="00B13D13">
        <w:pPr>
          <w:pStyle w:val="Piedepgina"/>
          <w:jc w:val="right"/>
        </w:pPr>
        <w:r>
          <w:fldChar w:fldCharType="begin"/>
        </w:r>
        <w:r>
          <w:instrText>PAGE   \* MERGEFORMAT</w:instrText>
        </w:r>
        <w:r>
          <w:fldChar w:fldCharType="separate"/>
        </w:r>
        <w:r>
          <w:rPr>
            <w:lang w:val="es-ES"/>
          </w:rPr>
          <w:t>2</w:t>
        </w:r>
        <w:r>
          <w:fldChar w:fldCharType="end"/>
        </w:r>
      </w:p>
    </w:sdtContent>
  </w:sdt>
  <w:p w14:paraId="2910EE1E" w14:textId="77777777" w:rsidR="00B13D13" w:rsidRDefault="00B13D1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CCB2" w14:textId="77777777" w:rsidR="00B13D13" w:rsidRDefault="00B13D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ACC4" w14:textId="77777777" w:rsidR="007701E6" w:rsidRDefault="007701E6">
      <w:r>
        <w:rPr>
          <w:color w:val="000000"/>
        </w:rPr>
        <w:separator/>
      </w:r>
    </w:p>
  </w:footnote>
  <w:footnote w:type="continuationSeparator" w:id="0">
    <w:p w14:paraId="744BAF14" w14:textId="77777777" w:rsidR="007701E6" w:rsidRDefault="00770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B677" w14:textId="744B1DE9" w:rsidR="00B13D13" w:rsidRDefault="001C155C">
    <w:pPr>
      <w:pStyle w:val="Encabezado"/>
    </w:pPr>
    <w:r>
      <w:rPr>
        <w:noProof/>
      </w:rPr>
      <w:pict w14:anchorId="77257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1797" o:spid="_x0000_s1031" type="#_x0000_t136" style="position:absolute;margin-left:0;margin-top:0;width:434.25pt;height:165.2pt;rotation:315;z-index:-251654656;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0EEF" w14:textId="05F1BB18" w:rsidR="00834AAB" w:rsidRDefault="001C155C">
    <w:pPr>
      <w:pStyle w:val="Encabezado"/>
      <w:ind w:left="-993" w:right="851"/>
      <w:jc w:val="right"/>
    </w:pPr>
    <w:r>
      <w:rPr>
        <w:noProof/>
      </w:rPr>
      <w:pict w14:anchorId="4C62D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1798" o:spid="_x0000_s1032" type="#_x0000_t136" style="position:absolute;left:0;text-align:left;margin-left:0;margin-top:0;width:434.25pt;height:165.2pt;rotation:315;z-index:-251652608;mso-position-horizontal:center;mso-position-horizontal-relative:margin;mso-position-vertical:center;mso-position-vertical-relative:margin" o:allowincell="f" fillcolor="silver" stroked="f">
          <v:fill opacity=".5"/>
          <v:textpath style="font-family:&quot;Calibri&quot;;font-size:1pt" string="BORRADOR"/>
        </v:shape>
      </w:pict>
    </w:r>
    <w:r w:rsidR="00A502BA">
      <w:rPr>
        <w:noProof/>
      </w:rPr>
      <w:drawing>
        <wp:anchor distT="0" distB="0" distL="114300" distR="114300" simplePos="0" relativeHeight="251656704" behindDoc="0" locked="0" layoutInCell="1" allowOverlap="1" wp14:anchorId="0D5BAB94" wp14:editId="2CFC01A6">
          <wp:simplePos x="0" y="0"/>
          <wp:positionH relativeFrom="rightMargin">
            <wp:align>left</wp:align>
          </wp:positionH>
          <wp:positionV relativeFrom="paragraph">
            <wp:posOffset>-114300</wp:posOffset>
          </wp:positionV>
          <wp:extent cx="604800" cy="900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604800" cy="900000"/>
                  </a:xfrm>
                  <a:prstGeom prst="rect">
                    <a:avLst/>
                  </a:prstGeom>
                </pic:spPr>
              </pic:pic>
            </a:graphicData>
          </a:graphic>
          <wp14:sizeRelH relativeFrom="margin">
            <wp14:pctWidth>0</wp14:pctWidth>
          </wp14:sizeRelH>
          <wp14:sizeRelV relativeFrom="margin">
            <wp14:pctHeight>0</wp14:pctHeight>
          </wp14:sizeRelV>
        </wp:anchor>
      </w:drawing>
    </w:r>
  </w:p>
  <w:p w14:paraId="3D3DCBE7" w14:textId="408CA926" w:rsidR="00834AAB" w:rsidRDefault="00834AAB">
    <w:pPr>
      <w:pStyle w:val="Encabezado"/>
    </w:pPr>
  </w:p>
  <w:p w14:paraId="06C43809" w14:textId="77777777" w:rsidR="00834AAB" w:rsidRDefault="00834AA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E6D" w14:textId="360281D1" w:rsidR="00834AAB" w:rsidRDefault="001C155C">
    <w:pPr>
      <w:pStyle w:val="Encabezado"/>
      <w:ind w:left="1985" w:right="851"/>
      <w:rPr>
        <w:rFonts w:ascii="Roboto" w:hAnsi="Roboto" w:cs="Times New Roman"/>
        <w:color w:val="C00000"/>
        <w:sz w:val="16"/>
        <w:szCs w:val="16"/>
        <w:lang w:eastAsia="es-ES_tradnl"/>
      </w:rPr>
    </w:pPr>
    <w:r>
      <w:rPr>
        <w:noProof/>
      </w:rPr>
      <w:pict w14:anchorId="1FCE4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1796" o:spid="_x0000_s1030" type="#_x0000_t136" style="position:absolute;left:0;text-align:left;margin-left:0;margin-top:0;width:434.25pt;height:165.2pt;rotation:315;z-index:-251656704;mso-position-horizontal:center;mso-position-horizontal-relative:margin;mso-position-vertical:center;mso-position-vertical-relative:margin" o:allowincell="f" fillcolor="silver" stroked="f">
          <v:fill opacity=".5"/>
          <v:textpath style="font-family:&quot;Calibri&quot;;font-size:1pt" string="BORRADOR"/>
        </v:shape>
      </w:pict>
    </w:r>
    <w:r w:rsidR="00687963">
      <w:rPr>
        <w:rFonts w:ascii="Roboto" w:hAnsi="Roboto" w:cs="Times New Roman"/>
        <w:noProof/>
        <w:color w:val="C00000"/>
        <w:sz w:val="16"/>
        <w:szCs w:val="16"/>
        <w:lang w:eastAsia="es-ES_tradnl"/>
      </w:rPr>
      <w:drawing>
        <wp:anchor distT="0" distB="0" distL="114300" distR="114300" simplePos="0" relativeHeight="251657728" behindDoc="0" locked="0" layoutInCell="1" allowOverlap="1" wp14:anchorId="5F79B821" wp14:editId="5DB521FE">
          <wp:simplePos x="0" y="0"/>
          <wp:positionH relativeFrom="column">
            <wp:posOffset>-1009650</wp:posOffset>
          </wp:positionH>
          <wp:positionV relativeFrom="paragraph">
            <wp:posOffset>-171450</wp:posOffset>
          </wp:positionV>
          <wp:extent cx="2197074" cy="1180142"/>
          <wp:effectExtent l="0" t="0" r="0" b="0"/>
          <wp:wrapNone/>
          <wp:docPr id="2" name="Imagen 5" descr="Texto"/>
          <wp:cNvGraphicFramePr/>
          <a:graphic xmlns:a="http://schemas.openxmlformats.org/drawingml/2006/main">
            <a:graphicData uri="http://schemas.openxmlformats.org/drawingml/2006/picture">
              <pic:pic xmlns:pic="http://schemas.openxmlformats.org/drawingml/2006/picture">
                <pic:nvPicPr>
                  <pic:cNvPr id="2" name="Imagen 5" descr="Texto"/>
                  <pic:cNvPicPr/>
                </pic:nvPicPr>
                <pic:blipFill>
                  <a:blip r:embed="rId1">
                    <a:extLst>
                      <a:ext uri="{28A0092B-C50C-407E-A947-70E740481C1C}">
                        <a14:useLocalDpi xmlns:a14="http://schemas.microsoft.com/office/drawing/2010/main" val="0"/>
                      </a:ext>
                    </a:extLst>
                  </a:blip>
                  <a:srcRect t="6120" b="6120"/>
                  <a:stretch>
                    <a:fillRect/>
                  </a:stretch>
                </pic:blipFill>
                <pic:spPr bwMode="auto">
                  <a:xfrm>
                    <a:off x="0" y="0"/>
                    <a:ext cx="2197074" cy="11801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CD6C62" w14:textId="4645816C" w:rsidR="00193EEA" w:rsidRDefault="007118F0" w:rsidP="007118F0">
    <w:pPr>
      <w:pStyle w:val="Standard"/>
      <w:rPr>
        <w:rFonts w:ascii="Roboto" w:hAnsi="Roboto" w:cs="Times New Roman"/>
        <w:b/>
        <w:color w:val="003DA5"/>
        <w:sz w:val="16"/>
        <w:szCs w:val="16"/>
        <w:lang w:eastAsia="es-ES_tradnl"/>
      </w:rPr>
    </w:pPr>
    <w:r>
      <w:rPr>
        <w:rFonts w:ascii="Roboto" w:hAnsi="Roboto" w:cs="Times New Roman"/>
        <w:b/>
        <w:color w:val="003DA5"/>
        <w:sz w:val="16"/>
        <w:szCs w:val="16"/>
        <w:lang w:eastAsia="es-ES_tradnl"/>
      </w:rPr>
      <w:tab/>
    </w:r>
    <w:r>
      <w:rPr>
        <w:rFonts w:ascii="Roboto" w:hAnsi="Roboto" w:cs="Times New Roman"/>
        <w:b/>
        <w:color w:val="003DA5"/>
        <w:sz w:val="16"/>
        <w:szCs w:val="16"/>
        <w:lang w:eastAsia="es-ES_tradnl"/>
      </w:rPr>
      <w:tab/>
    </w:r>
    <w:r>
      <w:rPr>
        <w:rFonts w:ascii="Roboto" w:hAnsi="Roboto" w:cs="Times New Roman"/>
        <w:b/>
        <w:color w:val="003DA5"/>
        <w:sz w:val="16"/>
        <w:szCs w:val="16"/>
        <w:lang w:eastAsia="es-ES_tradnl"/>
      </w:rPr>
      <w:tab/>
    </w:r>
  </w:p>
  <w:p w14:paraId="0B9DE998" w14:textId="3B1BAEAE" w:rsidR="006770F5" w:rsidRPr="006770F5" w:rsidRDefault="006770F5" w:rsidP="000C48EA">
    <w:pPr>
      <w:pStyle w:val="Standard"/>
      <w:ind w:left="1416" w:firstLine="708"/>
      <w:jc w:val="right"/>
      <w:rPr>
        <w:rFonts w:ascii="Roboto" w:hAnsi="Roboto" w:cs="Times New Roman"/>
        <w:b/>
        <w:color w:val="003DA5"/>
        <w:sz w:val="16"/>
        <w:szCs w:val="16"/>
        <w:lang w:val="es-ES" w:eastAsia="es-ES_tradnl"/>
      </w:rPr>
    </w:pPr>
    <w:r w:rsidRPr="006770F5">
      <w:rPr>
        <w:rFonts w:ascii="Roboto" w:hAnsi="Roboto" w:cs="Times New Roman"/>
        <w:b/>
        <w:color w:val="003DA5"/>
        <w:sz w:val="16"/>
        <w:szCs w:val="16"/>
        <w:lang w:val="es-ES" w:eastAsia="es-ES_tradnl"/>
      </w:rPr>
      <w:t>DIRECCI</w:t>
    </w:r>
    <w:r w:rsidR="007544C0" w:rsidRPr="007544C0">
      <w:rPr>
        <w:rFonts w:ascii="Roboto" w:hAnsi="Roboto" w:cs="Times New Roman"/>
        <w:b/>
        <w:color w:val="003DA5"/>
        <w:sz w:val="16"/>
        <w:szCs w:val="16"/>
        <w:lang w:val="es-ES" w:eastAsia="es-ES_tradnl"/>
      </w:rPr>
      <w:t>ÓN</w:t>
    </w:r>
    <w:r w:rsidRPr="006770F5">
      <w:rPr>
        <w:rFonts w:ascii="Roboto" w:hAnsi="Roboto" w:cs="Times New Roman"/>
        <w:b/>
        <w:color w:val="003DA5"/>
        <w:sz w:val="16"/>
        <w:szCs w:val="16"/>
        <w:lang w:val="es-ES" w:eastAsia="es-ES_tradnl"/>
      </w:rPr>
      <w:t xml:space="preserve"> GENERAL DE PERSONAL DOCENT</w:t>
    </w:r>
    <w:r w:rsidR="007544C0" w:rsidRPr="007544C0">
      <w:rPr>
        <w:rFonts w:ascii="Roboto" w:hAnsi="Roboto" w:cs="Times New Roman"/>
        <w:b/>
        <w:color w:val="003DA5"/>
        <w:sz w:val="16"/>
        <w:szCs w:val="16"/>
        <w:lang w:val="es-ES" w:eastAsia="es-ES_tradnl"/>
      </w:rPr>
      <w:t>E</w:t>
    </w:r>
  </w:p>
  <w:p w14:paraId="485E07DC" w14:textId="77777777" w:rsidR="006770F5" w:rsidRPr="006770F5" w:rsidRDefault="006770F5" w:rsidP="000C48EA">
    <w:pPr>
      <w:pStyle w:val="Standard"/>
      <w:jc w:val="right"/>
      <w:rPr>
        <w:rFonts w:ascii="Roboto" w:hAnsi="Roboto" w:cs="Times New Roman"/>
        <w:b/>
        <w:color w:val="003DA5"/>
        <w:sz w:val="16"/>
        <w:szCs w:val="16"/>
        <w:lang w:val="ca-ES-valencia" w:eastAsia="es-ES_tradnl"/>
      </w:rPr>
    </w:pPr>
  </w:p>
  <w:p w14:paraId="69E3155D" w14:textId="77777777" w:rsidR="00834AAB" w:rsidRPr="006770F5" w:rsidRDefault="00834AAB" w:rsidP="000C48EA">
    <w:pPr>
      <w:pStyle w:val="Standard"/>
      <w:ind w:left="1985"/>
      <w:jc w:val="right"/>
      <w:rPr>
        <w:rFonts w:ascii="Roboto" w:hAnsi="Roboto" w:cs="Times New Roman"/>
        <w:color w:val="003DA5"/>
        <w:sz w:val="16"/>
        <w:szCs w:val="16"/>
        <w:lang w:val="ca-ES-valencia"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CC8199A"/>
    <w:multiLevelType w:val="hybridMultilevel"/>
    <w:tmpl w:val="074AE85E"/>
    <w:lvl w:ilvl="0" w:tplc="48E2864E">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335511"/>
    <w:multiLevelType w:val="hybridMultilevel"/>
    <w:tmpl w:val="7744E492"/>
    <w:lvl w:ilvl="0" w:tplc="4AA4DBC4">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9F4A67"/>
    <w:multiLevelType w:val="hybridMultilevel"/>
    <w:tmpl w:val="1818A7E0"/>
    <w:lvl w:ilvl="0" w:tplc="EF6A358E">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2B02BA"/>
    <w:multiLevelType w:val="hybridMultilevel"/>
    <w:tmpl w:val="20F0D9C4"/>
    <w:lvl w:ilvl="0" w:tplc="F51029BA">
      <w:start w:val="1"/>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2BE4034"/>
    <w:multiLevelType w:val="hybridMultilevel"/>
    <w:tmpl w:val="829C13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6A4125"/>
    <w:multiLevelType w:val="hybridMultilevel"/>
    <w:tmpl w:val="F796BD88"/>
    <w:lvl w:ilvl="0" w:tplc="A90245B0">
      <w:numFmt w:val="bullet"/>
      <w:lvlText w:val="-"/>
      <w:lvlJc w:val="left"/>
      <w:pPr>
        <w:ind w:left="395" w:hanging="360"/>
      </w:pPr>
      <w:rPr>
        <w:rFonts w:ascii="Arial" w:eastAsia="Arial" w:hAnsi="Arial" w:cs="Arial" w:hint="default"/>
      </w:rPr>
    </w:lvl>
    <w:lvl w:ilvl="1" w:tplc="0C0A0003" w:tentative="1">
      <w:start w:val="1"/>
      <w:numFmt w:val="bullet"/>
      <w:lvlText w:val="o"/>
      <w:lvlJc w:val="left"/>
      <w:pPr>
        <w:ind w:left="1115" w:hanging="360"/>
      </w:pPr>
      <w:rPr>
        <w:rFonts w:ascii="Courier New" w:hAnsi="Courier New" w:cs="Courier New" w:hint="default"/>
      </w:rPr>
    </w:lvl>
    <w:lvl w:ilvl="2" w:tplc="0C0A0005" w:tentative="1">
      <w:start w:val="1"/>
      <w:numFmt w:val="bullet"/>
      <w:lvlText w:val=""/>
      <w:lvlJc w:val="left"/>
      <w:pPr>
        <w:ind w:left="1835" w:hanging="360"/>
      </w:pPr>
      <w:rPr>
        <w:rFonts w:ascii="Wingdings" w:hAnsi="Wingdings" w:hint="default"/>
      </w:rPr>
    </w:lvl>
    <w:lvl w:ilvl="3" w:tplc="0C0A0001" w:tentative="1">
      <w:start w:val="1"/>
      <w:numFmt w:val="bullet"/>
      <w:lvlText w:val=""/>
      <w:lvlJc w:val="left"/>
      <w:pPr>
        <w:ind w:left="2555" w:hanging="360"/>
      </w:pPr>
      <w:rPr>
        <w:rFonts w:ascii="Symbol" w:hAnsi="Symbol" w:hint="default"/>
      </w:rPr>
    </w:lvl>
    <w:lvl w:ilvl="4" w:tplc="0C0A0003" w:tentative="1">
      <w:start w:val="1"/>
      <w:numFmt w:val="bullet"/>
      <w:lvlText w:val="o"/>
      <w:lvlJc w:val="left"/>
      <w:pPr>
        <w:ind w:left="3275" w:hanging="360"/>
      </w:pPr>
      <w:rPr>
        <w:rFonts w:ascii="Courier New" w:hAnsi="Courier New" w:cs="Courier New" w:hint="default"/>
      </w:rPr>
    </w:lvl>
    <w:lvl w:ilvl="5" w:tplc="0C0A0005" w:tentative="1">
      <w:start w:val="1"/>
      <w:numFmt w:val="bullet"/>
      <w:lvlText w:val=""/>
      <w:lvlJc w:val="left"/>
      <w:pPr>
        <w:ind w:left="3995" w:hanging="360"/>
      </w:pPr>
      <w:rPr>
        <w:rFonts w:ascii="Wingdings" w:hAnsi="Wingdings" w:hint="default"/>
      </w:rPr>
    </w:lvl>
    <w:lvl w:ilvl="6" w:tplc="0C0A0001" w:tentative="1">
      <w:start w:val="1"/>
      <w:numFmt w:val="bullet"/>
      <w:lvlText w:val=""/>
      <w:lvlJc w:val="left"/>
      <w:pPr>
        <w:ind w:left="4715" w:hanging="360"/>
      </w:pPr>
      <w:rPr>
        <w:rFonts w:ascii="Symbol" w:hAnsi="Symbol" w:hint="default"/>
      </w:rPr>
    </w:lvl>
    <w:lvl w:ilvl="7" w:tplc="0C0A0003" w:tentative="1">
      <w:start w:val="1"/>
      <w:numFmt w:val="bullet"/>
      <w:lvlText w:val="o"/>
      <w:lvlJc w:val="left"/>
      <w:pPr>
        <w:ind w:left="5435" w:hanging="360"/>
      </w:pPr>
      <w:rPr>
        <w:rFonts w:ascii="Courier New" w:hAnsi="Courier New" w:cs="Courier New" w:hint="default"/>
      </w:rPr>
    </w:lvl>
    <w:lvl w:ilvl="8" w:tplc="0C0A0005" w:tentative="1">
      <w:start w:val="1"/>
      <w:numFmt w:val="bullet"/>
      <w:lvlText w:val=""/>
      <w:lvlJc w:val="left"/>
      <w:pPr>
        <w:ind w:left="6155" w:hanging="360"/>
      </w:pPr>
      <w:rPr>
        <w:rFonts w:ascii="Wingdings" w:hAnsi="Wingdings" w:hint="default"/>
      </w:rPr>
    </w:lvl>
  </w:abstractNum>
  <w:abstractNum w:abstractNumId="7" w15:restartNumberingAfterBreak="0">
    <w:nsid w:val="7D8C2544"/>
    <w:multiLevelType w:val="hybridMultilevel"/>
    <w:tmpl w:val="C4462B98"/>
    <w:lvl w:ilvl="0" w:tplc="88DA9970">
      <w:start w:val="1"/>
      <w:numFmt w:val="upperLetter"/>
      <w:lvlText w:val="%1)"/>
      <w:lvlJc w:val="left"/>
      <w:pPr>
        <w:ind w:left="1776" w:hanging="360"/>
      </w:pPr>
      <w:rPr>
        <w:rFonts w:hint="default"/>
        <w:b/>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15:restartNumberingAfterBreak="0">
    <w:nsid w:val="7FBC1EFD"/>
    <w:multiLevelType w:val="hybridMultilevel"/>
    <w:tmpl w:val="CE5C376C"/>
    <w:lvl w:ilvl="0" w:tplc="E6584426">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18759804">
    <w:abstractNumId w:val="0"/>
  </w:num>
  <w:num w:numId="2" w16cid:durableId="2116247105">
    <w:abstractNumId w:val="2"/>
  </w:num>
  <w:num w:numId="3" w16cid:durableId="1448352065">
    <w:abstractNumId w:val="3"/>
  </w:num>
  <w:num w:numId="4" w16cid:durableId="680350926">
    <w:abstractNumId w:val="1"/>
  </w:num>
  <w:num w:numId="5" w16cid:durableId="1077094445">
    <w:abstractNumId w:val="8"/>
  </w:num>
  <w:num w:numId="6" w16cid:durableId="786587392">
    <w:abstractNumId w:val="7"/>
  </w:num>
  <w:num w:numId="7" w16cid:durableId="1500190430">
    <w:abstractNumId w:val="4"/>
  </w:num>
  <w:num w:numId="8" w16cid:durableId="1712725472">
    <w:abstractNumId w:val="5"/>
  </w:num>
  <w:num w:numId="9" w16cid:durableId="878784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14E07"/>
    <w:rsid w:val="0001502B"/>
    <w:rsid w:val="00025CAE"/>
    <w:rsid w:val="00037F54"/>
    <w:rsid w:val="00040D3C"/>
    <w:rsid w:val="00041F20"/>
    <w:rsid w:val="00061D31"/>
    <w:rsid w:val="00065705"/>
    <w:rsid w:val="000823A5"/>
    <w:rsid w:val="000B4EA4"/>
    <w:rsid w:val="000C48EA"/>
    <w:rsid w:val="000C6C7E"/>
    <w:rsid w:val="000D539D"/>
    <w:rsid w:val="00115455"/>
    <w:rsid w:val="001315AE"/>
    <w:rsid w:val="0015432C"/>
    <w:rsid w:val="00162655"/>
    <w:rsid w:val="001833AA"/>
    <w:rsid w:val="00193EEA"/>
    <w:rsid w:val="001A361C"/>
    <w:rsid w:val="001A5B9C"/>
    <w:rsid w:val="001A5EC9"/>
    <w:rsid w:val="001C155C"/>
    <w:rsid w:val="001D7703"/>
    <w:rsid w:val="00255291"/>
    <w:rsid w:val="00265B2C"/>
    <w:rsid w:val="00265CD7"/>
    <w:rsid w:val="00271F5B"/>
    <w:rsid w:val="002952F7"/>
    <w:rsid w:val="002A551A"/>
    <w:rsid w:val="002A704C"/>
    <w:rsid w:val="002C19AC"/>
    <w:rsid w:val="002D4D1C"/>
    <w:rsid w:val="002F0B58"/>
    <w:rsid w:val="00313F55"/>
    <w:rsid w:val="00315C09"/>
    <w:rsid w:val="0032300D"/>
    <w:rsid w:val="003503E5"/>
    <w:rsid w:val="00391305"/>
    <w:rsid w:val="003935F4"/>
    <w:rsid w:val="003D11FF"/>
    <w:rsid w:val="00404973"/>
    <w:rsid w:val="0040760D"/>
    <w:rsid w:val="004664CF"/>
    <w:rsid w:val="004678E5"/>
    <w:rsid w:val="00482E92"/>
    <w:rsid w:val="004A3546"/>
    <w:rsid w:val="004D41F1"/>
    <w:rsid w:val="0050767F"/>
    <w:rsid w:val="005202D1"/>
    <w:rsid w:val="00527B45"/>
    <w:rsid w:val="005307EE"/>
    <w:rsid w:val="0058396F"/>
    <w:rsid w:val="005A459A"/>
    <w:rsid w:val="005D1016"/>
    <w:rsid w:val="005F2FF2"/>
    <w:rsid w:val="00624F41"/>
    <w:rsid w:val="00631AB7"/>
    <w:rsid w:val="00651775"/>
    <w:rsid w:val="00662B3A"/>
    <w:rsid w:val="006770F5"/>
    <w:rsid w:val="006838AC"/>
    <w:rsid w:val="00687963"/>
    <w:rsid w:val="006A351F"/>
    <w:rsid w:val="006C0E1B"/>
    <w:rsid w:val="006D6FE8"/>
    <w:rsid w:val="006E509C"/>
    <w:rsid w:val="006F075A"/>
    <w:rsid w:val="007118F0"/>
    <w:rsid w:val="0072308D"/>
    <w:rsid w:val="007263E0"/>
    <w:rsid w:val="007544C0"/>
    <w:rsid w:val="00754FE3"/>
    <w:rsid w:val="007701E6"/>
    <w:rsid w:val="00783433"/>
    <w:rsid w:val="00794B1C"/>
    <w:rsid w:val="007B46B3"/>
    <w:rsid w:val="007C0FB4"/>
    <w:rsid w:val="007E3309"/>
    <w:rsid w:val="007E505D"/>
    <w:rsid w:val="007F68E7"/>
    <w:rsid w:val="00807412"/>
    <w:rsid w:val="00807FB4"/>
    <w:rsid w:val="00814765"/>
    <w:rsid w:val="00816212"/>
    <w:rsid w:val="00834AAB"/>
    <w:rsid w:val="00846247"/>
    <w:rsid w:val="00884179"/>
    <w:rsid w:val="0089573E"/>
    <w:rsid w:val="008B2B08"/>
    <w:rsid w:val="008C7784"/>
    <w:rsid w:val="0090531D"/>
    <w:rsid w:val="009139AE"/>
    <w:rsid w:val="00921ACF"/>
    <w:rsid w:val="0094489C"/>
    <w:rsid w:val="00954476"/>
    <w:rsid w:val="00967481"/>
    <w:rsid w:val="00975517"/>
    <w:rsid w:val="00993596"/>
    <w:rsid w:val="0099770D"/>
    <w:rsid w:val="009E5D4E"/>
    <w:rsid w:val="009F46EF"/>
    <w:rsid w:val="00A15EEF"/>
    <w:rsid w:val="00A502BA"/>
    <w:rsid w:val="00A60332"/>
    <w:rsid w:val="00A914FF"/>
    <w:rsid w:val="00A96F19"/>
    <w:rsid w:val="00AA452B"/>
    <w:rsid w:val="00AB2BB3"/>
    <w:rsid w:val="00AB6FDA"/>
    <w:rsid w:val="00AF6D8D"/>
    <w:rsid w:val="00B13D13"/>
    <w:rsid w:val="00B30434"/>
    <w:rsid w:val="00B35DAC"/>
    <w:rsid w:val="00B45856"/>
    <w:rsid w:val="00B45C08"/>
    <w:rsid w:val="00B50861"/>
    <w:rsid w:val="00B631FA"/>
    <w:rsid w:val="00B806AA"/>
    <w:rsid w:val="00B824F5"/>
    <w:rsid w:val="00C156AC"/>
    <w:rsid w:val="00C234B9"/>
    <w:rsid w:val="00C23838"/>
    <w:rsid w:val="00C40669"/>
    <w:rsid w:val="00C43DA4"/>
    <w:rsid w:val="00C506A4"/>
    <w:rsid w:val="00C674B6"/>
    <w:rsid w:val="00C74042"/>
    <w:rsid w:val="00C97D62"/>
    <w:rsid w:val="00CA5DA0"/>
    <w:rsid w:val="00CA6131"/>
    <w:rsid w:val="00CB1F4C"/>
    <w:rsid w:val="00CB2FEE"/>
    <w:rsid w:val="00CD741A"/>
    <w:rsid w:val="00CF34F8"/>
    <w:rsid w:val="00D32CE4"/>
    <w:rsid w:val="00D461DF"/>
    <w:rsid w:val="00D573F2"/>
    <w:rsid w:val="00DA5F1C"/>
    <w:rsid w:val="00DB2307"/>
    <w:rsid w:val="00DE3070"/>
    <w:rsid w:val="00DF5E7C"/>
    <w:rsid w:val="00E27930"/>
    <w:rsid w:val="00E9352A"/>
    <w:rsid w:val="00EA37C0"/>
    <w:rsid w:val="00EA6A81"/>
    <w:rsid w:val="00EB1EF1"/>
    <w:rsid w:val="00EB64F1"/>
    <w:rsid w:val="00EB7C1D"/>
    <w:rsid w:val="00EC03DD"/>
    <w:rsid w:val="00F24B9B"/>
    <w:rsid w:val="00F320CB"/>
    <w:rsid w:val="00F32F33"/>
    <w:rsid w:val="00F35D07"/>
    <w:rsid w:val="00F429FB"/>
    <w:rsid w:val="00F6618E"/>
    <w:rsid w:val="00F77010"/>
    <w:rsid w:val="00F87412"/>
    <w:rsid w:val="00FB3FE1"/>
    <w:rsid w:val="00FC392C"/>
    <w:rsid w:val="00FD0EEC"/>
    <w:rsid w:val="00FD2ECF"/>
    <w:rsid w:val="00FF40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5F15BC3-90CA-4B7F-B7DB-110B17A8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character" w:styleId="Hipervnculo">
    <w:name w:val="Hyperlink"/>
    <w:basedOn w:val="Fuentedeprrafopredeter"/>
    <w:uiPriority w:val="99"/>
    <w:unhideWhenUsed/>
    <w:rsid w:val="00193EEA"/>
    <w:rPr>
      <w:color w:val="0563C1" w:themeColor="hyperlink"/>
      <w:u w:val="single"/>
    </w:rPr>
  </w:style>
  <w:style w:type="character" w:styleId="Mencinsinresolver">
    <w:name w:val="Unresolved Mention"/>
    <w:basedOn w:val="Fuentedeprrafopredeter"/>
    <w:uiPriority w:val="99"/>
    <w:semiHidden/>
    <w:unhideWhenUsed/>
    <w:rsid w:val="00193EEA"/>
    <w:rPr>
      <w:color w:val="605E5C"/>
      <w:shd w:val="clear" w:color="auto" w:fill="E1DFDD"/>
    </w:rPr>
  </w:style>
  <w:style w:type="paragraph" w:styleId="Prrafodelista">
    <w:name w:val="List Paragraph"/>
    <w:basedOn w:val="Normal"/>
    <w:uiPriority w:val="34"/>
    <w:qFormat/>
    <w:rsid w:val="00A60332"/>
    <w:pPr>
      <w:ind w:left="720"/>
      <w:contextualSpacing/>
    </w:pPr>
  </w:style>
  <w:style w:type="character" w:styleId="Refdecomentario">
    <w:name w:val="annotation reference"/>
    <w:basedOn w:val="Fuentedeprrafopredeter"/>
    <w:uiPriority w:val="99"/>
    <w:semiHidden/>
    <w:unhideWhenUsed/>
    <w:rsid w:val="00E9352A"/>
    <w:rPr>
      <w:sz w:val="16"/>
      <w:szCs w:val="16"/>
    </w:rPr>
  </w:style>
  <w:style w:type="paragraph" w:styleId="Textocomentario">
    <w:name w:val="annotation text"/>
    <w:basedOn w:val="Normal"/>
    <w:link w:val="TextocomentarioCar"/>
    <w:uiPriority w:val="99"/>
    <w:unhideWhenUsed/>
    <w:rsid w:val="00E9352A"/>
    <w:rPr>
      <w:sz w:val="20"/>
      <w:szCs w:val="20"/>
    </w:rPr>
  </w:style>
  <w:style w:type="character" w:customStyle="1" w:styleId="TextocomentarioCar">
    <w:name w:val="Texto comentario Car"/>
    <w:basedOn w:val="Fuentedeprrafopredeter"/>
    <w:link w:val="Textocomentario"/>
    <w:uiPriority w:val="99"/>
    <w:rsid w:val="00E9352A"/>
    <w:rPr>
      <w:sz w:val="20"/>
      <w:szCs w:val="20"/>
    </w:rPr>
  </w:style>
  <w:style w:type="paragraph" w:styleId="Asuntodelcomentario">
    <w:name w:val="annotation subject"/>
    <w:basedOn w:val="Textocomentario"/>
    <w:next w:val="Textocomentario"/>
    <w:link w:val="AsuntodelcomentarioCar"/>
    <w:uiPriority w:val="99"/>
    <w:semiHidden/>
    <w:unhideWhenUsed/>
    <w:rsid w:val="00E9352A"/>
    <w:rPr>
      <w:b/>
      <w:bCs/>
    </w:rPr>
  </w:style>
  <w:style w:type="character" w:customStyle="1" w:styleId="AsuntodelcomentarioCar">
    <w:name w:val="Asunto del comentario Car"/>
    <w:basedOn w:val="TextocomentarioCar"/>
    <w:link w:val="Asuntodelcomentario"/>
    <w:uiPriority w:val="99"/>
    <w:semiHidden/>
    <w:rsid w:val="00E935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817</Words>
  <Characters>4498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FUENTE FUENTE, DIEGO</cp:lastModifiedBy>
  <cp:revision>15</cp:revision>
  <cp:lastPrinted>2026-05-25T09:32:00Z</cp:lastPrinted>
  <dcterms:created xsi:type="dcterms:W3CDTF">2026-05-28T10:18:00Z</dcterms:created>
  <dcterms:modified xsi:type="dcterms:W3CDTF">2026-07-01T10:08:00Z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