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BF87" w14:textId="03E2ACDD" w:rsidR="008B7CAA" w:rsidRPr="00B26BC3" w:rsidRDefault="162C4466">
      <w:pPr>
        <w:pStyle w:val="Textoindependiente"/>
        <w:jc w:val="both"/>
        <w:rPr>
          <w:rFonts w:cs="Arial"/>
          <w:b/>
          <w:szCs w:val="20"/>
        </w:rPr>
      </w:pPr>
      <w:r w:rsidRPr="00D83B20">
        <w:rPr>
          <w:rFonts w:cs="Arial"/>
          <w:b/>
          <w:szCs w:val="20"/>
        </w:rPr>
        <w:t>RESOLUCIÓ</w:t>
      </w:r>
      <w:r w:rsidR="008E38E9" w:rsidRPr="00D83B20">
        <w:rPr>
          <w:rFonts w:cs="Arial"/>
          <w:b/>
          <w:szCs w:val="20"/>
        </w:rPr>
        <w:t>N</w:t>
      </w:r>
      <w:r w:rsidRPr="00D83B20">
        <w:rPr>
          <w:rFonts w:cs="Arial"/>
          <w:b/>
          <w:szCs w:val="20"/>
        </w:rPr>
        <w:t xml:space="preserve"> </w:t>
      </w:r>
      <w:r w:rsidR="00D2099B" w:rsidRPr="00D83B20">
        <w:rPr>
          <w:rFonts w:cs="Arial"/>
          <w:b/>
          <w:szCs w:val="20"/>
        </w:rPr>
        <w:t xml:space="preserve">de </w:t>
      </w:r>
      <w:proofErr w:type="spellStart"/>
      <w:r w:rsidR="00BF76D7" w:rsidRPr="00D83B20">
        <w:rPr>
          <w:rFonts w:cs="Arial"/>
          <w:b/>
          <w:szCs w:val="20"/>
        </w:rPr>
        <w:t>xx</w:t>
      </w:r>
      <w:proofErr w:type="spellEnd"/>
      <w:r w:rsidR="00417D6B" w:rsidRPr="00D83B20">
        <w:rPr>
          <w:rFonts w:cs="Arial"/>
          <w:b/>
          <w:szCs w:val="20"/>
        </w:rPr>
        <w:t xml:space="preserve"> de ju</w:t>
      </w:r>
      <w:r w:rsidR="00F638C1" w:rsidRPr="00D83B20">
        <w:rPr>
          <w:rFonts w:cs="Arial"/>
          <w:b/>
          <w:szCs w:val="20"/>
        </w:rPr>
        <w:t>l</w:t>
      </w:r>
      <w:r w:rsidR="00417D6B" w:rsidRPr="00D83B20">
        <w:rPr>
          <w:rFonts w:cs="Arial"/>
          <w:b/>
          <w:szCs w:val="20"/>
        </w:rPr>
        <w:t>io de 202</w:t>
      </w:r>
      <w:r w:rsidR="00786DD8" w:rsidRPr="00D83B20">
        <w:rPr>
          <w:rFonts w:cs="Arial"/>
          <w:b/>
          <w:szCs w:val="20"/>
        </w:rPr>
        <w:t>6</w:t>
      </w:r>
      <w:r w:rsidR="00417D6B" w:rsidRPr="00D83B20">
        <w:rPr>
          <w:rFonts w:cs="Arial"/>
          <w:b/>
          <w:szCs w:val="20"/>
        </w:rPr>
        <w:t xml:space="preserve"> </w:t>
      </w:r>
      <w:r w:rsidR="008E38E9" w:rsidRPr="00D83B20">
        <w:rPr>
          <w:rFonts w:eastAsia="Arial" w:cs="Arial"/>
          <w:b/>
          <w:bCs/>
          <w:szCs w:val="20"/>
        </w:rPr>
        <w:t>del secretario autonómico de Educación, por la que se aprueban las instrucciones para la organización y el funcionamiento de los centros que imparten Educación Infantil de segundo ciclo y Educación Primaria durante el curso</w:t>
      </w:r>
      <w:r w:rsidRPr="00D83B20">
        <w:rPr>
          <w:rFonts w:cs="Arial"/>
          <w:b/>
          <w:szCs w:val="20"/>
        </w:rPr>
        <w:t xml:space="preserve"> 202</w:t>
      </w:r>
      <w:r w:rsidR="00786DD8" w:rsidRPr="00D83B20">
        <w:rPr>
          <w:rFonts w:cs="Arial"/>
          <w:b/>
          <w:szCs w:val="20"/>
        </w:rPr>
        <w:t>6</w:t>
      </w:r>
      <w:r w:rsidRPr="00D83B20">
        <w:rPr>
          <w:rFonts w:cs="Arial"/>
          <w:b/>
          <w:szCs w:val="20"/>
        </w:rPr>
        <w:t>-202</w:t>
      </w:r>
      <w:r w:rsidR="00786DD8" w:rsidRPr="00D83B20">
        <w:rPr>
          <w:rFonts w:cs="Arial"/>
          <w:b/>
          <w:szCs w:val="20"/>
        </w:rPr>
        <w:t>7</w:t>
      </w:r>
      <w:r w:rsidRPr="00B26BC3">
        <w:rPr>
          <w:rFonts w:cs="Arial"/>
          <w:b/>
          <w:szCs w:val="20"/>
        </w:rPr>
        <w:t xml:space="preserve"> </w:t>
      </w:r>
    </w:p>
    <w:p w14:paraId="7655EEE3" w14:textId="77777777" w:rsidR="001F5190" w:rsidRPr="00B26BC3" w:rsidRDefault="001F5190" w:rsidP="001F5190">
      <w:pPr>
        <w:pStyle w:val="Default"/>
        <w:jc w:val="both"/>
        <w:rPr>
          <w:rFonts w:ascii="Arial" w:hAnsi="Arial" w:cs="Arial"/>
          <w:sz w:val="20"/>
          <w:szCs w:val="20"/>
          <w:lang w:val="es-ES"/>
        </w:rPr>
      </w:pPr>
    </w:p>
    <w:p w14:paraId="0BED9A5C" w14:textId="77777777" w:rsidR="00161DFF" w:rsidRPr="00B26BC3" w:rsidRDefault="00161DFF" w:rsidP="004F051F">
      <w:pPr>
        <w:pStyle w:val="Default"/>
        <w:rPr>
          <w:rFonts w:ascii="Arial" w:hAnsi="Arial"/>
          <w:sz w:val="20"/>
          <w:highlight w:val="yellow"/>
          <w:lang w:val="es-ES"/>
        </w:rPr>
      </w:pPr>
      <w:r w:rsidRPr="00B26BC3">
        <w:rPr>
          <w:rFonts w:ascii="Arial" w:hAnsi="Arial"/>
          <w:sz w:val="20"/>
          <w:highlight w:val="yellow"/>
          <w:lang w:val="es-ES"/>
        </w:rPr>
        <w:t>La Constitución Española (BOE 311, 29.12.1978), en su artículo 27, reconoce el derecho fundamental a la educación.</w:t>
      </w:r>
    </w:p>
    <w:p w14:paraId="7F6116B1" w14:textId="77777777" w:rsidR="004F051F" w:rsidRPr="00B26BC3" w:rsidRDefault="004F051F" w:rsidP="004F051F">
      <w:pPr>
        <w:pStyle w:val="Default"/>
        <w:rPr>
          <w:rFonts w:ascii="Arial" w:hAnsi="Arial"/>
          <w:sz w:val="20"/>
          <w:highlight w:val="yellow"/>
          <w:lang w:val="es-ES"/>
        </w:rPr>
      </w:pPr>
    </w:p>
    <w:p w14:paraId="35477BA3" w14:textId="46194A88" w:rsidR="00161DFF" w:rsidRPr="00B26BC3" w:rsidRDefault="73AB98D1" w:rsidP="55EAE994">
      <w:pPr>
        <w:pStyle w:val="Default"/>
        <w:rPr>
          <w:rFonts w:ascii="Arial" w:hAnsi="Arial"/>
          <w:sz w:val="20"/>
          <w:szCs w:val="20"/>
          <w:highlight w:val="yellow"/>
          <w:lang w:val="es-ES"/>
        </w:rPr>
      </w:pPr>
      <w:r w:rsidRPr="55EAE994">
        <w:rPr>
          <w:rFonts w:ascii="Arial" w:hAnsi="Arial"/>
          <w:sz w:val="20"/>
          <w:szCs w:val="20"/>
          <w:highlight w:val="yellow"/>
          <w:lang w:val="es-ES"/>
        </w:rPr>
        <w:t xml:space="preserve">El Estatuto de Autonomía de la </w:t>
      </w:r>
      <w:proofErr w:type="spellStart"/>
      <w:r w:rsidRPr="55EAE994">
        <w:rPr>
          <w:rFonts w:ascii="Arial" w:hAnsi="Arial"/>
          <w:sz w:val="20"/>
          <w:szCs w:val="20"/>
          <w:highlight w:val="yellow"/>
          <w:lang w:val="es-ES"/>
        </w:rPr>
        <w:t>Comunitat</w:t>
      </w:r>
      <w:proofErr w:type="spellEnd"/>
      <w:r w:rsidRPr="55EAE994">
        <w:rPr>
          <w:rFonts w:ascii="Arial" w:hAnsi="Arial"/>
          <w:sz w:val="20"/>
          <w:szCs w:val="20"/>
          <w:highlight w:val="yellow"/>
          <w:lang w:val="es-ES"/>
        </w:rPr>
        <w:t xml:space="preserve"> Valenciana en su artículo 53, establece que es de competencia exclusiva de la Generalitat la regulación y administración de la enseñanza en toda su extensión, niveles y grados, modalidades y especialidades, sin perjuicio de lo que disponen el artículo 27 de la Constitución Española y las Leyes Orgánicas que, de acuerdo con el apartado 1 del artículo 81 de aquella, lo desarrollan, de las facultades que atribuye al Estado el número 30 del apartado 1 del artículo 149 de la Constitución Española, y de la alta inspección necesaria para su cumplimiento y garantía.</w:t>
      </w:r>
    </w:p>
    <w:p w14:paraId="728FE6BF" w14:textId="77777777" w:rsidR="004F051F" w:rsidRPr="00B26BC3" w:rsidRDefault="004F051F" w:rsidP="004F051F">
      <w:pPr>
        <w:pStyle w:val="Default"/>
        <w:rPr>
          <w:rFonts w:ascii="Arial" w:hAnsi="Arial"/>
          <w:sz w:val="20"/>
          <w:highlight w:val="yellow"/>
          <w:lang w:val="es-ES"/>
        </w:rPr>
      </w:pPr>
    </w:p>
    <w:p w14:paraId="1350B01F" w14:textId="77777777" w:rsidR="00D74D76" w:rsidRPr="00B26BC3" w:rsidRDefault="00D74D76" w:rsidP="004F051F">
      <w:pPr>
        <w:pStyle w:val="Default"/>
        <w:rPr>
          <w:rFonts w:ascii="Arial" w:hAnsi="Arial"/>
          <w:sz w:val="20"/>
          <w:highlight w:val="yellow"/>
          <w:lang w:val="es-ES"/>
        </w:rPr>
      </w:pPr>
      <w:r w:rsidRPr="00B26BC3">
        <w:rPr>
          <w:rFonts w:ascii="Arial" w:hAnsi="Arial"/>
          <w:sz w:val="20"/>
          <w:highlight w:val="yellow"/>
          <w:lang w:val="es-ES"/>
        </w:rPr>
        <w:t>La Ley Orgánica 2/2006, de 3 de mayo, de Educación (BOE 106, 04.05.2006), y las modificaciones realizadas por la Ley Orgánica 3/2020, de 29 de diciembre (BOE 340, 30.12.2020), constituye la legislación básica del sistema educativo, junto a los reales decretos que la desarrollan.</w:t>
      </w:r>
    </w:p>
    <w:p w14:paraId="19815DA5" w14:textId="27DB4AD9" w:rsidR="00D74D76" w:rsidRPr="000C51EB" w:rsidRDefault="082C9450" w:rsidP="55EAE994">
      <w:pPr>
        <w:pStyle w:val="Default"/>
        <w:rPr>
          <w:rFonts w:ascii="Arial" w:hAnsi="Arial"/>
          <w:sz w:val="20"/>
          <w:szCs w:val="20"/>
          <w:highlight w:val="yellow"/>
          <w:lang w:val="es-ES"/>
        </w:rPr>
      </w:pPr>
      <w:r w:rsidRPr="000C51EB">
        <w:rPr>
          <w:rFonts w:ascii="Arial" w:hAnsi="Arial"/>
          <w:sz w:val="20"/>
          <w:szCs w:val="20"/>
          <w:highlight w:val="yellow"/>
          <w:lang w:val="es-ES"/>
        </w:rPr>
        <w:t xml:space="preserve">En el ámbito de la </w:t>
      </w:r>
      <w:proofErr w:type="spellStart"/>
      <w:r w:rsidRPr="000C51EB">
        <w:rPr>
          <w:rFonts w:ascii="Arial" w:hAnsi="Arial"/>
          <w:sz w:val="20"/>
          <w:szCs w:val="20"/>
          <w:highlight w:val="yellow"/>
          <w:lang w:val="es-ES"/>
        </w:rPr>
        <w:t>Comunitat</w:t>
      </w:r>
      <w:proofErr w:type="spellEnd"/>
      <w:r w:rsidRPr="000C51EB">
        <w:rPr>
          <w:rFonts w:ascii="Arial" w:hAnsi="Arial"/>
          <w:sz w:val="20"/>
          <w:szCs w:val="20"/>
          <w:highlight w:val="yellow"/>
          <w:lang w:val="es-ES"/>
        </w:rPr>
        <w:t xml:space="preserve"> </w:t>
      </w:r>
      <w:proofErr w:type="gramStart"/>
      <w:r w:rsidRPr="000C51EB">
        <w:rPr>
          <w:rFonts w:ascii="Arial" w:hAnsi="Arial"/>
          <w:sz w:val="20"/>
          <w:szCs w:val="20"/>
          <w:highlight w:val="yellow"/>
          <w:lang w:val="es-ES"/>
        </w:rPr>
        <w:t>Valenciana,</w:t>
      </w:r>
      <w:r w:rsidR="42264760" w:rsidRPr="000C51EB">
        <w:rPr>
          <w:rFonts w:ascii="Arial" w:hAnsi="Arial" w:cs="Arial"/>
          <w:sz w:val="20"/>
          <w:szCs w:val="20"/>
          <w:highlight w:val="yellow"/>
        </w:rPr>
        <w:t>y</w:t>
      </w:r>
      <w:proofErr w:type="gramEnd"/>
      <w:r w:rsidR="42264760" w:rsidRPr="000C51EB">
        <w:rPr>
          <w:rFonts w:ascii="Arial" w:hAnsi="Arial" w:cs="Arial"/>
          <w:sz w:val="20"/>
          <w:szCs w:val="20"/>
          <w:highlight w:val="yellow"/>
        </w:rPr>
        <w:t xml:space="preserve"> a los </w:t>
      </w:r>
      <w:proofErr w:type="spellStart"/>
      <w:r w:rsidR="42264760" w:rsidRPr="000C51EB">
        <w:rPr>
          <w:rFonts w:ascii="Arial" w:hAnsi="Arial" w:cs="Arial"/>
          <w:sz w:val="20"/>
          <w:szCs w:val="20"/>
          <w:highlight w:val="yellow"/>
        </w:rPr>
        <w:t>efectos</w:t>
      </w:r>
      <w:proofErr w:type="spellEnd"/>
      <w:r w:rsidR="42264760" w:rsidRPr="000C51EB">
        <w:rPr>
          <w:rFonts w:ascii="Arial" w:hAnsi="Arial" w:cs="Arial"/>
          <w:sz w:val="20"/>
          <w:szCs w:val="20"/>
          <w:highlight w:val="yellow"/>
        </w:rPr>
        <w:t xml:space="preserve"> de determinar</w:t>
      </w:r>
      <w:r w:rsidR="42264760" w:rsidRPr="000C51EB">
        <w:rPr>
          <w:rFonts w:ascii="Roboto" w:hAnsi="Roboto" w:cs="Times New Roman"/>
          <w:sz w:val="22"/>
          <w:szCs w:val="22"/>
          <w:highlight w:val="yellow"/>
        </w:rPr>
        <w:t xml:space="preserve"> </w:t>
      </w:r>
      <w:r w:rsidRPr="000C51EB">
        <w:rPr>
          <w:rFonts w:ascii="Arial" w:hAnsi="Arial"/>
          <w:sz w:val="20"/>
          <w:szCs w:val="20"/>
          <w:highlight w:val="yellow"/>
          <w:lang w:val="es-ES"/>
        </w:rPr>
        <w:t>el marco legislativo aplicable en los centros educativos que imparten Educación Infantil y Educación Primaria, cabe tener en cuenta, entre otra normativa, el Decreto 253/2019, de 29 de noviembre, del Consell, de regulación de la organización y el funcionamiento de los centros públicos que imparten enseñanzas de Educación Infantil o de Educación Primaria (DOGV 86</w:t>
      </w:r>
      <w:r w:rsidR="5ED5C257" w:rsidRPr="000C51EB">
        <w:rPr>
          <w:rFonts w:ascii="Arial" w:hAnsi="Arial"/>
          <w:sz w:val="20"/>
          <w:szCs w:val="20"/>
          <w:highlight w:val="yellow"/>
          <w:lang w:val="es-ES"/>
        </w:rPr>
        <w:t>89</w:t>
      </w:r>
      <w:r w:rsidRPr="000C51EB">
        <w:rPr>
          <w:rFonts w:ascii="Arial" w:hAnsi="Arial"/>
          <w:sz w:val="20"/>
          <w:szCs w:val="20"/>
          <w:highlight w:val="yellow"/>
          <w:lang w:val="es-ES"/>
        </w:rPr>
        <w:t>, 02.12.2019).</w:t>
      </w:r>
    </w:p>
    <w:p w14:paraId="6E13894A" w14:textId="77777777" w:rsidR="004F051F" w:rsidRPr="000C51EB" w:rsidRDefault="004F051F" w:rsidP="004F051F">
      <w:pPr>
        <w:pStyle w:val="Default"/>
        <w:rPr>
          <w:rFonts w:ascii="Arial" w:hAnsi="Arial"/>
          <w:sz w:val="20"/>
          <w:highlight w:val="yellow"/>
          <w:lang w:val="es-ES"/>
        </w:rPr>
      </w:pPr>
    </w:p>
    <w:p w14:paraId="4FB6819A" w14:textId="1A300ABA" w:rsidR="00D74D76" w:rsidRPr="00B26BC3" w:rsidRDefault="22AEC4BB" w:rsidP="004F051F">
      <w:pPr>
        <w:pStyle w:val="Default"/>
        <w:rPr>
          <w:rFonts w:ascii="Arial" w:hAnsi="Arial" w:cs="Arial"/>
          <w:sz w:val="20"/>
          <w:szCs w:val="20"/>
          <w:highlight w:val="yellow"/>
          <w:lang w:val="es-ES"/>
        </w:rPr>
      </w:pPr>
      <w:proofErr w:type="spellStart"/>
      <w:r w:rsidRPr="000C51EB">
        <w:rPr>
          <w:rFonts w:ascii="Arial" w:hAnsi="Arial" w:cs="Arial"/>
          <w:sz w:val="20"/>
          <w:szCs w:val="20"/>
          <w:highlight w:val="yellow"/>
        </w:rPr>
        <w:t>Asimismo</w:t>
      </w:r>
      <w:proofErr w:type="spellEnd"/>
      <w:r w:rsidRPr="000C51EB">
        <w:rPr>
          <w:rFonts w:ascii="Arial" w:hAnsi="Arial" w:cs="Arial"/>
          <w:sz w:val="20"/>
          <w:szCs w:val="20"/>
          <w:highlight w:val="yellow"/>
        </w:rPr>
        <w:t xml:space="preserve">, en </w:t>
      </w:r>
      <w:proofErr w:type="spellStart"/>
      <w:r w:rsidRPr="000C51EB">
        <w:rPr>
          <w:rFonts w:ascii="Arial" w:hAnsi="Arial" w:cs="Arial"/>
          <w:sz w:val="20"/>
          <w:szCs w:val="20"/>
          <w:highlight w:val="yellow"/>
        </w:rPr>
        <w:t>materia</w:t>
      </w:r>
      <w:proofErr w:type="spellEnd"/>
      <w:r w:rsidRPr="000C51EB">
        <w:rPr>
          <w:rFonts w:ascii="Arial" w:hAnsi="Arial" w:cs="Arial"/>
          <w:sz w:val="20"/>
          <w:szCs w:val="20"/>
          <w:highlight w:val="yellow"/>
        </w:rPr>
        <w:t xml:space="preserve"> de </w:t>
      </w:r>
      <w:proofErr w:type="spellStart"/>
      <w:r w:rsidRPr="000C51EB">
        <w:rPr>
          <w:rFonts w:ascii="Arial" w:hAnsi="Arial" w:cs="Arial"/>
          <w:sz w:val="20"/>
          <w:szCs w:val="20"/>
          <w:highlight w:val="yellow"/>
        </w:rPr>
        <w:t>ordenación</w:t>
      </w:r>
      <w:proofErr w:type="spellEnd"/>
      <w:r w:rsidRPr="000C51EB">
        <w:rPr>
          <w:rFonts w:ascii="Arial" w:hAnsi="Arial" w:cs="Arial"/>
          <w:sz w:val="20"/>
          <w:szCs w:val="20"/>
          <w:highlight w:val="yellow"/>
        </w:rPr>
        <w:t xml:space="preserve"> </w:t>
      </w:r>
      <w:proofErr w:type="spellStart"/>
      <w:r w:rsidRPr="000C51EB">
        <w:rPr>
          <w:rFonts w:ascii="Arial" w:hAnsi="Arial" w:cs="Arial"/>
          <w:sz w:val="20"/>
          <w:szCs w:val="20"/>
          <w:highlight w:val="yellow"/>
        </w:rPr>
        <w:t>académica</w:t>
      </w:r>
      <w:proofErr w:type="spellEnd"/>
      <w:r w:rsidRPr="000C51EB">
        <w:rPr>
          <w:rFonts w:ascii="Arial" w:hAnsi="Arial" w:cs="Arial"/>
          <w:sz w:val="20"/>
          <w:szCs w:val="20"/>
          <w:highlight w:val="yellow"/>
        </w:rPr>
        <w:t xml:space="preserve"> y curricular, </w:t>
      </w:r>
      <w:r w:rsidR="47FA8121" w:rsidRPr="000C51EB">
        <w:rPr>
          <w:rFonts w:ascii="Arial" w:hAnsi="Arial" w:cs="Arial"/>
          <w:sz w:val="20"/>
          <w:szCs w:val="20"/>
          <w:highlight w:val="yellow"/>
          <w:lang w:val="es-ES"/>
        </w:rPr>
        <w:t>se atiende a lo dispuesto en</w:t>
      </w:r>
      <w:r w:rsidR="70E562E5" w:rsidRPr="000C51EB">
        <w:rPr>
          <w:rFonts w:ascii="Arial" w:hAnsi="Arial" w:cs="Arial"/>
          <w:sz w:val="20"/>
          <w:szCs w:val="20"/>
          <w:highlight w:val="yellow"/>
          <w:lang w:val="es-ES"/>
        </w:rPr>
        <w:t xml:space="preserve"> el Decreto </w:t>
      </w:r>
      <w:r w:rsidR="70E562E5" w:rsidRPr="71E9C64B">
        <w:rPr>
          <w:rFonts w:ascii="Arial" w:hAnsi="Arial" w:cs="Arial"/>
          <w:sz w:val="20"/>
          <w:szCs w:val="20"/>
          <w:highlight w:val="yellow"/>
          <w:lang w:val="es-ES"/>
        </w:rPr>
        <w:t>106/2022, de 5 de agosto, del Consell, por el que se establece la ordenación y el currículo de Educación Primaria (DOGV 940</w:t>
      </w:r>
      <w:r w:rsidR="34430657" w:rsidRPr="71E9C64B">
        <w:rPr>
          <w:rFonts w:ascii="Arial" w:hAnsi="Arial" w:cs="Arial"/>
          <w:sz w:val="20"/>
          <w:szCs w:val="20"/>
          <w:highlight w:val="yellow"/>
          <w:lang w:val="es-ES"/>
        </w:rPr>
        <w:t>2</w:t>
      </w:r>
      <w:r w:rsidR="70E562E5" w:rsidRPr="71E9C64B">
        <w:rPr>
          <w:rFonts w:ascii="Arial" w:hAnsi="Arial" w:cs="Arial"/>
          <w:sz w:val="20"/>
          <w:szCs w:val="20"/>
          <w:highlight w:val="yellow"/>
          <w:lang w:val="es-ES"/>
        </w:rPr>
        <w:t>, 10.08.2022) y el Decreto 100/2022, de 29 de julio, del Consell, por el que se establece la ordenación y el currículo de Educación Infantil</w:t>
      </w:r>
      <w:r w:rsidR="7A4E9601" w:rsidRPr="71E9C64B">
        <w:rPr>
          <w:rFonts w:ascii="Arial" w:hAnsi="Arial" w:cs="Arial"/>
          <w:sz w:val="20"/>
          <w:szCs w:val="20"/>
          <w:highlight w:val="yellow"/>
          <w:lang w:val="es-ES"/>
        </w:rPr>
        <w:t xml:space="preserve"> (DOGV 9402, 10.08.2022)</w:t>
      </w:r>
      <w:r w:rsidR="731606DD" w:rsidRPr="71E9C64B">
        <w:rPr>
          <w:rFonts w:ascii="Roboto" w:hAnsi="Roboto" w:cs="Times New Roman"/>
          <w:sz w:val="22"/>
          <w:szCs w:val="22"/>
          <w:highlight w:val="yellow"/>
        </w:rPr>
        <w:t xml:space="preserve"> </w:t>
      </w:r>
      <w:r w:rsidR="731606DD" w:rsidRPr="71E9C64B">
        <w:rPr>
          <w:rFonts w:ascii="Arial" w:hAnsi="Arial" w:cs="Arial"/>
          <w:sz w:val="20"/>
          <w:szCs w:val="20"/>
          <w:highlight w:val="yellow"/>
        </w:rPr>
        <w:t xml:space="preserve">y el Decreto </w:t>
      </w:r>
      <w:r w:rsidR="5F379456" w:rsidRPr="71E9C64B">
        <w:rPr>
          <w:rFonts w:ascii="Arial" w:hAnsi="Arial" w:cs="Arial"/>
          <w:sz w:val="20"/>
          <w:szCs w:val="20"/>
          <w:highlight w:val="yellow"/>
        </w:rPr>
        <w:t>96</w:t>
      </w:r>
      <w:r w:rsidR="731606DD" w:rsidRPr="71E9C64B">
        <w:rPr>
          <w:rFonts w:ascii="Arial" w:hAnsi="Arial" w:cs="Arial"/>
          <w:sz w:val="20"/>
          <w:szCs w:val="20"/>
          <w:highlight w:val="yellow"/>
        </w:rPr>
        <w:t xml:space="preserve">/2026, de </w:t>
      </w:r>
      <w:r w:rsidR="7CA4C4C3" w:rsidRPr="71E9C64B">
        <w:rPr>
          <w:rFonts w:ascii="Arial" w:hAnsi="Arial" w:cs="Arial"/>
          <w:sz w:val="20"/>
          <w:szCs w:val="20"/>
          <w:highlight w:val="yellow"/>
        </w:rPr>
        <w:t>19</w:t>
      </w:r>
      <w:r w:rsidR="731606DD" w:rsidRPr="71E9C64B">
        <w:rPr>
          <w:rFonts w:ascii="Arial" w:hAnsi="Arial" w:cs="Arial"/>
          <w:sz w:val="20"/>
          <w:szCs w:val="20"/>
          <w:highlight w:val="yellow"/>
        </w:rPr>
        <w:t xml:space="preserve"> de </w:t>
      </w:r>
      <w:proofErr w:type="spellStart"/>
      <w:r w:rsidR="28574640" w:rsidRPr="71E9C64B">
        <w:rPr>
          <w:rFonts w:ascii="Arial" w:hAnsi="Arial" w:cs="Arial"/>
          <w:sz w:val="20"/>
          <w:szCs w:val="20"/>
          <w:highlight w:val="yellow"/>
        </w:rPr>
        <w:t>junio</w:t>
      </w:r>
      <w:proofErr w:type="spellEnd"/>
      <w:r w:rsidR="731606DD" w:rsidRPr="71E9C64B">
        <w:rPr>
          <w:rFonts w:ascii="Arial" w:hAnsi="Arial" w:cs="Arial"/>
          <w:sz w:val="20"/>
          <w:szCs w:val="20"/>
          <w:highlight w:val="yellow"/>
        </w:rPr>
        <w:t xml:space="preserve">, del Consell, por el que se modifica el Decreto 106/2022, de 5 de agosto, del Consell, </w:t>
      </w:r>
      <w:r w:rsidR="6119D873" w:rsidRPr="71E9C64B">
        <w:rPr>
          <w:rFonts w:ascii="Arial" w:hAnsi="Arial" w:cs="Arial"/>
          <w:sz w:val="20"/>
          <w:szCs w:val="20"/>
          <w:highlight w:val="yellow"/>
        </w:rPr>
        <w:t>de</w:t>
      </w:r>
      <w:r w:rsidR="731606DD" w:rsidRPr="71E9C64B">
        <w:rPr>
          <w:rFonts w:ascii="Arial" w:hAnsi="Arial" w:cs="Arial"/>
          <w:sz w:val="20"/>
          <w:szCs w:val="20"/>
          <w:highlight w:val="yellow"/>
        </w:rPr>
        <w:t xml:space="preserve"> </w:t>
      </w:r>
      <w:proofErr w:type="spellStart"/>
      <w:r w:rsidR="731606DD" w:rsidRPr="71E9C64B">
        <w:rPr>
          <w:rFonts w:ascii="Arial" w:hAnsi="Arial" w:cs="Arial"/>
          <w:sz w:val="20"/>
          <w:szCs w:val="20"/>
          <w:highlight w:val="yellow"/>
        </w:rPr>
        <w:t>ordenación</w:t>
      </w:r>
      <w:proofErr w:type="spellEnd"/>
      <w:r w:rsidR="731606DD" w:rsidRPr="71E9C64B">
        <w:rPr>
          <w:rFonts w:ascii="Arial" w:hAnsi="Arial" w:cs="Arial"/>
          <w:sz w:val="20"/>
          <w:szCs w:val="20"/>
          <w:highlight w:val="yellow"/>
        </w:rPr>
        <w:t xml:space="preserve"> y el </w:t>
      </w:r>
      <w:proofErr w:type="spellStart"/>
      <w:r w:rsidR="731606DD" w:rsidRPr="71E9C64B">
        <w:rPr>
          <w:rFonts w:ascii="Arial" w:hAnsi="Arial" w:cs="Arial"/>
          <w:sz w:val="20"/>
          <w:szCs w:val="20"/>
          <w:highlight w:val="yellow"/>
        </w:rPr>
        <w:t>currículo</w:t>
      </w:r>
      <w:proofErr w:type="spellEnd"/>
      <w:r w:rsidR="731606DD" w:rsidRPr="71E9C64B">
        <w:rPr>
          <w:rFonts w:ascii="Arial" w:hAnsi="Arial" w:cs="Arial"/>
          <w:sz w:val="20"/>
          <w:szCs w:val="20"/>
          <w:highlight w:val="yellow"/>
        </w:rPr>
        <w:t xml:space="preserve"> de </w:t>
      </w:r>
      <w:r w:rsidR="13DC1294" w:rsidRPr="71E9C64B">
        <w:rPr>
          <w:rFonts w:ascii="Arial" w:hAnsi="Arial" w:cs="Arial"/>
          <w:sz w:val="20"/>
          <w:szCs w:val="20"/>
          <w:highlight w:val="yellow"/>
        </w:rPr>
        <w:t xml:space="preserve">la etapa de </w:t>
      </w:r>
      <w:proofErr w:type="spellStart"/>
      <w:r w:rsidR="731606DD" w:rsidRPr="71E9C64B">
        <w:rPr>
          <w:rFonts w:ascii="Arial" w:hAnsi="Arial" w:cs="Arial"/>
          <w:sz w:val="20"/>
          <w:szCs w:val="20"/>
          <w:highlight w:val="yellow"/>
        </w:rPr>
        <w:t>Educación</w:t>
      </w:r>
      <w:proofErr w:type="spellEnd"/>
      <w:r w:rsidR="731606DD" w:rsidRPr="71E9C64B">
        <w:rPr>
          <w:rFonts w:ascii="Arial" w:hAnsi="Arial" w:cs="Arial"/>
          <w:sz w:val="20"/>
          <w:szCs w:val="20"/>
          <w:highlight w:val="yellow"/>
        </w:rPr>
        <w:t xml:space="preserve"> </w:t>
      </w:r>
      <w:proofErr w:type="spellStart"/>
      <w:r w:rsidR="731606DD" w:rsidRPr="71E9C64B">
        <w:rPr>
          <w:rFonts w:ascii="Arial" w:hAnsi="Arial" w:cs="Arial"/>
          <w:sz w:val="20"/>
          <w:szCs w:val="20"/>
          <w:highlight w:val="yellow"/>
        </w:rPr>
        <w:t>Primaria</w:t>
      </w:r>
      <w:proofErr w:type="spellEnd"/>
      <w:r w:rsidR="731606DD" w:rsidRPr="71E9C64B">
        <w:rPr>
          <w:rFonts w:ascii="Roboto" w:hAnsi="Roboto" w:cs="Times New Roman"/>
          <w:sz w:val="22"/>
          <w:szCs w:val="22"/>
          <w:highlight w:val="yellow"/>
        </w:rPr>
        <w:t xml:space="preserve"> </w:t>
      </w:r>
      <w:r w:rsidR="731606DD" w:rsidRPr="71E9C64B">
        <w:rPr>
          <w:rFonts w:ascii="Arial" w:hAnsi="Arial" w:cs="Arial"/>
          <w:sz w:val="20"/>
          <w:szCs w:val="20"/>
          <w:highlight w:val="yellow"/>
          <w:lang w:val="es-ES"/>
        </w:rPr>
        <w:t>(DOGV</w:t>
      </w:r>
      <w:r w:rsidR="04A6AB50" w:rsidRPr="71E9C64B">
        <w:rPr>
          <w:rFonts w:ascii="Arial" w:hAnsi="Arial" w:cs="Arial"/>
          <w:sz w:val="20"/>
          <w:szCs w:val="20"/>
          <w:highlight w:val="yellow"/>
          <w:lang w:val="es-ES"/>
        </w:rPr>
        <w:t xml:space="preserve"> 10391</w:t>
      </w:r>
      <w:r w:rsidR="731606DD" w:rsidRPr="71E9C64B">
        <w:rPr>
          <w:rFonts w:ascii="Arial" w:hAnsi="Arial" w:cs="Arial"/>
          <w:sz w:val="20"/>
          <w:szCs w:val="20"/>
          <w:highlight w:val="yellow"/>
          <w:lang w:val="es-ES"/>
        </w:rPr>
        <w:t xml:space="preserve">, </w:t>
      </w:r>
      <w:r w:rsidR="410C2CD3" w:rsidRPr="71E9C64B">
        <w:rPr>
          <w:rFonts w:ascii="Arial" w:hAnsi="Arial" w:cs="Arial"/>
          <w:sz w:val="20"/>
          <w:szCs w:val="20"/>
          <w:highlight w:val="yellow"/>
          <w:lang w:val="es-ES"/>
        </w:rPr>
        <w:t>25</w:t>
      </w:r>
      <w:r w:rsidR="731606DD" w:rsidRPr="71E9C64B">
        <w:rPr>
          <w:rFonts w:ascii="Arial" w:hAnsi="Arial" w:cs="Arial"/>
          <w:sz w:val="20"/>
          <w:szCs w:val="20"/>
          <w:highlight w:val="yellow"/>
          <w:lang w:val="es-ES"/>
        </w:rPr>
        <w:t>.</w:t>
      </w:r>
      <w:r w:rsidR="249DB142" w:rsidRPr="71E9C64B">
        <w:rPr>
          <w:rFonts w:ascii="Arial" w:hAnsi="Arial" w:cs="Arial"/>
          <w:sz w:val="20"/>
          <w:szCs w:val="20"/>
          <w:highlight w:val="yellow"/>
          <w:lang w:val="es-ES"/>
        </w:rPr>
        <w:t>06</w:t>
      </w:r>
      <w:r w:rsidR="731606DD" w:rsidRPr="71E9C64B">
        <w:rPr>
          <w:rFonts w:ascii="Arial" w:hAnsi="Arial" w:cs="Arial"/>
          <w:sz w:val="20"/>
          <w:szCs w:val="20"/>
          <w:highlight w:val="yellow"/>
          <w:lang w:val="es-ES"/>
        </w:rPr>
        <w:t>.</w:t>
      </w:r>
      <w:r w:rsidR="6AFB9141" w:rsidRPr="71E9C64B">
        <w:rPr>
          <w:rFonts w:ascii="Arial" w:hAnsi="Arial" w:cs="Arial"/>
          <w:sz w:val="20"/>
          <w:szCs w:val="20"/>
          <w:highlight w:val="yellow"/>
          <w:lang w:val="es-ES"/>
        </w:rPr>
        <w:t>2026</w:t>
      </w:r>
      <w:r w:rsidR="731606DD" w:rsidRPr="71E9C64B">
        <w:rPr>
          <w:rFonts w:ascii="Arial" w:hAnsi="Arial" w:cs="Arial"/>
          <w:sz w:val="20"/>
          <w:szCs w:val="20"/>
          <w:highlight w:val="yellow"/>
          <w:lang w:val="es-ES"/>
        </w:rPr>
        <w:t>).</w:t>
      </w:r>
    </w:p>
    <w:p w14:paraId="7055FB02" w14:textId="77777777" w:rsidR="00751C8E" w:rsidRPr="00B26BC3" w:rsidRDefault="00751C8E" w:rsidP="004F051F">
      <w:pPr>
        <w:pStyle w:val="Default"/>
        <w:rPr>
          <w:rFonts w:ascii="Arial" w:hAnsi="Arial" w:cs="Arial"/>
          <w:sz w:val="20"/>
          <w:szCs w:val="20"/>
          <w:highlight w:val="yellow"/>
          <w:lang w:val="es-ES"/>
        </w:rPr>
      </w:pPr>
    </w:p>
    <w:p w14:paraId="13212331" w14:textId="16D8DB90" w:rsidR="00751C8E" w:rsidRPr="00FD195B" w:rsidRDefault="00751C8E" w:rsidP="00F14E9A">
      <w:pPr>
        <w:pStyle w:val="Default"/>
        <w:rPr>
          <w:rFonts w:ascii="Arial" w:hAnsi="Arial" w:cs="Arial"/>
          <w:sz w:val="20"/>
          <w:szCs w:val="20"/>
          <w:highlight w:val="yellow"/>
          <w:lang w:val="es-ES"/>
        </w:rPr>
      </w:pPr>
      <w:r w:rsidRPr="00B26BC3">
        <w:rPr>
          <w:rFonts w:ascii="Arial" w:hAnsi="Arial" w:cs="Arial"/>
          <w:sz w:val="20"/>
          <w:szCs w:val="20"/>
          <w:highlight w:val="yellow"/>
          <w:lang w:val="es-ES"/>
        </w:rPr>
        <w:t xml:space="preserve">La Conselleria de Educación, Cultura y Universidades reafirma su compromiso con la mejora de la calidad del sistema educativo de la </w:t>
      </w:r>
      <w:proofErr w:type="spellStart"/>
      <w:r w:rsidRPr="00B26BC3">
        <w:rPr>
          <w:rFonts w:ascii="Arial" w:hAnsi="Arial" w:cs="Arial"/>
          <w:sz w:val="20"/>
          <w:szCs w:val="20"/>
          <w:highlight w:val="yellow"/>
          <w:lang w:val="es-ES"/>
        </w:rPr>
        <w:t>Comunitat</w:t>
      </w:r>
      <w:proofErr w:type="spellEnd"/>
      <w:r w:rsidRPr="00B26BC3">
        <w:rPr>
          <w:rFonts w:ascii="Arial" w:hAnsi="Arial" w:cs="Arial"/>
          <w:sz w:val="20"/>
          <w:szCs w:val="20"/>
          <w:highlight w:val="yellow"/>
          <w:lang w:val="es-ES"/>
        </w:rPr>
        <w:t xml:space="preserve"> Valenciana, impulsando actuaciones para favorecer la convivencia y promover entornos escolares seguros, colaborativos e innovadores; así como, en la actualización del currículo, el apoyo al profesorado, la optimización de recursos y la reducción de cargas administrativas, en línea con el proceso de simplificación administrativa y transformación digital de la Generalitat Valenciana.</w:t>
      </w:r>
      <w:r w:rsidR="00FD195B" w:rsidRPr="00FD195B">
        <w:t xml:space="preserve"> </w:t>
      </w:r>
      <w:r w:rsidR="00FD195B" w:rsidRPr="00FD195B">
        <w:rPr>
          <w:rFonts w:ascii="Arial" w:hAnsi="Arial" w:cs="Arial"/>
          <w:sz w:val="20"/>
          <w:szCs w:val="20"/>
          <w:highlight w:val="yellow"/>
          <w:lang w:val="es-ES"/>
        </w:rPr>
        <w:t>Todo ello adoptando un enfoque pedagógico en el que se tienen que incluir de manera transversal y en todo momento los principios de coeducación y de igualdad de género.</w:t>
      </w:r>
    </w:p>
    <w:p w14:paraId="718EC5CC" w14:textId="77777777" w:rsidR="00F14E9A" w:rsidRPr="00B26BC3" w:rsidRDefault="00F14E9A" w:rsidP="004F051F">
      <w:pPr>
        <w:pStyle w:val="Default"/>
        <w:rPr>
          <w:rFonts w:ascii="Arial" w:hAnsi="Arial" w:cs="Arial"/>
          <w:sz w:val="20"/>
          <w:szCs w:val="20"/>
          <w:highlight w:val="yellow"/>
          <w:lang w:val="es-ES" w:eastAsia="hi-IN"/>
        </w:rPr>
      </w:pPr>
    </w:p>
    <w:p w14:paraId="0D65E333" w14:textId="1C4A1EB1" w:rsidR="00E446B8" w:rsidRPr="000C51EB" w:rsidRDefault="0E470992" w:rsidP="004F051F">
      <w:pPr>
        <w:pStyle w:val="Default"/>
        <w:rPr>
          <w:rFonts w:ascii="Arial" w:hAnsi="Arial" w:cs="Arial"/>
          <w:sz w:val="20"/>
          <w:szCs w:val="20"/>
          <w:highlight w:val="yellow"/>
          <w:lang w:val="es-ES" w:eastAsia="hi-IN"/>
        </w:rPr>
      </w:pPr>
      <w:r w:rsidRPr="2CDED15B">
        <w:rPr>
          <w:rFonts w:ascii="Arial" w:hAnsi="Arial" w:cs="Arial"/>
          <w:sz w:val="20"/>
          <w:szCs w:val="20"/>
          <w:highlight w:val="yellow"/>
          <w:lang w:val="es-ES" w:eastAsia="hi-IN"/>
        </w:rPr>
        <w:t xml:space="preserve">Mediante la presente resolución se dispone la publicación del anexo correspondiente a las instrucciones </w:t>
      </w:r>
      <w:r w:rsidRPr="000C51EB">
        <w:rPr>
          <w:rFonts w:ascii="Arial" w:hAnsi="Arial" w:cs="Arial"/>
          <w:sz w:val="20"/>
          <w:szCs w:val="20"/>
          <w:highlight w:val="yellow"/>
          <w:lang w:val="es-ES" w:eastAsia="hi-IN"/>
        </w:rPr>
        <w:t xml:space="preserve">para la organización y el funcionamiento de los centros que imparten Educación Infantil de segundo ciclo y </w:t>
      </w:r>
      <w:r w:rsidR="6A4C4854" w:rsidRPr="000C51EB">
        <w:rPr>
          <w:rFonts w:ascii="Arial" w:hAnsi="Arial" w:cs="Arial"/>
          <w:sz w:val="20"/>
          <w:szCs w:val="20"/>
          <w:highlight w:val="yellow"/>
          <w:lang w:val="es-ES" w:eastAsia="hi-IN"/>
        </w:rPr>
        <w:t xml:space="preserve">Educación Primaria </w:t>
      </w:r>
      <w:r w:rsidRPr="000C51EB">
        <w:rPr>
          <w:rFonts w:ascii="Arial" w:hAnsi="Arial" w:cs="Arial"/>
          <w:sz w:val="20"/>
          <w:szCs w:val="20"/>
          <w:highlight w:val="yellow"/>
          <w:lang w:val="es-ES" w:eastAsia="hi-IN"/>
        </w:rPr>
        <w:t xml:space="preserve">en la </w:t>
      </w:r>
      <w:proofErr w:type="spellStart"/>
      <w:r w:rsidRPr="000C51EB">
        <w:rPr>
          <w:rFonts w:ascii="Arial" w:hAnsi="Arial" w:cs="Arial"/>
          <w:sz w:val="20"/>
          <w:szCs w:val="20"/>
          <w:highlight w:val="yellow"/>
          <w:lang w:val="es-ES" w:eastAsia="hi-IN"/>
        </w:rPr>
        <w:t>Comunitat</w:t>
      </w:r>
      <w:proofErr w:type="spellEnd"/>
      <w:r w:rsidRPr="000C51EB">
        <w:rPr>
          <w:rFonts w:ascii="Arial" w:hAnsi="Arial" w:cs="Arial"/>
          <w:sz w:val="20"/>
          <w:szCs w:val="20"/>
          <w:highlight w:val="yellow"/>
          <w:lang w:val="es-ES" w:eastAsia="hi-IN"/>
        </w:rPr>
        <w:t xml:space="preserve"> Valenciana, durante el curso 2026-2027, con el </w:t>
      </w:r>
      <w:proofErr w:type="spellStart"/>
      <w:r w:rsidR="4CE6622A" w:rsidRPr="000C51EB">
        <w:rPr>
          <w:rFonts w:ascii="Arial" w:hAnsi="Arial" w:cs="Arial"/>
          <w:sz w:val="20"/>
          <w:szCs w:val="20"/>
          <w:highlight w:val="yellow"/>
        </w:rPr>
        <w:t>objetivo</w:t>
      </w:r>
      <w:proofErr w:type="spellEnd"/>
      <w:r w:rsidR="4CE6622A" w:rsidRPr="000C51EB">
        <w:rPr>
          <w:rFonts w:ascii="Arial" w:hAnsi="Arial" w:cs="Arial"/>
          <w:sz w:val="20"/>
          <w:szCs w:val="20"/>
          <w:highlight w:val="yellow"/>
        </w:rPr>
        <w:t xml:space="preserve"> de </w:t>
      </w:r>
      <w:proofErr w:type="spellStart"/>
      <w:r w:rsidR="4CE6622A" w:rsidRPr="000C51EB">
        <w:rPr>
          <w:rFonts w:ascii="Arial" w:hAnsi="Arial" w:cs="Arial"/>
          <w:sz w:val="20"/>
          <w:szCs w:val="20"/>
          <w:highlight w:val="yellow"/>
        </w:rPr>
        <w:t>ofrecer</w:t>
      </w:r>
      <w:proofErr w:type="spellEnd"/>
      <w:r w:rsidR="4CE6622A" w:rsidRPr="000C51EB">
        <w:rPr>
          <w:rFonts w:ascii="Roboto" w:hAnsi="Roboto" w:cs="Times New Roman"/>
          <w:sz w:val="22"/>
          <w:szCs w:val="22"/>
          <w:highlight w:val="yellow"/>
        </w:rPr>
        <w:t xml:space="preserve"> </w:t>
      </w:r>
      <w:r w:rsidRPr="000C51EB">
        <w:rPr>
          <w:rFonts w:ascii="Arial" w:hAnsi="Arial" w:cs="Arial"/>
          <w:sz w:val="20"/>
          <w:szCs w:val="20"/>
          <w:highlight w:val="yellow"/>
          <w:lang w:val="es-ES" w:eastAsia="hi-IN"/>
        </w:rPr>
        <w:t xml:space="preserve">información actualizada </w:t>
      </w:r>
      <w:r w:rsidR="5ED994F4" w:rsidRPr="000C51EB">
        <w:rPr>
          <w:rFonts w:ascii="Arial" w:hAnsi="Arial" w:cs="Arial"/>
          <w:sz w:val="20"/>
          <w:szCs w:val="20"/>
          <w:highlight w:val="yellow"/>
        </w:rPr>
        <w:t xml:space="preserve">sobre </w:t>
      </w:r>
      <w:r w:rsidRPr="000C51EB">
        <w:rPr>
          <w:rFonts w:ascii="Arial" w:hAnsi="Arial" w:cs="Arial"/>
          <w:sz w:val="20"/>
          <w:szCs w:val="20"/>
          <w:highlight w:val="yellow"/>
          <w:lang w:val="es-ES" w:eastAsia="hi-IN"/>
        </w:rPr>
        <w:t>los documentos institucionales del centro (</w:t>
      </w:r>
      <w:proofErr w:type="spellStart"/>
      <w:r w:rsidR="5ED994F4" w:rsidRPr="000C51EB">
        <w:rPr>
          <w:rFonts w:ascii="Arial" w:hAnsi="Arial" w:cs="Arial"/>
          <w:sz w:val="20"/>
          <w:szCs w:val="20"/>
          <w:highlight w:val="yellow"/>
        </w:rPr>
        <w:t>Proyecto</w:t>
      </w:r>
      <w:proofErr w:type="spellEnd"/>
      <w:r w:rsidR="5ED994F4" w:rsidRPr="000C51EB">
        <w:rPr>
          <w:rFonts w:ascii="Arial" w:hAnsi="Arial" w:cs="Arial"/>
          <w:sz w:val="20"/>
          <w:szCs w:val="20"/>
          <w:highlight w:val="yellow"/>
        </w:rPr>
        <w:t xml:space="preserve"> </w:t>
      </w:r>
      <w:proofErr w:type="spellStart"/>
      <w:r w:rsidR="5ED994F4" w:rsidRPr="000C51EB">
        <w:rPr>
          <w:rFonts w:ascii="Arial" w:hAnsi="Arial" w:cs="Arial"/>
          <w:sz w:val="20"/>
          <w:szCs w:val="20"/>
          <w:highlight w:val="yellow"/>
        </w:rPr>
        <w:t>educativo</w:t>
      </w:r>
      <w:proofErr w:type="spellEnd"/>
      <w:r w:rsidR="5ED994F4" w:rsidRPr="000C51EB">
        <w:rPr>
          <w:rFonts w:ascii="Arial" w:hAnsi="Arial" w:cs="Arial"/>
          <w:sz w:val="20"/>
          <w:szCs w:val="20"/>
          <w:highlight w:val="yellow"/>
        </w:rPr>
        <w:t xml:space="preserve"> de centro</w:t>
      </w:r>
      <w:r w:rsidR="5ED994F4" w:rsidRPr="000C51EB">
        <w:rPr>
          <w:rFonts w:ascii="Roboto" w:hAnsi="Roboto" w:cs="Times New Roman"/>
          <w:sz w:val="22"/>
          <w:szCs w:val="22"/>
          <w:highlight w:val="yellow"/>
        </w:rPr>
        <w:t xml:space="preserve"> </w:t>
      </w:r>
      <w:r w:rsidR="5ED994F4" w:rsidRPr="000C51EB">
        <w:rPr>
          <w:rFonts w:ascii="Arial" w:hAnsi="Arial" w:cs="Arial"/>
          <w:sz w:val="20"/>
          <w:szCs w:val="20"/>
          <w:highlight w:val="yellow"/>
        </w:rPr>
        <w:t>-</w:t>
      </w:r>
      <w:r w:rsidRPr="000C51EB">
        <w:rPr>
          <w:rFonts w:ascii="Arial" w:hAnsi="Arial" w:cs="Arial"/>
          <w:sz w:val="20"/>
          <w:szCs w:val="20"/>
          <w:highlight w:val="yellow"/>
          <w:lang w:val="es-ES" w:eastAsia="hi-IN"/>
        </w:rPr>
        <w:t>PEC</w:t>
      </w:r>
      <w:r w:rsidR="5ED994F4" w:rsidRPr="000C51EB">
        <w:rPr>
          <w:rFonts w:ascii="Arial" w:hAnsi="Arial" w:cs="Arial"/>
          <w:sz w:val="20"/>
          <w:szCs w:val="20"/>
          <w:highlight w:val="yellow"/>
          <w:lang w:val="es-ES" w:eastAsia="hi-IN"/>
        </w:rPr>
        <w:t>-</w:t>
      </w:r>
      <w:r w:rsidRPr="000C51EB">
        <w:rPr>
          <w:rFonts w:ascii="Arial" w:hAnsi="Arial" w:cs="Arial"/>
          <w:sz w:val="20"/>
          <w:szCs w:val="20"/>
          <w:highlight w:val="yellow"/>
          <w:lang w:val="es-ES" w:eastAsia="hi-IN"/>
        </w:rPr>
        <w:t xml:space="preserve">, </w:t>
      </w:r>
      <w:proofErr w:type="spellStart"/>
      <w:r w:rsidR="5ED994F4" w:rsidRPr="000C51EB">
        <w:rPr>
          <w:rFonts w:ascii="Arial" w:hAnsi="Arial" w:cs="Arial"/>
          <w:sz w:val="20"/>
          <w:szCs w:val="20"/>
          <w:highlight w:val="yellow"/>
        </w:rPr>
        <w:t>Programación</w:t>
      </w:r>
      <w:proofErr w:type="spellEnd"/>
      <w:r w:rsidR="5ED994F4" w:rsidRPr="000C51EB">
        <w:rPr>
          <w:rFonts w:ascii="Arial" w:hAnsi="Arial" w:cs="Arial"/>
          <w:sz w:val="20"/>
          <w:szCs w:val="20"/>
          <w:highlight w:val="yellow"/>
        </w:rPr>
        <w:t xml:space="preserve"> General Anual -</w:t>
      </w:r>
      <w:r w:rsidRPr="000C51EB">
        <w:rPr>
          <w:rFonts w:ascii="Arial" w:hAnsi="Arial" w:cs="Arial"/>
          <w:sz w:val="20"/>
          <w:szCs w:val="20"/>
          <w:highlight w:val="yellow"/>
          <w:lang w:val="es-ES" w:eastAsia="hi-IN"/>
        </w:rPr>
        <w:t>PGA</w:t>
      </w:r>
      <w:r w:rsidR="5ED994F4" w:rsidRPr="000C51EB">
        <w:rPr>
          <w:rFonts w:ascii="Arial" w:hAnsi="Arial" w:cs="Arial"/>
          <w:sz w:val="20"/>
          <w:szCs w:val="20"/>
          <w:highlight w:val="yellow"/>
        </w:rPr>
        <w:t>-</w:t>
      </w:r>
      <w:r w:rsidRPr="000C51EB">
        <w:rPr>
          <w:rFonts w:ascii="Arial" w:hAnsi="Arial" w:cs="Arial"/>
          <w:sz w:val="20"/>
          <w:szCs w:val="20"/>
          <w:highlight w:val="yellow"/>
        </w:rPr>
        <w:t>,</w:t>
      </w:r>
      <w:r w:rsidR="5ED994F4" w:rsidRPr="000C51EB">
        <w:rPr>
          <w:rFonts w:ascii="Arial" w:hAnsi="Arial" w:cs="Arial"/>
          <w:sz w:val="20"/>
          <w:szCs w:val="20"/>
          <w:highlight w:val="yellow"/>
        </w:rPr>
        <w:t xml:space="preserve"> </w:t>
      </w:r>
      <w:proofErr w:type="spellStart"/>
      <w:r w:rsidR="5ED994F4" w:rsidRPr="000C51EB">
        <w:rPr>
          <w:rFonts w:ascii="Arial" w:hAnsi="Arial" w:cs="Arial"/>
          <w:sz w:val="20"/>
          <w:szCs w:val="20"/>
          <w:highlight w:val="yellow"/>
        </w:rPr>
        <w:t>Normas</w:t>
      </w:r>
      <w:proofErr w:type="spellEnd"/>
      <w:r w:rsidR="5ED994F4" w:rsidRPr="000C51EB">
        <w:rPr>
          <w:rFonts w:ascii="Arial" w:hAnsi="Arial" w:cs="Arial"/>
          <w:sz w:val="20"/>
          <w:szCs w:val="20"/>
          <w:highlight w:val="yellow"/>
        </w:rPr>
        <w:t xml:space="preserve"> de </w:t>
      </w:r>
      <w:proofErr w:type="spellStart"/>
      <w:r w:rsidR="5ED994F4" w:rsidRPr="000C51EB">
        <w:rPr>
          <w:rFonts w:ascii="Arial" w:hAnsi="Arial" w:cs="Arial"/>
          <w:sz w:val="20"/>
          <w:szCs w:val="20"/>
          <w:highlight w:val="yellow"/>
        </w:rPr>
        <w:t>Organización</w:t>
      </w:r>
      <w:proofErr w:type="spellEnd"/>
      <w:r w:rsidR="5ED994F4" w:rsidRPr="000C51EB">
        <w:rPr>
          <w:rFonts w:ascii="Arial" w:hAnsi="Arial" w:cs="Arial"/>
          <w:sz w:val="20"/>
          <w:szCs w:val="20"/>
          <w:highlight w:val="yellow"/>
        </w:rPr>
        <w:t xml:space="preserve"> y </w:t>
      </w:r>
      <w:proofErr w:type="spellStart"/>
      <w:r w:rsidR="5ED994F4" w:rsidRPr="000C51EB">
        <w:rPr>
          <w:rFonts w:ascii="Arial" w:hAnsi="Arial" w:cs="Arial"/>
          <w:sz w:val="20"/>
          <w:szCs w:val="20"/>
          <w:highlight w:val="yellow"/>
        </w:rPr>
        <w:t>Funcionamiento</w:t>
      </w:r>
      <w:proofErr w:type="spellEnd"/>
      <w:r w:rsidRPr="000C51EB">
        <w:rPr>
          <w:rFonts w:ascii="Arial" w:hAnsi="Arial" w:cs="Arial"/>
          <w:sz w:val="20"/>
          <w:szCs w:val="20"/>
          <w:highlight w:val="yellow"/>
          <w:lang w:val="es-ES" w:eastAsia="hi-IN"/>
        </w:rPr>
        <w:t xml:space="preserve"> </w:t>
      </w:r>
      <w:r w:rsidR="5ED994F4" w:rsidRPr="000C51EB">
        <w:rPr>
          <w:rFonts w:ascii="Arial" w:hAnsi="Arial" w:cs="Arial"/>
          <w:sz w:val="20"/>
          <w:szCs w:val="20"/>
          <w:highlight w:val="yellow"/>
          <w:lang w:val="es-ES" w:eastAsia="hi-IN"/>
        </w:rPr>
        <w:t>-</w:t>
      </w:r>
      <w:r w:rsidRPr="000C51EB">
        <w:rPr>
          <w:rFonts w:ascii="Arial" w:hAnsi="Arial" w:cs="Arial"/>
          <w:sz w:val="20"/>
          <w:szCs w:val="20"/>
          <w:highlight w:val="yellow"/>
          <w:lang w:val="es-ES" w:eastAsia="hi-IN"/>
        </w:rPr>
        <w:t>NOF</w:t>
      </w:r>
      <w:r w:rsidR="0219D97D" w:rsidRPr="000C51EB">
        <w:rPr>
          <w:rFonts w:ascii="Arial" w:hAnsi="Arial" w:cs="Arial"/>
          <w:sz w:val="20"/>
          <w:szCs w:val="20"/>
          <w:highlight w:val="yellow"/>
          <w:lang w:val="es-ES" w:eastAsia="hi-IN"/>
        </w:rPr>
        <w:t>-</w:t>
      </w:r>
      <w:r w:rsidRPr="000C51EB">
        <w:rPr>
          <w:rFonts w:ascii="Arial" w:hAnsi="Arial" w:cs="Arial"/>
          <w:sz w:val="20"/>
          <w:szCs w:val="20"/>
          <w:highlight w:val="yellow"/>
          <w:lang w:val="es-ES" w:eastAsia="hi-IN"/>
        </w:rPr>
        <w:t>…), las medidas de ordenación académica, la elaboración de los horarios y otros aspectos didácticos y organizativos</w:t>
      </w:r>
      <w:r w:rsidR="5D0775A7" w:rsidRPr="000C51EB">
        <w:rPr>
          <w:rFonts w:ascii="Arial" w:hAnsi="Arial" w:cs="Arial"/>
          <w:sz w:val="20"/>
          <w:szCs w:val="20"/>
          <w:highlight w:val="yellow"/>
          <w:lang w:val="es-ES" w:eastAsia="hi-IN"/>
        </w:rPr>
        <w:t>, en los que serán de aplicación los principios coeducativos.</w:t>
      </w:r>
    </w:p>
    <w:p w14:paraId="0FE0B901" w14:textId="77777777" w:rsidR="00E446B8" w:rsidRPr="00B26BC3" w:rsidRDefault="00E446B8" w:rsidP="004F051F">
      <w:pPr>
        <w:pStyle w:val="Default"/>
        <w:rPr>
          <w:rFonts w:ascii="Arial" w:hAnsi="Arial" w:cs="Arial"/>
          <w:sz w:val="20"/>
          <w:szCs w:val="20"/>
          <w:highlight w:val="yellow"/>
          <w:lang w:val="es-ES" w:eastAsia="hi-IN"/>
        </w:rPr>
      </w:pPr>
    </w:p>
    <w:p w14:paraId="1A9946A2" w14:textId="290111B2" w:rsidR="00EE74BF" w:rsidRPr="005846A2" w:rsidRDefault="00FA5FC9" w:rsidP="55EAE994">
      <w:pPr>
        <w:pStyle w:val="Default"/>
        <w:rPr>
          <w:rFonts w:ascii="Arial" w:hAnsi="Arial" w:cs="Arial"/>
          <w:color w:val="000000" w:themeColor="text1"/>
          <w:kern w:val="1"/>
          <w:sz w:val="20"/>
          <w:szCs w:val="20"/>
          <w:lang w:val="es-ES" w:eastAsia="hi-IN"/>
        </w:rPr>
      </w:pPr>
      <w:r w:rsidRPr="55EAE994">
        <w:rPr>
          <w:rFonts w:ascii="Arial" w:hAnsi="Arial" w:cs="Arial"/>
          <w:sz w:val="20"/>
          <w:szCs w:val="20"/>
          <w:highlight w:val="yellow"/>
          <w:lang w:val="es-ES"/>
        </w:rPr>
        <w:t>Por tanto, de conformidad con el D</w:t>
      </w:r>
      <w:r w:rsidR="5765B5AC" w:rsidRPr="55EAE994">
        <w:rPr>
          <w:rFonts w:ascii="Arial" w:hAnsi="Arial" w:cs="Arial"/>
          <w:sz w:val="20"/>
          <w:szCs w:val="20"/>
          <w:highlight w:val="yellow"/>
          <w:lang w:val="es-ES"/>
        </w:rPr>
        <w:t>ecreto</w:t>
      </w:r>
      <w:r w:rsidRPr="55EAE994">
        <w:rPr>
          <w:rFonts w:ascii="Arial" w:hAnsi="Arial" w:cs="Arial"/>
          <w:sz w:val="20"/>
          <w:szCs w:val="20"/>
          <w:highlight w:val="yellow"/>
          <w:lang w:val="es-ES"/>
        </w:rPr>
        <w:t xml:space="preserve"> 16/2025, de 3 de diciembre, del President de la Generalitat, por el </w:t>
      </w:r>
      <w:r w:rsidRPr="000C51EB">
        <w:rPr>
          <w:rFonts w:ascii="Arial" w:hAnsi="Arial" w:cs="Arial"/>
          <w:sz w:val="20"/>
          <w:szCs w:val="20"/>
          <w:highlight w:val="yellow"/>
          <w:lang w:val="es-ES"/>
        </w:rPr>
        <w:t xml:space="preserve">que se determinan el número y la denominación de las </w:t>
      </w:r>
      <w:proofErr w:type="spellStart"/>
      <w:r w:rsidRPr="000C51EB">
        <w:rPr>
          <w:rFonts w:ascii="Arial" w:hAnsi="Arial" w:cs="Arial"/>
          <w:sz w:val="20"/>
          <w:szCs w:val="20"/>
          <w:highlight w:val="yellow"/>
          <w:lang w:val="es-ES"/>
        </w:rPr>
        <w:t>consellerias</w:t>
      </w:r>
      <w:proofErr w:type="spellEnd"/>
      <w:r w:rsidRPr="000C51EB">
        <w:rPr>
          <w:rFonts w:ascii="Arial" w:hAnsi="Arial" w:cs="Arial"/>
          <w:sz w:val="20"/>
          <w:szCs w:val="20"/>
          <w:highlight w:val="yellow"/>
          <w:lang w:val="es-ES"/>
        </w:rPr>
        <w:t>, y sus competencias (DOGV 10253 bis,</w:t>
      </w:r>
      <w:r w:rsidRPr="000C51EB">
        <w:rPr>
          <w:rFonts w:ascii="Arial" w:hAnsi="Arial" w:cs="Arial"/>
          <w:sz w:val="20"/>
          <w:szCs w:val="20"/>
          <w:highlight w:val="yellow"/>
          <w:lang w:val="es-ES" w:eastAsia="hi-IN"/>
        </w:rPr>
        <w:t xml:space="preserve"> 03.12.2025)</w:t>
      </w:r>
      <w:r w:rsidR="20330C58" w:rsidRPr="000C51EB">
        <w:rPr>
          <w:rFonts w:ascii="Arial" w:hAnsi="Arial" w:cs="Arial"/>
          <w:sz w:val="20"/>
          <w:szCs w:val="20"/>
          <w:highlight w:val="yellow"/>
          <w:lang w:val="es-ES" w:eastAsia="hi-IN"/>
        </w:rPr>
        <w:t>,</w:t>
      </w:r>
      <w:r w:rsidRPr="000C51EB">
        <w:rPr>
          <w:rFonts w:ascii="Arial" w:hAnsi="Arial" w:cs="Arial"/>
          <w:sz w:val="20"/>
          <w:szCs w:val="20"/>
          <w:highlight w:val="yellow"/>
          <w:lang w:val="es-ES" w:eastAsia="hi-IN"/>
        </w:rPr>
        <w:t xml:space="preserve"> el D</w:t>
      </w:r>
      <w:r w:rsidR="5765B5AC" w:rsidRPr="000C51EB">
        <w:rPr>
          <w:rFonts w:ascii="Arial" w:hAnsi="Arial" w:cs="Arial"/>
          <w:sz w:val="20"/>
          <w:szCs w:val="20"/>
          <w:highlight w:val="yellow"/>
          <w:lang w:val="es-ES" w:eastAsia="hi-IN"/>
        </w:rPr>
        <w:t>ecreto</w:t>
      </w:r>
      <w:r w:rsidRPr="000C51EB">
        <w:rPr>
          <w:rFonts w:ascii="Arial" w:hAnsi="Arial" w:cs="Arial"/>
          <w:sz w:val="20"/>
          <w:szCs w:val="20"/>
          <w:highlight w:val="yellow"/>
          <w:lang w:val="es-ES" w:eastAsia="hi-IN"/>
        </w:rPr>
        <w:t xml:space="preserve"> 186/2025, de 5 de diciembre, del Consell, por el que establece la estructura orgánica básica de la Presidencia y de las </w:t>
      </w:r>
      <w:proofErr w:type="spellStart"/>
      <w:r w:rsidRPr="000C51EB">
        <w:rPr>
          <w:rFonts w:ascii="Arial" w:hAnsi="Arial" w:cs="Arial"/>
          <w:sz w:val="20"/>
          <w:szCs w:val="20"/>
          <w:highlight w:val="yellow"/>
          <w:lang w:val="es-ES" w:eastAsia="hi-IN"/>
        </w:rPr>
        <w:t>consellerias</w:t>
      </w:r>
      <w:proofErr w:type="spellEnd"/>
      <w:r w:rsidRPr="000C51EB">
        <w:rPr>
          <w:rFonts w:ascii="Arial" w:hAnsi="Arial" w:cs="Arial"/>
          <w:sz w:val="20"/>
          <w:szCs w:val="20"/>
          <w:highlight w:val="yellow"/>
          <w:lang w:val="es-ES" w:eastAsia="hi-IN"/>
        </w:rPr>
        <w:t xml:space="preserve"> de la Generalitat (DOGV 10255 bis, 05.12.2025)</w:t>
      </w:r>
      <w:r w:rsidR="2CEFCDEE" w:rsidRPr="000C51EB">
        <w:rPr>
          <w:rFonts w:ascii="Arial" w:hAnsi="Arial" w:cs="Arial"/>
          <w:sz w:val="20"/>
          <w:szCs w:val="20"/>
          <w:highlight w:val="yellow"/>
          <w:lang w:val="es-ES" w:eastAsia="hi-IN"/>
        </w:rPr>
        <w:t>, modificado por el Decreto 48/2026, de 10 de abril, del Consell (DOGV 10340, 13.04.2026),</w:t>
      </w:r>
      <w:r w:rsidR="20330C58" w:rsidRPr="000C51EB">
        <w:rPr>
          <w:rFonts w:ascii="Arial" w:hAnsi="Arial" w:cs="Arial"/>
          <w:kern w:val="1"/>
          <w:sz w:val="20"/>
          <w:szCs w:val="20"/>
          <w:highlight w:val="yellow"/>
          <w:lang w:val="es-ES" w:eastAsia="hi-IN"/>
        </w:rPr>
        <w:t xml:space="preserve"> y el Decreto 18/2025, de 4 de diciembre, del President de la Generalitat, por el cual se determinan las secretarías autonómicas de la Administración del Consell (DOGV 10254bis, 04.12.2025),</w:t>
      </w:r>
    </w:p>
    <w:p w14:paraId="28EFC8D4" w14:textId="053762DD" w:rsidR="004F051F" w:rsidRPr="00B26BC3" w:rsidRDefault="004F051F" w:rsidP="004F051F">
      <w:pPr>
        <w:pStyle w:val="Default"/>
        <w:rPr>
          <w:rFonts w:ascii="Arial" w:hAnsi="Arial" w:cs="Arial"/>
          <w:sz w:val="20"/>
          <w:szCs w:val="20"/>
          <w:lang w:val="es-ES" w:eastAsia="hi-IN"/>
        </w:rPr>
      </w:pPr>
    </w:p>
    <w:p w14:paraId="06907086" w14:textId="27B55E8E" w:rsidR="7106A3DB" w:rsidRDefault="7106A3DB" w:rsidP="7106A3DB">
      <w:pPr>
        <w:pStyle w:val="Ttulo4"/>
        <w:spacing w:after="0" w:line="360" w:lineRule="auto"/>
        <w:jc w:val="center"/>
        <w:rPr>
          <w:rFonts w:cs="Arial"/>
          <w:color w:val="000000" w:themeColor="text1"/>
          <w:highlight w:val="yellow"/>
        </w:rPr>
      </w:pPr>
    </w:p>
    <w:p w14:paraId="5E1C6DCE" w14:textId="47A0CF04" w:rsidR="004F051F" w:rsidRPr="00D83B20" w:rsidRDefault="004F051F" w:rsidP="004F051F">
      <w:pPr>
        <w:pStyle w:val="Textoindependiente"/>
        <w:spacing w:after="0" w:line="360" w:lineRule="auto"/>
        <w:jc w:val="center"/>
        <w:rPr>
          <w:rFonts w:cs="Arial"/>
          <w:szCs w:val="20"/>
        </w:rPr>
      </w:pPr>
      <w:r w:rsidRPr="00D83B20">
        <w:rPr>
          <w:rFonts w:cs="Arial"/>
          <w:color w:val="000000" w:themeColor="text1"/>
          <w:szCs w:val="20"/>
        </w:rPr>
        <w:t>RESUELVO</w:t>
      </w:r>
    </w:p>
    <w:p w14:paraId="391AC52F" w14:textId="77777777" w:rsidR="002D53B8" w:rsidRPr="00B26BC3" w:rsidRDefault="002D53B8" w:rsidP="002D53B8">
      <w:pPr>
        <w:pStyle w:val="Default"/>
        <w:jc w:val="both"/>
        <w:rPr>
          <w:rFonts w:ascii="Arial" w:hAnsi="Arial" w:cs="Arial"/>
          <w:i/>
          <w:iCs/>
          <w:sz w:val="20"/>
          <w:szCs w:val="20"/>
          <w:lang w:val="es-ES"/>
        </w:rPr>
      </w:pPr>
      <w:r w:rsidRPr="00B26BC3">
        <w:rPr>
          <w:rFonts w:ascii="Arial" w:hAnsi="Arial" w:cs="Arial"/>
          <w:i/>
          <w:iCs/>
          <w:sz w:val="20"/>
          <w:szCs w:val="20"/>
          <w:lang w:val="es-ES"/>
        </w:rPr>
        <w:t>Apartado único</w:t>
      </w:r>
    </w:p>
    <w:p w14:paraId="530B61D5" w14:textId="77777777" w:rsidR="002D53B8" w:rsidRPr="00B26BC3" w:rsidRDefault="002D53B8" w:rsidP="002D53B8">
      <w:pPr>
        <w:pStyle w:val="Textoindependiente"/>
        <w:jc w:val="both"/>
        <w:rPr>
          <w:rFonts w:cs="Arial"/>
          <w:szCs w:val="20"/>
        </w:rPr>
      </w:pPr>
    </w:p>
    <w:p w14:paraId="76B50656" w14:textId="77777777" w:rsidR="002D53B8" w:rsidRPr="00B26BC3" w:rsidRDefault="002D53B8" w:rsidP="002D53B8">
      <w:pPr>
        <w:pStyle w:val="Textoindependiente"/>
        <w:jc w:val="both"/>
        <w:rPr>
          <w:rFonts w:cs="Arial"/>
          <w:szCs w:val="20"/>
        </w:rPr>
      </w:pPr>
      <w:r w:rsidRPr="00B26BC3">
        <w:rPr>
          <w:rFonts w:cs="Arial"/>
          <w:szCs w:val="20"/>
        </w:rPr>
        <w:t xml:space="preserve">Aprobar las instrucciones incluidas en el anexo único, a las que se deben ajustar la organización y el funcionamiento de los centros que imparten Educación Infantil de segundo ciclo y Educación Primaria durante el curso académico </w:t>
      </w:r>
      <w:r w:rsidRPr="00D83B20">
        <w:rPr>
          <w:rFonts w:cs="Arial"/>
          <w:iCs/>
        </w:rPr>
        <w:t>2026-2027.</w:t>
      </w:r>
    </w:p>
    <w:p w14:paraId="45BBFE84" w14:textId="77777777" w:rsidR="00DB12F9" w:rsidRPr="00B26BC3" w:rsidRDefault="00DB12F9">
      <w:pPr>
        <w:pStyle w:val="Textoindependiente"/>
        <w:spacing w:after="113"/>
        <w:jc w:val="both"/>
        <w:rPr>
          <w:rFonts w:cs="Arial"/>
          <w:szCs w:val="20"/>
        </w:rPr>
      </w:pPr>
    </w:p>
    <w:p w14:paraId="62E4062B" w14:textId="77777777" w:rsidR="004F051F" w:rsidRPr="00B26BC3" w:rsidRDefault="004F051F" w:rsidP="00083D29">
      <w:pPr>
        <w:pStyle w:val="Textoindependiente"/>
        <w:spacing w:after="113"/>
        <w:jc w:val="both"/>
      </w:pPr>
    </w:p>
    <w:p w14:paraId="49F0295B" w14:textId="77777777" w:rsidR="00650A58" w:rsidRPr="00B26BC3" w:rsidRDefault="00650A58" w:rsidP="7106A3DB">
      <w:pPr>
        <w:pStyle w:val="Default"/>
        <w:jc w:val="both"/>
        <w:rPr>
          <w:rFonts w:ascii="Arial" w:hAnsi="Arial" w:cs="Arial"/>
          <w:i/>
          <w:iCs/>
          <w:sz w:val="20"/>
          <w:szCs w:val="20"/>
          <w:lang w:val="es-ES"/>
        </w:rPr>
      </w:pPr>
      <w:bookmarkStart w:id="0" w:name="_Hlk134097550"/>
      <w:bookmarkStart w:id="1" w:name="_Hlk132968552"/>
      <w:bookmarkStart w:id="2" w:name="_Hlk166668799"/>
      <w:bookmarkStart w:id="3" w:name="_Hlk166669817"/>
      <w:bookmarkEnd w:id="0"/>
      <w:bookmarkEnd w:id="1"/>
      <w:bookmarkEnd w:id="2"/>
      <w:bookmarkEnd w:id="3"/>
    </w:p>
    <w:p w14:paraId="3A530491" w14:textId="0EC8F96A" w:rsidR="7106A3DB" w:rsidRDefault="7106A3DB" w:rsidP="7106A3DB">
      <w:pPr>
        <w:pStyle w:val="Default"/>
        <w:jc w:val="both"/>
        <w:rPr>
          <w:rFonts w:ascii="Arial" w:hAnsi="Arial" w:cs="Arial"/>
          <w:i/>
          <w:iCs/>
          <w:sz w:val="20"/>
          <w:szCs w:val="20"/>
          <w:lang w:val="es-ES"/>
        </w:rPr>
      </w:pPr>
    </w:p>
    <w:p w14:paraId="33530136" w14:textId="2FD950C4" w:rsidR="7106A3DB" w:rsidRDefault="7106A3DB" w:rsidP="7106A3DB">
      <w:pPr>
        <w:pStyle w:val="Default"/>
        <w:jc w:val="both"/>
        <w:rPr>
          <w:rFonts w:ascii="Arial" w:hAnsi="Arial" w:cs="Arial"/>
          <w:i/>
          <w:iCs/>
          <w:sz w:val="20"/>
          <w:szCs w:val="20"/>
          <w:lang w:val="es-ES"/>
        </w:rPr>
      </w:pPr>
    </w:p>
    <w:p w14:paraId="2167BF50" w14:textId="069F929F" w:rsidR="7106A3DB" w:rsidRDefault="7106A3DB" w:rsidP="7106A3DB">
      <w:pPr>
        <w:pStyle w:val="Default"/>
        <w:jc w:val="both"/>
        <w:rPr>
          <w:rFonts w:ascii="Arial" w:hAnsi="Arial" w:cs="Arial"/>
          <w:i/>
          <w:iCs/>
          <w:sz w:val="20"/>
          <w:szCs w:val="20"/>
          <w:lang w:val="es-ES"/>
        </w:rPr>
      </w:pPr>
    </w:p>
    <w:p w14:paraId="06DFF447" w14:textId="3BCD0850" w:rsidR="7106A3DB" w:rsidRDefault="7106A3DB" w:rsidP="7106A3DB">
      <w:pPr>
        <w:pStyle w:val="Default"/>
        <w:jc w:val="both"/>
        <w:rPr>
          <w:rFonts w:ascii="Arial" w:hAnsi="Arial" w:cs="Arial"/>
          <w:i/>
          <w:iCs/>
          <w:sz w:val="20"/>
          <w:szCs w:val="20"/>
          <w:lang w:val="es-ES"/>
        </w:rPr>
      </w:pPr>
    </w:p>
    <w:p w14:paraId="4567BED5" w14:textId="6800965B" w:rsidR="7106A3DB" w:rsidRDefault="7106A3DB" w:rsidP="7106A3DB">
      <w:pPr>
        <w:pStyle w:val="Default"/>
        <w:jc w:val="both"/>
        <w:rPr>
          <w:rFonts w:ascii="Arial" w:hAnsi="Arial" w:cs="Arial"/>
          <w:i/>
          <w:iCs/>
          <w:sz w:val="20"/>
          <w:szCs w:val="20"/>
          <w:lang w:val="es-ES"/>
        </w:rPr>
      </w:pPr>
    </w:p>
    <w:p w14:paraId="3A571AC7" w14:textId="299A57F1" w:rsidR="7106A3DB" w:rsidRDefault="7106A3DB" w:rsidP="7106A3DB">
      <w:pPr>
        <w:pStyle w:val="Default"/>
        <w:jc w:val="both"/>
        <w:rPr>
          <w:rFonts w:ascii="Arial" w:hAnsi="Arial" w:cs="Arial"/>
          <w:i/>
          <w:iCs/>
          <w:sz w:val="20"/>
          <w:szCs w:val="20"/>
          <w:lang w:val="es-ES"/>
        </w:rPr>
      </w:pPr>
    </w:p>
    <w:p w14:paraId="6F976841" w14:textId="234F0D94" w:rsidR="7106A3DB" w:rsidRDefault="7106A3DB" w:rsidP="7106A3DB">
      <w:pPr>
        <w:pStyle w:val="Default"/>
        <w:jc w:val="both"/>
        <w:rPr>
          <w:rFonts w:ascii="Arial" w:hAnsi="Arial" w:cs="Arial"/>
          <w:i/>
          <w:iCs/>
          <w:sz w:val="20"/>
          <w:szCs w:val="20"/>
          <w:lang w:val="es-ES"/>
        </w:rPr>
      </w:pPr>
    </w:p>
    <w:p w14:paraId="0047EDA1" w14:textId="2954FFB4" w:rsidR="7106A3DB" w:rsidRDefault="7106A3DB" w:rsidP="7106A3DB">
      <w:pPr>
        <w:pStyle w:val="Default"/>
        <w:jc w:val="both"/>
        <w:rPr>
          <w:rFonts w:ascii="Arial" w:hAnsi="Arial" w:cs="Arial"/>
          <w:i/>
          <w:iCs/>
          <w:sz w:val="20"/>
          <w:szCs w:val="20"/>
          <w:lang w:val="es-ES"/>
        </w:rPr>
      </w:pPr>
    </w:p>
    <w:p w14:paraId="25FFF1B4" w14:textId="16AA0DA4" w:rsidR="7106A3DB" w:rsidRDefault="7106A3DB" w:rsidP="7106A3DB">
      <w:pPr>
        <w:pStyle w:val="Default"/>
        <w:jc w:val="both"/>
        <w:rPr>
          <w:rFonts w:ascii="Arial" w:hAnsi="Arial" w:cs="Arial"/>
          <w:i/>
          <w:iCs/>
          <w:sz w:val="20"/>
          <w:szCs w:val="20"/>
          <w:lang w:val="es-ES"/>
        </w:rPr>
      </w:pPr>
    </w:p>
    <w:p w14:paraId="3F1EF5A6" w14:textId="3866BA9F" w:rsidR="7106A3DB" w:rsidRDefault="7106A3DB" w:rsidP="7106A3DB">
      <w:pPr>
        <w:pStyle w:val="Default"/>
        <w:jc w:val="both"/>
        <w:rPr>
          <w:rFonts w:ascii="Arial" w:hAnsi="Arial" w:cs="Arial"/>
          <w:i/>
          <w:iCs/>
          <w:sz w:val="20"/>
          <w:szCs w:val="20"/>
          <w:lang w:val="es-ES"/>
        </w:rPr>
      </w:pPr>
    </w:p>
    <w:p w14:paraId="141A7E2B" w14:textId="3F69D702" w:rsidR="7106A3DB" w:rsidRDefault="7106A3DB" w:rsidP="7106A3DB">
      <w:pPr>
        <w:pStyle w:val="Default"/>
        <w:jc w:val="both"/>
        <w:rPr>
          <w:rFonts w:ascii="Arial" w:hAnsi="Arial" w:cs="Arial"/>
          <w:i/>
          <w:iCs/>
          <w:sz w:val="20"/>
          <w:szCs w:val="20"/>
          <w:lang w:val="es-ES"/>
        </w:rPr>
      </w:pPr>
    </w:p>
    <w:p w14:paraId="0F9ADB78" w14:textId="528DB6AB" w:rsidR="7106A3DB" w:rsidRDefault="7106A3DB" w:rsidP="7106A3DB">
      <w:pPr>
        <w:pStyle w:val="Default"/>
        <w:jc w:val="both"/>
        <w:rPr>
          <w:rFonts w:ascii="Arial" w:hAnsi="Arial" w:cs="Arial"/>
          <w:i/>
          <w:iCs/>
          <w:sz w:val="20"/>
          <w:szCs w:val="20"/>
          <w:lang w:val="es-ES"/>
        </w:rPr>
      </w:pPr>
    </w:p>
    <w:p w14:paraId="3B779BE8" w14:textId="26D24BBE" w:rsidR="7106A3DB" w:rsidRDefault="7106A3DB" w:rsidP="7106A3DB">
      <w:pPr>
        <w:pStyle w:val="Default"/>
        <w:jc w:val="both"/>
        <w:rPr>
          <w:rFonts w:ascii="Arial" w:hAnsi="Arial" w:cs="Arial"/>
          <w:i/>
          <w:iCs/>
          <w:sz w:val="20"/>
          <w:szCs w:val="20"/>
          <w:lang w:val="es-ES"/>
        </w:rPr>
      </w:pPr>
    </w:p>
    <w:p w14:paraId="11147850" w14:textId="3BF72916" w:rsidR="7106A3DB" w:rsidRDefault="7106A3DB" w:rsidP="7106A3DB">
      <w:pPr>
        <w:pStyle w:val="Default"/>
        <w:jc w:val="both"/>
        <w:rPr>
          <w:rFonts w:ascii="Arial" w:hAnsi="Arial" w:cs="Arial"/>
          <w:i/>
          <w:iCs/>
          <w:sz w:val="20"/>
          <w:szCs w:val="20"/>
          <w:lang w:val="es-ES"/>
        </w:rPr>
      </w:pPr>
    </w:p>
    <w:p w14:paraId="558B5343" w14:textId="77B48AE7" w:rsidR="7106A3DB" w:rsidRDefault="7106A3DB" w:rsidP="7106A3DB">
      <w:pPr>
        <w:pStyle w:val="Default"/>
        <w:jc w:val="both"/>
        <w:rPr>
          <w:rFonts w:ascii="Arial" w:hAnsi="Arial" w:cs="Arial"/>
          <w:i/>
          <w:iCs/>
          <w:sz w:val="20"/>
          <w:szCs w:val="20"/>
          <w:lang w:val="es-ES"/>
        </w:rPr>
      </w:pPr>
    </w:p>
    <w:p w14:paraId="4EDA11EA" w14:textId="1D818128" w:rsidR="7106A3DB" w:rsidRDefault="7106A3DB" w:rsidP="7106A3DB">
      <w:pPr>
        <w:pStyle w:val="Default"/>
        <w:jc w:val="both"/>
        <w:rPr>
          <w:rFonts w:ascii="Arial" w:hAnsi="Arial" w:cs="Arial"/>
          <w:i/>
          <w:iCs/>
          <w:sz w:val="20"/>
          <w:szCs w:val="20"/>
          <w:lang w:val="es-ES"/>
        </w:rPr>
      </w:pPr>
    </w:p>
    <w:p w14:paraId="4FDF6422" w14:textId="74F48303" w:rsidR="7106A3DB" w:rsidRDefault="7106A3DB" w:rsidP="7106A3DB">
      <w:pPr>
        <w:pStyle w:val="Default"/>
        <w:jc w:val="both"/>
        <w:rPr>
          <w:rFonts w:ascii="Arial" w:hAnsi="Arial" w:cs="Arial"/>
          <w:i/>
          <w:iCs/>
          <w:sz w:val="20"/>
          <w:szCs w:val="20"/>
          <w:lang w:val="es-ES"/>
        </w:rPr>
      </w:pPr>
    </w:p>
    <w:p w14:paraId="4DF45E4B" w14:textId="46BE303C" w:rsidR="7106A3DB" w:rsidRDefault="7106A3DB" w:rsidP="7106A3DB">
      <w:pPr>
        <w:pStyle w:val="Default"/>
        <w:jc w:val="both"/>
        <w:rPr>
          <w:rFonts w:ascii="Arial" w:hAnsi="Arial" w:cs="Arial"/>
          <w:i/>
          <w:iCs/>
          <w:sz w:val="20"/>
          <w:szCs w:val="20"/>
          <w:lang w:val="es-ES"/>
        </w:rPr>
      </w:pPr>
    </w:p>
    <w:p w14:paraId="5E8445DC" w14:textId="5C611DA9" w:rsidR="7106A3DB" w:rsidRDefault="7106A3DB" w:rsidP="7106A3DB">
      <w:pPr>
        <w:pStyle w:val="Default"/>
        <w:jc w:val="both"/>
        <w:rPr>
          <w:rFonts w:ascii="Arial" w:hAnsi="Arial" w:cs="Arial"/>
          <w:i/>
          <w:iCs/>
          <w:sz w:val="20"/>
          <w:szCs w:val="20"/>
          <w:lang w:val="es-ES"/>
        </w:rPr>
      </w:pPr>
    </w:p>
    <w:p w14:paraId="10A79EBF" w14:textId="73DFF6F9" w:rsidR="7106A3DB" w:rsidRDefault="7106A3DB" w:rsidP="7106A3DB">
      <w:pPr>
        <w:pStyle w:val="Default"/>
        <w:jc w:val="both"/>
        <w:rPr>
          <w:rFonts w:ascii="Arial" w:hAnsi="Arial" w:cs="Arial"/>
          <w:i/>
          <w:iCs/>
          <w:sz w:val="20"/>
          <w:szCs w:val="20"/>
          <w:lang w:val="es-ES"/>
        </w:rPr>
      </w:pPr>
    </w:p>
    <w:p w14:paraId="145B94E6" w14:textId="6B4F9417" w:rsidR="7106A3DB" w:rsidRDefault="7106A3DB" w:rsidP="7106A3DB">
      <w:pPr>
        <w:pStyle w:val="Default"/>
        <w:jc w:val="both"/>
        <w:rPr>
          <w:rFonts w:ascii="Arial" w:hAnsi="Arial" w:cs="Arial"/>
          <w:i/>
          <w:iCs/>
          <w:sz w:val="20"/>
          <w:szCs w:val="20"/>
          <w:lang w:val="es-ES"/>
        </w:rPr>
      </w:pPr>
    </w:p>
    <w:p w14:paraId="59FEED77" w14:textId="344CF825" w:rsidR="7106A3DB" w:rsidRDefault="7106A3DB" w:rsidP="7106A3DB">
      <w:pPr>
        <w:pStyle w:val="Default"/>
        <w:jc w:val="both"/>
        <w:rPr>
          <w:rFonts w:ascii="Arial" w:hAnsi="Arial" w:cs="Arial"/>
          <w:i/>
          <w:iCs/>
          <w:sz w:val="20"/>
          <w:szCs w:val="20"/>
          <w:lang w:val="es-ES"/>
        </w:rPr>
      </w:pPr>
    </w:p>
    <w:p w14:paraId="57574783" w14:textId="07B4C075" w:rsidR="7106A3DB" w:rsidRDefault="7106A3DB" w:rsidP="7106A3DB">
      <w:pPr>
        <w:pStyle w:val="Default"/>
        <w:jc w:val="both"/>
        <w:rPr>
          <w:rFonts w:ascii="Arial" w:hAnsi="Arial" w:cs="Arial"/>
          <w:i/>
          <w:iCs/>
          <w:sz w:val="20"/>
          <w:szCs w:val="20"/>
          <w:lang w:val="es-ES"/>
        </w:rPr>
      </w:pPr>
    </w:p>
    <w:p w14:paraId="41BC4AA0" w14:textId="4C86712B" w:rsidR="7106A3DB" w:rsidRDefault="7106A3DB" w:rsidP="7106A3DB">
      <w:pPr>
        <w:pStyle w:val="Default"/>
        <w:jc w:val="both"/>
        <w:rPr>
          <w:rFonts w:ascii="Arial" w:hAnsi="Arial" w:cs="Arial"/>
          <w:i/>
          <w:iCs/>
          <w:sz w:val="20"/>
          <w:szCs w:val="20"/>
          <w:lang w:val="es-ES"/>
        </w:rPr>
      </w:pPr>
    </w:p>
    <w:p w14:paraId="64A2C9EE" w14:textId="09785358" w:rsidR="7106A3DB" w:rsidRDefault="7106A3DB" w:rsidP="7106A3DB">
      <w:pPr>
        <w:pStyle w:val="Default"/>
        <w:jc w:val="both"/>
        <w:rPr>
          <w:rFonts w:ascii="Arial" w:hAnsi="Arial" w:cs="Arial"/>
          <w:i/>
          <w:iCs/>
          <w:sz w:val="20"/>
          <w:szCs w:val="20"/>
          <w:lang w:val="es-ES"/>
        </w:rPr>
      </w:pPr>
    </w:p>
    <w:p w14:paraId="010F3769" w14:textId="33A66DAD" w:rsidR="7106A3DB" w:rsidRDefault="7106A3DB" w:rsidP="7106A3DB">
      <w:pPr>
        <w:pStyle w:val="Default"/>
        <w:jc w:val="both"/>
        <w:rPr>
          <w:rFonts w:ascii="Arial" w:hAnsi="Arial" w:cs="Arial"/>
          <w:i/>
          <w:iCs/>
          <w:sz w:val="20"/>
          <w:szCs w:val="20"/>
          <w:lang w:val="es-ES"/>
        </w:rPr>
      </w:pPr>
    </w:p>
    <w:p w14:paraId="21115805" w14:textId="29EC3024" w:rsidR="7106A3DB" w:rsidRDefault="7106A3DB" w:rsidP="7106A3DB">
      <w:pPr>
        <w:pStyle w:val="Default"/>
        <w:jc w:val="both"/>
        <w:rPr>
          <w:rFonts w:ascii="Arial" w:hAnsi="Arial" w:cs="Arial"/>
          <w:i/>
          <w:iCs/>
          <w:sz w:val="20"/>
          <w:szCs w:val="20"/>
          <w:lang w:val="es-ES"/>
        </w:rPr>
      </w:pPr>
    </w:p>
    <w:p w14:paraId="0CEA7762" w14:textId="554458AE" w:rsidR="7106A3DB" w:rsidRDefault="7106A3DB" w:rsidP="7106A3DB">
      <w:pPr>
        <w:pStyle w:val="Default"/>
        <w:jc w:val="both"/>
        <w:rPr>
          <w:rFonts w:ascii="Arial" w:hAnsi="Arial" w:cs="Arial"/>
          <w:i/>
          <w:iCs/>
          <w:sz w:val="20"/>
          <w:szCs w:val="20"/>
          <w:lang w:val="es-ES"/>
        </w:rPr>
      </w:pPr>
    </w:p>
    <w:p w14:paraId="313F2211" w14:textId="0529461C" w:rsidR="7106A3DB" w:rsidRDefault="7106A3DB" w:rsidP="7106A3DB">
      <w:pPr>
        <w:pStyle w:val="Default"/>
        <w:jc w:val="both"/>
        <w:rPr>
          <w:rFonts w:ascii="Arial" w:hAnsi="Arial" w:cs="Arial"/>
          <w:i/>
          <w:iCs/>
          <w:sz w:val="20"/>
          <w:szCs w:val="20"/>
          <w:lang w:val="es-ES"/>
        </w:rPr>
      </w:pPr>
    </w:p>
    <w:p w14:paraId="48AF6001" w14:textId="36FE5247" w:rsidR="7106A3DB" w:rsidRDefault="7106A3DB" w:rsidP="7106A3DB">
      <w:pPr>
        <w:pStyle w:val="Default"/>
        <w:jc w:val="both"/>
        <w:rPr>
          <w:rFonts w:ascii="Arial" w:hAnsi="Arial" w:cs="Arial"/>
          <w:i/>
          <w:iCs/>
          <w:sz w:val="20"/>
          <w:szCs w:val="20"/>
          <w:lang w:val="es-ES"/>
        </w:rPr>
      </w:pPr>
    </w:p>
    <w:p w14:paraId="4ACD9B75" w14:textId="7F47A3DF" w:rsidR="7106A3DB" w:rsidRDefault="7106A3DB" w:rsidP="7106A3DB">
      <w:pPr>
        <w:pStyle w:val="Default"/>
        <w:jc w:val="both"/>
        <w:rPr>
          <w:rFonts w:ascii="Arial" w:hAnsi="Arial" w:cs="Arial"/>
          <w:i/>
          <w:iCs/>
          <w:sz w:val="20"/>
          <w:szCs w:val="20"/>
          <w:lang w:val="es-ES"/>
        </w:rPr>
      </w:pPr>
    </w:p>
    <w:p w14:paraId="037A4C41" w14:textId="39ADF788" w:rsidR="7106A3DB" w:rsidRDefault="7106A3DB" w:rsidP="7106A3DB">
      <w:pPr>
        <w:pStyle w:val="Default"/>
        <w:jc w:val="both"/>
        <w:rPr>
          <w:rFonts w:ascii="Arial" w:hAnsi="Arial" w:cs="Arial"/>
          <w:i/>
          <w:iCs/>
          <w:sz w:val="20"/>
          <w:szCs w:val="20"/>
          <w:lang w:val="es-ES"/>
        </w:rPr>
      </w:pPr>
    </w:p>
    <w:p w14:paraId="673B44A7" w14:textId="49E07745" w:rsidR="7106A3DB" w:rsidRDefault="7106A3DB" w:rsidP="2CDED15B">
      <w:pPr>
        <w:pStyle w:val="Default"/>
        <w:jc w:val="both"/>
        <w:rPr>
          <w:rFonts w:ascii="Arial" w:hAnsi="Arial" w:cs="Arial"/>
          <w:i/>
          <w:iCs/>
          <w:sz w:val="20"/>
          <w:szCs w:val="20"/>
          <w:lang w:val="es-ES"/>
        </w:rPr>
      </w:pPr>
    </w:p>
    <w:p w14:paraId="00A955F2" w14:textId="18EED6C6" w:rsidR="2CDED15B" w:rsidRDefault="2CDED15B" w:rsidP="2CDED15B">
      <w:pPr>
        <w:pStyle w:val="Default"/>
        <w:jc w:val="both"/>
        <w:rPr>
          <w:rFonts w:ascii="Arial" w:hAnsi="Arial" w:cs="Arial"/>
          <w:i/>
          <w:iCs/>
          <w:sz w:val="20"/>
          <w:szCs w:val="20"/>
          <w:lang w:val="es-ES"/>
        </w:rPr>
      </w:pPr>
    </w:p>
    <w:p w14:paraId="4DEB5C8A" w14:textId="37FEE365" w:rsidR="7106A3DB" w:rsidRDefault="7106A3DB" w:rsidP="7106A3DB">
      <w:pPr>
        <w:pStyle w:val="Default"/>
        <w:jc w:val="both"/>
        <w:rPr>
          <w:rFonts w:ascii="Arial" w:hAnsi="Arial" w:cs="Arial"/>
          <w:i/>
          <w:iCs/>
          <w:sz w:val="20"/>
          <w:szCs w:val="20"/>
          <w:lang w:val="es-ES"/>
        </w:rPr>
      </w:pPr>
    </w:p>
    <w:p w14:paraId="1E0714A7" w14:textId="77777777" w:rsidR="000C51EB" w:rsidRDefault="000C51EB" w:rsidP="7106A3DB">
      <w:pPr>
        <w:pStyle w:val="Default"/>
        <w:jc w:val="both"/>
        <w:rPr>
          <w:rFonts w:ascii="Arial" w:hAnsi="Arial" w:cs="Arial"/>
          <w:i/>
          <w:iCs/>
          <w:sz w:val="20"/>
          <w:szCs w:val="20"/>
          <w:lang w:val="es-ES"/>
        </w:rPr>
      </w:pPr>
    </w:p>
    <w:p w14:paraId="4C53907D" w14:textId="77777777" w:rsidR="000C51EB" w:rsidRDefault="000C51EB" w:rsidP="7106A3DB">
      <w:pPr>
        <w:pStyle w:val="Default"/>
        <w:jc w:val="both"/>
        <w:rPr>
          <w:rFonts w:ascii="Arial" w:hAnsi="Arial" w:cs="Arial"/>
          <w:i/>
          <w:iCs/>
          <w:sz w:val="20"/>
          <w:szCs w:val="20"/>
          <w:lang w:val="es-ES"/>
        </w:rPr>
      </w:pPr>
    </w:p>
    <w:p w14:paraId="37963786" w14:textId="77777777" w:rsidR="000C51EB" w:rsidRDefault="000C51EB" w:rsidP="7106A3DB">
      <w:pPr>
        <w:pStyle w:val="Default"/>
        <w:jc w:val="both"/>
        <w:rPr>
          <w:rFonts w:ascii="Arial" w:hAnsi="Arial" w:cs="Arial"/>
          <w:i/>
          <w:iCs/>
          <w:sz w:val="20"/>
          <w:szCs w:val="20"/>
          <w:lang w:val="es-ES"/>
        </w:rPr>
      </w:pPr>
    </w:p>
    <w:p w14:paraId="6A990BC9" w14:textId="77777777" w:rsidR="000C51EB" w:rsidRDefault="000C51EB" w:rsidP="7106A3DB">
      <w:pPr>
        <w:pStyle w:val="Default"/>
        <w:jc w:val="both"/>
        <w:rPr>
          <w:rFonts w:ascii="Arial" w:hAnsi="Arial" w:cs="Arial"/>
          <w:i/>
          <w:iCs/>
          <w:sz w:val="20"/>
          <w:szCs w:val="20"/>
          <w:lang w:val="es-ES"/>
        </w:rPr>
      </w:pPr>
    </w:p>
    <w:p w14:paraId="401EB65E" w14:textId="77777777" w:rsidR="000C51EB" w:rsidRDefault="000C51EB" w:rsidP="7106A3DB">
      <w:pPr>
        <w:pStyle w:val="Default"/>
        <w:jc w:val="both"/>
        <w:rPr>
          <w:rFonts w:ascii="Arial" w:hAnsi="Arial" w:cs="Arial"/>
          <w:i/>
          <w:iCs/>
          <w:sz w:val="20"/>
          <w:szCs w:val="20"/>
          <w:lang w:val="es-ES"/>
        </w:rPr>
      </w:pPr>
    </w:p>
    <w:p w14:paraId="42ED6934" w14:textId="77777777" w:rsidR="000C51EB" w:rsidRDefault="000C51EB" w:rsidP="7106A3DB">
      <w:pPr>
        <w:pStyle w:val="Default"/>
        <w:jc w:val="both"/>
        <w:rPr>
          <w:rFonts w:ascii="Arial" w:hAnsi="Arial" w:cs="Arial"/>
          <w:i/>
          <w:iCs/>
          <w:sz w:val="20"/>
          <w:szCs w:val="20"/>
          <w:lang w:val="es-ES"/>
        </w:rPr>
      </w:pPr>
    </w:p>
    <w:p w14:paraId="29467B21" w14:textId="77777777" w:rsidR="000C51EB" w:rsidRDefault="000C51EB" w:rsidP="7106A3DB">
      <w:pPr>
        <w:pStyle w:val="Default"/>
        <w:jc w:val="both"/>
        <w:rPr>
          <w:rFonts w:ascii="Arial" w:hAnsi="Arial" w:cs="Arial"/>
          <w:i/>
          <w:iCs/>
          <w:sz w:val="20"/>
          <w:szCs w:val="20"/>
          <w:lang w:val="es-ES"/>
        </w:rPr>
      </w:pPr>
    </w:p>
    <w:p w14:paraId="45E5ECAC" w14:textId="774DD2B7" w:rsidR="7106A3DB" w:rsidRDefault="7106A3DB" w:rsidP="7106A3DB">
      <w:pPr>
        <w:pStyle w:val="Default"/>
        <w:jc w:val="both"/>
        <w:rPr>
          <w:rFonts w:ascii="Arial" w:hAnsi="Arial" w:cs="Arial"/>
          <w:i/>
          <w:iCs/>
          <w:sz w:val="20"/>
          <w:szCs w:val="20"/>
          <w:lang w:val="es-ES"/>
        </w:rPr>
      </w:pPr>
    </w:p>
    <w:p w14:paraId="5121C1BA" w14:textId="19C108E8" w:rsidR="00C57C5F" w:rsidRPr="00B26BC3" w:rsidRDefault="00C57C5F">
      <w:pPr>
        <w:rPr>
          <w:rFonts w:ascii="Arial" w:hAnsi="Arial" w:cs="Arial"/>
          <w:bCs/>
          <w:sz w:val="20"/>
          <w:szCs w:val="20"/>
        </w:rPr>
      </w:pPr>
    </w:p>
    <w:p w14:paraId="22FC4494" w14:textId="441AD27B" w:rsidR="00C57C5F" w:rsidRPr="00B26BC3" w:rsidRDefault="00693E25" w:rsidP="00CA61AF">
      <w:pPr>
        <w:pStyle w:val="Textoindependiente"/>
        <w:jc w:val="center"/>
        <w:rPr>
          <w:rFonts w:cs="Arial"/>
          <w:szCs w:val="20"/>
        </w:rPr>
      </w:pPr>
      <w:r w:rsidRPr="00B26BC3">
        <w:rPr>
          <w:rFonts w:cs="Arial"/>
          <w:szCs w:val="20"/>
        </w:rPr>
        <w:lastRenderedPageBreak/>
        <w:t>ANEXO ÚNICO</w:t>
      </w:r>
    </w:p>
    <w:p w14:paraId="006D02AC" w14:textId="2307C753" w:rsidR="008B7CAA" w:rsidRDefault="00693E25" w:rsidP="0A789B85">
      <w:pPr>
        <w:pStyle w:val="Textoindependiente"/>
        <w:jc w:val="center"/>
        <w:rPr>
          <w:rFonts w:cs="Arial"/>
          <w:i/>
        </w:rPr>
      </w:pPr>
      <w:r w:rsidRPr="00B26BC3">
        <w:rPr>
          <w:rFonts w:cs="Arial"/>
          <w:i/>
          <w:iCs/>
          <w:szCs w:val="20"/>
        </w:rPr>
        <w:t>Instrucciones de organización y funcionamiento de los centros que imparten Educación Infantil de segundo ciclo y Educación Primaria durante el curso académico</w:t>
      </w:r>
      <w:r w:rsidRPr="00B26BC3">
        <w:rPr>
          <w:rFonts w:cs="Arial"/>
          <w:i/>
        </w:rPr>
        <w:t xml:space="preserve"> </w:t>
      </w:r>
      <w:r w:rsidR="162C4466" w:rsidRPr="00D83B20">
        <w:rPr>
          <w:rFonts w:cs="Arial"/>
          <w:i/>
        </w:rPr>
        <w:t>202</w:t>
      </w:r>
      <w:r w:rsidR="004623B8" w:rsidRPr="00D83B20">
        <w:rPr>
          <w:rFonts w:cs="Arial"/>
          <w:i/>
        </w:rPr>
        <w:t>6</w:t>
      </w:r>
      <w:r w:rsidR="00DA6C39" w:rsidRPr="00D83B20">
        <w:rPr>
          <w:rFonts w:cs="Arial"/>
          <w:i/>
        </w:rPr>
        <w:t>-202</w:t>
      </w:r>
      <w:r w:rsidR="004623B8" w:rsidRPr="00D83B20">
        <w:rPr>
          <w:rFonts w:cs="Arial"/>
          <w:i/>
        </w:rPr>
        <w:t>7</w:t>
      </w:r>
    </w:p>
    <w:p w14:paraId="4F0E960F" w14:textId="77777777" w:rsidR="00833E47" w:rsidRPr="00B26BC3" w:rsidRDefault="00833E47" w:rsidP="00833E47">
      <w:pPr>
        <w:pStyle w:val="Textoindependiente"/>
        <w:rPr>
          <w:rFonts w:cs="Arial"/>
        </w:rPr>
      </w:pPr>
    </w:p>
    <w:p w14:paraId="0F4B1AA4" w14:textId="071BC2D8" w:rsidR="00833E47" w:rsidRDefault="51675204" w:rsidP="55EAE994">
      <w:pPr>
        <w:pStyle w:val="Textoindependiente"/>
        <w:rPr>
          <w:rFonts w:cs="Arial"/>
        </w:rPr>
      </w:pPr>
      <w:r w:rsidRPr="2CDED15B">
        <w:rPr>
          <w:rFonts w:cs="Arial"/>
        </w:rPr>
        <w:t>ÍNDICE</w:t>
      </w:r>
    </w:p>
    <w:p w14:paraId="492A6EBD" w14:textId="77777777" w:rsidR="000D1108" w:rsidRPr="000D1108" w:rsidRDefault="000D1108" w:rsidP="00083D29">
      <w:pPr>
        <w:pStyle w:val="Textoindependiente"/>
      </w:pPr>
    </w:p>
    <w:p w14:paraId="03934145" w14:textId="77777777" w:rsidR="00EE7B3E" w:rsidRDefault="006478EE">
      <w:pPr>
        <w:pStyle w:val="TDC1"/>
        <w:rPr>
          <w:rFonts w:asciiTheme="minorHAnsi" w:eastAsiaTheme="minorEastAsia" w:hAnsiTheme="minorHAnsi" w:cstheme="minorBidi"/>
          <w:noProof/>
          <w:sz w:val="24"/>
          <w:szCs w:val="24"/>
          <w:lang w:eastAsia="es-ES" w:bidi="ar-SA"/>
          <w14:ligatures w14:val="standardContextual"/>
        </w:rPr>
      </w:pPr>
      <w:r w:rsidRPr="00083D29">
        <w:fldChar w:fldCharType="begin"/>
      </w:r>
      <w:r>
        <w:instrText>TOC \o "1-5" \z \u \h \n</w:instrText>
      </w:r>
      <w:r w:rsidRPr="00083D29">
        <w:fldChar w:fldCharType="separate"/>
      </w:r>
      <w:hyperlink w:anchor="_Toc233961359" w:history="1">
        <w:r w:rsidR="00EE7B3E" w:rsidRPr="001A0870">
          <w:rPr>
            <w:rStyle w:val="Hipervnculo"/>
            <w:noProof/>
          </w:rPr>
          <w:t>1. PROYECTO EDUCATIVO DE CENTRO</w:t>
        </w:r>
      </w:hyperlink>
    </w:p>
    <w:p w14:paraId="433BA213"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360" w:history="1">
        <w:r w:rsidRPr="001A0870">
          <w:rPr>
            <w:rStyle w:val="Hipervnculo"/>
            <w:noProof/>
          </w:rPr>
          <w:t>1.1. Consideraciones generales</w:t>
        </w:r>
      </w:hyperlink>
    </w:p>
    <w:p w14:paraId="61C57A9B"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361" w:history="1">
        <w:r w:rsidRPr="001A0870">
          <w:rPr>
            <w:rStyle w:val="Hipervnculo"/>
            <w:rFonts w:cs="Arial"/>
            <w:noProof/>
          </w:rPr>
          <w:t>1.2. Contenidos</w:t>
        </w:r>
      </w:hyperlink>
    </w:p>
    <w:p w14:paraId="6FFD85FD"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362" w:history="1">
        <w:r w:rsidRPr="001A0870">
          <w:rPr>
            <w:rStyle w:val="Hipervnculo"/>
            <w:rFonts w:cs="Arial"/>
            <w:noProof/>
          </w:rPr>
          <w:t>1.2.1. Los objetivos y las prioridades de actuación</w:t>
        </w:r>
      </w:hyperlink>
    </w:p>
    <w:p w14:paraId="6C0A3A83"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363" w:history="1">
        <w:r w:rsidRPr="001A0870">
          <w:rPr>
            <w:rStyle w:val="Hipervnculo"/>
            <w:rFonts w:cs="Arial"/>
            <w:noProof/>
          </w:rPr>
          <w:t xml:space="preserve">1.2.2. Las características del entorno social, </w:t>
        </w:r>
        <w:r w:rsidRPr="001A0870">
          <w:rPr>
            <w:rStyle w:val="Hipervnculo"/>
            <w:rFonts w:cs="Arial"/>
            <w:noProof/>
            <w:highlight w:val="yellow"/>
          </w:rPr>
          <w:t>económico, natural</w:t>
        </w:r>
        <w:r w:rsidRPr="001A0870">
          <w:rPr>
            <w:rStyle w:val="Hipervnculo"/>
            <w:rFonts w:cs="Arial"/>
            <w:noProof/>
          </w:rPr>
          <w:t xml:space="preserve"> y cultural del centro</w:t>
        </w:r>
      </w:hyperlink>
    </w:p>
    <w:p w14:paraId="5F739A51"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364" w:history="1">
        <w:r w:rsidRPr="001A0870">
          <w:rPr>
            <w:rStyle w:val="Hipervnculo"/>
            <w:rFonts w:cs="Arial"/>
            <w:noProof/>
          </w:rPr>
          <w:t>1.2.3. La línea pedagógica</w:t>
        </w:r>
      </w:hyperlink>
    </w:p>
    <w:p w14:paraId="70F3F076"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365" w:history="1">
        <w:r w:rsidRPr="001A0870">
          <w:rPr>
            <w:rStyle w:val="Hipervnculo"/>
            <w:rFonts w:cs="Arial"/>
            <w:noProof/>
          </w:rPr>
          <w:t>1.2.4. Las líneas y criterios básicos que tienen que orientar el establecimiento de determinadas medidas a medio y largo plazo</w:t>
        </w:r>
      </w:hyperlink>
    </w:p>
    <w:p w14:paraId="595CD34E"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366" w:history="1">
        <w:r w:rsidRPr="001A0870">
          <w:rPr>
            <w:rStyle w:val="Hipervnculo"/>
            <w:rFonts w:cs="Arial"/>
            <w:noProof/>
          </w:rPr>
          <w:t>1.2.5. La concreción de los currículos establecidos por la Administración educativa para las diferentes enseñanzas impartidas en el centro</w:t>
        </w:r>
      </w:hyperlink>
    </w:p>
    <w:p w14:paraId="59233BAA"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367" w:history="1">
        <w:r w:rsidRPr="001A0870">
          <w:rPr>
            <w:rStyle w:val="Hipervnculo"/>
            <w:rFonts w:cs="Arial"/>
            <w:noProof/>
          </w:rPr>
          <w:t>1.2.6. Plan de uso de las lenguas en el ámbito no curricular</w:t>
        </w:r>
      </w:hyperlink>
    </w:p>
    <w:p w14:paraId="37B4CAEA"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368" w:history="1">
        <w:r w:rsidRPr="001A0870">
          <w:rPr>
            <w:rStyle w:val="Hipervnculo"/>
            <w:rFonts w:cs="Arial"/>
            <w:noProof/>
          </w:rPr>
          <w:t>1.2.7. Los diferentes planes y programas establecidos por la Administración educativa</w:t>
        </w:r>
      </w:hyperlink>
    </w:p>
    <w:p w14:paraId="2DD94AE6"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369" w:history="1">
        <w:r w:rsidRPr="001A0870">
          <w:rPr>
            <w:rStyle w:val="Hipervnculo"/>
            <w:rFonts w:cs="Arial"/>
            <w:noProof/>
          </w:rPr>
          <w:t>1.2.7.1. Organización de la orientación educativa y profesional</w:t>
        </w:r>
      </w:hyperlink>
    </w:p>
    <w:p w14:paraId="041B35DF"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370" w:history="1">
        <w:r w:rsidRPr="001A0870">
          <w:rPr>
            <w:rStyle w:val="Hipervnculo"/>
            <w:rFonts w:cs="Arial"/>
            <w:noProof/>
          </w:rPr>
          <w:t>1.2.7.2.  Medidas de respuesta educativa para la inclusión del alumnado</w:t>
        </w:r>
      </w:hyperlink>
    </w:p>
    <w:p w14:paraId="22EE5719"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371" w:history="1">
        <w:r w:rsidRPr="001A0870">
          <w:rPr>
            <w:rStyle w:val="Hipervnculo"/>
            <w:rFonts w:cs="Arial"/>
            <w:noProof/>
          </w:rPr>
          <w:t>1.2.7.3</w:t>
        </w:r>
        <w:r w:rsidRPr="001A0870">
          <w:rPr>
            <w:rStyle w:val="Hipervnculo"/>
            <w:rFonts w:cs="Arial"/>
            <w:noProof/>
            <w:highlight w:val="yellow"/>
          </w:rPr>
          <w:t>. Plan de convivencia</w:t>
        </w:r>
      </w:hyperlink>
    </w:p>
    <w:p w14:paraId="2C901E91"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372" w:history="1">
        <w:r w:rsidRPr="001A0870">
          <w:rPr>
            <w:rStyle w:val="Hipervnculo"/>
            <w:rFonts w:cs="Arial"/>
            <w:noProof/>
          </w:rPr>
          <w:t>1.2.7.4. Medidas de acogida y continuidad entre niveles, ciclos, etapas y modalidades de escolarización</w:t>
        </w:r>
      </w:hyperlink>
    </w:p>
    <w:p w14:paraId="2FF17B44"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373" w:history="1">
        <w:r w:rsidRPr="001A0870">
          <w:rPr>
            <w:rStyle w:val="Hipervnculo"/>
            <w:rFonts w:cs="Arial"/>
            <w:noProof/>
          </w:rPr>
          <w:t xml:space="preserve">1.2.7.5. Actuaciones de orientación </w:t>
        </w:r>
        <w:r w:rsidRPr="001A0870">
          <w:rPr>
            <w:rStyle w:val="Hipervnculo"/>
            <w:rFonts w:cs="Arial"/>
            <w:noProof/>
            <w:highlight w:val="yellow"/>
          </w:rPr>
          <w:t>académica</w:t>
        </w:r>
        <w:r w:rsidRPr="001A0870">
          <w:rPr>
            <w:rStyle w:val="Hipervnculo"/>
            <w:rFonts w:cs="Arial"/>
            <w:noProof/>
          </w:rPr>
          <w:t xml:space="preserve"> y profesional</w:t>
        </w:r>
      </w:hyperlink>
    </w:p>
    <w:p w14:paraId="5E12AA55"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374" w:history="1">
        <w:r w:rsidRPr="001A0870">
          <w:rPr>
            <w:rStyle w:val="Hipervnculo"/>
            <w:rFonts w:cs="Arial"/>
            <w:noProof/>
          </w:rPr>
          <w:t xml:space="preserve">1.2.7.6. </w:t>
        </w:r>
        <w:r w:rsidRPr="001A0870">
          <w:rPr>
            <w:rStyle w:val="Hipervnculo"/>
            <w:rFonts w:cs="Arial"/>
            <w:noProof/>
            <w:highlight w:val="yellow"/>
          </w:rPr>
          <w:t>Plan de acción tutorial</w:t>
        </w:r>
      </w:hyperlink>
    </w:p>
    <w:p w14:paraId="0D1D556D"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375" w:history="1">
        <w:r w:rsidRPr="001A0870">
          <w:rPr>
            <w:rStyle w:val="Hipervnculo"/>
            <w:rFonts w:cs="Arial"/>
            <w:noProof/>
          </w:rPr>
          <w:t>1.2.7.7. Carta de compromiso educativo del centro con las familias del alumnado</w:t>
        </w:r>
      </w:hyperlink>
    </w:p>
    <w:p w14:paraId="3962E235"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376" w:history="1">
        <w:r w:rsidRPr="001A0870">
          <w:rPr>
            <w:rStyle w:val="Hipervnculo"/>
            <w:rFonts w:cs="Arial"/>
            <w:noProof/>
          </w:rPr>
          <w:t>1.2.7.8. Programa de reutilización, reposición y renovación de libros de texto y material curricular</w:t>
        </w:r>
      </w:hyperlink>
    </w:p>
    <w:p w14:paraId="218CDA28"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377" w:history="1">
        <w:r w:rsidRPr="001A0870">
          <w:rPr>
            <w:rStyle w:val="Hipervnculo"/>
            <w:rFonts w:cs="Arial"/>
            <w:noProof/>
          </w:rPr>
          <w:t>1.2.7.9. Medidas para el fomento de la lectura</w:t>
        </w:r>
      </w:hyperlink>
    </w:p>
    <w:p w14:paraId="3399EE46"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378" w:history="1">
        <w:r w:rsidRPr="001A0870">
          <w:rPr>
            <w:rStyle w:val="Hipervnculo"/>
            <w:rFonts w:cs="Arial"/>
            <w:noProof/>
          </w:rPr>
          <w:t>1.2.7.10. Plan Digital de Centro</w:t>
        </w:r>
      </w:hyperlink>
    </w:p>
    <w:p w14:paraId="3356C0AF"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379" w:history="1">
        <w:r w:rsidRPr="001A0870">
          <w:rPr>
            <w:rStyle w:val="Hipervnculo"/>
            <w:rFonts w:cs="Arial"/>
            <w:noProof/>
          </w:rPr>
          <w:t>1.2.7.11. Proyecto educativo de comedor escolar</w:t>
        </w:r>
      </w:hyperlink>
    </w:p>
    <w:p w14:paraId="222AB778"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380" w:history="1">
        <w:r w:rsidRPr="001A0870">
          <w:rPr>
            <w:rStyle w:val="Hipervnculo"/>
            <w:rFonts w:cs="Arial"/>
            <w:noProof/>
          </w:rPr>
          <w:t>1.2.7.12. Organización de la jornada escolar</w:t>
        </w:r>
      </w:hyperlink>
    </w:p>
    <w:p w14:paraId="5BCD2B6B"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381" w:history="1">
        <w:r w:rsidRPr="001A0870">
          <w:rPr>
            <w:rStyle w:val="Hipervnculo"/>
            <w:rFonts w:cs="Arial"/>
            <w:noProof/>
            <w:highlight w:val="yellow"/>
          </w:rPr>
          <w:t>1.2.7.13. Plan de formación ante emergencias de protección civil</w:t>
        </w:r>
      </w:hyperlink>
    </w:p>
    <w:p w14:paraId="690783E1"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382" w:history="1">
        <w:r w:rsidRPr="001A0870">
          <w:rPr>
            <w:rStyle w:val="Hipervnculo"/>
            <w:rFonts w:cs="Arial"/>
            <w:noProof/>
            <w:highlight w:val="yellow"/>
          </w:rPr>
          <w:t>1.2.7.14. Programa de coordinación horaria</w:t>
        </w:r>
      </w:hyperlink>
    </w:p>
    <w:p w14:paraId="605B5109"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383" w:history="1">
        <w:r w:rsidRPr="001A0870">
          <w:rPr>
            <w:rStyle w:val="Hipervnculo"/>
            <w:rFonts w:cs="Arial"/>
            <w:noProof/>
          </w:rPr>
          <w:t>1.2.7.15. Otros proyectos y programas desarrollados por el centro</w:t>
        </w:r>
      </w:hyperlink>
    </w:p>
    <w:p w14:paraId="2A40C19A"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384" w:history="1">
        <w:r w:rsidRPr="001A0870">
          <w:rPr>
            <w:rStyle w:val="Hipervnculo"/>
            <w:rFonts w:cs="Arial"/>
            <w:noProof/>
          </w:rPr>
          <w:t>1.3. Elaboración, aprobación, difusión, seguimiento y evaluación</w:t>
        </w:r>
      </w:hyperlink>
    </w:p>
    <w:p w14:paraId="11500A0A"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385" w:history="1">
        <w:r w:rsidRPr="001A0870">
          <w:rPr>
            <w:rStyle w:val="Hipervnculo"/>
            <w:rFonts w:cs="Arial"/>
            <w:noProof/>
          </w:rPr>
          <w:t>1.3.1. Elaboración</w:t>
        </w:r>
      </w:hyperlink>
    </w:p>
    <w:p w14:paraId="469DD3FC"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386" w:history="1">
        <w:r w:rsidRPr="001A0870">
          <w:rPr>
            <w:rStyle w:val="Hipervnculo"/>
            <w:rFonts w:cs="Arial"/>
            <w:noProof/>
          </w:rPr>
          <w:t>1.3.2. Aprobación</w:t>
        </w:r>
      </w:hyperlink>
    </w:p>
    <w:p w14:paraId="2FDA46C9"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387" w:history="1">
        <w:r w:rsidRPr="001A0870">
          <w:rPr>
            <w:rStyle w:val="Hipervnculo"/>
            <w:rFonts w:cs="Arial"/>
            <w:noProof/>
          </w:rPr>
          <w:t>1.3.3. Difusión, seguimiento y evaluación del proyecto educativo</w:t>
        </w:r>
      </w:hyperlink>
    </w:p>
    <w:p w14:paraId="63DA577F" w14:textId="77777777" w:rsidR="00EE7B3E" w:rsidRDefault="00EE7B3E">
      <w:pPr>
        <w:pStyle w:val="TDC1"/>
        <w:rPr>
          <w:rFonts w:asciiTheme="minorHAnsi" w:eastAsiaTheme="minorEastAsia" w:hAnsiTheme="minorHAnsi" w:cstheme="minorBidi"/>
          <w:noProof/>
          <w:sz w:val="24"/>
          <w:szCs w:val="24"/>
          <w:lang w:eastAsia="es-ES" w:bidi="ar-SA"/>
          <w14:ligatures w14:val="standardContextual"/>
        </w:rPr>
      </w:pPr>
      <w:hyperlink w:anchor="_Toc233961388" w:history="1">
        <w:r w:rsidRPr="001A0870">
          <w:rPr>
            <w:rStyle w:val="Hipervnculo"/>
            <w:rFonts w:cs="Arial"/>
            <w:noProof/>
          </w:rPr>
          <w:t>2. PROYECTO DE GESTIÓN Y RÉGIMEN ECONÓMICO</w:t>
        </w:r>
      </w:hyperlink>
    </w:p>
    <w:p w14:paraId="4A5B921B"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389" w:history="1">
        <w:r w:rsidRPr="001A0870">
          <w:rPr>
            <w:rStyle w:val="Hipervnculo"/>
            <w:rFonts w:cs="Arial"/>
            <w:noProof/>
          </w:rPr>
          <w:t>2.1. Consideraciones generales</w:t>
        </w:r>
      </w:hyperlink>
    </w:p>
    <w:p w14:paraId="3600F006"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390" w:history="1">
        <w:r w:rsidRPr="001A0870">
          <w:rPr>
            <w:rStyle w:val="Hipervnculo"/>
            <w:rFonts w:cs="Arial"/>
            <w:noProof/>
          </w:rPr>
          <w:t>2.2. Aspectos relativos al proyecto de gestión y régimen económico</w:t>
        </w:r>
      </w:hyperlink>
    </w:p>
    <w:p w14:paraId="5D04E454" w14:textId="77777777" w:rsidR="00EE7B3E" w:rsidRDefault="00EE7B3E">
      <w:pPr>
        <w:pStyle w:val="TDC1"/>
        <w:rPr>
          <w:rFonts w:asciiTheme="minorHAnsi" w:eastAsiaTheme="minorEastAsia" w:hAnsiTheme="minorHAnsi" w:cstheme="minorBidi"/>
          <w:noProof/>
          <w:sz w:val="24"/>
          <w:szCs w:val="24"/>
          <w:lang w:eastAsia="es-ES" w:bidi="ar-SA"/>
          <w14:ligatures w14:val="standardContextual"/>
        </w:rPr>
      </w:pPr>
      <w:hyperlink w:anchor="_Toc233961391" w:history="1">
        <w:r w:rsidRPr="001A0870">
          <w:rPr>
            <w:rStyle w:val="Hipervnculo"/>
            <w:rFonts w:cs="Arial"/>
            <w:noProof/>
          </w:rPr>
          <w:t>3. NORMAS DE ORGANIZACIÓN Y FUNCIONAMIENTO</w:t>
        </w:r>
      </w:hyperlink>
    </w:p>
    <w:p w14:paraId="1FB855AA"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392" w:history="1">
        <w:r w:rsidRPr="001A0870">
          <w:rPr>
            <w:rStyle w:val="Hipervnculo"/>
            <w:rFonts w:cs="Arial"/>
            <w:noProof/>
          </w:rPr>
          <w:t>3.1. Consideraciones generales</w:t>
        </w:r>
      </w:hyperlink>
    </w:p>
    <w:p w14:paraId="7DBB2ADA"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393" w:history="1">
        <w:r w:rsidRPr="001A0870">
          <w:rPr>
            <w:rStyle w:val="Hipervnculo"/>
            <w:rFonts w:cs="Arial"/>
            <w:noProof/>
            <w:highlight w:val="yellow"/>
          </w:rPr>
          <w:t>3.2. Contenidos</w:t>
        </w:r>
      </w:hyperlink>
    </w:p>
    <w:p w14:paraId="1067F412"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394" w:history="1">
        <w:r w:rsidRPr="001A0870">
          <w:rPr>
            <w:rStyle w:val="Hipervnculo"/>
            <w:rFonts w:cs="Arial"/>
            <w:noProof/>
            <w:highlight w:val="yellow"/>
          </w:rPr>
          <w:t>3.2.1. Horario general del centro educativo</w:t>
        </w:r>
      </w:hyperlink>
    </w:p>
    <w:p w14:paraId="7F0B0837"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395" w:history="1">
        <w:r w:rsidRPr="001A0870">
          <w:rPr>
            <w:rStyle w:val="Hipervnculo"/>
            <w:rFonts w:cs="Arial"/>
            <w:noProof/>
            <w:highlight w:val="yellow"/>
          </w:rPr>
          <w:t>3.2.2. Actividades escolares lectivas</w:t>
        </w:r>
      </w:hyperlink>
    </w:p>
    <w:p w14:paraId="6547103A"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396" w:history="1">
        <w:r w:rsidRPr="001A0870">
          <w:rPr>
            <w:rStyle w:val="Hipervnculo"/>
            <w:rFonts w:cs="Arial"/>
            <w:noProof/>
          </w:rPr>
          <w:t>3.2.3. Atención al alumnado en ausencia de profesorado</w:t>
        </w:r>
      </w:hyperlink>
    </w:p>
    <w:p w14:paraId="724670C9"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397" w:history="1">
        <w:r w:rsidRPr="001A0870">
          <w:rPr>
            <w:rStyle w:val="Hipervnculo"/>
            <w:rFonts w:cs="Arial"/>
            <w:noProof/>
          </w:rPr>
          <w:t>3.2.4. Acceso a los centros educativos</w:t>
        </w:r>
      </w:hyperlink>
    </w:p>
    <w:p w14:paraId="1361C88E"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398" w:history="1">
        <w:r w:rsidRPr="001A0870">
          <w:rPr>
            <w:rStyle w:val="Hipervnculo"/>
            <w:rFonts w:cs="Arial"/>
            <w:noProof/>
          </w:rPr>
          <w:t>3.2.5. Medios de difusión de los centros docentes</w:t>
        </w:r>
      </w:hyperlink>
    </w:p>
    <w:p w14:paraId="2957BB0A"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399" w:history="1">
        <w:r w:rsidRPr="001A0870">
          <w:rPr>
            <w:rStyle w:val="Hipervnculo"/>
            <w:rFonts w:cs="Arial"/>
            <w:noProof/>
          </w:rPr>
          <w:t>3.2.6. Uso social de los centros educativos</w:t>
        </w:r>
      </w:hyperlink>
    </w:p>
    <w:p w14:paraId="25AF451A"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00" w:history="1">
        <w:r w:rsidRPr="001A0870">
          <w:rPr>
            <w:rStyle w:val="Hipervnculo"/>
            <w:rFonts w:cs="Arial"/>
            <w:noProof/>
            <w:highlight w:val="yellow"/>
          </w:rPr>
          <w:t>3.2.7. Protección de datos de carácter personal</w:t>
        </w:r>
      </w:hyperlink>
    </w:p>
    <w:p w14:paraId="4FFAC173"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01" w:history="1">
        <w:r w:rsidRPr="001A0870">
          <w:rPr>
            <w:rStyle w:val="Hipervnculo"/>
            <w:rFonts w:cs="Arial"/>
            <w:noProof/>
          </w:rPr>
          <w:t>3.2.8. Salud y seguridad en los centros educativos</w:t>
        </w:r>
      </w:hyperlink>
    </w:p>
    <w:p w14:paraId="61DC2BCC"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02" w:history="1">
        <w:r w:rsidRPr="001A0870">
          <w:rPr>
            <w:rStyle w:val="Hipervnculo"/>
            <w:rFonts w:cs="Arial"/>
            <w:noProof/>
          </w:rPr>
          <w:t xml:space="preserve">3.2.9. Medidas </w:t>
        </w:r>
        <w:r w:rsidRPr="001A0870">
          <w:rPr>
            <w:rStyle w:val="Hipervnculo"/>
            <w:noProof/>
          </w:rPr>
          <w:t>de</w:t>
        </w:r>
        <w:r w:rsidRPr="001A0870">
          <w:rPr>
            <w:rStyle w:val="Hipervnculo"/>
            <w:rFonts w:cs="Arial"/>
            <w:noProof/>
          </w:rPr>
          <w:t xml:space="preserve"> emergencia y planes de autoprotección del centro</w:t>
        </w:r>
      </w:hyperlink>
    </w:p>
    <w:p w14:paraId="568914D6"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03" w:history="1">
        <w:r w:rsidRPr="001A0870">
          <w:rPr>
            <w:rStyle w:val="Hipervnculo"/>
            <w:rFonts w:cs="Arial"/>
            <w:noProof/>
          </w:rPr>
          <w:t>3.2.10. Asistencia sanitaria al alumnado</w:t>
        </w:r>
      </w:hyperlink>
    </w:p>
    <w:p w14:paraId="63F14CE0"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04" w:history="1">
        <w:r w:rsidRPr="001A0870">
          <w:rPr>
            <w:rStyle w:val="Hipervnculo"/>
            <w:noProof/>
          </w:rPr>
          <w:t xml:space="preserve">3.2.11. Prevención de </w:t>
        </w:r>
        <w:r w:rsidRPr="001A0870">
          <w:rPr>
            <w:rStyle w:val="Hipervnculo"/>
            <w:rFonts w:cs="Arial"/>
            <w:noProof/>
          </w:rPr>
          <w:t>riesgos</w:t>
        </w:r>
        <w:r w:rsidRPr="001A0870">
          <w:rPr>
            <w:rStyle w:val="Hipervnculo"/>
            <w:noProof/>
          </w:rPr>
          <w:t xml:space="preserve"> laborales en el sector docente</w:t>
        </w:r>
      </w:hyperlink>
    </w:p>
    <w:p w14:paraId="3B1F263C"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05" w:history="1">
        <w:r w:rsidRPr="001A0870">
          <w:rPr>
            <w:rStyle w:val="Hipervnculo"/>
            <w:noProof/>
            <w:highlight w:val="yellow"/>
          </w:rPr>
          <w:t>3.2.11.1 Consideraciones generales</w:t>
        </w:r>
      </w:hyperlink>
    </w:p>
    <w:p w14:paraId="350AA51D"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06" w:history="1">
        <w:r w:rsidRPr="001A0870">
          <w:rPr>
            <w:rStyle w:val="Hipervnculo"/>
            <w:noProof/>
          </w:rPr>
          <w:t>3.2.11.2. Adaptación de puestos de trabajo</w:t>
        </w:r>
      </w:hyperlink>
    </w:p>
    <w:p w14:paraId="746D10CA"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07" w:history="1">
        <w:r w:rsidRPr="001A0870">
          <w:rPr>
            <w:rStyle w:val="Hipervnculo"/>
            <w:rFonts w:cs="Arial"/>
            <w:noProof/>
          </w:rPr>
          <w:t>3.2.11.3. Valoración de riesgo durante el embarazo y la lactancia</w:t>
        </w:r>
      </w:hyperlink>
    </w:p>
    <w:p w14:paraId="172A0B9F"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08" w:history="1">
        <w:r w:rsidRPr="001A0870">
          <w:rPr>
            <w:rStyle w:val="Hipervnculo"/>
            <w:rFonts w:cs="Arial"/>
            <w:noProof/>
          </w:rPr>
          <w:t>3.2.11.4. Delegados y delegadas de prevención de riesgos laborales</w:t>
        </w:r>
      </w:hyperlink>
    </w:p>
    <w:p w14:paraId="430C9E84"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409" w:history="1">
        <w:r w:rsidRPr="001A0870">
          <w:rPr>
            <w:rStyle w:val="Hipervnculo"/>
            <w:rFonts w:cs="Arial"/>
            <w:noProof/>
          </w:rPr>
          <w:t>3.3. Otros aspectos relativos a la organización y al funcionamiento de los centros</w:t>
        </w:r>
      </w:hyperlink>
    </w:p>
    <w:p w14:paraId="5629F9EE"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10" w:history="1">
        <w:r w:rsidRPr="001A0870">
          <w:rPr>
            <w:rStyle w:val="Hipervnculo"/>
            <w:rFonts w:cs="Arial"/>
            <w:noProof/>
          </w:rPr>
          <w:t>3.3.1. Incidencias de inicio de curso</w:t>
        </w:r>
      </w:hyperlink>
    </w:p>
    <w:p w14:paraId="23660058"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11" w:history="1">
        <w:r w:rsidRPr="001A0870">
          <w:rPr>
            <w:rStyle w:val="Hipervnculo"/>
            <w:rFonts w:cs="Arial"/>
            <w:noProof/>
          </w:rPr>
          <w:t>3.3.2. Criterios para la confección de grupos del alumnado</w:t>
        </w:r>
      </w:hyperlink>
    </w:p>
    <w:p w14:paraId="1B28047E"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12" w:history="1">
        <w:r w:rsidRPr="001A0870">
          <w:rPr>
            <w:rStyle w:val="Hipervnculo"/>
            <w:rFonts w:cs="Arial"/>
            <w:noProof/>
          </w:rPr>
          <w:t>3.3.3. Participación del alumnado, de las familias, así como de voluntariado y de otro personal externo en los centros docentes</w:t>
        </w:r>
      </w:hyperlink>
    </w:p>
    <w:p w14:paraId="6941050D"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13" w:history="1">
        <w:r w:rsidRPr="001A0870">
          <w:rPr>
            <w:rStyle w:val="Hipervnculo"/>
            <w:rFonts w:cs="Arial"/>
            <w:noProof/>
          </w:rPr>
          <w:t>3.3.4. Competencias de las Fuerzas y Cuerpos de Seguridad ante el requerimiento y comprobación de documentación personal sobre alumnado menor de edad en centros escolares</w:t>
        </w:r>
      </w:hyperlink>
    </w:p>
    <w:p w14:paraId="7E6BB529"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14" w:history="1">
        <w:r w:rsidRPr="001A0870">
          <w:rPr>
            <w:rStyle w:val="Hipervnculo"/>
            <w:rFonts w:cs="Arial"/>
            <w:noProof/>
          </w:rPr>
          <w:t>3.3.5. Cambios de denominación</w:t>
        </w:r>
      </w:hyperlink>
    </w:p>
    <w:p w14:paraId="0511E640"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415" w:history="1">
        <w:r w:rsidRPr="001A0870">
          <w:rPr>
            <w:rStyle w:val="Hipervnculo"/>
            <w:rFonts w:cs="Arial"/>
            <w:noProof/>
          </w:rPr>
          <w:t>3.4. Elaboración, aprobación, difusión, seguimiento y evaluación</w:t>
        </w:r>
      </w:hyperlink>
    </w:p>
    <w:p w14:paraId="1ABADE93" w14:textId="77777777" w:rsidR="00EE7B3E" w:rsidRDefault="00EE7B3E">
      <w:pPr>
        <w:pStyle w:val="TDC1"/>
        <w:rPr>
          <w:rFonts w:asciiTheme="minorHAnsi" w:eastAsiaTheme="minorEastAsia" w:hAnsiTheme="minorHAnsi" w:cstheme="minorBidi"/>
          <w:noProof/>
          <w:sz w:val="24"/>
          <w:szCs w:val="24"/>
          <w:lang w:eastAsia="es-ES" w:bidi="ar-SA"/>
          <w14:ligatures w14:val="standardContextual"/>
        </w:rPr>
      </w:pPr>
      <w:hyperlink w:anchor="_Toc233961416" w:history="1">
        <w:r w:rsidRPr="001A0870">
          <w:rPr>
            <w:rStyle w:val="Hipervnculo"/>
            <w:rFonts w:cs="Arial"/>
            <w:noProof/>
          </w:rPr>
          <w:t>4. PROGRAMACIÓN GENERAL ANUAL</w:t>
        </w:r>
      </w:hyperlink>
    </w:p>
    <w:p w14:paraId="0DF95F28"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417" w:history="1">
        <w:r w:rsidRPr="001A0870">
          <w:rPr>
            <w:rStyle w:val="Hipervnculo"/>
            <w:rFonts w:cs="Arial"/>
            <w:noProof/>
          </w:rPr>
          <w:t>4.1. Consideraciones generales</w:t>
        </w:r>
      </w:hyperlink>
    </w:p>
    <w:p w14:paraId="32C44C63"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418" w:history="1">
        <w:r w:rsidRPr="001A0870">
          <w:rPr>
            <w:rStyle w:val="Hipervnculo"/>
            <w:rFonts w:cs="Arial"/>
            <w:noProof/>
          </w:rPr>
          <w:t>4.2. Contenidos</w:t>
        </w:r>
      </w:hyperlink>
    </w:p>
    <w:p w14:paraId="2FB3370D"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19" w:history="1">
        <w:r w:rsidRPr="001A0870">
          <w:rPr>
            <w:rStyle w:val="Hipervnculo"/>
            <w:rFonts w:cs="Arial"/>
            <w:noProof/>
          </w:rPr>
          <w:t>4.2.1. Información administrativa</w:t>
        </w:r>
      </w:hyperlink>
    </w:p>
    <w:p w14:paraId="0953B356"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20" w:history="1">
        <w:r w:rsidRPr="001A0870">
          <w:rPr>
            <w:rStyle w:val="Hipervnculo"/>
            <w:rFonts w:cs="Arial"/>
            <w:noProof/>
          </w:rPr>
          <w:t>4.2.1.1. Horario general del centro</w:t>
        </w:r>
      </w:hyperlink>
    </w:p>
    <w:p w14:paraId="6B1393E6"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21" w:history="1">
        <w:r w:rsidRPr="001A0870">
          <w:rPr>
            <w:rStyle w:val="Hipervnculo"/>
            <w:rFonts w:cs="Arial"/>
            <w:noProof/>
          </w:rPr>
          <w:t>4.2.1.2. Criterios pedagógicos para la elaboración de los horarios del alumnado, del personal docente, y del personal no docente de atención educativa</w:t>
        </w:r>
      </w:hyperlink>
    </w:p>
    <w:p w14:paraId="691DDE75" w14:textId="77777777" w:rsidR="00EE7B3E" w:rsidRDefault="00EE7B3E">
      <w:pPr>
        <w:pStyle w:val="TDC5"/>
        <w:rPr>
          <w:rFonts w:asciiTheme="minorHAnsi" w:eastAsiaTheme="minorEastAsia" w:hAnsiTheme="minorHAnsi" w:cstheme="minorBidi"/>
          <w:noProof/>
          <w:lang w:eastAsia="es-ES" w:bidi="ar-SA"/>
          <w14:ligatures w14:val="standardContextual"/>
        </w:rPr>
      </w:pPr>
      <w:hyperlink w:anchor="_Toc233961422" w:history="1">
        <w:r w:rsidRPr="001A0870">
          <w:rPr>
            <w:rStyle w:val="Hipervnculo"/>
            <w:rFonts w:cs="Arial"/>
            <w:noProof/>
          </w:rPr>
          <w:t>4.2.1.2.a. Criterios pedagógicos para la elaboración de los horarios del alumnado</w:t>
        </w:r>
      </w:hyperlink>
    </w:p>
    <w:p w14:paraId="39EC0ABE" w14:textId="77777777" w:rsidR="00EE7B3E" w:rsidRDefault="00EE7B3E">
      <w:pPr>
        <w:pStyle w:val="TDC5"/>
        <w:rPr>
          <w:rFonts w:asciiTheme="minorHAnsi" w:eastAsiaTheme="minorEastAsia" w:hAnsiTheme="minorHAnsi" w:cstheme="minorBidi"/>
          <w:noProof/>
          <w:lang w:eastAsia="es-ES" w:bidi="ar-SA"/>
          <w14:ligatures w14:val="standardContextual"/>
        </w:rPr>
      </w:pPr>
      <w:hyperlink w:anchor="_Toc233961423" w:history="1">
        <w:r w:rsidRPr="001A0870">
          <w:rPr>
            <w:rStyle w:val="Hipervnculo"/>
            <w:rFonts w:cs="Arial"/>
            <w:noProof/>
          </w:rPr>
          <w:t>4.2.1.2.b. Criterios pedagógicos para la elaboración de los horarios del profesorado y del personal no docente de atención educativa</w:t>
        </w:r>
      </w:hyperlink>
    </w:p>
    <w:p w14:paraId="2F64E581"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24" w:history="1">
        <w:r w:rsidRPr="001A0870">
          <w:rPr>
            <w:rStyle w:val="Hipervnculo"/>
            <w:rFonts w:cs="Arial"/>
            <w:noProof/>
          </w:rPr>
          <w:t>4.2.1.3. Calendario de reuniones de los órganos colegiados del centro, de evaluaciones e información a las familias</w:t>
        </w:r>
      </w:hyperlink>
    </w:p>
    <w:p w14:paraId="4CC54E78"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25" w:history="1">
        <w:r w:rsidRPr="001A0870">
          <w:rPr>
            <w:rStyle w:val="Hipervnculo"/>
            <w:rFonts w:cs="Arial"/>
            <w:noProof/>
          </w:rPr>
          <w:t>4.2.1.4. Requisitos del profesorado para impartir docencia en valenciano, de Valenciano y en lengua extranjera</w:t>
        </w:r>
      </w:hyperlink>
    </w:p>
    <w:p w14:paraId="48602BCF"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26" w:history="1">
        <w:r w:rsidRPr="001A0870">
          <w:rPr>
            <w:rStyle w:val="Hipervnculo"/>
            <w:rFonts w:cs="Arial"/>
            <w:noProof/>
          </w:rPr>
          <w:t>4.2.1.5. Libros de texto y otros materiales curriculares</w:t>
        </w:r>
      </w:hyperlink>
    </w:p>
    <w:p w14:paraId="2C7D725A"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27" w:history="1">
        <w:r w:rsidRPr="001A0870">
          <w:rPr>
            <w:rStyle w:val="Hipervnculo"/>
            <w:noProof/>
            <w:highlight w:val="yellow"/>
          </w:rPr>
          <w:t>4.2.1.6. Utilización de dispositivos digitales como herramienta de trabajo</w:t>
        </w:r>
      </w:hyperlink>
    </w:p>
    <w:p w14:paraId="6398AB7A"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28" w:history="1">
        <w:r w:rsidRPr="001A0870">
          <w:rPr>
            <w:rStyle w:val="Hipervnculo"/>
            <w:rFonts w:cs="Arial"/>
            <w:noProof/>
          </w:rPr>
          <w:t>4.2.1.7. Productos de apoyo para el alumnado con necesidades educativas especiales derivadas de discapacidad</w:t>
        </w:r>
      </w:hyperlink>
    </w:p>
    <w:p w14:paraId="72F75DC7"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29" w:history="1">
        <w:r w:rsidRPr="001A0870">
          <w:rPr>
            <w:rStyle w:val="Hipervnculo"/>
            <w:rFonts w:cs="Arial"/>
            <w:noProof/>
          </w:rPr>
          <w:t>4.2.1.8. Programa anual de comedor escolar</w:t>
        </w:r>
      </w:hyperlink>
    </w:p>
    <w:p w14:paraId="16D5A22B"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30" w:history="1">
        <w:r w:rsidRPr="001A0870">
          <w:rPr>
            <w:rStyle w:val="Hipervnculo"/>
            <w:rFonts w:cs="Arial"/>
            <w:noProof/>
          </w:rPr>
          <w:t>4.2.1.9. Programa anual de actividades complementarias y extraescolares y servicios complementarios</w:t>
        </w:r>
      </w:hyperlink>
    </w:p>
    <w:p w14:paraId="1CBAFD4D"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31" w:history="1">
        <w:r w:rsidRPr="001A0870">
          <w:rPr>
            <w:rStyle w:val="Hipervnculo"/>
            <w:rFonts w:cs="Arial"/>
            <w:noProof/>
          </w:rPr>
          <w:t>4.2.1.10. Programa anual de formación permanente de centro</w:t>
        </w:r>
      </w:hyperlink>
    </w:p>
    <w:p w14:paraId="4C9436DB"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32" w:history="1">
        <w:r w:rsidRPr="001A0870">
          <w:rPr>
            <w:rStyle w:val="Hipervnculo"/>
            <w:rFonts w:eastAsia="Arial" w:cs="Arial"/>
            <w:noProof/>
          </w:rPr>
          <w:t>4.2.1.11. Programa de lenguas vehiculares</w:t>
        </w:r>
      </w:hyperlink>
    </w:p>
    <w:p w14:paraId="6D095F20"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33" w:history="1">
        <w:r w:rsidRPr="001A0870">
          <w:rPr>
            <w:rStyle w:val="Hipervnculo"/>
            <w:rFonts w:eastAsia="Arial" w:cs="Arial"/>
            <w:noProof/>
            <w:highlight w:val="yellow"/>
          </w:rPr>
          <w:t>4.2.1.12 Plan de formación ante emergencias de protección civil</w:t>
        </w:r>
      </w:hyperlink>
    </w:p>
    <w:p w14:paraId="1B933A39"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34" w:history="1">
        <w:r w:rsidRPr="001A0870">
          <w:rPr>
            <w:rStyle w:val="Hipervnculo"/>
            <w:rFonts w:eastAsia="Arial" w:cs="Arial"/>
            <w:noProof/>
            <w:highlight w:val="yellow"/>
          </w:rPr>
          <w:t>4.2.1.13. Programa de coordinación horaria</w:t>
        </w:r>
      </w:hyperlink>
    </w:p>
    <w:p w14:paraId="7A2D7040"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35" w:history="1">
        <w:r w:rsidRPr="001A0870">
          <w:rPr>
            <w:rStyle w:val="Hipervnculo"/>
            <w:rFonts w:cs="Arial"/>
            <w:noProof/>
          </w:rPr>
          <w:t>4.2.2. El Plan de actuación para la mejora</w:t>
        </w:r>
      </w:hyperlink>
    </w:p>
    <w:p w14:paraId="3C383565"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36" w:history="1">
        <w:r w:rsidRPr="001A0870">
          <w:rPr>
            <w:rStyle w:val="Hipervnculo"/>
            <w:rFonts w:cs="Arial"/>
            <w:noProof/>
          </w:rPr>
          <w:t>4.2.2.1. Descripción de las intervenciones educativas que se desarrollarán para atender a la diversidad del alumnado desde una perspectiva inclusiva</w:t>
        </w:r>
      </w:hyperlink>
    </w:p>
    <w:p w14:paraId="53653E21" w14:textId="77777777" w:rsidR="00EE7B3E" w:rsidRDefault="00EE7B3E">
      <w:pPr>
        <w:pStyle w:val="TDC5"/>
        <w:rPr>
          <w:rFonts w:asciiTheme="minorHAnsi" w:eastAsiaTheme="minorEastAsia" w:hAnsiTheme="minorHAnsi" w:cstheme="minorBidi"/>
          <w:noProof/>
          <w:lang w:eastAsia="es-ES" w:bidi="ar-SA"/>
          <w14:ligatures w14:val="standardContextual"/>
        </w:rPr>
      </w:pPr>
      <w:hyperlink w:anchor="_Toc233961437" w:history="1">
        <w:r w:rsidRPr="001A0870">
          <w:rPr>
            <w:rStyle w:val="Hipervnculo"/>
            <w:rFonts w:cs="Arial"/>
            <w:noProof/>
          </w:rPr>
          <w:t>4.2.2.1.a. Consideraciones generales</w:t>
        </w:r>
      </w:hyperlink>
    </w:p>
    <w:p w14:paraId="6E0D5B0A" w14:textId="77777777" w:rsidR="00EE7B3E" w:rsidRDefault="00EE7B3E">
      <w:pPr>
        <w:pStyle w:val="TDC5"/>
        <w:rPr>
          <w:rFonts w:asciiTheme="minorHAnsi" w:eastAsiaTheme="minorEastAsia" w:hAnsiTheme="minorHAnsi" w:cstheme="minorBidi"/>
          <w:noProof/>
          <w:lang w:eastAsia="es-ES" w:bidi="ar-SA"/>
          <w14:ligatures w14:val="standardContextual"/>
        </w:rPr>
      </w:pPr>
      <w:hyperlink w:anchor="_Toc233961438" w:history="1">
        <w:r w:rsidRPr="001A0870">
          <w:rPr>
            <w:rStyle w:val="Hipervnculo"/>
            <w:rFonts w:cs="Arial"/>
            <w:noProof/>
          </w:rPr>
          <w:t>4.2.2.1.b. Propuesta pedagógica de ciclo</w:t>
        </w:r>
      </w:hyperlink>
    </w:p>
    <w:p w14:paraId="116A93C9" w14:textId="77777777" w:rsidR="00EE7B3E" w:rsidRDefault="00EE7B3E">
      <w:pPr>
        <w:pStyle w:val="TDC5"/>
        <w:rPr>
          <w:rFonts w:asciiTheme="minorHAnsi" w:eastAsiaTheme="minorEastAsia" w:hAnsiTheme="minorHAnsi" w:cstheme="minorBidi"/>
          <w:noProof/>
          <w:lang w:eastAsia="es-ES" w:bidi="ar-SA"/>
          <w14:ligatures w14:val="standardContextual"/>
        </w:rPr>
      </w:pPr>
      <w:hyperlink w:anchor="_Toc233961439" w:history="1">
        <w:r w:rsidRPr="001A0870">
          <w:rPr>
            <w:rStyle w:val="Hipervnculo"/>
            <w:noProof/>
          </w:rPr>
          <w:t>4.2.2.1.c. Programaciones de aula</w:t>
        </w:r>
      </w:hyperlink>
    </w:p>
    <w:p w14:paraId="40B430F4" w14:textId="77777777" w:rsidR="00EE7B3E" w:rsidRDefault="00EE7B3E">
      <w:pPr>
        <w:pStyle w:val="TDC5"/>
        <w:rPr>
          <w:rFonts w:asciiTheme="minorHAnsi" w:eastAsiaTheme="minorEastAsia" w:hAnsiTheme="minorHAnsi" w:cstheme="minorBidi"/>
          <w:noProof/>
          <w:lang w:eastAsia="es-ES" w:bidi="ar-SA"/>
          <w14:ligatures w14:val="standardContextual"/>
        </w:rPr>
      </w:pPr>
      <w:hyperlink w:anchor="_Toc233961440" w:history="1">
        <w:r w:rsidRPr="001A0870">
          <w:rPr>
            <w:rStyle w:val="Hipervnculo"/>
            <w:rFonts w:cs="Arial"/>
            <w:noProof/>
          </w:rPr>
          <w:t xml:space="preserve">4.2.2.1.d. Actividades del equipo de Orientación </w:t>
        </w:r>
        <w:r w:rsidRPr="001A0870">
          <w:rPr>
            <w:rStyle w:val="Hipervnculo"/>
            <w:noProof/>
          </w:rPr>
          <w:t>Educativa</w:t>
        </w:r>
      </w:hyperlink>
    </w:p>
    <w:p w14:paraId="5BC6DD8D"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41" w:history="1">
        <w:r w:rsidRPr="001A0870">
          <w:rPr>
            <w:rStyle w:val="Hipervnculo"/>
            <w:rFonts w:cs="Arial"/>
            <w:noProof/>
          </w:rPr>
          <w:t>4.2.2.2. La actualización de los diferentes planes y programas desarrollados por el centro</w:t>
        </w:r>
      </w:hyperlink>
    </w:p>
    <w:p w14:paraId="772E4D0D" w14:textId="77777777" w:rsidR="00EE7B3E" w:rsidRDefault="00EE7B3E">
      <w:pPr>
        <w:pStyle w:val="TDC5"/>
        <w:rPr>
          <w:rFonts w:asciiTheme="minorHAnsi" w:eastAsiaTheme="minorEastAsia" w:hAnsiTheme="minorHAnsi" w:cstheme="minorBidi"/>
          <w:noProof/>
          <w:lang w:eastAsia="es-ES" w:bidi="ar-SA"/>
          <w14:ligatures w14:val="standardContextual"/>
        </w:rPr>
      </w:pPr>
      <w:hyperlink w:anchor="_Toc233961442" w:history="1">
        <w:r w:rsidRPr="001A0870">
          <w:rPr>
            <w:rStyle w:val="Hipervnculo"/>
            <w:rFonts w:cs="Arial"/>
            <w:noProof/>
          </w:rPr>
          <w:t>4.2.2.2.a. Revisión del PEC</w:t>
        </w:r>
      </w:hyperlink>
    </w:p>
    <w:p w14:paraId="464EDBF7" w14:textId="77777777" w:rsidR="00EE7B3E" w:rsidRDefault="00EE7B3E">
      <w:pPr>
        <w:pStyle w:val="TDC5"/>
        <w:rPr>
          <w:rFonts w:asciiTheme="minorHAnsi" w:eastAsiaTheme="minorEastAsia" w:hAnsiTheme="minorHAnsi" w:cstheme="minorBidi"/>
          <w:noProof/>
          <w:lang w:eastAsia="es-ES" w:bidi="ar-SA"/>
          <w14:ligatures w14:val="standardContextual"/>
        </w:rPr>
      </w:pPr>
      <w:hyperlink w:anchor="_Toc233961443" w:history="1">
        <w:r w:rsidRPr="001A0870">
          <w:rPr>
            <w:rStyle w:val="Hipervnculo"/>
            <w:rFonts w:cs="Arial"/>
            <w:noProof/>
          </w:rPr>
          <w:t>4.2.2.2.b. Otras concreciones del PEC</w:t>
        </w:r>
      </w:hyperlink>
    </w:p>
    <w:p w14:paraId="5A597077"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44" w:history="1">
        <w:r w:rsidRPr="001A0870">
          <w:rPr>
            <w:rStyle w:val="Hipervnculo"/>
            <w:rFonts w:cs="Arial"/>
            <w:noProof/>
          </w:rPr>
          <w:t>4.2.2.3. Criterios y procedimientos previstos para el seguimiento y la evaluación del PAM</w:t>
        </w:r>
      </w:hyperlink>
    </w:p>
    <w:p w14:paraId="343C67FD"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45" w:history="1">
        <w:r w:rsidRPr="001A0870">
          <w:rPr>
            <w:rStyle w:val="Hipervnculo"/>
            <w:rFonts w:cs="Arial"/>
            <w:noProof/>
            <w:highlight w:val="yellow"/>
          </w:rPr>
          <w:t>4.2.2.4. Concreción del tiempo de libre disposición</w:t>
        </w:r>
      </w:hyperlink>
    </w:p>
    <w:p w14:paraId="0C6E17D3"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446" w:history="1">
        <w:r w:rsidRPr="001A0870">
          <w:rPr>
            <w:rStyle w:val="Hipervnculo"/>
            <w:rFonts w:cs="Arial"/>
            <w:noProof/>
          </w:rPr>
          <w:t>4.3. Elaboración, aprobación, tramitación, difusión, seguimiento y evaluación de la PGA</w:t>
        </w:r>
      </w:hyperlink>
    </w:p>
    <w:p w14:paraId="7694B4FE"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47" w:history="1">
        <w:r w:rsidRPr="001A0870">
          <w:rPr>
            <w:rStyle w:val="Hipervnculo"/>
            <w:rFonts w:cs="Arial"/>
            <w:noProof/>
          </w:rPr>
          <w:t>4.3.1. Elaboración.</w:t>
        </w:r>
      </w:hyperlink>
    </w:p>
    <w:p w14:paraId="41F06F15"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48" w:history="1">
        <w:r w:rsidRPr="001A0870">
          <w:rPr>
            <w:rStyle w:val="Hipervnculo"/>
            <w:rFonts w:cs="Arial"/>
            <w:noProof/>
          </w:rPr>
          <w:t>4.3.2. Aprobación y tramitación</w:t>
        </w:r>
      </w:hyperlink>
    </w:p>
    <w:p w14:paraId="3FE24761"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49" w:history="1">
        <w:r w:rsidRPr="001A0870">
          <w:rPr>
            <w:rStyle w:val="Hipervnculo"/>
            <w:rFonts w:cs="Arial"/>
            <w:noProof/>
          </w:rPr>
          <w:t>4.3.3. Difusión, seguimiento y evaluación</w:t>
        </w:r>
      </w:hyperlink>
    </w:p>
    <w:p w14:paraId="66D92A67"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450" w:history="1">
        <w:r w:rsidRPr="001A0870">
          <w:rPr>
            <w:rStyle w:val="Hipervnculo"/>
            <w:rFonts w:cs="Arial"/>
            <w:noProof/>
          </w:rPr>
          <w:t>4.4. Memoria de final de curso</w:t>
        </w:r>
      </w:hyperlink>
    </w:p>
    <w:p w14:paraId="343CAD47" w14:textId="77777777" w:rsidR="00EE7B3E" w:rsidRDefault="00EE7B3E">
      <w:pPr>
        <w:pStyle w:val="TDC1"/>
        <w:rPr>
          <w:rFonts w:asciiTheme="minorHAnsi" w:eastAsiaTheme="minorEastAsia" w:hAnsiTheme="minorHAnsi" w:cstheme="minorBidi"/>
          <w:noProof/>
          <w:sz w:val="24"/>
          <w:szCs w:val="24"/>
          <w:lang w:eastAsia="es-ES" w:bidi="ar-SA"/>
          <w14:ligatures w14:val="standardContextual"/>
        </w:rPr>
      </w:pPr>
      <w:hyperlink w:anchor="_Toc233961451" w:history="1">
        <w:r w:rsidRPr="001A0870">
          <w:rPr>
            <w:rStyle w:val="Hipervnculo"/>
            <w:rFonts w:cs="Arial"/>
            <w:noProof/>
          </w:rPr>
          <w:t>5. ÓRGANOS DE COORDINACIÓN DOCENTE</w:t>
        </w:r>
      </w:hyperlink>
    </w:p>
    <w:p w14:paraId="16D039F0"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452" w:history="1">
        <w:r w:rsidRPr="001A0870">
          <w:rPr>
            <w:rStyle w:val="Hipervnculo"/>
            <w:rFonts w:cs="Arial"/>
            <w:noProof/>
          </w:rPr>
          <w:t>5.1. Consideraciones generales</w:t>
        </w:r>
      </w:hyperlink>
    </w:p>
    <w:p w14:paraId="4D4B680E"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453" w:history="1">
        <w:r w:rsidRPr="001A0870">
          <w:rPr>
            <w:rStyle w:val="Hipervnculo"/>
            <w:rFonts w:cs="Arial"/>
            <w:noProof/>
          </w:rPr>
          <w:t>5.2. Comisión de Coordinación Pedagógica. Composición, coordinación y funciones</w:t>
        </w:r>
      </w:hyperlink>
    </w:p>
    <w:p w14:paraId="60E3BFF2"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454" w:history="1">
        <w:r w:rsidRPr="001A0870">
          <w:rPr>
            <w:rStyle w:val="Hipervnculo"/>
            <w:rFonts w:cs="Arial"/>
            <w:noProof/>
          </w:rPr>
          <w:t>5.3. Equipos de ciclo. Composición, coordinación y funciones</w:t>
        </w:r>
      </w:hyperlink>
    </w:p>
    <w:p w14:paraId="1C477F1B"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455" w:history="1">
        <w:r w:rsidRPr="001A0870">
          <w:rPr>
            <w:rStyle w:val="Hipervnculo"/>
            <w:rFonts w:cs="Arial"/>
            <w:noProof/>
          </w:rPr>
          <w:t>5.4. Equipo de orientación educativa</w:t>
        </w:r>
      </w:hyperlink>
    </w:p>
    <w:p w14:paraId="7DE400A0"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456" w:history="1">
        <w:r w:rsidRPr="001A0870">
          <w:rPr>
            <w:rStyle w:val="Hipervnculo"/>
            <w:rFonts w:cs="Arial"/>
            <w:noProof/>
          </w:rPr>
          <w:t>5.5. Tutorías</w:t>
        </w:r>
      </w:hyperlink>
    </w:p>
    <w:p w14:paraId="2EF907D1"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457" w:history="1">
        <w:r w:rsidRPr="001A0870">
          <w:rPr>
            <w:rStyle w:val="Hipervnculo"/>
            <w:rFonts w:cs="Arial"/>
            <w:noProof/>
          </w:rPr>
          <w:t>5.6. Otras figuras de coordinación</w:t>
        </w:r>
      </w:hyperlink>
    </w:p>
    <w:p w14:paraId="22ADA2FC"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58" w:history="1">
        <w:r w:rsidRPr="001A0870">
          <w:rPr>
            <w:rStyle w:val="Hipervnculo"/>
            <w:rFonts w:cs="Arial"/>
            <w:noProof/>
          </w:rPr>
          <w:t>5.6.1. Persona coordinadora de las tecnologías de la información y comunicación</w:t>
        </w:r>
      </w:hyperlink>
    </w:p>
    <w:p w14:paraId="7A527104"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59" w:history="1">
        <w:r w:rsidRPr="001A0870">
          <w:rPr>
            <w:rStyle w:val="Hipervnculo"/>
            <w:rFonts w:cs="Arial"/>
            <w:noProof/>
          </w:rPr>
          <w:t>5.6.2. Persona coordinadora de formación</w:t>
        </w:r>
      </w:hyperlink>
    </w:p>
    <w:p w14:paraId="47C68DA1"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60" w:history="1">
        <w:r w:rsidRPr="001A0870">
          <w:rPr>
            <w:rStyle w:val="Hipervnculo"/>
            <w:rFonts w:cs="Arial"/>
            <w:noProof/>
          </w:rPr>
          <w:t xml:space="preserve">5.6.3. Persona coordinadora de </w:t>
        </w:r>
        <w:r w:rsidRPr="001A0870">
          <w:rPr>
            <w:rStyle w:val="Hipervnculo"/>
            <w:rFonts w:cs="Arial"/>
            <w:noProof/>
            <w:highlight w:val="yellow"/>
          </w:rPr>
          <w:t>bienestar y protección</w:t>
        </w:r>
      </w:hyperlink>
    </w:p>
    <w:p w14:paraId="273437FA"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61" w:history="1">
        <w:r w:rsidRPr="001A0870">
          <w:rPr>
            <w:rStyle w:val="Hipervnculo"/>
            <w:rFonts w:cs="Arial"/>
            <w:noProof/>
          </w:rPr>
          <w:t>5.6.4. Persona coordinadora del Programa de reutilización de libros y materiales curriculares</w:t>
        </w:r>
      </w:hyperlink>
    </w:p>
    <w:p w14:paraId="1954272C"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62" w:history="1">
        <w:r w:rsidRPr="001A0870">
          <w:rPr>
            <w:rStyle w:val="Hipervnculo"/>
            <w:rFonts w:cs="Arial"/>
            <w:noProof/>
          </w:rPr>
          <w:t>5.6.5. Persona coordinadora de la agrupación de orientación de zona</w:t>
        </w:r>
      </w:hyperlink>
    </w:p>
    <w:p w14:paraId="4C6F830C" w14:textId="77777777" w:rsidR="00EE7B3E" w:rsidRDefault="00EE7B3E">
      <w:pPr>
        <w:pStyle w:val="TDC1"/>
        <w:rPr>
          <w:rFonts w:asciiTheme="minorHAnsi" w:eastAsiaTheme="minorEastAsia" w:hAnsiTheme="minorHAnsi" w:cstheme="minorBidi"/>
          <w:noProof/>
          <w:sz w:val="24"/>
          <w:szCs w:val="24"/>
          <w:lang w:eastAsia="es-ES" w:bidi="ar-SA"/>
          <w14:ligatures w14:val="standardContextual"/>
        </w:rPr>
      </w:pPr>
      <w:hyperlink w:anchor="_Toc233961463" w:history="1">
        <w:r w:rsidRPr="001A0870">
          <w:rPr>
            <w:rStyle w:val="Hipervnculo"/>
            <w:rFonts w:cs="Arial"/>
            <w:noProof/>
          </w:rPr>
          <w:t>6. PERSONAL DOCENTE, PERSONAL NO DOCENTE DE ATENCIÓN EDUCATIVA Y PERSONAL DE ADMINISTRACIÓN Y SERVICIOS</w:t>
        </w:r>
      </w:hyperlink>
    </w:p>
    <w:p w14:paraId="6D0348CF"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464" w:history="1">
        <w:r w:rsidRPr="001A0870">
          <w:rPr>
            <w:rStyle w:val="Hipervnculo"/>
            <w:rFonts w:cs="Arial"/>
            <w:noProof/>
          </w:rPr>
          <w:t>6.1. Personal docente</w:t>
        </w:r>
      </w:hyperlink>
    </w:p>
    <w:p w14:paraId="320D2B28"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65" w:history="1">
        <w:r w:rsidRPr="001A0870">
          <w:rPr>
            <w:rStyle w:val="Hipervnculo"/>
            <w:rFonts w:cs="Arial"/>
            <w:noProof/>
          </w:rPr>
          <w:t>6.1.1. Horario del personal docente</w:t>
        </w:r>
      </w:hyperlink>
    </w:p>
    <w:p w14:paraId="3E3D5E0C"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66" w:history="1">
        <w:r w:rsidRPr="001A0870">
          <w:rPr>
            <w:rStyle w:val="Hipervnculo"/>
            <w:rFonts w:cs="Arial"/>
            <w:noProof/>
          </w:rPr>
          <w:t>6.1.2. Horario del equipo directivo</w:t>
        </w:r>
      </w:hyperlink>
    </w:p>
    <w:p w14:paraId="534DB4E5"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67" w:history="1">
        <w:r w:rsidRPr="001A0870">
          <w:rPr>
            <w:rStyle w:val="Hipervnculo"/>
            <w:rFonts w:cs="Arial"/>
            <w:noProof/>
          </w:rPr>
          <w:t>6.1.3. Horario de las personas coordinadoras de los equipos de ciclo y de las otras figuras de coordinación</w:t>
        </w:r>
      </w:hyperlink>
    </w:p>
    <w:p w14:paraId="67219A6B"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68" w:history="1">
        <w:r w:rsidRPr="001A0870">
          <w:rPr>
            <w:rStyle w:val="Hipervnculo"/>
            <w:rFonts w:cs="Arial"/>
            <w:noProof/>
          </w:rPr>
          <w:t>6.1.4. Horario del profesorado de Orientación Educativa</w:t>
        </w:r>
      </w:hyperlink>
    </w:p>
    <w:p w14:paraId="0F2DE3ED"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69" w:history="1">
        <w:r w:rsidRPr="001A0870">
          <w:rPr>
            <w:rStyle w:val="Hipervnculo"/>
            <w:rFonts w:cs="Arial"/>
            <w:noProof/>
          </w:rPr>
          <w:t>6.1.5. Distribución horaria para las especialidades del cuerpo de maestros/as</w:t>
        </w:r>
      </w:hyperlink>
    </w:p>
    <w:p w14:paraId="6E8DA189"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70" w:history="1">
        <w:r w:rsidRPr="001A0870">
          <w:rPr>
            <w:rStyle w:val="Hipervnculo"/>
            <w:rFonts w:cs="Arial"/>
            <w:noProof/>
          </w:rPr>
          <w:t>6.1.5.1. Especialidad de Educación Infantil</w:t>
        </w:r>
      </w:hyperlink>
    </w:p>
    <w:p w14:paraId="4A7AE594"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71" w:history="1">
        <w:r w:rsidRPr="001A0870">
          <w:rPr>
            <w:rStyle w:val="Hipervnculo"/>
            <w:rFonts w:cs="Arial"/>
            <w:noProof/>
          </w:rPr>
          <w:t>6.1.5.2. Especialidad de Educación Primaria</w:t>
        </w:r>
      </w:hyperlink>
    </w:p>
    <w:p w14:paraId="67C62C50"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72" w:history="1">
        <w:r w:rsidRPr="001A0870">
          <w:rPr>
            <w:rStyle w:val="Hipervnculo"/>
            <w:rFonts w:cs="Arial"/>
            <w:noProof/>
          </w:rPr>
          <w:t>6.1.5.3. Especialidad de Lengua Extranjera</w:t>
        </w:r>
      </w:hyperlink>
    </w:p>
    <w:p w14:paraId="389EF931"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73" w:history="1">
        <w:r w:rsidRPr="001A0870">
          <w:rPr>
            <w:rStyle w:val="Hipervnculo"/>
            <w:rFonts w:cs="Arial"/>
            <w:noProof/>
          </w:rPr>
          <w:t>6.1.5.4. Especialidad de Educación Física</w:t>
        </w:r>
      </w:hyperlink>
    </w:p>
    <w:p w14:paraId="45CA9781"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74" w:history="1">
        <w:r w:rsidRPr="001A0870">
          <w:rPr>
            <w:rStyle w:val="Hipervnculo"/>
            <w:rFonts w:cs="Arial"/>
            <w:noProof/>
          </w:rPr>
          <w:t>6.1.5.5. Especialidad de Música</w:t>
        </w:r>
      </w:hyperlink>
    </w:p>
    <w:p w14:paraId="08230D61" w14:textId="77777777" w:rsidR="00EE7B3E" w:rsidRDefault="00EE7B3E">
      <w:pPr>
        <w:pStyle w:val="TDC4"/>
        <w:rPr>
          <w:rFonts w:asciiTheme="minorHAnsi" w:eastAsiaTheme="minorEastAsia" w:hAnsiTheme="minorHAnsi" w:cstheme="minorBidi"/>
          <w:noProof/>
          <w:lang w:eastAsia="es-ES" w:bidi="ar-SA"/>
          <w14:ligatures w14:val="standardContextual"/>
        </w:rPr>
      </w:pPr>
      <w:hyperlink w:anchor="_Toc233961475" w:history="1">
        <w:r w:rsidRPr="001A0870">
          <w:rPr>
            <w:rStyle w:val="Hipervnculo"/>
            <w:rFonts w:cs="Arial"/>
            <w:noProof/>
          </w:rPr>
          <w:t>6.1.5.6. Especialidades de Pedagogía Terapéutica y Audición y Lenguaje</w:t>
        </w:r>
      </w:hyperlink>
    </w:p>
    <w:p w14:paraId="43C4E9BA"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76" w:history="1">
        <w:r w:rsidRPr="001A0870">
          <w:rPr>
            <w:rStyle w:val="Hipervnculo"/>
            <w:rFonts w:cs="Arial"/>
            <w:noProof/>
          </w:rPr>
          <w:t>6.1.6. Profesorado de Religión</w:t>
        </w:r>
      </w:hyperlink>
    </w:p>
    <w:p w14:paraId="744753D7"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77" w:history="1">
        <w:r w:rsidRPr="001A0870">
          <w:rPr>
            <w:rStyle w:val="Hipervnculo"/>
            <w:rFonts w:cs="Arial"/>
            <w:noProof/>
          </w:rPr>
          <w:t>6.1.7. Cumplimiento del horario</w:t>
        </w:r>
      </w:hyperlink>
    </w:p>
    <w:p w14:paraId="6F68660C"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78" w:history="1">
        <w:r w:rsidRPr="001A0870">
          <w:rPr>
            <w:rStyle w:val="Hipervnculo"/>
            <w:rFonts w:cs="Arial"/>
            <w:noProof/>
          </w:rPr>
          <w:t>6.1.8. Sustitución de docentes</w:t>
        </w:r>
      </w:hyperlink>
    </w:p>
    <w:p w14:paraId="131FDFCF"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79" w:history="1">
        <w:r w:rsidRPr="001A0870">
          <w:rPr>
            <w:rStyle w:val="Hipervnculo"/>
            <w:rFonts w:cs="Arial"/>
            <w:noProof/>
          </w:rPr>
          <w:t>6.1.9. Actuaciones para la acogida del profesorado de nueva incorporación al centro</w:t>
        </w:r>
      </w:hyperlink>
    </w:p>
    <w:p w14:paraId="48D9CF02"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80" w:history="1">
        <w:r w:rsidRPr="001A0870">
          <w:rPr>
            <w:rStyle w:val="Hipervnculo"/>
            <w:rFonts w:cs="Arial"/>
            <w:noProof/>
          </w:rPr>
          <w:t>6.1.10. Notificación de la participación en el ejercicio del derecho de huelga del personal docente y no docente</w:t>
        </w:r>
      </w:hyperlink>
    </w:p>
    <w:p w14:paraId="66E74C27"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481" w:history="1">
        <w:r w:rsidRPr="001A0870">
          <w:rPr>
            <w:rStyle w:val="Hipervnculo"/>
            <w:rFonts w:cs="Arial"/>
            <w:noProof/>
          </w:rPr>
          <w:t>6.2. Personal no docente de atención educativa</w:t>
        </w:r>
      </w:hyperlink>
    </w:p>
    <w:p w14:paraId="5261587F"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82" w:history="1">
        <w:r w:rsidRPr="001A0870">
          <w:rPr>
            <w:rStyle w:val="Hipervnculo"/>
            <w:rFonts w:cs="Arial"/>
            <w:noProof/>
          </w:rPr>
          <w:t>6.2.1. Consideraciones generales</w:t>
        </w:r>
      </w:hyperlink>
    </w:p>
    <w:p w14:paraId="7B8CE24A"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83" w:history="1">
        <w:r w:rsidRPr="001A0870">
          <w:rPr>
            <w:rStyle w:val="Hipervnculo"/>
            <w:rFonts w:cs="Arial"/>
            <w:noProof/>
          </w:rPr>
          <w:t>6.2.2. Horarios del personal no docente de atención educativa</w:t>
        </w:r>
      </w:hyperlink>
    </w:p>
    <w:p w14:paraId="66D22F23"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84" w:history="1">
        <w:r w:rsidRPr="001A0870">
          <w:rPr>
            <w:rStyle w:val="Hipervnculo"/>
            <w:rFonts w:cs="Arial"/>
            <w:noProof/>
          </w:rPr>
          <w:t>6.2.3. Actuaciones para la acogida del personal no docente de atención educativa</w:t>
        </w:r>
      </w:hyperlink>
    </w:p>
    <w:p w14:paraId="28672E1A"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85" w:history="1">
        <w:r w:rsidRPr="001A0870">
          <w:rPr>
            <w:rStyle w:val="Hipervnculo"/>
            <w:rFonts w:cs="Arial"/>
            <w:noProof/>
          </w:rPr>
          <w:t>6.2.4. Sustituciones y cobertura de los puestos del personal no docente de atención educativa</w:t>
        </w:r>
      </w:hyperlink>
    </w:p>
    <w:p w14:paraId="196073DD"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86" w:history="1">
        <w:r w:rsidRPr="001A0870">
          <w:rPr>
            <w:rStyle w:val="Hipervnculo"/>
            <w:rFonts w:cs="Arial"/>
            <w:noProof/>
            <w:highlight w:val="yellow"/>
          </w:rPr>
          <w:t>6.2.5. Personal no docente de atención educativa adscrito a las Unidades Especializadas de Orientación</w:t>
        </w:r>
      </w:hyperlink>
    </w:p>
    <w:p w14:paraId="2449A5A7"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487" w:history="1">
        <w:r w:rsidRPr="001A0870">
          <w:rPr>
            <w:rStyle w:val="Hipervnculo"/>
            <w:rFonts w:cs="Arial"/>
            <w:noProof/>
          </w:rPr>
          <w:t>6.3. Personal de administración y servicios</w:t>
        </w:r>
      </w:hyperlink>
    </w:p>
    <w:p w14:paraId="3864AC45"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488" w:history="1">
        <w:r w:rsidRPr="001A0870">
          <w:rPr>
            <w:rStyle w:val="Hipervnculo"/>
            <w:rFonts w:cs="Arial"/>
            <w:noProof/>
          </w:rPr>
          <w:t>7. ENSEÑANZAS</w:t>
        </w:r>
      </w:hyperlink>
    </w:p>
    <w:p w14:paraId="09319A2D"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489" w:history="1">
        <w:r w:rsidRPr="001A0870">
          <w:rPr>
            <w:rStyle w:val="Hipervnculo"/>
            <w:rFonts w:cs="Arial"/>
            <w:noProof/>
          </w:rPr>
          <w:t>7.1. Enseñanzas de Educación Infantil</w:t>
        </w:r>
      </w:hyperlink>
    </w:p>
    <w:p w14:paraId="4EF47249"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90" w:history="1">
        <w:r w:rsidRPr="001A0870">
          <w:rPr>
            <w:rStyle w:val="Hipervnculo"/>
            <w:rFonts w:cs="Arial"/>
            <w:noProof/>
          </w:rPr>
          <w:t>7.1.1. Evaluación de los procesos de aprendizaje y enseñanza e información a las familias</w:t>
        </w:r>
      </w:hyperlink>
    </w:p>
    <w:p w14:paraId="12D12E5E"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91" w:history="1">
        <w:r w:rsidRPr="001A0870">
          <w:rPr>
            <w:rStyle w:val="Hipervnculo"/>
            <w:rFonts w:cs="Arial"/>
            <w:noProof/>
          </w:rPr>
          <w:t>7.1.2. Periodo de acogida e incorporación de los niños y de las niñas</w:t>
        </w:r>
      </w:hyperlink>
    </w:p>
    <w:p w14:paraId="7DEC8970"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92" w:history="1">
        <w:r w:rsidRPr="001A0870">
          <w:rPr>
            <w:rStyle w:val="Hipervnculo"/>
            <w:rFonts w:cs="Arial"/>
            <w:noProof/>
          </w:rPr>
          <w:t>7.1.3. Concreción curricular</w:t>
        </w:r>
      </w:hyperlink>
    </w:p>
    <w:p w14:paraId="76617DDA"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93" w:history="1">
        <w:r w:rsidRPr="001A0870">
          <w:rPr>
            <w:rStyle w:val="Hipervnculo"/>
            <w:rFonts w:cs="Arial"/>
            <w:noProof/>
          </w:rPr>
          <w:t>7.1.4. Enseñanzas de Religión</w:t>
        </w:r>
      </w:hyperlink>
    </w:p>
    <w:p w14:paraId="15261141"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494" w:history="1">
        <w:r w:rsidRPr="001A0870">
          <w:rPr>
            <w:rStyle w:val="Hipervnculo"/>
            <w:rFonts w:cs="Arial"/>
            <w:noProof/>
          </w:rPr>
          <w:t>7.2. Enseñanzas de Educación Primaria</w:t>
        </w:r>
      </w:hyperlink>
    </w:p>
    <w:p w14:paraId="7070A43B"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95" w:history="1">
        <w:r w:rsidRPr="001A0870">
          <w:rPr>
            <w:rStyle w:val="Hipervnculo"/>
            <w:rFonts w:cs="Arial"/>
            <w:noProof/>
          </w:rPr>
          <w:t>7.2.1. Evaluación de los procesos de aprendizaje y enseñanza e información a las familias</w:t>
        </w:r>
      </w:hyperlink>
    </w:p>
    <w:p w14:paraId="2C595F6D"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96" w:history="1">
        <w:r w:rsidRPr="001A0870">
          <w:rPr>
            <w:rStyle w:val="Hipervnculo"/>
            <w:rFonts w:cs="Arial"/>
            <w:noProof/>
          </w:rPr>
          <w:t>7.2.2. Concreción curricular</w:t>
        </w:r>
      </w:hyperlink>
    </w:p>
    <w:p w14:paraId="7BAE92F7"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97" w:history="1">
        <w:r w:rsidRPr="001A0870">
          <w:rPr>
            <w:rStyle w:val="Hipervnculo"/>
            <w:rFonts w:cs="Arial"/>
            <w:noProof/>
          </w:rPr>
          <w:t>7.2.4. Evaluación de diagnóstico de 4º de Educación Primaria</w:t>
        </w:r>
      </w:hyperlink>
    </w:p>
    <w:p w14:paraId="7348FAAC"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98" w:history="1">
        <w:r w:rsidRPr="001A0870">
          <w:rPr>
            <w:rStyle w:val="Hipervnculo"/>
            <w:rFonts w:cs="Arial"/>
            <w:noProof/>
          </w:rPr>
          <w:t>7.2.5. Enseñanzas de Religión</w:t>
        </w:r>
      </w:hyperlink>
    </w:p>
    <w:p w14:paraId="51C59CE2"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499" w:history="1">
        <w:r w:rsidRPr="001A0870">
          <w:rPr>
            <w:rStyle w:val="Hipervnculo"/>
            <w:rFonts w:cs="Arial"/>
            <w:noProof/>
          </w:rPr>
          <w:t>7.2.6. Reconocimiento y certificación del nivel de valenciano del alumnado</w:t>
        </w:r>
      </w:hyperlink>
    </w:p>
    <w:p w14:paraId="25206272" w14:textId="77777777" w:rsidR="00EE7B3E" w:rsidRDefault="00EE7B3E">
      <w:pPr>
        <w:pStyle w:val="TDC1"/>
        <w:rPr>
          <w:rFonts w:asciiTheme="minorHAnsi" w:eastAsiaTheme="minorEastAsia" w:hAnsiTheme="minorHAnsi" w:cstheme="minorBidi"/>
          <w:noProof/>
          <w:sz w:val="24"/>
          <w:szCs w:val="24"/>
          <w:lang w:eastAsia="es-ES" w:bidi="ar-SA"/>
          <w14:ligatures w14:val="standardContextual"/>
        </w:rPr>
      </w:pPr>
      <w:hyperlink w:anchor="_Toc233961500" w:history="1">
        <w:r w:rsidRPr="001A0870">
          <w:rPr>
            <w:rStyle w:val="Hipervnculo"/>
            <w:rFonts w:cs="Arial"/>
            <w:noProof/>
          </w:rPr>
          <w:t>8. ALUMNADO</w:t>
        </w:r>
      </w:hyperlink>
    </w:p>
    <w:p w14:paraId="666D68CF"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501" w:history="1">
        <w:r w:rsidRPr="001A0870">
          <w:rPr>
            <w:rStyle w:val="Hipervnculo"/>
            <w:rFonts w:cs="Arial"/>
            <w:noProof/>
          </w:rPr>
          <w:t>8.1. Derechos y deberes del alumnado</w:t>
        </w:r>
      </w:hyperlink>
    </w:p>
    <w:p w14:paraId="0E5AAC49"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502" w:history="1">
        <w:r w:rsidRPr="001A0870">
          <w:rPr>
            <w:rStyle w:val="Hipervnculo"/>
            <w:rFonts w:cs="Arial"/>
            <w:noProof/>
          </w:rPr>
          <w:t>8.2. Utilización de las lenguas cooficiales en exámenes y pruebas de evaluación.</w:t>
        </w:r>
      </w:hyperlink>
    </w:p>
    <w:p w14:paraId="47903340"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503" w:history="1">
        <w:r w:rsidRPr="001A0870">
          <w:rPr>
            <w:rStyle w:val="Hipervnculo"/>
            <w:rFonts w:cs="Arial"/>
            <w:noProof/>
          </w:rPr>
          <w:t xml:space="preserve">8.3. </w:t>
        </w:r>
        <w:r w:rsidRPr="001A0870">
          <w:rPr>
            <w:rStyle w:val="Hipervnculo"/>
            <w:noProof/>
            <w:highlight w:val="yellow"/>
          </w:rPr>
          <w:t>Derecho del alumnado a una evaluación objetiva y reclamación de calificaciones</w:t>
        </w:r>
      </w:hyperlink>
    </w:p>
    <w:p w14:paraId="020B0A13"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504" w:history="1">
        <w:r w:rsidRPr="001A0870">
          <w:rPr>
            <w:rStyle w:val="Hipervnculo"/>
            <w:rFonts w:cs="Arial"/>
            <w:noProof/>
          </w:rPr>
          <w:t>8.4. Alumnado con necesidad específica de apoyo educativo y necesidades de compensación de desigualdades</w:t>
        </w:r>
      </w:hyperlink>
    </w:p>
    <w:p w14:paraId="7C8E3CFC"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505" w:history="1">
        <w:r w:rsidRPr="001A0870">
          <w:rPr>
            <w:rStyle w:val="Hipervnculo"/>
            <w:rFonts w:cs="Arial"/>
            <w:noProof/>
          </w:rPr>
          <w:t>8.5. Alumnado recién llegado</w:t>
        </w:r>
      </w:hyperlink>
    </w:p>
    <w:p w14:paraId="77C697B1"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506" w:history="1">
        <w:r w:rsidRPr="001A0870">
          <w:rPr>
            <w:rStyle w:val="Hipervnculo"/>
            <w:rFonts w:cs="Arial"/>
            <w:noProof/>
          </w:rPr>
          <w:t>8.6. Alumnado que no cumple el requisito de edad para cursar enseñanzas elementales y/o profesionales de Música y de Danza</w:t>
        </w:r>
      </w:hyperlink>
    </w:p>
    <w:p w14:paraId="18B653B8"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507" w:history="1">
        <w:r w:rsidRPr="001A0870">
          <w:rPr>
            <w:rStyle w:val="Hipervnculo"/>
            <w:rFonts w:cs="Arial"/>
            <w:noProof/>
          </w:rPr>
          <w:t>8.7. Escolarización del alumnado extranjero</w:t>
        </w:r>
      </w:hyperlink>
    </w:p>
    <w:p w14:paraId="25B67B68" w14:textId="77777777" w:rsidR="00EE7B3E" w:rsidRDefault="00EE7B3E">
      <w:pPr>
        <w:pStyle w:val="TDC1"/>
        <w:rPr>
          <w:rFonts w:asciiTheme="minorHAnsi" w:eastAsiaTheme="minorEastAsia" w:hAnsiTheme="minorHAnsi" w:cstheme="minorBidi"/>
          <w:noProof/>
          <w:sz w:val="24"/>
          <w:szCs w:val="24"/>
          <w:lang w:eastAsia="es-ES" w:bidi="ar-SA"/>
          <w14:ligatures w14:val="standardContextual"/>
        </w:rPr>
      </w:pPr>
      <w:hyperlink w:anchor="_Toc233961508" w:history="1">
        <w:r w:rsidRPr="001A0870">
          <w:rPr>
            <w:rStyle w:val="Hipervnculo"/>
            <w:rFonts w:cs="Arial"/>
            <w:noProof/>
          </w:rPr>
          <w:t>9.</w:t>
        </w:r>
        <w:r w:rsidRPr="001A0870">
          <w:rPr>
            <w:rStyle w:val="Hipervnculo"/>
            <w:noProof/>
          </w:rPr>
          <w:t xml:space="preserve"> </w:t>
        </w:r>
        <w:r w:rsidRPr="001A0870">
          <w:rPr>
            <w:rStyle w:val="Hipervnculo"/>
            <w:rFonts w:cs="Arial"/>
            <w:noProof/>
          </w:rPr>
          <w:t>MATRICULA</w:t>
        </w:r>
      </w:hyperlink>
    </w:p>
    <w:p w14:paraId="64A91C25"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509" w:history="1">
        <w:r w:rsidRPr="001A0870">
          <w:rPr>
            <w:rStyle w:val="Hipervnculo"/>
            <w:rFonts w:cs="Arial"/>
            <w:noProof/>
          </w:rPr>
          <w:t>9.1. Consideraciones generales</w:t>
        </w:r>
      </w:hyperlink>
    </w:p>
    <w:p w14:paraId="46A9AFB4"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510" w:history="1">
        <w:r w:rsidRPr="001A0870">
          <w:rPr>
            <w:rStyle w:val="Hipervnculo"/>
            <w:rFonts w:cs="Arial"/>
            <w:noProof/>
          </w:rPr>
          <w:t>9.2. Documentos de matrícula</w:t>
        </w:r>
      </w:hyperlink>
    </w:p>
    <w:p w14:paraId="76C65452"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511" w:history="1">
        <w:r w:rsidRPr="001A0870">
          <w:rPr>
            <w:rStyle w:val="Hipervnculo"/>
            <w:rFonts w:cs="Arial"/>
            <w:noProof/>
          </w:rPr>
          <w:t>9.3. NIA</w:t>
        </w:r>
      </w:hyperlink>
    </w:p>
    <w:p w14:paraId="319DB604"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512" w:history="1">
        <w:r w:rsidRPr="001A0870">
          <w:rPr>
            <w:rStyle w:val="Hipervnculo"/>
            <w:rFonts w:cs="Arial"/>
            <w:noProof/>
          </w:rPr>
          <w:t>9.4. Traslado de matrícula</w:t>
        </w:r>
      </w:hyperlink>
    </w:p>
    <w:p w14:paraId="0A5C8468"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513" w:history="1">
        <w:r w:rsidRPr="001A0870">
          <w:rPr>
            <w:rStyle w:val="Hipervnculo"/>
            <w:rFonts w:cs="Arial"/>
            <w:noProof/>
          </w:rPr>
          <w:t>9.4.1. Traslado de centro dentro del Estado español.</w:t>
        </w:r>
      </w:hyperlink>
    </w:p>
    <w:p w14:paraId="1A50522A"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514" w:history="1">
        <w:r w:rsidRPr="001A0870">
          <w:rPr>
            <w:rStyle w:val="Hipervnculo"/>
            <w:rFonts w:eastAsia="Arial" w:cs="Arial"/>
            <w:noProof/>
          </w:rPr>
          <w:t>9.4.2. Traslado de centro a un sistema educativo extranjero.</w:t>
        </w:r>
      </w:hyperlink>
    </w:p>
    <w:p w14:paraId="166CDA92"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515" w:history="1">
        <w:r w:rsidRPr="001A0870">
          <w:rPr>
            <w:rStyle w:val="Hipervnculo"/>
            <w:rFonts w:eastAsia="Arial" w:cs="Arial"/>
            <w:noProof/>
          </w:rPr>
          <w:t xml:space="preserve">9.4.3. Traslado </w:t>
        </w:r>
        <w:r w:rsidRPr="001A0870">
          <w:rPr>
            <w:rStyle w:val="Hipervnculo"/>
            <w:rFonts w:cs="Arial"/>
            <w:noProof/>
          </w:rPr>
          <w:t>de centro con sistema educativo extranjero a otro centro de la Comunitat Valenciana con enseñanzas LOE.</w:t>
        </w:r>
      </w:hyperlink>
    </w:p>
    <w:p w14:paraId="6909C730" w14:textId="77777777" w:rsidR="00EE7B3E" w:rsidRDefault="00EE7B3E">
      <w:pPr>
        <w:pStyle w:val="TDC1"/>
        <w:rPr>
          <w:rFonts w:asciiTheme="minorHAnsi" w:eastAsiaTheme="minorEastAsia" w:hAnsiTheme="minorHAnsi" w:cstheme="minorBidi"/>
          <w:noProof/>
          <w:sz w:val="24"/>
          <w:szCs w:val="24"/>
          <w:lang w:eastAsia="es-ES" w:bidi="ar-SA"/>
          <w14:ligatures w14:val="standardContextual"/>
        </w:rPr>
      </w:pPr>
      <w:hyperlink w:anchor="_Toc233961516" w:history="1">
        <w:r w:rsidRPr="001A0870">
          <w:rPr>
            <w:rStyle w:val="Hipervnculo"/>
            <w:rFonts w:cs="Arial"/>
            <w:noProof/>
          </w:rPr>
          <w:t>10. COLEGIOS RURALES AGRUPADOS</w:t>
        </w:r>
      </w:hyperlink>
    </w:p>
    <w:p w14:paraId="372B6676"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517" w:history="1">
        <w:r w:rsidRPr="001A0870">
          <w:rPr>
            <w:rStyle w:val="Hipervnculo"/>
            <w:rFonts w:cs="Arial"/>
            <w:noProof/>
          </w:rPr>
          <w:t>10.1. Normativa</w:t>
        </w:r>
      </w:hyperlink>
    </w:p>
    <w:p w14:paraId="17069789"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518" w:history="1">
        <w:r w:rsidRPr="001A0870">
          <w:rPr>
            <w:rStyle w:val="Hipervnculo"/>
            <w:rFonts w:cs="Arial"/>
            <w:noProof/>
          </w:rPr>
          <w:t>10.2. Expedientes de constitución</w:t>
        </w:r>
      </w:hyperlink>
    </w:p>
    <w:p w14:paraId="72F00E00" w14:textId="77777777" w:rsidR="00EE7B3E" w:rsidRDefault="00EE7B3E">
      <w:pPr>
        <w:pStyle w:val="TDC1"/>
        <w:rPr>
          <w:rFonts w:asciiTheme="minorHAnsi" w:eastAsiaTheme="minorEastAsia" w:hAnsiTheme="minorHAnsi" w:cstheme="minorBidi"/>
          <w:noProof/>
          <w:sz w:val="24"/>
          <w:szCs w:val="24"/>
          <w:lang w:eastAsia="es-ES" w:bidi="ar-SA"/>
          <w14:ligatures w14:val="standardContextual"/>
        </w:rPr>
      </w:pPr>
      <w:hyperlink w:anchor="_Toc233961519" w:history="1">
        <w:r w:rsidRPr="001A0870">
          <w:rPr>
            <w:rStyle w:val="Hipervnculo"/>
            <w:rFonts w:cs="Arial"/>
            <w:noProof/>
          </w:rPr>
          <w:t>11. CENTROS DE PRÁCTICAS</w:t>
        </w:r>
      </w:hyperlink>
    </w:p>
    <w:p w14:paraId="7E560EC8" w14:textId="77777777" w:rsidR="00EE7B3E" w:rsidRDefault="00EE7B3E">
      <w:pPr>
        <w:pStyle w:val="TDC1"/>
        <w:rPr>
          <w:rFonts w:asciiTheme="minorHAnsi" w:eastAsiaTheme="minorEastAsia" w:hAnsiTheme="minorHAnsi" w:cstheme="minorBidi"/>
          <w:noProof/>
          <w:sz w:val="24"/>
          <w:szCs w:val="24"/>
          <w:lang w:eastAsia="es-ES" w:bidi="ar-SA"/>
          <w14:ligatures w14:val="standardContextual"/>
        </w:rPr>
      </w:pPr>
      <w:hyperlink w:anchor="_Toc233961520" w:history="1">
        <w:r w:rsidRPr="001A0870">
          <w:rPr>
            <w:rStyle w:val="Hipervnculo"/>
            <w:noProof/>
            <w:highlight w:val="yellow"/>
          </w:rPr>
          <w:t>12. TECNOLOGÍAS DE LA INFORMACIÓN Y DE LA COMUNICACIÓN E INFRAESTRUCTURAS EDUCATIVAS</w:t>
        </w:r>
      </w:hyperlink>
    </w:p>
    <w:p w14:paraId="4682075E"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521" w:history="1">
        <w:r w:rsidRPr="001A0870">
          <w:rPr>
            <w:rStyle w:val="Hipervnculo"/>
            <w:noProof/>
            <w:highlight w:val="yellow"/>
          </w:rPr>
          <w:t>12.1. Innovación tecnológica educativa</w:t>
        </w:r>
      </w:hyperlink>
    </w:p>
    <w:p w14:paraId="05616C9B"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522" w:history="1">
        <w:r w:rsidRPr="001A0870">
          <w:rPr>
            <w:rStyle w:val="Hipervnculo"/>
            <w:noProof/>
            <w:highlight w:val="yellow"/>
          </w:rPr>
          <w:t>12.1.1. Programas de innovación tecnológica educativa</w:t>
        </w:r>
      </w:hyperlink>
    </w:p>
    <w:p w14:paraId="0590266B"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523" w:history="1">
        <w:r w:rsidRPr="001A0870">
          <w:rPr>
            <w:rStyle w:val="Hipervnculo"/>
            <w:rFonts w:cs="Times New Roman"/>
            <w:noProof/>
          </w:rPr>
          <w:t>12.1.2. Uso de plataformas informáticas en los centros educativos públicos de titularidad de la Generalitat</w:t>
        </w:r>
      </w:hyperlink>
    </w:p>
    <w:p w14:paraId="061E7B84"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524" w:history="1">
        <w:r w:rsidRPr="001A0870">
          <w:rPr>
            <w:rStyle w:val="Hipervnculo"/>
            <w:noProof/>
          </w:rPr>
          <w:t>12.1.3. ITACA</w:t>
        </w:r>
      </w:hyperlink>
    </w:p>
    <w:p w14:paraId="5A75239C"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525" w:history="1">
        <w:r w:rsidRPr="001A0870">
          <w:rPr>
            <w:rStyle w:val="Hipervnculo"/>
            <w:rFonts w:cs="Times New Roman"/>
            <w:noProof/>
          </w:rPr>
          <w:t>12.1.4. Identidad digital</w:t>
        </w:r>
      </w:hyperlink>
    </w:p>
    <w:p w14:paraId="5AE3FB66" w14:textId="77777777" w:rsidR="00EE7B3E" w:rsidRDefault="00EE7B3E">
      <w:pPr>
        <w:pStyle w:val="TDC3"/>
        <w:rPr>
          <w:rFonts w:asciiTheme="minorHAnsi" w:eastAsiaTheme="minorEastAsia" w:hAnsiTheme="minorHAnsi" w:cstheme="minorBidi"/>
          <w:noProof/>
          <w:lang w:eastAsia="es-ES" w:bidi="ar-SA"/>
          <w14:ligatures w14:val="standardContextual"/>
        </w:rPr>
      </w:pPr>
      <w:hyperlink w:anchor="_Toc233961526" w:history="1">
        <w:r w:rsidRPr="001A0870">
          <w:rPr>
            <w:rStyle w:val="Hipervnculo"/>
            <w:rFonts w:cs="Times New Roman"/>
            <w:noProof/>
            <w:highlight w:val="yellow"/>
          </w:rPr>
          <w:t>12.1.5. Gestión de la insfraestructura TIC y asistencia informática</w:t>
        </w:r>
      </w:hyperlink>
    </w:p>
    <w:p w14:paraId="77306F30" w14:textId="77777777" w:rsidR="00EE7B3E" w:rsidRDefault="00EE7B3E">
      <w:pPr>
        <w:pStyle w:val="TDC2"/>
        <w:rPr>
          <w:rFonts w:asciiTheme="minorHAnsi" w:eastAsiaTheme="minorEastAsia" w:hAnsiTheme="minorHAnsi" w:cstheme="minorBidi"/>
          <w:noProof/>
          <w:lang w:eastAsia="es-ES" w:bidi="ar-SA"/>
          <w14:ligatures w14:val="standardContextual"/>
        </w:rPr>
      </w:pPr>
      <w:hyperlink w:anchor="_Toc233961527" w:history="1">
        <w:r w:rsidRPr="001A0870">
          <w:rPr>
            <w:rStyle w:val="Hipervnculo"/>
            <w:noProof/>
            <w:highlight w:val="yellow"/>
          </w:rPr>
          <w:t>12.2. Infraestructuras constructivas</w:t>
        </w:r>
      </w:hyperlink>
    </w:p>
    <w:p w14:paraId="18267D4D" w14:textId="77777777" w:rsidR="00EE7B3E" w:rsidRDefault="00EE7B3E">
      <w:pPr>
        <w:pStyle w:val="TDC1"/>
        <w:rPr>
          <w:rFonts w:asciiTheme="minorHAnsi" w:eastAsiaTheme="minorEastAsia" w:hAnsiTheme="minorHAnsi" w:cstheme="minorBidi"/>
          <w:noProof/>
          <w:sz w:val="24"/>
          <w:szCs w:val="24"/>
          <w:lang w:eastAsia="es-ES" w:bidi="ar-SA"/>
          <w14:ligatures w14:val="standardContextual"/>
        </w:rPr>
      </w:pPr>
      <w:hyperlink w:anchor="_Toc233961528" w:history="1">
        <w:r w:rsidRPr="001A0870">
          <w:rPr>
            <w:rStyle w:val="Hipervnculo"/>
            <w:rFonts w:cs="Times New Roman"/>
            <w:noProof/>
            <w:highlight w:val="yellow"/>
          </w:rPr>
          <w:t>13. OTRO MARCO LEGAL A CONSIDERAR</w:t>
        </w:r>
      </w:hyperlink>
    </w:p>
    <w:p w14:paraId="17A1A600" w14:textId="77777777" w:rsidR="00EE7B3E" w:rsidRDefault="00EE7B3E">
      <w:pPr>
        <w:pStyle w:val="TDC1"/>
        <w:rPr>
          <w:rFonts w:asciiTheme="minorHAnsi" w:eastAsiaTheme="minorEastAsia" w:hAnsiTheme="minorHAnsi" w:cstheme="minorBidi"/>
          <w:noProof/>
          <w:sz w:val="24"/>
          <w:szCs w:val="24"/>
          <w:lang w:eastAsia="es-ES" w:bidi="ar-SA"/>
          <w14:ligatures w14:val="standardContextual"/>
        </w:rPr>
      </w:pPr>
      <w:hyperlink w:anchor="_Toc233961529" w:history="1">
        <w:r w:rsidRPr="001A0870">
          <w:rPr>
            <w:rStyle w:val="Hipervnculo"/>
            <w:rFonts w:cs="Arial"/>
            <w:noProof/>
          </w:rPr>
          <w:t>CONSIDERACIONES FINALES</w:t>
        </w:r>
      </w:hyperlink>
    </w:p>
    <w:p w14:paraId="3CF2D8B6" w14:textId="2F6A1C3A" w:rsidR="00702DA5" w:rsidRPr="00B26BC3" w:rsidRDefault="006478EE" w:rsidP="00083D29">
      <w:pPr>
        <w:pStyle w:val="Textoindependiente"/>
        <w:rPr>
          <w:rFonts w:eastAsia="Microsoft YaHei" w:cs="Arial"/>
          <w:szCs w:val="20"/>
        </w:rPr>
      </w:pPr>
      <w:r w:rsidRPr="00083D29">
        <w:rPr>
          <w:rFonts w:cs="Arial"/>
        </w:rPr>
        <w:fldChar w:fldCharType="end"/>
      </w:r>
    </w:p>
    <w:p w14:paraId="3715D328" w14:textId="08E04320" w:rsidR="008B7CAA" w:rsidRPr="00B26BC3" w:rsidRDefault="00702DA5" w:rsidP="007F2864">
      <w:pPr>
        <w:rPr>
          <w:rFonts w:ascii="Arial" w:eastAsia="Microsoft YaHei" w:hAnsi="Arial" w:cs="Arial"/>
          <w:sz w:val="20"/>
          <w:szCs w:val="20"/>
        </w:rPr>
      </w:pPr>
      <w:r w:rsidRPr="00B26BC3">
        <w:rPr>
          <w:rFonts w:ascii="Arial" w:eastAsia="Microsoft YaHei" w:hAnsi="Arial" w:cs="Arial"/>
          <w:sz w:val="20"/>
          <w:szCs w:val="20"/>
        </w:rPr>
        <w:br w:type="page"/>
      </w:r>
    </w:p>
    <w:p w14:paraId="4E96694E" w14:textId="77777777" w:rsidR="0094791A" w:rsidRPr="008309C6" w:rsidRDefault="7C2D43DE" w:rsidP="00464FA4">
      <w:pPr>
        <w:pStyle w:val="Ttulo1"/>
      </w:pPr>
      <w:bookmarkStart w:id="4" w:name="_Toc107913149"/>
      <w:bookmarkStart w:id="5" w:name="_Toc138678412"/>
      <w:bookmarkStart w:id="6" w:name="_Toc170292906"/>
      <w:bookmarkStart w:id="7" w:name="_Toc170293089"/>
      <w:bookmarkStart w:id="8" w:name="_Toc233961359"/>
      <w:r>
        <w:lastRenderedPageBreak/>
        <w:t xml:space="preserve">1. </w:t>
      </w:r>
      <w:r w:rsidR="0A688E03">
        <w:t>PROYECTO EDUCATIVO DE CENTRO</w:t>
      </w:r>
      <w:bookmarkEnd w:id="4"/>
      <w:bookmarkEnd w:id="5"/>
      <w:bookmarkEnd w:id="6"/>
      <w:bookmarkEnd w:id="7"/>
      <w:bookmarkEnd w:id="8"/>
    </w:p>
    <w:p w14:paraId="4274C49F" w14:textId="59263E13" w:rsidR="00447928" w:rsidRPr="008309C6" w:rsidRDefault="4F2C6A23" w:rsidP="006A1551">
      <w:pPr>
        <w:pStyle w:val="Ttulo2"/>
      </w:pPr>
      <w:bookmarkStart w:id="9" w:name="_Toc107913150"/>
      <w:bookmarkStart w:id="10" w:name="_Toc138678413"/>
      <w:bookmarkStart w:id="11" w:name="_Toc170292907"/>
      <w:bookmarkStart w:id="12" w:name="_Toc170293090"/>
      <w:bookmarkStart w:id="13" w:name="_Toc233961360"/>
      <w:r>
        <w:t xml:space="preserve">1.1. </w:t>
      </w:r>
      <w:r w:rsidR="0A688E03">
        <w:t>Consideraciones generales</w:t>
      </w:r>
      <w:bookmarkEnd w:id="9"/>
      <w:bookmarkEnd w:id="10"/>
      <w:bookmarkEnd w:id="11"/>
      <w:bookmarkEnd w:id="12"/>
      <w:bookmarkEnd w:id="13"/>
    </w:p>
    <w:p w14:paraId="74F4B6D2" w14:textId="005DA681" w:rsidR="00447928" w:rsidRPr="00B26BC3" w:rsidRDefault="2923C49C" w:rsidP="00333856">
      <w:pPr>
        <w:pStyle w:val="Textoindependiente"/>
        <w:jc w:val="both"/>
        <w:rPr>
          <w:rFonts w:cs="Arial"/>
        </w:rPr>
      </w:pPr>
      <w:r w:rsidRPr="2CDED15B">
        <w:rPr>
          <w:rFonts w:cs="Arial"/>
        </w:rPr>
        <w:t xml:space="preserve">El </w:t>
      </w:r>
      <w:r w:rsidR="41D741B1" w:rsidRPr="2CDED15B">
        <w:rPr>
          <w:rFonts w:cs="Arial"/>
        </w:rPr>
        <w:t>P</w:t>
      </w:r>
      <w:r w:rsidRPr="2CDED15B">
        <w:rPr>
          <w:rFonts w:cs="Arial"/>
        </w:rPr>
        <w:t xml:space="preserve">royecto educativo de </w:t>
      </w:r>
      <w:r w:rsidRPr="00F4631D">
        <w:rPr>
          <w:rFonts w:cs="Arial"/>
        </w:rPr>
        <w:t>centro</w:t>
      </w:r>
      <w:r w:rsidR="5BC4F6F9" w:rsidRPr="00F4631D">
        <w:rPr>
          <w:rFonts w:cs="Arial"/>
        </w:rPr>
        <w:t xml:space="preserve"> (PEC),</w:t>
      </w:r>
      <w:r w:rsidR="31219FB3" w:rsidRPr="00F4631D">
        <w:rPr>
          <w:rFonts w:cs="Arial"/>
        </w:rPr>
        <w:t xml:space="preserve"> </w:t>
      </w:r>
      <w:r w:rsidR="5BC4F6F9" w:rsidRPr="00F4631D">
        <w:rPr>
          <w:rFonts w:cs="Arial"/>
        </w:rPr>
        <w:t>es</w:t>
      </w:r>
      <w:r w:rsidR="4B4A42FB" w:rsidRPr="2CDED15B">
        <w:rPr>
          <w:rFonts w:cs="Arial"/>
        </w:rPr>
        <w:t xml:space="preserve"> </w:t>
      </w:r>
      <w:r w:rsidRPr="2CDED15B">
        <w:rPr>
          <w:rFonts w:cs="Arial"/>
        </w:rPr>
        <w:t>entre todos los documentos de los centros</w:t>
      </w:r>
      <w:r w:rsidR="0EFC0570" w:rsidRPr="2CDED15B">
        <w:rPr>
          <w:rFonts w:cs="Arial"/>
        </w:rPr>
        <w:t xml:space="preserve"> educativos</w:t>
      </w:r>
      <w:r w:rsidRPr="2CDED15B">
        <w:rPr>
          <w:rFonts w:cs="Arial"/>
        </w:rPr>
        <w:t xml:space="preserve">, el documento referente para dar respuesta a la diversidad de las necesidades personales y educativas del </w:t>
      </w:r>
      <w:r w:rsidRPr="00B26BC3">
        <w:rPr>
          <w:rFonts w:cs="Arial"/>
        </w:rPr>
        <w:t>alumnado que se derivan de una sociedad plural.</w:t>
      </w:r>
      <w:r w:rsidR="5E6A88AD" w:rsidRPr="00B26BC3">
        <w:rPr>
          <w:rFonts w:cs="Arial"/>
        </w:rPr>
        <w:t xml:space="preserve"> El </w:t>
      </w:r>
      <w:hyperlink r:id="rId8">
        <w:r w:rsidR="5E6A88AD" w:rsidRPr="71E9C64B">
          <w:rPr>
            <w:rStyle w:val="Hipervnculo"/>
            <w:rFonts w:cs="Arial"/>
          </w:rPr>
          <w:t>Decreto 253/2019</w:t>
        </w:r>
      </w:hyperlink>
      <w:r w:rsidR="5E6A88AD" w:rsidRPr="00B26BC3">
        <w:rPr>
          <w:rFonts w:cs="Arial"/>
        </w:rPr>
        <w:t>, de 29 de noviembre, del Consell, en su artículo 5</w:t>
      </w:r>
      <w:r w:rsidR="26291A7C" w:rsidRPr="00B26BC3">
        <w:rPr>
          <w:rFonts w:cs="Arial"/>
        </w:rPr>
        <w:t>5</w:t>
      </w:r>
      <w:r w:rsidR="5E6A88AD" w:rsidRPr="00B26BC3">
        <w:rPr>
          <w:rFonts w:cs="Arial"/>
        </w:rPr>
        <w:t xml:space="preserve"> establece las consideraciones generales que se deben tener en cuenta para su elaboración.</w:t>
      </w:r>
    </w:p>
    <w:p w14:paraId="1CD3E37F" w14:textId="77777777" w:rsidR="00080991" w:rsidRPr="00B26BC3" w:rsidRDefault="00080991" w:rsidP="00080991">
      <w:pPr>
        <w:pStyle w:val="Default"/>
        <w:jc w:val="both"/>
        <w:rPr>
          <w:rFonts w:ascii="Arial" w:hAnsi="Arial" w:cs="Arial"/>
          <w:sz w:val="20"/>
          <w:szCs w:val="20"/>
          <w:lang w:val="es-ES"/>
        </w:rPr>
      </w:pPr>
      <w:r w:rsidRPr="00B26BC3">
        <w:rPr>
          <w:rFonts w:ascii="Arial" w:hAnsi="Arial" w:cs="Arial"/>
          <w:sz w:val="20"/>
          <w:szCs w:val="20"/>
          <w:lang w:val="es-ES"/>
        </w:rPr>
        <w:t>El PEC es una herramienta útil para cohesionar el equipo educativo puesto que requiere reflexionar y tomar acuerdos que permitan revisar, actualizar y consensuar los principios y valores que otorgan identidad al centro educativo, y que permitirán definir su línea pedagógica.</w:t>
      </w:r>
    </w:p>
    <w:p w14:paraId="06C5C900" w14:textId="77777777" w:rsidR="00BB3304" w:rsidRPr="00B26BC3" w:rsidRDefault="00BB3304" w:rsidP="00BB3304">
      <w:pPr>
        <w:pStyle w:val="Default"/>
        <w:jc w:val="both"/>
        <w:rPr>
          <w:rFonts w:ascii="Arial" w:hAnsi="Arial" w:cs="Arial"/>
          <w:b/>
          <w:sz w:val="20"/>
          <w:szCs w:val="20"/>
          <w:lang w:val="es-ES"/>
        </w:rPr>
      </w:pPr>
    </w:p>
    <w:p w14:paraId="2D9BCE26" w14:textId="0B0C26A9" w:rsidR="00D41A24" w:rsidRPr="00B26BC3" w:rsidRDefault="00AA0977" w:rsidP="00D41A24">
      <w:pPr>
        <w:pStyle w:val="Default"/>
        <w:jc w:val="both"/>
        <w:rPr>
          <w:rFonts w:ascii="Arial" w:eastAsia="Times New Roman" w:hAnsi="Arial" w:cs="Arial"/>
          <w:kern w:val="0"/>
          <w:sz w:val="20"/>
          <w:szCs w:val="20"/>
          <w:lang w:val="es-ES" w:eastAsia="es-ES" w:bidi="ar-SA"/>
        </w:rPr>
      </w:pPr>
      <w:r w:rsidRPr="00B26BC3">
        <w:rPr>
          <w:rFonts w:ascii="Arial" w:eastAsia="Times New Roman" w:hAnsi="Arial" w:cs="Arial"/>
          <w:kern w:val="0"/>
          <w:sz w:val="20"/>
          <w:szCs w:val="20"/>
          <w:lang w:val="es-ES" w:eastAsia="es-ES" w:bidi="ar-SA"/>
        </w:rPr>
        <w:t>Además</w:t>
      </w:r>
      <w:r w:rsidR="00D41A24" w:rsidRPr="00B26BC3">
        <w:rPr>
          <w:rFonts w:ascii="Arial" w:eastAsia="Times New Roman" w:hAnsi="Arial" w:cs="Arial"/>
          <w:kern w:val="0"/>
          <w:sz w:val="20"/>
          <w:szCs w:val="20"/>
          <w:lang w:val="es-ES" w:eastAsia="es-ES" w:bidi="ar-SA"/>
        </w:rPr>
        <w:t xml:space="preserve">, </w:t>
      </w:r>
      <w:r w:rsidR="00E33CAE" w:rsidRPr="00B26BC3">
        <w:rPr>
          <w:rFonts w:ascii="Arial" w:eastAsia="Times New Roman" w:hAnsi="Arial" w:cs="Arial"/>
          <w:kern w:val="0"/>
          <w:sz w:val="20"/>
          <w:szCs w:val="20"/>
          <w:lang w:val="es-ES" w:eastAsia="es-ES" w:bidi="ar-SA"/>
        </w:rPr>
        <w:t xml:space="preserve">se seguirán </w:t>
      </w:r>
      <w:r w:rsidR="00D41A24" w:rsidRPr="00B26BC3">
        <w:rPr>
          <w:rFonts w:ascii="Arial" w:eastAsia="Times New Roman" w:hAnsi="Arial" w:cs="Arial"/>
          <w:kern w:val="0"/>
          <w:sz w:val="20"/>
          <w:szCs w:val="20"/>
          <w:lang w:val="es-ES" w:eastAsia="es-ES" w:bidi="ar-SA"/>
        </w:rPr>
        <w:t xml:space="preserve">las </w:t>
      </w:r>
      <w:r w:rsidR="00271DF3" w:rsidRPr="00B26BC3">
        <w:rPr>
          <w:rFonts w:ascii="Arial" w:eastAsia="Times New Roman" w:hAnsi="Arial" w:cs="Arial"/>
          <w:kern w:val="0"/>
          <w:sz w:val="20"/>
          <w:szCs w:val="20"/>
          <w:lang w:val="es-ES" w:eastAsia="es-ES" w:bidi="ar-SA"/>
        </w:rPr>
        <w:t xml:space="preserve">actuaciones referenciadas en </w:t>
      </w:r>
      <w:r w:rsidR="00965610" w:rsidRPr="00B26BC3">
        <w:rPr>
          <w:rFonts w:ascii="Arial" w:eastAsia="Times New Roman" w:hAnsi="Arial" w:cs="Arial"/>
          <w:kern w:val="0"/>
          <w:sz w:val="20"/>
          <w:szCs w:val="20"/>
          <w:lang w:val="es-ES" w:eastAsia="es-ES" w:bidi="ar-SA"/>
        </w:rPr>
        <w:t>el artículo</w:t>
      </w:r>
      <w:r w:rsidR="00D41A24" w:rsidRPr="00B26BC3">
        <w:rPr>
          <w:rFonts w:ascii="Arial" w:eastAsia="Times New Roman" w:hAnsi="Arial" w:cs="Arial"/>
          <w:kern w:val="0"/>
          <w:sz w:val="20"/>
          <w:szCs w:val="20"/>
          <w:lang w:val="es-ES" w:eastAsia="es-ES" w:bidi="ar-SA"/>
        </w:rPr>
        <w:t xml:space="preserve"> 24 de la </w:t>
      </w:r>
      <w:hyperlink r:id="rId9" w:history="1">
        <w:r w:rsidR="00D41A24" w:rsidRPr="00B26BC3">
          <w:rPr>
            <w:rStyle w:val="Hipervnculo"/>
            <w:rFonts w:ascii="Arial" w:eastAsia="Times New Roman" w:hAnsi="Arial" w:cs="Arial"/>
            <w:kern w:val="0"/>
            <w:sz w:val="20"/>
            <w:szCs w:val="20"/>
            <w:lang w:val="es-ES" w:eastAsia="es-ES" w:bidi="ar-SA"/>
          </w:rPr>
          <w:t>Ley 23/2018</w:t>
        </w:r>
      </w:hyperlink>
      <w:r w:rsidR="00D41A24" w:rsidRPr="00B26BC3">
        <w:rPr>
          <w:rFonts w:ascii="Arial" w:eastAsia="Times New Roman" w:hAnsi="Arial" w:cs="Arial"/>
          <w:kern w:val="0"/>
          <w:sz w:val="20"/>
          <w:szCs w:val="20"/>
          <w:lang w:val="es-ES" w:eastAsia="es-ES" w:bidi="ar-SA"/>
        </w:rPr>
        <w:t>, de 29 de noviembre, de la Generalitat, de igualdad de las personas LGTBI</w:t>
      </w:r>
      <w:r w:rsidR="00A146E7" w:rsidRPr="00B26BC3">
        <w:rPr>
          <w:rFonts w:ascii="Arial" w:eastAsia="Times New Roman" w:hAnsi="Arial" w:cs="Arial"/>
          <w:kern w:val="0"/>
          <w:sz w:val="20"/>
          <w:szCs w:val="20"/>
          <w:lang w:val="es-ES" w:eastAsia="es-ES" w:bidi="ar-SA"/>
        </w:rPr>
        <w:t xml:space="preserve"> (DOGV 8436, 03.12.2018</w:t>
      </w:r>
      <w:r w:rsidR="00877BDB" w:rsidRPr="00B26BC3">
        <w:rPr>
          <w:rFonts w:ascii="Arial" w:eastAsia="Times New Roman" w:hAnsi="Arial" w:cs="Arial"/>
          <w:kern w:val="0"/>
          <w:sz w:val="20"/>
          <w:szCs w:val="20"/>
          <w:lang w:val="es-ES" w:eastAsia="es-ES" w:bidi="ar-SA"/>
        </w:rPr>
        <w:t>)</w:t>
      </w:r>
      <w:r w:rsidR="00D41A24" w:rsidRPr="00B26BC3">
        <w:rPr>
          <w:rFonts w:ascii="Arial" w:eastAsia="Times New Roman" w:hAnsi="Arial" w:cs="Arial"/>
          <w:kern w:val="0"/>
          <w:sz w:val="20"/>
          <w:szCs w:val="20"/>
          <w:lang w:val="es-ES" w:eastAsia="es-ES" w:bidi="ar-SA"/>
        </w:rPr>
        <w:t>.</w:t>
      </w:r>
    </w:p>
    <w:p w14:paraId="612F8163" w14:textId="77777777" w:rsidR="00C230F0" w:rsidRPr="00B26BC3" w:rsidRDefault="00C230F0" w:rsidP="00D41A24">
      <w:pPr>
        <w:pStyle w:val="Default"/>
        <w:jc w:val="both"/>
        <w:rPr>
          <w:rFonts w:ascii="Arial" w:eastAsia="Times New Roman" w:hAnsi="Arial" w:cs="Arial"/>
          <w:kern w:val="0"/>
          <w:sz w:val="20"/>
          <w:szCs w:val="20"/>
          <w:lang w:val="es-ES" w:eastAsia="es-ES" w:bidi="ar-SA"/>
        </w:rPr>
      </w:pPr>
    </w:p>
    <w:p w14:paraId="74A46F50" w14:textId="71E2AA56" w:rsidR="00720B19" w:rsidRPr="00B26BC3" w:rsidRDefault="00E93E08" w:rsidP="00720B19">
      <w:pPr>
        <w:pStyle w:val="Default"/>
        <w:jc w:val="both"/>
        <w:rPr>
          <w:rFonts w:ascii="Arial" w:eastAsia="Times New Roman" w:hAnsi="Arial" w:cs="Arial"/>
          <w:kern w:val="0"/>
          <w:sz w:val="20"/>
          <w:szCs w:val="20"/>
          <w:lang w:val="es-ES" w:eastAsia="es-ES" w:bidi="ar-SA"/>
        </w:rPr>
      </w:pPr>
      <w:r w:rsidRPr="00B26BC3">
        <w:rPr>
          <w:rFonts w:ascii="Arial" w:eastAsia="Times New Roman" w:hAnsi="Arial" w:cs="Arial"/>
          <w:kern w:val="0"/>
          <w:sz w:val="20"/>
          <w:szCs w:val="20"/>
          <w:lang w:val="es-ES" w:eastAsia="es-ES" w:bidi="ar-SA"/>
        </w:rPr>
        <w:t>Finalmente, e</w:t>
      </w:r>
      <w:r w:rsidR="00877BDB" w:rsidRPr="00B26BC3">
        <w:rPr>
          <w:rFonts w:ascii="Arial" w:eastAsia="Times New Roman" w:hAnsi="Arial" w:cs="Arial"/>
          <w:kern w:val="0"/>
          <w:sz w:val="20"/>
          <w:szCs w:val="20"/>
          <w:lang w:val="es-ES" w:eastAsia="es-ES" w:bidi="ar-SA"/>
        </w:rPr>
        <w:t>l</w:t>
      </w:r>
      <w:r w:rsidR="00C230F0" w:rsidRPr="00B26BC3">
        <w:rPr>
          <w:rFonts w:ascii="Arial" w:eastAsia="Times New Roman" w:hAnsi="Arial" w:cs="Arial"/>
          <w:kern w:val="0"/>
          <w:sz w:val="20"/>
          <w:szCs w:val="20"/>
          <w:lang w:val="es-ES" w:eastAsia="es-ES" w:bidi="ar-SA"/>
        </w:rPr>
        <w:t xml:space="preserve"> </w:t>
      </w:r>
      <w:r w:rsidR="00877BDB" w:rsidRPr="00B26BC3">
        <w:rPr>
          <w:rFonts w:ascii="Arial" w:eastAsia="Times New Roman" w:hAnsi="Arial" w:cs="Arial"/>
          <w:kern w:val="0"/>
          <w:sz w:val="20"/>
          <w:szCs w:val="20"/>
          <w:lang w:val="es-ES" w:eastAsia="es-ES" w:bidi="ar-SA"/>
        </w:rPr>
        <w:t xml:space="preserve">PEC y todos los documentos que regulan la vida del centro </w:t>
      </w:r>
      <w:r w:rsidR="0053477F" w:rsidRPr="00B26BC3">
        <w:rPr>
          <w:rFonts w:ascii="Arial" w:eastAsia="Times New Roman" w:hAnsi="Arial" w:cs="Arial"/>
          <w:kern w:val="0"/>
          <w:sz w:val="20"/>
          <w:szCs w:val="20"/>
          <w:lang w:val="es-ES" w:eastAsia="es-ES" w:bidi="ar-SA"/>
        </w:rPr>
        <w:t xml:space="preserve">tendrán que recoger también las recomendaciones </w:t>
      </w:r>
      <w:r w:rsidR="001B4FA9" w:rsidRPr="00B26BC3">
        <w:rPr>
          <w:rFonts w:ascii="Arial" w:eastAsia="Times New Roman" w:hAnsi="Arial" w:cs="Arial"/>
          <w:kern w:val="0"/>
          <w:sz w:val="20"/>
          <w:szCs w:val="20"/>
          <w:lang w:val="es-ES" w:eastAsia="es-ES" w:bidi="ar-SA"/>
        </w:rPr>
        <w:t>relacionadas</w:t>
      </w:r>
      <w:r w:rsidR="006B5664" w:rsidRPr="00B26BC3">
        <w:rPr>
          <w:rFonts w:ascii="Arial" w:eastAsia="Times New Roman" w:hAnsi="Arial" w:cs="Arial"/>
          <w:kern w:val="0"/>
          <w:sz w:val="20"/>
          <w:szCs w:val="20"/>
          <w:lang w:val="es-ES" w:eastAsia="es-ES" w:bidi="ar-SA"/>
        </w:rPr>
        <w:t xml:space="preserve"> </w:t>
      </w:r>
      <w:r w:rsidR="001B4FA9" w:rsidRPr="00B26BC3">
        <w:rPr>
          <w:rFonts w:ascii="Arial" w:eastAsia="Times New Roman" w:hAnsi="Arial" w:cs="Arial"/>
          <w:kern w:val="0"/>
          <w:sz w:val="20"/>
          <w:szCs w:val="20"/>
          <w:lang w:val="es-ES" w:eastAsia="es-ES" w:bidi="ar-SA"/>
        </w:rPr>
        <w:t>con</w:t>
      </w:r>
      <w:r w:rsidR="006B5664" w:rsidRPr="00B26BC3">
        <w:rPr>
          <w:rFonts w:ascii="Arial" w:eastAsia="Times New Roman" w:hAnsi="Arial" w:cs="Arial"/>
          <w:kern w:val="0"/>
          <w:sz w:val="20"/>
          <w:szCs w:val="20"/>
          <w:lang w:val="es-ES" w:eastAsia="es-ES" w:bidi="ar-SA"/>
        </w:rPr>
        <w:t xml:space="preserve"> la</w:t>
      </w:r>
      <w:r w:rsidR="0053477F" w:rsidRPr="00B26BC3">
        <w:rPr>
          <w:rFonts w:ascii="Arial" w:eastAsia="Times New Roman" w:hAnsi="Arial" w:cs="Arial"/>
          <w:kern w:val="0"/>
          <w:sz w:val="20"/>
          <w:szCs w:val="20"/>
          <w:lang w:val="es-ES" w:eastAsia="es-ES" w:bidi="ar-SA"/>
        </w:rPr>
        <w:t xml:space="preserve"> igualdad y convivencia en cuanto a la implementación de medidas que persigan la igualdad real de todas las personas que conforman la comunidad educativa</w:t>
      </w:r>
      <w:r w:rsidR="004F7560" w:rsidRPr="00B26BC3">
        <w:rPr>
          <w:rFonts w:ascii="Arial" w:eastAsia="Times New Roman" w:hAnsi="Arial" w:cs="Arial"/>
          <w:kern w:val="0"/>
          <w:sz w:val="20"/>
          <w:szCs w:val="20"/>
          <w:lang w:val="es-ES" w:eastAsia="es-ES" w:bidi="ar-SA"/>
        </w:rPr>
        <w:t>.</w:t>
      </w:r>
    </w:p>
    <w:p w14:paraId="75316D96" w14:textId="77777777" w:rsidR="00720B19" w:rsidRPr="00B26BC3" w:rsidRDefault="00720B19" w:rsidP="00720B19">
      <w:pPr>
        <w:pStyle w:val="Default"/>
        <w:jc w:val="both"/>
        <w:rPr>
          <w:rFonts w:ascii="Arial" w:eastAsia="Times New Roman" w:hAnsi="Arial" w:cs="Arial"/>
          <w:strike/>
          <w:kern w:val="0"/>
          <w:sz w:val="20"/>
          <w:szCs w:val="20"/>
          <w:lang w:val="es-ES" w:eastAsia="es-ES" w:bidi="ar-SA"/>
        </w:rPr>
      </w:pPr>
    </w:p>
    <w:p w14:paraId="26522B44" w14:textId="4FEA119A" w:rsidR="008B7CAA" w:rsidRPr="00B26BC3" w:rsidRDefault="50B20E12" w:rsidP="2CDED15B">
      <w:pPr>
        <w:pStyle w:val="Ttulo2"/>
        <w:rPr>
          <w:strike/>
          <w:highlight w:val="yellow"/>
        </w:rPr>
      </w:pPr>
      <w:bookmarkStart w:id="14" w:name="_Toc233961361"/>
      <w:bookmarkStart w:id="15" w:name="_Toc107913151"/>
      <w:bookmarkStart w:id="16" w:name="_Toc138678414"/>
      <w:bookmarkStart w:id="17" w:name="_Toc170292908"/>
      <w:bookmarkStart w:id="18" w:name="_Toc170293091"/>
      <w:r w:rsidRPr="71E9C64B">
        <w:rPr>
          <w:rFonts w:cs="Arial"/>
        </w:rPr>
        <w:t xml:space="preserve">1.2. </w:t>
      </w:r>
      <w:r w:rsidR="1C5DD97C" w:rsidRPr="71E9C64B">
        <w:rPr>
          <w:rFonts w:cs="Arial"/>
        </w:rPr>
        <w:t>Contenidos</w:t>
      </w:r>
      <w:bookmarkEnd w:id="14"/>
      <w:r w:rsidR="1C5DD97C" w:rsidRPr="71E9C64B">
        <w:rPr>
          <w:rFonts w:cs="Arial"/>
        </w:rPr>
        <w:t xml:space="preserve"> </w:t>
      </w:r>
      <w:bookmarkEnd w:id="15"/>
      <w:bookmarkEnd w:id="16"/>
      <w:bookmarkEnd w:id="17"/>
      <w:bookmarkEnd w:id="18"/>
    </w:p>
    <w:p w14:paraId="7572580C" w14:textId="77777777" w:rsidR="00813C79" w:rsidRPr="00B26BC3" w:rsidRDefault="0053477F" w:rsidP="00813C79">
      <w:pPr>
        <w:pStyle w:val="Default"/>
        <w:jc w:val="both"/>
        <w:rPr>
          <w:rFonts w:ascii="Arial" w:eastAsia="Times New Roman" w:hAnsi="Arial" w:cs="Arial"/>
          <w:kern w:val="0"/>
          <w:sz w:val="20"/>
          <w:szCs w:val="20"/>
          <w:lang w:val="es-ES" w:eastAsia="es-ES" w:bidi="ar-SA"/>
        </w:rPr>
      </w:pPr>
      <w:r w:rsidRPr="00B26BC3">
        <w:rPr>
          <w:rFonts w:ascii="Arial" w:eastAsia="Times New Roman" w:hAnsi="Arial" w:cs="Arial"/>
          <w:kern w:val="0"/>
          <w:sz w:val="20"/>
          <w:szCs w:val="20"/>
          <w:lang w:val="es-ES" w:eastAsia="es-ES" w:bidi="ar-SA"/>
        </w:rPr>
        <w:t xml:space="preserve">El contenido se ajustará a lo dispuesto en el artículo 121 de la </w:t>
      </w:r>
      <w:hyperlink r:id="rId10" w:history="1">
        <w:r w:rsidRPr="00B26BC3">
          <w:rPr>
            <w:rStyle w:val="Hipervnculo"/>
            <w:rFonts w:ascii="Arial" w:eastAsia="Times New Roman" w:hAnsi="Arial" w:cs="Arial"/>
            <w:kern w:val="0"/>
            <w:sz w:val="20"/>
            <w:szCs w:val="20"/>
            <w:lang w:val="es-ES" w:eastAsia="es-ES" w:bidi="ar-SA"/>
          </w:rPr>
          <w:t>Ley Orgánica 2/2006</w:t>
        </w:r>
      </w:hyperlink>
      <w:r w:rsidRPr="00B26BC3">
        <w:rPr>
          <w:rFonts w:ascii="Arial" w:eastAsia="Times New Roman" w:hAnsi="Arial" w:cs="Arial"/>
          <w:kern w:val="0"/>
          <w:sz w:val="20"/>
          <w:szCs w:val="20"/>
          <w:lang w:val="es-ES" w:eastAsia="es-ES" w:bidi="ar-SA"/>
        </w:rPr>
        <w:t>, de 3 de mayo</w:t>
      </w:r>
      <w:r w:rsidRPr="00B26BC3">
        <w:rPr>
          <w:rFonts w:ascii="Arial" w:hAnsi="Arial" w:cs="Arial"/>
          <w:sz w:val="20"/>
          <w:szCs w:val="20"/>
          <w:lang w:val="es-ES"/>
        </w:rPr>
        <w:t xml:space="preserve">, </w:t>
      </w:r>
      <w:r w:rsidRPr="00B26BC3">
        <w:rPr>
          <w:rFonts w:ascii="Arial" w:eastAsia="Times New Roman" w:hAnsi="Arial" w:cs="Arial"/>
          <w:kern w:val="0"/>
          <w:sz w:val="20"/>
          <w:szCs w:val="20"/>
          <w:lang w:val="es-ES" w:eastAsia="es-ES" w:bidi="ar-SA"/>
        </w:rPr>
        <w:t xml:space="preserve">de </w:t>
      </w:r>
      <w:r w:rsidR="00876143" w:rsidRPr="00B26BC3">
        <w:rPr>
          <w:rFonts w:ascii="Arial" w:eastAsia="Times New Roman" w:hAnsi="Arial" w:cs="Arial"/>
          <w:kern w:val="0"/>
          <w:sz w:val="20"/>
          <w:szCs w:val="20"/>
          <w:lang w:val="es-ES" w:eastAsia="es-ES" w:bidi="ar-SA"/>
        </w:rPr>
        <w:t>E</w:t>
      </w:r>
      <w:r w:rsidRPr="00B26BC3">
        <w:rPr>
          <w:rFonts w:ascii="Arial" w:eastAsia="Times New Roman" w:hAnsi="Arial" w:cs="Arial"/>
          <w:kern w:val="0"/>
          <w:sz w:val="20"/>
          <w:szCs w:val="20"/>
          <w:lang w:val="es-ES" w:eastAsia="es-ES" w:bidi="ar-SA"/>
        </w:rPr>
        <w:t>ducación</w:t>
      </w:r>
      <w:r w:rsidR="004C6688" w:rsidRPr="00B26BC3">
        <w:rPr>
          <w:rFonts w:ascii="Arial" w:eastAsia="Times New Roman" w:hAnsi="Arial" w:cs="Arial"/>
          <w:kern w:val="0"/>
          <w:sz w:val="20"/>
          <w:szCs w:val="20"/>
          <w:lang w:val="es-ES" w:eastAsia="es-ES" w:bidi="ar-SA"/>
        </w:rPr>
        <w:t>, modificad</w:t>
      </w:r>
      <w:r w:rsidR="00C230F0" w:rsidRPr="00B26BC3">
        <w:rPr>
          <w:rFonts w:ascii="Arial" w:eastAsia="Times New Roman" w:hAnsi="Arial" w:cs="Arial"/>
          <w:kern w:val="0"/>
          <w:sz w:val="20"/>
          <w:szCs w:val="20"/>
          <w:lang w:val="es-ES" w:eastAsia="es-ES" w:bidi="ar-SA"/>
        </w:rPr>
        <w:t>o</w:t>
      </w:r>
      <w:r w:rsidR="004C6688" w:rsidRPr="00B26BC3">
        <w:rPr>
          <w:rFonts w:ascii="Arial" w:eastAsia="Times New Roman" w:hAnsi="Arial" w:cs="Arial"/>
          <w:kern w:val="0"/>
          <w:sz w:val="20"/>
          <w:szCs w:val="20"/>
          <w:lang w:val="es-ES" w:eastAsia="es-ES" w:bidi="ar-SA"/>
        </w:rPr>
        <w:t xml:space="preserve"> por la </w:t>
      </w:r>
      <w:hyperlink r:id="rId11" w:history="1">
        <w:r w:rsidR="004C6688" w:rsidRPr="00B26BC3">
          <w:rPr>
            <w:rStyle w:val="Hipervnculo"/>
            <w:rFonts w:ascii="Arial" w:eastAsia="Times New Roman" w:hAnsi="Arial" w:cs="Arial"/>
            <w:kern w:val="0"/>
            <w:sz w:val="20"/>
            <w:szCs w:val="20"/>
            <w:lang w:val="es-ES" w:eastAsia="es-ES" w:bidi="ar-SA"/>
          </w:rPr>
          <w:t>Ley Orgánica 3/2020</w:t>
        </w:r>
      </w:hyperlink>
      <w:r w:rsidR="004C6688" w:rsidRPr="00B26BC3">
        <w:rPr>
          <w:rFonts w:ascii="Arial" w:eastAsia="Times New Roman" w:hAnsi="Arial" w:cs="Arial"/>
          <w:kern w:val="0"/>
          <w:sz w:val="20"/>
          <w:szCs w:val="20"/>
          <w:lang w:val="es-ES" w:eastAsia="es-ES" w:bidi="ar-SA"/>
        </w:rPr>
        <w:t>, de 29 de diciembre</w:t>
      </w:r>
      <w:r w:rsidR="00ED5FDD" w:rsidRPr="00B26BC3">
        <w:rPr>
          <w:rFonts w:ascii="Arial" w:eastAsia="Times New Roman" w:hAnsi="Arial" w:cs="Arial"/>
          <w:kern w:val="0"/>
          <w:sz w:val="20"/>
          <w:szCs w:val="20"/>
          <w:lang w:val="es-ES" w:eastAsia="es-ES" w:bidi="ar-SA"/>
        </w:rPr>
        <w:t>;</w:t>
      </w:r>
      <w:r w:rsidR="00DA3D7C" w:rsidRPr="00B26BC3">
        <w:rPr>
          <w:rFonts w:ascii="Arial" w:hAnsi="Arial" w:cs="Arial"/>
          <w:sz w:val="20"/>
          <w:szCs w:val="20"/>
          <w:lang w:val="es-ES"/>
        </w:rPr>
        <w:t xml:space="preserve"> </w:t>
      </w:r>
      <w:r w:rsidRPr="00B26BC3">
        <w:rPr>
          <w:rFonts w:ascii="Arial" w:eastAsia="Times New Roman" w:hAnsi="Arial" w:cs="Arial"/>
          <w:kern w:val="0"/>
          <w:sz w:val="20"/>
          <w:szCs w:val="20"/>
          <w:lang w:val="es-ES" w:eastAsia="es-ES" w:bidi="ar-SA"/>
        </w:rPr>
        <w:t xml:space="preserve">los artículos 55 y 56 del </w:t>
      </w:r>
      <w:hyperlink r:id="rId12" w:history="1">
        <w:r w:rsidRPr="00B26BC3">
          <w:rPr>
            <w:rStyle w:val="Hipervnculo"/>
            <w:rFonts w:ascii="Arial" w:eastAsia="Times New Roman" w:hAnsi="Arial" w:cs="Arial"/>
            <w:kern w:val="0"/>
            <w:sz w:val="20"/>
            <w:szCs w:val="20"/>
            <w:lang w:val="es-ES" w:eastAsia="es-ES" w:bidi="ar-SA"/>
          </w:rPr>
          <w:t>Decreto 253/2019</w:t>
        </w:r>
      </w:hyperlink>
      <w:r w:rsidRPr="00B26BC3">
        <w:rPr>
          <w:rFonts w:ascii="Arial" w:eastAsia="Times New Roman" w:hAnsi="Arial" w:cs="Arial"/>
          <w:kern w:val="0"/>
          <w:sz w:val="20"/>
          <w:szCs w:val="20"/>
          <w:lang w:val="es-ES" w:eastAsia="es-ES" w:bidi="ar-SA"/>
        </w:rPr>
        <w:t xml:space="preserve">, </w:t>
      </w:r>
      <w:r w:rsidR="00ED5FDD" w:rsidRPr="00B26BC3">
        <w:rPr>
          <w:rFonts w:ascii="Arial" w:hAnsi="Arial" w:cs="Arial"/>
          <w:sz w:val="20"/>
          <w:szCs w:val="20"/>
          <w:lang w:val="es-ES"/>
        </w:rPr>
        <w:t>de 29 de noviembre, del Consell</w:t>
      </w:r>
      <w:r w:rsidR="00ED5FDD" w:rsidRPr="00B26BC3">
        <w:rPr>
          <w:rFonts w:ascii="Arial" w:eastAsia="Times New Roman" w:hAnsi="Arial" w:cs="Arial"/>
          <w:kern w:val="0"/>
          <w:sz w:val="20"/>
          <w:szCs w:val="20"/>
          <w:lang w:val="es-ES" w:eastAsia="es-ES" w:bidi="ar-SA"/>
        </w:rPr>
        <w:t xml:space="preserve">; </w:t>
      </w:r>
      <w:r w:rsidR="00DA3D7C" w:rsidRPr="00B26BC3">
        <w:rPr>
          <w:rFonts w:ascii="Arial" w:eastAsia="Times New Roman" w:hAnsi="Arial" w:cs="Arial"/>
          <w:kern w:val="0"/>
          <w:sz w:val="20"/>
          <w:szCs w:val="20"/>
          <w:lang w:val="es-ES" w:eastAsia="es-ES" w:bidi="ar-SA"/>
        </w:rPr>
        <w:t xml:space="preserve">el artículo 16 del </w:t>
      </w:r>
      <w:hyperlink r:id="rId13" w:history="1">
        <w:r w:rsidR="00DA3D7C" w:rsidRPr="00B26BC3">
          <w:rPr>
            <w:rStyle w:val="Hipervnculo"/>
            <w:rFonts w:ascii="Arial" w:eastAsia="Times New Roman" w:hAnsi="Arial" w:cs="Arial"/>
            <w:kern w:val="0"/>
            <w:sz w:val="20"/>
            <w:szCs w:val="20"/>
            <w:lang w:val="es-ES" w:eastAsia="es-ES" w:bidi="ar-SA"/>
          </w:rPr>
          <w:t>Decreto 100/2022</w:t>
        </w:r>
      </w:hyperlink>
      <w:r w:rsidR="00DA3D7C" w:rsidRPr="00B26BC3">
        <w:rPr>
          <w:rFonts w:ascii="Arial" w:eastAsia="Times New Roman" w:hAnsi="Arial" w:cs="Arial"/>
          <w:kern w:val="0"/>
          <w:sz w:val="20"/>
          <w:szCs w:val="20"/>
          <w:lang w:val="es-ES" w:eastAsia="es-ES" w:bidi="ar-SA"/>
        </w:rPr>
        <w:t xml:space="preserve">, de 29 de julio, del Consell, el artículo 21 del </w:t>
      </w:r>
      <w:hyperlink r:id="rId14" w:history="1">
        <w:r w:rsidR="00DA3D7C" w:rsidRPr="00B26BC3">
          <w:rPr>
            <w:rStyle w:val="Hipervnculo"/>
            <w:rFonts w:ascii="Arial" w:eastAsia="Times New Roman" w:hAnsi="Arial" w:cs="Arial"/>
            <w:kern w:val="0"/>
            <w:sz w:val="20"/>
            <w:szCs w:val="20"/>
            <w:lang w:val="es-ES" w:eastAsia="es-ES" w:bidi="ar-SA"/>
          </w:rPr>
          <w:t>Decreto 106/2022</w:t>
        </w:r>
      </w:hyperlink>
      <w:r w:rsidR="00DA3D7C" w:rsidRPr="00B26BC3">
        <w:rPr>
          <w:rFonts w:ascii="Arial" w:eastAsia="Times New Roman" w:hAnsi="Arial" w:cs="Arial"/>
          <w:kern w:val="0"/>
          <w:sz w:val="20"/>
          <w:szCs w:val="20"/>
          <w:lang w:val="es-ES" w:eastAsia="es-ES" w:bidi="ar-SA"/>
        </w:rPr>
        <w:t>, de 5 de agosto, del Consell</w:t>
      </w:r>
      <w:r w:rsidRPr="00B26BC3">
        <w:rPr>
          <w:rFonts w:ascii="Arial" w:eastAsia="Times New Roman" w:hAnsi="Arial" w:cs="Arial"/>
          <w:kern w:val="0"/>
          <w:sz w:val="20"/>
          <w:szCs w:val="20"/>
          <w:lang w:val="es-ES" w:eastAsia="es-ES" w:bidi="ar-SA"/>
        </w:rPr>
        <w:t xml:space="preserve"> y también se</w:t>
      </w:r>
      <w:r w:rsidR="00DA3D7C" w:rsidRPr="00B26BC3">
        <w:rPr>
          <w:rFonts w:ascii="Arial" w:eastAsia="Times New Roman" w:hAnsi="Arial" w:cs="Arial"/>
          <w:kern w:val="0"/>
          <w:sz w:val="20"/>
          <w:szCs w:val="20"/>
          <w:lang w:val="es-ES" w:eastAsia="es-ES" w:bidi="ar-SA"/>
        </w:rPr>
        <w:t xml:space="preserve">rán </w:t>
      </w:r>
      <w:r w:rsidR="001B4FA9" w:rsidRPr="00B26BC3">
        <w:rPr>
          <w:rFonts w:ascii="Arial" w:eastAsia="Times New Roman" w:hAnsi="Arial" w:cs="Arial"/>
          <w:kern w:val="0"/>
          <w:sz w:val="20"/>
          <w:szCs w:val="20"/>
          <w:lang w:val="es-ES" w:eastAsia="es-ES" w:bidi="ar-SA"/>
        </w:rPr>
        <w:t>aplicables</w:t>
      </w:r>
      <w:r w:rsidRPr="00B26BC3">
        <w:rPr>
          <w:rFonts w:ascii="Arial" w:eastAsia="Times New Roman" w:hAnsi="Arial" w:cs="Arial"/>
          <w:kern w:val="0"/>
          <w:sz w:val="20"/>
          <w:szCs w:val="20"/>
          <w:lang w:val="es-ES" w:eastAsia="es-ES" w:bidi="ar-SA"/>
        </w:rPr>
        <w:t xml:space="preserve"> el resto de disposiciones vigentes que establecen la inclusión de determinados aspectos como parte del contenido del PEC.</w:t>
      </w:r>
    </w:p>
    <w:p w14:paraId="71307BBB" w14:textId="6D33C0A4" w:rsidR="00A321E5" w:rsidRPr="00B26BC3" w:rsidRDefault="00A321E5" w:rsidP="00813C79">
      <w:pPr>
        <w:pStyle w:val="Default"/>
        <w:jc w:val="both"/>
        <w:rPr>
          <w:rFonts w:ascii="Arial" w:eastAsia="Times New Roman" w:hAnsi="Arial" w:cs="Arial"/>
          <w:kern w:val="0"/>
          <w:sz w:val="20"/>
          <w:szCs w:val="20"/>
          <w:lang w:val="es-ES" w:eastAsia="es-ES" w:bidi="ar-SA"/>
        </w:rPr>
      </w:pPr>
      <w:r w:rsidRPr="00B26BC3">
        <w:rPr>
          <w:rFonts w:ascii="Arial" w:eastAsia="Times New Roman" w:hAnsi="Arial" w:cs="Arial"/>
          <w:kern w:val="0"/>
          <w:sz w:val="20"/>
          <w:szCs w:val="20"/>
          <w:lang w:val="es-ES" w:eastAsia="es-ES" w:bidi="ar-SA"/>
        </w:rPr>
        <w:t xml:space="preserve">A estos efectos, el PEC incluirá las principales líneas de actuación y estrategias de consecución de los objetivos establecidos, a medio y largo plazo, </w:t>
      </w:r>
      <w:r w:rsidR="004B22AF" w:rsidRPr="00B26BC3">
        <w:rPr>
          <w:rFonts w:ascii="Arial" w:eastAsia="Times New Roman" w:hAnsi="Arial" w:cs="Arial"/>
          <w:kern w:val="0"/>
          <w:sz w:val="20"/>
          <w:szCs w:val="20"/>
          <w:lang w:val="es-ES" w:eastAsia="es-ES" w:bidi="ar-SA"/>
        </w:rPr>
        <w:t xml:space="preserve">y </w:t>
      </w:r>
      <w:r w:rsidRPr="00B26BC3">
        <w:rPr>
          <w:rFonts w:ascii="Arial" w:eastAsia="Times New Roman" w:hAnsi="Arial" w:cs="Arial"/>
          <w:kern w:val="0"/>
          <w:sz w:val="20"/>
          <w:szCs w:val="20"/>
          <w:lang w:val="es-ES" w:eastAsia="es-ES" w:bidi="ar-SA"/>
        </w:rPr>
        <w:t xml:space="preserve">tratará los aspectos </w:t>
      </w:r>
      <w:r w:rsidR="0097132A" w:rsidRPr="00B26BC3">
        <w:rPr>
          <w:rFonts w:ascii="Arial" w:eastAsia="Times New Roman" w:hAnsi="Arial" w:cs="Arial"/>
          <w:kern w:val="0"/>
          <w:sz w:val="20"/>
          <w:szCs w:val="20"/>
          <w:lang w:val="es-ES" w:eastAsia="es-ES" w:bidi="ar-SA"/>
        </w:rPr>
        <w:t>que se indican a continuación.</w:t>
      </w:r>
    </w:p>
    <w:p w14:paraId="0562CB0E" w14:textId="77777777" w:rsidR="008B7CAA" w:rsidRPr="00B26BC3" w:rsidRDefault="008B7CAA" w:rsidP="00AF0591">
      <w:pPr>
        <w:pStyle w:val="Default"/>
        <w:jc w:val="both"/>
        <w:rPr>
          <w:rFonts w:ascii="Arial" w:eastAsia="Times New Roman" w:hAnsi="Arial" w:cs="Arial"/>
          <w:strike/>
          <w:kern w:val="0"/>
          <w:sz w:val="20"/>
          <w:szCs w:val="20"/>
          <w:lang w:val="es-ES" w:eastAsia="es-ES" w:bidi="ar-SA"/>
        </w:rPr>
      </w:pPr>
    </w:p>
    <w:p w14:paraId="795210B0" w14:textId="02F157A6" w:rsidR="008B7CAA" w:rsidRPr="00B26BC3" w:rsidRDefault="50B20E12" w:rsidP="0066208B">
      <w:pPr>
        <w:pStyle w:val="Ttulo3"/>
        <w:rPr>
          <w:rFonts w:cs="Arial"/>
        </w:rPr>
      </w:pPr>
      <w:bookmarkStart w:id="19" w:name="_Toc107913152"/>
      <w:bookmarkStart w:id="20" w:name="_Toc138678415"/>
      <w:bookmarkStart w:id="21" w:name="_Toc170292909"/>
      <w:bookmarkStart w:id="22" w:name="_Toc170293092"/>
      <w:bookmarkStart w:id="23" w:name="_Toc233961362"/>
      <w:r w:rsidRPr="71E9C64B">
        <w:rPr>
          <w:rFonts w:cs="Arial"/>
        </w:rPr>
        <w:t xml:space="preserve">1.2.1. </w:t>
      </w:r>
      <w:r w:rsidR="331E7A1B" w:rsidRPr="71E9C64B">
        <w:rPr>
          <w:rFonts w:cs="Arial"/>
        </w:rPr>
        <w:t>Los objetivos</w:t>
      </w:r>
      <w:r w:rsidR="421A758B" w:rsidRPr="71E9C64B">
        <w:rPr>
          <w:rFonts w:cs="Arial"/>
        </w:rPr>
        <w:t xml:space="preserve"> y</w:t>
      </w:r>
      <w:r w:rsidR="331E7A1B" w:rsidRPr="71E9C64B">
        <w:rPr>
          <w:rFonts w:cs="Arial"/>
        </w:rPr>
        <w:t xml:space="preserve"> las prioridades de actuación</w:t>
      </w:r>
      <w:bookmarkEnd w:id="19"/>
      <w:bookmarkEnd w:id="20"/>
      <w:bookmarkEnd w:id="21"/>
      <w:bookmarkEnd w:id="22"/>
      <w:bookmarkEnd w:id="23"/>
    </w:p>
    <w:p w14:paraId="3A287819" w14:textId="3DC2817D" w:rsidR="00624B5E" w:rsidRPr="00B26BC3" w:rsidRDefault="002B438D" w:rsidP="00624B5E">
      <w:pPr>
        <w:jc w:val="both"/>
        <w:rPr>
          <w:rFonts w:ascii="Arial" w:hAnsi="Arial" w:cs="Arial"/>
          <w:strike/>
          <w:sz w:val="20"/>
          <w:szCs w:val="20"/>
          <w:lang w:eastAsia="es-ES" w:bidi="ar-SA"/>
        </w:rPr>
      </w:pPr>
      <w:r w:rsidRPr="00B26BC3">
        <w:rPr>
          <w:rFonts w:ascii="Arial" w:hAnsi="Arial" w:cs="Arial"/>
          <w:sz w:val="20"/>
          <w:szCs w:val="20"/>
          <w:lang w:eastAsia="es-ES" w:bidi="ar-SA"/>
        </w:rPr>
        <w:t>El PEC debe contener</w:t>
      </w:r>
      <w:r w:rsidR="00624B5E" w:rsidRPr="00B26BC3">
        <w:rPr>
          <w:rFonts w:ascii="Arial" w:hAnsi="Arial" w:cs="Arial"/>
          <w:sz w:val="20"/>
          <w:szCs w:val="20"/>
          <w:lang w:eastAsia="es-ES" w:bidi="ar-SA"/>
        </w:rPr>
        <w:t xml:space="preserve"> las señas de identidad del centro, entendidas como el conjunto de valores, objetivos y prioridades de actuación de un centro</w:t>
      </w:r>
      <w:r w:rsidR="00FE521D" w:rsidRPr="00B26BC3">
        <w:rPr>
          <w:rFonts w:ascii="Arial" w:hAnsi="Arial" w:cs="Arial"/>
          <w:sz w:val="20"/>
          <w:szCs w:val="20"/>
          <w:lang w:eastAsia="es-ES" w:bidi="ar-SA"/>
        </w:rPr>
        <w:t>.</w:t>
      </w:r>
      <w:r w:rsidR="00624B5E" w:rsidRPr="00B26BC3">
        <w:rPr>
          <w:rFonts w:ascii="Arial" w:hAnsi="Arial" w:cs="Arial"/>
          <w:sz w:val="20"/>
          <w:szCs w:val="20"/>
          <w:lang w:eastAsia="es-ES" w:bidi="ar-SA"/>
        </w:rPr>
        <w:t xml:space="preserve"> </w:t>
      </w:r>
    </w:p>
    <w:p w14:paraId="1DF3FECE" w14:textId="5C3678EC" w:rsidR="00624B5E" w:rsidRPr="00B26BC3" w:rsidRDefault="00624B5E" w:rsidP="00624B5E">
      <w:pPr>
        <w:jc w:val="both"/>
        <w:rPr>
          <w:rFonts w:ascii="Arial" w:hAnsi="Arial" w:cs="Arial"/>
          <w:sz w:val="20"/>
          <w:szCs w:val="20"/>
          <w:lang w:eastAsia="es-ES" w:bidi="ar-SA"/>
        </w:rPr>
      </w:pPr>
    </w:p>
    <w:p w14:paraId="01BED916" w14:textId="1AED68CE" w:rsidR="00131E8C" w:rsidRPr="00B26BC3" w:rsidRDefault="4474BE0F" w:rsidP="00131E8C">
      <w:pPr>
        <w:jc w:val="both"/>
        <w:rPr>
          <w:rFonts w:ascii="Arial" w:hAnsi="Arial" w:cs="Arial"/>
          <w:sz w:val="20"/>
          <w:szCs w:val="20"/>
          <w:lang w:eastAsia="es-ES" w:bidi="ar-SA"/>
        </w:rPr>
      </w:pPr>
      <w:r w:rsidRPr="2CDED15B">
        <w:rPr>
          <w:rFonts w:ascii="Arial" w:hAnsi="Arial" w:cs="Arial"/>
          <w:sz w:val="20"/>
          <w:szCs w:val="20"/>
          <w:lang w:eastAsia="es-ES" w:bidi="ar-SA"/>
        </w:rPr>
        <w:t xml:space="preserve">Todos los elementos del PEC tienen que tomar como referencia los principios y las líneas de actuación establecidos en el </w:t>
      </w:r>
      <w:hyperlink r:id="rId15">
        <w:r w:rsidRPr="2CDED15B">
          <w:rPr>
            <w:rStyle w:val="Hipervnculo"/>
            <w:rFonts w:ascii="Arial" w:hAnsi="Arial" w:cs="Arial"/>
            <w:sz w:val="20"/>
            <w:szCs w:val="20"/>
            <w:lang w:eastAsia="es-ES" w:bidi="ar-SA"/>
          </w:rPr>
          <w:t>Decreto 104/2018, de 27 de julio,</w:t>
        </w:r>
      </w:hyperlink>
      <w:r w:rsidRPr="2CDED15B">
        <w:rPr>
          <w:rFonts w:ascii="Arial" w:hAnsi="Arial" w:cs="Arial"/>
          <w:sz w:val="20"/>
          <w:szCs w:val="20"/>
          <w:lang w:eastAsia="es-ES" w:bidi="ar-SA"/>
        </w:rPr>
        <w:t xml:space="preserve"> del Consell, por el que se desarrollan los principios de equidad y de inclusión en el sistema educativo valenciano (DOGV 8356, 07.08.2018)</w:t>
      </w:r>
      <w:r w:rsidR="4E01E69C" w:rsidRPr="2CDED15B">
        <w:rPr>
          <w:rFonts w:ascii="Arial" w:hAnsi="Arial" w:cs="Arial"/>
          <w:sz w:val="20"/>
          <w:szCs w:val="20"/>
          <w:lang w:eastAsia="es-ES" w:bidi="ar-SA"/>
        </w:rPr>
        <w:t>.</w:t>
      </w:r>
      <w:r w:rsidRPr="2CDED15B">
        <w:rPr>
          <w:rFonts w:ascii="Arial" w:hAnsi="Arial" w:cs="Arial"/>
          <w:sz w:val="20"/>
          <w:szCs w:val="20"/>
          <w:lang w:eastAsia="es-ES" w:bidi="ar-SA"/>
        </w:rPr>
        <w:t xml:space="preserve"> </w:t>
      </w:r>
      <w:bookmarkStart w:id="24" w:name="_Toc107913153"/>
      <w:bookmarkStart w:id="25" w:name="_Toc138678416"/>
      <w:bookmarkStart w:id="26" w:name="_Toc170292910"/>
      <w:bookmarkStart w:id="27" w:name="_Toc170293093"/>
    </w:p>
    <w:p w14:paraId="2145F59F" w14:textId="77777777" w:rsidR="00131E8C" w:rsidRPr="00B26BC3" w:rsidRDefault="00131E8C" w:rsidP="00131E8C">
      <w:pPr>
        <w:jc w:val="both"/>
        <w:rPr>
          <w:rFonts w:ascii="Arial" w:hAnsi="Arial" w:cs="Arial"/>
          <w:sz w:val="20"/>
          <w:szCs w:val="20"/>
          <w:lang w:eastAsia="es-ES" w:bidi="ar-SA"/>
        </w:rPr>
      </w:pPr>
    </w:p>
    <w:p w14:paraId="6A2050E2" w14:textId="53BD1350" w:rsidR="00AD6D17" w:rsidRPr="00B26BC3" w:rsidRDefault="7357EC9B" w:rsidP="00131E8C">
      <w:pPr>
        <w:pStyle w:val="Ttulo3"/>
        <w:rPr>
          <w:rFonts w:cs="Arial"/>
        </w:rPr>
      </w:pPr>
      <w:bookmarkStart w:id="28" w:name="_Toc233961363"/>
      <w:r w:rsidRPr="71E9C64B">
        <w:rPr>
          <w:rFonts w:cs="Arial"/>
        </w:rPr>
        <w:t xml:space="preserve">1.2.2. </w:t>
      </w:r>
      <w:r w:rsidR="41786B50" w:rsidRPr="71E9C64B">
        <w:rPr>
          <w:rFonts w:cs="Arial"/>
        </w:rPr>
        <w:t>Las características del entorno social</w:t>
      </w:r>
      <w:r w:rsidR="4BDEDC53" w:rsidRPr="71E9C64B">
        <w:rPr>
          <w:rFonts w:cs="Arial"/>
        </w:rPr>
        <w:t xml:space="preserve">, </w:t>
      </w:r>
      <w:r w:rsidR="4BDEDC53" w:rsidRPr="71E9C64B">
        <w:rPr>
          <w:rFonts w:cs="Arial"/>
          <w:highlight w:val="yellow"/>
        </w:rPr>
        <w:t>económico, natural</w:t>
      </w:r>
      <w:r w:rsidR="41786B50" w:rsidRPr="71E9C64B">
        <w:rPr>
          <w:rFonts w:cs="Arial"/>
        </w:rPr>
        <w:t xml:space="preserve"> y cultural del centro</w:t>
      </w:r>
      <w:bookmarkEnd w:id="24"/>
      <w:bookmarkEnd w:id="25"/>
      <w:bookmarkEnd w:id="26"/>
      <w:bookmarkEnd w:id="27"/>
      <w:bookmarkEnd w:id="28"/>
    </w:p>
    <w:p w14:paraId="5DD89793" w14:textId="0437E7D5" w:rsidR="008B6918" w:rsidRPr="00B26BC3" w:rsidRDefault="159367FB" w:rsidP="009B058E">
      <w:pPr>
        <w:pStyle w:val="Default"/>
        <w:jc w:val="both"/>
        <w:rPr>
          <w:rFonts w:ascii="Arial" w:hAnsi="Arial" w:cs="Arial"/>
          <w:sz w:val="20"/>
          <w:szCs w:val="20"/>
          <w:lang w:val="es-ES"/>
        </w:rPr>
      </w:pPr>
      <w:r w:rsidRPr="2CDED15B">
        <w:rPr>
          <w:rFonts w:ascii="Arial" w:hAnsi="Arial" w:cs="Arial"/>
          <w:sz w:val="20"/>
          <w:szCs w:val="20"/>
          <w:highlight w:val="yellow"/>
          <w:lang w:val="es-ES"/>
        </w:rPr>
        <w:t xml:space="preserve">El PEC </w:t>
      </w:r>
      <w:r w:rsidR="508BCEE4" w:rsidRPr="2CDED15B">
        <w:rPr>
          <w:rFonts w:ascii="Arial" w:hAnsi="Arial" w:cs="Arial"/>
          <w:sz w:val="20"/>
          <w:szCs w:val="20"/>
          <w:highlight w:val="yellow"/>
          <w:lang w:val="es-ES"/>
        </w:rPr>
        <w:t>tendrá en cuenta las características del entorno social, económico, natural y cultural del alumnado del centro, así como las relaciones con agentes educativos, sociales, económicos y culturales del entorno.</w:t>
      </w:r>
      <w:r w:rsidR="508BCEE4" w:rsidRPr="2CDED15B">
        <w:rPr>
          <w:rFonts w:ascii="Arial" w:hAnsi="Arial" w:cs="Arial"/>
          <w:sz w:val="20"/>
          <w:szCs w:val="20"/>
          <w:lang w:val="es-ES"/>
        </w:rPr>
        <w:t xml:space="preserve"> </w:t>
      </w:r>
    </w:p>
    <w:p w14:paraId="751058D5" w14:textId="582AB5E6" w:rsidR="2CDED15B" w:rsidRDefault="2CDED15B" w:rsidP="7ACBD4F9">
      <w:pPr>
        <w:spacing w:line="259" w:lineRule="auto"/>
        <w:jc w:val="both"/>
        <w:rPr>
          <w:rFonts w:ascii="Arial" w:hAnsi="Arial" w:cs="Arial"/>
          <w:sz w:val="20"/>
          <w:szCs w:val="20"/>
          <w:lang w:eastAsia="es-ES" w:bidi="ar-SA"/>
        </w:rPr>
      </w:pPr>
    </w:p>
    <w:p w14:paraId="0A8AEF9D" w14:textId="1ADC8D26" w:rsidR="00813C79" w:rsidRPr="00B26BC3" w:rsidRDefault="731B8A94" w:rsidP="00813C79">
      <w:pPr>
        <w:pStyle w:val="Ttulo3"/>
        <w:rPr>
          <w:rFonts w:cs="Arial"/>
        </w:rPr>
      </w:pPr>
      <w:bookmarkStart w:id="29" w:name="_Toc170292916"/>
      <w:bookmarkStart w:id="30" w:name="_Toc170293099"/>
      <w:bookmarkStart w:id="31" w:name="_Toc233961364"/>
      <w:r w:rsidRPr="71E9C64B">
        <w:rPr>
          <w:rFonts w:cs="Arial"/>
        </w:rPr>
        <w:t>1.2.3. La línea pedagógica</w:t>
      </w:r>
      <w:bookmarkStart w:id="32" w:name="_Hlk171514450"/>
      <w:bookmarkEnd w:id="29"/>
      <w:bookmarkEnd w:id="30"/>
      <w:bookmarkEnd w:id="31"/>
    </w:p>
    <w:p w14:paraId="0F1702F3" w14:textId="6E60F521" w:rsidR="00813C79" w:rsidRPr="00B26BC3" w:rsidRDefault="00813C79" w:rsidP="00813C79">
      <w:pPr>
        <w:jc w:val="both"/>
        <w:rPr>
          <w:rFonts w:ascii="Arial" w:hAnsi="Arial" w:cs="Arial"/>
          <w:sz w:val="20"/>
          <w:szCs w:val="20"/>
          <w:lang w:eastAsia="es-ES" w:bidi="ar-SA"/>
        </w:rPr>
      </w:pPr>
      <w:r w:rsidRPr="00B26BC3">
        <w:rPr>
          <w:rFonts w:ascii="Arial" w:hAnsi="Arial" w:cs="Arial"/>
          <w:sz w:val="20"/>
          <w:szCs w:val="20"/>
          <w:lang w:eastAsia="es-ES" w:bidi="ar-SA"/>
        </w:rPr>
        <w:t>Se establecerá la línea pedagógica del centro que dé coherencia al proceso educativo, entendida como el conjunto de estrategias, procedimientos, técnicas y acciones organizadas y planificadas por el personal educativo, de manera consciente y reflexiva, que, coordinadas entre sí, tienen la finalidad de facilitar posibilidades de aprendizaje del alumnado hacia la consecución de los objetivos y las competencias clave y específicas</w:t>
      </w:r>
      <w:bookmarkEnd w:id="32"/>
      <w:r w:rsidRPr="00B26BC3">
        <w:rPr>
          <w:rFonts w:ascii="Arial" w:hAnsi="Arial" w:cs="Arial"/>
          <w:sz w:val="20"/>
          <w:szCs w:val="20"/>
          <w:lang w:eastAsia="es-ES" w:bidi="ar-SA"/>
        </w:rPr>
        <w:t>.</w:t>
      </w:r>
    </w:p>
    <w:p w14:paraId="101551AE" w14:textId="77777777" w:rsidR="009B058E" w:rsidRPr="00B26BC3" w:rsidRDefault="009B058E">
      <w:pPr>
        <w:pStyle w:val="Textoindependiente"/>
        <w:spacing w:after="0"/>
        <w:jc w:val="both"/>
        <w:rPr>
          <w:rFonts w:cs="Arial"/>
        </w:rPr>
      </w:pPr>
    </w:p>
    <w:p w14:paraId="45B182CF" w14:textId="4A1E97B3" w:rsidR="008B7CAA" w:rsidRPr="00B26BC3" w:rsidRDefault="50B20E12" w:rsidP="7F7DEF30">
      <w:pPr>
        <w:pStyle w:val="Ttulo3"/>
        <w:spacing w:before="0"/>
        <w:contextualSpacing/>
        <w:rPr>
          <w:rFonts w:cs="Arial"/>
          <w:b/>
          <w:bCs/>
        </w:rPr>
      </w:pPr>
      <w:bookmarkStart w:id="33" w:name="__RefHeading___Toc82293_4159278865"/>
      <w:bookmarkStart w:id="34" w:name="_Toc107913154"/>
      <w:bookmarkStart w:id="35" w:name="_Toc138678417"/>
      <w:bookmarkStart w:id="36" w:name="_Toc170292911"/>
      <w:bookmarkStart w:id="37" w:name="_Toc170293094"/>
      <w:bookmarkStart w:id="38" w:name="_Toc233961365"/>
      <w:bookmarkEnd w:id="33"/>
      <w:r w:rsidRPr="71E9C64B">
        <w:rPr>
          <w:rFonts w:cs="Arial"/>
        </w:rPr>
        <w:t>1.2.</w:t>
      </w:r>
      <w:r w:rsidR="31CF7CDA" w:rsidRPr="71E9C64B">
        <w:rPr>
          <w:rFonts w:cs="Arial"/>
        </w:rPr>
        <w:t>4</w:t>
      </w:r>
      <w:r w:rsidRPr="71E9C64B">
        <w:rPr>
          <w:rFonts w:cs="Arial"/>
        </w:rPr>
        <w:t xml:space="preserve">. </w:t>
      </w:r>
      <w:r w:rsidR="1C1392EA" w:rsidRPr="71E9C64B">
        <w:rPr>
          <w:rFonts w:cs="Arial"/>
        </w:rPr>
        <w:t>Las líneas y criterios básicos que tienen que orientar el establecimiento de determinadas medidas a medio y largo plazo</w:t>
      </w:r>
      <w:bookmarkEnd w:id="34"/>
      <w:bookmarkEnd w:id="35"/>
      <w:bookmarkEnd w:id="36"/>
      <w:bookmarkEnd w:id="37"/>
      <w:bookmarkEnd w:id="38"/>
    </w:p>
    <w:p w14:paraId="7F2FC1E8" w14:textId="75D9EB6A" w:rsidR="000A61E9" w:rsidRPr="00B26BC3" w:rsidRDefault="004B4B70">
      <w:pPr>
        <w:pStyle w:val="Textoindependiente"/>
        <w:jc w:val="both"/>
        <w:rPr>
          <w:rFonts w:cs="Arial"/>
          <w:szCs w:val="20"/>
        </w:rPr>
      </w:pPr>
      <w:bookmarkStart w:id="39" w:name="_Hlk77145295"/>
      <w:r w:rsidRPr="00B26BC3">
        <w:rPr>
          <w:rFonts w:cs="Arial"/>
          <w:szCs w:val="20"/>
        </w:rPr>
        <w:t xml:space="preserve">Se incluirán en el PEC </w:t>
      </w:r>
      <w:r w:rsidR="003713AC" w:rsidRPr="00B26BC3">
        <w:rPr>
          <w:rFonts w:cs="Arial"/>
          <w:szCs w:val="20"/>
        </w:rPr>
        <w:t>las</w:t>
      </w:r>
      <w:r w:rsidRPr="00B26BC3">
        <w:rPr>
          <w:rFonts w:cs="Arial"/>
          <w:szCs w:val="20"/>
        </w:rPr>
        <w:t xml:space="preserve"> líneas y criterios básicos en relación con</w:t>
      </w:r>
      <w:r w:rsidR="00567962" w:rsidRPr="00B26BC3">
        <w:rPr>
          <w:rFonts w:cs="Arial"/>
          <w:szCs w:val="20"/>
        </w:rPr>
        <w:t xml:space="preserve"> los siguientes aspectos</w:t>
      </w:r>
      <w:r w:rsidRPr="00B26BC3">
        <w:rPr>
          <w:rFonts w:cs="Arial"/>
          <w:szCs w:val="20"/>
        </w:rPr>
        <w:t>:</w:t>
      </w:r>
      <w:bookmarkEnd w:id="39"/>
    </w:p>
    <w:p w14:paraId="54523975" w14:textId="4533EBB1" w:rsidR="004B4B70" w:rsidRPr="00B26BC3" w:rsidRDefault="00213A5E" w:rsidP="00C60862">
      <w:pPr>
        <w:pStyle w:val="Textoindependiente"/>
        <w:jc w:val="both"/>
        <w:rPr>
          <w:rFonts w:cs="Arial"/>
          <w:szCs w:val="20"/>
        </w:rPr>
      </w:pPr>
      <w:bookmarkStart w:id="40" w:name="_Toc170292912"/>
      <w:bookmarkStart w:id="41" w:name="_Toc170293095"/>
      <w:r w:rsidRPr="00B26BC3">
        <w:rPr>
          <w:rFonts w:cs="Arial"/>
          <w:szCs w:val="20"/>
        </w:rPr>
        <w:t xml:space="preserve">a) </w:t>
      </w:r>
      <w:r w:rsidR="004B4B70" w:rsidRPr="00B26BC3">
        <w:rPr>
          <w:rFonts w:cs="Arial"/>
          <w:szCs w:val="20"/>
        </w:rPr>
        <w:t>La organización y el funcionamiento del centro.</w:t>
      </w:r>
      <w:bookmarkEnd w:id="40"/>
      <w:bookmarkEnd w:id="41"/>
    </w:p>
    <w:p w14:paraId="2CB22950" w14:textId="64B259A7" w:rsidR="008B7CAA" w:rsidRPr="00B26BC3" w:rsidRDefault="00213A5E" w:rsidP="00C60862">
      <w:pPr>
        <w:pStyle w:val="Textoindependiente"/>
        <w:jc w:val="both"/>
        <w:rPr>
          <w:rFonts w:cs="Arial"/>
        </w:rPr>
      </w:pPr>
      <w:r w:rsidRPr="00B26BC3">
        <w:rPr>
          <w:rFonts w:cs="Arial"/>
        </w:rPr>
        <w:t xml:space="preserve">b) </w:t>
      </w:r>
      <w:r w:rsidR="004B4B70" w:rsidRPr="00B26BC3">
        <w:rPr>
          <w:rFonts w:cs="Arial"/>
          <w:szCs w:val="20"/>
        </w:rPr>
        <w:t>La participación de los diversos estamentos de la comunidad educativa y las formas de colaboración entre estos.</w:t>
      </w:r>
    </w:p>
    <w:p w14:paraId="648163A8" w14:textId="4815D5DC" w:rsidR="008B7CAA" w:rsidRPr="00B26BC3" w:rsidRDefault="00213A5E" w:rsidP="00C60862">
      <w:pPr>
        <w:pStyle w:val="Textoindependiente"/>
        <w:jc w:val="both"/>
        <w:rPr>
          <w:rFonts w:cs="Arial"/>
        </w:rPr>
      </w:pPr>
      <w:r w:rsidRPr="00B26BC3">
        <w:rPr>
          <w:rFonts w:cs="Arial"/>
        </w:rPr>
        <w:lastRenderedPageBreak/>
        <w:t xml:space="preserve">c) </w:t>
      </w:r>
      <w:r w:rsidR="004B4B70" w:rsidRPr="00B26BC3">
        <w:rPr>
          <w:rFonts w:cs="Arial"/>
          <w:szCs w:val="20"/>
        </w:rPr>
        <w:t>La cooperación entre las familias o representantes legales del alumnado y el centro.</w:t>
      </w:r>
    </w:p>
    <w:p w14:paraId="2644327F" w14:textId="176B0F41" w:rsidR="00C76554" w:rsidRPr="00B26BC3" w:rsidRDefault="00213A5E" w:rsidP="00C60862">
      <w:pPr>
        <w:pStyle w:val="Textoindependiente"/>
        <w:jc w:val="both"/>
        <w:rPr>
          <w:rFonts w:cs="Arial"/>
          <w:szCs w:val="20"/>
        </w:rPr>
      </w:pPr>
      <w:r w:rsidRPr="00B26BC3">
        <w:rPr>
          <w:rFonts w:cs="Arial"/>
        </w:rPr>
        <w:t xml:space="preserve">d) </w:t>
      </w:r>
      <w:r w:rsidR="004B4B70" w:rsidRPr="00B26BC3">
        <w:rPr>
          <w:rFonts w:cs="Arial"/>
          <w:szCs w:val="20"/>
        </w:rPr>
        <w:t>La coordinación con los servicios del municipio, las relaciones con instituciones públicas y privadas para la mejor consecución de las finalidades establecidas, así como la posible utilización de las instalaciones del centro por parte de otras entidades para realizar actividades educativas, culturales, deportivas u otras de carácter social.</w:t>
      </w:r>
    </w:p>
    <w:p w14:paraId="464E7F0C" w14:textId="0618E810" w:rsidR="00FC24CD" w:rsidRPr="00B26BC3" w:rsidRDefault="3D737DC6" w:rsidP="00FC24CD">
      <w:pPr>
        <w:pStyle w:val="Textoindependiente"/>
        <w:rPr>
          <w:rFonts w:cs="Arial"/>
        </w:rPr>
      </w:pPr>
      <w:r w:rsidRPr="7F7DEF30">
        <w:rPr>
          <w:rFonts w:cs="Arial"/>
        </w:rPr>
        <w:t>e) Las medidas organizativas para la coordinación del proceso de acogida y continuidad entre niveles, ciclos, etapas y modalidades de escolarización.</w:t>
      </w:r>
    </w:p>
    <w:p w14:paraId="109C5B73" w14:textId="48C9CE19" w:rsidR="00FC24CD" w:rsidRPr="00B26BC3" w:rsidRDefault="3D737DC6" w:rsidP="00FC24CD">
      <w:pPr>
        <w:pStyle w:val="Textoindependiente"/>
        <w:jc w:val="both"/>
        <w:rPr>
          <w:rFonts w:eastAsia="Arial" w:cs="Arial"/>
        </w:rPr>
      </w:pPr>
      <w:r w:rsidRPr="7F7DEF30">
        <w:rPr>
          <w:rFonts w:cs="Arial"/>
        </w:rPr>
        <w:t>f) La atención a la diversidad del alumnado.</w:t>
      </w:r>
    </w:p>
    <w:p w14:paraId="403BFE93" w14:textId="3ED6E84F" w:rsidR="00C76554" w:rsidRPr="00B26BC3" w:rsidRDefault="3D737DC6" w:rsidP="7F7DEF30">
      <w:pPr>
        <w:pStyle w:val="Textoindependiente"/>
        <w:jc w:val="both"/>
        <w:rPr>
          <w:rFonts w:cs="Arial"/>
        </w:rPr>
      </w:pPr>
      <w:r w:rsidRPr="7F7DEF30">
        <w:rPr>
          <w:rFonts w:cs="Arial"/>
        </w:rPr>
        <w:t>g</w:t>
      </w:r>
      <w:r w:rsidR="64ED3E88" w:rsidRPr="7F7DEF30">
        <w:rPr>
          <w:rFonts w:cs="Arial"/>
        </w:rPr>
        <w:t xml:space="preserve">) </w:t>
      </w:r>
      <w:r w:rsidR="76B58FF3" w:rsidRPr="7F7DEF30">
        <w:rPr>
          <w:rFonts w:cs="Arial"/>
        </w:rPr>
        <w:t>La organización de la orientación educativa y la acción tutorial.</w:t>
      </w:r>
    </w:p>
    <w:p w14:paraId="1B7A0CB6" w14:textId="77777777" w:rsidR="00FC24CD" w:rsidRPr="00B26BC3" w:rsidRDefault="3D737DC6" w:rsidP="00FC24CD">
      <w:pPr>
        <w:pStyle w:val="Textoindependiente"/>
        <w:jc w:val="both"/>
        <w:rPr>
          <w:rFonts w:cs="Arial"/>
        </w:rPr>
      </w:pPr>
      <w:r w:rsidRPr="7F7DEF30">
        <w:rPr>
          <w:rFonts w:cs="Arial"/>
        </w:rPr>
        <w:t>h) La promoción de la equidad y la inclusión educativa del alumnado.</w:t>
      </w:r>
    </w:p>
    <w:p w14:paraId="5675AEEA" w14:textId="77777777" w:rsidR="00FC24CD" w:rsidRPr="00B26BC3" w:rsidRDefault="3D737DC6" w:rsidP="00FC24CD">
      <w:pPr>
        <w:pStyle w:val="Textoindependiente"/>
        <w:spacing w:after="0"/>
        <w:jc w:val="both"/>
        <w:rPr>
          <w:rFonts w:cs="Arial"/>
        </w:rPr>
      </w:pPr>
      <w:r w:rsidRPr="7F7DEF30">
        <w:rPr>
          <w:rFonts w:cs="Arial"/>
        </w:rPr>
        <w:t>i) La promoción de la igualdad y la convivencia con perspectiva comunitaria mediante estrategias organizativas y prácticas educativas basadas en el diálogo igualitario, la prevención de la violencia y el bienestar emocional.</w:t>
      </w:r>
    </w:p>
    <w:p w14:paraId="1B2DE445" w14:textId="77777777" w:rsidR="00FC24CD" w:rsidRPr="00B26BC3" w:rsidRDefault="3D737DC6" w:rsidP="00FC24CD">
      <w:pPr>
        <w:pStyle w:val="Textoindependiente"/>
        <w:spacing w:after="0"/>
        <w:jc w:val="both"/>
        <w:rPr>
          <w:rStyle w:val="cf01"/>
          <w:rFonts w:ascii="Arial" w:hAnsi="Arial" w:cs="Arial"/>
          <w:sz w:val="20"/>
          <w:szCs w:val="20"/>
        </w:rPr>
      </w:pPr>
      <w:r w:rsidRPr="7F7DEF30">
        <w:rPr>
          <w:rFonts w:cs="Arial"/>
        </w:rPr>
        <w:t>j) La promoción y buen uso de las tecnologías de la información y las comunicaciones</w:t>
      </w:r>
      <w:r w:rsidRPr="7F7DEF30">
        <w:rPr>
          <w:rStyle w:val="cf01"/>
          <w:rFonts w:ascii="Arial" w:hAnsi="Arial" w:cs="Arial"/>
        </w:rPr>
        <w:t xml:space="preserve"> </w:t>
      </w:r>
      <w:r w:rsidRPr="7F7DEF30">
        <w:rPr>
          <w:rStyle w:val="cf01"/>
          <w:rFonts w:ascii="Arial" w:hAnsi="Arial" w:cs="Arial"/>
          <w:sz w:val="20"/>
          <w:szCs w:val="20"/>
        </w:rPr>
        <w:t>para favorecer la competencia digital tanto del alumnado como del profesorado.</w:t>
      </w:r>
    </w:p>
    <w:p w14:paraId="0F171C08" w14:textId="55462904" w:rsidR="008C1101" w:rsidRPr="00B26BC3" w:rsidRDefault="64ED3E88" w:rsidP="00C60862">
      <w:pPr>
        <w:pStyle w:val="Textoindependiente"/>
        <w:jc w:val="both"/>
        <w:rPr>
          <w:rFonts w:eastAsia="Arial" w:cs="Arial"/>
          <w:kern w:val="0"/>
        </w:rPr>
      </w:pPr>
      <w:bookmarkStart w:id="42" w:name="_Toc170292914"/>
      <w:bookmarkStart w:id="43" w:name="_Toc170293097"/>
      <w:r w:rsidRPr="7F7DEF30">
        <w:rPr>
          <w:rFonts w:eastAsia="Arial" w:cs="Arial"/>
          <w:kern w:val="0"/>
        </w:rPr>
        <w:t>k)</w:t>
      </w:r>
      <w:r w:rsidRPr="00B26BC3">
        <w:rPr>
          <w:rFonts w:eastAsia="Arial" w:cs="Arial"/>
          <w:kern w:val="0"/>
        </w:rPr>
        <w:t xml:space="preserve"> </w:t>
      </w:r>
      <w:r w:rsidR="6FED7373" w:rsidRPr="00B26BC3">
        <w:rPr>
          <w:rFonts w:eastAsia="Arial" w:cs="Arial"/>
          <w:kern w:val="0"/>
        </w:rPr>
        <w:t>La innovación educativa.</w:t>
      </w:r>
      <w:bookmarkEnd w:id="42"/>
      <w:bookmarkEnd w:id="43"/>
    </w:p>
    <w:p w14:paraId="73ED88AA" w14:textId="3EC5D8C5" w:rsidR="00FC24CD" w:rsidRPr="003301A4" w:rsidRDefault="3D737DC6" w:rsidP="00FC24CD">
      <w:pPr>
        <w:pStyle w:val="Textoindependiente"/>
        <w:jc w:val="both"/>
        <w:rPr>
          <w:rFonts w:eastAsia="Arial" w:cs="Arial"/>
        </w:rPr>
      </w:pPr>
      <w:r w:rsidRPr="7F7DEF30">
        <w:rPr>
          <w:rFonts w:cs="Arial"/>
        </w:rPr>
        <w:t>l) La orientación académica y profesional.</w:t>
      </w:r>
    </w:p>
    <w:p w14:paraId="7063C8FB" w14:textId="33C588D7" w:rsidR="003D5321" w:rsidRPr="00B26BC3" w:rsidRDefault="587039E4" w:rsidP="00C60862">
      <w:pPr>
        <w:pStyle w:val="Textoindependiente"/>
        <w:jc w:val="both"/>
        <w:rPr>
          <w:rFonts w:eastAsia="Arial" w:cs="Arial"/>
          <w:kern w:val="0"/>
        </w:rPr>
      </w:pPr>
      <w:bookmarkStart w:id="44" w:name="__RefHeading___Toc8196_3818477202"/>
      <w:bookmarkStart w:id="45" w:name="_Hlk76713488"/>
      <w:bookmarkEnd w:id="44"/>
      <w:r w:rsidRPr="7F7DEF30">
        <w:rPr>
          <w:rFonts w:cs="Arial"/>
        </w:rPr>
        <w:t>m</w:t>
      </w:r>
      <w:r w:rsidR="5BFDC033" w:rsidRPr="7F7DEF30">
        <w:rPr>
          <w:rFonts w:cs="Arial"/>
        </w:rPr>
        <w:t>)</w:t>
      </w:r>
      <w:r w:rsidR="64ED3E88" w:rsidRPr="00B26BC3">
        <w:rPr>
          <w:rFonts w:cs="Arial"/>
        </w:rPr>
        <w:t xml:space="preserve"> </w:t>
      </w:r>
      <w:r w:rsidR="581A10C0" w:rsidRPr="00B26BC3">
        <w:rPr>
          <w:rFonts w:eastAsia="Arial" w:cs="Arial"/>
          <w:kern w:val="0"/>
        </w:rPr>
        <w:t>La educación plurilingüe</w:t>
      </w:r>
      <w:r w:rsidR="0DF33415" w:rsidRPr="00B26BC3">
        <w:rPr>
          <w:rFonts w:eastAsia="Arial" w:cs="Arial"/>
          <w:kern w:val="0"/>
        </w:rPr>
        <w:t>.</w:t>
      </w:r>
    </w:p>
    <w:p w14:paraId="1F22D8C4" w14:textId="1E84CB5D" w:rsidR="00295770" w:rsidRPr="00B26BC3" w:rsidRDefault="587039E4" w:rsidP="00C60862">
      <w:pPr>
        <w:pStyle w:val="Textoindependiente"/>
        <w:jc w:val="both"/>
        <w:rPr>
          <w:rFonts w:cs="Arial"/>
        </w:rPr>
      </w:pPr>
      <w:bookmarkStart w:id="46" w:name="_Hlk171513619"/>
      <w:bookmarkStart w:id="47" w:name="_Toc170292915"/>
      <w:bookmarkStart w:id="48" w:name="_Toc170293098"/>
      <w:r w:rsidRPr="7F7DEF30">
        <w:rPr>
          <w:rFonts w:cs="Arial"/>
        </w:rPr>
        <w:t>n</w:t>
      </w:r>
      <w:r w:rsidR="64ED3E88" w:rsidRPr="7F7DEF30">
        <w:rPr>
          <w:rFonts w:cs="Arial"/>
        </w:rPr>
        <w:t xml:space="preserve">) </w:t>
      </w:r>
      <w:r w:rsidR="2BBEBFA6" w:rsidRPr="7F7DEF30">
        <w:rPr>
          <w:rFonts w:cs="Arial"/>
        </w:rPr>
        <w:t>Las medidas para que la actividad física y la alimentación saludable formen parte del comportamiento infantil y juvenil, y para promover la práctica diaria de deporte y ejercicio físico por parte de</w:t>
      </w:r>
      <w:r w:rsidR="2B0F1FEB" w:rsidRPr="7F7DEF30">
        <w:rPr>
          <w:rFonts w:cs="Arial"/>
        </w:rPr>
        <w:t>l alumnado</w:t>
      </w:r>
      <w:r w:rsidR="2BBEBFA6" w:rsidRPr="7F7DEF30">
        <w:rPr>
          <w:rFonts w:cs="Arial"/>
        </w:rPr>
        <w:t xml:space="preserve"> durante la</w:t>
      </w:r>
      <w:r w:rsidR="45C83836" w:rsidRPr="7F7DEF30">
        <w:rPr>
          <w:rFonts w:cs="Arial"/>
        </w:rPr>
        <w:t xml:space="preserve"> </w:t>
      </w:r>
      <w:r w:rsidR="2BBEBFA6" w:rsidRPr="7F7DEF30">
        <w:rPr>
          <w:rFonts w:cs="Arial"/>
        </w:rPr>
        <w:t>jornada escolar</w:t>
      </w:r>
      <w:bookmarkEnd w:id="46"/>
      <w:r w:rsidR="2BBEBFA6" w:rsidRPr="7F7DEF30">
        <w:rPr>
          <w:rFonts w:cs="Arial"/>
        </w:rPr>
        <w:t>.</w:t>
      </w:r>
      <w:bookmarkEnd w:id="47"/>
      <w:bookmarkEnd w:id="48"/>
    </w:p>
    <w:p w14:paraId="78D6953A" w14:textId="3C8C4728" w:rsidR="006253BE" w:rsidRPr="00B26BC3" w:rsidRDefault="7357EC9B" w:rsidP="006253BE">
      <w:pPr>
        <w:pStyle w:val="Ttulo3"/>
        <w:rPr>
          <w:rFonts w:cs="Arial"/>
        </w:rPr>
      </w:pPr>
      <w:bookmarkStart w:id="49" w:name="_Toc107913155"/>
      <w:bookmarkStart w:id="50" w:name="_Toc138678418"/>
      <w:bookmarkStart w:id="51" w:name="_Toc170292917"/>
      <w:bookmarkStart w:id="52" w:name="_Toc170293100"/>
      <w:bookmarkStart w:id="53" w:name="_Toc233961366"/>
      <w:bookmarkEnd w:id="45"/>
      <w:r w:rsidRPr="71E9C64B">
        <w:rPr>
          <w:rFonts w:cs="Arial"/>
        </w:rPr>
        <w:t>1.2.</w:t>
      </w:r>
      <w:r w:rsidR="5F227EF8" w:rsidRPr="71E9C64B">
        <w:rPr>
          <w:rFonts w:cs="Arial"/>
        </w:rPr>
        <w:t>5</w:t>
      </w:r>
      <w:r w:rsidRPr="71E9C64B">
        <w:rPr>
          <w:rFonts w:cs="Arial"/>
        </w:rPr>
        <w:t xml:space="preserve">. </w:t>
      </w:r>
      <w:r w:rsidR="09FAD2C0" w:rsidRPr="71E9C64B">
        <w:rPr>
          <w:rFonts w:cs="Arial"/>
        </w:rPr>
        <w:t>La concreción de los currículos establecidos por la Administración educativa para las diferentes enseñanzas impartidas en el centro</w:t>
      </w:r>
      <w:bookmarkEnd w:id="49"/>
      <w:bookmarkEnd w:id="50"/>
      <w:bookmarkEnd w:id="51"/>
      <w:bookmarkEnd w:id="52"/>
      <w:bookmarkEnd w:id="53"/>
    </w:p>
    <w:p w14:paraId="05507C2B" w14:textId="077422A8" w:rsidR="00A43D77" w:rsidRPr="00B26BC3" w:rsidRDefault="717005CB" w:rsidP="2CDED15B">
      <w:pPr>
        <w:pStyle w:val="Textoindependiente"/>
        <w:spacing w:after="113"/>
        <w:jc w:val="both"/>
        <w:rPr>
          <w:rFonts w:cs="Arial"/>
        </w:rPr>
      </w:pPr>
      <w:r w:rsidRPr="0052E84C">
        <w:rPr>
          <w:rFonts w:cs="Arial"/>
        </w:rPr>
        <w:t>1.</w:t>
      </w:r>
      <w:r w:rsidR="264FBC6E" w:rsidRPr="0052E84C">
        <w:rPr>
          <w:rFonts w:cs="Arial"/>
        </w:rPr>
        <w:t xml:space="preserve"> La concreción curricular la elabora la comisión de coordinación pedagógica (COCOPE) con las directrices </w:t>
      </w:r>
      <w:r w:rsidR="13324A00" w:rsidRPr="0052E84C">
        <w:rPr>
          <w:rFonts w:cs="Arial"/>
        </w:rPr>
        <w:t>acordadas en</w:t>
      </w:r>
      <w:r w:rsidR="264FBC6E" w:rsidRPr="0052E84C">
        <w:rPr>
          <w:rFonts w:cs="Arial"/>
        </w:rPr>
        <w:t xml:space="preserve"> el Claustro</w:t>
      </w:r>
      <w:r w:rsidR="397BADA1" w:rsidRPr="0052E84C">
        <w:rPr>
          <w:rFonts w:cs="Arial"/>
        </w:rPr>
        <w:t>, a partir de las prescr</w:t>
      </w:r>
      <w:r w:rsidR="264FBC6E" w:rsidRPr="0052E84C">
        <w:rPr>
          <w:rFonts w:cs="Arial"/>
        </w:rPr>
        <w:t>ipciones fijadas por la Administración educativa</w:t>
      </w:r>
      <w:r w:rsidR="397BADA1" w:rsidRPr="0052E84C">
        <w:rPr>
          <w:rFonts w:cs="Arial"/>
        </w:rPr>
        <w:t>.</w:t>
      </w:r>
      <w:r w:rsidR="264FBC6E" w:rsidRPr="0052E84C">
        <w:rPr>
          <w:rFonts w:cs="Arial"/>
        </w:rPr>
        <w:t xml:space="preserve"> De acuerdo con el artículo 129 de la Ley Orgánica 2/2006, de 3 de mayo</w:t>
      </w:r>
      <w:r w:rsidR="13324A00" w:rsidRPr="0052E84C">
        <w:rPr>
          <w:rFonts w:cs="Arial"/>
        </w:rPr>
        <w:t xml:space="preserve">, </w:t>
      </w:r>
      <w:r w:rsidR="264FBC6E" w:rsidRPr="0052E84C">
        <w:rPr>
          <w:rFonts w:cs="Arial"/>
        </w:rPr>
        <w:t>corresponde al Claustro su aprobación y evaluación.</w:t>
      </w:r>
      <w:r w:rsidR="5CDCB0EC" w:rsidRPr="0052E84C">
        <w:rPr>
          <w:rFonts w:cs="Arial"/>
        </w:rPr>
        <w:t xml:space="preserve"> </w:t>
      </w:r>
    </w:p>
    <w:p w14:paraId="736595DB" w14:textId="4826C3BB" w:rsidR="0052E84C" w:rsidRDefault="0052E84C" w:rsidP="0052E84C">
      <w:pPr>
        <w:pStyle w:val="Textoindependiente"/>
      </w:pPr>
    </w:p>
    <w:p w14:paraId="70540E01" w14:textId="6815C892" w:rsidR="00CF236E" w:rsidRPr="00B26BC3" w:rsidRDefault="00CF236E" w:rsidP="0052E84C">
      <w:pPr>
        <w:pStyle w:val="Textoindependiente"/>
        <w:rPr>
          <w:rFonts w:cs="Arial"/>
          <w:szCs w:val="20"/>
        </w:rPr>
      </w:pPr>
      <w:bookmarkStart w:id="54" w:name="_Hlk169100015"/>
      <w:r w:rsidRPr="0052E84C">
        <w:t>2. La concreción curricular tiene que incluir:</w:t>
      </w:r>
    </w:p>
    <w:p w14:paraId="3099D99A" w14:textId="25484694" w:rsidR="00AA15E5" w:rsidRPr="00B26BC3" w:rsidRDefault="00AA15E5" w:rsidP="0052E84C">
      <w:pPr>
        <w:pStyle w:val="Textoindependiente"/>
        <w:rPr>
          <w:rFonts w:cs="Arial"/>
          <w:szCs w:val="20"/>
        </w:rPr>
      </w:pPr>
      <w:r w:rsidRPr="0052E84C">
        <w:t>a) Las propuestas pedagógicas de ciclo.</w:t>
      </w:r>
    </w:p>
    <w:p w14:paraId="61A7CFF8" w14:textId="19941944" w:rsidR="001D6E0B" w:rsidRPr="00B26BC3" w:rsidRDefault="4440A722" w:rsidP="0052E84C">
      <w:pPr>
        <w:pStyle w:val="Textoindependiente"/>
        <w:rPr>
          <w:rFonts w:cs="Arial"/>
          <w:strike/>
          <w:szCs w:val="20"/>
        </w:rPr>
      </w:pPr>
      <w:r w:rsidRPr="0052E84C">
        <w:t>b</w:t>
      </w:r>
      <w:r w:rsidR="03D2F1E2" w:rsidRPr="0052E84C">
        <w:t xml:space="preserve">) </w:t>
      </w:r>
      <w:r w:rsidR="3A862151" w:rsidRPr="0052E84C">
        <w:t>Los modelos de informes de evaluación</w:t>
      </w:r>
      <w:r w:rsidR="0A565745" w:rsidRPr="0052E84C">
        <w:t>.</w:t>
      </w:r>
    </w:p>
    <w:p w14:paraId="4178ED14" w14:textId="43A24409" w:rsidR="005977E0" w:rsidRPr="00B26BC3" w:rsidRDefault="00AA15E5" w:rsidP="0052E84C">
      <w:pPr>
        <w:pStyle w:val="Textoindependiente"/>
        <w:rPr>
          <w:rFonts w:cs="Arial"/>
          <w:szCs w:val="20"/>
        </w:rPr>
      </w:pPr>
      <w:r w:rsidRPr="0052E84C">
        <w:t>c</w:t>
      </w:r>
      <w:r w:rsidR="008F7563" w:rsidRPr="0052E84C">
        <w:t xml:space="preserve">) </w:t>
      </w:r>
      <w:r w:rsidR="00CF236E" w:rsidRPr="0052E84C">
        <w:t>Los instrumentos de recogida y de registro de la información.</w:t>
      </w:r>
    </w:p>
    <w:p w14:paraId="069E91E0" w14:textId="77777777" w:rsidR="00662BF4" w:rsidRPr="00B26BC3" w:rsidRDefault="00662BF4" w:rsidP="0052E84C">
      <w:pPr>
        <w:pStyle w:val="Textoindependiente"/>
        <w:spacing w:line="259" w:lineRule="auto"/>
      </w:pPr>
    </w:p>
    <w:p w14:paraId="40A24D51" w14:textId="457F1927" w:rsidR="00A02C1B" w:rsidRPr="00B26BC3" w:rsidRDefault="05369031" w:rsidP="2CDED15B">
      <w:pPr>
        <w:pStyle w:val="Textoindependiente"/>
        <w:spacing w:after="113"/>
        <w:jc w:val="both"/>
        <w:rPr>
          <w:rFonts w:cs="Arial"/>
        </w:rPr>
      </w:pPr>
      <w:r w:rsidRPr="7F7DEF30">
        <w:rPr>
          <w:rFonts w:cs="Arial"/>
        </w:rPr>
        <w:t>3. Será aplicable la normativa siguiente:</w:t>
      </w:r>
    </w:p>
    <w:p w14:paraId="2E0BDFDC" w14:textId="77777777" w:rsidR="00A02C1B" w:rsidRPr="00B26BC3" w:rsidRDefault="399004B5" w:rsidP="00A02C1B">
      <w:pPr>
        <w:pStyle w:val="Textoindependiente"/>
        <w:spacing w:after="113"/>
        <w:jc w:val="both"/>
        <w:rPr>
          <w:rFonts w:cs="Arial"/>
        </w:rPr>
      </w:pPr>
      <w:r w:rsidRPr="2CDED15B">
        <w:rPr>
          <w:rFonts w:cs="Arial"/>
        </w:rPr>
        <w:t xml:space="preserve">a) Para la enseñanza de Educación Infantil se aplicará el artículo 17 del </w:t>
      </w:r>
      <w:hyperlink r:id="rId16">
        <w:r w:rsidRPr="2CDED15B">
          <w:rPr>
            <w:rStyle w:val="Hipervnculo"/>
            <w:rFonts w:cs="Arial"/>
          </w:rPr>
          <w:t>Decreto 100/2022</w:t>
        </w:r>
      </w:hyperlink>
      <w:r w:rsidRPr="2CDED15B">
        <w:rPr>
          <w:rFonts w:cs="Arial"/>
        </w:rPr>
        <w:t>, de 29 de julio, del Consell.</w:t>
      </w:r>
    </w:p>
    <w:p w14:paraId="11406BBE" w14:textId="04C040A9" w:rsidR="00A02C1B" w:rsidRPr="00B26BC3" w:rsidRDefault="0F75846C" w:rsidP="71E9C64B">
      <w:pPr>
        <w:pStyle w:val="Textoindependiente"/>
        <w:spacing w:after="113"/>
        <w:jc w:val="both"/>
        <w:rPr>
          <w:rFonts w:cs="Arial"/>
          <w:highlight w:val="yellow"/>
        </w:rPr>
      </w:pPr>
      <w:r w:rsidRPr="71E9C64B">
        <w:rPr>
          <w:rFonts w:cs="Arial"/>
        </w:rPr>
        <w:t xml:space="preserve">b) Para </w:t>
      </w:r>
      <w:r w:rsidRPr="71E9C64B">
        <w:rPr>
          <w:rFonts w:cs="Arial"/>
          <w:strike/>
        </w:rPr>
        <w:t>l</w:t>
      </w:r>
      <w:r w:rsidRPr="71E9C64B">
        <w:rPr>
          <w:rFonts w:cs="Arial"/>
        </w:rPr>
        <w:t xml:space="preserve">a enseñanza de Educación Primaria se aplicará el artículo 22 del </w:t>
      </w:r>
      <w:hyperlink r:id="rId17">
        <w:r w:rsidRPr="71E9C64B">
          <w:rPr>
            <w:rStyle w:val="Hipervnculo"/>
            <w:rFonts w:cs="Arial"/>
          </w:rPr>
          <w:t>Decreto 106/2022</w:t>
        </w:r>
      </w:hyperlink>
      <w:r w:rsidRPr="71E9C64B">
        <w:rPr>
          <w:rFonts w:cs="Arial"/>
        </w:rPr>
        <w:t>, de 5 de agosto, del Consell</w:t>
      </w:r>
      <w:r w:rsidR="58F564ED" w:rsidRPr="71E9C64B">
        <w:rPr>
          <w:rFonts w:cs="Arial"/>
        </w:rPr>
        <w:t xml:space="preserve">, </w:t>
      </w:r>
      <w:r w:rsidR="56C6024E" w:rsidRPr="71E9C64B">
        <w:rPr>
          <w:rFonts w:cs="Arial"/>
        </w:rPr>
        <w:t>modificado por</w:t>
      </w:r>
      <w:r w:rsidR="2B8541E0" w:rsidRPr="71E9C64B">
        <w:rPr>
          <w:rFonts w:cs="Arial"/>
          <w:highlight w:val="yellow"/>
        </w:rPr>
        <w:t xml:space="preserve"> el </w:t>
      </w:r>
      <w:hyperlink r:id="rId18" w:history="1">
        <w:r w:rsidR="2B8541E0" w:rsidRPr="00EE7B3E">
          <w:rPr>
            <w:rStyle w:val="Hipervnculo"/>
            <w:rFonts w:cs="Arial"/>
            <w:highlight w:val="yellow"/>
          </w:rPr>
          <w:t>Decreto 96/2026</w:t>
        </w:r>
      </w:hyperlink>
      <w:r w:rsidR="2B8541E0" w:rsidRPr="71E9C64B">
        <w:rPr>
          <w:rFonts w:cs="Arial"/>
          <w:highlight w:val="yellow"/>
        </w:rPr>
        <w:t>, de 19 de junio, del Consell</w:t>
      </w:r>
      <w:r w:rsidR="206D3122" w:rsidRPr="71E9C64B">
        <w:rPr>
          <w:rFonts w:cs="Arial"/>
          <w:highlight w:val="yellow"/>
        </w:rPr>
        <w:t>.</w:t>
      </w:r>
    </w:p>
    <w:p w14:paraId="0E752F3F" w14:textId="77777777" w:rsidR="00A02C1B" w:rsidRPr="00B26BC3" w:rsidRDefault="00A02C1B" w:rsidP="00662BF4">
      <w:pPr>
        <w:pStyle w:val="Textoindependiente"/>
        <w:rPr>
          <w:rFonts w:cs="Arial"/>
        </w:rPr>
      </w:pPr>
    </w:p>
    <w:bookmarkEnd w:id="54"/>
    <w:p w14:paraId="1DDD964E" w14:textId="49CDF071" w:rsidR="007F4A6F" w:rsidRPr="00B26BC3" w:rsidRDefault="0FC476B0" w:rsidP="71E9C64B">
      <w:pPr>
        <w:pStyle w:val="Textoindependiente"/>
        <w:rPr>
          <w:rFonts w:cs="Arial"/>
        </w:rPr>
      </w:pPr>
      <w:r w:rsidRPr="71E9C64B">
        <w:rPr>
          <w:rFonts w:cs="Arial"/>
        </w:rPr>
        <w:t>4</w:t>
      </w:r>
      <w:r w:rsidR="35A98464" w:rsidRPr="71E9C64B">
        <w:rPr>
          <w:rFonts w:cs="Arial"/>
        </w:rPr>
        <w:t xml:space="preserve">. El Claustro tiene que aprobar y evaluar la concreción curricular para impulsar y desarrollar los principios, los objetivos y la línea pedagógica propia del centro educativo para un aprendizaje competencial orientado al ejercicio de una ciudadanía activa. Así mismo, la concreción curricular </w:t>
      </w:r>
      <w:r w:rsidR="64F83687" w:rsidRPr="71E9C64B">
        <w:rPr>
          <w:rFonts w:cs="Arial"/>
        </w:rPr>
        <w:t xml:space="preserve">ha de </w:t>
      </w:r>
      <w:r w:rsidR="35A98464" w:rsidRPr="71E9C64B">
        <w:rPr>
          <w:rFonts w:cs="Arial"/>
        </w:rPr>
        <w:t>garantizar la continuidad del proceso educativo</w:t>
      </w:r>
      <w:r w:rsidR="7A120660" w:rsidRPr="71E9C64B">
        <w:rPr>
          <w:rFonts w:cs="Arial"/>
        </w:rPr>
        <w:t>.</w:t>
      </w:r>
    </w:p>
    <w:p w14:paraId="2FD13D23" w14:textId="1C609147" w:rsidR="007F4A6F" w:rsidRPr="00B26BC3" w:rsidRDefault="7D3F5534" w:rsidP="71E9C64B">
      <w:pPr>
        <w:pStyle w:val="Ttulo3"/>
        <w:spacing w:line="259" w:lineRule="auto"/>
        <w:rPr>
          <w:rFonts w:cs="Arial"/>
        </w:rPr>
      </w:pPr>
      <w:bookmarkStart w:id="55" w:name="_Toc233961367"/>
      <w:r w:rsidRPr="71E9C64B">
        <w:rPr>
          <w:rFonts w:cs="Arial"/>
        </w:rPr>
        <w:t>1.2.</w:t>
      </w:r>
      <w:r w:rsidR="321FBCCD" w:rsidRPr="71E9C64B">
        <w:rPr>
          <w:rFonts w:cs="Arial"/>
        </w:rPr>
        <w:t>6</w:t>
      </w:r>
      <w:r w:rsidRPr="71E9C64B">
        <w:rPr>
          <w:rFonts w:cs="Arial"/>
        </w:rPr>
        <w:t>. Plan de uso de las lenguas en el ámbito no curricular</w:t>
      </w:r>
      <w:bookmarkEnd w:id="55"/>
    </w:p>
    <w:p w14:paraId="09232755" w14:textId="3AB6089D" w:rsidR="007F4A6F" w:rsidRPr="00B26BC3" w:rsidRDefault="14876720" w:rsidP="7F7DEF30">
      <w:pPr>
        <w:pStyle w:val="Default"/>
        <w:jc w:val="both"/>
        <w:rPr>
          <w:rFonts w:ascii="Arial" w:eastAsiaTheme="minorEastAsia" w:hAnsi="Arial" w:cs="Arial"/>
          <w:sz w:val="20"/>
          <w:szCs w:val="20"/>
          <w:lang w:val="es-ES" w:eastAsia="en-US" w:bidi="ar-SA"/>
        </w:rPr>
      </w:pPr>
      <w:r w:rsidRPr="7F7DEF30">
        <w:rPr>
          <w:rFonts w:ascii="Arial" w:eastAsiaTheme="minorEastAsia" w:hAnsi="Arial" w:cs="Arial"/>
          <w:sz w:val="20"/>
          <w:szCs w:val="20"/>
          <w:lang w:val="es-ES" w:eastAsia="en-US" w:bidi="ar-SA"/>
        </w:rPr>
        <w:t xml:space="preserve">1. De acuerdo con el artículo 21 de la </w:t>
      </w:r>
      <w:hyperlink r:id="rId19">
        <w:r w:rsidRPr="7F7DEF30">
          <w:rPr>
            <w:rStyle w:val="Hipervnculo"/>
            <w:rFonts w:ascii="Arial" w:eastAsiaTheme="minorEastAsia" w:hAnsi="Arial" w:cs="Arial"/>
            <w:sz w:val="20"/>
            <w:szCs w:val="20"/>
            <w:lang w:val="es-ES" w:eastAsia="en-US" w:bidi="ar-SA"/>
          </w:rPr>
          <w:t>Ley 1/2024</w:t>
        </w:r>
      </w:hyperlink>
      <w:r w:rsidRPr="7F7DEF30">
        <w:rPr>
          <w:rFonts w:ascii="Arial" w:eastAsiaTheme="minorEastAsia" w:hAnsi="Arial" w:cs="Arial"/>
          <w:sz w:val="20"/>
          <w:szCs w:val="20"/>
          <w:lang w:val="es-ES" w:eastAsia="en-US" w:bidi="ar-SA"/>
        </w:rPr>
        <w:t>, de 27 de junio, de la Generalitat,</w:t>
      </w:r>
      <w:r w:rsidR="22474596" w:rsidRPr="7F7DEF30">
        <w:rPr>
          <w:rFonts w:ascii="Arial" w:eastAsiaTheme="minorEastAsia" w:hAnsi="Arial" w:cs="Arial"/>
          <w:sz w:val="20"/>
          <w:szCs w:val="20"/>
          <w:lang w:val="es-ES" w:eastAsia="en-US" w:bidi="ar-SA"/>
        </w:rPr>
        <w:t xml:space="preserve"> por la que se regula la libertad educativa (DOGV 9880, 28.06.2024),</w:t>
      </w:r>
      <w:r w:rsidRPr="7F7DEF30">
        <w:rPr>
          <w:rFonts w:ascii="Arial" w:eastAsiaTheme="minorEastAsia" w:hAnsi="Arial" w:cs="Arial"/>
          <w:sz w:val="20"/>
          <w:szCs w:val="20"/>
          <w:lang w:val="es-ES" w:eastAsia="en-US" w:bidi="ar-SA"/>
        </w:rPr>
        <w:t xml:space="preserve"> este plan regulará la utilización de las lenguas cooficiales, las lenguas extranjeras curriculares, así como otras lenguas presentes en el centro, tanto en el ámbito interno no curricular, como en el ámbito social y de relación con el entorno.</w:t>
      </w:r>
    </w:p>
    <w:p w14:paraId="11F3F7DA" w14:textId="77777777" w:rsidR="007F4A6F" w:rsidRPr="00B26BC3" w:rsidRDefault="007F4A6F" w:rsidP="007F4A6F">
      <w:pPr>
        <w:pStyle w:val="Default"/>
        <w:jc w:val="both"/>
        <w:rPr>
          <w:rFonts w:ascii="Arial" w:eastAsiaTheme="minorHAnsi" w:hAnsi="Arial" w:cs="Arial"/>
          <w:sz w:val="20"/>
          <w:szCs w:val="20"/>
          <w:lang w:val="es-ES" w:eastAsia="en-US" w:bidi="ar-SA"/>
        </w:rPr>
      </w:pPr>
    </w:p>
    <w:p w14:paraId="24A8A386" w14:textId="77777777" w:rsidR="007F4A6F" w:rsidRPr="00B26BC3" w:rsidRDefault="007F4A6F" w:rsidP="007F4A6F">
      <w:pPr>
        <w:pStyle w:val="Default"/>
        <w:jc w:val="both"/>
        <w:rPr>
          <w:rFonts w:ascii="Arial" w:eastAsiaTheme="minorHAnsi" w:hAnsi="Arial" w:cs="Arial"/>
          <w:sz w:val="20"/>
          <w:szCs w:val="20"/>
          <w:lang w:val="es-ES" w:eastAsia="en-US" w:bidi="ar-SA"/>
        </w:rPr>
      </w:pPr>
      <w:r w:rsidRPr="00B26BC3">
        <w:rPr>
          <w:rFonts w:ascii="Arial" w:eastAsiaTheme="minorHAnsi" w:hAnsi="Arial" w:cs="Arial"/>
          <w:sz w:val="20"/>
          <w:szCs w:val="20"/>
          <w:lang w:val="es-ES" w:eastAsia="en-US" w:bidi="ar-SA"/>
        </w:rPr>
        <w:t>2. Las medidas reguladas en el plan de uso de las lenguas de cada centro docente, en ningún caso podrán ir en contra del derecho del alumnado y de sus representantes legales a dirigirse y a comunicarse con el centro docente en la lengua cooficial en que deseen hacerlo. Los modelos, las comunicaciones y el acceso a documentos se regulará de conformidad con lo establecido en el artículo 21 de la citada ley.</w:t>
      </w:r>
    </w:p>
    <w:p w14:paraId="3ECDB727" w14:textId="77777777" w:rsidR="007F4A6F" w:rsidRPr="00B26BC3" w:rsidRDefault="007F4A6F" w:rsidP="007F4A6F">
      <w:pPr>
        <w:pStyle w:val="Default"/>
        <w:jc w:val="both"/>
        <w:rPr>
          <w:rFonts w:ascii="Arial" w:eastAsiaTheme="minorHAnsi" w:hAnsi="Arial" w:cs="Arial"/>
          <w:sz w:val="20"/>
          <w:szCs w:val="20"/>
          <w:lang w:val="es-ES" w:eastAsia="en-US" w:bidi="ar-SA"/>
        </w:rPr>
      </w:pPr>
    </w:p>
    <w:p w14:paraId="749615A2" w14:textId="32486776" w:rsidR="007F4A6F" w:rsidRPr="00B26BC3" w:rsidRDefault="5B4F80F3" w:rsidP="71E9C64B">
      <w:pPr>
        <w:pStyle w:val="Default"/>
        <w:jc w:val="both"/>
        <w:rPr>
          <w:rFonts w:ascii="Arial" w:eastAsiaTheme="minorEastAsia" w:hAnsi="Arial" w:cs="Arial"/>
          <w:sz w:val="20"/>
          <w:szCs w:val="20"/>
          <w:highlight w:val="yellow"/>
          <w:lang w:val="es-ES" w:eastAsia="en-US" w:bidi="ar-SA"/>
        </w:rPr>
      </w:pPr>
      <w:r w:rsidRPr="71E9C64B">
        <w:rPr>
          <w:rFonts w:ascii="Arial" w:eastAsiaTheme="minorEastAsia" w:hAnsi="Arial" w:cs="Arial"/>
          <w:sz w:val="20"/>
          <w:szCs w:val="20"/>
          <w:lang w:val="es-ES" w:eastAsia="en-US" w:bidi="ar-SA"/>
        </w:rPr>
        <w:lastRenderedPageBreak/>
        <w:t xml:space="preserve">3. El plan de uso de las lenguas formará parte del proyecto educativo del centro, por lo que la aprobación de dicho plan corresponderá al Consejo Escolar de los centros públicos y a la titularidad de los centros privados, oído en Consejo Escolar. Tras la aprobación del plan, o de su modificación, este deberá ser remitido a la Inspección </w:t>
      </w:r>
      <w:r w:rsidR="19760665" w:rsidRPr="71E9C64B">
        <w:rPr>
          <w:rFonts w:ascii="Arial" w:eastAsiaTheme="minorEastAsia" w:hAnsi="Arial" w:cs="Arial"/>
          <w:sz w:val="20"/>
          <w:szCs w:val="20"/>
          <w:lang w:val="es-ES" w:eastAsia="en-US" w:bidi="ar-SA"/>
        </w:rPr>
        <w:t>Educativa</w:t>
      </w:r>
      <w:r w:rsidRPr="71E9C64B">
        <w:rPr>
          <w:rFonts w:ascii="Arial" w:eastAsiaTheme="minorEastAsia" w:hAnsi="Arial" w:cs="Arial"/>
          <w:sz w:val="20"/>
          <w:szCs w:val="20"/>
          <w:lang w:val="es-ES" w:eastAsia="en-US" w:bidi="ar-SA"/>
        </w:rPr>
        <w:t xml:space="preserve"> para su </w:t>
      </w:r>
      <w:r w:rsidR="534DB78E" w:rsidRPr="71E9C64B">
        <w:rPr>
          <w:rFonts w:ascii="Arial" w:eastAsiaTheme="minorEastAsia" w:hAnsi="Arial" w:cs="Arial"/>
          <w:sz w:val="20"/>
          <w:szCs w:val="20"/>
          <w:lang w:val="es-ES" w:eastAsia="en-US" w:bidi="ar-SA"/>
        </w:rPr>
        <w:t>supervisión</w:t>
      </w:r>
      <w:r w:rsidR="5B43AED5" w:rsidRPr="71E9C64B">
        <w:rPr>
          <w:rFonts w:ascii="Arial" w:eastAsiaTheme="minorEastAsia" w:hAnsi="Arial" w:cs="Arial"/>
          <w:sz w:val="20"/>
          <w:szCs w:val="20"/>
          <w:lang w:val="es-ES" w:eastAsia="en-US" w:bidi="ar-SA"/>
        </w:rPr>
        <w:t>,</w:t>
      </w:r>
      <w:r w:rsidR="5318DFFC" w:rsidRPr="71E9C64B">
        <w:rPr>
          <w:rFonts w:ascii="Arial" w:eastAsiaTheme="minorEastAsia" w:hAnsi="Arial" w:cs="Arial"/>
          <w:color w:val="000000" w:themeColor="text1"/>
          <w:sz w:val="20"/>
          <w:szCs w:val="20"/>
          <w:highlight w:val="yellow"/>
          <w:lang w:val="es-ES" w:eastAsia="en-US" w:bidi="ar-SA"/>
        </w:rPr>
        <w:t xml:space="preserve"> a través de la plataforma educativa </w:t>
      </w:r>
      <w:r w:rsidR="00CB1530">
        <w:rPr>
          <w:rFonts w:ascii="Arial" w:eastAsiaTheme="minorEastAsia" w:hAnsi="Arial" w:cs="Arial"/>
          <w:color w:val="000000" w:themeColor="text1"/>
          <w:sz w:val="20"/>
          <w:szCs w:val="20"/>
          <w:highlight w:val="yellow"/>
          <w:lang w:val="es-ES" w:eastAsia="en-US" w:bidi="ar-SA"/>
        </w:rPr>
        <w:t>ITACA 3.</w:t>
      </w:r>
    </w:p>
    <w:p w14:paraId="12F04BDC" w14:textId="77777777" w:rsidR="007F4A6F" w:rsidRPr="00B26BC3" w:rsidRDefault="007F4A6F" w:rsidP="007F4A6F">
      <w:pPr>
        <w:pStyle w:val="Default"/>
        <w:jc w:val="both"/>
        <w:rPr>
          <w:rFonts w:ascii="Arial" w:eastAsiaTheme="minorHAnsi" w:hAnsi="Arial" w:cs="Arial"/>
          <w:sz w:val="20"/>
          <w:szCs w:val="20"/>
          <w:lang w:val="es-ES" w:eastAsia="en-US" w:bidi="ar-SA"/>
        </w:rPr>
      </w:pPr>
    </w:p>
    <w:p w14:paraId="3CC8CC68" w14:textId="27272302" w:rsidR="007F4A6F" w:rsidRPr="00B26BC3" w:rsidRDefault="007F4A6F" w:rsidP="007F4A6F">
      <w:pPr>
        <w:pStyle w:val="Default"/>
        <w:jc w:val="both"/>
        <w:rPr>
          <w:rFonts w:ascii="Arial" w:eastAsiaTheme="minorHAnsi" w:hAnsi="Arial" w:cs="Arial"/>
          <w:sz w:val="20"/>
          <w:szCs w:val="20"/>
          <w:lang w:val="es-ES" w:eastAsia="en-US" w:bidi="ar-SA"/>
        </w:rPr>
      </w:pPr>
      <w:r w:rsidRPr="00B26BC3">
        <w:rPr>
          <w:rFonts w:ascii="Arial" w:eastAsiaTheme="minorHAnsi" w:hAnsi="Arial" w:cs="Arial"/>
          <w:sz w:val="20"/>
          <w:szCs w:val="20"/>
          <w:lang w:val="es-ES" w:eastAsia="en-US" w:bidi="ar-SA"/>
        </w:rPr>
        <w:t xml:space="preserve">4. De acuerdo con la disposición adicional séptima de la </w:t>
      </w:r>
      <w:hyperlink r:id="rId20" w:history="1">
        <w:r w:rsidRPr="00B26BC3">
          <w:rPr>
            <w:rStyle w:val="Hipervnculo"/>
            <w:rFonts w:ascii="Arial" w:eastAsiaTheme="minorHAnsi" w:hAnsi="Arial" w:cs="Arial"/>
            <w:sz w:val="20"/>
            <w:szCs w:val="20"/>
            <w:lang w:val="es-ES" w:eastAsia="en-US" w:bidi="ar-SA"/>
          </w:rPr>
          <w:t>Ley 1/2024</w:t>
        </w:r>
      </w:hyperlink>
      <w:r w:rsidRPr="00B26BC3">
        <w:rPr>
          <w:rFonts w:ascii="Arial" w:eastAsiaTheme="minorHAnsi" w:hAnsi="Arial" w:cs="Arial"/>
          <w:sz w:val="20"/>
          <w:szCs w:val="20"/>
          <w:lang w:val="es-ES" w:eastAsia="en-US" w:bidi="ar-SA"/>
        </w:rPr>
        <w:t>, de 27 de junio, de la Generalitat, todas las referencias que la normativa vigente realice a los planes de normalización lingüística se entenderán efectuadas a los planes de uso de las lenguas de los centros docentes.</w:t>
      </w:r>
    </w:p>
    <w:p w14:paraId="59BE0910" w14:textId="77777777" w:rsidR="00712982" w:rsidRPr="00B26BC3" w:rsidRDefault="00712982" w:rsidP="007F4A6F">
      <w:pPr>
        <w:pStyle w:val="Default"/>
        <w:jc w:val="both"/>
        <w:rPr>
          <w:rFonts w:ascii="Arial" w:eastAsiaTheme="minorHAnsi" w:hAnsi="Arial" w:cs="Arial"/>
          <w:sz w:val="20"/>
          <w:szCs w:val="20"/>
          <w:lang w:val="es-ES" w:eastAsia="en-US" w:bidi="ar-SA"/>
        </w:rPr>
      </w:pPr>
    </w:p>
    <w:p w14:paraId="128225D4" w14:textId="77777777" w:rsidR="00712982" w:rsidRPr="00B26BC3" w:rsidRDefault="00712982" w:rsidP="00712982">
      <w:pPr>
        <w:pStyle w:val="Default"/>
        <w:jc w:val="both"/>
        <w:rPr>
          <w:rFonts w:ascii="Arial" w:eastAsiaTheme="minorHAnsi" w:hAnsi="Arial" w:cs="Arial"/>
          <w:sz w:val="20"/>
          <w:szCs w:val="20"/>
          <w:lang w:val="es-ES" w:eastAsia="en-US" w:bidi="ar-SA"/>
        </w:rPr>
      </w:pPr>
      <w:r w:rsidRPr="00B26BC3">
        <w:rPr>
          <w:rFonts w:ascii="Arial" w:eastAsiaTheme="minorHAnsi" w:hAnsi="Arial" w:cs="Arial"/>
          <w:sz w:val="20"/>
          <w:szCs w:val="20"/>
          <w:lang w:val="es-ES" w:eastAsia="en-US" w:bidi="ar-SA"/>
        </w:rPr>
        <w:t>5. Los centros docentes tendrán a su disposición el siguiente modelo para la elaboración de este plan:</w:t>
      </w:r>
    </w:p>
    <w:p w14:paraId="25F1E97E" w14:textId="210AECD5" w:rsidR="00712982" w:rsidRPr="00B26BC3" w:rsidRDefault="00712982" w:rsidP="00712982">
      <w:pPr>
        <w:pStyle w:val="Default"/>
        <w:jc w:val="both"/>
        <w:rPr>
          <w:rFonts w:ascii="Arial" w:eastAsiaTheme="minorHAnsi" w:hAnsi="Arial" w:cs="Arial"/>
          <w:sz w:val="20"/>
          <w:szCs w:val="20"/>
          <w:lang w:val="es-ES" w:eastAsia="en-US" w:bidi="ar-SA"/>
        </w:rPr>
      </w:pPr>
      <w:hyperlink r:id="rId21" w:history="1">
        <w:r w:rsidRPr="00B26BC3">
          <w:rPr>
            <w:rStyle w:val="Hipervnculo"/>
            <w:rFonts w:ascii="Arial" w:eastAsiaTheme="minorHAnsi" w:hAnsi="Arial" w:cs="Arial"/>
            <w:sz w:val="20"/>
            <w:szCs w:val="20"/>
            <w:lang w:val="es-ES" w:eastAsia="en-US" w:bidi="ar-SA"/>
          </w:rPr>
          <w:t>https://ceice.gva.es/es/web/ensenanzas-en-lenguas/pnl</w:t>
        </w:r>
      </w:hyperlink>
    </w:p>
    <w:p w14:paraId="0B31D9EE" w14:textId="77777777" w:rsidR="00712982" w:rsidRPr="00B26BC3" w:rsidRDefault="00712982" w:rsidP="007F4A6F">
      <w:pPr>
        <w:pStyle w:val="Default"/>
        <w:jc w:val="both"/>
        <w:rPr>
          <w:rFonts w:ascii="Arial" w:eastAsiaTheme="minorHAnsi" w:hAnsi="Arial" w:cs="Arial"/>
          <w:sz w:val="20"/>
          <w:szCs w:val="20"/>
          <w:lang w:val="es-ES" w:eastAsia="en-US" w:bidi="ar-SA"/>
        </w:rPr>
      </w:pPr>
    </w:p>
    <w:p w14:paraId="11F7FF84" w14:textId="32FEE4FF" w:rsidR="008B7CAA" w:rsidRPr="00B26BC3" w:rsidRDefault="36D968DF" w:rsidP="7F7DEF30">
      <w:pPr>
        <w:pStyle w:val="Ttulo3"/>
        <w:spacing w:before="0"/>
        <w:contextualSpacing/>
        <w:rPr>
          <w:rFonts w:cs="Arial"/>
        </w:rPr>
      </w:pPr>
      <w:bookmarkStart w:id="56" w:name="_Toc107913157"/>
      <w:bookmarkStart w:id="57" w:name="_Toc138678420"/>
      <w:bookmarkStart w:id="58" w:name="_Toc170292919"/>
      <w:bookmarkStart w:id="59" w:name="_Toc170293102"/>
      <w:bookmarkStart w:id="60" w:name="_Toc233961368"/>
      <w:r w:rsidRPr="71E9C64B">
        <w:rPr>
          <w:rFonts w:cs="Arial"/>
        </w:rPr>
        <w:t>1.2.</w:t>
      </w:r>
      <w:r w:rsidR="321FBCCD" w:rsidRPr="71E9C64B">
        <w:rPr>
          <w:rFonts w:cs="Arial"/>
        </w:rPr>
        <w:t>7</w:t>
      </w:r>
      <w:r w:rsidRPr="71E9C64B">
        <w:rPr>
          <w:rFonts w:cs="Arial"/>
        </w:rPr>
        <w:t xml:space="preserve">. </w:t>
      </w:r>
      <w:r w:rsidR="0A857132" w:rsidRPr="71E9C64B">
        <w:rPr>
          <w:rFonts w:cs="Arial"/>
        </w:rPr>
        <w:t>Los diferentes planes y programas establecidos por la Administración educativa</w:t>
      </w:r>
      <w:bookmarkEnd w:id="56"/>
      <w:bookmarkEnd w:id="57"/>
      <w:bookmarkEnd w:id="58"/>
      <w:bookmarkEnd w:id="59"/>
      <w:bookmarkEnd w:id="60"/>
    </w:p>
    <w:p w14:paraId="3D9FCBDE" w14:textId="6467B8EF" w:rsidR="008F2A76" w:rsidRPr="00B26BC3" w:rsidRDefault="48445779" w:rsidP="2CDED15B">
      <w:pPr>
        <w:pStyle w:val="Textoindependiente"/>
        <w:rPr>
          <w:rFonts w:eastAsia="Times New Roman" w:cs="Arial"/>
          <w:szCs w:val="20"/>
          <w:lang w:eastAsia="ca-ES-valencia" w:bidi="ar-SA"/>
        </w:rPr>
      </w:pPr>
      <w:r w:rsidRPr="00B26BC3">
        <w:t>La normativa vigente en materia de currículos de las diferentes etapas educativas desarrolla las medidas a tomar por los centros para trabajar con la finalidad de conseguir los objetivos previstos en su P</w:t>
      </w:r>
      <w:r w:rsidR="5DA5A158" w:rsidRPr="00B26BC3">
        <w:t>EC</w:t>
      </w:r>
      <w:r w:rsidRPr="00B26BC3">
        <w:t>.</w:t>
      </w:r>
    </w:p>
    <w:p w14:paraId="19008B38" w14:textId="1810973A" w:rsidR="00C0069E" w:rsidRPr="00B26BC3" w:rsidRDefault="00C0069E" w:rsidP="26C39E16">
      <w:pPr>
        <w:pStyle w:val="Textoindependiente"/>
        <w:rPr>
          <w:rFonts w:eastAsia="Times New Roman" w:cs="Arial"/>
          <w:strike/>
          <w:szCs w:val="20"/>
          <w:lang w:eastAsia="ca-ES-valencia" w:bidi="ar-SA"/>
        </w:rPr>
      </w:pPr>
      <w:r w:rsidRPr="00B26BC3">
        <w:t xml:space="preserve">Con carácter general, los planes y programas que ya han sido elaborados por los centros educativos </w:t>
      </w:r>
      <w:r w:rsidR="003D1FFD" w:rsidRPr="00B26BC3">
        <w:t xml:space="preserve">y que continúan vigentes, </w:t>
      </w:r>
      <w:r w:rsidRPr="00B26BC3">
        <w:t>serán evaluados por los órganos colegiados que correspondan en el marco de la elaboración de la memoria final de curso,</w:t>
      </w:r>
      <w:r w:rsidR="005650D1" w:rsidRPr="00B26BC3">
        <w:t xml:space="preserve"> con el</w:t>
      </w:r>
      <w:r w:rsidRPr="00B26BC3">
        <w:t xml:space="preserve"> objetivo </w:t>
      </w:r>
      <w:r w:rsidR="005650D1" w:rsidRPr="00B26BC3">
        <w:t xml:space="preserve">de </w:t>
      </w:r>
      <w:r w:rsidRPr="00B26BC3">
        <w:t>que se realicen propuestas de mejora para el curso siguiente</w:t>
      </w:r>
      <w:r w:rsidR="008F2A76" w:rsidRPr="00B26BC3">
        <w:t>.</w:t>
      </w:r>
    </w:p>
    <w:p w14:paraId="51FDD46F" w14:textId="6B35498E" w:rsidR="00C0069E" w:rsidRPr="00B26BC3" w:rsidRDefault="0099017E" w:rsidP="26C39E16">
      <w:pPr>
        <w:pStyle w:val="Textoindependiente"/>
        <w:rPr>
          <w:rFonts w:eastAsia="Times New Roman" w:cs="Arial"/>
          <w:szCs w:val="20"/>
          <w:lang w:eastAsia="ca-ES-valencia" w:bidi="ar-SA"/>
        </w:rPr>
      </w:pPr>
      <w:r>
        <w:t>L</w:t>
      </w:r>
      <w:r w:rsidR="00C0069E">
        <w:t>as referencias</w:t>
      </w:r>
      <w:r>
        <w:t xml:space="preserve"> </w:t>
      </w:r>
      <w:r w:rsidR="00C0069E">
        <w:t>realizadas en las normas actualmente vigentes</w:t>
      </w:r>
      <w:r w:rsidR="00E87692">
        <w:t xml:space="preserve"> </w:t>
      </w:r>
      <w:r w:rsidR="00C0069E">
        <w:t xml:space="preserve">a la elaboración de </w:t>
      </w:r>
      <w:r w:rsidR="00E857F4">
        <w:t>los diversos</w:t>
      </w:r>
      <w:r w:rsidR="00C0069E">
        <w:t xml:space="preserve"> planes y programas, quedará sustituida por la referencia genérica a las líneas y </w:t>
      </w:r>
      <w:r w:rsidR="00E857F4">
        <w:t xml:space="preserve">a </w:t>
      </w:r>
      <w:r w:rsidR="00C0069E">
        <w:t xml:space="preserve">los criterios básicos que deben orientar </w:t>
      </w:r>
      <w:r w:rsidR="00E857F4">
        <w:t>a</w:t>
      </w:r>
      <w:r w:rsidR="00C0069E">
        <w:t>l establecimiento de medidas específicas, a medio y largo plazo, para la consecución de los objetivos establecidos en los citados planes y programas.</w:t>
      </w:r>
    </w:p>
    <w:p w14:paraId="179B7793" w14:textId="27DB5428" w:rsidR="3CF45886" w:rsidRDefault="681C58DA" w:rsidP="0052E84C">
      <w:pPr>
        <w:pStyle w:val="Ttulo4"/>
        <w:spacing w:before="0" w:after="0"/>
        <w:rPr>
          <w:rFonts w:cs="Arial"/>
        </w:rPr>
      </w:pPr>
      <w:bookmarkStart w:id="61" w:name="_Toc233961369"/>
      <w:r w:rsidRPr="71E9C64B">
        <w:rPr>
          <w:rFonts w:cs="Arial"/>
        </w:rPr>
        <w:t>1.2.7.1.</w:t>
      </w:r>
      <w:r w:rsidR="2F0FB62E" w:rsidRPr="71E9C64B">
        <w:rPr>
          <w:rFonts w:cs="Arial"/>
        </w:rPr>
        <w:t xml:space="preserve"> </w:t>
      </w:r>
      <w:r w:rsidRPr="71E9C64B">
        <w:rPr>
          <w:rFonts w:cs="Arial"/>
        </w:rPr>
        <w:t>Organización de la orientación educativa y profesional</w:t>
      </w:r>
      <w:bookmarkEnd w:id="61"/>
    </w:p>
    <w:p w14:paraId="48D45A83" w14:textId="43A27CF9" w:rsidR="43E1FD7D" w:rsidRDefault="43E1FD7D" w:rsidP="71E9C64B">
      <w:pPr>
        <w:pStyle w:val="Textoindependiente"/>
        <w:rPr>
          <w:rFonts w:cs="Arial"/>
          <w:szCs w:val="20"/>
        </w:rPr>
      </w:pPr>
      <w:r>
        <w:t>1. La orientación educativa y profesional forma parte de la función docente y, por lo tanto, se tiene que desarrollar de forma integral y transversal a través de los diferentes elementos que conforman el</w:t>
      </w:r>
      <w:r w:rsidR="06441B6B">
        <w:t xml:space="preserve"> PEC y la PGA.</w:t>
      </w:r>
    </w:p>
    <w:p w14:paraId="2F1AE4EE" w14:textId="7C0DF6CD" w:rsidR="3CF45886" w:rsidRDefault="681C58DA" w:rsidP="71E9C64B">
      <w:pPr>
        <w:pStyle w:val="Textoindependiente"/>
        <w:rPr>
          <w:rFonts w:cs="Arial"/>
          <w:szCs w:val="20"/>
        </w:rPr>
      </w:pPr>
      <w:r>
        <w:t xml:space="preserve">2. </w:t>
      </w:r>
      <w:r w:rsidRPr="00F4631D">
        <w:rPr>
          <w:highlight w:val="yellow"/>
        </w:rPr>
        <w:t>Además de la normativa citada en el preámbulo de estas instrucciones la</w:t>
      </w:r>
      <w:r>
        <w:t xml:space="preserve"> organización de la orientación educativa y profesional en el centro se ajustará a lo que dispone:</w:t>
      </w:r>
    </w:p>
    <w:p w14:paraId="7656A628" w14:textId="46E117B2" w:rsidR="3CF45886" w:rsidRDefault="43E1FD7D" w:rsidP="71E9C64B">
      <w:pPr>
        <w:pStyle w:val="Default"/>
        <w:spacing w:line="259" w:lineRule="auto"/>
        <w:jc w:val="both"/>
        <w:rPr>
          <w:rFonts w:ascii="Arial" w:eastAsiaTheme="minorEastAsia" w:hAnsi="Arial" w:cs="Arial"/>
          <w:color w:val="000000" w:themeColor="text1"/>
          <w:sz w:val="20"/>
          <w:szCs w:val="20"/>
          <w:highlight w:val="yellow"/>
          <w:lang w:eastAsia="en-US" w:bidi="ar-SA"/>
        </w:rPr>
      </w:pPr>
      <w:r w:rsidRPr="71E9C64B">
        <w:rPr>
          <w:rFonts w:ascii="Arial" w:eastAsiaTheme="minorEastAsia" w:hAnsi="Arial" w:cs="Arial"/>
          <w:color w:val="000000" w:themeColor="text1"/>
          <w:sz w:val="20"/>
          <w:szCs w:val="20"/>
          <w:highlight w:val="yellow"/>
          <w:lang w:eastAsia="en-US" w:bidi="ar-SA"/>
        </w:rPr>
        <w:t xml:space="preserve">a) Decreto 104/2018, de 27 de </w:t>
      </w:r>
      <w:proofErr w:type="spellStart"/>
      <w:r w:rsidRPr="71E9C64B">
        <w:rPr>
          <w:rFonts w:ascii="Arial" w:eastAsiaTheme="minorEastAsia" w:hAnsi="Arial" w:cs="Arial"/>
          <w:color w:val="000000" w:themeColor="text1"/>
          <w:sz w:val="20"/>
          <w:szCs w:val="20"/>
          <w:highlight w:val="yellow"/>
          <w:lang w:eastAsia="en-US" w:bidi="ar-SA"/>
        </w:rPr>
        <w:t>julio</w:t>
      </w:r>
      <w:proofErr w:type="spellEnd"/>
      <w:r w:rsidRPr="71E9C64B">
        <w:rPr>
          <w:rFonts w:ascii="Arial" w:eastAsiaTheme="minorEastAsia" w:hAnsi="Arial" w:cs="Arial"/>
          <w:color w:val="000000" w:themeColor="text1"/>
          <w:sz w:val="20"/>
          <w:szCs w:val="20"/>
          <w:highlight w:val="yellow"/>
          <w:lang w:eastAsia="en-US" w:bidi="ar-SA"/>
        </w:rPr>
        <w:t xml:space="preserve">, del Consell, por el que se </w:t>
      </w:r>
      <w:proofErr w:type="spellStart"/>
      <w:r w:rsidRPr="71E9C64B">
        <w:rPr>
          <w:rFonts w:ascii="Arial" w:eastAsiaTheme="minorEastAsia" w:hAnsi="Arial" w:cs="Arial"/>
          <w:color w:val="000000" w:themeColor="text1"/>
          <w:sz w:val="20"/>
          <w:szCs w:val="20"/>
          <w:highlight w:val="yellow"/>
          <w:lang w:eastAsia="en-US" w:bidi="ar-SA"/>
        </w:rPr>
        <w:t>desarrollan</w:t>
      </w:r>
      <w:proofErr w:type="spellEnd"/>
      <w:r w:rsidRPr="71E9C64B">
        <w:rPr>
          <w:rFonts w:ascii="Arial" w:eastAsiaTheme="minorEastAsia" w:hAnsi="Arial" w:cs="Arial"/>
          <w:color w:val="000000" w:themeColor="text1"/>
          <w:sz w:val="20"/>
          <w:szCs w:val="20"/>
          <w:highlight w:val="yellow"/>
          <w:lang w:eastAsia="en-US" w:bidi="ar-SA"/>
        </w:rPr>
        <w:t xml:space="preserve"> los </w:t>
      </w:r>
      <w:proofErr w:type="spellStart"/>
      <w:r w:rsidRPr="71E9C64B">
        <w:rPr>
          <w:rFonts w:ascii="Arial" w:eastAsiaTheme="minorEastAsia" w:hAnsi="Arial" w:cs="Arial"/>
          <w:color w:val="000000" w:themeColor="text1"/>
          <w:sz w:val="20"/>
          <w:szCs w:val="20"/>
          <w:highlight w:val="yellow"/>
          <w:lang w:eastAsia="en-US" w:bidi="ar-SA"/>
        </w:rPr>
        <w:t>principios</w:t>
      </w:r>
      <w:proofErr w:type="spellEnd"/>
      <w:r w:rsidRPr="71E9C64B">
        <w:rPr>
          <w:rFonts w:ascii="Arial" w:eastAsiaTheme="minorEastAsia" w:hAnsi="Arial" w:cs="Arial"/>
          <w:color w:val="000000" w:themeColor="text1"/>
          <w:sz w:val="20"/>
          <w:szCs w:val="20"/>
          <w:highlight w:val="yellow"/>
          <w:lang w:eastAsia="en-US" w:bidi="ar-SA"/>
        </w:rPr>
        <w:t xml:space="preserve"> de </w:t>
      </w:r>
      <w:proofErr w:type="spellStart"/>
      <w:r w:rsidRPr="71E9C64B">
        <w:rPr>
          <w:rFonts w:ascii="Arial" w:eastAsiaTheme="minorEastAsia" w:hAnsi="Arial" w:cs="Arial"/>
          <w:color w:val="000000" w:themeColor="text1"/>
          <w:sz w:val="20"/>
          <w:szCs w:val="20"/>
          <w:highlight w:val="yellow"/>
          <w:lang w:eastAsia="en-US" w:bidi="ar-SA"/>
        </w:rPr>
        <w:t>equidad</w:t>
      </w:r>
      <w:proofErr w:type="spellEnd"/>
      <w:r w:rsidRPr="71E9C64B">
        <w:rPr>
          <w:rFonts w:ascii="Arial" w:eastAsiaTheme="minorEastAsia" w:hAnsi="Arial" w:cs="Arial"/>
          <w:color w:val="000000" w:themeColor="text1"/>
          <w:sz w:val="20"/>
          <w:szCs w:val="20"/>
          <w:highlight w:val="yellow"/>
          <w:lang w:eastAsia="en-US" w:bidi="ar-SA"/>
        </w:rPr>
        <w:t xml:space="preserve"> y de </w:t>
      </w:r>
      <w:proofErr w:type="spellStart"/>
      <w:r w:rsidRPr="71E9C64B">
        <w:rPr>
          <w:rFonts w:ascii="Arial" w:eastAsiaTheme="minorEastAsia" w:hAnsi="Arial" w:cs="Arial"/>
          <w:color w:val="000000" w:themeColor="text1"/>
          <w:sz w:val="20"/>
          <w:szCs w:val="20"/>
          <w:highlight w:val="yellow"/>
          <w:lang w:eastAsia="en-US" w:bidi="ar-SA"/>
        </w:rPr>
        <w:t>inclusión</w:t>
      </w:r>
      <w:proofErr w:type="spellEnd"/>
      <w:r w:rsidRPr="71E9C64B">
        <w:rPr>
          <w:rFonts w:ascii="Arial" w:eastAsiaTheme="minorEastAsia" w:hAnsi="Arial" w:cs="Arial"/>
          <w:color w:val="000000" w:themeColor="text1"/>
          <w:sz w:val="20"/>
          <w:szCs w:val="20"/>
          <w:highlight w:val="yellow"/>
          <w:lang w:eastAsia="en-US" w:bidi="ar-SA"/>
        </w:rPr>
        <w:t xml:space="preserve"> en el sistema </w:t>
      </w:r>
      <w:proofErr w:type="spellStart"/>
      <w:r w:rsidRPr="71E9C64B">
        <w:rPr>
          <w:rFonts w:ascii="Arial" w:eastAsiaTheme="minorEastAsia" w:hAnsi="Arial" w:cs="Arial"/>
          <w:color w:val="000000" w:themeColor="text1"/>
          <w:sz w:val="20"/>
          <w:szCs w:val="20"/>
          <w:highlight w:val="yellow"/>
          <w:lang w:eastAsia="en-US" w:bidi="ar-SA"/>
        </w:rPr>
        <w:t>educativo</w:t>
      </w:r>
      <w:proofErr w:type="spellEnd"/>
      <w:r w:rsidRPr="71E9C64B">
        <w:rPr>
          <w:rFonts w:ascii="Arial" w:eastAsiaTheme="minorEastAsia" w:hAnsi="Arial" w:cs="Arial"/>
          <w:color w:val="000000" w:themeColor="text1"/>
          <w:sz w:val="20"/>
          <w:szCs w:val="20"/>
          <w:highlight w:val="yellow"/>
          <w:lang w:eastAsia="en-US" w:bidi="ar-SA"/>
        </w:rPr>
        <w:t xml:space="preserve"> </w:t>
      </w:r>
      <w:proofErr w:type="spellStart"/>
      <w:r w:rsidRPr="71E9C64B">
        <w:rPr>
          <w:rFonts w:ascii="Arial" w:eastAsiaTheme="minorEastAsia" w:hAnsi="Arial" w:cs="Arial"/>
          <w:color w:val="000000" w:themeColor="text1"/>
          <w:sz w:val="20"/>
          <w:szCs w:val="20"/>
          <w:highlight w:val="yellow"/>
          <w:lang w:eastAsia="en-US" w:bidi="ar-SA"/>
        </w:rPr>
        <w:t>valenciano</w:t>
      </w:r>
      <w:proofErr w:type="spellEnd"/>
      <w:r w:rsidRPr="71E9C64B">
        <w:rPr>
          <w:rFonts w:ascii="Arial" w:eastAsiaTheme="minorEastAsia" w:hAnsi="Arial" w:cs="Arial"/>
          <w:color w:val="000000" w:themeColor="text1"/>
          <w:sz w:val="20"/>
          <w:szCs w:val="20"/>
          <w:highlight w:val="yellow"/>
          <w:lang w:eastAsia="en-US" w:bidi="ar-SA"/>
        </w:rPr>
        <w:t xml:space="preserve"> (DOGV 8356, 07.08.2018).</w:t>
      </w:r>
    </w:p>
    <w:p w14:paraId="65827AD2" w14:textId="523EE559" w:rsidR="3CF45886" w:rsidRDefault="43E1FD7D" w:rsidP="71E9C64B">
      <w:pPr>
        <w:pStyle w:val="Textoindependiente"/>
        <w:rPr>
          <w:rFonts w:cs="Arial"/>
        </w:rPr>
      </w:pPr>
      <w:r>
        <w:t>b) El Decreto 72/2021, de 21 de mayo, del Consell, de organización de la orientación educativa y profesional en el sistema educativo valenciano (DOGV 9099, 03.06.2021).</w:t>
      </w:r>
    </w:p>
    <w:p w14:paraId="3A85E1A5" w14:textId="5C202995" w:rsidR="3CF45886" w:rsidRPr="00F4631D" w:rsidRDefault="43E1FD7D" w:rsidP="71E9C64B">
      <w:pPr>
        <w:pStyle w:val="Textoindependiente"/>
        <w:rPr>
          <w:rFonts w:cs="Arial"/>
          <w:highlight w:val="yellow"/>
        </w:rPr>
      </w:pPr>
      <w:r w:rsidRPr="00F4631D">
        <w:rPr>
          <w:highlight w:val="yellow"/>
        </w:rPr>
        <w:t xml:space="preserve">c) Decreto 193/2025, de 12 de diciembre, del Consell, de la convivencia en el sistema educativo de la </w:t>
      </w:r>
      <w:proofErr w:type="spellStart"/>
      <w:r w:rsidRPr="00F4631D">
        <w:rPr>
          <w:highlight w:val="yellow"/>
        </w:rPr>
        <w:t>Comunitat</w:t>
      </w:r>
      <w:proofErr w:type="spellEnd"/>
      <w:r w:rsidRPr="00F4631D">
        <w:rPr>
          <w:highlight w:val="yellow"/>
        </w:rPr>
        <w:t xml:space="preserve"> Valenciana (DOGV 10263, 17.12.2025).</w:t>
      </w:r>
    </w:p>
    <w:p w14:paraId="183662B0" w14:textId="13AC3AF5" w:rsidR="3CF45886" w:rsidRDefault="43E1FD7D" w:rsidP="71E9C64B">
      <w:pPr>
        <w:pStyle w:val="Default"/>
        <w:spacing w:line="259" w:lineRule="auto"/>
        <w:jc w:val="both"/>
        <w:rPr>
          <w:rFonts w:ascii="Arial" w:eastAsiaTheme="minorEastAsia" w:hAnsi="Arial" w:cs="Arial"/>
          <w:color w:val="000000" w:themeColor="text1"/>
          <w:sz w:val="20"/>
          <w:szCs w:val="20"/>
          <w:highlight w:val="yellow"/>
          <w:lang w:eastAsia="en-US" w:bidi="ar-SA"/>
        </w:rPr>
      </w:pPr>
      <w:r w:rsidRPr="71E9C64B">
        <w:rPr>
          <w:rFonts w:ascii="Arial" w:eastAsiaTheme="minorEastAsia" w:hAnsi="Arial" w:cs="Arial"/>
          <w:color w:val="000000" w:themeColor="text1"/>
          <w:sz w:val="20"/>
          <w:szCs w:val="20"/>
          <w:highlight w:val="yellow"/>
          <w:lang w:eastAsia="en-US" w:bidi="ar-SA"/>
        </w:rPr>
        <w:t xml:space="preserve">d) </w:t>
      </w:r>
      <w:proofErr w:type="spellStart"/>
      <w:r w:rsidRPr="71E9C64B">
        <w:rPr>
          <w:rFonts w:ascii="Arial" w:eastAsiaTheme="minorEastAsia" w:hAnsi="Arial" w:cs="Arial"/>
          <w:color w:val="000000" w:themeColor="text1"/>
          <w:sz w:val="20"/>
          <w:szCs w:val="20"/>
          <w:highlight w:val="yellow"/>
          <w:lang w:eastAsia="en-US" w:bidi="ar-SA"/>
        </w:rPr>
        <w:t>Orden</w:t>
      </w:r>
      <w:proofErr w:type="spellEnd"/>
      <w:r w:rsidRPr="71E9C64B">
        <w:rPr>
          <w:rFonts w:ascii="Arial" w:eastAsiaTheme="minorEastAsia" w:hAnsi="Arial" w:cs="Arial"/>
          <w:color w:val="000000" w:themeColor="text1"/>
          <w:sz w:val="20"/>
          <w:szCs w:val="20"/>
          <w:highlight w:val="yellow"/>
          <w:lang w:eastAsia="en-US" w:bidi="ar-SA"/>
        </w:rPr>
        <w:t xml:space="preserve"> 20/2019, de 30 de abril, de la Conselleria de </w:t>
      </w:r>
      <w:proofErr w:type="spellStart"/>
      <w:r w:rsidRPr="71E9C64B">
        <w:rPr>
          <w:rFonts w:ascii="Arial" w:eastAsiaTheme="minorEastAsia" w:hAnsi="Arial" w:cs="Arial"/>
          <w:color w:val="000000" w:themeColor="text1"/>
          <w:sz w:val="20"/>
          <w:szCs w:val="20"/>
          <w:highlight w:val="yellow"/>
          <w:lang w:eastAsia="en-US" w:bidi="ar-SA"/>
        </w:rPr>
        <w:t>Educación</w:t>
      </w:r>
      <w:proofErr w:type="spellEnd"/>
      <w:r w:rsidRPr="71E9C64B">
        <w:rPr>
          <w:rFonts w:ascii="Arial" w:eastAsiaTheme="minorEastAsia" w:hAnsi="Arial" w:cs="Arial"/>
          <w:color w:val="000000" w:themeColor="text1"/>
          <w:sz w:val="20"/>
          <w:szCs w:val="20"/>
          <w:highlight w:val="yellow"/>
          <w:lang w:eastAsia="en-US" w:bidi="ar-SA"/>
        </w:rPr>
        <w:t xml:space="preserve">, </w:t>
      </w:r>
      <w:proofErr w:type="spellStart"/>
      <w:r w:rsidRPr="71E9C64B">
        <w:rPr>
          <w:rFonts w:ascii="Arial" w:eastAsiaTheme="minorEastAsia" w:hAnsi="Arial" w:cs="Arial"/>
          <w:color w:val="000000" w:themeColor="text1"/>
          <w:sz w:val="20"/>
          <w:szCs w:val="20"/>
          <w:highlight w:val="yellow"/>
          <w:lang w:eastAsia="en-US" w:bidi="ar-SA"/>
        </w:rPr>
        <w:t>Investigación</w:t>
      </w:r>
      <w:proofErr w:type="spellEnd"/>
      <w:r w:rsidRPr="71E9C64B">
        <w:rPr>
          <w:rFonts w:ascii="Arial" w:eastAsiaTheme="minorEastAsia" w:hAnsi="Arial" w:cs="Arial"/>
          <w:color w:val="000000" w:themeColor="text1"/>
          <w:sz w:val="20"/>
          <w:szCs w:val="20"/>
          <w:highlight w:val="yellow"/>
          <w:lang w:eastAsia="en-US" w:bidi="ar-SA"/>
        </w:rPr>
        <w:t xml:space="preserve">, Cultura y Deporte, por la </w:t>
      </w:r>
      <w:proofErr w:type="spellStart"/>
      <w:r w:rsidRPr="71E9C64B">
        <w:rPr>
          <w:rFonts w:ascii="Arial" w:eastAsiaTheme="minorEastAsia" w:hAnsi="Arial" w:cs="Arial"/>
          <w:color w:val="000000" w:themeColor="text1"/>
          <w:sz w:val="20"/>
          <w:szCs w:val="20"/>
          <w:highlight w:val="yellow"/>
          <w:lang w:eastAsia="en-US" w:bidi="ar-SA"/>
        </w:rPr>
        <w:t>cual</w:t>
      </w:r>
      <w:proofErr w:type="spellEnd"/>
      <w:r w:rsidRPr="71E9C64B">
        <w:rPr>
          <w:rFonts w:ascii="Arial" w:eastAsiaTheme="minorEastAsia" w:hAnsi="Arial" w:cs="Arial"/>
          <w:color w:val="000000" w:themeColor="text1"/>
          <w:sz w:val="20"/>
          <w:szCs w:val="20"/>
          <w:highlight w:val="yellow"/>
          <w:lang w:eastAsia="en-US" w:bidi="ar-SA"/>
        </w:rPr>
        <w:t xml:space="preserve"> se regula la </w:t>
      </w:r>
      <w:proofErr w:type="spellStart"/>
      <w:r w:rsidRPr="71E9C64B">
        <w:rPr>
          <w:rFonts w:ascii="Arial" w:eastAsiaTheme="minorEastAsia" w:hAnsi="Arial" w:cs="Arial"/>
          <w:color w:val="000000" w:themeColor="text1"/>
          <w:sz w:val="20"/>
          <w:szCs w:val="20"/>
          <w:highlight w:val="yellow"/>
          <w:lang w:eastAsia="en-US" w:bidi="ar-SA"/>
        </w:rPr>
        <w:t>organización</w:t>
      </w:r>
      <w:proofErr w:type="spellEnd"/>
      <w:r w:rsidRPr="71E9C64B">
        <w:rPr>
          <w:rFonts w:ascii="Arial" w:eastAsiaTheme="minorEastAsia" w:hAnsi="Arial" w:cs="Arial"/>
          <w:color w:val="000000" w:themeColor="text1"/>
          <w:sz w:val="20"/>
          <w:szCs w:val="20"/>
          <w:highlight w:val="yellow"/>
          <w:lang w:eastAsia="en-US" w:bidi="ar-SA"/>
        </w:rPr>
        <w:t xml:space="preserve"> de la </w:t>
      </w:r>
      <w:proofErr w:type="spellStart"/>
      <w:r w:rsidRPr="71E9C64B">
        <w:rPr>
          <w:rFonts w:ascii="Arial" w:eastAsiaTheme="minorEastAsia" w:hAnsi="Arial" w:cs="Arial"/>
          <w:color w:val="000000" w:themeColor="text1"/>
          <w:sz w:val="20"/>
          <w:szCs w:val="20"/>
          <w:highlight w:val="yellow"/>
          <w:lang w:eastAsia="en-US" w:bidi="ar-SA"/>
        </w:rPr>
        <w:t>respuesta</w:t>
      </w:r>
      <w:proofErr w:type="spellEnd"/>
      <w:r w:rsidRPr="71E9C64B">
        <w:rPr>
          <w:rFonts w:ascii="Arial" w:eastAsiaTheme="minorEastAsia" w:hAnsi="Arial" w:cs="Arial"/>
          <w:color w:val="000000" w:themeColor="text1"/>
          <w:sz w:val="20"/>
          <w:szCs w:val="20"/>
          <w:highlight w:val="yellow"/>
          <w:lang w:eastAsia="en-US" w:bidi="ar-SA"/>
        </w:rPr>
        <w:t xml:space="preserve"> educativa para la </w:t>
      </w:r>
      <w:proofErr w:type="spellStart"/>
      <w:r w:rsidRPr="71E9C64B">
        <w:rPr>
          <w:rFonts w:ascii="Arial" w:eastAsiaTheme="minorEastAsia" w:hAnsi="Arial" w:cs="Arial"/>
          <w:color w:val="000000" w:themeColor="text1"/>
          <w:sz w:val="20"/>
          <w:szCs w:val="20"/>
          <w:highlight w:val="yellow"/>
          <w:lang w:eastAsia="en-US" w:bidi="ar-SA"/>
        </w:rPr>
        <w:t>inclusión</w:t>
      </w:r>
      <w:proofErr w:type="spellEnd"/>
      <w:r w:rsidRPr="71E9C64B">
        <w:rPr>
          <w:rFonts w:ascii="Arial" w:eastAsiaTheme="minorEastAsia" w:hAnsi="Arial" w:cs="Arial"/>
          <w:color w:val="000000" w:themeColor="text1"/>
          <w:sz w:val="20"/>
          <w:szCs w:val="20"/>
          <w:highlight w:val="yellow"/>
          <w:lang w:eastAsia="en-US" w:bidi="ar-SA"/>
        </w:rPr>
        <w:t xml:space="preserve"> del </w:t>
      </w:r>
      <w:proofErr w:type="spellStart"/>
      <w:r w:rsidRPr="71E9C64B">
        <w:rPr>
          <w:rFonts w:ascii="Arial" w:eastAsiaTheme="minorEastAsia" w:hAnsi="Arial" w:cs="Arial"/>
          <w:color w:val="000000" w:themeColor="text1"/>
          <w:sz w:val="20"/>
          <w:szCs w:val="20"/>
          <w:highlight w:val="yellow"/>
          <w:lang w:eastAsia="en-US" w:bidi="ar-SA"/>
        </w:rPr>
        <w:t>alumnado</w:t>
      </w:r>
      <w:proofErr w:type="spellEnd"/>
      <w:r w:rsidRPr="71E9C64B">
        <w:rPr>
          <w:rFonts w:ascii="Arial" w:eastAsiaTheme="minorEastAsia" w:hAnsi="Arial" w:cs="Arial"/>
          <w:color w:val="000000" w:themeColor="text1"/>
          <w:sz w:val="20"/>
          <w:szCs w:val="20"/>
          <w:highlight w:val="yellow"/>
          <w:lang w:eastAsia="en-US" w:bidi="ar-SA"/>
        </w:rPr>
        <w:t xml:space="preserve"> en los </w:t>
      </w:r>
      <w:proofErr w:type="spellStart"/>
      <w:r w:rsidRPr="71E9C64B">
        <w:rPr>
          <w:rFonts w:ascii="Arial" w:eastAsiaTheme="minorEastAsia" w:hAnsi="Arial" w:cs="Arial"/>
          <w:color w:val="000000" w:themeColor="text1"/>
          <w:sz w:val="20"/>
          <w:szCs w:val="20"/>
          <w:highlight w:val="yellow"/>
          <w:lang w:eastAsia="en-US" w:bidi="ar-SA"/>
        </w:rPr>
        <w:t>centros</w:t>
      </w:r>
      <w:proofErr w:type="spellEnd"/>
      <w:r w:rsidRPr="71E9C64B">
        <w:rPr>
          <w:rFonts w:ascii="Arial" w:eastAsiaTheme="minorEastAsia" w:hAnsi="Arial" w:cs="Arial"/>
          <w:color w:val="000000" w:themeColor="text1"/>
          <w:sz w:val="20"/>
          <w:szCs w:val="20"/>
          <w:highlight w:val="yellow"/>
          <w:lang w:eastAsia="en-US" w:bidi="ar-SA"/>
        </w:rPr>
        <w:t xml:space="preserve"> </w:t>
      </w:r>
      <w:proofErr w:type="spellStart"/>
      <w:r w:rsidRPr="71E9C64B">
        <w:rPr>
          <w:rFonts w:ascii="Arial" w:eastAsiaTheme="minorEastAsia" w:hAnsi="Arial" w:cs="Arial"/>
          <w:color w:val="000000" w:themeColor="text1"/>
          <w:sz w:val="20"/>
          <w:szCs w:val="20"/>
          <w:highlight w:val="yellow"/>
          <w:lang w:eastAsia="en-US" w:bidi="ar-SA"/>
        </w:rPr>
        <w:t>docentes</w:t>
      </w:r>
      <w:proofErr w:type="spellEnd"/>
      <w:r w:rsidRPr="71E9C64B">
        <w:rPr>
          <w:rFonts w:ascii="Arial" w:eastAsiaTheme="minorEastAsia" w:hAnsi="Arial" w:cs="Arial"/>
          <w:color w:val="000000" w:themeColor="text1"/>
          <w:sz w:val="20"/>
          <w:szCs w:val="20"/>
          <w:highlight w:val="yellow"/>
          <w:lang w:eastAsia="en-US" w:bidi="ar-SA"/>
        </w:rPr>
        <w:t xml:space="preserve"> </w:t>
      </w:r>
      <w:proofErr w:type="spellStart"/>
      <w:r w:rsidRPr="71E9C64B">
        <w:rPr>
          <w:rFonts w:ascii="Arial" w:eastAsiaTheme="minorEastAsia" w:hAnsi="Arial" w:cs="Arial"/>
          <w:color w:val="000000" w:themeColor="text1"/>
          <w:sz w:val="20"/>
          <w:szCs w:val="20"/>
          <w:highlight w:val="yellow"/>
          <w:lang w:eastAsia="en-US" w:bidi="ar-SA"/>
        </w:rPr>
        <w:t>sostenidos</w:t>
      </w:r>
      <w:proofErr w:type="spellEnd"/>
      <w:r w:rsidRPr="71E9C64B">
        <w:rPr>
          <w:rFonts w:ascii="Arial" w:eastAsiaTheme="minorEastAsia" w:hAnsi="Arial" w:cs="Arial"/>
          <w:color w:val="000000" w:themeColor="text1"/>
          <w:sz w:val="20"/>
          <w:szCs w:val="20"/>
          <w:highlight w:val="yellow"/>
          <w:lang w:eastAsia="en-US" w:bidi="ar-SA"/>
        </w:rPr>
        <w:t xml:space="preserve"> con fondos </w:t>
      </w:r>
      <w:proofErr w:type="spellStart"/>
      <w:r w:rsidRPr="71E9C64B">
        <w:rPr>
          <w:rFonts w:ascii="Arial" w:eastAsiaTheme="minorEastAsia" w:hAnsi="Arial" w:cs="Arial"/>
          <w:color w:val="000000" w:themeColor="text1"/>
          <w:sz w:val="20"/>
          <w:szCs w:val="20"/>
          <w:highlight w:val="yellow"/>
          <w:lang w:eastAsia="en-US" w:bidi="ar-SA"/>
        </w:rPr>
        <w:t>públicos</w:t>
      </w:r>
      <w:proofErr w:type="spellEnd"/>
      <w:r w:rsidRPr="71E9C64B">
        <w:rPr>
          <w:rFonts w:ascii="Arial" w:eastAsiaTheme="minorEastAsia" w:hAnsi="Arial" w:cs="Arial"/>
          <w:color w:val="000000" w:themeColor="text1"/>
          <w:sz w:val="20"/>
          <w:szCs w:val="20"/>
          <w:highlight w:val="yellow"/>
          <w:lang w:eastAsia="en-US" w:bidi="ar-SA"/>
        </w:rPr>
        <w:t xml:space="preserve"> del sistema </w:t>
      </w:r>
      <w:proofErr w:type="spellStart"/>
      <w:r w:rsidRPr="71E9C64B">
        <w:rPr>
          <w:rFonts w:ascii="Arial" w:eastAsiaTheme="minorEastAsia" w:hAnsi="Arial" w:cs="Arial"/>
          <w:color w:val="000000" w:themeColor="text1"/>
          <w:sz w:val="20"/>
          <w:szCs w:val="20"/>
          <w:highlight w:val="yellow"/>
          <w:lang w:eastAsia="en-US" w:bidi="ar-SA"/>
        </w:rPr>
        <w:t>educativo</w:t>
      </w:r>
      <w:proofErr w:type="spellEnd"/>
      <w:r w:rsidRPr="71E9C64B">
        <w:rPr>
          <w:rFonts w:ascii="Arial" w:eastAsiaTheme="minorEastAsia" w:hAnsi="Arial" w:cs="Arial"/>
          <w:color w:val="000000" w:themeColor="text1"/>
          <w:sz w:val="20"/>
          <w:szCs w:val="20"/>
          <w:highlight w:val="yellow"/>
          <w:lang w:eastAsia="en-US" w:bidi="ar-SA"/>
        </w:rPr>
        <w:t xml:space="preserve"> </w:t>
      </w:r>
      <w:proofErr w:type="spellStart"/>
      <w:r w:rsidRPr="71E9C64B">
        <w:rPr>
          <w:rFonts w:ascii="Arial" w:eastAsiaTheme="minorEastAsia" w:hAnsi="Arial" w:cs="Arial"/>
          <w:color w:val="000000" w:themeColor="text1"/>
          <w:sz w:val="20"/>
          <w:szCs w:val="20"/>
          <w:highlight w:val="yellow"/>
          <w:lang w:eastAsia="en-US" w:bidi="ar-SA"/>
        </w:rPr>
        <w:t>valenciano</w:t>
      </w:r>
      <w:proofErr w:type="spellEnd"/>
      <w:r w:rsidRPr="71E9C64B">
        <w:rPr>
          <w:rFonts w:ascii="Arial" w:eastAsiaTheme="minorEastAsia" w:hAnsi="Arial" w:cs="Arial"/>
          <w:color w:val="000000" w:themeColor="text1"/>
          <w:sz w:val="20"/>
          <w:szCs w:val="20"/>
          <w:highlight w:val="yellow"/>
          <w:lang w:eastAsia="en-US" w:bidi="ar-SA"/>
        </w:rPr>
        <w:t xml:space="preserve"> (DOGV 8540, 03.05.2019).</w:t>
      </w:r>
    </w:p>
    <w:p w14:paraId="6432F950" w14:textId="2238A70F" w:rsidR="3CF45886" w:rsidRDefault="43E1FD7D" w:rsidP="71E9C64B">
      <w:pPr>
        <w:pStyle w:val="Textoindependiente"/>
        <w:rPr>
          <w:rFonts w:cs="Arial"/>
        </w:rPr>
      </w:pPr>
      <w:r>
        <w:t>e) Orden 10/2023, de 22 de mayo, de la Conselleria de Educación, Cultura y Deporte, por la que se regulan y concretan determinados aspectos de la organización y el funcionamiento de la orientación educativa y profesional en el sistema educativo valenciano (DOGV 9606, 30.05.2023).</w:t>
      </w:r>
    </w:p>
    <w:p w14:paraId="20E5D755" w14:textId="541B6D2A" w:rsidR="3CF45886" w:rsidRDefault="43E1FD7D" w:rsidP="71E9C64B">
      <w:pPr>
        <w:pStyle w:val="Textoindependiente"/>
        <w:rPr>
          <w:highlight w:val="yellow"/>
        </w:rPr>
      </w:pPr>
      <w:r w:rsidRPr="71E9C64B">
        <w:rPr>
          <w:rFonts w:eastAsiaTheme="minorEastAsia" w:cs="Arial"/>
          <w:color w:val="000000" w:themeColor="text1"/>
          <w:szCs w:val="20"/>
          <w:highlight w:val="yellow"/>
          <w:lang w:eastAsia="en-US" w:bidi="ar-SA"/>
        </w:rPr>
        <w:t>i) Instrucción de 17 de febrero de 2026, de la directora general de Innovación e Inclusión Educativa, por la que se determina la composición de la agrupación de orientación de zona en el procedimiento de colegiación en el ámbito de la orientación educativa, como consecuencia de la actualización normativa</w:t>
      </w:r>
      <w:r>
        <w:t>.</w:t>
      </w:r>
    </w:p>
    <w:p w14:paraId="11D7352A" w14:textId="14F7827C" w:rsidR="0052E84C" w:rsidRDefault="0052E84C" w:rsidP="0052E84C">
      <w:pPr>
        <w:pStyle w:val="Textoindependiente"/>
        <w:spacing w:line="259" w:lineRule="auto"/>
      </w:pPr>
    </w:p>
    <w:p w14:paraId="32E56E99" w14:textId="18DAFF57" w:rsidR="3CF45886" w:rsidRDefault="3CF45886" w:rsidP="0052E84C">
      <w:pPr>
        <w:pStyle w:val="Textoindependiente"/>
        <w:rPr>
          <w:rFonts w:cs="Arial"/>
          <w:szCs w:val="20"/>
        </w:rPr>
      </w:pPr>
      <w:r>
        <w:t xml:space="preserve">3. La planificación de la orientación educativa y profesional se organizará alrededor de las líneas estratégicas siguientes, establecidas en el título II de la </w:t>
      </w:r>
      <w:hyperlink r:id="rId22">
        <w:r w:rsidRPr="0052E84C">
          <w:rPr>
            <w:rStyle w:val="Hipervnculo"/>
          </w:rPr>
          <w:t>Orden 10/2023</w:t>
        </w:r>
      </w:hyperlink>
      <w:r>
        <w:t>, de 22 de mayo de la Conselleria de Educación, Cultura y Deporte:</w:t>
      </w:r>
    </w:p>
    <w:p w14:paraId="5FDAED03" w14:textId="77777777" w:rsidR="3CF45886" w:rsidRDefault="3CF45886" w:rsidP="0052E84C">
      <w:pPr>
        <w:pStyle w:val="Textoindependiente"/>
        <w:rPr>
          <w:rFonts w:cs="Arial"/>
          <w:szCs w:val="20"/>
        </w:rPr>
      </w:pPr>
      <w:r>
        <w:t>a) Apoyo al proceso de enseñanza-aprendizaje.</w:t>
      </w:r>
    </w:p>
    <w:p w14:paraId="024046B5" w14:textId="163421BC" w:rsidR="3CF45886" w:rsidRDefault="3CF45886" w:rsidP="0052E84C">
      <w:pPr>
        <w:pStyle w:val="Textoindependiente"/>
        <w:rPr>
          <w:rFonts w:cs="Arial"/>
          <w:szCs w:val="20"/>
        </w:rPr>
      </w:pPr>
      <w:r>
        <w:t>b) Igualdad, convivencia y bienestar emocional.</w:t>
      </w:r>
    </w:p>
    <w:p w14:paraId="5F11B981" w14:textId="555696D1" w:rsidR="3CF45886" w:rsidRDefault="3CF45886" w:rsidP="0052E84C">
      <w:pPr>
        <w:pStyle w:val="Textoindependiente"/>
        <w:rPr>
          <w:rFonts w:cs="Arial"/>
          <w:szCs w:val="20"/>
        </w:rPr>
      </w:pPr>
      <w:r>
        <w:t>c) Transición y acogida.</w:t>
      </w:r>
    </w:p>
    <w:p w14:paraId="7639660F" w14:textId="77777777" w:rsidR="3CF45886" w:rsidRDefault="3CF45886" w:rsidP="0052E84C">
      <w:pPr>
        <w:pStyle w:val="Textoindependiente"/>
        <w:rPr>
          <w:rFonts w:cs="Arial"/>
          <w:szCs w:val="20"/>
        </w:rPr>
      </w:pPr>
      <w:r>
        <w:t>d) Orientación académica y profesional.</w:t>
      </w:r>
    </w:p>
    <w:p w14:paraId="3C011B73" w14:textId="77777777" w:rsidR="0052E84C" w:rsidRDefault="0052E84C" w:rsidP="0052E84C">
      <w:pPr>
        <w:pStyle w:val="Textoindependiente"/>
      </w:pPr>
    </w:p>
    <w:p w14:paraId="6D1CE469" w14:textId="3FCF703F" w:rsidR="3CF45886" w:rsidRDefault="3CF45886" w:rsidP="0052E84C">
      <w:pPr>
        <w:pStyle w:val="Textoindependiente"/>
        <w:rPr>
          <w:rFonts w:cs="Arial"/>
          <w:szCs w:val="20"/>
        </w:rPr>
      </w:pPr>
      <w:r>
        <w:lastRenderedPageBreak/>
        <w:t>4. La comisión de coordinación pedagógica elaborará la propuesta de organización de la orientación educativa y la acción tutorial,</w:t>
      </w:r>
      <w:r w:rsidR="33A9509A">
        <w:t xml:space="preserve"> </w:t>
      </w:r>
      <w:r>
        <w:t>de acuerdo con los criterios del Claustro y las líneas estratégicas de la orientación. Esta propuesta incluirá los criterios generales y las actuaciones prioritarias que el centro tiene que desarrollar según las necesidades detectadas y las características del alumnado, de las familias, del centro y del entorno social, cultural y económico. Se dará una especial importancia a las actuaciones preventivas y al desarrollo competencial.</w:t>
      </w:r>
    </w:p>
    <w:p w14:paraId="019914A5" w14:textId="7A9908B9" w:rsidR="0052E84C" w:rsidRDefault="0052E84C" w:rsidP="0052E84C">
      <w:pPr>
        <w:pStyle w:val="Textoindependiente"/>
      </w:pPr>
    </w:p>
    <w:p w14:paraId="6FA1A4A9" w14:textId="6AA29002" w:rsidR="3CF45886" w:rsidRDefault="64D27520" w:rsidP="7F7DEF30">
      <w:pPr>
        <w:pStyle w:val="Textoindependiente"/>
        <w:rPr>
          <w:rFonts w:cs="Arial"/>
        </w:rPr>
      </w:pPr>
      <w:r>
        <w:t xml:space="preserve">5. </w:t>
      </w:r>
      <w:r w:rsidR="296CB8BB">
        <w:t xml:space="preserve">Las actuaciones prioritarias </w:t>
      </w:r>
      <w:r>
        <w:t>se incluirán en la PGA, a través de los proyectos, planes, programas y actuaciones que la conforman y con los que tengan una mayor vinculación, y se desarrollarán, principalmente, a través de:</w:t>
      </w:r>
    </w:p>
    <w:p w14:paraId="12EA5C20" w14:textId="0BB3D225" w:rsidR="3CF45886" w:rsidRDefault="3CF45886" w:rsidP="0052E84C">
      <w:pPr>
        <w:pStyle w:val="Textoindependiente"/>
        <w:rPr>
          <w:rFonts w:cs="Arial"/>
          <w:strike/>
          <w:szCs w:val="20"/>
          <w:highlight w:val="yellow"/>
        </w:rPr>
      </w:pPr>
      <w:r>
        <w:t xml:space="preserve">a) La docencia. </w:t>
      </w:r>
    </w:p>
    <w:p w14:paraId="6543F08F" w14:textId="4FBD8757" w:rsidR="3CF45886" w:rsidRDefault="3CF45886" w:rsidP="0052E84C">
      <w:pPr>
        <w:pStyle w:val="Textoindependiente"/>
        <w:rPr>
          <w:rFonts w:cs="Arial"/>
          <w:strike/>
          <w:szCs w:val="20"/>
          <w:highlight w:val="yellow"/>
        </w:rPr>
      </w:pPr>
      <w:r>
        <w:t>b) La tutoría.</w:t>
      </w:r>
    </w:p>
    <w:p w14:paraId="4DEB6B46" w14:textId="0BC4C8A8" w:rsidR="3CF45886" w:rsidRDefault="3CF45886" w:rsidP="0052E84C">
      <w:pPr>
        <w:pStyle w:val="Textoindependiente"/>
        <w:rPr>
          <w:rFonts w:cs="Arial"/>
          <w:strike/>
          <w:szCs w:val="20"/>
          <w:highlight w:val="yellow"/>
        </w:rPr>
      </w:pPr>
      <w:r>
        <w:t>c) La orientación educativa especializada.</w:t>
      </w:r>
    </w:p>
    <w:p w14:paraId="43495AF0" w14:textId="04152103" w:rsidR="3CF45886" w:rsidRDefault="3CF45886" w:rsidP="0052E84C">
      <w:pPr>
        <w:pStyle w:val="Textoindependiente"/>
        <w:rPr>
          <w:rFonts w:cs="Arial"/>
          <w:strike/>
          <w:szCs w:val="20"/>
          <w:highlight w:val="yellow"/>
        </w:rPr>
      </w:pPr>
      <w:r>
        <w:t xml:space="preserve">d) La coordinación pedagógica. </w:t>
      </w:r>
    </w:p>
    <w:p w14:paraId="2115934C" w14:textId="482241A8" w:rsidR="0052E84C" w:rsidRDefault="0052E84C" w:rsidP="0052E84C">
      <w:pPr>
        <w:pStyle w:val="Textoindependiente"/>
      </w:pPr>
    </w:p>
    <w:p w14:paraId="1641B7F2" w14:textId="579BFC84" w:rsidR="3CF45886" w:rsidRDefault="3CF45886" w:rsidP="0052E84C">
      <w:pPr>
        <w:pStyle w:val="Textoindependiente"/>
        <w:rPr>
          <w:rFonts w:cs="Arial"/>
          <w:szCs w:val="20"/>
        </w:rPr>
      </w:pPr>
      <w:r>
        <w:t>6. Las actuaciones de orientación educativa y profesional planificadas se evaluarán al finalizar el curso escolar, a través de los elementos, planes, programas y actividades mediante los que se hayan desarrollado y en el marco de la elaboración de la memoria final del centro, sin perjuicio del seguimiento que cada centro en función de su autonomía pueda establecer.</w:t>
      </w:r>
    </w:p>
    <w:p w14:paraId="7829B3FD" w14:textId="69D2CA70" w:rsidR="0052E84C" w:rsidRDefault="0052E84C" w:rsidP="0052E84C">
      <w:pPr>
        <w:pStyle w:val="Textoindependiente"/>
      </w:pPr>
    </w:p>
    <w:p w14:paraId="42E308A6" w14:textId="09D47C92" w:rsidR="3CF45886" w:rsidRDefault="3CF45886" w:rsidP="0052E84C">
      <w:pPr>
        <w:pStyle w:val="Textoindependiente"/>
        <w:rPr>
          <w:rFonts w:cs="Arial"/>
          <w:szCs w:val="20"/>
        </w:rPr>
      </w:pPr>
      <w:r>
        <w:t>7. Los equipos de orientación educativa asesorarán y colaborarán con los órganos de gobierno y de coordinación, con los equipos educativos y, especialmente, con el profesorado tutor, en la planificación, el desarrollo y la evaluación de las actuaciones de orientación educativa y profesional.</w:t>
      </w:r>
    </w:p>
    <w:p w14:paraId="6C622A43" w14:textId="565B9EAD" w:rsidR="26B82A2F" w:rsidRDefault="13647C48" w:rsidP="0052E84C">
      <w:pPr>
        <w:pStyle w:val="Ttulo4"/>
        <w:spacing w:before="0" w:after="0"/>
        <w:rPr>
          <w:rFonts w:cs="Arial"/>
        </w:rPr>
      </w:pPr>
      <w:bookmarkStart w:id="62" w:name="_Toc233961370"/>
      <w:r w:rsidRPr="71E9C64B">
        <w:rPr>
          <w:rFonts w:cs="Arial"/>
        </w:rPr>
        <w:t>1.2.7.2.  Medidas de respuesta educativa para la inclusión del alumnado</w:t>
      </w:r>
      <w:bookmarkEnd w:id="62"/>
    </w:p>
    <w:p w14:paraId="19F127B4" w14:textId="67A401E8" w:rsidR="26B82A2F" w:rsidRDefault="26B82A2F" w:rsidP="0052E84C">
      <w:pPr>
        <w:pStyle w:val="Textoindependiente"/>
        <w:rPr>
          <w:rFonts w:cs="Arial"/>
          <w:szCs w:val="20"/>
          <w:lang w:eastAsia="ca-ES-valencia"/>
        </w:rPr>
      </w:pPr>
      <w:r>
        <w:t>1. Los centros incluirán en el PEC medidas de respuesta educativa que posibiliten el acceso, la participación y el progreso de todo el alumnado, y que impliquen el currículo, la organización del centro, la actuación de todo el personal del centro, las relaciones de la comunidad educativa, las relaciones con el entorno y todas las actuaciones que se desarrollen.</w:t>
      </w:r>
    </w:p>
    <w:p w14:paraId="126E3C6A" w14:textId="3F2E3EA9" w:rsidR="0052E84C" w:rsidRDefault="0052E84C" w:rsidP="0052E84C">
      <w:pPr>
        <w:pStyle w:val="Textoindependiente"/>
      </w:pPr>
    </w:p>
    <w:p w14:paraId="66008859" w14:textId="1DAA6AF7" w:rsidR="26B82A2F" w:rsidRDefault="26B82A2F" w:rsidP="0052E84C">
      <w:pPr>
        <w:pStyle w:val="Textoindependiente"/>
        <w:rPr>
          <w:rFonts w:cs="Arial"/>
          <w:szCs w:val="20"/>
        </w:rPr>
      </w:pPr>
      <w:r w:rsidRPr="0052E84C">
        <w:t>2. Será aplicable, además de la normativa general mencionada en el preámbulo de estas instrucciones, la siguiente:</w:t>
      </w:r>
    </w:p>
    <w:p w14:paraId="43367403" w14:textId="0CC95AC9" w:rsidR="26B82A2F" w:rsidRDefault="26B82A2F" w:rsidP="0052E84C">
      <w:pPr>
        <w:pStyle w:val="Textoindependiente"/>
        <w:rPr>
          <w:rFonts w:cs="Arial"/>
          <w:szCs w:val="20"/>
        </w:rPr>
      </w:pPr>
      <w:r w:rsidRPr="0052E84C">
        <w:t>a) Ley 26/2011, de 1 de agosto, de adaptación normativa a la Convención Internacional sobre los Derechos de las Personas con Discapacidad (BOE 184, 02.08.2011).</w:t>
      </w:r>
    </w:p>
    <w:p w14:paraId="1EE388B9" w14:textId="1F3D978D" w:rsidR="26B82A2F" w:rsidRDefault="26B82A2F" w:rsidP="0052E84C">
      <w:pPr>
        <w:pStyle w:val="Textoindependiente"/>
        <w:rPr>
          <w:rFonts w:cs="Arial"/>
          <w:szCs w:val="20"/>
        </w:rPr>
      </w:pPr>
      <w:r w:rsidRPr="0052E84C">
        <w:t>b) Ley 9/2018, de 24 de abril, de la Generalitat, de modificación de la Ley 11/2003, de 10 de abril, de la Generalitat, sobre el estatuto de las personas con discapacidad (DOGV 8282, 26.04.2018).</w:t>
      </w:r>
    </w:p>
    <w:p w14:paraId="4201F417" w14:textId="0C9B0225" w:rsidR="26B82A2F" w:rsidRDefault="26B82A2F" w:rsidP="0052E84C">
      <w:pPr>
        <w:pStyle w:val="Textoindependiente"/>
        <w:rPr>
          <w:rFonts w:cs="Arial"/>
          <w:szCs w:val="20"/>
        </w:rPr>
      </w:pPr>
      <w:r w:rsidRPr="0052E84C">
        <w:t>c) Ley 6/2022, de 31 de marzo, de modificación del Texto Refundido de la Ley General de derechos de las personas con discapacidad y de su inclusión social, aprobado por el Real Decreto Legislativo 1/2013, de 29 de noviembre, para establecer y regular la accesibilidad cognitiva y sus condiciones de exigencia y aplicación (BOE 78, 01.04.2022).</w:t>
      </w:r>
    </w:p>
    <w:p w14:paraId="1BFDDFF1" w14:textId="125C5CF1" w:rsidR="26B82A2F" w:rsidRDefault="26B82A2F" w:rsidP="0052E84C">
      <w:pPr>
        <w:pStyle w:val="Textoindependiente"/>
        <w:rPr>
          <w:rFonts w:eastAsia="Arial" w:cs="Arial"/>
          <w:color w:val="000000" w:themeColor="text1"/>
          <w:szCs w:val="20"/>
        </w:rPr>
      </w:pPr>
      <w:r w:rsidRPr="0052E84C">
        <w:t>d) Ley 1/2024, de 27 de junio, de la Generalitat, por la que se regula la libertad educativa (DOGV 9880, 28.06.2024).</w:t>
      </w:r>
    </w:p>
    <w:p w14:paraId="6BFD07CF" w14:textId="6AECC9CF" w:rsidR="26B82A2F" w:rsidRDefault="26B82A2F" w:rsidP="0052E84C">
      <w:pPr>
        <w:pStyle w:val="Textoindependiente"/>
        <w:rPr>
          <w:rFonts w:cs="Arial"/>
          <w:szCs w:val="20"/>
          <w:highlight w:val="yellow"/>
        </w:rPr>
      </w:pPr>
      <w:r w:rsidRPr="0052E84C">
        <w:rPr>
          <w:highlight w:val="yellow"/>
        </w:rPr>
        <w:t xml:space="preserve">e) Ley 8/2024, de 30 de diciembre, de la Generalitat, de accesibilidad universal de la </w:t>
      </w:r>
      <w:proofErr w:type="spellStart"/>
      <w:r w:rsidRPr="0052E84C">
        <w:rPr>
          <w:highlight w:val="yellow"/>
        </w:rPr>
        <w:t>Comunitat</w:t>
      </w:r>
      <w:proofErr w:type="spellEnd"/>
      <w:r w:rsidRPr="0052E84C">
        <w:rPr>
          <w:highlight w:val="yellow"/>
        </w:rPr>
        <w:t xml:space="preserve"> Valenciana (DOGV 10019, 07.01.2025).</w:t>
      </w:r>
    </w:p>
    <w:p w14:paraId="5E42B8AC" w14:textId="585CA48D" w:rsidR="26B82A2F" w:rsidRDefault="26B82A2F" w:rsidP="0052E84C">
      <w:pPr>
        <w:pStyle w:val="Textoindependiente"/>
        <w:rPr>
          <w:rFonts w:cs="Arial"/>
          <w:szCs w:val="20"/>
          <w:highlight w:val="yellow"/>
        </w:rPr>
      </w:pPr>
      <w:r w:rsidRPr="0052E84C">
        <w:rPr>
          <w:highlight w:val="yellow"/>
        </w:rPr>
        <w:t>f) Ley 7/2025, de 26 de diciembre, de la Generalitat, reguladora del acceso al entorno de las personas con discapacidad usuarias de perro de asistencia (DOGV 10270, 29.12.2025).</w:t>
      </w:r>
    </w:p>
    <w:p w14:paraId="29FE4B91" w14:textId="26140562" w:rsidR="26B82A2F" w:rsidRDefault="76400229" w:rsidP="7F7DEF30">
      <w:pPr>
        <w:pStyle w:val="Textoindependiente"/>
        <w:rPr>
          <w:rFonts w:cs="Arial"/>
        </w:rPr>
      </w:pPr>
      <w:r>
        <w:t>g) Decreto 104/2018, de 27 de julio, del Consell, por el que se desarrollan los principios de equidad y de inclusión en el sistema educativo valenciano (DOGV 8356, 07.08.2018).</w:t>
      </w:r>
    </w:p>
    <w:p w14:paraId="6DE042E4" w14:textId="2CF3292F" w:rsidR="26B82A2F" w:rsidRDefault="76400229" w:rsidP="7F7DEF30">
      <w:pPr>
        <w:pStyle w:val="Textoindependiente"/>
        <w:rPr>
          <w:rFonts w:cs="Arial"/>
        </w:rPr>
      </w:pPr>
      <w:r>
        <w:t>h) Decreto 72/2021, de 21 de mayo, del Consell, de organización de la orientación educativa y profesional en el sistema educativo valenciano (DOGV 9099, 03.06.2021).</w:t>
      </w:r>
    </w:p>
    <w:p w14:paraId="2B135547" w14:textId="27D74721" w:rsidR="26B82A2F" w:rsidRDefault="26B82A2F" w:rsidP="0052E84C">
      <w:pPr>
        <w:pStyle w:val="Textoindependiente"/>
        <w:rPr>
          <w:rFonts w:cs="Arial"/>
          <w:szCs w:val="20"/>
        </w:rPr>
      </w:pPr>
      <w:r w:rsidRPr="0052E84C">
        <w:rPr>
          <w:highlight w:val="yellow"/>
        </w:rPr>
        <w:t xml:space="preserve">i) Decreto 193/2025, de 12 de diciembre, del Consell, de la convivencia en el sistema educativo de la </w:t>
      </w:r>
      <w:proofErr w:type="spellStart"/>
      <w:proofErr w:type="gramStart"/>
      <w:r w:rsidRPr="0052E84C">
        <w:rPr>
          <w:highlight w:val="yellow"/>
        </w:rPr>
        <w:t>Comunitat</w:t>
      </w:r>
      <w:proofErr w:type="spellEnd"/>
      <w:r w:rsidRPr="0052E84C">
        <w:rPr>
          <w:highlight w:val="yellow"/>
        </w:rPr>
        <w:t xml:space="preserve">  Valenciana</w:t>
      </w:r>
      <w:proofErr w:type="gramEnd"/>
      <w:r w:rsidRPr="0052E84C">
        <w:rPr>
          <w:highlight w:val="yellow"/>
        </w:rPr>
        <w:t xml:space="preserve"> (DOGV 10263, 17.12.2025).</w:t>
      </w:r>
    </w:p>
    <w:p w14:paraId="38921AE2" w14:textId="7F386AC1" w:rsidR="26B82A2F" w:rsidRDefault="76400229" w:rsidP="7F7DEF30">
      <w:pPr>
        <w:pStyle w:val="Textoindependiente"/>
        <w:rPr>
          <w:rFonts w:cs="Arial"/>
        </w:rPr>
      </w:pPr>
      <w:r>
        <w:t>j) Orden 20/2019, de 30 de abril, de la Conselleria de Educación, Investigación, Cultura y Deporte, por la que se regula la organización de la respuesta educativa para la inclusión del alumnado en los centros docentes sostenidos con fondos públicos del sistema educativo valenciano (DOGV 8540, 03.05.2019).</w:t>
      </w:r>
    </w:p>
    <w:p w14:paraId="0EF22D4B" w14:textId="3F28FC36" w:rsidR="26B82A2F" w:rsidRDefault="76400229" w:rsidP="7F7DEF30">
      <w:pPr>
        <w:pStyle w:val="Textoindependiente"/>
        <w:rPr>
          <w:rFonts w:cs="Arial"/>
        </w:rPr>
      </w:pPr>
      <w:r>
        <w:lastRenderedPageBreak/>
        <w:t>k) Orden 10/2023, de 22 de mayo, de la Conselleria de Educación, Cultura y Deporte, por la que se regulan y se concretan determinados aspectos de la organización y el funcionamiento de la orientación educativa y profesional en el sistema educativo valenciano (DOGV 9606, 30.05.2023).</w:t>
      </w:r>
    </w:p>
    <w:p w14:paraId="02F17640" w14:textId="12FEE4AE" w:rsidR="26B82A2F" w:rsidRDefault="76400229" w:rsidP="0052E84C">
      <w:pPr>
        <w:pStyle w:val="Textoindependiente"/>
        <w:rPr>
          <w:rFonts w:cs="Arial"/>
        </w:rPr>
      </w:pPr>
      <w:r>
        <w:t xml:space="preserve">l) Resolución de 5 de junio de 2018, de la Conselleria de Educación, Investigación, Cultura y Deporte, por la que se dictan instrucciones y orientaciones para actuar en la acogida del alumnado recién llegado, especialmente el desplazado, en los centros educativos de la </w:t>
      </w:r>
      <w:proofErr w:type="spellStart"/>
      <w:r>
        <w:t>Comunitat</w:t>
      </w:r>
      <w:proofErr w:type="spellEnd"/>
      <w:r>
        <w:t xml:space="preserve"> Valenciana (DOGV 8314, 11.06.2018).</w:t>
      </w:r>
    </w:p>
    <w:p w14:paraId="706D4ABE" w14:textId="6D108F60" w:rsidR="26B82A2F" w:rsidRDefault="76400229" w:rsidP="0052E84C">
      <w:pPr>
        <w:pStyle w:val="Textoindependiente"/>
        <w:rPr>
          <w:rFonts w:cs="Arial"/>
        </w:rPr>
      </w:pPr>
      <w:r>
        <w:t>m) Resolución de 23 de diciembre de 2021, de la directora general de Inclusión Educativa, por la que se dictan instrucciones para la detección y la identificación de las necesidades específicas de apoyo educativo y las necesidades de compensación de desigualdades (DOGV 9245, 29.12.2021).</w:t>
      </w:r>
    </w:p>
    <w:p w14:paraId="66C0B294" w14:textId="0FEC3EBD" w:rsidR="26B82A2F" w:rsidRDefault="76400229" w:rsidP="0052E84C">
      <w:pPr>
        <w:pStyle w:val="Textoindependiente"/>
        <w:rPr>
          <w:rFonts w:cs="Arial"/>
        </w:rPr>
      </w:pPr>
      <w:r>
        <w:t>n) Resolución de 20 de abril de 2022, de la directora general de Inclusión Educativa, por la que se dictan instrucciones para la organización del apoyo de fisioterapia en el ámbito educativo (DOGV 9324, 25.04.2022).</w:t>
      </w:r>
    </w:p>
    <w:p w14:paraId="54731A2F" w14:textId="3E22753D" w:rsidR="26B82A2F" w:rsidRDefault="76400229" w:rsidP="0052E84C">
      <w:pPr>
        <w:pStyle w:val="Textoindependiente"/>
        <w:rPr>
          <w:rFonts w:cs="Arial"/>
        </w:rPr>
      </w:pPr>
      <w:r>
        <w:t>o) Resolución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01FA9729" w14:textId="77777777" w:rsidR="26B82A2F" w:rsidRDefault="76400229" w:rsidP="0052E84C">
      <w:pPr>
        <w:pStyle w:val="Textoindependiente"/>
        <w:rPr>
          <w:rFonts w:cs="Arial"/>
        </w:rPr>
      </w:pPr>
      <w:r>
        <w:t xml:space="preserve">p) Resolución de 20 de febrero de 2025, de la Dirección General de Innovación e Inclusión Educativa, sobre el procedimiento de colaboración para el asesoramiento y la intervención inicial de las unidades de detección precoz de salud mental en el ámbito educativo (DOGV 10054, 25.02.2025). </w:t>
      </w:r>
      <w:r w:rsidRPr="7F7DEF30">
        <w:rPr>
          <w:highlight w:val="yellow"/>
        </w:rPr>
        <w:t xml:space="preserve">En relación con ella, se puede consultar la guía elaborada por la Dirección General de Innovación e Inclusión Educativa, disponible en el siguiente enlace: </w:t>
      </w:r>
      <w:hyperlink r:id="rId23">
        <w:r w:rsidRPr="7F7DEF30">
          <w:rPr>
            <w:rStyle w:val="Hipervnculo"/>
            <w:highlight w:val="yellow"/>
          </w:rPr>
          <w:t>Guía práctica: Procedimiento de colaboración para el asesoramiento y la intervención inicial de las unidades de detección precoz de salud mental en el ámbito educativo.</w:t>
        </w:r>
      </w:hyperlink>
      <w:r>
        <w:t xml:space="preserve">                 </w:t>
      </w:r>
    </w:p>
    <w:p w14:paraId="011988BA" w14:textId="398633B3" w:rsidR="26B82A2F" w:rsidRPr="000C51EB" w:rsidRDefault="26B82A2F" w:rsidP="0052E84C">
      <w:pPr>
        <w:pStyle w:val="Textoindependiente"/>
        <w:spacing w:after="0"/>
        <w:jc w:val="both"/>
        <w:rPr>
          <w:rFonts w:cs="Arial"/>
          <w:strike/>
          <w:szCs w:val="20"/>
          <w:highlight w:val="yellow"/>
          <w:lang w:eastAsia="ca-ES-valencia"/>
        </w:rPr>
      </w:pPr>
      <w:r w:rsidRPr="000C51EB">
        <w:rPr>
          <w:rFonts w:cs="Arial"/>
          <w:highlight w:val="yellow"/>
        </w:rPr>
        <w:t>q) Resolución anual de la Dirección General de Innovación e Inclusión Educativa, por la que se dictan las instrucciones para la organización de la atención educativa domiciliaria y hospitalaria.</w:t>
      </w:r>
    </w:p>
    <w:p w14:paraId="1D2AEC72" w14:textId="7413AFAB" w:rsidR="0052E84C" w:rsidRDefault="0052E84C" w:rsidP="0052E84C">
      <w:pPr>
        <w:pStyle w:val="Textoindependiente"/>
        <w:rPr>
          <w:highlight w:val="yellow"/>
        </w:rPr>
      </w:pPr>
    </w:p>
    <w:p w14:paraId="52114522" w14:textId="4FA0501D" w:rsidR="26B82A2F" w:rsidRDefault="76400229" w:rsidP="7F7DEF30">
      <w:pPr>
        <w:pStyle w:val="Textoindependiente"/>
        <w:rPr>
          <w:rFonts w:cs="Arial"/>
          <w:lang w:eastAsia="ca-ES-valencia"/>
        </w:rPr>
      </w:pPr>
      <w:r>
        <w:t>3. Serán relevantes las actuaciones siguientes:</w:t>
      </w:r>
    </w:p>
    <w:p w14:paraId="0EA6A027" w14:textId="525863CC" w:rsidR="26B82A2F" w:rsidRDefault="26B82A2F" w:rsidP="0052E84C">
      <w:pPr>
        <w:pStyle w:val="Textoindependiente"/>
        <w:rPr>
          <w:rFonts w:cs="Arial"/>
        </w:rPr>
      </w:pPr>
      <w:r>
        <w:t>a) Sensibilización a toda la comunidad educativa sobre la diversidad en el contexto escolar y social.</w:t>
      </w:r>
    </w:p>
    <w:p w14:paraId="31CDF713" w14:textId="7BCD70B0" w:rsidR="26B82A2F" w:rsidRDefault="76400229" w:rsidP="0052E84C">
      <w:pPr>
        <w:pStyle w:val="Textoindependiente"/>
        <w:rPr>
          <w:rFonts w:cs="Arial"/>
        </w:rPr>
      </w:pPr>
      <w:r>
        <w:t>b) Programas o actuaciones de diseño propio o programas singulares autorizados por la Conselleria de Educación, Cultura y Universidades que desarrollen las líneas generales de actuación del Decreto 104/2018, que son: la identificación y eliminación de barreras en el contexto, la movilización de recursos para dar respuesta a la diversidad, el compromiso con la cultura y los valores inclusivos y el desarrollo de un currículo para la inclusión.</w:t>
      </w:r>
    </w:p>
    <w:p w14:paraId="1F16CAFB" w14:textId="27058099" w:rsidR="26B82A2F" w:rsidRDefault="26B82A2F" w:rsidP="0052E84C">
      <w:pPr>
        <w:pStyle w:val="Textoindependiente"/>
        <w:rPr>
          <w:rFonts w:cs="Arial"/>
        </w:rPr>
      </w:pPr>
      <w:r>
        <w:t>c) Criterios de organización de los horarios, los agrupamientos del alumnado y de los apoyos personales (responsabilidades y coordinaciones internas y externas).</w:t>
      </w:r>
    </w:p>
    <w:p w14:paraId="773D47FE" w14:textId="42C62EE7" w:rsidR="26B82A2F" w:rsidRDefault="26B82A2F" w:rsidP="0052E84C">
      <w:pPr>
        <w:pStyle w:val="Textoindependiente"/>
        <w:rPr>
          <w:rFonts w:cs="Arial"/>
        </w:rPr>
      </w:pPr>
      <w:r>
        <w:t>d) Criterios pedagógicos para la presentación de los contenidos que garanticen la accesibilidad universal (física, cognitiva, sensorial y emocional) y bajo los principios de implicación, representación, acción y expresión del Diseño Universal y Aprendizaje Accesible (DUA-A).</w:t>
      </w:r>
    </w:p>
    <w:p w14:paraId="5D88515C" w14:textId="3158F661" w:rsidR="26B82A2F" w:rsidRDefault="26B82A2F" w:rsidP="0052E84C">
      <w:pPr>
        <w:pStyle w:val="Textoindependiente"/>
        <w:rPr>
          <w:rFonts w:cs="Arial"/>
        </w:rPr>
      </w:pPr>
      <w:r>
        <w:t xml:space="preserve">e) Procedimientos para la detección y análisis de barreras contextuales para la inclusión y procedimiento de evaluación </w:t>
      </w:r>
      <w:proofErr w:type="spellStart"/>
      <w:r>
        <w:t>sociopsicopedagógica</w:t>
      </w:r>
      <w:proofErr w:type="spellEnd"/>
      <w:r>
        <w:t xml:space="preserve"> para la identificación de las necesidades específicas de apoyo educativo del alumnado.</w:t>
      </w:r>
    </w:p>
    <w:p w14:paraId="6D64ECC5" w14:textId="008B6241" w:rsidR="26B82A2F" w:rsidRDefault="26B82A2F" w:rsidP="0052E84C">
      <w:pPr>
        <w:pStyle w:val="Textoindependiente"/>
        <w:rPr>
          <w:rFonts w:cs="Arial"/>
          <w:szCs w:val="20"/>
        </w:rPr>
      </w:pPr>
      <w:r w:rsidRPr="0052E84C">
        <w:t>f) Actuaciones para la detección temprana e intervención con el alumnado con necesidades específicas de apoyo educativo.</w:t>
      </w:r>
    </w:p>
    <w:p w14:paraId="6D351719" w14:textId="43F0A7E1" w:rsidR="26B82A2F" w:rsidRDefault="26B82A2F" w:rsidP="0052E84C">
      <w:pPr>
        <w:pStyle w:val="Textoindependiente"/>
        <w:rPr>
          <w:rFonts w:cs="Arial"/>
          <w:szCs w:val="20"/>
        </w:rPr>
      </w:pPr>
      <w:r w:rsidRPr="0052E84C">
        <w:t>g) Actuaciones para la prevención e intervención temprana mediante programas de desarrollo competencial de continuidad, progresión y coordinación a lo largo de las diferentes etapas educativas ante las dificultades de aprendizaje, la comunicación y el lenguaje.</w:t>
      </w:r>
    </w:p>
    <w:p w14:paraId="7C02C267" w14:textId="1B8B5C68" w:rsidR="26B82A2F" w:rsidRDefault="539AA55E" w:rsidP="71E9C64B">
      <w:pPr>
        <w:pStyle w:val="Textoindependiente"/>
        <w:rPr>
          <w:rFonts w:cs="Arial"/>
        </w:rPr>
      </w:pPr>
      <w:r>
        <w:t>h) Procedimientos establecidos por la Conselleria de Educación, Cultura y Universidades, para la respuesta al alumnado con necesidades específicas de apoyo educativo que se desarrollen en el centro en cada una de las etapas de educación infantil y primaria.</w:t>
      </w:r>
    </w:p>
    <w:p w14:paraId="4CBD26E3" w14:textId="27575F5E" w:rsidR="26B82A2F" w:rsidRDefault="26B82A2F" w:rsidP="0052E84C">
      <w:pPr>
        <w:pStyle w:val="Textoindependiente"/>
        <w:rPr>
          <w:rFonts w:cs="Arial"/>
          <w:szCs w:val="20"/>
        </w:rPr>
      </w:pPr>
      <w:r w:rsidRPr="0052E84C">
        <w:t>i) Organización para la planificación, desarrollo, evaluación y seguimiento de los planes de actuación personalizados.</w:t>
      </w:r>
    </w:p>
    <w:p w14:paraId="3B4FAC04" w14:textId="4B3E29A0" w:rsidR="26B82A2F" w:rsidRDefault="26B82A2F" w:rsidP="0052E84C">
      <w:pPr>
        <w:pStyle w:val="Textoindependiente"/>
        <w:rPr>
          <w:rFonts w:cs="Arial"/>
          <w:szCs w:val="20"/>
        </w:rPr>
      </w:pPr>
      <w:r w:rsidRPr="0052E84C">
        <w:t>j) Participación del alumnado que presente necesidades educativas especiales, escolarizado en centros de educación especial o en unidades específicas en centros ordinarios, en los procesos de enseñanza-aprendizaje en la lengua cooficial que sea habitual en su ámbito familiar, o en su defecto, en aquella lengua cooficial en que disponga de un mayor dominio, de acuerdo con la elección de sus representantes legales.</w:t>
      </w:r>
    </w:p>
    <w:p w14:paraId="485AF3E5" w14:textId="707F5850" w:rsidR="26B82A2F" w:rsidRDefault="26B82A2F" w:rsidP="0052E84C">
      <w:pPr>
        <w:pStyle w:val="Textoindependiente"/>
        <w:rPr>
          <w:rFonts w:cs="Arial"/>
          <w:szCs w:val="20"/>
        </w:rPr>
      </w:pPr>
      <w:r w:rsidRPr="0052E84C">
        <w:lastRenderedPageBreak/>
        <w:t>k) Participación del alumnado que presente necesidades educativas especiales que se encuentre escolarizado en centros ordinarios, y requiera una necesidad de apoyo con personal especializado durante más de la mitad de la jornada escolar semanal, se regirá por lo dispuesto en el punto anterior. Para este alumnado, adicionalmente, se introducirá la otra lengua cooficial y la lengua extranjera de forma progresiva y en función de las posibilidades del alumno o alumna.</w:t>
      </w:r>
    </w:p>
    <w:p w14:paraId="5F1416D0" w14:textId="7528D7C1" w:rsidR="26B82A2F" w:rsidRDefault="26B82A2F" w:rsidP="0052E84C">
      <w:pPr>
        <w:pStyle w:val="Textoindependiente"/>
        <w:rPr>
          <w:rFonts w:cs="Arial"/>
          <w:szCs w:val="20"/>
        </w:rPr>
      </w:pPr>
      <w:r w:rsidRPr="0052E84C">
        <w:t>l) Adaptaciones de acceso que sean necesarias desde el punto de vista del tratamiento de las lenguas en el centro para el alumnado con necesidades específicas de apoyo educativo. Entre dichas necesidades se tendrán en especial consideración las derivadas de trastornos del desarrollo del lenguaje y la comunicación, del desconocimiento grave de la lengua de aprendizaje, y el caso de alumnado de incorporación tardía al sistema educativo.</w:t>
      </w:r>
    </w:p>
    <w:p w14:paraId="35DC9C93" w14:textId="622FF3E8" w:rsidR="0052E84C" w:rsidRDefault="0052E84C" w:rsidP="0052E84C">
      <w:pPr>
        <w:pStyle w:val="Textoindependiente"/>
        <w:rPr>
          <w:highlight w:val="yellow"/>
        </w:rPr>
      </w:pPr>
    </w:p>
    <w:p w14:paraId="343F3A08" w14:textId="567A871A" w:rsidR="26B82A2F" w:rsidRDefault="76400229" w:rsidP="7F7DEF30">
      <w:pPr>
        <w:pStyle w:val="Textoindependiente"/>
        <w:rPr>
          <w:rFonts w:cs="Arial"/>
          <w:lang w:eastAsia="ca-ES-valencia"/>
        </w:rPr>
      </w:pPr>
      <w:r>
        <w:t>4. La evaluación de las medidas implementadas por los centros se realizará en el marco de la memoria final del centro, sin perjuicio del seguimiento que cada centro, en función de su autonomía, pueda establecer.</w:t>
      </w:r>
    </w:p>
    <w:p w14:paraId="40C303CD" w14:textId="0B4C940A" w:rsidR="3F69E224" w:rsidRDefault="62E06CD2" w:rsidP="0052E84C">
      <w:pPr>
        <w:pStyle w:val="Ttulo4"/>
        <w:spacing w:before="0" w:after="0"/>
        <w:rPr>
          <w:rFonts w:cs="Arial"/>
          <w:strike/>
          <w:highlight w:val="yellow"/>
        </w:rPr>
      </w:pPr>
      <w:bookmarkStart w:id="63" w:name="_Toc233961371"/>
      <w:r w:rsidRPr="71E9C64B">
        <w:rPr>
          <w:rFonts w:cs="Arial"/>
        </w:rPr>
        <w:t>1.2.7.3</w:t>
      </w:r>
      <w:r w:rsidRPr="71E9C64B">
        <w:rPr>
          <w:rFonts w:cs="Arial"/>
          <w:highlight w:val="yellow"/>
        </w:rPr>
        <w:t>. Plan de convivencia</w:t>
      </w:r>
      <w:bookmarkEnd w:id="63"/>
      <w:r w:rsidRPr="71E9C64B">
        <w:rPr>
          <w:rFonts w:cs="Arial"/>
        </w:rPr>
        <w:t xml:space="preserve"> </w:t>
      </w:r>
    </w:p>
    <w:p w14:paraId="01347106" w14:textId="2BCF08C2" w:rsidR="3F69E224" w:rsidRPr="000C51EB" w:rsidRDefault="3F69E224" w:rsidP="0052E84C">
      <w:pPr>
        <w:pStyle w:val="Default"/>
        <w:rPr>
          <w:rFonts w:ascii="Arial" w:hAnsi="Arial" w:cs="Arial"/>
          <w:sz w:val="20"/>
          <w:szCs w:val="20"/>
          <w:highlight w:val="yellow"/>
          <w:lang w:val="es-ES" w:eastAsia="hi-IN"/>
        </w:rPr>
      </w:pPr>
      <w:r w:rsidRPr="000C51EB">
        <w:rPr>
          <w:rFonts w:ascii="Arial" w:hAnsi="Arial" w:cs="Arial"/>
          <w:sz w:val="20"/>
          <w:szCs w:val="20"/>
          <w:highlight w:val="yellow"/>
          <w:lang w:val="es-ES" w:eastAsia="hi-IN"/>
        </w:rPr>
        <w:t xml:space="preserve">1. El Plan de convivencia de los centros educativos recogerá las líneas y criterios básicos para promover la convivencia en su comunidad educativa, y establecerá sus estrategias para favorecer la prevención </w:t>
      </w:r>
      <w:r w:rsidRPr="000C51EB">
        <w:rPr>
          <w:rStyle w:val="normaltextrun"/>
          <w:rFonts w:ascii="Arial" w:hAnsi="Arial" w:cs="Arial"/>
          <w:sz w:val="20"/>
          <w:szCs w:val="20"/>
          <w:highlight w:val="yellow"/>
        </w:rPr>
        <w:t xml:space="preserve">de </w:t>
      </w:r>
      <w:proofErr w:type="spellStart"/>
      <w:r w:rsidRPr="000C51EB">
        <w:rPr>
          <w:rStyle w:val="normaltextrun"/>
          <w:rFonts w:ascii="Arial" w:hAnsi="Arial" w:cs="Arial"/>
          <w:sz w:val="20"/>
          <w:szCs w:val="20"/>
          <w:highlight w:val="yellow"/>
        </w:rPr>
        <w:t>actuaciones</w:t>
      </w:r>
      <w:proofErr w:type="spellEnd"/>
      <w:r w:rsidRPr="000C51EB">
        <w:rPr>
          <w:rStyle w:val="normaltextrun"/>
          <w:rFonts w:ascii="Arial" w:hAnsi="Arial" w:cs="Arial"/>
          <w:sz w:val="20"/>
          <w:szCs w:val="20"/>
          <w:highlight w:val="yellow"/>
        </w:rPr>
        <w:t xml:space="preserve"> </w:t>
      </w:r>
      <w:proofErr w:type="spellStart"/>
      <w:r w:rsidRPr="000C51EB">
        <w:rPr>
          <w:rStyle w:val="normaltextrun"/>
          <w:rFonts w:ascii="Arial" w:hAnsi="Arial" w:cs="Arial"/>
          <w:sz w:val="20"/>
          <w:szCs w:val="20"/>
          <w:highlight w:val="yellow"/>
        </w:rPr>
        <w:t>contrarias</w:t>
      </w:r>
      <w:proofErr w:type="spellEnd"/>
      <w:r w:rsidRPr="000C51EB">
        <w:rPr>
          <w:rStyle w:val="normaltextrun"/>
          <w:rFonts w:ascii="Arial" w:hAnsi="Arial" w:cs="Arial"/>
          <w:sz w:val="20"/>
          <w:szCs w:val="20"/>
          <w:highlight w:val="yellow"/>
        </w:rPr>
        <w:t xml:space="preserve"> a las </w:t>
      </w:r>
      <w:proofErr w:type="spellStart"/>
      <w:r w:rsidRPr="000C51EB">
        <w:rPr>
          <w:rStyle w:val="normaltextrun"/>
          <w:rFonts w:ascii="Arial" w:hAnsi="Arial" w:cs="Arial"/>
          <w:sz w:val="20"/>
          <w:szCs w:val="20"/>
          <w:highlight w:val="yellow"/>
        </w:rPr>
        <w:t>normas</w:t>
      </w:r>
      <w:proofErr w:type="spellEnd"/>
      <w:r w:rsidRPr="000C51EB">
        <w:rPr>
          <w:rStyle w:val="normaltextrun"/>
          <w:rFonts w:ascii="Arial" w:hAnsi="Arial" w:cs="Arial"/>
          <w:sz w:val="20"/>
          <w:szCs w:val="20"/>
          <w:highlight w:val="yellow"/>
        </w:rPr>
        <w:t xml:space="preserve"> de </w:t>
      </w:r>
      <w:proofErr w:type="spellStart"/>
      <w:r w:rsidRPr="000C51EB">
        <w:rPr>
          <w:rStyle w:val="normaltextrun"/>
          <w:rFonts w:ascii="Arial" w:hAnsi="Arial" w:cs="Arial"/>
          <w:sz w:val="20"/>
          <w:szCs w:val="20"/>
          <w:highlight w:val="yellow"/>
        </w:rPr>
        <w:t>convivencia</w:t>
      </w:r>
      <w:proofErr w:type="spellEnd"/>
      <w:r w:rsidRPr="000C51EB">
        <w:rPr>
          <w:rStyle w:val="normaltextrun"/>
          <w:rFonts w:ascii="Arial" w:hAnsi="Arial" w:cs="Arial"/>
          <w:sz w:val="20"/>
          <w:szCs w:val="20"/>
          <w:highlight w:val="yellow"/>
        </w:rPr>
        <w:t xml:space="preserve"> </w:t>
      </w:r>
      <w:r w:rsidRPr="000C51EB">
        <w:rPr>
          <w:rFonts w:ascii="Arial" w:hAnsi="Arial" w:cs="Arial"/>
          <w:sz w:val="20"/>
          <w:szCs w:val="20"/>
          <w:highlight w:val="yellow"/>
          <w:lang w:val="es-ES" w:eastAsia="hi-IN"/>
        </w:rPr>
        <w:t>y la construcción de un clima de convivencia positivo con independencia del nivel, la etapa, el régimen o la modalidad.</w:t>
      </w:r>
    </w:p>
    <w:p w14:paraId="07B8D28D" w14:textId="77777777" w:rsidR="0052E84C" w:rsidRPr="000C51EB" w:rsidRDefault="0052E84C" w:rsidP="0052E84C">
      <w:pPr>
        <w:pStyle w:val="Default"/>
        <w:rPr>
          <w:rFonts w:ascii="Arial" w:hAnsi="Arial" w:cs="Arial"/>
          <w:sz w:val="20"/>
          <w:szCs w:val="20"/>
          <w:highlight w:val="yellow"/>
          <w:lang w:val="es-ES"/>
        </w:rPr>
      </w:pPr>
    </w:p>
    <w:p w14:paraId="1BE507DB" w14:textId="240966E8" w:rsidR="3F69E224" w:rsidRDefault="3F69E224" w:rsidP="0052E84C">
      <w:pPr>
        <w:pStyle w:val="Default"/>
        <w:rPr>
          <w:rFonts w:ascii="Arial" w:hAnsi="Arial" w:cs="Arial"/>
          <w:sz w:val="20"/>
          <w:szCs w:val="20"/>
          <w:lang w:val="es-ES"/>
        </w:rPr>
      </w:pPr>
      <w:r w:rsidRPr="000C51EB">
        <w:rPr>
          <w:rFonts w:ascii="Arial" w:hAnsi="Arial" w:cs="Arial"/>
          <w:sz w:val="20"/>
          <w:szCs w:val="20"/>
          <w:highlight w:val="yellow"/>
          <w:lang w:val="es-ES"/>
        </w:rPr>
        <w:t xml:space="preserve">2. Para su desarrollo e implementación se tendrá en cuenta de forma prioritaria lo establecido en el Decreto 193/2025, de 12 de diciembre, del Consell, de la convivencia en el sistema educativo de la </w:t>
      </w:r>
      <w:proofErr w:type="spellStart"/>
      <w:r w:rsidRPr="000C51EB">
        <w:rPr>
          <w:rFonts w:ascii="Arial" w:hAnsi="Arial" w:cs="Arial"/>
          <w:sz w:val="20"/>
          <w:szCs w:val="20"/>
          <w:highlight w:val="yellow"/>
          <w:lang w:val="es-ES"/>
        </w:rPr>
        <w:t>Comunitat</w:t>
      </w:r>
      <w:proofErr w:type="spellEnd"/>
      <w:r w:rsidRPr="000C51EB">
        <w:rPr>
          <w:rFonts w:ascii="Arial" w:hAnsi="Arial" w:cs="Arial"/>
          <w:sz w:val="20"/>
          <w:szCs w:val="20"/>
          <w:highlight w:val="yellow"/>
          <w:lang w:val="es-ES"/>
        </w:rPr>
        <w:t xml:space="preserve"> </w:t>
      </w:r>
      <w:r w:rsidRPr="0052E84C">
        <w:rPr>
          <w:rFonts w:ascii="Arial" w:hAnsi="Arial" w:cs="Arial"/>
          <w:sz w:val="20"/>
          <w:szCs w:val="20"/>
          <w:highlight w:val="yellow"/>
          <w:lang w:val="es-ES"/>
        </w:rPr>
        <w:t>Valenciana (DOGV 10263, 17.12.2025).</w:t>
      </w:r>
    </w:p>
    <w:p w14:paraId="255250B3" w14:textId="2A51B141"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Asimismo, será aplicable, además de la normativa general mencionada en el preámbulo de estas instrucciones, la siguiente:</w:t>
      </w:r>
    </w:p>
    <w:p w14:paraId="0A61D912" w14:textId="362F27BA"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a) Ley Orgánica 1/1996, de 15 de enero, de Protección Jurídica del Menor, de modificación parcial del Código Civil y de la Ley de Enjuiciamiento Civil (BOE 15, 17.01.1996).</w:t>
      </w:r>
    </w:p>
    <w:p w14:paraId="35AC78E3" w14:textId="57646860" w:rsidR="3F69E224" w:rsidRDefault="718CBBC7" w:rsidP="0052E84C">
      <w:pPr>
        <w:pStyle w:val="Default"/>
        <w:jc w:val="both"/>
        <w:rPr>
          <w:rFonts w:ascii="Arial" w:hAnsi="Arial" w:cs="Arial"/>
          <w:strike/>
          <w:sz w:val="20"/>
          <w:szCs w:val="20"/>
          <w:highlight w:val="yellow"/>
          <w:lang w:val="es-ES"/>
        </w:rPr>
      </w:pPr>
      <w:r w:rsidRPr="7F7DEF30">
        <w:rPr>
          <w:rFonts w:ascii="Arial" w:hAnsi="Arial" w:cs="Arial"/>
          <w:sz w:val="20"/>
          <w:szCs w:val="20"/>
          <w:lang w:val="es-ES"/>
        </w:rPr>
        <w:t>b) Ley Orgánica 1/2004, de 28 de diciembre, de Medidas de Protección Integral contra la Violencia de Género (BOE 313, 29.12.2004).</w:t>
      </w:r>
    </w:p>
    <w:p w14:paraId="0E567AC6" w14:textId="49DFEAB1" w:rsidR="3F69E224" w:rsidRDefault="718CBBC7" w:rsidP="7F7DEF30">
      <w:pPr>
        <w:pStyle w:val="Default"/>
        <w:jc w:val="both"/>
        <w:rPr>
          <w:rFonts w:ascii="Arial" w:hAnsi="Arial" w:cs="Arial"/>
          <w:strike/>
          <w:sz w:val="20"/>
          <w:szCs w:val="20"/>
          <w:lang w:val="es-ES"/>
        </w:rPr>
      </w:pPr>
      <w:r w:rsidRPr="7F7DEF30">
        <w:rPr>
          <w:rFonts w:ascii="Arial" w:hAnsi="Arial" w:cs="Arial"/>
          <w:sz w:val="20"/>
          <w:szCs w:val="20"/>
          <w:lang w:val="es-ES"/>
        </w:rPr>
        <w:t>c) Ley Orgánica 3/2007, de 22 de marzo, para la igualdad efectiva de mujeres y hombres (BOE 71, 23.03.2007).</w:t>
      </w:r>
    </w:p>
    <w:p w14:paraId="0E77A0A8" w14:textId="0277B448"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d) Ley Orgánica 8/2021, de 4 de junio, de protección integral a la infancia y la adolescencia frente a la violencia (BOE 134, 05.06.2021).</w:t>
      </w:r>
    </w:p>
    <w:p w14:paraId="130701C0" w14:textId="0C6E0C5D"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e) Ley Orgánica 10/2022, de 6 de septiembre, de garantía integral de la libertad sexual (BOE 215, 07.09.2022).</w:t>
      </w:r>
    </w:p>
    <w:p w14:paraId="31E57E7C" w14:textId="2762BA21" w:rsidR="3F69E224" w:rsidRDefault="718CBBC7" w:rsidP="0052E84C">
      <w:pPr>
        <w:pStyle w:val="Textoindependiente"/>
        <w:spacing w:after="0"/>
        <w:rPr>
          <w:rFonts w:eastAsia="Arial" w:cs="Arial"/>
        </w:rPr>
      </w:pPr>
      <w:r w:rsidRPr="7F7DEF30">
        <w:rPr>
          <w:rFonts w:cs="Arial"/>
        </w:rPr>
        <w:t xml:space="preserve">f) Ley 11/2003, de 10 de abril, de la Generalitat, sobre el Estatuto de las Personas con Discapacidad </w:t>
      </w:r>
      <w:r w:rsidRPr="7F7DEF30">
        <w:rPr>
          <w:rFonts w:eastAsia="Arial" w:cs="Arial"/>
        </w:rPr>
        <w:t>(DOGV 4479, 11.04.2003).</w:t>
      </w:r>
    </w:p>
    <w:p w14:paraId="18583242" w14:textId="3C33036B" w:rsidR="3F69E224" w:rsidRDefault="718CBBC7" w:rsidP="0052E84C">
      <w:pPr>
        <w:pStyle w:val="Default"/>
        <w:jc w:val="both"/>
        <w:rPr>
          <w:rFonts w:ascii="Arial" w:eastAsia="Arial" w:hAnsi="Arial" w:cs="Arial"/>
          <w:sz w:val="20"/>
          <w:szCs w:val="20"/>
          <w:lang w:val="es-ES"/>
        </w:rPr>
      </w:pPr>
      <w:r w:rsidRPr="7F7DEF30">
        <w:rPr>
          <w:rFonts w:ascii="Arial" w:eastAsia="Arial" w:hAnsi="Arial" w:cs="Arial"/>
          <w:sz w:val="20"/>
          <w:szCs w:val="20"/>
          <w:lang w:val="es-ES"/>
        </w:rPr>
        <w:t xml:space="preserve">g) Ley 7/2012, de 23 de noviembre, de la Generalitat, Integral contra la Violencia sobre la Mujer en el Ámbito de la </w:t>
      </w:r>
      <w:proofErr w:type="spellStart"/>
      <w:r w:rsidRPr="7F7DEF30">
        <w:rPr>
          <w:rFonts w:ascii="Arial" w:eastAsia="Arial" w:hAnsi="Arial" w:cs="Arial"/>
          <w:sz w:val="20"/>
          <w:szCs w:val="20"/>
          <w:lang w:val="es-ES"/>
        </w:rPr>
        <w:t>Comunitat</w:t>
      </w:r>
      <w:proofErr w:type="spellEnd"/>
      <w:r w:rsidRPr="7F7DEF30">
        <w:rPr>
          <w:rFonts w:ascii="Arial" w:eastAsia="Arial" w:hAnsi="Arial" w:cs="Arial"/>
          <w:sz w:val="20"/>
          <w:szCs w:val="20"/>
          <w:lang w:val="es-ES"/>
        </w:rPr>
        <w:t xml:space="preserve"> Valenciana (DOGV 6912, 28.11.2012).</w:t>
      </w:r>
    </w:p>
    <w:p w14:paraId="0D4C6CF4" w14:textId="03D50154" w:rsidR="3F69E224" w:rsidRDefault="718CBBC7" w:rsidP="0052E84C">
      <w:pPr>
        <w:pStyle w:val="Default"/>
        <w:jc w:val="both"/>
        <w:rPr>
          <w:rFonts w:ascii="Arial" w:eastAsia="Arial" w:hAnsi="Arial" w:cs="Arial"/>
          <w:sz w:val="20"/>
          <w:szCs w:val="20"/>
          <w:lang w:val="es-ES"/>
        </w:rPr>
      </w:pPr>
      <w:r w:rsidRPr="7F7DEF30">
        <w:rPr>
          <w:rFonts w:ascii="Arial" w:eastAsia="Arial" w:hAnsi="Arial" w:cs="Arial"/>
          <w:sz w:val="20"/>
          <w:szCs w:val="20"/>
          <w:lang w:val="es-ES"/>
        </w:rPr>
        <w:t xml:space="preserve">h) Ley 8/2017, de 7 de abril, de la Generalitat, integral del reconocimiento del derecho a la identidad y a la expresión de género en la </w:t>
      </w:r>
      <w:proofErr w:type="spellStart"/>
      <w:r w:rsidRPr="7F7DEF30">
        <w:rPr>
          <w:rFonts w:ascii="Arial" w:eastAsia="Arial" w:hAnsi="Arial" w:cs="Arial"/>
          <w:sz w:val="20"/>
          <w:szCs w:val="20"/>
          <w:lang w:val="es-ES"/>
        </w:rPr>
        <w:t>Comunitat</w:t>
      </w:r>
      <w:proofErr w:type="spellEnd"/>
      <w:r w:rsidRPr="7F7DEF30">
        <w:rPr>
          <w:rFonts w:ascii="Arial" w:eastAsia="Arial" w:hAnsi="Arial" w:cs="Arial"/>
          <w:sz w:val="20"/>
          <w:szCs w:val="20"/>
          <w:lang w:val="es-ES"/>
        </w:rPr>
        <w:t xml:space="preserve"> Valenciana </w:t>
      </w:r>
      <w:r w:rsidRPr="7F7DEF30">
        <w:rPr>
          <w:rFonts w:ascii="Arial" w:eastAsia="Arial" w:hAnsi="Arial" w:cs="Arial"/>
          <w:color w:val="auto"/>
          <w:sz w:val="20"/>
          <w:szCs w:val="20"/>
          <w:lang w:val="es-ES"/>
        </w:rPr>
        <w:t>(DOGV 8019, 11.04.2017),</w:t>
      </w:r>
      <w:r w:rsidRPr="7F7DEF30">
        <w:rPr>
          <w:rFonts w:ascii="Arial" w:hAnsi="Arial" w:cs="Arial"/>
          <w:sz w:val="20"/>
          <w:szCs w:val="20"/>
          <w:lang w:val="es-ES"/>
        </w:rPr>
        <w:t xml:space="preserve"> modificada por la Ley 5/2025, de 30 de mayo, de medidas fiscales, de gestión administrativa y financiera y de organización de la Generalitat (DOGV 1020, 31.05.2020).</w:t>
      </w:r>
    </w:p>
    <w:p w14:paraId="7B07355A" w14:textId="47F450EC"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i) Ley 23/2018, de 29 de noviembre, de la Generalitat, de igualdad de las personas LGTBI (DOGV 8436, 03.12.2018).</w:t>
      </w:r>
    </w:p>
    <w:p w14:paraId="47EF0AC5" w14:textId="47A55C60"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j) Ley 26/2018, de 21 de diciembre, de la Generalitat, de derechos y garantías de la infancia y la adolescencia (DOGV 8450, 24.12.2018).</w:t>
      </w:r>
    </w:p>
    <w:p w14:paraId="622E70B9" w14:textId="3490A555"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k) Ley 6/2022, de 31 de marzo, de modificación del Texto Refundido de la Ley General de derechos de las personas con discapacidad y de su inclusión social, aprobado por el Real Decreto Legislativo 1/2013, de 29 de noviembre, para establecer y regular la accesibilidad cognitiva y sus condiciones de exigencia y aplicación (BOE 78, 01.04.2022).</w:t>
      </w:r>
    </w:p>
    <w:p w14:paraId="439156E1" w14:textId="05E4B7E6"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l) Ley 15/2022, de 12 de julio, integral para la igualdad de trato y la no discriminación (BOE 167, 13.07.2022).</w:t>
      </w:r>
    </w:p>
    <w:p w14:paraId="49AC0FA8" w14:textId="0451DDEE"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m) Ley 4/2023, de 28 de febrero, para la igualdad real y efectiva de las personas trans y para la garantía de los derechos de las personas LGTBI (BOE 51, 01.03.2023).</w:t>
      </w:r>
    </w:p>
    <w:p w14:paraId="64EE43DF" w14:textId="2C4152F6"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n) Real Decreto Legislativo 1/2013, de 29 de noviembre, por el que se aprueba el Texto Refundido de la Ley General de derechos de las personas con discapacidad y de su inclusión social (BOE 289, 03.12.2013).</w:t>
      </w:r>
    </w:p>
    <w:p w14:paraId="64A9B758" w14:textId="26ECEE78" w:rsidR="3F69E224" w:rsidRDefault="718CBBC7" w:rsidP="0052E84C">
      <w:pPr>
        <w:pStyle w:val="Default"/>
        <w:jc w:val="both"/>
        <w:rPr>
          <w:rFonts w:ascii="Arial" w:hAnsi="Arial" w:cs="Arial"/>
          <w:color w:val="auto"/>
          <w:sz w:val="20"/>
          <w:szCs w:val="20"/>
          <w:lang w:val="es-ES"/>
        </w:rPr>
      </w:pPr>
      <w:r w:rsidRPr="7F7DEF30">
        <w:rPr>
          <w:rFonts w:ascii="Arial" w:hAnsi="Arial" w:cs="Arial"/>
          <w:color w:val="auto"/>
          <w:sz w:val="20"/>
          <w:szCs w:val="20"/>
          <w:lang w:val="es-ES"/>
        </w:rPr>
        <w:lastRenderedPageBreak/>
        <w:t>o) Real Decreto 193/2023, de 21 de marzo, por el que se regulan las condiciones básicas de accesibilidad y no discriminación de las personas con discapacidad para el acceso y utilización de los bienes y servicios a disposición del público (BOE 69, 22.03.2023).</w:t>
      </w:r>
    </w:p>
    <w:p w14:paraId="1A5FD53C" w14:textId="055E009F"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 xml:space="preserve">p) Decreto 102/2018, de 27 de julio, del Consell, de desarrollo de la Ley 8/2017, integral del reconocimiento del derecho a la identidad y a la expresión de género en la </w:t>
      </w:r>
      <w:proofErr w:type="spellStart"/>
      <w:r w:rsidRPr="7F7DEF30">
        <w:rPr>
          <w:rFonts w:ascii="Arial" w:hAnsi="Arial" w:cs="Arial"/>
          <w:sz w:val="20"/>
          <w:szCs w:val="20"/>
          <w:lang w:val="es-ES"/>
        </w:rPr>
        <w:t>Comunitat</w:t>
      </w:r>
      <w:proofErr w:type="spellEnd"/>
      <w:r w:rsidRPr="7F7DEF30">
        <w:rPr>
          <w:rFonts w:ascii="Arial" w:hAnsi="Arial" w:cs="Arial"/>
          <w:sz w:val="20"/>
          <w:szCs w:val="20"/>
          <w:lang w:val="es-ES"/>
        </w:rPr>
        <w:t xml:space="preserve"> Valenciana (DOGV 8373, 31.08.2018).</w:t>
      </w:r>
    </w:p>
    <w:p w14:paraId="16C69B4F" w14:textId="11D2E04B"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q) Decreto 101/2020, de 7 de agosto, del Consell, de desarrollo de la Ley 23/2018, de 29 de noviembre, de la Generalitat, de igualdad de las personas LGTBI (DOGV 8884, 17.08.2020).</w:t>
      </w:r>
    </w:p>
    <w:p w14:paraId="1C99F648" w14:textId="4CC7A727"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 xml:space="preserve">r) Decreto 95/2023, de 29 de junio, del Consell, por el que se regulan las unidades educativas terapéuticas / hospitales de día infantil y adolescente en el Sistema Educativo Valenciano (DOGV 9631, 04.07.2023).                </w:t>
      </w:r>
    </w:p>
    <w:p w14:paraId="39F66DF1" w14:textId="7D5CBDE6"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 xml:space="preserve">s) Orden de 12 de septiembre de 2007, de la Conselleria de Educación, por la que se regula la notificación de las incidencias que alteren la convivencia escolar, enmarcada dentro del Plan de Prevención de la Violencia y Promoción de la Convivencia en los centros escolares de la </w:t>
      </w:r>
      <w:proofErr w:type="spellStart"/>
      <w:r w:rsidRPr="7F7DEF30">
        <w:rPr>
          <w:rFonts w:ascii="Arial" w:hAnsi="Arial" w:cs="Arial"/>
          <w:sz w:val="20"/>
          <w:szCs w:val="20"/>
          <w:lang w:val="es-ES"/>
        </w:rPr>
        <w:t>Comunitat</w:t>
      </w:r>
      <w:proofErr w:type="spellEnd"/>
      <w:r w:rsidRPr="7F7DEF30">
        <w:rPr>
          <w:rFonts w:ascii="Arial" w:hAnsi="Arial" w:cs="Arial"/>
          <w:sz w:val="20"/>
          <w:szCs w:val="20"/>
          <w:lang w:val="es-ES"/>
        </w:rPr>
        <w:t xml:space="preserve"> Valenciana (PREVI) (DOGV 5609, 28.09.2007).</w:t>
      </w:r>
    </w:p>
    <w:p w14:paraId="3EAC880D" w14:textId="382F63F4"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t) Orden 10/2023, de 22 de mayo, de la Conselleria de Educación, Cultura y Deporte, por la que se regulan y concretan determinados aspectos de la organización y el funcionamiento de la orientación educativa y profesional en el sistema educativo valenciano (DOGV 9606, 30.05.2023).</w:t>
      </w:r>
    </w:p>
    <w:p w14:paraId="7012D78D" w14:textId="5AB4782D" w:rsidR="3F69E224" w:rsidRDefault="718CBBC7" w:rsidP="0052E84C">
      <w:pPr>
        <w:pStyle w:val="Textoindependiente"/>
        <w:spacing w:after="0"/>
        <w:rPr>
          <w:rFonts w:cs="Arial"/>
        </w:rPr>
      </w:pPr>
      <w:r w:rsidRPr="7F7DEF30">
        <w:rPr>
          <w:rFonts w:cs="Arial"/>
        </w:rPr>
        <w:t>u) Resolución conjunta de 11 de diciembre de 2017, de la Conselleria de Educación, Investigación, Cultura y Deporte y de la Conselleria de Sanidad Universal y Salud Pública, por la que se dictan instrucciones para la detección y la atención precoz del alumnado que pueda presentar un problema de salud mental (DOGV 8196, 22.12.2017).</w:t>
      </w:r>
    </w:p>
    <w:p w14:paraId="6C39C4CA" w14:textId="56658F19"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 xml:space="preserve">v) Resolución de 17 de abril de 2024, sobre determinados aspectos para la regulación del uso de dispositivos móviles en centros educativos no universitarios sostenidos con fondos públicos de la </w:t>
      </w:r>
      <w:proofErr w:type="spellStart"/>
      <w:r w:rsidRPr="7F7DEF30">
        <w:rPr>
          <w:rFonts w:ascii="Arial" w:hAnsi="Arial" w:cs="Arial"/>
          <w:sz w:val="20"/>
          <w:szCs w:val="20"/>
          <w:lang w:val="es-ES"/>
        </w:rPr>
        <w:t>Comunitat</w:t>
      </w:r>
      <w:proofErr w:type="spellEnd"/>
      <w:r w:rsidRPr="7F7DEF30">
        <w:rPr>
          <w:rFonts w:ascii="Arial" w:hAnsi="Arial" w:cs="Arial"/>
          <w:sz w:val="20"/>
          <w:szCs w:val="20"/>
          <w:lang w:val="es-ES"/>
        </w:rPr>
        <w:t xml:space="preserve"> Valenciana (DOGV 9841, 03.05.2024).</w:t>
      </w:r>
    </w:p>
    <w:p w14:paraId="7239C2AE" w14:textId="6BE062D2"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w) Resolución de 20 de diciembre de 2024, de la Conselleria de Educación, Cultura, Universidades y Empleo, por la que se establece el protocolo de apoyo, asesoramiento y acompañamiento al personal de los centros educativos ante agresiones producidas por el ejercicio de sus funciones (DOGV 10014, 27.12.2024).</w:t>
      </w:r>
    </w:p>
    <w:p w14:paraId="08F6BD8C" w14:textId="0C64EBB2"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x) Resolución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35FA6A4E" w14:textId="62B4B5BD" w:rsidR="3F69E224" w:rsidRDefault="718CBBC7" w:rsidP="0052E84C">
      <w:pPr>
        <w:pStyle w:val="Default"/>
        <w:jc w:val="both"/>
        <w:rPr>
          <w:rFonts w:ascii="Arial" w:hAnsi="Arial" w:cs="Arial"/>
          <w:sz w:val="20"/>
          <w:szCs w:val="20"/>
          <w:lang w:val="es-ES"/>
        </w:rPr>
      </w:pPr>
      <w:r w:rsidRPr="7F7DEF30">
        <w:rPr>
          <w:rFonts w:ascii="Arial" w:hAnsi="Arial" w:cs="Arial"/>
          <w:sz w:val="20"/>
          <w:szCs w:val="20"/>
          <w:lang w:val="es-ES"/>
        </w:rPr>
        <w:t>y) Resolución de 20 de febrero de 2025, de la Dirección General de Innovación e Inclusión Educativa, sobre el procedimiento de colaboración para el asesoramiento y la intervención inicial de las unidades de detección precoz de salud mental en el ámbito educativo (DOGV 10054, 25.02.2025).</w:t>
      </w:r>
    </w:p>
    <w:p w14:paraId="2E9B83DE" w14:textId="0DE8CD98" w:rsidR="3F69E224" w:rsidRDefault="718CBBC7" w:rsidP="0052E84C">
      <w:pPr>
        <w:pStyle w:val="Textoindependiente"/>
        <w:spacing w:after="0"/>
        <w:rPr>
          <w:rFonts w:cs="Arial"/>
        </w:rPr>
      </w:pPr>
      <w:r w:rsidRPr="7F7DEF30">
        <w:rPr>
          <w:rFonts w:cs="Arial"/>
        </w:rPr>
        <w:t>z) Protocolos de gestión de la convivencia en el centro educativo, disponibles en el siguiente enlace:</w:t>
      </w:r>
    </w:p>
    <w:p w14:paraId="2A045A97" w14:textId="22877D22" w:rsidR="3F69E224" w:rsidRDefault="3F69E224" w:rsidP="0052E84C">
      <w:pPr>
        <w:pStyle w:val="Textoindependiente"/>
        <w:spacing w:after="0"/>
        <w:rPr>
          <w:rStyle w:val="Hipervnculo"/>
          <w:rFonts w:cs="Arial"/>
        </w:rPr>
      </w:pPr>
      <w:hyperlink r:id="rId24">
        <w:r w:rsidRPr="0052E84C">
          <w:rPr>
            <w:rStyle w:val="Hipervnculo"/>
            <w:rFonts w:cs="Arial"/>
          </w:rPr>
          <w:t>Protocolos - Inclusión Educativa - Generalitat Valenciana</w:t>
        </w:r>
      </w:hyperlink>
      <w:r>
        <w:t>.</w:t>
      </w:r>
    </w:p>
    <w:p w14:paraId="7CEE355E" w14:textId="77777777" w:rsidR="0052E84C" w:rsidRDefault="0052E84C" w:rsidP="0052E84C">
      <w:pPr>
        <w:pStyle w:val="Default"/>
        <w:rPr>
          <w:rFonts w:ascii="Arial" w:hAnsi="Arial" w:cs="Arial"/>
          <w:sz w:val="20"/>
          <w:szCs w:val="20"/>
          <w:highlight w:val="yellow"/>
        </w:rPr>
      </w:pPr>
    </w:p>
    <w:p w14:paraId="65E049AF" w14:textId="449C4644" w:rsidR="0052E84C" w:rsidRDefault="62E06CD2" w:rsidP="71E9C64B">
      <w:pPr>
        <w:pStyle w:val="Textoindependiente"/>
        <w:spacing w:line="259" w:lineRule="auto"/>
        <w:rPr>
          <w:rStyle w:val="TextoindependienteCar"/>
          <w:highlight w:val="yellow"/>
        </w:rPr>
      </w:pPr>
      <w:r w:rsidRPr="71E9C64B">
        <w:rPr>
          <w:rStyle w:val="TextoindependienteCar"/>
          <w:highlight w:val="yellow"/>
        </w:rPr>
        <w:t>3. La dirección, con la participación de la persona coordinadora de bienestar y protección y el profesorado de orientación educativa, deberá elaborar las medidas para la promoción y la gestión de la convivencia de acuerdo con las directrices emanadas del consejo escolar y atendiendo a las propuestas realizadas por el claustro de profesores, la asociación de madres, padres y familias del centro educativo y el alumnado a través de sus delegados y delegadas o por los canales de participación que se arbitren al efecto. Las medidas tendrán que concretar un conjunto de acciones, procedimientos y actuaciones con el fin de contribuir al bienestar emocional, la cohesión social y el sentido de pertenencia al grupo.</w:t>
      </w:r>
    </w:p>
    <w:p w14:paraId="594223AB" w14:textId="0252DD7B" w:rsidR="7F7DEF30" w:rsidRDefault="7F7DEF30" w:rsidP="7F7DEF30">
      <w:pPr>
        <w:pStyle w:val="Textoindependiente"/>
        <w:rPr>
          <w:highlight w:val="yellow"/>
        </w:rPr>
      </w:pPr>
    </w:p>
    <w:p w14:paraId="0755EF19" w14:textId="719D1BD8" w:rsidR="3F69E224" w:rsidRDefault="718CBBC7" w:rsidP="7F7DEF30">
      <w:pPr>
        <w:pStyle w:val="Textoindependiente"/>
        <w:rPr>
          <w:rFonts w:cs="Arial"/>
          <w:szCs w:val="20"/>
        </w:rPr>
      </w:pPr>
      <w:r w:rsidRPr="7F7DEF30">
        <w:rPr>
          <w:highlight w:val="yellow"/>
        </w:rPr>
        <w:t>4. La dirección del centro educativo garantizará la aplicación de las normas de convivencia incluidas en el proyecto educativo a través del plan de convivencia y las normas de organización y funcionamiento.</w:t>
      </w:r>
    </w:p>
    <w:p w14:paraId="2AB89D14" w14:textId="0B593228" w:rsidR="3F69E224" w:rsidRDefault="3F69E224" w:rsidP="7F7DEF30">
      <w:pPr>
        <w:pStyle w:val="Textoindependiente"/>
        <w:rPr>
          <w:rStyle w:val="TextoindependienteCar"/>
          <w:highlight w:val="yellow"/>
        </w:rPr>
      </w:pPr>
    </w:p>
    <w:p w14:paraId="48E88ABF" w14:textId="7972BA7A" w:rsidR="3F69E224" w:rsidRDefault="718CBBC7" w:rsidP="7F7DEF30">
      <w:pPr>
        <w:pStyle w:val="Textoindependiente"/>
        <w:rPr>
          <w:rFonts w:cs="Arial"/>
          <w:szCs w:val="20"/>
        </w:rPr>
      </w:pPr>
      <w:r w:rsidRPr="7F7DEF30">
        <w:rPr>
          <w:rStyle w:val="TextoindependienteCar"/>
          <w:highlight w:val="yellow"/>
        </w:rPr>
        <w:t>5. El plan de convivencia contribuirá a favorecer un buen clima de convivencia en el centro educativo y favorecerá medidas de prevención de la violencia y de los conflictos en todas sus manifestaciones entre los miembros de la comunidad educativa.</w:t>
      </w:r>
      <w:r w:rsidRPr="7F7DEF30">
        <w:rPr>
          <w:rStyle w:val="TextoindependienteCar"/>
        </w:rPr>
        <w:t xml:space="preserve"> </w:t>
      </w:r>
      <w:r w:rsidRPr="7F7DEF30">
        <w:rPr>
          <w:rStyle w:val="TextoindependienteCar"/>
          <w:highlight w:val="yellow"/>
        </w:rPr>
        <w:t>En su elaboración, seguimiento y evaluación participarán todos los miembros de la comunidad educativa en el ámbito de sus competencias, por lo que pondrán especial cuidado en la prevención de actuaciones contrarias a las normas de convivencia, estableciendo las necesarias medidas educativas y formativas para el normal desarrollo de la actividad docente tanto en el centro educativo como en cualquier actividad complementaria o extraescola</w:t>
      </w:r>
      <w:r w:rsidR="4C90888E" w:rsidRPr="7F7DEF30">
        <w:rPr>
          <w:rStyle w:val="TextoindependienteCar"/>
        </w:rPr>
        <w:t>r.</w:t>
      </w:r>
    </w:p>
    <w:p w14:paraId="28480E74" w14:textId="08486FCF" w:rsidR="0052E84C" w:rsidRDefault="0052E84C" w:rsidP="7F7DEF30">
      <w:pPr>
        <w:pStyle w:val="Textoindependiente"/>
        <w:rPr>
          <w:highlight w:val="yellow"/>
        </w:rPr>
      </w:pPr>
    </w:p>
    <w:p w14:paraId="227ADE9F" w14:textId="0D74C3C2" w:rsidR="3F69E224" w:rsidRDefault="718CBBC7" w:rsidP="7F7DEF30">
      <w:pPr>
        <w:pStyle w:val="Textoindependiente"/>
        <w:rPr>
          <w:rFonts w:eastAsia="Times New Roman" w:cs="Arial"/>
          <w:szCs w:val="20"/>
        </w:rPr>
      </w:pPr>
      <w:r w:rsidRPr="7F7DEF30">
        <w:lastRenderedPageBreak/>
        <w:t>6. El Programa anual de formación permanente de actividades de centro podrá incluir la formación necesaria para hacer efectivas actuaciones en materia de igualdad y convivencia, de promoción del buen trato y la mejora del bienestar emocional, de prevención y resolución pacífica de conflictos en el ámbito laboral y educativo.</w:t>
      </w:r>
    </w:p>
    <w:p w14:paraId="15C0F72A" w14:textId="126FEFC6" w:rsidR="0052E84C" w:rsidRDefault="0052E84C" w:rsidP="7F7DEF30">
      <w:pPr>
        <w:pStyle w:val="Textoindependiente"/>
        <w:rPr>
          <w:highlight w:val="yellow"/>
        </w:rPr>
      </w:pPr>
    </w:p>
    <w:p w14:paraId="1669665B" w14:textId="78D17B15" w:rsidR="3F69E224" w:rsidRDefault="718CBBC7" w:rsidP="7F7DEF30">
      <w:pPr>
        <w:pStyle w:val="Textoindependiente"/>
        <w:rPr>
          <w:rFonts w:cs="Arial"/>
          <w:szCs w:val="20"/>
        </w:rPr>
      </w:pPr>
      <w:r w:rsidRPr="7F7DEF30">
        <w:t xml:space="preserve">7. Cuando se produzca una situación de violencia, consumo y/o tráfico de sustancias, agresiones, intimidaciones, vandalismo y/o peleas, en el entorno del centro escolar (fuera del centro educativo), que pueda ocasionar daños graves psicológicos y/o físicos a los miembros de la comunidad educativa, la dirección del centro, además de comunicar la situación de violencia en el entorno escolar, mediante la correspondiente ficha de entorno escolar (anexo VI de la Orden 62/2014 de 28 de julio, de la Conselleria de Educación, Cultura y Deporte por la que se actualiza la normativa que regula la elaboración de los planes de convivencia en los centros educativos de la </w:t>
      </w:r>
      <w:proofErr w:type="spellStart"/>
      <w:r w:rsidRPr="7F7DEF30">
        <w:t>Comunitat</w:t>
      </w:r>
      <w:proofErr w:type="spellEnd"/>
      <w:r w:rsidRPr="7F7DEF30">
        <w:t xml:space="preserve"> Valenciana y se establecen los protocolos de actuación e intervención ante supuestos de violencia escolar (DOGV 7330, 01.08.2014), tendrá que comunicar la situación, a las Fuerzas de Seguridad del Estado. El hecho se comunicará, también, a la plataforma ITACA PREVI.</w:t>
      </w:r>
    </w:p>
    <w:p w14:paraId="54860604" w14:textId="77777777" w:rsidR="0052E84C" w:rsidRDefault="0052E84C" w:rsidP="71E9C64B">
      <w:pPr>
        <w:pStyle w:val="Textoindependiente"/>
        <w:spacing w:line="259" w:lineRule="auto"/>
      </w:pPr>
    </w:p>
    <w:p w14:paraId="34089D83" w14:textId="61AC8B81" w:rsidR="3F69E224" w:rsidRDefault="62E06CD2" w:rsidP="71E9C64B">
      <w:pPr>
        <w:pStyle w:val="Textoindependiente"/>
        <w:spacing w:line="259" w:lineRule="auto"/>
      </w:pPr>
      <w:r>
        <w:t>8. La dirección del centro público o la persona titular del centro privado concertado comunicará, simultáneamente al Ministerio Fiscal y a la dirección territorial competente en materia de educación, cualquier hecho que pueda ser constitutivo de delito, sin perjuicio de adoptar las medidas cautelares oportunas mediante el anexo VII de la Orden 62/2014, de 28 de julio, de la Conselleria de Educación, Cultura y Deporte.</w:t>
      </w:r>
    </w:p>
    <w:p w14:paraId="20EDE667" w14:textId="47D5F340" w:rsidR="0052E84C" w:rsidRDefault="0052E84C" w:rsidP="7F7DEF30">
      <w:pPr>
        <w:pStyle w:val="Textoindependiente"/>
      </w:pPr>
    </w:p>
    <w:p w14:paraId="024FCC5F" w14:textId="5BE12DCF" w:rsidR="4ACA8969" w:rsidRDefault="352048CD" w:rsidP="0052E84C">
      <w:pPr>
        <w:pStyle w:val="Ttulo4"/>
        <w:spacing w:before="0" w:after="0"/>
        <w:rPr>
          <w:rFonts w:cs="Arial"/>
        </w:rPr>
      </w:pPr>
      <w:bookmarkStart w:id="64" w:name="_Toc233961372"/>
      <w:r w:rsidRPr="71E9C64B">
        <w:rPr>
          <w:rFonts w:cs="Arial"/>
        </w:rPr>
        <w:t>1.2.7.4. Medidas de acogida y continuidad entre niveles, ciclos, etapas y modalidades de escolarización</w:t>
      </w:r>
      <w:bookmarkEnd w:id="64"/>
    </w:p>
    <w:p w14:paraId="29F1E913" w14:textId="2DB5BC84" w:rsidR="4ACA8969" w:rsidRDefault="4ACA8969" w:rsidP="0052E84C">
      <w:pPr>
        <w:pStyle w:val="Textoindependiente"/>
        <w:rPr>
          <w:rFonts w:cs="Arial"/>
        </w:rPr>
      </w:pPr>
      <w:r w:rsidRPr="0052E84C">
        <w:rPr>
          <w:rFonts w:cs="Arial"/>
        </w:rPr>
        <w:t>1. Los centros establecerán medidas y acciones de coordinación para garantizar en los procesos de</w:t>
      </w:r>
      <w:r w:rsidRPr="0052E84C">
        <w:rPr>
          <w:rFonts w:ascii="Liberation Serif" w:eastAsia="Liberation Serif" w:hAnsi="Liberation Serif" w:cs="Liberation Serif"/>
          <w:sz w:val="24"/>
          <w:highlight w:val="green"/>
        </w:rPr>
        <w:t xml:space="preserve"> </w:t>
      </w:r>
      <w:r w:rsidRPr="00F4631D">
        <w:rPr>
          <w:rFonts w:eastAsia="Arial" w:cs="Arial"/>
        </w:rPr>
        <w:t>acogida,</w:t>
      </w:r>
      <w:r w:rsidRPr="0052E84C">
        <w:rPr>
          <w:rFonts w:ascii="Liberation Serif" w:eastAsia="Liberation Serif" w:hAnsi="Liberation Serif" w:cs="Liberation Serif"/>
          <w:sz w:val="24"/>
        </w:rPr>
        <w:t xml:space="preserve"> </w:t>
      </w:r>
      <w:r w:rsidRPr="0052E84C">
        <w:rPr>
          <w:rFonts w:cs="Arial"/>
        </w:rPr>
        <w:t>transición o continuidad entre niveles, ciclos, etapas y modalidades de escolarización, el acompañamiento al alumnado y a las familias, el trasvase de información, la continuidad de las actuaciones educativas y la detección de las necesidades de apoyo que pueden producirse en esos momentos en que las barreras y las desigualdades se manifiestan con más frecuencia e intensidad.</w:t>
      </w:r>
    </w:p>
    <w:p w14:paraId="3D861682" w14:textId="2B4671DC" w:rsidR="0052E84C" w:rsidRDefault="0052E84C" w:rsidP="0052E84C">
      <w:pPr>
        <w:pStyle w:val="Textoindependiente"/>
      </w:pPr>
    </w:p>
    <w:p w14:paraId="059FAC93" w14:textId="7617A564" w:rsidR="4ACA8969" w:rsidRDefault="4ACA8969" w:rsidP="0052E84C">
      <w:pPr>
        <w:pStyle w:val="Textoindependiente"/>
        <w:rPr>
          <w:rFonts w:cs="Arial"/>
          <w:szCs w:val="20"/>
        </w:rPr>
      </w:pPr>
      <w:r>
        <w:t>2. Será aplicable la normativa siguiente:</w:t>
      </w:r>
    </w:p>
    <w:p w14:paraId="040747E8" w14:textId="5EE82E88" w:rsidR="4ACA8969" w:rsidRDefault="4ACA8969" w:rsidP="0052E84C">
      <w:pPr>
        <w:pStyle w:val="Textoindependiente"/>
        <w:rPr>
          <w:rFonts w:cs="Arial"/>
        </w:rPr>
      </w:pPr>
      <w:r>
        <w:t xml:space="preserve">a) </w:t>
      </w:r>
      <w:hyperlink r:id="rId25">
        <w:r w:rsidRPr="0052E84C">
          <w:rPr>
            <w:rStyle w:val="Hipervnculo"/>
          </w:rPr>
          <w:t>Decreto 100/2022</w:t>
        </w:r>
      </w:hyperlink>
      <w:r>
        <w:t xml:space="preserve">, de 29 de julio, del Consell, por el que se establece la ordenación y el currículo de Educación Infantil (DOGV 9402, 10.08.2022), concretamente </w:t>
      </w:r>
      <w:r w:rsidRPr="00806655">
        <w:t>el artículo 14 sobre la acogida y</w:t>
      </w:r>
      <w:r>
        <w:t xml:space="preserve"> el artículo 22 sobre la coordinación para la continuidad del proceso educativo.</w:t>
      </w:r>
    </w:p>
    <w:p w14:paraId="187C7CCB" w14:textId="40957F1B" w:rsidR="4ACA8969" w:rsidRDefault="4ACA8969" w:rsidP="0052E84C">
      <w:pPr>
        <w:pStyle w:val="Textoindependiente"/>
        <w:rPr>
          <w:rFonts w:cs="Arial"/>
        </w:rPr>
      </w:pPr>
      <w:r>
        <w:t xml:space="preserve">b) </w:t>
      </w:r>
      <w:hyperlink r:id="rId26">
        <w:r w:rsidRPr="0052E84C">
          <w:rPr>
            <w:rStyle w:val="Hipervnculo"/>
          </w:rPr>
          <w:t>Decreto 106/2022</w:t>
        </w:r>
      </w:hyperlink>
      <w:r>
        <w:t xml:space="preserve">, de 5 de agosto, del Consell, de ordenación y currículo de la etapa de Educación Primaria (DOGV 9402, 10.08.2022), concretamente los artículos 46, 47, 48 y 49, sobre continuidad entre etapas, </w:t>
      </w:r>
      <w:r w:rsidRPr="00F4631D">
        <w:t>continuidad</w:t>
      </w:r>
      <w:r>
        <w:t xml:space="preserve"> desde la etapa de Educación Infantil, continuidad dentro de la etapa de Educación Primaria y continuidad en la etapa de Educación Secundaria Obligatoria, respectivamente.</w:t>
      </w:r>
    </w:p>
    <w:p w14:paraId="0D19EE7B" w14:textId="2122C247" w:rsidR="4ACA8969" w:rsidRDefault="4ACA8969" w:rsidP="0052E84C">
      <w:pPr>
        <w:pStyle w:val="Textoindependiente"/>
        <w:rPr>
          <w:rFonts w:cs="Arial"/>
        </w:rPr>
      </w:pPr>
      <w:r>
        <w:t>c) Orden 21/2019, de 30 de abril, de la Conselleria de Educación, Investigación, Cultura y Deporte, por la que se regula la organización y el funcionamiento de las escuelas infantiles de primer ciclo de titularidad pública (DOGV 8542, 07.05.2019).</w:t>
      </w:r>
    </w:p>
    <w:p w14:paraId="715A4DB8" w14:textId="5BFFD355" w:rsidR="4ACA8969" w:rsidRDefault="4ACA8969" w:rsidP="0052E84C">
      <w:pPr>
        <w:pStyle w:val="Textoindependiente"/>
        <w:rPr>
          <w:rFonts w:cs="Arial"/>
          <w:highlight w:val="yellow"/>
        </w:rPr>
      </w:pPr>
      <w:r>
        <w:t>d) Orden 10/2023, de 22 de mayo, de la Conselleria de Educación, Cultura y Deporte, por la que se regulan y concretan determinados aspectos de la organización y el funcionamiento de la orientación educativa y profesional en el sistema educativo valenciano (DOGV 9606, 30.05.2023).</w:t>
      </w:r>
    </w:p>
    <w:p w14:paraId="08B24F93" w14:textId="62A20C5A" w:rsidR="4ACA8969" w:rsidRDefault="4ACA8969" w:rsidP="0052E84C">
      <w:pPr>
        <w:pStyle w:val="Textoindependiente"/>
      </w:pPr>
      <w:r>
        <w:t>e) Resolución conjunta de 17 de julio de 2024, de la Dirección General de las Personas con Discapacidad y de la Dirección General de Innovación e inclusión Educativa, por la cual se establece el protocolo de coordinación de profesionales para el desarrollo de la atención temprana (DOGV 9907, 02.08.2024).</w:t>
      </w:r>
    </w:p>
    <w:p w14:paraId="36FF9A13" w14:textId="415C185D" w:rsidR="0052E84C" w:rsidRDefault="0052E84C" w:rsidP="0052E84C">
      <w:pPr>
        <w:pStyle w:val="Textoindependiente"/>
      </w:pPr>
    </w:p>
    <w:p w14:paraId="20F30303" w14:textId="1A1E02D2" w:rsidR="4ACA8969" w:rsidRDefault="4ACA8969" w:rsidP="0052E84C">
      <w:pPr>
        <w:pStyle w:val="Textoindependiente"/>
        <w:rPr>
          <w:rFonts w:cs="Arial"/>
          <w:szCs w:val="20"/>
        </w:rPr>
      </w:pPr>
      <w:r>
        <w:t>3. Aspectos generales de los procesos de continuidad entre niveles, etapas y modalidades de escolarización.</w:t>
      </w:r>
    </w:p>
    <w:p w14:paraId="782BF996" w14:textId="73FB5E7A" w:rsidR="4ACA8969" w:rsidRDefault="4ACA8969" w:rsidP="0052E84C">
      <w:pPr>
        <w:pStyle w:val="Textoindependiente"/>
        <w:rPr>
          <w:rFonts w:cs="Arial"/>
          <w:szCs w:val="20"/>
        </w:rPr>
      </w:pPr>
      <w:r>
        <w:t>a) El equipo educativo tiene que disponer de la información necesaria, antes del inicio del curso escolar o en el momento del curso en el que el alumnado se escolarice, para planificar adecuadamente la respuesta educativa y para garantizar el progreso del alumnado.</w:t>
      </w:r>
    </w:p>
    <w:p w14:paraId="44D679AC" w14:textId="172FF832" w:rsidR="4ACA8969" w:rsidRDefault="4ACA8969" w:rsidP="0052E84C">
      <w:pPr>
        <w:pStyle w:val="Textoindependiente"/>
        <w:rPr>
          <w:rFonts w:cs="Arial"/>
          <w:szCs w:val="20"/>
        </w:rPr>
      </w:pPr>
      <w:r>
        <w:t xml:space="preserve">b) Los equipos de Orientación Educativa o los gabinetes psicopedagógicos tienen que asesorar y colaborar con los equipos directivos y los equipos educativos en el diseño, la aplicación y el seguimiento de las </w:t>
      </w:r>
      <w:r>
        <w:lastRenderedPageBreak/>
        <w:t>medidas y acciones de transición o continuidad, especialmente de las acciones personalizadas que se derivan.</w:t>
      </w:r>
    </w:p>
    <w:p w14:paraId="24B8A21A" w14:textId="3AAFBCEF" w:rsidR="4ACA8969" w:rsidRDefault="4ACA8969" w:rsidP="0052E84C">
      <w:pPr>
        <w:pStyle w:val="Textoindependiente"/>
        <w:rPr>
          <w:rFonts w:cs="Arial"/>
          <w:szCs w:val="20"/>
        </w:rPr>
      </w:pPr>
      <w:r>
        <w:t>c) Las agrupaciones de orientación de zona apoyarán en la planificación, el desarrollo y la evaluación de los procesos de transición o continuidad entre etapas y modalidades de escolarización, especialmente de las acciones personalizadas que se derivan y los procesos de transmisión de la información entre centros, etapas y modalidades.</w:t>
      </w:r>
    </w:p>
    <w:p w14:paraId="743DE6FE" w14:textId="357FF0B1" w:rsidR="4ACA8969" w:rsidRDefault="4ACA8969" w:rsidP="0052E84C">
      <w:pPr>
        <w:pStyle w:val="Textoindependiente"/>
        <w:rPr>
          <w:rFonts w:cs="Arial"/>
          <w:szCs w:val="20"/>
        </w:rPr>
      </w:pPr>
      <w:r>
        <w:t>d) La evaluación de las medidas y actuaciones relacionadas con la continuidad entre niveles, etapas y modalidades de escolarización se realizará en el marco de la memoria final del centro, sin perjuicio del seguimiento que cada centro en función de su autonomía pueda establecer.</w:t>
      </w:r>
    </w:p>
    <w:p w14:paraId="303F8FD0" w14:textId="3FCE1ADE" w:rsidR="4ACA8969" w:rsidRDefault="67E2E9C5" w:rsidP="0052E84C">
      <w:pPr>
        <w:pStyle w:val="Textoindependiente"/>
        <w:rPr>
          <w:rFonts w:cs="Arial"/>
          <w:szCs w:val="20"/>
        </w:rPr>
      </w:pPr>
      <w:r>
        <w:t>e) Las medidas organizativas para la continuidad entre etapas serán coordinadas por la jefatura de estudios, y se incluirán en el proyecto educativo de centro.</w:t>
      </w:r>
    </w:p>
    <w:p w14:paraId="0B216162" w14:textId="0773C251" w:rsidR="71E9C64B" w:rsidRDefault="71E9C64B" w:rsidP="71E9C64B">
      <w:pPr>
        <w:pStyle w:val="Textoindependiente"/>
      </w:pPr>
    </w:p>
    <w:p w14:paraId="11AD1C9E" w14:textId="2259813F" w:rsidR="4ACA8969" w:rsidRDefault="67E2E9C5" w:rsidP="71E9C64B">
      <w:pPr>
        <w:pStyle w:val="Textoindependiente"/>
        <w:rPr>
          <w:rFonts w:cs="Arial"/>
          <w:szCs w:val="20"/>
        </w:rPr>
      </w:pPr>
      <w:r>
        <w:t>4. Medidas para el periodo de acogida y la transición o continuidad del alumnado que se incorpora al segundo ciclo de Educación Infantil.</w:t>
      </w:r>
    </w:p>
    <w:p w14:paraId="4005329E" w14:textId="349E8D4C" w:rsidR="4ACA8969" w:rsidRDefault="67E2E9C5" w:rsidP="71E9C64B">
      <w:pPr>
        <w:pStyle w:val="Textoindependiente"/>
        <w:rPr>
          <w:rFonts w:cs="Arial"/>
          <w:szCs w:val="20"/>
        </w:rPr>
      </w:pPr>
      <w:r>
        <w:t>Los centros educativos tienen que velar por garantizar, desde el primer contacto, una continuidad positiva hacia el nuevo entorno escolar, tal como indica el artículo 14 del Decreto 100/2022, de 29 de julio, por el que se establece la ordenación y el currículo de Educación Infantil (DOGV 9402, 10.08.2022).</w:t>
      </w:r>
    </w:p>
    <w:p w14:paraId="323236A6" w14:textId="42DD7E6F" w:rsidR="4ACA8969" w:rsidRDefault="352048CD" w:rsidP="71E9C64B">
      <w:pPr>
        <w:pStyle w:val="Textoindependiente"/>
        <w:rPr>
          <w:rFonts w:cs="Arial"/>
          <w:szCs w:val="20"/>
        </w:rPr>
      </w:pPr>
      <w:r>
        <w:t xml:space="preserve">Antes del comienzo del curso escolar, o en el periodo de inscripción, el centro realizará unas jornadas en que las familias y/o representantes legales puedan asistir con sus hijos e hijas o tutelados o tuteladas para conocer cómo se va a desarrollar el periodo de acogida. Además, el tutor o tutora, antes de la entrada en la escuela, tiene que realizar un primer encuentro individual con los representantes legales y el menor, tal y como indica el artículo 30 del Decreto 100/2022. </w:t>
      </w:r>
    </w:p>
    <w:p w14:paraId="317AE0E9" w14:textId="1847B238" w:rsidR="4ACA8969" w:rsidRDefault="67E2E9C5" w:rsidP="71E9C64B">
      <w:pPr>
        <w:pStyle w:val="Textoindependiente"/>
        <w:rPr>
          <w:rFonts w:cs="Arial"/>
          <w:szCs w:val="20"/>
        </w:rPr>
      </w:pPr>
      <w:r>
        <w:t>El tutor o tutora debe documentar como se ha desarrollado el proceso de acogida detectando posibles dificultades o fortalezas de acceso, de participación y de aprendizaje. Esta información se recoge, además en la ficha de datos básicos, tal como especifica el artículo 28 del Decreto 100/2022. Las familias podrán solicitar copia de informe valorativo de este periodo de acogida de sus hijos e hijas.</w:t>
      </w:r>
    </w:p>
    <w:p w14:paraId="26452B3B" w14:textId="77777777" w:rsidR="4ACA8969" w:rsidRDefault="67E2E9C5" w:rsidP="71E9C64B">
      <w:pPr>
        <w:pStyle w:val="Textoindependiente"/>
        <w:rPr>
          <w:rFonts w:cs="Arial"/>
          <w:szCs w:val="20"/>
        </w:rPr>
      </w:pPr>
      <w:r>
        <w:t xml:space="preserve">El equipo educativo tiene que reflexionar y evaluar cómo se ha vivido este periodo, tanto por </w:t>
      </w:r>
      <w:proofErr w:type="gramStart"/>
      <w:r>
        <w:t>los niños y niñas</w:t>
      </w:r>
      <w:proofErr w:type="gramEnd"/>
      <w:r>
        <w:t xml:space="preserve">, familias y por los tutores o personas que han participado. Las conclusiones que se deriven de la evaluación se tienen que incluir en la memoria final para poderlas tener en cuenta en el curso escolar siguiente. </w:t>
      </w:r>
    </w:p>
    <w:p w14:paraId="6B38A3E7" w14:textId="0E0440A5" w:rsidR="4ACA8969" w:rsidRDefault="67E2E9C5" w:rsidP="71E9C64B">
      <w:pPr>
        <w:pStyle w:val="Textoindependiente"/>
        <w:rPr>
          <w:rFonts w:cs="Arial"/>
          <w:szCs w:val="20"/>
        </w:rPr>
      </w:pPr>
      <w:r>
        <w:t>En el supuesto de que el alumnado se incorpore desde el primer ciclo de Educación Infantil, el centro receptor solicitará el historial educativo en el centro de origen del alumnado previamente escolarizado en el momento de su incorporación en la etapa de Educación Infantil.</w:t>
      </w:r>
    </w:p>
    <w:p w14:paraId="0D8CC7FA" w14:textId="1952CC5A" w:rsidR="4ACA8969" w:rsidRDefault="67E2E9C5" w:rsidP="71E9C64B">
      <w:pPr>
        <w:pStyle w:val="Textoindependiente"/>
        <w:rPr>
          <w:rFonts w:cs="Arial"/>
          <w:szCs w:val="20"/>
        </w:rPr>
      </w:pPr>
      <w:r>
        <w:t>El equipo de ciclo debe tener en cuenta el informe cualitativo de cada alumno o alumna que forma parte de su historial educativo para tomar las medidas necesarias para su óptima adaptación en el nuevo centro.</w:t>
      </w:r>
    </w:p>
    <w:p w14:paraId="72C2BE70" w14:textId="3C6FE712" w:rsidR="4ACA8969" w:rsidRDefault="67E2E9C5" w:rsidP="71E9C64B">
      <w:pPr>
        <w:pStyle w:val="Textoindependiente"/>
        <w:rPr>
          <w:rFonts w:cs="Arial"/>
          <w:szCs w:val="20"/>
        </w:rPr>
      </w:pPr>
      <w:r>
        <w:t>En el caso del alumnado que recibe atención en un Centro de Desarrollo Infantil y Atención Temprana (CDIAT), la coordinación entre este y el centro educativo seguirá lo establecido en el protocolo vigente atendiendo a la Resolución conjunta de 17 de julio de 2024, de la Dirección General de las Personas con Discapacidad y de la Dirección General de Innovación e inclusión Educativa, por la cual se establece el protocolo de coordinación de profesionales para el desarrollo de la atención temprana.</w:t>
      </w:r>
    </w:p>
    <w:p w14:paraId="70B6FA1E" w14:textId="77777777" w:rsidR="0052E84C" w:rsidRDefault="0052E84C" w:rsidP="71E9C64B">
      <w:pPr>
        <w:pStyle w:val="Textoindependiente"/>
      </w:pPr>
    </w:p>
    <w:p w14:paraId="333BB152" w14:textId="59E2D20E" w:rsidR="4ACA8969" w:rsidRDefault="67E2E9C5" w:rsidP="71E9C64B">
      <w:pPr>
        <w:pStyle w:val="Textoindependiente"/>
        <w:rPr>
          <w:rFonts w:cs="Arial"/>
          <w:szCs w:val="20"/>
        </w:rPr>
      </w:pPr>
      <w:r>
        <w:t>5. Medidas de coordinación entre el segundo ciclo de Educación Infantil y el primer ciclo de Educación Primaria.</w:t>
      </w:r>
    </w:p>
    <w:p w14:paraId="10B9EE2F" w14:textId="68ABC7BC" w:rsidR="4ACA8969" w:rsidRDefault="67E2E9C5" w:rsidP="71E9C64B">
      <w:pPr>
        <w:pStyle w:val="Textoindependiente"/>
        <w:rPr>
          <w:rFonts w:cs="Arial"/>
          <w:szCs w:val="20"/>
        </w:rPr>
      </w:pPr>
      <w:r>
        <w:t>Los centros tienen que reflejar en la concreción curricular la coherencia necesaria y continuidad entre los diferentes ciclos de Educación Infantil y también con la etapa de Educación Primaria, lo cual requiere la estrecha coordinación entre los equipos educativos, según lo establecido en los artículos 46 y 47 del Decreto 106/2022, de 5 de agosto, del Consell.</w:t>
      </w:r>
    </w:p>
    <w:p w14:paraId="25E2E973" w14:textId="10FC0C07" w:rsidR="4ACA8969" w:rsidRDefault="67E2E9C5" w:rsidP="71E9C64B">
      <w:pPr>
        <w:pStyle w:val="Textoindependiente"/>
        <w:rPr>
          <w:rFonts w:cs="Arial"/>
          <w:szCs w:val="20"/>
        </w:rPr>
      </w:pPr>
      <w:r>
        <w:t>El equipo directivo del centro de Educación Primaria tiene que velar por un proceso de transición positivo entre las diferentes etapas educativas, flexibilizando las medidas que se centran en el beneficio del alumnado y lo ponen en el centro del proceso y, en este sentido, incluirán en su proyecto educativo los criterios básicos que tienen que orientar el establecimiento de medidas a medio y a largo plazo para la coordinación de esta transición entre etapas y niveles.</w:t>
      </w:r>
    </w:p>
    <w:p w14:paraId="5AB2287A" w14:textId="1320135B" w:rsidR="4ACA8969" w:rsidRDefault="67E2E9C5" w:rsidP="71E9C64B">
      <w:pPr>
        <w:pStyle w:val="Textoindependiente"/>
        <w:rPr>
          <w:rFonts w:cs="Arial"/>
          <w:szCs w:val="20"/>
        </w:rPr>
      </w:pPr>
      <w:r>
        <w:t>Los tutores y las tutoras tienen que intercambiar información para facilitar la acogida del alumnado en el nuevo ciclo y etapa. Se priorizará, especialmente en el primer curso, el uso de prácticas educativas que den continuidad al proceso educativo iniciado en la etapa de Educación Infantil.</w:t>
      </w:r>
    </w:p>
    <w:p w14:paraId="581E7745" w14:textId="15EE30D1" w:rsidR="4ACA8969" w:rsidRDefault="67E2E9C5" w:rsidP="71E9C64B">
      <w:pPr>
        <w:pStyle w:val="Textoindependiente"/>
        <w:rPr>
          <w:rFonts w:cs="Arial"/>
          <w:szCs w:val="20"/>
        </w:rPr>
      </w:pPr>
      <w:r>
        <w:lastRenderedPageBreak/>
        <w:t>Hay que prestar especial atención al alumnado con condiciones de vulnerabilidad socioeducativa. Igualmente, se tiene que velar por establecer mecanismos de coordinación con las familias en este proceso de continuidad del proceso educativo.</w:t>
      </w:r>
    </w:p>
    <w:p w14:paraId="0A30EEE2" w14:textId="7F6B89D9" w:rsidR="4ACA8969" w:rsidRDefault="67E2E9C5" w:rsidP="71E9C64B">
      <w:pPr>
        <w:pStyle w:val="Textoindependiente"/>
        <w:rPr>
          <w:rFonts w:cs="Arial"/>
          <w:szCs w:val="20"/>
        </w:rPr>
      </w:pPr>
      <w:r>
        <w:t>Al finalizar el ciclo o la etapa, el tutor o la tutora tiene que emitir un informe global individualizado de final de ciclo o etapa de cada niña o niño.</w:t>
      </w:r>
    </w:p>
    <w:p w14:paraId="69F1D467" w14:textId="1CB3F429" w:rsidR="71E9C64B" w:rsidRDefault="71E9C64B" w:rsidP="71E9C64B">
      <w:pPr>
        <w:pStyle w:val="Textoindependiente"/>
      </w:pPr>
    </w:p>
    <w:p w14:paraId="073A13C9" w14:textId="77777777" w:rsidR="4ACA8969" w:rsidRDefault="67E2E9C5" w:rsidP="71E9C64B">
      <w:pPr>
        <w:pStyle w:val="Textoindependiente"/>
        <w:rPr>
          <w:rFonts w:cs="Arial"/>
          <w:szCs w:val="20"/>
        </w:rPr>
      </w:pPr>
      <w:r>
        <w:t>6. Medidas de continuidad entre ciclos y niveles en la etapa de Educación Primaria.</w:t>
      </w:r>
    </w:p>
    <w:p w14:paraId="42AA71C8" w14:textId="77777777" w:rsidR="4ACA8969" w:rsidRDefault="67E2E9C5" w:rsidP="71E9C64B">
      <w:pPr>
        <w:pStyle w:val="Textoindependiente"/>
        <w:rPr>
          <w:rFonts w:cs="Arial"/>
          <w:szCs w:val="20"/>
        </w:rPr>
      </w:pPr>
      <w:r>
        <w:t>Para garantizar la continuidad dentro de la etapa de Educación Primaria, antes del inicio del curso escolar, los tutores y las tutoras de cada nivel educativo se reunirán con el tutor o tutora previsto para el curso siguiente para el mismo grupo antes del comienzo del curso.</w:t>
      </w:r>
    </w:p>
    <w:p w14:paraId="3B8E5DE2" w14:textId="35EB2392" w:rsidR="4ACA8969" w:rsidRDefault="67E2E9C5" w:rsidP="71E9C64B">
      <w:pPr>
        <w:pStyle w:val="Textoindependiente"/>
        <w:rPr>
          <w:rFonts w:cs="Arial"/>
          <w:szCs w:val="20"/>
        </w:rPr>
      </w:pPr>
      <w:r>
        <w:t>En el caso de falta de continuidad del tutor o tutora del grupo, se deben reunir los equipos docentes actuales y los previstos para el curso siguiente, para establecer las medidas necesarias para dar continuidad al proceso educativo del alumnado.</w:t>
      </w:r>
    </w:p>
    <w:p w14:paraId="6A3E124C" w14:textId="77777777" w:rsidR="0052E84C" w:rsidRDefault="0052E84C" w:rsidP="71E9C64B">
      <w:pPr>
        <w:pStyle w:val="Textoindependiente"/>
      </w:pPr>
    </w:p>
    <w:p w14:paraId="73395DB7" w14:textId="04214047" w:rsidR="4ACA8969" w:rsidRDefault="67E2E9C5" w:rsidP="71E9C64B">
      <w:pPr>
        <w:pStyle w:val="Textoindependiente"/>
        <w:rPr>
          <w:rFonts w:cs="Arial"/>
          <w:szCs w:val="20"/>
        </w:rPr>
      </w:pPr>
      <w:r>
        <w:t>7. Medidas de coordinación para la continuidad entre la etapa de Educación Primaria y la de Educación Secundaria Obligatoria.</w:t>
      </w:r>
    </w:p>
    <w:p w14:paraId="55506AAD" w14:textId="5B4E353F" w:rsidR="4ACA8969" w:rsidRDefault="67E2E9C5" w:rsidP="71E9C64B">
      <w:pPr>
        <w:pStyle w:val="Textoindependiente"/>
        <w:rPr>
          <w:rFonts w:cs="Arial"/>
          <w:szCs w:val="20"/>
        </w:rPr>
      </w:pPr>
      <w:r w:rsidRPr="000C51EB">
        <w:rPr>
          <w:rFonts w:eastAsia="Arial" w:cs="Arial"/>
          <w:szCs w:val="20"/>
          <w:highlight w:val="yellow"/>
        </w:rPr>
        <w:t>Los centros educativos de Educación Primaria tienen que establecer medidas específicas para coordinarse con los centros de Educación Secundaria a los que estén adscritos y tienen que prever mecanismos de comunicación entre los centros implicados, antes de empezar el curso. En este proceso, se tiene que realizar un análisis del contexto teniendo en cuenta el centro de procedencia y el de destino, se establecerán los mecanismos de coordinación y se definirá el equipo que llevará a cabo esta continuidad, teniendo siempre en cuenta al alumnado con necesidades educativas de apoyo educativo y adaptando, en su caso, los procedimientos establecidos a sus necesidades.</w:t>
      </w:r>
    </w:p>
    <w:p w14:paraId="0DF88955" w14:textId="7FDE0E79" w:rsidR="4ACA8969" w:rsidRDefault="67E2E9C5" w:rsidP="71E9C64B">
      <w:pPr>
        <w:pStyle w:val="Textoindependiente"/>
        <w:rPr>
          <w:rFonts w:cs="Arial"/>
          <w:szCs w:val="20"/>
        </w:rPr>
      </w:pPr>
      <w:r w:rsidRPr="71E9C64B">
        <w:rPr>
          <w:rFonts w:cs="Arial"/>
          <w:szCs w:val="20"/>
        </w:rPr>
        <w:t>Los centros de Primaria tienen que proporcionar una copia del historial académico del alumno o la alumna y el informe individualizado del final de etapa al centro de Educación Secundaria donde proseguirá los estudios el alumno o la alumna, previa petición del centro.</w:t>
      </w:r>
    </w:p>
    <w:p w14:paraId="06338AD9" w14:textId="6BDDA5CB" w:rsidR="4ACA8969" w:rsidRDefault="67E2E9C5" w:rsidP="71E9C64B">
      <w:pPr>
        <w:pStyle w:val="Textoindependiente"/>
        <w:rPr>
          <w:rFonts w:cs="Arial"/>
          <w:szCs w:val="20"/>
        </w:rPr>
      </w:pPr>
      <w:r w:rsidRPr="000C51EB">
        <w:rPr>
          <w:rFonts w:eastAsia="Arial" w:cs="Arial"/>
          <w:szCs w:val="20"/>
          <w:highlight w:val="yellow"/>
        </w:rPr>
        <w:t>En el caso de los centros adscritos, se tiene que realizar en el tercer trimestre de 6º de Primaria, al menos, una entrevista entre el tutor o tutora del último curso de Educación Primaria y el tutor o tutora del primer curso de Educación Secundaria Obligatoria o la persona designada por la dirección del centro de Secundaria, con el objetivo de completar la información sobre el recorrido de los aprendizajes de los alumnos y las alumnas. En el caso del alumnado con necesidades de apoyo educativo específico, también tienen que participar el equipo de orientación del centro de Educación Primaria y el departamento de orientación educativa del instituto de Educación Secundaria, o el personal que preste servicios de orientación en centros privados concertados.</w:t>
      </w:r>
      <w:r w:rsidRPr="71E9C64B">
        <w:rPr>
          <w:rFonts w:eastAsia="Arial" w:cs="Arial"/>
          <w:szCs w:val="20"/>
        </w:rPr>
        <w:t xml:space="preserve"> </w:t>
      </w:r>
    </w:p>
    <w:p w14:paraId="35DB54FA" w14:textId="20C33CD3" w:rsidR="4ACA8969" w:rsidRDefault="67E2E9C5" w:rsidP="71E9C64B">
      <w:pPr>
        <w:pStyle w:val="Textoindependiente"/>
        <w:rPr>
          <w:rFonts w:cs="Arial"/>
          <w:szCs w:val="20"/>
        </w:rPr>
      </w:pPr>
      <w:r>
        <w:t xml:space="preserve">El centro de Educación Primaria tiene que organizar una visita al instituto adscrito, en el último trimestre del curso para el alumnado de sexto de Educación Primaria, para conocer las instalaciones, el espacio del centro, el funcionamiento general y, si está designado, el tutor o tutora del primer curso de Educación Secundaria Obligatoria. </w:t>
      </w:r>
    </w:p>
    <w:p w14:paraId="21D9CD9B" w14:textId="25E9D600" w:rsidR="71E9C64B" w:rsidRDefault="71E9C64B" w:rsidP="71E9C64B">
      <w:pPr>
        <w:pStyle w:val="Textoindependiente"/>
      </w:pPr>
    </w:p>
    <w:p w14:paraId="7AD5E48C" w14:textId="2EC4191D" w:rsidR="4ACA8969" w:rsidRDefault="67E2E9C5" w:rsidP="71E9C64B">
      <w:pPr>
        <w:pStyle w:val="Textoindependiente"/>
        <w:rPr>
          <w:rFonts w:cs="Arial"/>
          <w:szCs w:val="20"/>
        </w:rPr>
      </w:pPr>
      <w:r>
        <w:t>8. Continuidad entre modalidades de escolarización.</w:t>
      </w:r>
    </w:p>
    <w:p w14:paraId="65D34355" w14:textId="7E72FAF9" w:rsidR="4ACA8969" w:rsidRDefault="67E2E9C5" w:rsidP="71E9C64B">
      <w:pPr>
        <w:pStyle w:val="Textoindependiente"/>
        <w:rPr>
          <w:rFonts w:cs="Arial"/>
          <w:szCs w:val="20"/>
        </w:rPr>
      </w:pPr>
      <w:r w:rsidRPr="71E9C64B">
        <w:t>En el caso del alumnado con necesidades educativas especiales al que se modifica la modalidad de escolarización, los centros implicados tienen que planificar y llevar a cabo las actuaciones personalizadas de transición o continuidad, que incluyen el trasvase de información entre los centros, la orientación académica y profesional y el acompañamiento y la acogida del alumnado y de sus familias.</w:t>
      </w:r>
    </w:p>
    <w:p w14:paraId="0B674C42" w14:textId="7C7DB089" w:rsidR="4ACA8969" w:rsidRDefault="67E2E9C5" w:rsidP="71E9C64B">
      <w:pPr>
        <w:pStyle w:val="Textoindependiente"/>
        <w:spacing w:line="259" w:lineRule="auto"/>
      </w:pPr>
      <w:r w:rsidRPr="71E9C64B">
        <w:t xml:space="preserve">En la toma de decisiones y acciones referidas a la modificación de la modalidad de escolarización y a la consiguiente transición o continuidad se contará, en todos los casos, con la participación y la opinión de las </w:t>
      </w:r>
      <w:r w:rsidRPr="71E9C64B">
        <w:rPr>
          <w:szCs w:val="20"/>
        </w:rPr>
        <w:t>familias o representantes legales y, en la medida de lo posible, del mismo alumnado.</w:t>
      </w:r>
    </w:p>
    <w:p w14:paraId="44A750E1" w14:textId="5F3430D6" w:rsidR="71E9C64B" w:rsidRDefault="71E9C64B" w:rsidP="71E9C64B">
      <w:pPr>
        <w:pStyle w:val="Textoindependiente"/>
        <w:spacing w:line="259" w:lineRule="auto"/>
      </w:pPr>
    </w:p>
    <w:p w14:paraId="18016D72" w14:textId="719CE0E8" w:rsidR="4ACA8969" w:rsidRDefault="67E2E9C5" w:rsidP="71E9C64B">
      <w:pPr>
        <w:pStyle w:val="Textoindependiente"/>
        <w:spacing w:line="259" w:lineRule="auto"/>
      </w:pPr>
      <w:r w:rsidRPr="71E9C64B">
        <w:t>9. Continuidad entre situaciones de escolarización transitoria externa al centro.</w:t>
      </w:r>
    </w:p>
    <w:p w14:paraId="1796C57B" w14:textId="27915BD4" w:rsidR="4ACA8969" w:rsidRDefault="67E2E9C5" w:rsidP="71E9C64B">
      <w:pPr>
        <w:pStyle w:val="Textoindependiente"/>
        <w:spacing w:line="259" w:lineRule="auto"/>
      </w:pPr>
      <w:r w:rsidRPr="71E9C64B">
        <w:t xml:space="preserve">De acuerdo con el artículo 39.5 de la </w:t>
      </w:r>
      <w:hyperlink r:id="rId27">
        <w:r w:rsidRPr="71E9C64B">
          <w:t>Orden 20/2019</w:t>
        </w:r>
      </w:hyperlink>
      <w:r w:rsidRPr="71E9C64B">
        <w:t xml:space="preserve">, de 30 de abril, de la Conselleria de Educación, Investigación, Cultura y Deporte, las medidas de transición tienen que incluir las acciones personalizadas para el alumnado que no pueda asistir, transitoriamente, al centro docente, por cumplimiento de medidas judiciales, por convalecencia domiciliaria u hospitalización de larga duración o por escolarización en una UET/HDIA (Unidad Educativa Terapéutica/Hospital de Día Infantil y Adolescente), y facilitar posteriormente </w:t>
      </w:r>
      <w:r w:rsidRPr="71E9C64B">
        <w:lastRenderedPageBreak/>
        <w:t>su reincorporación. El equipo docente del centro en que esté matriculado dicho alumnado y el personal que facilite la atención externa durante este periodo tienen que colaborar conjuntamente en la planificación y la implementación de estas acciones.</w:t>
      </w:r>
    </w:p>
    <w:p w14:paraId="3C2185E5" w14:textId="7D6A1CE4" w:rsidR="2A0A7887" w:rsidRDefault="21E8AEE9" w:rsidP="0052E84C">
      <w:pPr>
        <w:pStyle w:val="Ttulo4"/>
        <w:rPr>
          <w:rFonts w:cs="Arial"/>
        </w:rPr>
      </w:pPr>
      <w:bookmarkStart w:id="65" w:name="_Toc233961373"/>
      <w:r w:rsidRPr="71E9C64B">
        <w:rPr>
          <w:rFonts w:cs="Arial"/>
        </w:rPr>
        <w:t xml:space="preserve">1.2.7.5. Actuaciones de orientación </w:t>
      </w:r>
      <w:r w:rsidRPr="71E9C64B">
        <w:rPr>
          <w:rFonts w:cs="Arial"/>
          <w:highlight w:val="yellow"/>
        </w:rPr>
        <w:t>académica</w:t>
      </w:r>
      <w:r w:rsidRPr="71E9C64B">
        <w:rPr>
          <w:rFonts w:cs="Arial"/>
        </w:rPr>
        <w:t xml:space="preserve"> y profesional</w:t>
      </w:r>
      <w:bookmarkEnd w:id="65"/>
    </w:p>
    <w:p w14:paraId="343B7DFC" w14:textId="6F916D50" w:rsidR="2A0A7887" w:rsidRDefault="1EF3ECBC" w:rsidP="0052E84C">
      <w:pPr>
        <w:pStyle w:val="Textoindependiente"/>
        <w:rPr>
          <w:rFonts w:cs="Arial"/>
          <w:szCs w:val="20"/>
        </w:rPr>
      </w:pPr>
      <w:r>
        <w:t xml:space="preserve">1. El objetivo de la orientación </w:t>
      </w:r>
      <w:r w:rsidRPr="7F7DEF30">
        <w:rPr>
          <w:highlight w:val="yellow"/>
        </w:rPr>
        <w:t>académica</w:t>
      </w:r>
      <w:r>
        <w:t xml:space="preserve"> y profesional es potenciar progresivamente la madurez vocacional y la </w:t>
      </w:r>
      <w:proofErr w:type="spellStart"/>
      <w:r>
        <w:t>autoorientación</w:t>
      </w:r>
      <w:proofErr w:type="spellEnd"/>
      <w:r>
        <w:t xml:space="preserve"> del alumnado a lo largo de la vida, para que, a partir del autoconocimiento y de la información disponible sobre las diferentes opciones académicas, formativas y profesionales, sea competente para tomar decisiones responsables, ajustadas y libres de sesgos de género o de cualquier otro tipo.</w:t>
      </w:r>
    </w:p>
    <w:p w14:paraId="7371CB5F" w14:textId="0AA9AB39" w:rsidR="7F7DEF30" w:rsidRDefault="7F7DEF30" w:rsidP="7F7DEF30">
      <w:pPr>
        <w:pStyle w:val="Textoindependiente"/>
        <w:rPr>
          <w:highlight w:val="yellow"/>
        </w:rPr>
      </w:pPr>
    </w:p>
    <w:p w14:paraId="6547F215" w14:textId="20FB8BE2" w:rsidR="2A0A7887" w:rsidRDefault="1EF3ECBC" w:rsidP="7F7DEF30">
      <w:pPr>
        <w:pStyle w:val="Textoindependiente"/>
        <w:rPr>
          <w:rFonts w:cs="Arial"/>
          <w:szCs w:val="20"/>
          <w:highlight w:val="yellow"/>
        </w:rPr>
      </w:pPr>
      <w:r w:rsidRPr="7F7DEF30">
        <w:rPr>
          <w:highlight w:val="yellow"/>
        </w:rPr>
        <w:t>2. Será aplicable, además de la normativa general mencionada en el preámbulo de estas instrucciones, la siguiente:</w:t>
      </w:r>
    </w:p>
    <w:p w14:paraId="2E582CD9" w14:textId="07A6664C" w:rsidR="2A0A7887" w:rsidRDefault="1EF3ECBC" w:rsidP="7F7DEF30">
      <w:pPr>
        <w:pStyle w:val="Textoindependiente"/>
        <w:rPr>
          <w:rFonts w:cs="Arial"/>
          <w:szCs w:val="20"/>
          <w:highlight w:val="yellow"/>
        </w:rPr>
      </w:pPr>
      <w:r w:rsidRPr="7F7DEF30">
        <w:rPr>
          <w:highlight w:val="yellow"/>
        </w:rPr>
        <w:t>a) Decreto 72/2021, de 21 de mayo, del Consell, de organización de la orientación educativa y profesional en el sistema educativo valenciano (DOGV 9099, 03.06.2021).</w:t>
      </w:r>
    </w:p>
    <w:p w14:paraId="71DED42F" w14:textId="3D336A40" w:rsidR="2A0A7887" w:rsidRDefault="1EF3ECBC" w:rsidP="7F7DEF30">
      <w:pPr>
        <w:pStyle w:val="Textoindependiente"/>
        <w:rPr>
          <w:rFonts w:cs="Arial"/>
          <w:szCs w:val="20"/>
          <w:highlight w:val="yellow"/>
        </w:rPr>
      </w:pPr>
      <w:r w:rsidRPr="7F7DEF30">
        <w:rPr>
          <w:highlight w:val="yellow"/>
        </w:rPr>
        <w:t>b) Orden 10/2023, de 22 de mayo, de la Conselleria de Educación, Cultura y Deporte, por la que se regulan y se concretan determinados aspectos de la organización y el funcionamiento de la orientación educativa y profesional en el sistema educativo valenciano (DOGV 9606, 30.05.2023).</w:t>
      </w:r>
    </w:p>
    <w:p w14:paraId="032FD307" w14:textId="604B7904" w:rsidR="7F7DEF30" w:rsidRDefault="7F7DEF30" w:rsidP="7F7DEF30">
      <w:pPr>
        <w:pStyle w:val="Textoindependiente"/>
        <w:rPr>
          <w:highlight w:val="yellow"/>
        </w:rPr>
      </w:pPr>
    </w:p>
    <w:p w14:paraId="4C67B837" w14:textId="09D35E0D" w:rsidR="2A0A7887" w:rsidRDefault="1EF3ECBC" w:rsidP="7F7DEF30">
      <w:pPr>
        <w:pStyle w:val="Textoindependiente"/>
        <w:rPr>
          <w:rFonts w:cs="Arial"/>
          <w:szCs w:val="20"/>
          <w:highlight w:val="yellow"/>
        </w:rPr>
      </w:pPr>
      <w:r w:rsidRPr="7F7DEF30">
        <w:rPr>
          <w:highlight w:val="yellow"/>
        </w:rPr>
        <w:t>3.</w:t>
      </w:r>
      <w:r>
        <w:t xml:space="preserve"> Serán relevantes las actuaciones siguientes, </w:t>
      </w:r>
      <w:r w:rsidRPr="7F7DEF30">
        <w:rPr>
          <w:highlight w:val="yellow"/>
        </w:rPr>
        <w:t>además</w:t>
      </w:r>
      <w:r w:rsidR="5E5BE1AD">
        <w:t xml:space="preserve"> </w:t>
      </w:r>
      <w:r w:rsidRPr="7F7DEF30">
        <w:rPr>
          <w:highlight w:val="yellow"/>
        </w:rPr>
        <w:t>de las que puedan introducir los centros en el marco de su autonomía pedagógica, organizativa y de gestión:</w:t>
      </w:r>
      <w:r>
        <w:t xml:space="preserve"> </w:t>
      </w:r>
    </w:p>
    <w:p w14:paraId="314B97A7" w14:textId="757DE7FF" w:rsidR="2A0A7887" w:rsidRDefault="1EF3ECBC" w:rsidP="7F7DEF30">
      <w:pPr>
        <w:pStyle w:val="Textoindependiente"/>
        <w:rPr>
          <w:rFonts w:cs="Arial"/>
          <w:szCs w:val="20"/>
          <w:highlight w:val="yellow"/>
        </w:rPr>
      </w:pPr>
      <w:r w:rsidRPr="7F7DEF30">
        <w:rPr>
          <w:highlight w:val="yellow"/>
        </w:rPr>
        <w:t>a) Identificación de barreras que limiten los procesos de toma de decisiones y el acceso a las diferentes opciones académicas, formativas y profesionales.</w:t>
      </w:r>
    </w:p>
    <w:p w14:paraId="3385F937" w14:textId="131C4338" w:rsidR="2A0A7887" w:rsidRDefault="1EF3ECBC" w:rsidP="7F7DEF30">
      <w:pPr>
        <w:pStyle w:val="Textoindependiente"/>
        <w:rPr>
          <w:rFonts w:cs="Arial"/>
          <w:szCs w:val="20"/>
          <w:highlight w:val="yellow"/>
        </w:rPr>
      </w:pPr>
      <w:r w:rsidRPr="7F7DEF30">
        <w:rPr>
          <w:highlight w:val="yellow"/>
        </w:rPr>
        <w:t>b) Detección de necesidades de orientación académica y profesional en las diferentes enseñanzas y grupos de alumnado.</w:t>
      </w:r>
    </w:p>
    <w:p w14:paraId="70F4428F" w14:textId="17D1D0EE" w:rsidR="2A0A7887" w:rsidRDefault="1EF3ECBC" w:rsidP="7F7DEF30">
      <w:pPr>
        <w:pStyle w:val="Textoindependiente"/>
        <w:rPr>
          <w:rFonts w:cs="Arial"/>
          <w:szCs w:val="20"/>
          <w:highlight w:val="yellow"/>
        </w:rPr>
      </w:pPr>
      <w:r w:rsidRPr="7F7DEF30">
        <w:rPr>
          <w:highlight w:val="yellow"/>
        </w:rPr>
        <w:t>c) Organización de la orientación académica y profesional, con perspectiva de género, en todas las enseñanzas, etapas y niveles, incluyendo la Educación Infantil y Primaria y los centros de Educación Especial.</w:t>
      </w:r>
    </w:p>
    <w:p w14:paraId="5082F808" w14:textId="2B23A0AC" w:rsidR="2A0A7887" w:rsidRDefault="1EF3ECBC" w:rsidP="7F7DEF30">
      <w:pPr>
        <w:pStyle w:val="Textoindependiente"/>
        <w:rPr>
          <w:rFonts w:cs="Arial"/>
          <w:szCs w:val="20"/>
          <w:highlight w:val="yellow"/>
        </w:rPr>
      </w:pPr>
      <w:r w:rsidRPr="7F7DEF30">
        <w:rPr>
          <w:highlight w:val="yellow"/>
        </w:rPr>
        <w:t>d) Acciones orientadas a la sensibilización contra la discriminación y los estereotipos en la generación de intereses vocacionales y en la elección de estudios y profesiones por razones de género, culturales o</w:t>
      </w:r>
    </w:p>
    <w:p w14:paraId="79554B51" w14:textId="18E92EE3" w:rsidR="2A0A7887" w:rsidRDefault="1EF3ECBC" w:rsidP="7F7DEF30">
      <w:pPr>
        <w:pStyle w:val="Textoindependiente"/>
        <w:rPr>
          <w:rFonts w:cs="Arial"/>
          <w:szCs w:val="20"/>
          <w:highlight w:val="yellow"/>
        </w:rPr>
      </w:pPr>
      <w:r w:rsidRPr="7F7DEF30">
        <w:rPr>
          <w:highlight w:val="yellow"/>
        </w:rPr>
        <w:t>discapacidad, entre otras.</w:t>
      </w:r>
    </w:p>
    <w:p w14:paraId="4E976887" w14:textId="0E63F73F" w:rsidR="2A0A7887" w:rsidRDefault="1EF3ECBC" w:rsidP="7F7DEF30">
      <w:pPr>
        <w:pStyle w:val="Textoindependiente"/>
        <w:rPr>
          <w:rFonts w:cs="Arial"/>
          <w:szCs w:val="20"/>
          <w:highlight w:val="yellow"/>
        </w:rPr>
      </w:pPr>
      <w:r w:rsidRPr="7F7DEF30">
        <w:rPr>
          <w:highlight w:val="yellow"/>
        </w:rPr>
        <w:t xml:space="preserve">e) Diseño y organización de actividades de información y orientación académica y profesional dirigidas a todo el alumnado, que promuevan la construcción progresiva de una identidad profesional, la competencia para la </w:t>
      </w:r>
      <w:proofErr w:type="spellStart"/>
      <w:r w:rsidRPr="7F7DEF30">
        <w:rPr>
          <w:highlight w:val="yellow"/>
        </w:rPr>
        <w:t>autoorientación</w:t>
      </w:r>
      <w:proofErr w:type="spellEnd"/>
      <w:r w:rsidRPr="7F7DEF30">
        <w:rPr>
          <w:highlight w:val="yellow"/>
        </w:rPr>
        <w:t xml:space="preserve"> a lo largo de la vida y la posterior gestión de la carrera profesional.</w:t>
      </w:r>
      <w:r>
        <w:t xml:space="preserve"> </w:t>
      </w:r>
    </w:p>
    <w:p w14:paraId="68648444" w14:textId="6E6E8B04" w:rsidR="2A0A7887" w:rsidRDefault="1EF3ECBC" w:rsidP="7F7DEF30">
      <w:pPr>
        <w:pStyle w:val="Textoindependiente"/>
        <w:rPr>
          <w:rFonts w:cs="Arial"/>
          <w:szCs w:val="20"/>
          <w:highlight w:val="yellow"/>
        </w:rPr>
      </w:pPr>
      <w:r w:rsidRPr="7F7DEF30">
        <w:rPr>
          <w:highlight w:val="yellow"/>
        </w:rPr>
        <w:t>f) Apoyo, información y cooperación con las familias en los procesos de orientación académica y profesional.</w:t>
      </w:r>
    </w:p>
    <w:p w14:paraId="4B323D02" w14:textId="669D9B89" w:rsidR="2A0A7887" w:rsidRDefault="1EF3ECBC" w:rsidP="7F7DEF30">
      <w:pPr>
        <w:pStyle w:val="Textoindependiente"/>
        <w:rPr>
          <w:rFonts w:cs="Arial"/>
          <w:szCs w:val="20"/>
          <w:highlight w:val="yellow"/>
        </w:rPr>
      </w:pPr>
      <w:r w:rsidRPr="7F7DEF30">
        <w:rPr>
          <w:highlight w:val="yellow"/>
        </w:rPr>
        <w:t>g) Organización y colaboración con el profesorado tutor en la planificación, implementación y evaluación de las actividades de acción tutorial relacionadas con la orientación académica y profesional para el grupo clase.</w:t>
      </w:r>
    </w:p>
    <w:p w14:paraId="402D9C73" w14:textId="334E01B2" w:rsidR="2A0A7887" w:rsidRDefault="1EF3ECBC" w:rsidP="7F7DEF30">
      <w:pPr>
        <w:pStyle w:val="Textoindependiente"/>
        <w:rPr>
          <w:rFonts w:cs="Arial"/>
          <w:szCs w:val="20"/>
          <w:highlight w:val="yellow"/>
        </w:rPr>
      </w:pPr>
      <w:r w:rsidRPr="7F7DEF30">
        <w:rPr>
          <w:highlight w:val="yellow"/>
        </w:rPr>
        <w:t>h) Coordinación y colaboración con instituciones, entidades, agentes y empresas para favorecer, el conocimiento del entorno socioeconómico del centro.</w:t>
      </w:r>
    </w:p>
    <w:p w14:paraId="2AFE1A54" w14:textId="44CF59C4" w:rsidR="1AE3DDA2" w:rsidRDefault="181E9DE2" w:rsidP="0052E84C">
      <w:pPr>
        <w:pStyle w:val="Ttulo4"/>
        <w:spacing w:before="0" w:after="0"/>
        <w:rPr>
          <w:rFonts w:cs="Arial"/>
          <w:strike/>
        </w:rPr>
      </w:pPr>
      <w:bookmarkStart w:id="66" w:name="_Toc233961374"/>
      <w:r w:rsidRPr="71E9C64B">
        <w:rPr>
          <w:rFonts w:cs="Arial"/>
        </w:rPr>
        <w:t xml:space="preserve">1.2.7.6. </w:t>
      </w:r>
      <w:r w:rsidRPr="71E9C64B">
        <w:rPr>
          <w:rFonts w:cs="Arial"/>
          <w:highlight w:val="yellow"/>
        </w:rPr>
        <w:t>Plan de acción tutorial</w:t>
      </w:r>
      <w:bookmarkEnd w:id="66"/>
      <w:r w:rsidRPr="71E9C64B">
        <w:rPr>
          <w:rFonts w:cs="Arial"/>
        </w:rPr>
        <w:t xml:space="preserve"> </w:t>
      </w:r>
    </w:p>
    <w:p w14:paraId="7D405456" w14:textId="77777777" w:rsidR="003B0E14" w:rsidRDefault="003B0E14" w:rsidP="0052E84C">
      <w:pPr>
        <w:pStyle w:val="Textoindependiente"/>
        <w:rPr>
          <w:highlight w:val="yellow"/>
        </w:rPr>
      </w:pPr>
      <w:r>
        <w:rPr>
          <w:highlight w:val="yellow"/>
        </w:rPr>
        <w:t>1</w:t>
      </w:r>
      <w:r w:rsidR="1AE3DDA2" w:rsidRPr="0052E84C">
        <w:rPr>
          <w:highlight w:val="yellow"/>
        </w:rPr>
        <w:t xml:space="preserve">. De acuerdo con el Decreto 193/2025, de 12 de diciembre, los centros educativos deberán tener un Plan de acción tutorial. </w:t>
      </w:r>
    </w:p>
    <w:p w14:paraId="7D9A200E" w14:textId="77777777" w:rsidR="003B0E14" w:rsidRDefault="003B0E14" w:rsidP="0052E84C">
      <w:pPr>
        <w:pStyle w:val="Textoindependiente"/>
        <w:rPr>
          <w:highlight w:val="yellow"/>
        </w:rPr>
      </w:pPr>
    </w:p>
    <w:p w14:paraId="46ED0A1B" w14:textId="7058113C" w:rsidR="1AE3DDA2" w:rsidRDefault="003B0E14" w:rsidP="0052E84C">
      <w:pPr>
        <w:pStyle w:val="Textoindependiente"/>
        <w:rPr>
          <w:rFonts w:eastAsia="Arial" w:cs="Arial"/>
          <w:szCs w:val="20"/>
          <w:highlight w:val="yellow"/>
        </w:rPr>
      </w:pPr>
      <w:r>
        <w:rPr>
          <w:highlight w:val="yellow"/>
        </w:rPr>
        <w:t>2.</w:t>
      </w:r>
      <w:r w:rsidR="1AE3DDA2" w:rsidRPr="0052E84C">
        <w:rPr>
          <w:highlight w:val="yellow"/>
        </w:rPr>
        <w:t>En este plan se establecerán los criterios generales que deberán orientar la labor de todo el profesorado tutor a lo largo del curso escolar.</w:t>
      </w:r>
    </w:p>
    <w:p w14:paraId="71DF008E" w14:textId="5B5E8D56" w:rsidR="0052E84C" w:rsidRDefault="0052E84C" w:rsidP="0052E84C">
      <w:pPr>
        <w:pStyle w:val="Textoindependiente"/>
        <w:rPr>
          <w:highlight w:val="yellow"/>
        </w:rPr>
      </w:pPr>
    </w:p>
    <w:p w14:paraId="320233A0" w14:textId="74528FD7" w:rsidR="1AE3DDA2" w:rsidRDefault="1AE3DDA2" w:rsidP="0052E84C">
      <w:pPr>
        <w:pStyle w:val="Textoindependiente"/>
        <w:rPr>
          <w:rFonts w:cs="Arial"/>
          <w:szCs w:val="20"/>
        </w:rPr>
      </w:pPr>
      <w:r w:rsidRPr="00A06C73">
        <w:t>3</w:t>
      </w:r>
      <w:r>
        <w:t xml:space="preserve">. La planificación de la acción tutorial se realizará de acuerdo con el artículo 10 de la </w:t>
      </w:r>
      <w:hyperlink r:id="rId28">
        <w:r w:rsidRPr="0052E84C">
          <w:rPr>
            <w:rStyle w:val="Hipervnculo"/>
          </w:rPr>
          <w:t>Orden 10/2023,</w:t>
        </w:r>
      </w:hyperlink>
      <w:r>
        <w:t xml:space="preserve"> de 22 de mayo, de la Conselleria de Educación, Cultura y Deporte, del Consell.</w:t>
      </w:r>
    </w:p>
    <w:p w14:paraId="45BEE298" w14:textId="4FD890BD" w:rsidR="0052E84C" w:rsidRDefault="0052E84C" w:rsidP="0052E84C">
      <w:pPr>
        <w:pStyle w:val="Textoindependiente"/>
        <w:rPr>
          <w:highlight w:val="yellow"/>
        </w:rPr>
      </w:pPr>
    </w:p>
    <w:p w14:paraId="206B1559" w14:textId="6DF378CB" w:rsidR="1AE3DDA2" w:rsidRDefault="6D82F8B9" w:rsidP="71E9C64B">
      <w:pPr>
        <w:pStyle w:val="Textoindependiente"/>
        <w:rPr>
          <w:rFonts w:cs="Arial"/>
          <w:szCs w:val="20"/>
        </w:rPr>
      </w:pPr>
      <w:r w:rsidRPr="00A06C73">
        <w:t>4.</w:t>
      </w:r>
      <w:r>
        <w:t xml:space="preserve"> En Educación Infantil se tendrá en cuenta lo que establece el artículo 19 del </w:t>
      </w:r>
      <w:hyperlink r:id="rId29">
        <w:r w:rsidRPr="71E9C64B">
          <w:rPr>
            <w:rStyle w:val="Hipervnculo"/>
          </w:rPr>
          <w:t>Decreto 100/2022</w:t>
        </w:r>
      </w:hyperlink>
      <w:r>
        <w:t>, de 29 de julio, del Consell, en relación con la tutoría.</w:t>
      </w:r>
    </w:p>
    <w:p w14:paraId="63E43FE8" w14:textId="15B6210A" w:rsidR="1AE3DDA2" w:rsidRDefault="1AE3DDA2" w:rsidP="71E9C64B">
      <w:pPr>
        <w:pStyle w:val="Textoindependiente"/>
        <w:rPr>
          <w:rStyle w:val="TextoindependienteCar"/>
          <w:highlight w:val="yellow"/>
        </w:rPr>
      </w:pPr>
    </w:p>
    <w:p w14:paraId="16F86E66" w14:textId="0F9E6A2F" w:rsidR="1AE3DDA2" w:rsidRDefault="6D82F8B9" w:rsidP="71E9C64B">
      <w:pPr>
        <w:pStyle w:val="Textoindependiente"/>
        <w:rPr>
          <w:rFonts w:cs="Arial"/>
          <w:szCs w:val="20"/>
        </w:rPr>
      </w:pPr>
      <w:r w:rsidRPr="00A06C73">
        <w:rPr>
          <w:rStyle w:val="TextoindependienteCar"/>
        </w:rPr>
        <w:lastRenderedPageBreak/>
        <w:t>5.</w:t>
      </w:r>
      <w:r w:rsidRPr="71E9C64B">
        <w:rPr>
          <w:rStyle w:val="TextoindependienteCar"/>
        </w:rPr>
        <w:t xml:space="preserve"> E</w:t>
      </w:r>
      <w:r w:rsidRPr="71E9C64B">
        <w:rPr>
          <w:rFonts w:cs="Arial"/>
          <w:szCs w:val="20"/>
        </w:rPr>
        <w:t>n Ed</w:t>
      </w:r>
      <w:r w:rsidRPr="71E9C64B">
        <w:rPr>
          <w:rStyle w:val="TextoindependienteCar"/>
        </w:rPr>
        <w:t>ucación Prim</w:t>
      </w:r>
      <w:r w:rsidRPr="71E9C64B">
        <w:rPr>
          <w:rFonts w:cs="Arial"/>
          <w:szCs w:val="20"/>
        </w:rPr>
        <w:t xml:space="preserve">aria, se atenderá a lo que establecen los artículos 19 y 20 del </w:t>
      </w:r>
      <w:hyperlink r:id="rId30">
        <w:r w:rsidRPr="71E9C64B">
          <w:rPr>
            <w:rStyle w:val="Hipervnculo"/>
            <w:rFonts w:cs="Arial"/>
            <w:szCs w:val="20"/>
          </w:rPr>
          <w:t>Decreto 106/2022</w:t>
        </w:r>
      </w:hyperlink>
      <w:r w:rsidRPr="71E9C64B">
        <w:rPr>
          <w:rFonts w:cs="Arial"/>
          <w:szCs w:val="20"/>
        </w:rPr>
        <w:t>, de 5 de agosto, del Consell, en relación con la acción tutorial. En este sentido el Proyecto educativo de centro tiene que definir el modelo de acción tutorial de acuerdo con las líneas estratégicas de la orientación.</w:t>
      </w:r>
    </w:p>
    <w:p w14:paraId="08CF3AD1" w14:textId="0ADB4B20" w:rsidR="0052E84C" w:rsidRDefault="0052E84C" w:rsidP="0052E84C">
      <w:pPr>
        <w:pStyle w:val="Default"/>
        <w:jc w:val="both"/>
        <w:rPr>
          <w:rFonts w:ascii="Arial" w:hAnsi="Arial" w:cs="Arial"/>
          <w:sz w:val="20"/>
          <w:szCs w:val="20"/>
          <w:lang w:val="es-ES"/>
        </w:rPr>
      </w:pPr>
    </w:p>
    <w:p w14:paraId="6B7A3CB3" w14:textId="194A1BAC" w:rsidR="1AE3DDA2" w:rsidRDefault="1AE3DDA2" w:rsidP="0052E84C">
      <w:pPr>
        <w:pStyle w:val="Textoindependiente"/>
        <w:rPr>
          <w:rFonts w:cs="Arial"/>
          <w:szCs w:val="20"/>
        </w:rPr>
      </w:pPr>
      <w:r>
        <w:t xml:space="preserve">6. La coordinación de la acción tutorial en el centro educativo corresponde a la jefatura de estudios y tendrá en cuenta lo que dispone el artículo 12 de la </w:t>
      </w:r>
      <w:hyperlink r:id="rId31">
        <w:r>
          <w:t>Orden 10/2023,</w:t>
        </w:r>
      </w:hyperlink>
      <w:r>
        <w:t xml:space="preserve"> de 22 de mayo, de la Conselleria de Educación, Cultura y Deporte, </w:t>
      </w:r>
      <w:r w:rsidRPr="0052E84C">
        <w:rPr>
          <w:szCs w:val="20"/>
          <w:highlight w:val="yellow"/>
        </w:rPr>
        <w:t>y el artículo 6 del Decreto 193/2025, del Consell.</w:t>
      </w:r>
      <w:r w:rsidRPr="0052E84C">
        <w:t xml:space="preserve"> </w:t>
      </w:r>
    </w:p>
    <w:p w14:paraId="7A91B2A9" w14:textId="2008CA92" w:rsidR="0052E84C" w:rsidRDefault="0052E84C" w:rsidP="0052E84C">
      <w:pPr>
        <w:pStyle w:val="Textoindependiente"/>
        <w:spacing w:after="0"/>
        <w:jc w:val="both"/>
        <w:rPr>
          <w:rFonts w:cs="Arial"/>
        </w:rPr>
      </w:pPr>
    </w:p>
    <w:p w14:paraId="50A5C0BE" w14:textId="16718F73" w:rsidR="1AE3DDA2" w:rsidRDefault="1AE3DDA2" w:rsidP="0052E84C">
      <w:pPr>
        <w:jc w:val="both"/>
        <w:rPr>
          <w:rFonts w:ascii="Arial" w:hAnsi="Arial" w:cs="Arial"/>
        </w:rPr>
      </w:pPr>
      <w:r w:rsidRPr="00A06C73">
        <w:rPr>
          <w:rFonts w:ascii="Arial" w:hAnsi="Arial" w:cs="Arial"/>
          <w:sz w:val="20"/>
          <w:szCs w:val="20"/>
        </w:rPr>
        <w:t>7.</w:t>
      </w:r>
      <w:r w:rsidRPr="0052E84C">
        <w:rPr>
          <w:rFonts w:ascii="Arial" w:hAnsi="Arial" w:cs="Arial"/>
          <w:sz w:val="20"/>
          <w:szCs w:val="20"/>
        </w:rPr>
        <w:t xml:space="preserve"> Serán relevantes las actuaciones de acción tutorial siguientes:</w:t>
      </w:r>
    </w:p>
    <w:p w14:paraId="15279DB2" w14:textId="5E2C9DB6" w:rsidR="1AE3DDA2" w:rsidRDefault="1AE3DDA2" w:rsidP="0052E84C">
      <w:pPr>
        <w:pStyle w:val="Textoindependiente"/>
        <w:spacing w:after="0"/>
        <w:jc w:val="both"/>
        <w:rPr>
          <w:rFonts w:eastAsia="Arial" w:cs="Arial"/>
        </w:rPr>
      </w:pPr>
      <w:r w:rsidRPr="0052E84C">
        <w:rPr>
          <w:rFonts w:cs="Arial"/>
        </w:rPr>
        <w:t xml:space="preserve">a) Prestar </w:t>
      </w:r>
      <w:r w:rsidRPr="0052E84C">
        <w:rPr>
          <w:rFonts w:eastAsia="Arial" w:cs="Arial"/>
        </w:rPr>
        <w:t>especial atención al desarrollo del Plan específico de refuerzo para el alumnado que no ha promocionado de curso.</w:t>
      </w:r>
    </w:p>
    <w:p w14:paraId="35E71B2A" w14:textId="09660D61" w:rsidR="1AE3DDA2" w:rsidRDefault="1AE3DDA2" w:rsidP="0052E84C">
      <w:pPr>
        <w:pStyle w:val="Default"/>
        <w:jc w:val="both"/>
        <w:rPr>
          <w:rFonts w:ascii="Arial" w:hAnsi="Arial" w:cs="Arial"/>
          <w:strike/>
          <w:sz w:val="20"/>
          <w:szCs w:val="20"/>
          <w:lang w:val="es-ES"/>
        </w:rPr>
      </w:pPr>
      <w:r w:rsidRPr="0052E84C">
        <w:rPr>
          <w:rFonts w:ascii="Arial" w:hAnsi="Arial" w:cs="Arial"/>
          <w:sz w:val="20"/>
          <w:szCs w:val="20"/>
          <w:lang w:val="es-ES"/>
        </w:rPr>
        <w:t>b) Incorporar actividades que promuevan el fomento de la lectura.</w:t>
      </w:r>
    </w:p>
    <w:p w14:paraId="0B001F69" w14:textId="77777777" w:rsidR="1AE3DDA2" w:rsidRDefault="1AE3DDA2" w:rsidP="0052E84C">
      <w:pPr>
        <w:pStyle w:val="Default"/>
        <w:jc w:val="both"/>
        <w:rPr>
          <w:rFonts w:ascii="Arial" w:hAnsi="Arial" w:cs="Arial"/>
          <w:sz w:val="20"/>
          <w:szCs w:val="20"/>
          <w:lang w:val="es-ES"/>
        </w:rPr>
      </w:pPr>
      <w:r w:rsidRPr="0052E84C">
        <w:rPr>
          <w:rFonts w:ascii="Arial" w:hAnsi="Arial" w:cs="Arial"/>
          <w:sz w:val="20"/>
          <w:szCs w:val="20"/>
          <w:lang w:val="es-ES"/>
        </w:rPr>
        <w:t>c) Planificar las actuaciones a partir de las características y la situación personal del alumnado y la necesidad específica de apoyo educativo, con el objetivo de personalizar el proceso de enseñanza-aprendizaje.</w:t>
      </w:r>
    </w:p>
    <w:p w14:paraId="7DAE5095" w14:textId="77777777" w:rsidR="1AE3DDA2" w:rsidRDefault="1AE3DDA2" w:rsidP="0052E84C">
      <w:pPr>
        <w:pStyle w:val="Default"/>
        <w:jc w:val="both"/>
        <w:rPr>
          <w:rFonts w:ascii="Arial" w:hAnsi="Arial" w:cs="Arial"/>
          <w:sz w:val="20"/>
          <w:szCs w:val="20"/>
          <w:lang w:val="es-ES"/>
        </w:rPr>
      </w:pPr>
      <w:r w:rsidRPr="0052E84C">
        <w:rPr>
          <w:rFonts w:ascii="Arial" w:hAnsi="Arial" w:cs="Arial"/>
          <w:sz w:val="20"/>
          <w:szCs w:val="20"/>
          <w:lang w:val="es-ES"/>
        </w:rPr>
        <w:t>d) Potenciar el papel de la tutoría en la prevención y en la mediación para la resolución pacífica de los conflictos y en la mejora de la convivencia escolar y la igualdad de oportunidades.</w:t>
      </w:r>
    </w:p>
    <w:p w14:paraId="392478C8" w14:textId="77777777" w:rsidR="1AE3DDA2" w:rsidRDefault="1AE3DDA2" w:rsidP="0052E84C">
      <w:pPr>
        <w:pStyle w:val="Textoindependiente"/>
        <w:spacing w:after="0"/>
        <w:jc w:val="both"/>
        <w:rPr>
          <w:rFonts w:cs="Arial"/>
        </w:rPr>
      </w:pPr>
      <w:r w:rsidRPr="0052E84C">
        <w:rPr>
          <w:rFonts w:cs="Arial"/>
        </w:rPr>
        <w:t>e) Prever actividades que hagan posible la coordinación necesaria entre las personas progenitoras y/o los representantes legales del alumnado y el profesorado tutor.</w:t>
      </w:r>
    </w:p>
    <w:p w14:paraId="374A6C19" w14:textId="5B49EC5B" w:rsidR="1AE3DDA2" w:rsidRDefault="1AE3DDA2" w:rsidP="0052E84C">
      <w:pPr>
        <w:pStyle w:val="Default"/>
        <w:jc w:val="both"/>
        <w:rPr>
          <w:rFonts w:ascii="Arial" w:hAnsi="Arial" w:cs="Arial"/>
          <w:strike/>
          <w:sz w:val="20"/>
          <w:szCs w:val="20"/>
          <w:lang w:val="es-ES"/>
        </w:rPr>
      </w:pPr>
      <w:r w:rsidRPr="0052E84C">
        <w:rPr>
          <w:rFonts w:ascii="Arial" w:hAnsi="Arial" w:cs="Arial"/>
          <w:sz w:val="20"/>
          <w:szCs w:val="20"/>
          <w:lang w:val="es-ES"/>
        </w:rPr>
        <w:t>f) Incluir un programa de educación afectivo-sexual.</w:t>
      </w:r>
    </w:p>
    <w:p w14:paraId="2504FAF6" w14:textId="0853E7AF" w:rsidR="1AE3DDA2" w:rsidRDefault="1AE3DDA2" w:rsidP="0052E84C">
      <w:pPr>
        <w:pStyle w:val="Default"/>
        <w:jc w:val="both"/>
        <w:rPr>
          <w:rFonts w:ascii="Arial" w:hAnsi="Arial" w:cs="Arial"/>
          <w:sz w:val="20"/>
          <w:szCs w:val="20"/>
          <w:lang w:val="es-ES"/>
        </w:rPr>
      </w:pPr>
      <w:r w:rsidRPr="0052E84C">
        <w:rPr>
          <w:rFonts w:ascii="Arial" w:hAnsi="Arial" w:cs="Arial"/>
          <w:sz w:val="20"/>
          <w:szCs w:val="20"/>
          <w:lang w:val="es-ES"/>
        </w:rPr>
        <w:t>g) Incorporar actividades de sensibilización de carácter inclusivo, coeducativo y preventivo.</w:t>
      </w:r>
    </w:p>
    <w:p w14:paraId="4EF68459" w14:textId="0A3F3084" w:rsidR="1AE3DDA2" w:rsidRDefault="1AE3DDA2" w:rsidP="0052E84C">
      <w:pPr>
        <w:pStyle w:val="Default"/>
        <w:jc w:val="both"/>
        <w:rPr>
          <w:rFonts w:ascii="Arial" w:hAnsi="Arial" w:cs="Arial"/>
          <w:sz w:val="20"/>
          <w:szCs w:val="20"/>
          <w:lang w:val="es-ES"/>
        </w:rPr>
      </w:pPr>
      <w:r w:rsidRPr="0052E84C">
        <w:rPr>
          <w:rFonts w:ascii="Arial" w:hAnsi="Arial" w:cs="Arial"/>
          <w:sz w:val="20"/>
          <w:szCs w:val="20"/>
          <w:lang w:val="es-ES"/>
        </w:rPr>
        <w:t>h) Incluir las actuaciones del profesorado tutor y las actividades dirigidas al alumnado planificadas para los momentos de transición o continuidad y de acogida.</w:t>
      </w:r>
    </w:p>
    <w:p w14:paraId="00F04121" w14:textId="28602392" w:rsidR="1AE3DDA2" w:rsidRDefault="1AE3DDA2" w:rsidP="0052E84C">
      <w:pPr>
        <w:pStyle w:val="Default"/>
        <w:jc w:val="both"/>
        <w:rPr>
          <w:rFonts w:ascii="Arial" w:hAnsi="Arial" w:cs="Arial"/>
          <w:color w:val="auto"/>
          <w:sz w:val="20"/>
          <w:szCs w:val="20"/>
          <w:lang w:val="es-ES"/>
        </w:rPr>
      </w:pPr>
      <w:r w:rsidRPr="0052E84C">
        <w:rPr>
          <w:rFonts w:ascii="Arial" w:hAnsi="Arial" w:cs="Arial"/>
          <w:color w:val="auto"/>
          <w:sz w:val="20"/>
          <w:szCs w:val="20"/>
          <w:lang w:val="es-ES"/>
        </w:rPr>
        <w:t>i) Incluir actividades de sensibilización y mejora del bienestar emocional del alumnado.</w:t>
      </w:r>
    </w:p>
    <w:p w14:paraId="40D2CE5B" w14:textId="3AEFEA8D" w:rsidR="1AE3DDA2" w:rsidRDefault="1AE3DDA2" w:rsidP="0052E84C">
      <w:pPr>
        <w:pStyle w:val="Textoindependiente"/>
        <w:spacing w:after="0"/>
        <w:jc w:val="both"/>
        <w:rPr>
          <w:rFonts w:cs="Arial"/>
        </w:rPr>
      </w:pPr>
      <w:r w:rsidRPr="0052E84C">
        <w:rPr>
          <w:rFonts w:cs="Arial"/>
        </w:rPr>
        <w:t xml:space="preserve">j) Planificar las actividades de información y asesoramiento académico al alumnado, y de conocimiento del entorno productivo y profesional, teniendo en cuenta la perspectiva de género. </w:t>
      </w:r>
    </w:p>
    <w:p w14:paraId="28BC757C" w14:textId="7CAD8D49" w:rsidR="1AE3DDA2" w:rsidRDefault="1AE3DDA2" w:rsidP="0052E84C">
      <w:pPr>
        <w:pStyle w:val="Textoindependiente"/>
        <w:spacing w:after="0"/>
        <w:jc w:val="both"/>
        <w:rPr>
          <w:rFonts w:cs="Arial"/>
        </w:rPr>
      </w:pPr>
      <w:r w:rsidRPr="0052E84C">
        <w:rPr>
          <w:rFonts w:cs="Arial"/>
        </w:rPr>
        <w:t>k) Trabajar las habilidades implicadas en los procesos de toma de decisiones.</w:t>
      </w:r>
    </w:p>
    <w:p w14:paraId="7ADD5AE1" w14:textId="36ACA8FD" w:rsidR="1AE3DDA2" w:rsidRDefault="1AE3DDA2" w:rsidP="0052E84C">
      <w:pPr>
        <w:pStyle w:val="Default"/>
        <w:jc w:val="both"/>
        <w:rPr>
          <w:rFonts w:ascii="Arial" w:hAnsi="Arial" w:cs="Arial"/>
          <w:sz w:val="20"/>
          <w:szCs w:val="20"/>
          <w:lang w:val="es-ES"/>
        </w:rPr>
      </w:pPr>
      <w:r w:rsidRPr="0052E84C">
        <w:rPr>
          <w:rFonts w:ascii="Arial" w:hAnsi="Arial" w:cs="Arial"/>
          <w:sz w:val="20"/>
          <w:szCs w:val="20"/>
          <w:lang w:val="es-ES"/>
        </w:rPr>
        <w:t>l) Prever la coordinación necesaria del profesorado tutor con el equipo educativo, el personal especializado de apoyo a la inclusión, el profesorado de orientación educativa u otros agentes externos que intervienen en el centro y las familias o representantes legales del alumnado.</w:t>
      </w:r>
    </w:p>
    <w:p w14:paraId="4B19100E" w14:textId="246252B7" w:rsidR="0052E84C" w:rsidRDefault="0052E84C" w:rsidP="0052E84C">
      <w:pPr>
        <w:rPr>
          <w:rFonts w:ascii="Arial" w:eastAsia="Arial" w:hAnsi="Arial" w:cs="Arial"/>
          <w:sz w:val="20"/>
          <w:szCs w:val="20"/>
          <w:highlight w:val="yellow"/>
        </w:rPr>
      </w:pPr>
    </w:p>
    <w:p w14:paraId="23D26B3C" w14:textId="035E3534" w:rsidR="1AE3DDA2" w:rsidRDefault="1AE3DDA2" w:rsidP="0052E84C">
      <w:pPr>
        <w:rPr>
          <w:rFonts w:ascii="Arial" w:eastAsia="Arial" w:hAnsi="Arial" w:cs="Arial"/>
          <w:sz w:val="20"/>
          <w:szCs w:val="20"/>
          <w:highlight w:val="yellow"/>
        </w:rPr>
      </w:pPr>
      <w:r w:rsidRPr="0052E84C">
        <w:rPr>
          <w:rFonts w:ascii="Arial" w:eastAsia="Arial" w:hAnsi="Arial" w:cs="Arial"/>
          <w:sz w:val="20"/>
          <w:szCs w:val="20"/>
          <w:highlight w:val="yellow"/>
        </w:rPr>
        <w:t xml:space="preserve">8. De acuerdo con la Resolución de 30 de marzo de 2026, de la Secretaría Autonómica de Educación, por la que se dictan instrucciones para el desarrollo y la ejecución del Plan de formación ante emergencias de protección civil, en centros educativos no universitarios de la </w:t>
      </w:r>
      <w:proofErr w:type="spellStart"/>
      <w:r w:rsidRPr="0052E84C">
        <w:rPr>
          <w:rFonts w:ascii="Arial" w:eastAsia="Arial" w:hAnsi="Arial" w:cs="Arial"/>
          <w:sz w:val="20"/>
          <w:szCs w:val="20"/>
          <w:highlight w:val="yellow"/>
        </w:rPr>
        <w:t>Comunitat</w:t>
      </w:r>
      <w:proofErr w:type="spellEnd"/>
      <w:r w:rsidRPr="0052E84C">
        <w:rPr>
          <w:rFonts w:ascii="Arial" w:eastAsia="Arial" w:hAnsi="Arial" w:cs="Arial"/>
          <w:sz w:val="20"/>
          <w:szCs w:val="20"/>
          <w:highlight w:val="yellow"/>
        </w:rPr>
        <w:t xml:space="preserve"> Valenciana (DOGV 10341, 14.04.2026), cada curso escolar el alumnado deberá recibir formación ante emergencias de protección civil. Esta formación se desarrollará en el tiempo destinado a la tutoría en el marco de la acción tutorial, preferentemente en el primer trimestre del curso escolar y, si es el caso, una vez finalizada la evaluación inicial, y será impartida por el personal docente, preferentemente los tutores y tutoras.</w:t>
      </w:r>
    </w:p>
    <w:p w14:paraId="4D1DD3F6" w14:textId="1A0573EE" w:rsidR="0052E84C" w:rsidRDefault="0052E84C" w:rsidP="0052E84C">
      <w:pPr>
        <w:jc w:val="both"/>
        <w:rPr>
          <w:rFonts w:ascii="Arial" w:hAnsi="Arial" w:cs="Arial"/>
          <w:sz w:val="20"/>
          <w:szCs w:val="20"/>
          <w:highlight w:val="yellow"/>
        </w:rPr>
      </w:pPr>
    </w:p>
    <w:p w14:paraId="0692AE10" w14:textId="0F0648A5" w:rsidR="1AE3DDA2" w:rsidRDefault="1AE3DDA2" w:rsidP="0052E84C">
      <w:pPr>
        <w:jc w:val="both"/>
        <w:rPr>
          <w:rFonts w:ascii="Arial" w:hAnsi="Arial" w:cs="Arial"/>
          <w:sz w:val="20"/>
          <w:szCs w:val="20"/>
        </w:rPr>
      </w:pPr>
      <w:r w:rsidRPr="00A06C73">
        <w:rPr>
          <w:rFonts w:ascii="Arial" w:hAnsi="Arial" w:cs="Arial"/>
          <w:sz w:val="20"/>
          <w:szCs w:val="20"/>
        </w:rPr>
        <w:t>9.</w:t>
      </w:r>
      <w:r w:rsidRPr="0052E84C">
        <w:rPr>
          <w:rFonts w:ascii="Arial" w:hAnsi="Arial" w:cs="Arial"/>
          <w:sz w:val="20"/>
          <w:szCs w:val="20"/>
        </w:rPr>
        <w:t xml:space="preserve"> La evaluación de las medidas relacionadas con la acción tutorial se realizará en el marco de la memoria final del centro, sin perjuicio del seguimiento que cada centro en función de su autonomía pueda establecer.</w:t>
      </w:r>
    </w:p>
    <w:p w14:paraId="1DB79935" w14:textId="7A1A096B" w:rsidR="0052E84C" w:rsidRDefault="0052E84C" w:rsidP="0052E84C">
      <w:pPr>
        <w:spacing w:line="259" w:lineRule="auto"/>
        <w:jc w:val="both"/>
        <w:rPr>
          <w:rFonts w:ascii="Arial" w:hAnsi="Arial" w:cs="Arial"/>
          <w:sz w:val="20"/>
          <w:szCs w:val="20"/>
          <w:highlight w:val="yellow"/>
        </w:rPr>
      </w:pPr>
    </w:p>
    <w:p w14:paraId="245CB083" w14:textId="449DA4DF" w:rsidR="7B9873BD" w:rsidRDefault="401AF593" w:rsidP="0052E84C">
      <w:pPr>
        <w:pStyle w:val="Ttulo4"/>
        <w:spacing w:before="0" w:after="0"/>
        <w:rPr>
          <w:rFonts w:cs="Arial"/>
        </w:rPr>
      </w:pPr>
      <w:bookmarkStart w:id="67" w:name="_Toc233961375"/>
      <w:r w:rsidRPr="71E9C64B">
        <w:rPr>
          <w:rFonts w:cs="Arial"/>
        </w:rPr>
        <w:t>1.2.7.7. Carta de compromiso educativo del centro con las familias del alumnado</w:t>
      </w:r>
      <w:bookmarkEnd w:id="67"/>
    </w:p>
    <w:p w14:paraId="139BD217" w14:textId="33C6F0D6" w:rsidR="7B9873BD" w:rsidRDefault="43B9BCBA" w:rsidP="0052E84C">
      <w:pPr>
        <w:pStyle w:val="Textoindependiente"/>
        <w:jc w:val="both"/>
        <w:rPr>
          <w:rFonts w:cs="Arial"/>
        </w:rPr>
      </w:pPr>
      <w:r w:rsidRPr="7F7DEF30">
        <w:rPr>
          <w:rFonts w:cs="Arial"/>
        </w:rPr>
        <w:t xml:space="preserve">1.Los centros educativos, de acuerdo con el artículo 59 del </w:t>
      </w:r>
      <w:hyperlink r:id="rId32">
        <w:r w:rsidRPr="7F7DEF30">
          <w:rPr>
            <w:rStyle w:val="Hipervnculo"/>
            <w:rFonts w:cs="Arial"/>
          </w:rPr>
          <w:t>Decreto 253/2019</w:t>
        </w:r>
      </w:hyperlink>
      <w:r w:rsidRPr="7F7DEF30">
        <w:rPr>
          <w:rFonts w:cs="Arial"/>
        </w:rPr>
        <w:t>, de 29 de noviembre, del Consell, deben formular una carta de compromiso educativo con las familias.</w:t>
      </w:r>
    </w:p>
    <w:p w14:paraId="251EABDC" w14:textId="77777777" w:rsidR="0052E84C" w:rsidRDefault="0052E84C" w:rsidP="0052E84C">
      <w:pPr>
        <w:pStyle w:val="Textoindependiente"/>
        <w:jc w:val="both"/>
        <w:rPr>
          <w:rFonts w:cs="Arial"/>
        </w:rPr>
      </w:pPr>
    </w:p>
    <w:p w14:paraId="7D62AD67" w14:textId="3BB05530" w:rsidR="7B9873BD" w:rsidRDefault="43B9BCBA" w:rsidP="7F7DEF30">
      <w:pPr>
        <w:pStyle w:val="Textoindependiente"/>
        <w:jc w:val="both"/>
        <w:rPr>
          <w:rFonts w:eastAsia="Times New Roman" w:cs="Arial"/>
          <w:lang w:eastAsia="ca-ES-valencia" w:bidi="ar-SA"/>
        </w:rPr>
      </w:pPr>
      <w:r w:rsidRPr="7F7DEF30">
        <w:rPr>
          <w:rFonts w:eastAsia="Times New Roman" w:cs="Arial"/>
          <w:lang w:eastAsia="ca-ES-valencia" w:bidi="ar-SA"/>
        </w:rPr>
        <w:t>2.La carta de compromiso educativo debe expresar los compromisos que el centro educativo asuma con el conjunto de las familias en relación con los principios que la inspiran, y que deben ser los necesarios para garantizar la cooperación entre las acciones educativas de las familias y el centro educativo en un entorno de convivencia, respeto y responsabilidad en el desarrollo de las actividades educativas.</w:t>
      </w:r>
    </w:p>
    <w:p w14:paraId="75C03B22" w14:textId="77777777" w:rsidR="0052E84C" w:rsidRDefault="0052E84C" w:rsidP="0052E84C">
      <w:pPr>
        <w:pStyle w:val="Textoindependiente"/>
        <w:jc w:val="both"/>
        <w:rPr>
          <w:rFonts w:eastAsia="Times New Roman" w:cs="Arial"/>
          <w:lang w:eastAsia="ca-ES-valencia" w:bidi="ar-SA"/>
        </w:rPr>
      </w:pPr>
    </w:p>
    <w:p w14:paraId="324BF294" w14:textId="64011CC5" w:rsidR="7B9873BD" w:rsidRDefault="43B9BCBA" w:rsidP="7F7DEF30">
      <w:pPr>
        <w:pStyle w:val="Textoindependiente"/>
        <w:jc w:val="both"/>
        <w:rPr>
          <w:rFonts w:eastAsia="Times New Roman" w:cs="Arial"/>
          <w:lang w:eastAsia="ca-ES-valencia" w:bidi="ar-SA"/>
        </w:rPr>
      </w:pPr>
      <w:r w:rsidRPr="7F7DEF30">
        <w:rPr>
          <w:rFonts w:eastAsia="Times New Roman" w:cs="Arial"/>
          <w:lang w:eastAsia="ca-ES-valencia" w:bidi="ar-SA"/>
        </w:rPr>
        <w:t>3.Los contenidos comunes de la carta de compromiso educativo serán elaborados por el centro y aprobados por el Consejo Escolar y serán objeto de difusión a los diferentes sectores de la comunidad educativa.</w:t>
      </w:r>
    </w:p>
    <w:p w14:paraId="0E5FA226" w14:textId="4E88FEEC" w:rsidR="0052E84C" w:rsidRDefault="0052E84C" w:rsidP="0052E84C">
      <w:pPr>
        <w:pStyle w:val="Textoindependiente"/>
        <w:spacing w:line="259" w:lineRule="auto"/>
        <w:jc w:val="both"/>
        <w:rPr>
          <w:rFonts w:eastAsia="Times New Roman" w:cs="Arial"/>
          <w:lang w:eastAsia="ca-ES-valencia" w:bidi="ar-SA"/>
        </w:rPr>
      </w:pPr>
    </w:p>
    <w:p w14:paraId="326E62D4" w14:textId="0B3BDDD7" w:rsidR="5D637325" w:rsidRPr="00B26BC3" w:rsidRDefault="316DAF00" w:rsidP="00C27D55">
      <w:pPr>
        <w:pStyle w:val="Ttulo4"/>
        <w:spacing w:before="0" w:after="0"/>
        <w:jc w:val="both"/>
        <w:rPr>
          <w:rFonts w:cs="Arial"/>
        </w:rPr>
      </w:pPr>
      <w:bookmarkStart w:id="68" w:name="_Toc107913158"/>
      <w:bookmarkStart w:id="69" w:name="_Toc138678421"/>
      <w:bookmarkStart w:id="70" w:name="_Toc170292920"/>
      <w:bookmarkStart w:id="71" w:name="_Toc170293103"/>
      <w:bookmarkStart w:id="72" w:name="_Toc233961376"/>
      <w:r w:rsidRPr="71E9C64B">
        <w:rPr>
          <w:rFonts w:cs="Arial"/>
        </w:rPr>
        <w:t>1.2.</w:t>
      </w:r>
      <w:r w:rsidR="321FBCCD" w:rsidRPr="71E9C64B">
        <w:rPr>
          <w:rFonts w:cs="Arial"/>
        </w:rPr>
        <w:t>7</w:t>
      </w:r>
      <w:r w:rsidRPr="71E9C64B">
        <w:rPr>
          <w:rFonts w:cs="Arial"/>
        </w:rPr>
        <w:t>.</w:t>
      </w:r>
      <w:r w:rsidR="143193C1" w:rsidRPr="71E9C64B">
        <w:rPr>
          <w:rFonts w:cs="Arial"/>
        </w:rPr>
        <w:t>8</w:t>
      </w:r>
      <w:r w:rsidRPr="71E9C64B">
        <w:rPr>
          <w:rFonts w:cs="Arial"/>
        </w:rPr>
        <w:t xml:space="preserve">. </w:t>
      </w:r>
      <w:r w:rsidR="6659DA81" w:rsidRPr="71E9C64B">
        <w:rPr>
          <w:rFonts w:cs="Arial"/>
        </w:rPr>
        <w:t>Programa de reutilización, reposición y renovación de libros de texto y material curricular</w:t>
      </w:r>
      <w:bookmarkEnd w:id="68"/>
      <w:bookmarkEnd w:id="69"/>
      <w:bookmarkEnd w:id="70"/>
      <w:bookmarkEnd w:id="71"/>
      <w:bookmarkEnd w:id="72"/>
      <w:r w:rsidR="6659DA81" w:rsidRPr="71E9C64B">
        <w:rPr>
          <w:rFonts w:cs="Arial"/>
        </w:rPr>
        <w:t xml:space="preserve"> </w:t>
      </w:r>
    </w:p>
    <w:p w14:paraId="0467C5C9" w14:textId="0B7A356A" w:rsidR="009F2525" w:rsidRPr="00B26BC3" w:rsidRDefault="009F2525" w:rsidP="009F2525">
      <w:pPr>
        <w:pStyle w:val="Default"/>
        <w:jc w:val="both"/>
        <w:rPr>
          <w:rFonts w:ascii="Arial" w:hAnsi="Arial" w:cs="Arial"/>
          <w:sz w:val="20"/>
          <w:szCs w:val="20"/>
          <w:lang w:val="es-ES"/>
        </w:rPr>
      </w:pPr>
      <w:r w:rsidRPr="00B26BC3">
        <w:rPr>
          <w:rFonts w:ascii="Arial" w:hAnsi="Arial" w:cs="Arial"/>
          <w:sz w:val="20"/>
          <w:szCs w:val="20"/>
          <w:lang w:val="es-ES"/>
        </w:rPr>
        <w:lastRenderedPageBreak/>
        <w:t xml:space="preserve">1. El </w:t>
      </w:r>
      <w:r w:rsidR="0088264C" w:rsidRPr="00B26BC3">
        <w:rPr>
          <w:rFonts w:ascii="Arial" w:hAnsi="Arial" w:cs="Arial"/>
          <w:sz w:val="20"/>
          <w:szCs w:val="20"/>
          <w:lang w:val="es-ES"/>
        </w:rPr>
        <w:t>P</w:t>
      </w:r>
      <w:r w:rsidRPr="00B26BC3">
        <w:rPr>
          <w:rFonts w:ascii="Arial" w:hAnsi="Arial" w:cs="Arial"/>
          <w:sz w:val="20"/>
          <w:szCs w:val="20"/>
          <w:lang w:val="es-ES"/>
        </w:rPr>
        <w:t xml:space="preserve">rograma de reutilización, reposición y renovación de libros de texto y material curricular tiene como finalidad última avanzar hacia la plena gratuidad de la educación y fomentar los valores de la solidaridad y la corresponsabilidad entre los miembros que conforman la comunidad escolar, en el sentido más amplio; incentivar el uso sostenible de los libros de texto y el material curricular, y fomentar la autonomía pedagógica y de gestión de los centros. Este programa debe garantizar la provisión de materiales en formato accesible, teniendo en cuenta las necesidades individuales del alumnado. </w:t>
      </w:r>
    </w:p>
    <w:p w14:paraId="1C1B6765" w14:textId="77777777" w:rsidR="009F2525" w:rsidRPr="00B26BC3" w:rsidRDefault="009F2525" w:rsidP="009F2525">
      <w:pPr>
        <w:pStyle w:val="Default"/>
        <w:jc w:val="both"/>
        <w:rPr>
          <w:rFonts w:ascii="Arial" w:hAnsi="Arial" w:cs="Arial"/>
          <w:sz w:val="20"/>
          <w:szCs w:val="20"/>
          <w:lang w:val="es-ES"/>
        </w:rPr>
      </w:pPr>
    </w:p>
    <w:p w14:paraId="625A4A15" w14:textId="2128D62E" w:rsidR="009F2525" w:rsidRPr="00B26BC3" w:rsidRDefault="009F2525" w:rsidP="00CB720C">
      <w:pPr>
        <w:pStyle w:val="Default"/>
        <w:jc w:val="both"/>
        <w:rPr>
          <w:rFonts w:ascii="Arial" w:hAnsi="Arial" w:cs="Arial"/>
          <w:sz w:val="20"/>
          <w:szCs w:val="20"/>
          <w:lang w:val="es-ES"/>
        </w:rPr>
      </w:pPr>
      <w:r w:rsidRPr="26C39E16">
        <w:rPr>
          <w:rFonts w:ascii="Arial" w:hAnsi="Arial" w:cs="Arial"/>
          <w:sz w:val="20"/>
          <w:szCs w:val="20"/>
          <w:lang w:val="es-ES"/>
        </w:rPr>
        <w:t xml:space="preserve">2. Se llevará a cabo de acuerdo con lo establecido en la </w:t>
      </w:r>
      <w:hyperlink r:id="rId33">
        <w:r w:rsidRPr="26C39E16">
          <w:rPr>
            <w:rStyle w:val="Hipervnculo"/>
            <w:rFonts w:ascii="Arial" w:hAnsi="Arial" w:cs="Arial"/>
            <w:sz w:val="20"/>
            <w:szCs w:val="20"/>
            <w:lang w:val="es-ES"/>
          </w:rPr>
          <w:t>Orden 26/2016, de 13 de junio</w:t>
        </w:r>
      </w:hyperlink>
      <w:r w:rsidRPr="26C39E16">
        <w:rPr>
          <w:rFonts w:ascii="Arial" w:hAnsi="Arial" w:cs="Arial"/>
          <w:sz w:val="20"/>
          <w:szCs w:val="20"/>
          <w:lang w:val="es-ES"/>
        </w:rPr>
        <w:t xml:space="preserve">, de la Conselleria de Educación, Investigación, Cultura y Deporte, por la que se regula el programa de reutilización, reposición y renovación de libros de texto y material curricular, a través de la creación y puesta en funcionamiento de bancos de libros de texto y material curricular en los centros públicos y privados concertados de la </w:t>
      </w:r>
      <w:proofErr w:type="spellStart"/>
      <w:r w:rsidRPr="26C39E16">
        <w:rPr>
          <w:rFonts w:ascii="Arial" w:hAnsi="Arial" w:cs="Arial"/>
          <w:sz w:val="20"/>
          <w:szCs w:val="20"/>
          <w:lang w:val="es-ES"/>
        </w:rPr>
        <w:t>Comunitat</w:t>
      </w:r>
      <w:proofErr w:type="spellEnd"/>
      <w:r w:rsidRPr="26C39E16">
        <w:rPr>
          <w:rFonts w:ascii="Arial" w:hAnsi="Arial" w:cs="Arial"/>
          <w:sz w:val="20"/>
          <w:szCs w:val="20"/>
          <w:lang w:val="es-ES"/>
        </w:rPr>
        <w:t xml:space="preserve"> Valenciana, y se determinan las bases reguladoras de las subvenciones destinadas a centros docentes privados concertados y centros docentes de titularidad de corporaciones locales (DOGV 7806, 15.06.2016)</w:t>
      </w:r>
      <w:r w:rsidR="00986AAC" w:rsidRPr="26C39E16">
        <w:rPr>
          <w:rFonts w:ascii="Arial" w:hAnsi="Arial" w:cs="Arial"/>
          <w:sz w:val="20"/>
          <w:szCs w:val="20"/>
          <w:lang w:val="es-ES"/>
        </w:rPr>
        <w:t xml:space="preserve"> y su modificación parcial mediante la </w:t>
      </w:r>
      <w:hyperlink r:id="rId34">
        <w:r w:rsidR="00986AAC" w:rsidRPr="26C39E16">
          <w:rPr>
            <w:rStyle w:val="Hipervnculo"/>
            <w:rFonts w:ascii="Arial" w:hAnsi="Arial" w:cs="Arial"/>
            <w:sz w:val="20"/>
            <w:szCs w:val="20"/>
            <w:lang w:val="es-ES"/>
          </w:rPr>
          <w:t>Orden 9/2023, de 28 de marzo</w:t>
        </w:r>
      </w:hyperlink>
      <w:r w:rsidR="00986AAC" w:rsidRPr="26C39E16">
        <w:rPr>
          <w:rFonts w:ascii="Arial" w:hAnsi="Arial" w:cs="Arial"/>
          <w:sz w:val="20"/>
          <w:szCs w:val="20"/>
          <w:lang w:val="es-ES"/>
        </w:rPr>
        <w:t xml:space="preserve"> (DOGV 9566, 31.03.2023)</w:t>
      </w:r>
      <w:r w:rsidR="006B13EE" w:rsidRPr="26C39E16">
        <w:rPr>
          <w:rFonts w:ascii="Arial" w:hAnsi="Arial" w:cs="Arial"/>
          <w:sz w:val="20"/>
          <w:szCs w:val="20"/>
          <w:lang w:val="es-ES"/>
        </w:rPr>
        <w:t xml:space="preserve">, por la </w:t>
      </w:r>
      <w:r w:rsidR="00C14FFE" w:rsidRPr="26C39E16">
        <w:rPr>
          <w:rFonts w:ascii="Arial" w:hAnsi="Arial" w:cs="Arial"/>
          <w:sz w:val="20"/>
          <w:szCs w:val="20"/>
          <w:lang w:val="es-ES"/>
        </w:rPr>
        <w:t>que</w:t>
      </w:r>
      <w:r w:rsidR="006B13EE" w:rsidRPr="26C39E16">
        <w:rPr>
          <w:rFonts w:ascii="Arial" w:hAnsi="Arial" w:cs="Arial"/>
          <w:sz w:val="20"/>
          <w:szCs w:val="20"/>
          <w:lang w:val="es-ES"/>
        </w:rPr>
        <w:t xml:space="preserve"> se </w:t>
      </w:r>
      <w:r w:rsidR="004C0A5C" w:rsidRPr="26C39E16">
        <w:rPr>
          <w:rFonts w:ascii="Arial" w:hAnsi="Arial" w:cs="Arial"/>
          <w:sz w:val="20"/>
          <w:szCs w:val="20"/>
          <w:lang w:val="es-ES"/>
        </w:rPr>
        <w:t>amplía</w:t>
      </w:r>
      <w:r w:rsidR="006B13EE" w:rsidRPr="26C39E16">
        <w:rPr>
          <w:rFonts w:ascii="Arial" w:hAnsi="Arial" w:cs="Arial"/>
          <w:sz w:val="20"/>
          <w:szCs w:val="20"/>
          <w:lang w:val="es-ES"/>
        </w:rPr>
        <w:t xml:space="preserve"> el ámbito de aplicación del programa de banco de libros a los dos cursos de la etapa educativa de Bachillerato.</w:t>
      </w:r>
    </w:p>
    <w:p w14:paraId="1C4033EF" w14:textId="5E0544DD" w:rsidR="26C39E16" w:rsidRDefault="26C39E16" w:rsidP="26C39E16">
      <w:pPr>
        <w:pStyle w:val="Default"/>
        <w:jc w:val="both"/>
        <w:rPr>
          <w:rFonts w:ascii="Arial" w:hAnsi="Arial" w:cs="Arial"/>
          <w:color w:val="auto"/>
          <w:sz w:val="20"/>
          <w:szCs w:val="20"/>
          <w:lang w:val="es-ES"/>
        </w:rPr>
      </w:pPr>
    </w:p>
    <w:p w14:paraId="75A71C9C" w14:textId="0824CC1F" w:rsidR="00D4312C" w:rsidRPr="00B26BC3" w:rsidRDefault="0737B4FB" w:rsidP="009F2525">
      <w:pPr>
        <w:pStyle w:val="Default"/>
        <w:jc w:val="both"/>
        <w:rPr>
          <w:rFonts w:ascii="Arial" w:hAnsi="Arial" w:cs="Arial"/>
          <w:color w:val="auto"/>
          <w:sz w:val="20"/>
          <w:szCs w:val="20"/>
          <w:lang w:val="es-ES"/>
        </w:rPr>
      </w:pPr>
      <w:r w:rsidRPr="7F7DEF30">
        <w:rPr>
          <w:rFonts w:ascii="Arial" w:hAnsi="Arial" w:cs="Arial"/>
          <w:color w:val="auto"/>
          <w:sz w:val="20"/>
          <w:szCs w:val="20"/>
          <w:lang w:val="es-ES"/>
        </w:rPr>
        <w:t>3.</w:t>
      </w:r>
      <w:r w:rsidR="1414BDB9" w:rsidRPr="7F7DEF30">
        <w:rPr>
          <w:rFonts w:ascii="Arial" w:hAnsi="Arial" w:cs="Arial"/>
          <w:color w:val="auto"/>
          <w:sz w:val="20"/>
          <w:szCs w:val="20"/>
          <w:lang w:val="es-ES"/>
        </w:rPr>
        <w:t xml:space="preserve"> </w:t>
      </w:r>
      <w:r w:rsidR="215EA712" w:rsidRPr="7F7DEF30">
        <w:rPr>
          <w:rFonts w:ascii="Arial" w:hAnsi="Arial" w:cs="Arial"/>
          <w:color w:val="auto"/>
          <w:sz w:val="20"/>
          <w:szCs w:val="20"/>
          <w:lang w:val="es-ES"/>
        </w:rPr>
        <w:t>E</w:t>
      </w:r>
      <w:r w:rsidR="1414BDB9" w:rsidRPr="7F7DEF30">
        <w:rPr>
          <w:rFonts w:ascii="Arial" w:hAnsi="Arial" w:cs="Arial"/>
          <w:color w:val="auto"/>
          <w:sz w:val="20"/>
          <w:szCs w:val="20"/>
          <w:lang w:val="es-ES"/>
        </w:rPr>
        <w:t xml:space="preserve">sta </w:t>
      </w:r>
      <w:r w:rsidRPr="7F7DEF30">
        <w:rPr>
          <w:rFonts w:ascii="Arial" w:hAnsi="Arial" w:cs="Arial"/>
          <w:color w:val="auto"/>
          <w:sz w:val="20"/>
          <w:szCs w:val="20"/>
          <w:lang w:val="es-ES"/>
        </w:rPr>
        <w:t xml:space="preserve">Conselleria, a través de las resoluciones </w:t>
      </w:r>
      <w:r w:rsidR="56852D2C" w:rsidRPr="7F7DEF30">
        <w:rPr>
          <w:rFonts w:ascii="Arial" w:hAnsi="Arial" w:cs="Arial"/>
          <w:sz w:val="20"/>
          <w:szCs w:val="20"/>
          <w:lang w:val="es-ES"/>
        </w:rPr>
        <w:t xml:space="preserve">de convocatoria </w:t>
      </w:r>
      <w:r w:rsidRPr="7F7DEF30">
        <w:rPr>
          <w:rFonts w:ascii="Arial" w:hAnsi="Arial" w:cs="Arial"/>
          <w:sz w:val="20"/>
          <w:szCs w:val="20"/>
          <w:lang w:val="es-ES"/>
        </w:rPr>
        <w:t>del</w:t>
      </w:r>
      <w:r w:rsidRPr="7F7DEF30">
        <w:rPr>
          <w:rFonts w:ascii="Arial" w:hAnsi="Arial" w:cs="Arial"/>
          <w:color w:val="auto"/>
          <w:sz w:val="20"/>
          <w:szCs w:val="20"/>
          <w:lang w:val="es-ES"/>
        </w:rPr>
        <w:t xml:space="preserve"> Programa del banco de libros para el curso 202</w:t>
      </w:r>
      <w:r w:rsidR="70129D2D" w:rsidRPr="7F7DEF30">
        <w:rPr>
          <w:rFonts w:ascii="Arial" w:hAnsi="Arial" w:cs="Arial"/>
          <w:color w:val="auto"/>
          <w:sz w:val="20"/>
          <w:szCs w:val="20"/>
          <w:lang w:val="es-ES"/>
        </w:rPr>
        <w:t>6</w:t>
      </w:r>
      <w:r w:rsidRPr="7F7DEF30">
        <w:rPr>
          <w:rFonts w:ascii="Arial" w:hAnsi="Arial" w:cs="Arial"/>
          <w:color w:val="auto"/>
          <w:sz w:val="20"/>
          <w:szCs w:val="20"/>
          <w:lang w:val="es-ES"/>
        </w:rPr>
        <w:t>-202</w:t>
      </w:r>
      <w:r w:rsidR="70129D2D" w:rsidRPr="7F7DEF30">
        <w:rPr>
          <w:rFonts w:ascii="Arial" w:hAnsi="Arial" w:cs="Arial"/>
          <w:color w:val="auto"/>
          <w:sz w:val="20"/>
          <w:szCs w:val="20"/>
          <w:lang w:val="es-ES"/>
        </w:rPr>
        <w:t>7</w:t>
      </w:r>
      <w:r w:rsidRPr="7F7DEF30">
        <w:rPr>
          <w:rFonts w:ascii="Arial" w:hAnsi="Arial" w:cs="Arial"/>
          <w:color w:val="auto"/>
          <w:sz w:val="20"/>
          <w:szCs w:val="20"/>
          <w:lang w:val="es-ES"/>
        </w:rPr>
        <w:t xml:space="preserve">, establecerá </w:t>
      </w:r>
      <w:r w:rsidR="181DD35B" w:rsidRPr="7F7DEF30">
        <w:rPr>
          <w:rFonts w:ascii="Arial" w:hAnsi="Arial" w:cs="Arial"/>
          <w:color w:val="auto"/>
          <w:sz w:val="20"/>
          <w:szCs w:val="20"/>
          <w:lang w:val="es-ES"/>
        </w:rPr>
        <w:t>unas tasas</w:t>
      </w:r>
      <w:r w:rsidRPr="7F7DEF30">
        <w:rPr>
          <w:rFonts w:ascii="Arial" w:hAnsi="Arial" w:cs="Arial"/>
          <w:color w:val="auto"/>
          <w:sz w:val="20"/>
          <w:szCs w:val="20"/>
          <w:lang w:val="es-ES"/>
        </w:rPr>
        <w:t xml:space="preserve"> de renovación </w:t>
      </w:r>
      <w:r w:rsidR="56852D2C" w:rsidRPr="7F7DEF30">
        <w:rPr>
          <w:rFonts w:ascii="Arial" w:hAnsi="Arial" w:cs="Arial"/>
          <w:color w:val="auto"/>
          <w:sz w:val="20"/>
          <w:szCs w:val="20"/>
          <w:lang w:val="es-ES"/>
        </w:rPr>
        <w:t xml:space="preserve">y reposición </w:t>
      </w:r>
      <w:r w:rsidRPr="7F7DEF30">
        <w:rPr>
          <w:rFonts w:ascii="Arial" w:hAnsi="Arial" w:cs="Arial"/>
          <w:color w:val="auto"/>
          <w:sz w:val="20"/>
          <w:szCs w:val="20"/>
          <w:lang w:val="es-ES"/>
        </w:rPr>
        <w:t>que permita</w:t>
      </w:r>
      <w:r w:rsidR="181DD35B" w:rsidRPr="7F7DEF30">
        <w:rPr>
          <w:rFonts w:ascii="Arial" w:hAnsi="Arial" w:cs="Arial"/>
          <w:color w:val="auto"/>
          <w:sz w:val="20"/>
          <w:szCs w:val="20"/>
          <w:lang w:val="es-ES"/>
        </w:rPr>
        <w:t>n</w:t>
      </w:r>
      <w:r w:rsidRPr="7F7DEF30">
        <w:rPr>
          <w:rFonts w:ascii="Arial" w:hAnsi="Arial" w:cs="Arial"/>
          <w:color w:val="auto"/>
          <w:sz w:val="20"/>
          <w:szCs w:val="20"/>
          <w:lang w:val="es-ES"/>
        </w:rPr>
        <w:t xml:space="preserve"> que los centros puedan adecuar los libros de texto y materiales curriculares.</w:t>
      </w:r>
    </w:p>
    <w:p w14:paraId="58A42CF1" w14:textId="77777777" w:rsidR="001B737A" w:rsidRPr="00B26BC3" w:rsidRDefault="001B737A" w:rsidP="009F2525">
      <w:pPr>
        <w:pStyle w:val="Default"/>
        <w:jc w:val="both"/>
        <w:rPr>
          <w:rFonts w:ascii="Arial" w:hAnsi="Arial" w:cs="Arial"/>
          <w:bCs/>
          <w:color w:val="auto"/>
          <w:sz w:val="20"/>
          <w:szCs w:val="20"/>
          <w:lang w:val="es-ES"/>
        </w:rPr>
      </w:pPr>
    </w:p>
    <w:p w14:paraId="1D99219A" w14:textId="08FDC43E" w:rsidR="008B7CAA" w:rsidRPr="00B26BC3" w:rsidRDefault="647925E6">
      <w:pPr>
        <w:pStyle w:val="Ttulo4"/>
        <w:spacing w:before="0" w:after="0"/>
        <w:rPr>
          <w:rFonts w:cs="Arial"/>
        </w:rPr>
      </w:pPr>
      <w:bookmarkStart w:id="73" w:name="_Toc107913159"/>
      <w:bookmarkStart w:id="74" w:name="_Toc138678422"/>
      <w:bookmarkStart w:id="75" w:name="_Toc170292921"/>
      <w:bookmarkStart w:id="76" w:name="_Toc170293104"/>
      <w:bookmarkStart w:id="77" w:name="_Toc233961377"/>
      <w:r w:rsidRPr="71E9C64B">
        <w:rPr>
          <w:rFonts w:cs="Arial"/>
        </w:rPr>
        <w:t>1.2.</w:t>
      </w:r>
      <w:r w:rsidR="063A868C" w:rsidRPr="71E9C64B">
        <w:rPr>
          <w:rFonts w:cs="Arial"/>
        </w:rPr>
        <w:t>7</w:t>
      </w:r>
      <w:r w:rsidRPr="71E9C64B">
        <w:rPr>
          <w:rFonts w:cs="Arial"/>
        </w:rPr>
        <w:t>.</w:t>
      </w:r>
      <w:r w:rsidR="650C91D3" w:rsidRPr="71E9C64B">
        <w:rPr>
          <w:rFonts w:cs="Arial"/>
        </w:rPr>
        <w:t>9</w:t>
      </w:r>
      <w:r w:rsidRPr="71E9C64B">
        <w:rPr>
          <w:rFonts w:cs="Arial"/>
        </w:rPr>
        <w:t xml:space="preserve">. </w:t>
      </w:r>
      <w:r w:rsidR="73DD7ECA" w:rsidRPr="71E9C64B">
        <w:rPr>
          <w:rFonts w:cs="Arial"/>
        </w:rPr>
        <w:t>Me</w:t>
      </w:r>
      <w:r w:rsidR="262E9045" w:rsidRPr="71E9C64B">
        <w:rPr>
          <w:rFonts w:cs="Arial"/>
        </w:rPr>
        <w:t>didas para el fomento de la lectura</w:t>
      </w:r>
      <w:bookmarkEnd w:id="73"/>
      <w:bookmarkEnd w:id="74"/>
      <w:bookmarkEnd w:id="75"/>
      <w:bookmarkEnd w:id="76"/>
      <w:bookmarkEnd w:id="77"/>
    </w:p>
    <w:p w14:paraId="408F2CB9" w14:textId="11DB013E" w:rsidR="00A94C81" w:rsidRPr="00B26BC3" w:rsidRDefault="007C39ED" w:rsidP="7ACBD4F9">
      <w:pPr>
        <w:pStyle w:val="Textoindependiente"/>
        <w:rPr>
          <w:rFonts w:cs="Arial"/>
          <w:szCs w:val="20"/>
          <w:lang w:eastAsia="ca-ES-valencia"/>
        </w:rPr>
      </w:pPr>
      <w:r>
        <w:t xml:space="preserve">1. </w:t>
      </w:r>
      <w:r w:rsidR="5A59F15D">
        <w:t>Los centros tendrán que elaborar medidas para fomentar la lectura</w:t>
      </w:r>
      <w:r w:rsidR="7DD21166">
        <w:t>.</w:t>
      </w:r>
      <w:r w:rsidR="5A59F15D">
        <w:t xml:space="preserve"> Estas medidas tendrán que asegurar y consolidar la comprensión lectora y la capacidad de composición textual, de todo el alumnado del centro, ser transversales en las programaciones de aula y desarrollarse en todas las áreas y ámbitos.</w:t>
      </w:r>
    </w:p>
    <w:p w14:paraId="546699AB" w14:textId="7655DCC0" w:rsidR="7ACBD4F9" w:rsidRDefault="7ACBD4F9" w:rsidP="7ACBD4F9">
      <w:pPr>
        <w:pStyle w:val="Textoindependiente"/>
      </w:pPr>
    </w:p>
    <w:p w14:paraId="3209A0E3" w14:textId="7BC0DA65" w:rsidR="00136B9D" w:rsidRPr="00B26BC3" w:rsidRDefault="005D0D47" w:rsidP="7ACBD4F9">
      <w:pPr>
        <w:pStyle w:val="Textoindependiente"/>
        <w:rPr>
          <w:rFonts w:cs="Arial"/>
          <w:strike/>
          <w:szCs w:val="20"/>
        </w:rPr>
      </w:pPr>
      <w:r>
        <w:t>2</w:t>
      </w:r>
      <w:r w:rsidR="00F94229">
        <w:t xml:space="preserve">. </w:t>
      </w:r>
      <w:r w:rsidR="00D4312C">
        <w:t>Los objetivos</w:t>
      </w:r>
      <w:r w:rsidR="00A94C81">
        <w:t xml:space="preserve"> de estas medidas </w:t>
      </w:r>
      <w:r w:rsidR="00296CE3">
        <w:t xml:space="preserve">deberán guardar coherencia con: </w:t>
      </w:r>
    </w:p>
    <w:p w14:paraId="138634C4" w14:textId="4ABCFDDF" w:rsidR="00EC79AC" w:rsidRPr="00B26BC3" w:rsidRDefault="001E375D" w:rsidP="7ACBD4F9">
      <w:pPr>
        <w:pStyle w:val="Textoindependiente"/>
        <w:rPr>
          <w:rFonts w:cs="Arial"/>
          <w:szCs w:val="20"/>
        </w:rPr>
      </w:pPr>
      <w:r>
        <w:t xml:space="preserve">a) Fomentar en el alumnado el interés por la lectura </w:t>
      </w:r>
      <w:r w:rsidR="00EC79AC">
        <w:t xml:space="preserve">en diferentes formatos y tipologías </w:t>
      </w:r>
      <w:r>
        <w:t>y desarrollar el hábito lector</w:t>
      </w:r>
      <w:r w:rsidR="006437B4">
        <w:t>.</w:t>
      </w:r>
    </w:p>
    <w:p w14:paraId="2AA2E077" w14:textId="3577B481" w:rsidR="00EC79AC" w:rsidRPr="00B26BC3" w:rsidRDefault="00EC79AC" w:rsidP="7ACBD4F9">
      <w:pPr>
        <w:pStyle w:val="Textoindependiente"/>
        <w:rPr>
          <w:rFonts w:cs="Arial"/>
          <w:szCs w:val="20"/>
        </w:rPr>
      </w:pPr>
      <w:r>
        <w:t>b) Fomentar en el alumnado la lectura como actividad de ocio y disfrute.</w:t>
      </w:r>
    </w:p>
    <w:p w14:paraId="5BDDBBD3" w14:textId="7430A0D4" w:rsidR="001E375D" w:rsidRPr="00B26BC3" w:rsidRDefault="0056348D" w:rsidP="7ACBD4F9">
      <w:pPr>
        <w:pStyle w:val="Textoindependiente"/>
        <w:rPr>
          <w:rFonts w:cs="Arial"/>
          <w:strike/>
          <w:szCs w:val="20"/>
        </w:rPr>
      </w:pPr>
      <w:r>
        <w:t>c</w:t>
      </w:r>
      <w:r w:rsidR="001E375D">
        <w:t xml:space="preserve">) Favorecer la comprensión lectora desde todas las áreas </w:t>
      </w:r>
      <w:r w:rsidR="006437B4">
        <w:t xml:space="preserve">y ámbitos </w:t>
      </w:r>
      <w:r w:rsidR="001E375D">
        <w:t>del currículo y desarrollar la competencia lingüística del alumnado.</w:t>
      </w:r>
      <w:r>
        <w:br/>
        <w:t>d</w:t>
      </w:r>
      <w:r w:rsidR="001E375D">
        <w:t>) Promover la colaboración y participación de las familias y otros miembros de la comunidad educativa.</w:t>
      </w:r>
      <w:r>
        <w:br/>
        <w:t>e</w:t>
      </w:r>
      <w:r w:rsidR="001E375D">
        <w:t>) Potenciar el uso y la dinamización de las bibliotecas de los centros docentes y de aula.</w:t>
      </w:r>
    </w:p>
    <w:p w14:paraId="32645CA2" w14:textId="1BD2D7B3" w:rsidR="009F53C1" w:rsidRPr="00B26BC3" w:rsidRDefault="009F53C1" w:rsidP="7ACBD4F9">
      <w:pPr>
        <w:pStyle w:val="Textoindependiente"/>
        <w:rPr>
          <w:rFonts w:cs="Arial"/>
          <w:szCs w:val="20"/>
        </w:rPr>
      </w:pPr>
      <w:r>
        <w:t>f) Fomentar en el alumnado una actitud reflexiva y crítica mediante el tratamiento de la información.</w:t>
      </w:r>
    </w:p>
    <w:p w14:paraId="457F6BAB" w14:textId="6F4B243A" w:rsidR="009F53C1" w:rsidRPr="00B26BC3" w:rsidRDefault="009F53C1" w:rsidP="7ACBD4F9">
      <w:pPr>
        <w:pStyle w:val="Textoindependiente"/>
        <w:rPr>
          <w:rFonts w:cs="Arial"/>
          <w:szCs w:val="20"/>
        </w:rPr>
      </w:pPr>
      <w:r>
        <w:t>g) Contribuir al desarrollo de la competencia lingüística en el alumnado.</w:t>
      </w:r>
    </w:p>
    <w:p w14:paraId="6EE1CB90" w14:textId="77777777" w:rsidR="001E375D" w:rsidRPr="00B26BC3" w:rsidRDefault="001E375D" w:rsidP="0052E84C">
      <w:pPr>
        <w:pStyle w:val="Textoindependiente"/>
        <w:spacing w:line="259" w:lineRule="auto"/>
        <w:rPr>
          <w:rFonts w:cs="Arial"/>
          <w:szCs w:val="20"/>
        </w:rPr>
      </w:pPr>
    </w:p>
    <w:p w14:paraId="674B38D7" w14:textId="2A74FC2B" w:rsidR="001E375D" w:rsidRPr="00B26BC3" w:rsidRDefault="001E375D" w:rsidP="0052E84C">
      <w:pPr>
        <w:pStyle w:val="Textoindependiente"/>
        <w:rPr>
          <w:rFonts w:cs="Arial"/>
          <w:szCs w:val="20"/>
        </w:rPr>
      </w:pPr>
      <w:r>
        <w:t>3. Para ello</w:t>
      </w:r>
      <w:r w:rsidR="003C51EF">
        <w:t>,</w:t>
      </w:r>
      <w:r>
        <w:t xml:space="preserve"> las medidas a adoptar se orientarán a:</w:t>
      </w:r>
    </w:p>
    <w:p w14:paraId="4BD06EBD" w14:textId="521D1498" w:rsidR="001E375D" w:rsidRPr="00B26BC3" w:rsidRDefault="0C67817C" w:rsidP="0052E84C">
      <w:pPr>
        <w:pStyle w:val="Textoindependiente"/>
        <w:rPr>
          <w:rFonts w:cs="Arial"/>
          <w:szCs w:val="20"/>
        </w:rPr>
      </w:pPr>
      <w:r>
        <w:t xml:space="preserve">a) Elaborar, antes de la aprobación de </w:t>
      </w:r>
      <w:r w:rsidR="24922ECF" w:rsidRPr="00A06C73">
        <w:t>la PGA,</w:t>
      </w:r>
      <w:r w:rsidR="24922ECF">
        <w:t xml:space="preserve"> </w:t>
      </w:r>
      <w:r>
        <w:t>un diagnóstico para la identificación de necesidades sobre hábitos lectores y nivel de compresión lectora del alumnado.</w:t>
      </w:r>
    </w:p>
    <w:p w14:paraId="16353250" w14:textId="77777777" w:rsidR="001E375D" w:rsidRPr="00B26BC3" w:rsidRDefault="001E375D" w:rsidP="0052E84C">
      <w:pPr>
        <w:pStyle w:val="Textoindependiente"/>
        <w:rPr>
          <w:rFonts w:cs="Arial"/>
          <w:szCs w:val="20"/>
        </w:rPr>
      </w:pPr>
      <w:r>
        <w:t>b) Definir indicadores para el seguimiento y evaluación de las medidas (préstamos, actividades realizadas, nivel de comprensión lectora del alumnado, ...).</w:t>
      </w:r>
    </w:p>
    <w:p w14:paraId="3AAFFC65" w14:textId="6B4007E5" w:rsidR="001E375D" w:rsidRPr="00B26BC3" w:rsidRDefault="001E375D" w:rsidP="0052E84C">
      <w:pPr>
        <w:pStyle w:val="Textoindependiente"/>
        <w:rPr>
          <w:rFonts w:cs="Arial"/>
          <w:szCs w:val="20"/>
        </w:rPr>
      </w:pPr>
      <w:r>
        <w:t>c) Diseñar actividades para la dinamización de la lectura tanto a nivel de centro, como de aula y en el ámbito familiar.</w:t>
      </w:r>
    </w:p>
    <w:p w14:paraId="218E6A4E" w14:textId="62976590" w:rsidR="001E375D" w:rsidRPr="00B26BC3" w:rsidRDefault="001E375D" w:rsidP="0052E84C">
      <w:pPr>
        <w:pStyle w:val="Textoindependiente"/>
        <w:rPr>
          <w:rFonts w:cs="Arial"/>
          <w:szCs w:val="20"/>
        </w:rPr>
      </w:pPr>
      <w:r>
        <w:t>d) Establecer el funcionamiento de la biblioteca de centro y/o de aula; y régimen de préstamos.</w:t>
      </w:r>
    </w:p>
    <w:p w14:paraId="0B4D83C6" w14:textId="77777777" w:rsidR="001E375D" w:rsidRPr="00B26BC3" w:rsidRDefault="001E375D" w:rsidP="0052E84C">
      <w:pPr>
        <w:pStyle w:val="Textoindependiente"/>
        <w:rPr>
          <w:rFonts w:cs="Arial"/>
          <w:szCs w:val="20"/>
        </w:rPr>
      </w:pPr>
      <w:r>
        <w:t>e) A partir del segundo ciclo de Educación Primaria, concretar el tratamiento de la lectura en las áreas no lingüísticas y el estudio de los diferentes géneros textuales en todas las áreas.</w:t>
      </w:r>
    </w:p>
    <w:p w14:paraId="027BA105" w14:textId="58C4B858" w:rsidR="0052E84C" w:rsidRDefault="0052E84C" w:rsidP="0052E84C">
      <w:pPr>
        <w:pStyle w:val="Textoindependiente"/>
      </w:pPr>
    </w:p>
    <w:p w14:paraId="10182F84" w14:textId="388973AE" w:rsidR="00A94C81" w:rsidRPr="00B26BC3" w:rsidRDefault="1D34FD1E" w:rsidP="0052E84C">
      <w:pPr>
        <w:pStyle w:val="Textoindependiente"/>
        <w:rPr>
          <w:rFonts w:cs="Arial"/>
          <w:szCs w:val="20"/>
        </w:rPr>
      </w:pPr>
      <w:r>
        <w:t>4</w:t>
      </w:r>
      <w:r w:rsidR="3F98792B">
        <w:t>. La evaluación de todas las medidas anteriores se realizará en el marco de la memoria final de curso</w:t>
      </w:r>
      <w:r w:rsidR="5D2ECDC8">
        <w:t>, sin p</w:t>
      </w:r>
      <w:r w:rsidR="0D6D3E18">
        <w:t>erjuicio</w:t>
      </w:r>
      <w:r w:rsidR="5D2ECDC8">
        <w:t xml:space="preserve"> del seguimiento que cada centro en función de su autonomía pueda establecer.</w:t>
      </w:r>
    </w:p>
    <w:p w14:paraId="78D2D248" w14:textId="7F73A1E8" w:rsidR="2CDED15B" w:rsidRDefault="2CDED15B" w:rsidP="0052E84C">
      <w:pPr>
        <w:pStyle w:val="Textoindependiente"/>
        <w:rPr>
          <w:highlight w:val="green"/>
        </w:rPr>
      </w:pPr>
    </w:p>
    <w:p w14:paraId="2C5F48F8" w14:textId="592C920D" w:rsidR="00FC04CB" w:rsidRPr="00B26BC3" w:rsidRDefault="34411BF6" w:rsidP="0052E84C">
      <w:pPr>
        <w:pStyle w:val="Textoindependiente"/>
      </w:pPr>
      <w:r w:rsidRPr="000C51EB">
        <w:rPr>
          <w:highlight w:val="yellow"/>
        </w:rPr>
        <w:t xml:space="preserve">5. Además del tiempo de dedicación diaria a la lectura en las diferentes áreas y las acciones recogidas en los apartados anteriores, en el segundo ciclo todos los centros dedicarán a la lectura un tiempo semanal específico </w:t>
      </w:r>
      <w:r w:rsidR="60F30F25" w:rsidRPr="000C51EB">
        <w:rPr>
          <w:highlight w:val="yellow"/>
        </w:rPr>
        <w:t xml:space="preserve">de una hora y treinta minutos semanales </w:t>
      </w:r>
      <w:r w:rsidRPr="000C51EB">
        <w:rPr>
          <w:highlight w:val="yellow"/>
        </w:rPr>
        <w:t xml:space="preserve">como indica el Anexo IV del </w:t>
      </w:r>
      <w:r w:rsidR="5211834E" w:rsidRPr="000C51EB">
        <w:rPr>
          <w:highlight w:val="yellow"/>
        </w:rPr>
        <w:t xml:space="preserve">Decreto 96/2026, de 19 de junio, del Consell, por el que se modifica el Decreto 106/2022, de 5 de agosto, del Consell, de ordenación y </w:t>
      </w:r>
      <w:r w:rsidR="5211834E" w:rsidRPr="000C51EB">
        <w:rPr>
          <w:highlight w:val="yellow"/>
        </w:rPr>
        <w:lastRenderedPageBreak/>
        <w:t>el currículo de la etapa de Educación Primaria (DOGV 10391, 25.06.2026).</w:t>
      </w:r>
      <w:r w:rsidRPr="000C51EB">
        <w:rPr>
          <w:highlight w:val="yellow"/>
        </w:rPr>
        <w:t xml:space="preserve"> </w:t>
      </w:r>
      <w:r w:rsidR="374DF437" w:rsidRPr="000C51EB">
        <w:rPr>
          <w:highlight w:val="yellow"/>
        </w:rPr>
        <w:t xml:space="preserve">Las sesiones dedicadas al fomento de la lectura podrán tener una duración de 30, 45 o 60 minutos de duración. </w:t>
      </w:r>
      <w:r w:rsidRPr="000C51EB">
        <w:rPr>
          <w:highlight w:val="yellow"/>
        </w:rPr>
        <w:t>Este tiempo semanal específico tendrá como finalidad principal el fomento de la lectura como herramienta de ocio y tiempo libre y la generación de un hábito de lectura en el alumnado que pueda consolidarse en los niveles siguientes, y se tendrán en cuenta las orientaciones recogidas en el artículo 10 sobre fomento lector del citado decreto.</w:t>
      </w:r>
      <w:bookmarkStart w:id="78" w:name="_Toc107913162"/>
      <w:bookmarkEnd w:id="78"/>
    </w:p>
    <w:p w14:paraId="1C29C045" w14:textId="0B01CE95" w:rsidR="211F9FD7" w:rsidRDefault="1C3B39EA" w:rsidP="7F7DEF30">
      <w:pPr>
        <w:pStyle w:val="Ttulo4"/>
        <w:spacing w:before="0" w:after="0"/>
        <w:rPr>
          <w:rFonts w:cs="Arial"/>
          <w:b/>
          <w:bCs/>
          <w:color w:val="FF0000"/>
        </w:rPr>
      </w:pPr>
      <w:bookmarkStart w:id="79" w:name="_Toc233961378"/>
      <w:r w:rsidRPr="71E9C64B">
        <w:rPr>
          <w:rFonts w:cs="Arial"/>
        </w:rPr>
        <w:t>1.2.7.10. Plan Digital de Centro</w:t>
      </w:r>
      <w:bookmarkEnd w:id="79"/>
    </w:p>
    <w:p w14:paraId="6AC2E7A3" w14:textId="0A31A9C8" w:rsidR="211F9FD7" w:rsidRDefault="211F9FD7" w:rsidP="7F7DEF30">
      <w:pPr>
        <w:pStyle w:val="Textoindependiente"/>
        <w:spacing w:after="0"/>
        <w:jc w:val="both"/>
        <w:rPr>
          <w:rFonts w:eastAsia="Arial" w:cs="Arial"/>
        </w:rPr>
      </w:pPr>
      <w:r w:rsidRPr="7F7DEF30">
        <w:rPr>
          <w:rFonts w:cs="Arial"/>
        </w:rPr>
        <w:t>1. Para la realización de los Planes Digitales de Centro, está a disposición de los centros plantillas y modelos para orientar y facilitar su elaboración en el siguiente enlace</w:t>
      </w:r>
      <w:r w:rsidRPr="00A06C73">
        <w:rPr>
          <w:rFonts w:cs="Arial"/>
        </w:rPr>
        <w:t xml:space="preserve">: </w:t>
      </w:r>
      <w:hyperlink r:id="rId35">
        <w:r w:rsidRPr="00A06C73">
          <w:rPr>
            <w:rStyle w:val="Hipervnculo"/>
            <w:rFonts w:ascii="Roboto" w:eastAsia="Roboto" w:hAnsi="Roboto" w:cs="Roboto"/>
            <w:color w:val="000080"/>
          </w:rPr>
          <w:t>Plan Digital Educativo (gva.es),</w:t>
        </w:r>
      </w:hyperlink>
      <w:r w:rsidRPr="00A06C73">
        <w:rPr>
          <w:rFonts w:eastAsia="Arial" w:cs="Arial"/>
        </w:rPr>
        <w:t xml:space="preserve"> en el que pueden consultarse los apartados que debe contener dicho plan.</w:t>
      </w:r>
    </w:p>
    <w:p w14:paraId="4EB9B612" w14:textId="77777777" w:rsidR="7F7DEF30" w:rsidRDefault="7F7DEF30" w:rsidP="7F7DEF30">
      <w:pPr>
        <w:pStyle w:val="Textoindependiente"/>
        <w:spacing w:after="0"/>
        <w:jc w:val="both"/>
        <w:rPr>
          <w:highlight w:val="darkYellow"/>
        </w:rPr>
      </w:pPr>
    </w:p>
    <w:p w14:paraId="532ABAFE" w14:textId="3F03A5EF" w:rsidR="211F9FD7" w:rsidRDefault="211F9FD7" w:rsidP="7F7DEF30">
      <w:pPr>
        <w:pStyle w:val="Textoindependiente"/>
        <w:spacing w:after="0"/>
        <w:jc w:val="both"/>
        <w:rPr>
          <w:rFonts w:cs="Arial"/>
        </w:rPr>
      </w:pPr>
      <w:r w:rsidRPr="7F7DEF30">
        <w:rPr>
          <w:rFonts w:cs="Arial"/>
        </w:rPr>
        <w:t>2. La red CEFIRE (Centro de Formación, Innovación y Recursos Educativos) estará a disposición de los centros de nueva creación para orientar en la elaboración de este plan.</w:t>
      </w:r>
    </w:p>
    <w:p w14:paraId="4435B439" w14:textId="6ADF8303" w:rsidR="7F7DEF30" w:rsidRDefault="7F7DEF30" w:rsidP="7F7DEF30">
      <w:pPr>
        <w:pStyle w:val="Textoindependiente"/>
        <w:spacing w:after="0" w:line="259" w:lineRule="auto"/>
        <w:jc w:val="both"/>
        <w:rPr>
          <w:highlight w:val="darkYellow"/>
        </w:rPr>
      </w:pPr>
    </w:p>
    <w:p w14:paraId="35C8FB10" w14:textId="23C0F131" w:rsidR="2469D453" w:rsidRDefault="57F1EDE7" w:rsidP="7F7DEF30">
      <w:pPr>
        <w:pStyle w:val="Ttulo4"/>
        <w:spacing w:before="0" w:after="0"/>
        <w:rPr>
          <w:rFonts w:cs="Arial"/>
        </w:rPr>
      </w:pPr>
      <w:bookmarkStart w:id="80" w:name="_Toc233961379"/>
      <w:r w:rsidRPr="71E9C64B">
        <w:rPr>
          <w:rFonts w:cs="Arial"/>
        </w:rPr>
        <w:t>1.2.7.11. Proyecto educativo de comedor escolar</w:t>
      </w:r>
      <w:bookmarkEnd w:id="80"/>
    </w:p>
    <w:p w14:paraId="307B39B7" w14:textId="4637FE33" w:rsidR="2469D453" w:rsidRDefault="2469D453" w:rsidP="7F7DEF30">
      <w:pPr>
        <w:pStyle w:val="Default"/>
        <w:jc w:val="both"/>
        <w:rPr>
          <w:rFonts w:ascii="Arial" w:hAnsi="Arial" w:cs="Arial"/>
          <w:sz w:val="20"/>
          <w:szCs w:val="20"/>
          <w:lang w:val="es-ES"/>
        </w:rPr>
      </w:pPr>
      <w:r w:rsidRPr="7F7DEF30">
        <w:rPr>
          <w:rFonts w:ascii="Arial" w:hAnsi="Arial" w:cs="Arial"/>
          <w:sz w:val="20"/>
          <w:szCs w:val="20"/>
          <w:lang w:val="es-ES"/>
        </w:rPr>
        <w:t>1. El servicio de comedor escolar incluye el tiempo dedicado a la alimentación y la atención educativa del alumnado, que se desarrollará tanto durante el período de alimentación como durante los períodos anterior y posterior al mismo. A través de la atención educativa fomentará la promoción de la salud, los hábitos alimenticios y las habilidades sociales del alumnado, así como hábitos relacionados con la cultura, el deporte y el ocio.</w:t>
      </w:r>
    </w:p>
    <w:p w14:paraId="2DA6F935" w14:textId="26B8D004" w:rsidR="2469D453" w:rsidRDefault="2469D453" w:rsidP="7F7DEF30">
      <w:pPr>
        <w:pStyle w:val="Default"/>
        <w:jc w:val="both"/>
        <w:rPr>
          <w:rFonts w:ascii="Arial" w:hAnsi="Arial" w:cs="Arial"/>
          <w:sz w:val="20"/>
          <w:szCs w:val="20"/>
          <w:lang w:val="es-ES"/>
        </w:rPr>
      </w:pPr>
      <w:r w:rsidRPr="7F7DEF30">
        <w:rPr>
          <w:rFonts w:ascii="Arial" w:hAnsi="Arial" w:cs="Arial"/>
          <w:sz w:val="20"/>
          <w:szCs w:val="20"/>
          <w:lang w:val="es-ES"/>
        </w:rPr>
        <w:t>El proyecto debe tener en cuenta las características, necesidades e intereses del alumnado y de sus familias, y tiene que prever las actuaciones y los apoyos para el alumnado que, por razones de discapacidad o limitaciones funcionales, permanentes o transitorias, por trastornos alimentarios, alteraciones sensoriales, enfermedades o desafíos conductuales, necesita de una atención específica o contextos accesibles.</w:t>
      </w:r>
    </w:p>
    <w:p w14:paraId="7BB2F1D2" w14:textId="778DB784" w:rsidR="7F7DEF30" w:rsidRDefault="7F7DEF30" w:rsidP="7F7DEF30">
      <w:pPr>
        <w:pStyle w:val="Default"/>
        <w:jc w:val="both"/>
        <w:rPr>
          <w:rFonts w:ascii="Arial" w:hAnsi="Arial" w:cs="Arial"/>
          <w:sz w:val="20"/>
          <w:szCs w:val="20"/>
          <w:lang w:val="es-ES"/>
        </w:rPr>
      </w:pPr>
    </w:p>
    <w:p w14:paraId="5374ED3A" w14:textId="5DD5AD01" w:rsidR="2469D453" w:rsidRDefault="2469D453" w:rsidP="7F7DEF30">
      <w:pPr>
        <w:pStyle w:val="Default"/>
        <w:jc w:val="both"/>
        <w:rPr>
          <w:rFonts w:ascii="Arial" w:hAnsi="Arial" w:cs="Arial"/>
          <w:sz w:val="20"/>
          <w:szCs w:val="20"/>
          <w:lang w:val="es-ES"/>
        </w:rPr>
      </w:pPr>
      <w:r w:rsidRPr="7F7DEF30">
        <w:rPr>
          <w:rFonts w:ascii="Arial" w:hAnsi="Arial" w:cs="Arial"/>
          <w:sz w:val="20"/>
          <w:szCs w:val="20"/>
          <w:lang w:val="es-ES"/>
        </w:rPr>
        <w:t>2. Será aplicable la normativa siguiente:</w:t>
      </w:r>
    </w:p>
    <w:p w14:paraId="0E8EC438" w14:textId="0AF69B77" w:rsidR="2469D453" w:rsidRDefault="2469D453" w:rsidP="7F7DEF30">
      <w:pPr>
        <w:pStyle w:val="Default"/>
        <w:jc w:val="both"/>
        <w:rPr>
          <w:rFonts w:ascii="Arial" w:hAnsi="Arial" w:cs="Arial"/>
          <w:sz w:val="20"/>
          <w:szCs w:val="20"/>
          <w:lang w:val="es-ES"/>
        </w:rPr>
      </w:pPr>
      <w:r w:rsidRPr="7F7DEF30">
        <w:rPr>
          <w:rFonts w:ascii="Arial" w:hAnsi="Arial" w:cs="Arial"/>
          <w:sz w:val="20"/>
          <w:szCs w:val="20"/>
          <w:lang w:val="es-ES"/>
        </w:rPr>
        <w:t>a)</w:t>
      </w:r>
      <w:r w:rsidRPr="7F7DEF30">
        <w:rPr>
          <w:lang w:val="es-ES"/>
        </w:rPr>
        <w:t xml:space="preserve"> </w:t>
      </w:r>
      <w:hyperlink r:id="rId36">
        <w:r w:rsidRPr="7F7DEF30">
          <w:rPr>
            <w:rStyle w:val="Hipervnculo"/>
            <w:rFonts w:ascii="Arial" w:hAnsi="Arial" w:cs="Arial"/>
            <w:sz w:val="20"/>
            <w:szCs w:val="20"/>
            <w:lang w:val="es-ES"/>
          </w:rPr>
          <w:t>Ley 17/2011</w:t>
        </w:r>
      </w:hyperlink>
      <w:r w:rsidRPr="7F7DEF30">
        <w:rPr>
          <w:rFonts w:ascii="Arial" w:hAnsi="Arial" w:cs="Arial"/>
          <w:sz w:val="20"/>
          <w:szCs w:val="20"/>
          <w:lang w:val="es-ES"/>
        </w:rPr>
        <w:t>, de 5 de julio, de seguridad alimentaria y nutrición (BOE 160, 06.07.2011). En el artículo 40, sobre las medidas especiales dirigidas al ámbito escolar, se determina, entre otras actuaciones, que las autoridades competentes tienen que velar porque las comidas servidas en escuelas infantiles y centros escolares sean variadas y equilibradas, y estén adaptadas tanto a las necesidades nutricionales de cada grupo de edad, como a las necesidades especiales del alumnado en cuanto a intolerancias, alergias alimentarias u otras enfermedades que así lo exijan. Por lo tanto, mediante la aportación por parte del alumnado del certificado médico correspondiente, que acredite la imposibilidad de ingerir determinados alimentos que perjudiquen su salud, los centros tienen que elaborar menús especiales, adaptados a estas alergias o intolerancias. Se tienen que garantizar menús alternativos en el caso de intolerancia al gluten.</w:t>
      </w:r>
    </w:p>
    <w:p w14:paraId="0E64BB58" w14:textId="2CAED659" w:rsidR="2469D453" w:rsidRDefault="2469D453" w:rsidP="7F7DEF30">
      <w:pPr>
        <w:pStyle w:val="Default"/>
        <w:jc w:val="both"/>
        <w:rPr>
          <w:rFonts w:ascii="Arial" w:hAnsi="Arial" w:cs="Arial"/>
          <w:sz w:val="20"/>
          <w:szCs w:val="20"/>
          <w:lang w:val="es-ES"/>
        </w:rPr>
      </w:pPr>
      <w:r w:rsidRPr="7F7DEF30">
        <w:rPr>
          <w:rFonts w:ascii="Arial" w:hAnsi="Arial" w:cs="Arial"/>
          <w:sz w:val="20"/>
          <w:szCs w:val="20"/>
          <w:lang w:val="es-ES"/>
        </w:rPr>
        <w:t xml:space="preserve">b) </w:t>
      </w:r>
      <w:hyperlink r:id="rId37">
        <w:r w:rsidRPr="7F7DEF30">
          <w:rPr>
            <w:rStyle w:val="Hipervnculo"/>
            <w:rFonts w:ascii="Arial" w:hAnsi="Arial" w:cs="Arial"/>
            <w:sz w:val="20"/>
            <w:szCs w:val="20"/>
            <w:lang w:val="es-ES"/>
          </w:rPr>
          <w:t>Ley 1/2025</w:t>
        </w:r>
      </w:hyperlink>
      <w:r w:rsidRPr="7F7DEF30">
        <w:rPr>
          <w:rFonts w:ascii="Arial" w:hAnsi="Arial" w:cs="Arial"/>
          <w:sz w:val="20"/>
          <w:szCs w:val="20"/>
          <w:lang w:val="es-ES"/>
        </w:rPr>
        <w:t>, de 1 de abril, de prevención de las pérdidas y el desperdicio alimentario (BOE 80, 02.04.2025). Se establece, entre sus principios rectores, el fomento de la educación y concienciación a la prevención de las pérdidas y el desperdicio alimentario de la ciudadanía en general. Además, dispone obligaciones específicas tanto para las empresas de hostelería y restauración como para la administración educativa. </w:t>
      </w:r>
    </w:p>
    <w:p w14:paraId="0E25964A" w14:textId="23E2CE0D" w:rsidR="2469D453" w:rsidRDefault="2469D453" w:rsidP="7F7DEF30">
      <w:pPr>
        <w:pStyle w:val="Default"/>
        <w:jc w:val="both"/>
        <w:rPr>
          <w:rFonts w:ascii="Arial" w:hAnsi="Arial" w:cs="Arial"/>
          <w:sz w:val="20"/>
          <w:szCs w:val="20"/>
          <w:lang w:val="es-ES"/>
        </w:rPr>
      </w:pPr>
      <w:r w:rsidRPr="7F7DEF30">
        <w:rPr>
          <w:rFonts w:ascii="Arial" w:hAnsi="Arial" w:cs="Arial"/>
          <w:sz w:val="20"/>
          <w:szCs w:val="20"/>
          <w:lang w:val="es-ES"/>
        </w:rPr>
        <w:t xml:space="preserve">c) </w:t>
      </w:r>
      <w:hyperlink r:id="rId38">
        <w:r w:rsidRPr="7F7DEF30">
          <w:rPr>
            <w:rStyle w:val="Hipervnculo"/>
            <w:rFonts w:ascii="Arial" w:hAnsi="Arial" w:cs="Arial"/>
            <w:sz w:val="20"/>
            <w:szCs w:val="20"/>
            <w:lang w:val="es-ES"/>
          </w:rPr>
          <w:t xml:space="preserve"> Ley 26/2018</w:t>
        </w:r>
      </w:hyperlink>
      <w:r w:rsidRPr="7F7DEF30">
        <w:rPr>
          <w:rFonts w:ascii="Arial" w:hAnsi="Arial" w:cs="Arial"/>
          <w:sz w:val="20"/>
          <w:szCs w:val="20"/>
          <w:lang w:val="es-ES"/>
        </w:rPr>
        <w:t xml:space="preserve">, de 21 de diciembre, de la Generalitat, de derechos y garantías de la infancia y la adolescencia (DOGV 8450, 24.12.2018), en el capítulo XV del título II, sobre el derecho a una alimentación adecuada, en el artículo 82, sobre </w:t>
      </w:r>
      <w:r w:rsidRPr="7F7DEF30">
        <w:rPr>
          <w:rFonts w:ascii="Arial" w:hAnsi="Arial" w:cs="Arial"/>
          <w:lang w:val="es-ES"/>
        </w:rPr>
        <w:t>“</w:t>
      </w:r>
      <w:r w:rsidRPr="7F7DEF30">
        <w:rPr>
          <w:rFonts w:ascii="Arial" w:hAnsi="Arial" w:cs="Arial"/>
          <w:sz w:val="20"/>
          <w:szCs w:val="20"/>
          <w:lang w:val="es-ES"/>
        </w:rPr>
        <w:t>Respeto a los criterios de diversidad en los menús</w:t>
      </w:r>
      <w:r w:rsidRPr="7F7DEF30">
        <w:rPr>
          <w:rFonts w:ascii="Arial" w:hAnsi="Arial" w:cs="Arial"/>
          <w:lang w:val="es-ES"/>
        </w:rPr>
        <w:t>”</w:t>
      </w:r>
      <w:r w:rsidRPr="7F7DEF30">
        <w:rPr>
          <w:rFonts w:ascii="Arial" w:hAnsi="Arial" w:cs="Arial"/>
          <w:sz w:val="20"/>
          <w:szCs w:val="20"/>
          <w:lang w:val="es-ES"/>
        </w:rPr>
        <w:t xml:space="preserve">, determina que </w:t>
      </w:r>
      <w:r w:rsidRPr="7F7DEF30">
        <w:rPr>
          <w:rFonts w:ascii="Arial" w:hAnsi="Arial" w:cs="Arial"/>
          <w:lang w:val="es-ES"/>
        </w:rPr>
        <w:t>“</w:t>
      </w:r>
      <w:r w:rsidRPr="7F7DEF30">
        <w:rPr>
          <w:rFonts w:ascii="Arial" w:hAnsi="Arial" w:cs="Arial"/>
          <w:sz w:val="20"/>
          <w:szCs w:val="20"/>
          <w:lang w:val="es-ES"/>
        </w:rPr>
        <w:t>los alimentos que se proporcionen en todo tipo de menús y eventos para la infancia o la juventud garantizarán la igualdad en la diversidad, ya sea por razones médicas, religiosas o culturales, ofreciendo alternativas</w:t>
      </w:r>
      <w:r w:rsidRPr="7F7DEF30">
        <w:rPr>
          <w:rFonts w:ascii="Arial" w:hAnsi="Arial" w:cs="Arial"/>
          <w:lang w:val="es-ES"/>
        </w:rPr>
        <w:t>”</w:t>
      </w:r>
      <w:r w:rsidRPr="7F7DEF30">
        <w:rPr>
          <w:rFonts w:ascii="Arial" w:hAnsi="Arial" w:cs="Arial"/>
          <w:sz w:val="20"/>
          <w:szCs w:val="20"/>
          <w:lang w:val="es-ES"/>
        </w:rPr>
        <w:t>.</w:t>
      </w:r>
    </w:p>
    <w:p w14:paraId="6B2EEB6F" w14:textId="14B9A4D7" w:rsidR="2469D453" w:rsidRDefault="2469D453" w:rsidP="7F7DEF30">
      <w:pPr>
        <w:pStyle w:val="Default"/>
        <w:jc w:val="both"/>
        <w:rPr>
          <w:rFonts w:ascii="Arial" w:eastAsia="Arial" w:hAnsi="Arial" w:cs="Arial"/>
          <w:lang w:val="es-ES"/>
        </w:rPr>
      </w:pPr>
      <w:r w:rsidRPr="7F7DEF30">
        <w:rPr>
          <w:rFonts w:ascii="Arial" w:hAnsi="Arial" w:cs="Arial"/>
          <w:sz w:val="20"/>
          <w:szCs w:val="20"/>
          <w:lang w:val="es-ES"/>
        </w:rPr>
        <w:t xml:space="preserve">d) </w:t>
      </w:r>
      <w:r w:rsidRPr="7F7DEF30">
        <w:rPr>
          <w:rFonts w:ascii="Arial" w:eastAsia="Arial" w:hAnsi="Arial" w:cs="Arial"/>
          <w:sz w:val="20"/>
          <w:szCs w:val="20"/>
          <w:lang w:val="es-ES"/>
        </w:rPr>
        <w:t>Real Decreto 315/2025, de 15 de abril, por el que se establecen normas de desarrollo de la Ley 17/2011, de 5 de julio, de seguridad alimentaria y nutrición, para el fomento de una alimentación saludable y sostenible en centros educativos (BOE 92, 16.04.2025).</w:t>
      </w:r>
    </w:p>
    <w:p w14:paraId="37116EFA" w14:textId="4F078BA2" w:rsidR="2469D453" w:rsidRDefault="2469D453" w:rsidP="7F7DEF30">
      <w:pPr>
        <w:pStyle w:val="Default"/>
        <w:jc w:val="both"/>
        <w:rPr>
          <w:rFonts w:ascii="Arial" w:hAnsi="Arial" w:cs="Arial"/>
          <w:sz w:val="20"/>
          <w:szCs w:val="20"/>
          <w:lang w:val="es-ES"/>
        </w:rPr>
      </w:pPr>
      <w:r w:rsidRPr="7F7DEF30">
        <w:rPr>
          <w:rFonts w:ascii="Arial" w:hAnsi="Arial" w:cs="Arial"/>
          <w:sz w:val="20"/>
          <w:szCs w:val="20"/>
          <w:lang w:val="es-ES"/>
        </w:rPr>
        <w:t>e) Decreto 84/2018, de 15 de junio, del Consell, de fomento de una alimentación saludable y sostenible en centros de la Generalitat (DOGV 8323, 22.06.2018).</w:t>
      </w:r>
    </w:p>
    <w:p w14:paraId="2515102B" w14:textId="6F84A78E" w:rsidR="2469D453" w:rsidRDefault="2469D453" w:rsidP="7F7DEF30">
      <w:pPr>
        <w:pStyle w:val="Default"/>
        <w:jc w:val="both"/>
        <w:rPr>
          <w:rFonts w:ascii="Arial" w:hAnsi="Arial" w:cs="Arial"/>
          <w:sz w:val="20"/>
          <w:szCs w:val="20"/>
          <w:lang w:val="es-ES"/>
        </w:rPr>
      </w:pPr>
      <w:r w:rsidRPr="7F7DEF30">
        <w:rPr>
          <w:rFonts w:ascii="Arial" w:hAnsi="Arial" w:cs="Arial"/>
          <w:sz w:val="20"/>
          <w:szCs w:val="20"/>
          <w:lang w:val="es-ES"/>
        </w:rPr>
        <w:t xml:space="preserve">f) Orden 53/2012, de 8 de agosto, de la Conselleria de Educación, Formación y Empleo, por la que se regula el servicio de comedor escolar en los centros docentes no universitarios de titularidad de la Generalitat dependientes de la </w:t>
      </w:r>
      <w:proofErr w:type="spellStart"/>
      <w:r w:rsidRPr="7F7DEF30">
        <w:rPr>
          <w:rFonts w:ascii="Arial" w:hAnsi="Arial" w:cs="Arial"/>
          <w:sz w:val="20"/>
          <w:szCs w:val="20"/>
          <w:lang w:val="es-ES"/>
        </w:rPr>
        <w:t>conselleria</w:t>
      </w:r>
      <w:proofErr w:type="spellEnd"/>
      <w:r w:rsidRPr="7F7DEF30">
        <w:rPr>
          <w:rFonts w:ascii="Arial" w:hAnsi="Arial" w:cs="Arial"/>
          <w:sz w:val="20"/>
          <w:szCs w:val="20"/>
          <w:lang w:val="es-ES"/>
        </w:rPr>
        <w:t xml:space="preserve"> con competencia en materia de educación (DOGV 6839, 13.08.2012), modificada por la Orden 43/2016, de 3 de agosto, de la Conselleria de Educación, Investigación, Cultura y Deporte (DOGV 7845, 05.08.2016).</w:t>
      </w:r>
    </w:p>
    <w:p w14:paraId="452F95BC" w14:textId="38FB82AE" w:rsidR="2469D453" w:rsidRDefault="2469D453" w:rsidP="7F7DEF30">
      <w:pPr>
        <w:pStyle w:val="Textoindependiente"/>
        <w:rPr>
          <w:rFonts w:eastAsia="Arial" w:cs="Arial"/>
          <w:color w:val="000000" w:themeColor="text1"/>
        </w:rPr>
      </w:pPr>
      <w:r>
        <w:lastRenderedPageBreak/>
        <w:t xml:space="preserve">g) Orden 18/2018, de 10 de mayo, de la Conselleria de Educación, Investigación, Cultura y Deporte, por la que se aprueban las bases reguladoras para la concesión de ayudas de comedor escolar en los centros educativos no universitarios de la </w:t>
      </w:r>
      <w:proofErr w:type="spellStart"/>
      <w:r>
        <w:t>Comunitat</w:t>
      </w:r>
      <w:proofErr w:type="spellEnd"/>
      <w:r>
        <w:t xml:space="preserve"> Valenciana (DOGV 8294, 14.05.2018).</w:t>
      </w:r>
    </w:p>
    <w:p w14:paraId="3F794357" w14:textId="4AE38FFA" w:rsidR="2469D453" w:rsidRDefault="00F02E88" w:rsidP="7F7DEF30">
      <w:pPr>
        <w:pStyle w:val="Textoindependiente"/>
        <w:rPr>
          <w:rFonts w:eastAsia="Arial" w:cs="Arial"/>
          <w:color w:val="000000" w:themeColor="text1"/>
        </w:rPr>
      </w:pPr>
      <w:r>
        <w:rPr>
          <w:highlight w:val="yellow"/>
        </w:rPr>
        <w:t>h</w:t>
      </w:r>
      <w:r w:rsidR="2469D453" w:rsidRPr="7F7DEF30">
        <w:rPr>
          <w:highlight w:val="yellow"/>
        </w:rPr>
        <w:t>) Instrucciones de la dirección general de Centros Docentes sobre la gestión económica y el funcionamiento del servicio de comedor escolar en los centros docentes de educación infantil y primaria e institutos de educación secundaria, de titularidad de la Generalitat.</w:t>
      </w:r>
    </w:p>
    <w:p w14:paraId="35A8549B" w14:textId="6EFBA407" w:rsidR="7F7DEF30" w:rsidRDefault="7F7DEF30" w:rsidP="7F7DEF30">
      <w:pPr>
        <w:pStyle w:val="Textoindependiente"/>
        <w:spacing w:after="0"/>
        <w:jc w:val="both"/>
        <w:rPr>
          <w:rFonts w:cs="Arial"/>
        </w:rPr>
      </w:pPr>
    </w:p>
    <w:p w14:paraId="2E0779C8" w14:textId="70CA4ED6" w:rsidR="2469D453" w:rsidRDefault="2469D453" w:rsidP="7F7DEF30">
      <w:pPr>
        <w:pStyle w:val="Textoindependiente"/>
        <w:spacing w:after="0"/>
        <w:jc w:val="both"/>
        <w:rPr>
          <w:rFonts w:cs="Arial"/>
        </w:rPr>
      </w:pPr>
      <w:r w:rsidRPr="7F7DEF30">
        <w:rPr>
          <w:rFonts w:cs="Arial"/>
        </w:rPr>
        <w:t>3. La evaluación del proyecto de comedor se realizará en el marco de la memoria final del centro, sin perjuicio del seguimiento que cada centro en función de su autonomía pueda establecer.</w:t>
      </w:r>
    </w:p>
    <w:p w14:paraId="4D409E9A" w14:textId="77777777" w:rsidR="7F7DEF30" w:rsidRDefault="7F7DEF30" w:rsidP="7F7DEF30">
      <w:pPr>
        <w:pStyle w:val="Default"/>
        <w:jc w:val="both"/>
        <w:rPr>
          <w:rFonts w:ascii="Arial" w:hAnsi="Arial" w:cs="Arial"/>
          <w:sz w:val="20"/>
          <w:szCs w:val="20"/>
          <w:lang w:val="es-ES"/>
        </w:rPr>
      </w:pPr>
    </w:p>
    <w:p w14:paraId="6EDB9E86" w14:textId="73B05241" w:rsidR="51F9E1D3" w:rsidRDefault="722163EB" w:rsidP="7F7DEF30">
      <w:pPr>
        <w:pStyle w:val="Ttulo4"/>
        <w:spacing w:before="0" w:after="0"/>
        <w:rPr>
          <w:rFonts w:cs="Arial"/>
        </w:rPr>
      </w:pPr>
      <w:bookmarkStart w:id="81" w:name="_Toc107913165"/>
      <w:bookmarkStart w:id="82" w:name="_Toc138678429"/>
      <w:bookmarkStart w:id="83" w:name="_Toc170292929"/>
      <w:bookmarkStart w:id="84" w:name="_Toc170293112"/>
      <w:bookmarkStart w:id="85" w:name="_Toc233961380"/>
      <w:r w:rsidRPr="71E9C64B">
        <w:rPr>
          <w:rFonts w:cs="Arial"/>
        </w:rPr>
        <w:t>1.2.</w:t>
      </w:r>
      <w:r w:rsidR="53A027CB" w:rsidRPr="71E9C64B">
        <w:rPr>
          <w:rFonts w:cs="Arial"/>
        </w:rPr>
        <w:t>7</w:t>
      </w:r>
      <w:r w:rsidRPr="71E9C64B">
        <w:rPr>
          <w:rFonts w:cs="Arial"/>
        </w:rPr>
        <w:t>.</w:t>
      </w:r>
      <w:r w:rsidR="630B0E47" w:rsidRPr="71E9C64B">
        <w:rPr>
          <w:rFonts w:cs="Arial"/>
        </w:rPr>
        <w:t>1</w:t>
      </w:r>
      <w:r w:rsidR="133D1A71" w:rsidRPr="71E9C64B">
        <w:rPr>
          <w:rFonts w:cs="Arial"/>
        </w:rPr>
        <w:t>2</w:t>
      </w:r>
      <w:r w:rsidRPr="71E9C64B">
        <w:rPr>
          <w:rFonts w:cs="Arial"/>
        </w:rPr>
        <w:t xml:space="preserve">. </w:t>
      </w:r>
      <w:r w:rsidR="51AB2ED5" w:rsidRPr="71E9C64B">
        <w:rPr>
          <w:rFonts w:cs="Arial"/>
        </w:rPr>
        <w:t>O</w:t>
      </w:r>
      <w:r w:rsidRPr="71E9C64B">
        <w:rPr>
          <w:rFonts w:cs="Arial"/>
        </w:rPr>
        <w:t>rganizació</w:t>
      </w:r>
      <w:r w:rsidR="69AD4C0D" w:rsidRPr="71E9C64B">
        <w:rPr>
          <w:rFonts w:cs="Arial"/>
        </w:rPr>
        <w:t>n</w:t>
      </w:r>
      <w:r w:rsidRPr="71E9C64B">
        <w:rPr>
          <w:rFonts w:cs="Arial"/>
        </w:rPr>
        <w:t xml:space="preserve"> de la jornada escolar</w:t>
      </w:r>
      <w:bookmarkEnd w:id="81"/>
      <w:bookmarkEnd w:id="82"/>
      <w:bookmarkEnd w:id="83"/>
      <w:bookmarkEnd w:id="84"/>
      <w:bookmarkEnd w:id="85"/>
      <w:r w:rsidRPr="71E9C64B">
        <w:rPr>
          <w:rFonts w:cs="Arial"/>
        </w:rPr>
        <w:t xml:space="preserve">  </w:t>
      </w:r>
      <w:r w:rsidR="622EF404" w:rsidRPr="71E9C64B">
        <w:rPr>
          <w:rFonts w:cs="Arial"/>
        </w:rPr>
        <w:t xml:space="preserve"> </w:t>
      </w:r>
    </w:p>
    <w:p w14:paraId="12F255FE" w14:textId="44C239FB" w:rsidR="00326466" w:rsidRPr="00B26BC3" w:rsidRDefault="2F35D6F6" w:rsidP="006B5685">
      <w:pPr>
        <w:pStyle w:val="Textoindependiente"/>
        <w:spacing w:after="113"/>
        <w:jc w:val="both"/>
        <w:rPr>
          <w:rFonts w:cs="Arial"/>
        </w:rPr>
      </w:pPr>
      <w:r w:rsidRPr="7F7DEF30">
        <w:rPr>
          <w:rFonts w:cs="Arial"/>
        </w:rPr>
        <w:t xml:space="preserve">En relación con la jornada escolar, se </w:t>
      </w:r>
      <w:r w:rsidR="44CFC36F" w:rsidRPr="7F7DEF30">
        <w:rPr>
          <w:rFonts w:cs="Arial"/>
        </w:rPr>
        <w:t>atenderá</w:t>
      </w:r>
      <w:r w:rsidRPr="7F7DEF30">
        <w:rPr>
          <w:rFonts w:cs="Arial"/>
        </w:rPr>
        <w:t xml:space="preserve"> a lo dispuesto </w:t>
      </w:r>
      <w:r w:rsidR="48556FBA" w:rsidRPr="7F7DEF30">
        <w:rPr>
          <w:rFonts w:cs="Arial"/>
        </w:rPr>
        <w:t xml:space="preserve">en el artículo 18 del Decreto 106/2022, de 5 de agosto, del Consell, en relación con la distribución de la jornada escolar y </w:t>
      </w:r>
      <w:r w:rsidRPr="7F7DEF30">
        <w:rPr>
          <w:rFonts w:cs="Arial"/>
        </w:rPr>
        <w:t xml:space="preserve">en la Orden 9/2022, de 25 de febrero, </w:t>
      </w:r>
      <w:bookmarkStart w:id="86" w:name="_Hlk198638641"/>
      <w:r w:rsidRPr="7F7DEF30">
        <w:rPr>
          <w:rFonts w:cs="Arial"/>
        </w:rPr>
        <w:t>de la Conselleria de Educación, Cultura y Deporte</w:t>
      </w:r>
      <w:bookmarkEnd w:id="86"/>
      <w:r w:rsidRPr="7F7DEF30">
        <w:rPr>
          <w:rFonts w:cs="Arial"/>
        </w:rPr>
        <w:t>, por la que se regulan las condiciones y el procedimiento de solicitud y de autorización de modificación de la jornada escolar en los centros sostenidos con fondos públicos de segundo ciclo de Educación Infantil y de Educación Primaria del sistema educativo valenciano (DOGV 9287, 28.02.2022)</w:t>
      </w:r>
      <w:r w:rsidR="70B4C903" w:rsidRPr="7F7DEF30">
        <w:rPr>
          <w:rFonts w:cs="Arial"/>
        </w:rPr>
        <w:t>,</w:t>
      </w:r>
      <w:r w:rsidR="2684FE0D" w:rsidRPr="7F7DEF30">
        <w:rPr>
          <w:rFonts w:cs="Arial"/>
        </w:rPr>
        <w:t xml:space="preserve"> y en la </w:t>
      </w:r>
      <w:r w:rsidR="44CFC36F" w:rsidRPr="7F7DEF30">
        <w:rPr>
          <w:rFonts w:cs="Arial"/>
        </w:rPr>
        <w:t>resolución anual de calendario con las condiciones establecidas en esta orden para adecuar el procedimiento de modificación de la jornada de los centros, tal y como recoge el artículo 28 de la Orden 9/2022, de 25 de febrero, de la Conselleria de Educación, Cultura y Deporte.</w:t>
      </w:r>
    </w:p>
    <w:p w14:paraId="14CE57E5" w14:textId="77777777" w:rsidR="005E61D7" w:rsidRPr="00B26BC3" w:rsidRDefault="005E61D7" w:rsidP="005E61D7">
      <w:pPr>
        <w:pStyle w:val="Textoindependiente"/>
        <w:spacing w:after="0"/>
        <w:jc w:val="both"/>
      </w:pPr>
      <w:bookmarkStart w:id="87" w:name="_Hlk75945982"/>
      <w:bookmarkStart w:id="88" w:name="_Toc105411678"/>
      <w:bookmarkStart w:id="89" w:name="_Hlk106024531"/>
      <w:bookmarkEnd w:id="87"/>
      <w:bookmarkEnd w:id="88"/>
      <w:bookmarkEnd w:id="89"/>
    </w:p>
    <w:p w14:paraId="3713BDB9" w14:textId="1CCCC3A1" w:rsidR="00B46C14" w:rsidRPr="00B26BC3" w:rsidRDefault="3CB41BD5" w:rsidP="00B46C14">
      <w:pPr>
        <w:pStyle w:val="Ttulo4"/>
        <w:spacing w:before="0" w:after="0"/>
        <w:rPr>
          <w:rFonts w:cs="Arial"/>
        </w:rPr>
      </w:pPr>
      <w:bookmarkStart w:id="90" w:name="_Toc233961381"/>
      <w:r w:rsidRPr="000C51EB">
        <w:rPr>
          <w:rFonts w:cs="Arial"/>
          <w:highlight w:val="yellow"/>
        </w:rPr>
        <w:t>1.</w:t>
      </w:r>
      <w:r w:rsidR="6687A1BC" w:rsidRPr="000C51EB">
        <w:rPr>
          <w:rFonts w:cs="Arial"/>
          <w:highlight w:val="yellow"/>
        </w:rPr>
        <w:t>2.7.</w:t>
      </w:r>
      <w:r w:rsidRPr="000C51EB">
        <w:rPr>
          <w:rFonts w:cs="Arial"/>
          <w:highlight w:val="yellow"/>
        </w:rPr>
        <w:t>13. Plan de formación ante emergencias de protección civil</w:t>
      </w:r>
      <w:bookmarkEnd w:id="90"/>
      <w:r w:rsidRPr="71E9C64B">
        <w:rPr>
          <w:rFonts w:cs="Arial"/>
        </w:rPr>
        <w:t> </w:t>
      </w:r>
    </w:p>
    <w:p w14:paraId="53851856" w14:textId="16C5C715" w:rsidR="5180CF0A" w:rsidRDefault="5180CF0A" w:rsidP="0052E84C">
      <w:pPr>
        <w:pStyle w:val="Textoindependiente"/>
        <w:rPr>
          <w:rFonts w:eastAsia="Arial" w:cs="Arial"/>
          <w:color w:val="000000" w:themeColor="text1"/>
          <w:szCs w:val="20"/>
        </w:rPr>
      </w:pPr>
      <w:r w:rsidRPr="0052E84C">
        <w:rPr>
          <w:highlight w:val="yellow"/>
        </w:rPr>
        <w:t>1. El Plan de formación ante emergencias de protección civil tiene la finalidad de proporcionar al alumnado de los centros educativos no universitarios la formación necesaria y obligatoria que integre conocimientos, habilidades, actitudes y valores adecuados para afrontar situaciones de emergencia de protección civil de manera efectiva y segura.</w:t>
      </w:r>
    </w:p>
    <w:p w14:paraId="2DA2AB08" w14:textId="70CA1C3C" w:rsidR="0052E84C" w:rsidRDefault="0052E84C" w:rsidP="0052E84C">
      <w:pPr>
        <w:pStyle w:val="Textoindependiente"/>
        <w:rPr>
          <w:highlight w:val="yellow"/>
        </w:rPr>
      </w:pPr>
    </w:p>
    <w:p w14:paraId="121C7EB3" w14:textId="66D10541" w:rsidR="5180CF0A" w:rsidRDefault="46C67093" w:rsidP="0052E84C">
      <w:pPr>
        <w:pStyle w:val="Textoindependiente"/>
        <w:rPr>
          <w:rFonts w:eastAsia="Arial" w:cs="Arial"/>
          <w:color w:val="000000" w:themeColor="text1"/>
          <w:szCs w:val="20"/>
        </w:rPr>
      </w:pPr>
      <w:r w:rsidRPr="000C51EB">
        <w:rPr>
          <w:highlight w:val="yellow"/>
        </w:rPr>
        <w:t xml:space="preserve">2. Conforme a la Resolución de 30 de marzo de 2026, de la Secretaría Autonómica de Educación, por la que se dictan instrucciones para el desarrollo y la ejecución del Plan de formación ante emergencias de protección civil en centros educativos no universitarios de la </w:t>
      </w:r>
      <w:proofErr w:type="spellStart"/>
      <w:r w:rsidRPr="000C51EB">
        <w:rPr>
          <w:highlight w:val="yellow"/>
        </w:rPr>
        <w:t>Comunitat</w:t>
      </w:r>
      <w:proofErr w:type="spellEnd"/>
      <w:r w:rsidRPr="000C51EB">
        <w:rPr>
          <w:highlight w:val="yellow"/>
        </w:rPr>
        <w:t xml:space="preserve"> Valenciana (DOGV 10341, 14.04.2026), los centros educativos, en el marco de su autonomía pedagógica, organizativa y de gestión, recogerán en su proyecto educativo de centro las medidas y acciones que determinen para llevar a cabo la formación ante emergencias del alumnado.</w:t>
      </w:r>
    </w:p>
    <w:p w14:paraId="52DFC53E" w14:textId="638B30E4" w:rsidR="7F7DEF30" w:rsidRDefault="7F7DEF30" w:rsidP="7F7DEF30">
      <w:pPr>
        <w:pStyle w:val="Textoindependiente"/>
        <w:rPr>
          <w:highlight w:val="yellow"/>
        </w:rPr>
      </w:pPr>
    </w:p>
    <w:p w14:paraId="59000540" w14:textId="5B4708C9" w:rsidR="5180CF0A" w:rsidRDefault="5180CF0A" w:rsidP="0052E84C">
      <w:pPr>
        <w:pStyle w:val="Textoindependiente"/>
        <w:rPr>
          <w:rFonts w:eastAsia="Arial" w:cs="Arial"/>
          <w:color w:val="000000" w:themeColor="text1"/>
          <w:szCs w:val="20"/>
        </w:rPr>
      </w:pPr>
      <w:r w:rsidRPr="0052E84C">
        <w:rPr>
          <w:highlight w:val="yellow"/>
        </w:rPr>
        <w:t>3. El alumnado deberá recibir formación ante emergencias de protección civil durante al menos</w:t>
      </w:r>
      <w:r w:rsidR="771F7596" w:rsidRPr="0052E84C">
        <w:rPr>
          <w:highlight w:val="yellow"/>
        </w:rPr>
        <w:t xml:space="preserve"> dos horas en las enseñanzas de Educación Infantil y Educación Primaria.</w:t>
      </w:r>
    </w:p>
    <w:p w14:paraId="683A3387" w14:textId="144EC6A4" w:rsidR="0052E84C" w:rsidRDefault="0052E84C" w:rsidP="0052E84C">
      <w:pPr>
        <w:pStyle w:val="Textoindependiente"/>
        <w:rPr>
          <w:highlight w:val="yellow"/>
        </w:rPr>
      </w:pPr>
    </w:p>
    <w:p w14:paraId="75EE7202" w14:textId="55D47940" w:rsidR="5180CF0A" w:rsidRDefault="73FB37B0" w:rsidP="0052E84C">
      <w:pPr>
        <w:pStyle w:val="Textoindependiente"/>
        <w:rPr>
          <w:rFonts w:eastAsia="Arial" w:cs="Arial"/>
          <w:color w:val="000000" w:themeColor="text1"/>
          <w:szCs w:val="20"/>
        </w:rPr>
      </w:pPr>
      <w:r w:rsidRPr="7F7DEF30">
        <w:rPr>
          <w:highlight w:val="yellow"/>
        </w:rPr>
        <w:t>4. Se preverán las adecuaciones necesarias para atender al alumnado con necesidad específica de apoyo educativo desde una perspectiva inclusiva y de acuerdo con los principios del diseño universal para el aprendizaje (DUA).</w:t>
      </w:r>
    </w:p>
    <w:p w14:paraId="4BB534B8" w14:textId="1FC4123A" w:rsidR="3F365BE8" w:rsidRDefault="732480D0" w:rsidP="2CDED15B">
      <w:pPr>
        <w:pStyle w:val="Ttulo4"/>
        <w:spacing w:before="0" w:after="0"/>
        <w:rPr>
          <w:rFonts w:cs="Arial"/>
          <w:highlight w:val="yellow"/>
        </w:rPr>
      </w:pPr>
      <w:bookmarkStart w:id="91" w:name="_Toc233961382"/>
      <w:r w:rsidRPr="71E9C64B">
        <w:rPr>
          <w:rFonts w:cs="Arial"/>
          <w:highlight w:val="yellow"/>
        </w:rPr>
        <w:t>1.2.7.14. Programa de coordinación horaria</w:t>
      </w:r>
      <w:bookmarkEnd w:id="91"/>
    </w:p>
    <w:p w14:paraId="1B765EF4" w14:textId="3394C133" w:rsidR="2CDED15B" w:rsidRDefault="12D6FCDE" w:rsidP="0052E84C">
      <w:pPr>
        <w:pStyle w:val="Textoindependiente"/>
        <w:rPr>
          <w:rFonts w:ascii="Roboto" w:eastAsia="Roboto" w:hAnsi="Roboto" w:cs="Roboto"/>
          <w:color w:val="000000" w:themeColor="text1"/>
          <w:sz w:val="22"/>
          <w:szCs w:val="22"/>
        </w:rPr>
      </w:pPr>
      <w:r w:rsidRPr="0052E84C">
        <w:rPr>
          <w:highlight w:val="yellow"/>
        </w:rPr>
        <w:t>1. El Programa de coordinación horaria tiene como finalidad compatibilizar los horarios del alumnado que cursa simultáneamente las enseñanzas de régimen general y las enseñanzas regladas de Música y/o Danza de régimen especial, con el fin de facilitar el máximo rendimiento académico en ambas enseñanzas.</w:t>
      </w:r>
    </w:p>
    <w:p w14:paraId="4F4F5AE7" w14:textId="545B9757" w:rsidR="2CDED15B" w:rsidRDefault="2CDED15B" w:rsidP="0052E84C">
      <w:pPr>
        <w:pStyle w:val="Textoindependiente"/>
        <w:rPr>
          <w:highlight w:val="yellow"/>
        </w:rPr>
      </w:pPr>
    </w:p>
    <w:p w14:paraId="4A0522F3" w14:textId="411778C4" w:rsidR="2CDED15B" w:rsidRDefault="12D6FCDE" w:rsidP="0052E84C">
      <w:pPr>
        <w:pStyle w:val="Textoindependiente"/>
        <w:rPr>
          <w:rFonts w:ascii="Roboto" w:eastAsia="Roboto" w:hAnsi="Roboto" w:cs="Roboto"/>
          <w:color w:val="000000" w:themeColor="text1"/>
          <w:sz w:val="22"/>
          <w:szCs w:val="22"/>
        </w:rPr>
      </w:pPr>
      <w:r w:rsidRPr="0052E84C">
        <w:rPr>
          <w:highlight w:val="yellow"/>
        </w:rPr>
        <w:t>2. De acuerdo con la Orden 5/2017, de 6 de febrero, de la Conselleria de Educación, Investigación, Cultura y Deporte, por la que se regula el programa denominado Coordinación horaria dirigido al alumnado que cursa simultáneamente las enseñanzas elementales o profesionales de Música y/o Danza y la Educación Primaria o Secundaria</w:t>
      </w:r>
      <w:r w:rsidRPr="000C51EB">
        <w:rPr>
          <w:highlight w:val="yellow"/>
        </w:rPr>
        <w:t xml:space="preserve">, modificada por la </w:t>
      </w:r>
      <w:hyperlink r:id="rId39" w:history="1">
        <w:r w:rsidRPr="00DD2998">
          <w:rPr>
            <w:rStyle w:val="Hipervnculo"/>
            <w:highlight w:val="yellow"/>
          </w:rPr>
          <w:t>Orden 4/2026, de 1 de abril</w:t>
        </w:r>
      </w:hyperlink>
      <w:r w:rsidRPr="000C51EB">
        <w:rPr>
          <w:highlight w:val="yellow"/>
        </w:rPr>
        <w:t xml:space="preserve">, de la Conselleria de Educación, Cultura y Universidades, por la que se regulan en la </w:t>
      </w:r>
      <w:proofErr w:type="spellStart"/>
      <w:r w:rsidRPr="000C51EB">
        <w:rPr>
          <w:highlight w:val="yellow"/>
        </w:rPr>
        <w:t>Comunitat</w:t>
      </w:r>
      <w:proofErr w:type="spellEnd"/>
      <w:r w:rsidRPr="000C51EB">
        <w:rPr>
          <w:highlight w:val="yellow"/>
        </w:rPr>
        <w:t xml:space="preserve"> Valenciana los premios profesionales para el alumnado que ha concluido las enseñanzas profesionales de Música o de </w:t>
      </w:r>
      <w:r w:rsidRPr="00DD2998">
        <w:rPr>
          <w:highlight w:val="yellow"/>
        </w:rPr>
        <w:t>Danza</w:t>
      </w:r>
      <w:r w:rsidR="00DD2998" w:rsidRPr="00DD2998">
        <w:rPr>
          <w:highlight w:val="yellow"/>
        </w:rPr>
        <w:t xml:space="preserve"> </w:t>
      </w:r>
      <w:r w:rsidR="00DD2998" w:rsidRPr="00DD2998">
        <w:rPr>
          <w:highlight w:val="yellow"/>
        </w:rPr>
        <w:t>(DOGV 10336, 07.04.2026)</w:t>
      </w:r>
      <w:r w:rsidRPr="00DD2998">
        <w:rPr>
          <w:highlight w:val="yellow"/>
        </w:rPr>
        <w:t xml:space="preserve">, los centros que tengan autorizado este programa recogerán en su Proyecto </w:t>
      </w:r>
      <w:r w:rsidRPr="000C51EB">
        <w:rPr>
          <w:highlight w:val="yellow"/>
        </w:rPr>
        <w:t>educativo de centro las medidas y acciones que determinen para llevar a cabo el programa.</w:t>
      </w:r>
    </w:p>
    <w:p w14:paraId="555ABAAE" w14:textId="445192FE" w:rsidR="2CDED15B" w:rsidRDefault="12D6FCDE" w:rsidP="0052E84C">
      <w:pPr>
        <w:pStyle w:val="Textoindependiente"/>
        <w:rPr>
          <w:rFonts w:ascii="Roboto" w:eastAsia="Roboto" w:hAnsi="Roboto" w:cs="Roboto"/>
          <w:color w:val="000000" w:themeColor="text1"/>
          <w:sz w:val="22"/>
          <w:szCs w:val="22"/>
        </w:rPr>
      </w:pPr>
      <w:r w:rsidRPr="0052E84C">
        <w:rPr>
          <w:highlight w:val="yellow"/>
        </w:rPr>
        <w:t>La información sobre este programa se encuentra disponible en el siguiente enlace:</w:t>
      </w:r>
    </w:p>
    <w:p w14:paraId="4A257CF1" w14:textId="49C5FE68" w:rsidR="2CDED15B" w:rsidRDefault="12D6FCDE" w:rsidP="0052E84C">
      <w:pPr>
        <w:pStyle w:val="Textoindependiente"/>
        <w:rPr>
          <w:rFonts w:ascii="Liberation Serif" w:eastAsia="Liberation Serif" w:hAnsi="Liberation Serif" w:cs="Liberation Serif"/>
          <w:color w:val="000000" w:themeColor="text1"/>
          <w:sz w:val="24"/>
        </w:rPr>
      </w:pPr>
      <w:hyperlink r:id="rId40">
        <w:r w:rsidRPr="0052E84C">
          <w:rPr>
            <w:rStyle w:val="Hipervnculo"/>
            <w:highlight w:val="yellow"/>
          </w:rPr>
          <w:t>Coordinación horaria - Enseñanzas Régimen Especial - Generalitat Valenciana</w:t>
        </w:r>
      </w:hyperlink>
    </w:p>
    <w:p w14:paraId="139D6D18" w14:textId="5DC95E86" w:rsidR="2CDED15B" w:rsidRDefault="2CDED15B" w:rsidP="0052E84C">
      <w:pPr>
        <w:pStyle w:val="Textoindependiente"/>
        <w:spacing w:line="259" w:lineRule="auto"/>
        <w:rPr>
          <w:highlight w:val="yellow"/>
        </w:rPr>
      </w:pPr>
    </w:p>
    <w:p w14:paraId="6EEF1285" w14:textId="3A4D0078" w:rsidR="008B7CAA" w:rsidRPr="00B26BC3" w:rsidRDefault="0DA75ECC">
      <w:pPr>
        <w:pStyle w:val="Ttulo4"/>
        <w:spacing w:before="0" w:after="0"/>
        <w:rPr>
          <w:rFonts w:cs="Arial"/>
        </w:rPr>
      </w:pPr>
      <w:bookmarkStart w:id="92" w:name="_Toc107913169"/>
      <w:bookmarkStart w:id="93" w:name="_Toc138678433"/>
      <w:bookmarkStart w:id="94" w:name="_Toc170292948"/>
      <w:bookmarkStart w:id="95" w:name="_Toc170293131"/>
      <w:bookmarkStart w:id="96" w:name="_Toc233961383"/>
      <w:r w:rsidRPr="71E9C64B">
        <w:rPr>
          <w:rFonts w:cs="Arial"/>
        </w:rPr>
        <w:lastRenderedPageBreak/>
        <w:t>1.2.</w:t>
      </w:r>
      <w:r w:rsidR="3558DE84" w:rsidRPr="71E9C64B">
        <w:rPr>
          <w:rFonts w:cs="Arial"/>
        </w:rPr>
        <w:t>7</w:t>
      </w:r>
      <w:r w:rsidRPr="00A06C73">
        <w:rPr>
          <w:rFonts w:cs="Arial"/>
        </w:rPr>
        <w:t>.1</w:t>
      </w:r>
      <w:r w:rsidR="2E9775F2" w:rsidRPr="00A06C73">
        <w:rPr>
          <w:rFonts w:cs="Arial"/>
        </w:rPr>
        <w:t>5</w:t>
      </w:r>
      <w:r w:rsidRPr="00A06C73">
        <w:rPr>
          <w:rFonts w:cs="Arial"/>
        </w:rPr>
        <w:t>.</w:t>
      </w:r>
      <w:r w:rsidRPr="71E9C64B">
        <w:rPr>
          <w:rFonts w:cs="Arial"/>
        </w:rPr>
        <w:t xml:space="preserve"> </w:t>
      </w:r>
      <w:r w:rsidR="26989BE9" w:rsidRPr="71E9C64B">
        <w:rPr>
          <w:rFonts w:cs="Arial"/>
        </w:rPr>
        <w:t>Otros proyectos y programas desarrollados por el centro</w:t>
      </w:r>
      <w:bookmarkEnd w:id="92"/>
      <w:bookmarkEnd w:id="93"/>
      <w:bookmarkEnd w:id="94"/>
      <w:bookmarkEnd w:id="95"/>
      <w:bookmarkEnd w:id="96"/>
    </w:p>
    <w:p w14:paraId="5690B00C" w14:textId="3D9AD6C2" w:rsidR="001F09F5" w:rsidRPr="00B26BC3" w:rsidRDefault="3F56C9B0" w:rsidP="00D73DDC">
      <w:pPr>
        <w:pStyle w:val="Default"/>
        <w:jc w:val="both"/>
        <w:rPr>
          <w:rFonts w:ascii="Arial" w:hAnsi="Arial" w:cs="Arial"/>
          <w:sz w:val="20"/>
          <w:szCs w:val="20"/>
          <w:lang w:val="es-ES"/>
        </w:rPr>
      </w:pPr>
      <w:r w:rsidRPr="0052E84C">
        <w:rPr>
          <w:rFonts w:ascii="Arial" w:hAnsi="Arial" w:cs="Arial"/>
          <w:sz w:val="20"/>
          <w:szCs w:val="20"/>
          <w:lang w:val="es-ES"/>
        </w:rPr>
        <w:t xml:space="preserve">El PEC </w:t>
      </w:r>
      <w:r w:rsidR="4136DB7D" w:rsidRPr="0052E84C">
        <w:rPr>
          <w:rFonts w:ascii="Arial" w:hAnsi="Arial" w:cs="Arial"/>
          <w:sz w:val="20"/>
          <w:szCs w:val="20"/>
          <w:lang w:val="es-ES"/>
        </w:rPr>
        <w:t>tiene que</w:t>
      </w:r>
      <w:r w:rsidRPr="0052E84C">
        <w:rPr>
          <w:rFonts w:ascii="Arial" w:hAnsi="Arial" w:cs="Arial"/>
          <w:sz w:val="20"/>
          <w:szCs w:val="20"/>
          <w:lang w:val="es-ES"/>
        </w:rPr>
        <w:t xml:space="preserve"> incluir otros proyectos o programas que se puedan desarrollar en el centro</w:t>
      </w:r>
      <w:r w:rsidR="7971760A" w:rsidRPr="0052E84C">
        <w:rPr>
          <w:rFonts w:ascii="Arial" w:hAnsi="Arial" w:cs="Arial"/>
          <w:sz w:val="20"/>
          <w:szCs w:val="20"/>
          <w:lang w:val="es-ES"/>
        </w:rPr>
        <w:t>,</w:t>
      </w:r>
      <w:r w:rsidR="25912E82" w:rsidRPr="0052E84C">
        <w:rPr>
          <w:rFonts w:ascii="Arial" w:hAnsi="Arial" w:cs="Arial"/>
          <w:sz w:val="20"/>
          <w:szCs w:val="20"/>
          <w:lang w:val="es-ES"/>
        </w:rPr>
        <w:t xml:space="preserve"> </w:t>
      </w:r>
      <w:r w:rsidR="7971760A" w:rsidRPr="0052E84C">
        <w:rPr>
          <w:rFonts w:ascii="Arial" w:hAnsi="Arial" w:cs="Arial"/>
          <w:sz w:val="20"/>
          <w:szCs w:val="20"/>
          <w:highlight w:val="yellow"/>
          <w:lang w:val="es-ES"/>
        </w:rPr>
        <w:t xml:space="preserve">entre los cuales destacan los siguientes, </w:t>
      </w:r>
      <w:r w:rsidR="25912E82" w:rsidRPr="0052E84C">
        <w:rPr>
          <w:rFonts w:ascii="Arial" w:hAnsi="Arial" w:cs="Arial"/>
          <w:sz w:val="20"/>
          <w:szCs w:val="20"/>
          <w:highlight w:val="yellow"/>
          <w:lang w:val="es-ES"/>
        </w:rPr>
        <w:t xml:space="preserve">vinculados con la </w:t>
      </w:r>
      <w:proofErr w:type="spellStart"/>
      <w:r w:rsidR="071C3242" w:rsidRPr="0052E84C">
        <w:rPr>
          <w:rFonts w:ascii="Arial" w:hAnsi="Arial" w:cs="Arial"/>
          <w:sz w:val="20"/>
          <w:szCs w:val="20"/>
          <w:highlight w:val="yellow"/>
          <w:lang w:val="es-ES"/>
        </w:rPr>
        <w:t>c</w:t>
      </w:r>
      <w:r w:rsidR="25912E82" w:rsidRPr="0052E84C">
        <w:rPr>
          <w:rFonts w:ascii="Arial" w:hAnsi="Arial" w:cs="Arial"/>
          <w:sz w:val="20"/>
          <w:szCs w:val="20"/>
          <w:highlight w:val="yellow"/>
          <w:lang w:val="es-ES"/>
        </w:rPr>
        <w:t>onselleria</w:t>
      </w:r>
      <w:proofErr w:type="spellEnd"/>
      <w:r w:rsidR="25912E82" w:rsidRPr="0052E84C">
        <w:rPr>
          <w:rFonts w:ascii="Arial" w:hAnsi="Arial" w:cs="Arial"/>
          <w:sz w:val="20"/>
          <w:szCs w:val="20"/>
          <w:highlight w:val="yellow"/>
          <w:lang w:val="es-ES"/>
        </w:rPr>
        <w:t xml:space="preserve"> competente en materia de educación:</w:t>
      </w:r>
    </w:p>
    <w:p w14:paraId="5693FA47" w14:textId="5B4213BB" w:rsidR="00D73DDC" w:rsidRPr="00B26BC3" w:rsidRDefault="25912E82" w:rsidP="0052E84C">
      <w:pPr>
        <w:pStyle w:val="Textoindependiente"/>
        <w:rPr>
          <w:rFonts w:cs="Arial"/>
          <w:szCs w:val="20"/>
        </w:rPr>
      </w:pPr>
      <w:r w:rsidRPr="0052E84C">
        <w:rPr>
          <w:highlight w:val="yellow"/>
        </w:rPr>
        <w:t xml:space="preserve">a) </w:t>
      </w:r>
      <w:hyperlink r:id="rId41">
        <w:r w:rsidRPr="0052E84C">
          <w:rPr>
            <w:rStyle w:val="Hipervnculo"/>
            <w:highlight w:val="yellow"/>
          </w:rPr>
          <w:t xml:space="preserve">Espacio de intercambio formativo y difusión de experiencias educativas </w:t>
        </w:r>
        <w:proofErr w:type="spellStart"/>
        <w:r w:rsidRPr="0052E84C">
          <w:rPr>
            <w:rStyle w:val="Hipervnculo"/>
            <w:highlight w:val="yellow"/>
          </w:rPr>
          <w:t>TOTedu</w:t>
        </w:r>
        <w:proofErr w:type="spellEnd"/>
      </w:hyperlink>
      <w:r w:rsidRPr="0052E84C">
        <w:rPr>
          <w:highlight w:val="yellow"/>
        </w:rPr>
        <w:t>.</w:t>
      </w:r>
    </w:p>
    <w:p w14:paraId="684A0994" w14:textId="6A778C95" w:rsidR="0020630F" w:rsidRPr="00B26BC3" w:rsidRDefault="01B569C5" w:rsidP="0052E84C">
      <w:pPr>
        <w:pStyle w:val="Textoindependiente"/>
        <w:rPr>
          <w:rFonts w:eastAsia="Arial" w:cs="Arial"/>
          <w:strike/>
          <w:color w:val="333333"/>
          <w:szCs w:val="20"/>
          <w:highlight w:val="yellow"/>
          <w:lang w:eastAsia="en-US" w:bidi="ar-SA"/>
        </w:rPr>
      </w:pPr>
      <w:r w:rsidRPr="00A06C73">
        <w:t>b</w:t>
      </w:r>
      <w:r w:rsidR="4F5C6E21" w:rsidRPr="00A06C73">
        <w:t>)</w:t>
      </w:r>
      <w:r w:rsidR="4F5C6E21" w:rsidRPr="00B26BC3">
        <w:t xml:space="preserve"> </w:t>
      </w:r>
      <w:hyperlink r:id="rId42" w:history="1">
        <w:r w:rsidR="4F5C6E21" w:rsidRPr="0052E84C">
          <w:rPr>
            <w:rStyle w:val="Hipervnculo"/>
          </w:rPr>
          <w:t>Proyectos de Innovación e Inclusión Educativa (PIIE)</w:t>
        </w:r>
      </w:hyperlink>
      <w:r w:rsidR="109E2AAD" w:rsidRPr="00B26BC3">
        <w:t>.</w:t>
      </w:r>
      <w:r w:rsidR="4F5C6E21" w:rsidRPr="00B26BC3">
        <w:t xml:space="preserve"> </w:t>
      </w:r>
    </w:p>
    <w:p w14:paraId="6ABAB34D" w14:textId="4F772C8B" w:rsidR="00207E94" w:rsidRPr="00B26BC3" w:rsidRDefault="01B569C5" w:rsidP="0052E84C">
      <w:pPr>
        <w:pStyle w:val="Textoindependiente"/>
        <w:rPr>
          <w:rFonts w:eastAsia="Segoe UI" w:cs="Arial"/>
          <w:strike/>
          <w:color w:val="333333"/>
          <w:szCs w:val="20"/>
          <w:highlight w:val="yellow"/>
          <w:lang w:eastAsia="en-US" w:bidi="ar-SA"/>
        </w:rPr>
      </w:pPr>
      <w:r w:rsidRPr="00A06C73">
        <w:t>c</w:t>
      </w:r>
      <w:r w:rsidR="7BE02B2F" w:rsidRPr="00A06C73">
        <w:t>)</w:t>
      </w:r>
      <w:r w:rsidR="7BE02B2F" w:rsidRPr="00B26BC3">
        <w:t xml:space="preserve"> </w:t>
      </w:r>
      <w:hyperlink r:id="rId43" w:history="1">
        <w:r w:rsidR="7BE02B2F" w:rsidRPr="0052E84C">
          <w:rPr>
            <w:rStyle w:val="Hipervnculo"/>
          </w:rPr>
          <w:t xml:space="preserve">Proyecto </w:t>
        </w:r>
        <w:proofErr w:type="spellStart"/>
        <w:r w:rsidR="7BE02B2F" w:rsidRPr="0052E84C">
          <w:rPr>
            <w:rStyle w:val="Hipervnculo"/>
          </w:rPr>
          <w:t>Biblioinnova’t</w:t>
        </w:r>
        <w:proofErr w:type="spellEnd"/>
      </w:hyperlink>
      <w:r w:rsidR="109E2AAD" w:rsidRPr="00B26BC3">
        <w:t>.</w:t>
      </w:r>
      <w:r w:rsidR="568C94C4" w:rsidRPr="2CDED15B">
        <w:t xml:space="preserve"> </w:t>
      </w:r>
    </w:p>
    <w:p w14:paraId="7454FD6D" w14:textId="43C00D64" w:rsidR="004A06CB" w:rsidRPr="00B26BC3" w:rsidRDefault="01B569C5" w:rsidP="0052E84C">
      <w:pPr>
        <w:pStyle w:val="Textoindependiente"/>
        <w:rPr>
          <w:rFonts w:cs="Arial"/>
          <w:strike/>
          <w:szCs w:val="20"/>
          <w:highlight w:val="yellow"/>
        </w:rPr>
      </w:pPr>
      <w:r w:rsidRPr="00A06C73">
        <w:t>d</w:t>
      </w:r>
      <w:r w:rsidR="410854F0" w:rsidRPr="00A06C73">
        <w:t>)</w:t>
      </w:r>
      <w:r w:rsidR="410854F0">
        <w:t xml:space="preserve"> </w:t>
      </w:r>
      <w:hyperlink r:id="rId44">
        <w:r w:rsidR="410854F0" w:rsidRPr="0052E84C">
          <w:rPr>
            <w:rStyle w:val="Hipervnculo"/>
          </w:rPr>
          <w:t xml:space="preserve">Proyecto </w:t>
        </w:r>
        <w:proofErr w:type="spellStart"/>
        <w:r w:rsidR="410854F0" w:rsidRPr="0052E84C">
          <w:rPr>
            <w:rStyle w:val="Hipervnculo"/>
          </w:rPr>
          <w:t>Guardabosc</w:t>
        </w:r>
        <w:proofErr w:type="spellEnd"/>
      </w:hyperlink>
      <w:r w:rsidR="109E2AAD">
        <w:t>.</w:t>
      </w:r>
      <w:r w:rsidR="410854F0">
        <w:t xml:space="preserve"> </w:t>
      </w:r>
    </w:p>
    <w:p w14:paraId="051264B6" w14:textId="60578C8B" w:rsidR="00F94D57" w:rsidRPr="00B26BC3" w:rsidRDefault="2EEE51A8" w:rsidP="0052E84C">
      <w:pPr>
        <w:pStyle w:val="Textoindependiente"/>
        <w:rPr>
          <w:rFonts w:cs="Arial"/>
        </w:rPr>
      </w:pPr>
      <w:r w:rsidRPr="0052E84C">
        <w:rPr>
          <w:highlight w:val="yellow"/>
        </w:rPr>
        <w:t>e</w:t>
      </w:r>
      <w:r w:rsidR="01B569C5" w:rsidRPr="0052E84C">
        <w:rPr>
          <w:highlight w:val="yellow"/>
        </w:rPr>
        <w:t xml:space="preserve">) </w:t>
      </w:r>
      <w:hyperlink r:id="rId45">
        <w:r w:rsidR="01B569C5" w:rsidRPr="0052E84C">
          <w:rPr>
            <w:rStyle w:val="Hipervnculo"/>
            <w:highlight w:val="yellow"/>
          </w:rPr>
          <w:t>Proyecto MAT180</w:t>
        </w:r>
        <w:r w:rsidR="109E2AAD" w:rsidRPr="0052E84C">
          <w:rPr>
            <w:rStyle w:val="Hipervnculo"/>
            <w:highlight w:val="yellow"/>
          </w:rPr>
          <w:t>.</w:t>
        </w:r>
        <w:r w:rsidR="01B569C5" w:rsidRPr="0052E84C">
          <w:rPr>
            <w:rStyle w:val="Hipervnculo"/>
            <w:highlight w:val="yellow"/>
          </w:rPr>
          <w:t xml:space="preserve"> </w:t>
        </w:r>
        <w:r w:rsidR="01B569C5" w:rsidRPr="0052E84C">
          <w:rPr>
            <w:rStyle w:val="Hipervnculo"/>
          </w:rPr>
          <w:t xml:space="preserve"> </w:t>
        </w:r>
      </w:hyperlink>
      <w:r w:rsidR="01B569C5">
        <w:t xml:space="preserve"> </w:t>
      </w:r>
    </w:p>
    <w:p w14:paraId="0D552217" w14:textId="4E7F020D" w:rsidR="00F94D57" w:rsidRPr="00B26BC3" w:rsidRDefault="5D49D348" w:rsidP="0052E84C">
      <w:pPr>
        <w:pStyle w:val="Textoindependiente"/>
        <w:rPr>
          <w:rFonts w:cs="Arial"/>
          <w:strike/>
          <w:highlight w:val="yellow"/>
        </w:rPr>
      </w:pPr>
      <w:r>
        <w:t xml:space="preserve">f) </w:t>
      </w:r>
      <w:hyperlink r:id="rId46">
        <w:r w:rsidRPr="0052E84C">
          <w:rPr>
            <w:rStyle w:val="Hipervnculo"/>
          </w:rPr>
          <w:t xml:space="preserve">Programa </w:t>
        </w:r>
        <w:r w:rsidRPr="00A06C73">
          <w:rPr>
            <w:rStyle w:val="Hipervnculo"/>
          </w:rPr>
          <w:t>experimental de</w:t>
        </w:r>
        <w:r w:rsidRPr="0052E84C">
          <w:rPr>
            <w:rStyle w:val="Hipervnculo"/>
          </w:rPr>
          <w:t xml:space="preserve"> innovación educativa “Alimentación saludable y sostenible”</w:t>
        </w:r>
      </w:hyperlink>
      <w:r w:rsidR="109E2AAD">
        <w:t>.</w:t>
      </w:r>
      <w:r w:rsidR="2EEE51A8">
        <w:t xml:space="preserve"> </w:t>
      </w:r>
    </w:p>
    <w:p w14:paraId="17D5668E" w14:textId="61769529" w:rsidR="00E43272" w:rsidRPr="00B26BC3" w:rsidRDefault="2EEE51A8" w:rsidP="0052E84C">
      <w:pPr>
        <w:pStyle w:val="Textoindependiente"/>
        <w:rPr>
          <w:rFonts w:cs="Arial"/>
          <w:strike/>
        </w:rPr>
      </w:pPr>
      <w:r w:rsidRPr="00A06C73">
        <w:t>g)</w:t>
      </w:r>
      <w:r>
        <w:t xml:space="preserve"> </w:t>
      </w:r>
      <w:hyperlink r:id="rId47">
        <w:r w:rsidRPr="0052E84C">
          <w:rPr>
            <w:rStyle w:val="Hipervnculo"/>
          </w:rPr>
          <w:t xml:space="preserve">Proyecto </w:t>
        </w:r>
        <w:proofErr w:type="spellStart"/>
        <w:r w:rsidRPr="0052E84C">
          <w:rPr>
            <w:rStyle w:val="Hipervnculo"/>
          </w:rPr>
          <w:t>innov@ARTS</w:t>
        </w:r>
        <w:proofErr w:type="spellEnd"/>
      </w:hyperlink>
      <w:r w:rsidR="109E2AAD">
        <w:t>.</w:t>
      </w:r>
      <w:r>
        <w:t xml:space="preserve"> </w:t>
      </w:r>
    </w:p>
    <w:p w14:paraId="6EC481CC" w14:textId="2B291943" w:rsidR="00A91DF1" w:rsidRPr="00B26BC3" w:rsidRDefault="3B8605FA" w:rsidP="0052E84C">
      <w:pPr>
        <w:pStyle w:val="Textoindependiente"/>
        <w:rPr>
          <w:rFonts w:cs="Arial"/>
        </w:rPr>
      </w:pPr>
      <w:r w:rsidRPr="0052E84C">
        <w:rPr>
          <w:highlight w:val="yellow"/>
        </w:rPr>
        <w:t>h)</w:t>
      </w:r>
      <w:r>
        <w:t xml:space="preserve"> </w:t>
      </w:r>
      <w:hyperlink r:id="rId48">
        <w:r w:rsidRPr="0052E84C">
          <w:rPr>
            <w:rStyle w:val="Hipervnculo"/>
            <w:highlight w:val="yellow"/>
          </w:rPr>
          <w:t>Proyecto "</w:t>
        </w:r>
        <w:proofErr w:type="spellStart"/>
        <w:r w:rsidRPr="0052E84C">
          <w:rPr>
            <w:rStyle w:val="Hipervnculo"/>
            <w:highlight w:val="yellow"/>
          </w:rPr>
          <w:t>Escacs</w:t>
        </w:r>
        <w:proofErr w:type="spellEnd"/>
        <w:r w:rsidRPr="0052E84C">
          <w:rPr>
            <w:rStyle w:val="Hipervnculo"/>
            <w:highlight w:val="yellow"/>
          </w:rPr>
          <w:t xml:space="preserve">. Cada </w:t>
        </w:r>
        <w:proofErr w:type="spellStart"/>
        <w:r w:rsidRPr="0052E84C">
          <w:rPr>
            <w:rStyle w:val="Hipervnculo"/>
            <w:highlight w:val="yellow"/>
          </w:rPr>
          <w:t>peça</w:t>
        </w:r>
        <w:proofErr w:type="spellEnd"/>
        <w:r w:rsidRPr="0052E84C">
          <w:rPr>
            <w:rStyle w:val="Hipervnculo"/>
            <w:highlight w:val="yellow"/>
          </w:rPr>
          <w:t xml:space="preserve"> </w:t>
        </w:r>
        <w:proofErr w:type="spellStart"/>
        <w:r w:rsidRPr="0052E84C">
          <w:rPr>
            <w:rStyle w:val="Hipervnculo"/>
            <w:highlight w:val="yellow"/>
          </w:rPr>
          <w:t>compta</w:t>
        </w:r>
        <w:proofErr w:type="spellEnd"/>
        <w:r w:rsidRPr="0052E84C">
          <w:rPr>
            <w:rStyle w:val="Hipervnculo"/>
            <w:highlight w:val="yellow"/>
          </w:rPr>
          <w:t>"</w:t>
        </w:r>
      </w:hyperlink>
      <w:r w:rsidR="109E2AAD">
        <w:t>.</w:t>
      </w:r>
    </w:p>
    <w:p w14:paraId="4949442C" w14:textId="62BAD8CF" w:rsidR="00A91DF1" w:rsidRPr="00B26BC3" w:rsidRDefault="038C8DCA" w:rsidP="0052E84C">
      <w:pPr>
        <w:pStyle w:val="Textoindependiente"/>
        <w:rPr>
          <w:rFonts w:cs="Arial"/>
        </w:rPr>
      </w:pPr>
      <w:r w:rsidRPr="0052E84C">
        <w:rPr>
          <w:highlight w:val="yellow"/>
        </w:rPr>
        <w:t xml:space="preserve">i) </w:t>
      </w:r>
      <w:hyperlink r:id="rId49">
        <w:r w:rsidRPr="0052E84C">
          <w:rPr>
            <w:rStyle w:val="Hipervnculo"/>
            <w:highlight w:val="yellow"/>
          </w:rPr>
          <w:t>Programa de refuerzo de la competencia matemática</w:t>
        </w:r>
      </w:hyperlink>
      <w:r w:rsidR="109E2AAD">
        <w:t>.</w:t>
      </w:r>
    </w:p>
    <w:p w14:paraId="46B322B2" w14:textId="351C6341" w:rsidR="0019797A" w:rsidRPr="00B26BC3" w:rsidRDefault="5687C24F" w:rsidP="0052E84C">
      <w:pPr>
        <w:pStyle w:val="Textoindependiente"/>
        <w:rPr>
          <w:rFonts w:cs="Arial"/>
        </w:rPr>
      </w:pPr>
      <w:r w:rsidRPr="0052E84C">
        <w:rPr>
          <w:highlight w:val="yellow"/>
        </w:rPr>
        <w:t>j</w:t>
      </w:r>
      <w:r w:rsidR="038C8DCA" w:rsidRPr="0052E84C">
        <w:rPr>
          <w:highlight w:val="yellow"/>
        </w:rPr>
        <w:t xml:space="preserve">) </w:t>
      </w:r>
      <w:hyperlink r:id="rId50">
        <w:r w:rsidR="038C8DCA" w:rsidRPr="0052E84C">
          <w:rPr>
            <w:rStyle w:val="Hipervnculo"/>
            <w:highlight w:val="yellow"/>
          </w:rPr>
          <w:t>Programa de refuerzo de la competencia lectora</w:t>
        </w:r>
      </w:hyperlink>
      <w:r w:rsidR="109E2AAD">
        <w:t>.</w:t>
      </w:r>
    </w:p>
    <w:p w14:paraId="1BF07D58" w14:textId="235F0288" w:rsidR="00544D65" w:rsidRPr="00B26BC3" w:rsidRDefault="69BFCBFB" w:rsidP="0052E84C">
      <w:pPr>
        <w:pStyle w:val="Textoindependiente"/>
        <w:rPr>
          <w:rFonts w:cs="Arial"/>
          <w:strike/>
          <w:highlight w:val="yellow"/>
        </w:rPr>
      </w:pPr>
      <w:r w:rsidRPr="00A06C73">
        <w:rPr>
          <w:rStyle w:val="Hipervnculo"/>
        </w:rPr>
        <w:t>k</w:t>
      </w:r>
      <w:hyperlink r:id="rId51">
        <w:r w:rsidR="5687C24F" w:rsidRPr="0052E84C">
          <w:rPr>
            <w:rStyle w:val="Hipervnculo"/>
          </w:rPr>
          <w:t>) Programa de acompañamiento, motivación y refuerzo escolar personalizado al alumnado más vulnerable educativamente PROA+ 24-28 (FSE+)</w:t>
        </w:r>
      </w:hyperlink>
      <w:r w:rsidR="5687C24F" w:rsidRPr="0052E84C">
        <w:rPr>
          <w:rStyle w:val="Hipervnculo"/>
        </w:rPr>
        <w:t>.</w:t>
      </w:r>
    </w:p>
    <w:p w14:paraId="55E92D04" w14:textId="5B15AD8A" w:rsidR="00AD70CD" w:rsidRPr="003B30ED" w:rsidRDefault="59D33C5C" w:rsidP="71E9C64B">
      <w:pPr>
        <w:pStyle w:val="Textoindependiente"/>
        <w:rPr>
          <w:rFonts w:cs="Arial"/>
          <w:strike/>
          <w:highlight w:val="yellow"/>
        </w:rPr>
      </w:pPr>
      <w:r>
        <w:t>l</w:t>
      </w:r>
      <w:r w:rsidR="19B53A0E">
        <w:t>)</w:t>
      </w:r>
      <w:r w:rsidR="53C47369">
        <w:t xml:space="preserve"> Planes de acción comunitaria</w:t>
      </w:r>
      <w:r w:rsidR="33E5208C">
        <w:t xml:space="preserve">. </w:t>
      </w:r>
    </w:p>
    <w:p w14:paraId="46E88985" w14:textId="1D18773A" w:rsidR="00485EE0" w:rsidRPr="00B26BC3" w:rsidRDefault="109E2AAD" w:rsidP="0052E84C">
      <w:pPr>
        <w:pStyle w:val="Textoindependiente"/>
        <w:rPr>
          <w:rFonts w:cs="Arial"/>
          <w:szCs w:val="20"/>
        </w:rPr>
      </w:pPr>
      <w:hyperlink r:id="rId52">
        <w:r w:rsidRPr="0052E84C">
          <w:rPr>
            <w:rStyle w:val="Hipervnculo"/>
            <w:highlight w:val="yellow"/>
          </w:rPr>
          <w:t>m) Programa de Educación Inclusiva</w:t>
        </w:r>
      </w:hyperlink>
      <w:r>
        <w:t>.</w:t>
      </w:r>
    </w:p>
    <w:p w14:paraId="39EA4759" w14:textId="305A4D8D" w:rsidR="00721C0A" w:rsidRPr="00B26BC3" w:rsidRDefault="076B8E8B" w:rsidP="0052E84C">
      <w:pPr>
        <w:pStyle w:val="Textoindependiente"/>
        <w:rPr>
          <w:rFonts w:cs="Arial"/>
          <w:szCs w:val="20"/>
          <w:highlight w:val="yellow"/>
        </w:rPr>
      </w:pPr>
      <w:r w:rsidRPr="0052E84C">
        <w:rPr>
          <w:highlight w:val="yellow"/>
        </w:rPr>
        <w:t xml:space="preserve">n) </w:t>
      </w:r>
      <w:hyperlink r:id="rId53">
        <w:r w:rsidRPr="0052E84C">
          <w:rPr>
            <w:rStyle w:val="Hipervnculo"/>
            <w:highlight w:val="yellow"/>
          </w:rPr>
          <w:t>Programa de Bienestar emocional en el ámbito educativo</w:t>
        </w:r>
      </w:hyperlink>
      <w:r w:rsidRPr="0052E84C">
        <w:rPr>
          <w:highlight w:val="yellow"/>
        </w:rPr>
        <w:t>.</w:t>
      </w:r>
    </w:p>
    <w:p w14:paraId="4A735696" w14:textId="11E54F7A" w:rsidR="00721C0A" w:rsidRDefault="076B8E8B" w:rsidP="0052E84C">
      <w:pPr>
        <w:pStyle w:val="Textoindependiente"/>
        <w:rPr>
          <w:rStyle w:val="Hipervnculo"/>
          <w:rFonts w:cs="Arial"/>
          <w:szCs w:val="20"/>
          <w:highlight w:val="yellow"/>
        </w:rPr>
      </w:pPr>
      <w:r w:rsidRPr="0052E84C">
        <w:rPr>
          <w:rStyle w:val="Hipervnculo"/>
          <w:highlight w:val="yellow"/>
        </w:rPr>
        <w:t xml:space="preserve">o) </w:t>
      </w:r>
      <w:hyperlink r:id="rId54">
        <w:r w:rsidRPr="0052E84C">
          <w:rPr>
            <w:rStyle w:val="Hipervnculo"/>
            <w:highlight w:val="yellow"/>
          </w:rPr>
          <w:t xml:space="preserve">Programa </w:t>
        </w:r>
        <w:proofErr w:type="spellStart"/>
        <w:r w:rsidRPr="0052E84C">
          <w:rPr>
            <w:rStyle w:val="Hipervnculo"/>
            <w:highlight w:val="yellow"/>
          </w:rPr>
          <w:t>Connectats</w:t>
        </w:r>
        <w:proofErr w:type="spellEnd"/>
        <w:r w:rsidRPr="0052E84C">
          <w:rPr>
            <w:rStyle w:val="Hipervnculo"/>
            <w:highlight w:val="yellow"/>
          </w:rPr>
          <w:t xml:space="preserve"> al Talent</w:t>
        </w:r>
      </w:hyperlink>
      <w:r w:rsidRPr="0052E84C">
        <w:rPr>
          <w:rStyle w:val="Hipervnculo"/>
          <w:highlight w:val="yellow"/>
        </w:rPr>
        <w:t>.</w:t>
      </w:r>
    </w:p>
    <w:p w14:paraId="03DFB022" w14:textId="7D6E1251" w:rsidR="008358D9" w:rsidRPr="008358D9" w:rsidRDefault="05368F5A" w:rsidP="0052E84C">
      <w:pPr>
        <w:pStyle w:val="Textoindependiente"/>
        <w:rPr>
          <w:rStyle w:val="Hipervnculo"/>
          <w:rFonts w:cs="Arial"/>
          <w:szCs w:val="20"/>
          <w:highlight w:val="yellow"/>
        </w:rPr>
      </w:pPr>
      <w:r w:rsidRPr="0052E84C">
        <w:rPr>
          <w:rStyle w:val="Hipervnculo"/>
          <w:highlight w:val="yellow"/>
        </w:rPr>
        <w:t xml:space="preserve">p) </w:t>
      </w:r>
      <w:hyperlink r:id="rId55">
        <w:r w:rsidRPr="0052E84C">
          <w:rPr>
            <w:rStyle w:val="Hipervnculo"/>
            <w:highlight w:val="yellow"/>
          </w:rPr>
          <w:t>Programas para la promoción del bienestar socioemocional y la prevención de las adicciones</w:t>
        </w:r>
      </w:hyperlink>
    </w:p>
    <w:p w14:paraId="49412841" w14:textId="5BF5223C" w:rsidR="008D2BFE" w:rsidRPr="00B26BC3" w:rsidRDefault="05368F5A" w:rsidP="0052E84C">
      <w:pPr>
        <w:pStyle w:val="Textoindependiente"/>
        <w:rPr>
          <w:rFonts w:cs="Arial"/>
        </w:rPr>
      </w:pPr>
      <w:r w:rsidRPr="00A06C73">
        <w:t>q</w:t>
      </w:r>
      <w:r w:rsidR="154E4AD8" w:rsidRPr="00A06C73">
        <w:t>)</w:t>
      </w:r>
      <w:r w:rsidR="154E4AD8">
        <w:t xml:space="preserve"> Proyectos enmarcados dentro de los programas europeos como </w:t>
      </w:r>
      <w:hyperlink r:id="rId56">
        <w:r w:rsidR="154E4AD8" w:rsidRPr="0052E84C">
          <w:rPr>
            <w:rStyle w:val="Hipervnculo"/>
          </w:rPr>
          <w:t>Programa Erasmus+</w:t>
        </w:r>
      </w:hyperlink>
      <w:r w:rsidR="154E4AD8">
        <w:t xml:space="preserve">, </w:t>
      </w:r>
      <w:hyperlink r:id="rId57">
        <w:r w:rsidR="154E4AD8" w:rsidRPr="0052E84C">
          <w:rPr>
            <w:rStyle w:val="Hipervnculo"/>
          </w:rPr>
          <w:t xml:space="preserve">Portfolio </w:t>
        </w:r>
        <w:r w:rsidR="4C34ADDD" w:rsidRPr="0052E84C">
          <w:rPr>
            <w:rStyle w:val="Hipervnculo"/>
          </w:rPr>
          <w:t>Europeo</w:t>
        </w:r>
        <w:r w:rsidR="32156E07" w:rsidRPr="0052E84C">
          <w:rPr>
            <w:rStyle w:val="Hipervnculo"/>
          </w:rPr>
          <w:t xml:space="preserve"> </w:t>
        </w:r>
        <w:r w:rsidR="4C34ADDD" w:rsidRPr="0052E84C">
          <w:rPr>
            <w:rStyle w:val="Hipervnculo"/>
          </w:rPr>
          <w:t>de</w:t>
        </w:r>
        <w:r w:rsidR="154E4AD8" w:rsidRPr="0052E84C">
          <w:rPr>
            <w:rStyle w:val="Hipervnculo"/>
          </w:rPr>
          <w:t xml:space="preserve"> las lenguas (PEL)</w:t>
        </w:r>
      </w:hyperlink>
      <w:r w:rsidR="154E4AD8">
        <w:t xml:space="preserve">, </w:t>
      </w:r>
      <w:hyperlink r:id="rId58">
        <w:r w:rsidR="154E4AD8" w:rsidRPr="0052E84C">
          <w:rPr>
            <w:rStyle w:val="Hipervnculo"/>
          </w:rPr>
          <w:t>Portfolio europeo de las lenguas electrónico (e-PEL +14)</w:t>
        </w:r>
      </w:hyperlink>
      <w:r w:rsidR="154E4AD8">
        <w:t xml:space="preserve"> y proyectos </w:t>
      </w:r>
      <w:proofErr w:type="spellStart"/>
      <w:r w:rsidR="154E4AD8">
        <w:t>eTwinning</w:t>
      </w:r>
      <w:proofErr w:type="spellEnd"/>
      <w:r w:rsidR="154E4AD8">
        <w:t>.</w:t>
      </w:r>
    </w:p>
    <w:p w14:paraId="051ADE74" w14:textId="191A9529" w:rsidR="00B7357B" w:rsidRPr="00B26BC3" w:rsidRDefault="05368F5A" w:rsidP="0052E84C">
      <w:pPr>
        <w:pStyle w:val="Textoindependiente"/>
        <w:rPr>
          <w:rFonts w:cs="Arial"/>
        </w:rPr>
      </w:pPr>
      <w:r w:rsidRPr="00A06C73">
        <w:t>r</w:t>
      </w:r>
      <w:r w:rsidR="71C7939E" w:rsidRPr="00A06C73">
        <w:t>)</w:t>
      </w:r>
      <w:r w:rsidR="54049B1E">
        <w:t xml:space="preserve"> </w:t>
      </w:r>
      <w:hyperlink r:id="rId59">
        <w:r w:rsidR="54049B1E" w:rsidRPr="0052E84C">
          <w:rPr>
            <w:rStyle w:val="Hipervnculo"/>
          </w:rPr>
          <w:t xml:space="preserve">Aulas </w:t>
        </w:r>
        <w:r w:rsidR="4E546A04" w:rsidRPr="0052E84C">
          <w:rPr>
            <w:rStyle w:val="Hipervnculo"/>
          </w:rPr>
          <w:t>T</w:t>
        </w:r>
        <w:r w:rsidR="54049B1E" w:rsidRPr="0052E84C">
          <w:rPr>
            <w:rStyle w:val="Hipervnculo"/>
          </w:rPr>
          <w:t xml:space="preserve">ransformadoras de </w:t>
        </w:r>
        <w:r w:rsidR="4E546A04" w:rsidRPr="0052E84C">
          <w:rPr>
            <w:rStyle w:val="Hipervnculo"/>
          </w:rPr>
          <w:t>E</w:t>
        </w:r>
        <w:r w:rsidR="54049B1E" w:rsidRPr="0052E84C">
          <w:rPr>
            <w:rStyle w:val="Hipervnculo"/>
          </w:rPr>
          <w:t xml:space="preserve">spacios y </w:t>
        </w:r>
        <w:r w:rsidR="4E546A04" w:rsidRPr="0052E84C">
          <w:rPr>
            <w:rStyle w:val="Hipervnculo"/>
          </w:rPr>
          <w:t>M</w:t>
        </w:r>
        <w:r w:rsidR="54049B1E" w:rsidRPr="0052E84C">
          <w:rPr>
            <w:rStyle w:val="Hipervnculo"/>
          </w:rPr>
          <w:t xml:space="preserve">etodologías </w:t>
        </w:r>
        <w:r w:rsidR="4E546A04" w:rsidRPr="0052E84C">
          <w:rPr>
            <w:rStyle w:val="Hipervnculo"/>
          </w:rPr>
          <w:t>E</w:t>
        </w:r>
        <w:r w:rsidR="54049B1E" w:rsidRPr="0052E84C">
          <w:rPr>
            <w:rStyle w:val="Hipervnculo"/>
          </w:rPr>
          <w:t>ducativas</w:t>
        </w:r>
      </w:hyperlink>
    </w:p>
    <w:p w14:paraId="05477293" w14:textId="31789266" w:rsidR="00D01D01" w:rsidRPr="00B26BC3" w:rsidRDefault="05368F5A" w:rsidP="0052E84C">
      <w:pPr>
        <w:pStyle w:val="Textoindependiente"/>
        <w:rPr>
          <w:rFonts w:cs="Arial"/>
          <w:strike/>
          <w:highlight w:val="yellow"/>
        </w:rPr>
      </w:pPr>
      <w:r w:rsidRPr="00A06C73">
        <w:t>s</w:t>
      </w:r>
      <w:r w:rsidR="1EEE1646" w:rsidRPr="00A06C73">
        <w:t>)</w:t>
      </w:r>
      <w:r w:rsidR="1EEE1646">
        <w:t> </w:t>
      </w:r>
      <w:hyperlink r:id="rId60">
        <w:r w:rsidR="1EEE1646" w:rsidRPr="0052E84C">
          <w:rPr>
            <w:rStyle w:val="Hipervnculo"/>
          </w:rPr>
          <w:t>Proyecto de deporte, actividad física y salud en el centro escolar (PEAFS)</w:t>
        </w:r>
      </w:hyperlink>
      <w:r w:rsidR="1EEE1646">
        <w:t xml:space="preserve"> </w:t>
      </w:r>
    </w:p>
    <w:p w14:paraId="2711A9D4" w14:textId="0D47F2A7" w:rsidR="00FD3650" w:rsidRPr="00B26BC3" w:rsidRDefault="05368F5A" w:rsidP="0052E84C">
      <w:pPr>
        <w:pStyle w:val="Textoindependiente"/>
        <w:rPr>
          <w:rFonts w:cs="Arial"/>
          <w:strike/>
          <w:highlight w:val="yellow"/>
        </w:rPr>
      </w:pPr>
      <w:r w:rsidRPr="00A06C73">
        <w:t>t</w:t>
      </w:r>
      <w:r w:rsidR="54049B1E" w:rsidRPr="00A06C73">
        <w:t>)</w:t>
      </w:r>
      <w:r w:rsidR="54049B1E">
        <w:t xml:space="preserve"> </w:t>
      </w:r>
      <w:r w:rsidR="6DB6890A">
        <w:t>Otr</w:t>
      </w:r>
      <w:r w:rsidR="437E01B8">
        <w:t>a</w:t>
      </w:r>
      <w:r w:rsidR="6DB6890A">
        <w:t xml:space="preserve">s </w:t>
      </w:r>
      <w:hyperlink r:id="rId61">
        <w:r w:rsidR="437E01B8" w:rsidRPr="00A06C73">
          <w:rPr>
            <w:rStyle w:val="Hipervnculo"/>
          </w:rPr>
          <w:t>actuaciones de promoción de salud y prevención en el entorno educativo</w:t>
        </w:r>
      </w:hyperlink>
      <w:r w:rsidR="437E01B8">
        <w:t xml:space="preserve"> en colaboración con la Conselleria de Sanidad</w:t>
      </w:r>
      <w:r w:rsidR="55183E6D">
        <w:t>.</w:t>
      </w:r>
      <w:r w:rsidR="68E59A9F">
        <w:t xml:space="preserve"> </w:t>
      </w:r>
    </w:p>
    <w:p w14:paraId="63709477" w14:textId="43E9110E" w:rsidR="00586618" w:rsidRPr="00B26BC3" w:rsidRDefault="535EF534" w:rsidP="0052E84C">
      <w:pPr>
        <w:pStyle w:val="Textoindependiente"/>
        <w:rPr>
          <w:rFonts w:cs="Arial"/>
          <w:strike/>
          <w:highlight w:val="yellow"/>
        </w:rPr>
      </w:pPr>
      <w:r w:rsidRPr="00A06C73">
        <w:t>u</w:t>
      </w:r>
      <w:r w:rsidR="3DA6E609" w:rsidRPr="00A06C73">
        <w:t>)</w:t>
      </w:r>
      <w:r w:rsidR="3DA6E609">
        <w:t xml:space="preserve"> </w:t>
      </w:r>
      <w:hyperlink r:id="rId62">
        <w:r w:rsidR="3DA6E609" w:rsidRPr="0052E84C">
          <w:rPr>
            <w:rStyle w:val="Hipervnculo"/>
          </w:rPr>
          <w:t>Programa de Inmersión Lingüística</w:t>
        </w:r>
        <w:r w:rsidR="4DDC883C" w:rsidRPr="0052E84C">
          <w:rPr>
            <w:rStyle w:val="Hipervnculo"/>
          </w:rPr>
          <w:t>.</w:t>
        </w:r>
      </w:hyperlink>
      <w:r w:rsidR="3DA6E609">
        <w:t xml:space="preserve"> </w:t>
      </w:r>
    </w:p>
    <w:p w14:paraId="52AC4639" w14:textId="2EB2CAD5" w:rsidR="000676DE" w:rsidRPr="000013EE" w:rsidRDefault="592E36AC" w:rsidP="000676DE">
      <w:pPr>
        <w:pStyle w:val="Textoindependiente"/>
        <w:jc w:val="both"/>
        <w:rPr>
          <w:rFonts w:cs="Arial"/>
          <w:szCs w:val="20"/>
          <w:highlight w:val="yellow"/>
        </w:rPr>
      </w:pPr>
      <w:r w:rsidRPr="71E9C64B">
        <w:rPr>
          <w:rFonts w:cs="Arial"/>
          <w:highlight w:val="yellow"/>
        </w:rPr>
        <w:t xml:space="preserve">v) </w:t>
      </w:r>
      <w:hyperlink r:id="rId63">
        <w:r w:rsidRPr="71E9C64B">
          <w:rPr>
            <w:rStyle w:val="Hipervnculo"/>
            <w:rFonts w:cs="Arial"/>
            <w:highlight w:val="yellow"/>
          </w:rPr>
          <w:t xml:space="preserve">Programa Pont de </w:t>
        </w:r>
        <w:proofErr w:type="spellStart"/>
        <w:r w:rsidRPr="71E9C64B">
          <w:rPr>
            <w:rStyle w:val="Hipervnculo"/>
            <w:rFonts w:cs="Arial"/>
            <w:highlight w:val="yellow"/>
          </w:rPr>
          <w:t>llengües</w:t>
        </w:r>
        <w:proofErr w:type="spellEnd"/>
      </w:hyperlink>
    </w:p>
    <w:p w14:paraId="156A8157" w14:textId="5440DBAC" w:rsidR="00B1262A" w:rsidRPr="003B0E14" w:rsidRDefault="00B1262A" w:rsidP="0052E84C">
      <w:pPr>
        <w:pStyle w:val="Textoindependiente"/>
        <w:rPr>
          <w:rFonts w:cs="Arial"/>
          <w:szCs w:val="20"/>
        </w:rPr>
      </w:pPr>
      <w:r w:rsidRPr="003B0E14">
        <w:t>De la misma manera, se destacan otros programas de ámbito estatal que pueden resultar de interés para los centros educativos que imparten enseñanzas de educación primaria, como el Programa Nacional “Centros de Educación Ambiental” o “Rutas científicas, artísticas y literarias”, cuya información puede consultarse en el siguiente enlace:</w:t>
      </w:r>
    </w:p>
    <w:p w14:paraId="4544ECAD" w14:textId="77777777" w:rsidR="00B1262A" w:rsidRPr="00B1262A" w:rsidRDefault="58A5F952" w:rsidP="0052E84C">
      <w:pPr>
        <w:pStyle w:val="Textoindependiente"/>
        <w:rPr>
          <w:rFonts w:cs="Arial"/>
        </w:rPr>
      </w:pPr>
      <w:hyperlink r:id="rId64">
        <w:r w:rsidRPr="0052E84C">
          <w:rPr>
            <w:rStyle w:val="Hipervnculo"/>
          </w:rPr>
          <w:t>Centros no universitarios | Ministerio de Educación, Formación Profesional y Deportes</w:t>
        </w:r>
      </w:hyperlink>
    </w:p>
    <w:p w14:paraId="06A87433" w14:textId="7FACC778" w:rsidR="00F2709B" w:rsidRPr="00B26BC3" w:rsidRDefault="00AB601B" w:rsidP="0052E84C">
      <w:pPr>
        <w:pStyle w:val="Textoindependiente"/>
        <w:rPr>
          <w:rFonts w:cs="Arial"/>
        </w:rPr>
      </w:pPr>
      <w:r>
        <w:t xml:space="preserve">Además, se podrán incluir los reconocimientos y/o concursos en los que participe el centro educativo </w:t>
      </w:r>
      <w:r w:rsidR="00F35F44">
        <w:t xml:space="preserve">tales </w:t>
      </w:r>
      <w:r w:rsidR="004E0734">
        <w:t xml:space="preserve">como </w:t>
      </w:r>
      <w:r>
        <w:t>el Reconocimiento a Centros Educativos Sostenibles</w:t>
      </w:r>
      <w:r w:rsidR="00F35F44">
        <w:t>, etc.</w:t>
      </w:r>
    </w:p>
    <w:p w14:paraId="7AF16678" w14:textId="35951774" w:rsidR="00513D2F" w:rsidRPr="00B26BC3" w:rsidRDefault="36D968DF" w:rsidP="00513D2F">
      <w:pPr>
        <w:pStyle w:val="Ttulo2"/>
        <w:rPr>
          <w:rFonts w:cs="Arial"/>
        </w:rPr>
      </w:pPr>
      <w:bookmarkStart w:id="97" w:name="_Toc107913170"/>
      <w:bookmarkStart w:id="98" w:name="_Toc138678434"/>
      <w:bookmarkStart w:id="99" w:name="_Toc170292949"/>
      <w:bookmarkStart w:id="100" w:name="_Toc170293132"/>
      <w:bookmarkStart w:id="101" w:name="_Toc233961384"/>
      <w:r w:rsidRPr="71E9C64B">
        <w:rPr>
          <w:rFonts w:cs="Arial"/>
        </w:rPr>
        <w:t xml:space="preserve">1.3. </w:t>
      </w:r>
      <w:r w:rsidR="3E08A028" w:rsidRPr="71E9C64B">
        <w:rPr>
          <w:rFonts w:cs="Arial"/>
        </w:rPr>
        <w:t xml:space="preserve">Elaboración, aprobación, </w:t>
      </w:r>
      <w:bookmarkStart w:id="102" w:name="_Hlk201053360"/>
      <w:r w:rsidR="3E08A028" w:rsidRPr="71E9C64B">
        <w:rPr>
          <w:rFonts w:cs="Arial"/>
        </w:rPr>
        <w:t>difusión, seguimiento y evaluación</w:t>
      </w:r>
      <w:bookmarkEnd w:id="97"/>
      <w:bookmarkEnd w:id="98"/>
      <w:bookmarkEnd w:id="99"/>
      <w:bookmarkEnd w:id="100"/>
      <w:bookmarkEnd w:id="101"/>
      <w:bookmarkEnd w:id="102"/>
    </w:p>
    <w:p w14:paraId="6E42CEA0" w14:textId="1E440505" w:rsidR="00D56CC0" w:rsidRPr="00B26BC3" w:rsidRDefault="1316978F" w:rsidP="7F7DEF30">
      <w:pPr>
        <w:pStyle w:val="Ttulo3"/>
        <w:spacing w:before="0"/>
        <w:contextualSpacing/>
        <w:rPr>
          <w:rFonts w:cs="Arial"/>
        </w:rPr>
      </w:pPr>
      <w:bookmarkStart w:id="103" w:name="_Toc233961385"/>
      <w:r w:rsidRPr="71E9C64B">
        <w:rPr>
          <w:rFonts w:cs="Arial"/>
        </w:rPr>
        <w:t>1.3.</w:t>
      </w:r>
      <w:r w:rsidR="68F5C7A3" w:rsidRPr="71E9C64B">
        <w:rPr>
          <w:rFonts w:cs="Arial"/>
        </w:rPr>
        <w:t>1.</w:t>
      </w:r>
      <w:r w:rsidRPr="71E9C64B">
        <w:rPr>
          <w:rFonts w:cs="Arial"/>
        </w:rPr>
        <w:t xml:space="preserve"> Elaboración</w:t>
      </w:r>
      <w:bookmarkEnd w:id="103"/>
    </w:p>
    <w:p w14:paraId="7A810C72" w14:textId="6B3A1A41" w:rsidR="73C11CDC" w:rsidRPr="00B26BC3" w:rsidRDefault="7597A7AF" w:rsidP="00504C12">
      <w:pPr>
        <w:jc w:val="both"/>
        <w:rPr>
          <w:rFonts w:ascii="Arial" w:hAnsi="Arial" w:cs="Arial"/>
        </w:rPr>
      </w:pPr>
      <w:r w:rsidRPr="7F7DEF30">
        <w:rPr>
          <w:rFonts w:ascii="Arial" w:hAnsi="Arial" w:cs="Arial"/>
          <w:sz w:val="20"/>
          <w:szCs w:val="20"/>
        </w:rPr>
        <w:t>D</w:t>
      </w:r>
      <w:r w:rsidR="5D984F99" w:rsidRPr="7F7DEF30">
        <w:rPr>
          <w:rFonts w:ascii="Arial" w:hAnsi="Arial" w:cs="Arial"/>
          <w:sz w:val="20"/>
          <w:szCs w:val="20"/>
        </w:rPr>
        <w:t>e acuerdo con lo dispuesto en el artículo</w:t>
      </w:r>
      <w:r w:rsidRPr="7F7DEF30">
        <w:rPr>
          <w:rFonts w:ascii="Arial" w:hAnsi="Arial" w:cs="Arial"/>
          <w:sz w:val="20"/>
          <w:szCs w:val="20"/>
        </w:rPr>
        <w:t xml:space="preserve"> 55.5 del </w:t>
      </w:r>
      <w:hyperlink r:id="rId65">
        <w:r w:rsidR="69E19017" w:rsidRPr="7F7DEF30">
          <w:rPr>
            <w:rStyle w:val="Hipervnculo"/>
            <w:rFonts w:ascii="Arial" w:hAnsi="Arial" w:cs="Arial"/>
            <w:sz w:val="20"/>
            <w:szCs w:val="20"/>
          </w:rPr>
          <w:t>Decreto 253/2019</w:t>
        </w:r>
      </w:hyperlink>
      <w:r w:rsidRPr="7F7DEF30">
        <w:rPr>
          <w:rFonts w:ascii="Arial" w:hAnsi="Arial" w:cs="Arial"/>
          <w:sz w:val="20"/>
          <w:szCs w:val="20"/>
        </w:rPr>
        <w:t>,</w:t>
      </w:r>
      <w:r w:rsidR="3D050969" w:rsidRPr="7F7DEF30">
        <w:rPr>
          <w:rFonts w:ascii="Arial" w:hAnsi="Arial" w:cs="Arial"/>
          <w:sz w:val="20"/>
          <w:szCs w:val="20"/>
        </w:rPr>
        <w:t xml:space="preserve"> de 29 de noviembre, del Consell,</w:t>
      </w:r>
      <w:r w:rsidRPr="7F7DEF30">
        <w:rPr>
          <w:rFonts w:ascii="Arial" w:hAnsi="Arial" w:cs="Arial"/>
          <w:sz w:val="20"/>
          <w:szCs w:val="20"/>
        </w:rPr>
        <w:t xml:space="preserve"> </w:t>
      </w:r>
      <w:r w:rsidR="5D984F99" w:rsidRPr="7F7DEF30">
        <w:rPr>
          <w:rFonts w:ascii="Arial" w:hAnsi="Arial" w:cs="Arial"/>
          <w:sz w:val="20"/>
          <w:szCs w:val="20"/>
        </w:rPr>
        <w:t xml:space="preserve">el equipo directivo coordina la elaboración y es </w:t>
      </w:r>
      <w:r w:rsidRPr="7F7DEF30">
        <w:rPr>
          <w:rFonts w:ascii="Arial" w:hAnsi="Arial" w:cs="Arial"/>
          <w:sz w:val="20"/>
          <w:szCs w:val="20"/>
        </w:rPr>
        <w:t>el responsable de la redacció</w:t>
      </w:r>
      <w:r w:rsidR="5D984F99" w:rsidRPr="7F7DEF30">
        <w:rPr>
          <w:rFonts w:ascii="Arial" w:hAnsi="Arial" w:cs="Arial"/>
          <w:sz w:val="20"/>
          <w:szCs w:val="20"/>
        </w:rPr>
        <w:t>n</w:t>
      </w:r>
      <w:r w:rsidRPr="7F7DEF30">
        <w:rPr>
          <w:rFonts w:ascii="Arial" w:hAnsi="Arial" w:cs="Arial"/>
          <w:sz w:val="20"/>
          <w:szCs w:val="20"/>
        </w:rPr>
        <w:t xml:space="preserve"> del </w:t>
      </w:r>
      <w:r w:rsidR="0F7DFCBC" w:rsidRPr="7F7DEF30">
        <w:rPr>
          <w:rFonts w:ascii="Arial" w:hAnsi="Arial" w:cs="Arial"/>
          <w:sz w:val="20"/>
          <w:szCs w:val="20"/>
        </w:rPr>
        <w:t>PEC</w:t>
      </w:r>
      <w:r w:rsidR="248E3CD9" w:rsidRPr="7F7DEF30">
        <w:rPr>
          <w:rFonts w:ascii="Arial" w:hAnsi="Arial" w:cs="Arial"/>
          <w:sz w:val="20"/>
          <w:szCs w:val="20"/>
        </w:rPr>
        <w:t xml:space="preserve"> </w:t>
      </w:r>
      <w:r w:rsidR="5D984F99" w:rsidRPr="7F7DEF30">
        <w:rPr>
          <w:rFonts w:ascii="Arial" w:hAnsi="Arial" w:cs="Arial"/>
          <w:sz w:val="20"/>
          <w:szCs w:val="20"/>
        </w:rPr>
        <w:t>y de sus modificaciones</w:t>
      </w:r>
      <w:r w:rsidRPr="7F7DEF30">
        <w:rPr>
          <w:rFonts w:ascii="Arial" w:hAnsi="Arial" w:cs="Arial"/>
          <w:sz w:val="20"/>
          <w:szCs w:val="20"/>
        </w:rPr>
        <w:t>, d</w:t>
      </w:r>
      <w:r w:rsidR="5D984F99" w:rsidRPr="7F7DEF30">
        <w:rPr>
          <w:rFonts w:ascii="Arial" w:hAnsi="Arial" w:cs="Arial"/>
          <w:sz w:val="20"/>
          <w:szCs w:val="20"/>
        </w:rPr>
        <w:t xml:space="preserve">e acuerdo con las directrices establecidas por el </w:t>
      </w:r>
      <w:r w:rsidR="172239BE" w:rsidRPr="7F7DEF30">
        <w:rPr>
          <w:rFonts w:ascii="Arial" w:hAnsi="Arial" w:cs="Arial"/>
          <w:sz w:val="20"/>
          <w:szCs w:val="20"/>
        </w:rPr>
        <w:t>Consejo</w:t>
      </w:r>
      <w:r w:rsidR="4BE7B563" w:rsidRPr="7F7DEF30">
        <w:rPr>
          <w:rFonts w:ascii="Arial" w:hAnsi="Arial" w:cs="Arial"/>
          <w:sz w:val="20"/>
          <w:szCs w:val="20"/>
        </w:rPr>
        <w:t xml:space="preserve"> E</w:t>
      </w:r>
      <w:r w:rsidR="172239BE" w:rsidRPr="7F7DEF30">
        <w:rPr>
          <w:rFonts w:ascii="Arial" w:hAnsi="Arial" w:cs="Arial"/>
          <w:sz w:val="20"/>
          <w:szCs w:val="20"/>
        </w:rPr>
        <w:t>scolar</w:t>
      </w:r>
      <w:r w:rsidR="5D984F99" w:rsidRPr="7F7DEF30">
        <w:rPr>
          <w:rFonts w:ascii="Arial" w:hAnsi="Arial" w:cs="Arial"/>
          <w:sz w:val="20"/>
          <w:szCs w:val="20"/>
        </w:rPr>
        <w:t xml:space="preserve"> y con las propuestas </w:t>
      </w:r>
      <w:r w:rsidR="5508AC5D" w:rsidRPr="7F7DEF30">
        <w:rPr>
          <w:rFonts w:ascii="Arial" w:hAnsi="Arial" w:cs="Arial"/>
          <w:sz w:val="20"/>
          <w:szCs w:val="20"/>
        </w:rPr>
        <w:t>realizadas</w:t>
      </w:r>
      <w:r w:rsidR="5D984F99" w:rsidRPr="7F7DEF30">
        <w:rPr>
          <w:rFonts w:ascii="Arial" w:hAnsi="Arial" w:cs="Arial"/>
          <w:sz w:val="20"/>
          <w:szCs w:val="20"/>
        </w:rPr>
        <w:t xml:space="preserve"> por el </w:t>
      </w:r>
      <w:r w:rsidR="1D6A3E39" w:rsidRPr="7F7DEF30">
        <w:rPr>
          <w:rFonts w:ascii="Arial" w:hAnsi="Arial" w:cs="Arial"/>
          <w:sz w:val="20"/>
          <w:szCs w:val="20"/>
        </w:rPr>
        <w:t>C</w:t>
      </w:r>
      <w:r w:rsidR="5D984F99" w:rsidRPr="7F7DEF30">
        <w:rPr>
          <w:rFonts w:ascii="Arial" w:hAnsi="Arial" w:cs="Arial"/>
          <w:sz w:val="20"/>
          <w:szCs w:val="20"/>
        </w:rPr>
        <w:t>laustro y las asociaciones de madres y padres</w:t>
      </w:r>
      <w:r w:rsidRPr="7F7DEF30">
        <w:rPr>
          <w:rFonts w:ascii="Arial" w:hAnsi="Arial" w:cs="Arial"/>
          <w:sz w:val="20"/>
          <w:szCs w:val="20"/>
        </w:rPr>
        <w:t xml:space="preserve"> </w:t>
      </w:r>
      <w:r w:rsidR="1D6A3E39" w:rsidRPr="7F7DEF30">
        <w:rPr>
          <w:rFonts w:ascii="Arial" w:hAnsi="Arial" w:cs="Arial"/>
          <w:sz w:val="20"/>
          <w:szCs w:val="20"/>
        </w:rPr>
        <w:t>del alumnado</w:t>
      </w:r>
      <w:r w:rsidRPr="7F7DEF30">
        <w:rPr>
          <w:rFonts w:ascii="Arial" w:hAnsi="Arial" w:cs="Arial"/>
          <w:sz w:val="20"/>
          <w:szCs w:val="20"/>
        </w:rPr>
        <w:t>. En est</w:t>
      </w:r>
      <w:r w:rsidR="1D6A3E39" w:rsidRPr="7F7DEF30">
        <w:rPr>
          <w:rFonts w:ascii="Arial" w:hAnsi="Arial" w:cs="Arial"/>
          <w:sz w:val="20"/>
          <w:szCs w:val="20"/>
        </w:rPr>
        <w:t>e</w:t>
      </w:r>
      <w:r w:rsidRPr="7F7DEF30">
        <w:rPr>
          <w:rFonts w:ascii="Arial" w:hAnsi="Arial" w:cs="Arial"/>
          <w:sz w:val="20"/>
          <w:szCs w:val="20"/>
        </w:rPr>
        <w:t xml:space="preserve"> senti</w:t>
      </w:r>
      <w:r w:rsidR="1D6A3E39" w:rsidRPr="7F7DEF30">
        <w:rPr>
          <w:rFonts w:ascii="Arial" w:hAnsi="Arial" w:cs="Arial"/>
          <w:sz w:val="20"/>
          <w:szCs w:val="20"/>
        </w:rPr>
        <w:t>do</w:t>
      </w:r>
      <w:r w:rsidRPr="7F7DEF30">
        <w:rPr>
          <w:rFonts w:ascii="Arial" w:hAnsi="Arial" w:cs="Arial"/>
          <w:sz w:val="20"/>
          <w:szCs w:val="20"/>
        </w:rPr>
        <w:t>, reco</w:t>
      </w:r>
      <w:r w:rsidR="1D6A3E39" w:rsidRPr="7F7DEF30">
        <w:rPr>
          <w:rFonts w:ascii="Arial" w:hAnsi="Arial" w:cs="Arial"/>
          <w:sz w:val="20"/>
          <w:szCs w:val="20"/>
        </w:rPr>
        <w:t>gerá aportaciones debatidas y analizadas por todos los sectores de la comunidad educativa</w:t>
      </w:r>
      <w:r w:rsidRPr="7F7DEF30">
        <w:rPr>
          <w:rFonts w:ascii="Arial" w:hAnsi="Arial" w:cs="Arial"/>
          <w:sz w:val="20"/>
          <w:szCs w:val="20"/>
        </w:rPr>
        <w:t>.</w:t>
      </w:r>
    </w:p>
    <w:p w14:paraId="44BF589D" w14:textId="67A95AE7" w:rsidR="003962AB" w:rsidRPr="00B26BC3" w:rsidRDefault="2414B1B4" w:rsidP="003962AB">
      <w:pPr>
        <w:jc w:val="both"/>
        <w:rPr>
          <w:rFonts w:ascii="Arial" w:hAnsi="Arial" w:cs="Arial"/>
          <w:color w:val="202124"/>
          <w:sz w:val="42"/>
          <w:szCs w:val="42"/>
        </w:rPr>
      </w:pPr>
      <w:r w:rsidRPr="7F7DEF30">
        <w:rPr>
          <w:rFonts w:ascii="Arial" w:hAnsi="Arial" w:cs="Arial"/>
          <w:sz w:val="20"/>
          <w:szCs w:val="20"/>
        </w:rPr>
        <w:t xml:space="preserve">Igualmente, de acuerdo con lo </w:t>
      </w:r>
      <w:r w:rsidR="1DFB67CC" w:rsidRPr="7F7DEF30">
        <w:rPr>
          <w:rFonts w:ascii="Arial" w:hAnsi="Arial" w:cs="Arial"/>
          <w:sz w:val="20"/>
          <w:szCs w:val="20"/>
        </w:rPr>
        <w:t>dispuesto</w:t>
      </w:r>
      <w:r w:rsidRPr="7F7DEF30">
        <w:rPr>
          <w:rFonts w:ascii="Arial" w:hAnsi="Arial" w:cs="Arial"/>
          <w:sz w:val="20"/>
          <w:szCs w:val="20"/>
        </w:rPr>
        <w:t xml:space="preserve"> en el artículo 55.9 del </w:t>
      </w:r>
      <w:hyperlink r:id="rId66">
        <w:r w:rsidR="025F7200" w:rsidRPr="7F7DEF30">
          <w:rPr>
            <w:rStyle w:val="Hipervnculo"/>
            <w:rFonts w:ascii="Arial" w:hAnsi="Arial" w:cs="Arial"/>
            <w:sz w:val="20"/>
            <w:szCs w:val="20"/>
          </w:rPr>
          <w:t>Decreto 253/2019</w:t>
        </w:r>
      </w:hyperlink>
      <w:r w:rsidRPr="7F7DEF30">
        <w:rPr>
          <w:rFonts w:ascii="Arial" w:hAnsi="Arial" w:cs="Arial"/>
          <w:sz w:val="20"/>
          <w:szCs w:val="20"/>
        </w:rPr>
        <w:t xml:space="preserve">, </w:t>
      </w:r>
      <w:r w:rsidR="121C5FE4" w:rsidRPr="7F7DEF30">
        <w:rPr>
          <w:rFonts w:ascii="Arial" w:hAnsi="Arial" w:cs="Arial"/>
          <w:sz w:val="20"/>
          <w:szCs w:val="20"/>
        </w:rPr>
        <w:t xml:space="preserve">de 29 de noviembre, del Consell, </w:t>
      </w:r>
      <w:r w:rsidRPr="7F7DEF30">
        <w:rPr>
          <w:rFonts w:ascii="Arial" w:hAnsi="Arial" w:cs="Arial"/>
          <w:sz w:val="20"/>
          <w:szCs w:val="20"/>
        </w:rPr>
        <w:t xml:space="preserve">los centros educativos de nueva creación </w:t>
      </w:r>
      <w:r w:rsidR="308FF9E8" w:rsidRPr="7F7DEF30">
        <w:rPr>
          <w:rFonts w:ascii="Arial" w:hAnsi="Arial" w:cs="Arial"/>
          <w:sz w:val="20"/>
          <w:szCs w:val="20"/>
        </w:rPr>
        <w:t>deberán</w:t>
      </w:r>
      <w:r w:rsidRPr="7F7DEF30">
        <w:rPr>
          <w:rFonts w:ascii="Arial" w:hAnsi="Arial" w:cs="Arial"/>
          <w:sz w:val="20"/>
          <w:szCs w:val="20"/>
        </w:rPr>
        <w:t xml:space="preserve"> elaborar su </w:t>
      </w:r>
      <w:r w:rsidR="4ADF9738" w:rsidRPr="7F7DEF30">
        <w:rPr>
          <w:rFonts w:ascii="Arial" w:hAnsi="Arial" w:cs="Arial"/>
          <w:sz w:val="20"/>
          <w:szCs w:val="20"/>
        </w:rPr>
        <w:t xml:space="preserve">PEC </w:t>
      </w:r>
      <w:r w:rsidRPr="7F7DEF30">
        <w:rPr>
          <w:rFonts w:ascii="Arial" w:hAnsi="Arial" w:cs="Arial"/>
          <w:sz w:val="20"/>
          <w:szCs w:val="20"/>
        </w:rPr>
        <w:t xml:space="preserve">en el plazo máximo de tres cursos escolares desde que se ponen en funcionamiento y, en este sentido, la </w:t>
      </w:r>
      <w:r w:rsidR="4ADF9738" w:rsidRPr="7F7DEF30">
        <w:rPr>
          <w:rFonts w:ascii="Arial" w:hAnsi="Arial" w:cs="Arial"/>
          <w:sz w:val="20"/>
          <w:szCs w:val="20"/>
        </w:rPr>
        <w:t xml:space="preserve">PGA </w:t>
      </w:r>
      <w:r w:rsidRPr="7F7DEF30">
        <w:rPr>
          <w:rFonts w:ascii="Arial" w:hAnsi="Arial" w:cs="Arial"/>
          <w:sz w:val="20"/>
          <w:szCs w:val="20"/>
        </w:rPr>
        <w:t>del centro deberá incluir el calendario aproximado para su redacción.</w:t>
      </w:r>
    </w:p>
    <w:p w14:paraId="7B84A8CF" w14:textId="7BB75101" w:rsidR="003962AB" w:rsidRPr="00B26BC3" w:rsidRDefault="003962AB" w:rsidP="0221C9F8">
      <w:pPr>
        <w:jc w:val="both"/>
        <w:rPr>
          <w:rFonts w:ascii="Arial" w:hAnsi="Arial" w:cs="Arial"/>
          <w:sz w:val="20"/>
          <w:szCs w:val="20"/>
        </w:rPr>
      </w:pPr>
    </w:p>
    <w:p w14:paraId="19CA7557" w14:textId="4445CE60" w:rsidR="00D56CC0" w:rsidRPr="00B26BC3" w:rsidRDefault="1316978F" w:rsidP="7F7DEF30">
      <w:pPr>
        <w:pStyle w:val="Ttulo3"/>
        <w:spacing w:before="0"/>
        <w:contextualSpacing/>
        <w:rPr>
          <w:rFonts w:cs="Arial"/>
        </w:rPr>
      </w:pPr>
      <w:bookmarkStart w:id="104" w:name="_Toc233961386"/>
      <w:r w:rsidRPr="71E9C64B">
        <w:rPr>
          <w:rFonts w:cs="Arial"/>
        </w:rPr>
        <w:t>1.3.2. Aprobación</w:t>
      </w:r>
      <w:bookmarkEnd w:id="104"/>
    </w:p>
    <w:p w14:paraId="2F9F762C" w14:textId="5A66E1A5" w:rsidR="003962AB" w:rsidRPr="00B26BC3" w:rsidRDefault="003962AB" w:rsidP="003962AB">
      <w:pPr>
        <w:jc w:val="both"/>
        <w:rPr>
          <w:rFonts w:ascii="Arial" w:hAnsi="Arial" w:cs="Arial"/>
          <w:sz w:val="20"/>
          <w:szCs w:val="20"/>
        </w:rPr>
      </w:pPr>
      <w:bookmarkStart w:id="105" w:name="_Hlk167357979"/>
      <w:r w:rsidRPr="00B26BC3">
        <w:rPr>
          <w:rFonts w:ascii="Arial" w:hAnsi="Arial" w:cs="Arial"/>
          <w:sz w:val="20"/>
          <w:szCs w:val="20"/>
        </w:rPr>
        <w:t>El PEC, junto con los planes, programas</w:t>
      </w:r>
      <w:r w:rsidR="007A39FF" w:rsidRPr="00B26BC3">
        <w:rPr>
          <w:rFonts w:ascii="Arial" w:hAnsi="Arial" w:cs="Arial"/>
          <w:sz w:val="20"/>
          <w:szCs w:val="20"/>
        </w:rPr>
        <w:t xml:space="preserve">, </w:t>
      </w:r>
      <w:r w:rsidRPr="00B26BC3">
        <w:rPr>
          <w:rFonts w:ascii="Arial" w:hAnsi="Arial" w:cs="Arial"/>
          <w:sz w:val="20"/>
          <w:szCs w:val="20"/>
        </w:rPr>
        <w:t>proyectos</w:t>
      </w:r>
      <w:r w:rsidR="007A39FF" w:rsidRPr="00B26BC3">
        <w:rPr>
          <w:rFonts w:ascii="Arial" w:hAnsi="Arial" w:cs="Arial"/>
          <w:sz w:val="20"/>
          <w:szCs w:val="20"/>
        </w:rPr>
        <w:t xml:space="preserve"> y medidas</w:t>
      </w:r>
      <w:r w:rsidRPr="00B26BC3">
        <w:rPr>
          <w:rFonts w:ascii="Arial" w:hAnsi="Arial" w:cs="Arial"/>
          <w:sz w:val="20"/>
          <w:szCs w:val="20"/>
        </w:rPr>
        <w:t xml:space="preserve"> que forman parte, será aprobado </w:t>
      </w:r>
      <w:r w:rsidR="005D43CE" w:rsidRPr="00B26BC3">
        <w:rPr>
          <w:rFonts w:ascii="Arial" w:hAnsi="Arial" w:cs="Arial"/>
          <w:sz w:val="20"/>
          <w:szCs w:val="20"/>
        </w:rPr>
        <w:t xml:space="preserve">por el </w:t>
      </w:r>
      <w:r w:rsidR="00E82245" w:rsidRPr="00B26BC3">
        <w:rPr>
          <w:rFonts w:ascii="Arial" w:hAnsi="Arial" w:cs="Arial"/>
          <w:sz w:val="20"/>
          <w:szCs w:val="20"/>
        </w:rPr>
        <w:t xml:space="preserve">Consejo </w:t>
      </w:r>
      <w:r w:rsidR="00B92053" w:rsidRPr="00B26BC3">
        <w:rPr>
          <w:rFonts w:ascii="Arial" w:hAnsi="Arial" w:cs="Arial"/>
          <w:sz w:val="20"/>
          <w:szCs w:val="20"/>
        </w:rPr>
        <w:t>E</w:t>
      </w:r>
      <w:r w:rsidR="00E82245" w:rsidRPr="00B26BC3">
        <w:rPr>
          <w:rFonts w:ascii="Arial" w:hAnsi="Arial" w:cs="Arial"/>
          <w:sz w:val="20"/>
          <w:szCs w:val="20"/>
        </w:rPr>
        <w:t>scolar</w:t>
      </w:r>
      <w:r w:rsidRPr="00B26BC3">
        <w:rPr>
          <w:rFonts w:ascii="Arial" w:hAnsi="Arial" w:cs="Arial"/>
          <w:sz w:val="20"/>
          <w:szCs w:val="20"/>
        </w:rPr>
        <w:t xml:space="preserve"> del centro.</w:t>
      </w:r>
    </w:p>
    <w:bookmarkEnd w:id="105"/>
    <w:p w14:paraId="54FAC5A6" w14:textId="50CCC94E" w:rsidR="73C11CDC" w:rsidRPr="00B26BC3" w:rsidRDefault="73C11CDC" w:rsidP="0221C9F8">
      <w:pPr>
        <w:jc w:val="both"/>
        <w:rPr>
          <w:rFonts w:ascii="Arial" w:hAnsi="Arial" w:cs="Arial"/>
          <w:sz w:val="20"/>
          <w:szCs w:val="20"/>
        </w:rPr>
      </w:pPr>
    </w:p>
    <w:p w14:paraId="524A65A3" w14:textId="6DE988D5" w:rsidR="00D56CC0" w:rsidRPr="00B26BC3" w:rsidRDefault="1316978F" w:rsidP="7F7DEF30">
      <w:pPr>
        <w:pStyle w:val="Ttulo3"/>
        <w:spacing w:before="0"/>
        <w:contextualSpacing/>
        <w:rPr>
          <w:rFonts w:cs="Arial"/>
        </w:rPr>
      </w:pPr>
      <w:bookmarkStart w:id="106" w:name="_Toc233961387"/>
      <w:r w:rsidRPr="71E9C64B">
        <w:rPr>
          <w:rFonts w:cs="Arial"/>
        </w:rPr>
        <w:t>1.3.3. Difusión, seguimiento y evaluación del proyecto educativo</w:t>
      </w:r>
      <w:bookmarkEnd w:id="106"/>
    </w:p>
    <w:p w14:paraId="5A214ED8" w14:textId="0B2A0A7D" w:rsidR="00E30FA8" w:rsidRPr="00B26BC3" w:rsidRDefault="6699BEF9" w:rsidP="0221C9F8">
      <w:pPr>
        <w:jc w:val="both"/>
        <w:rPr>
          <w:rFonts w:ascii="Arial" w:hAnsi="Arial" w:cs="Arial"/>
          <w:sz w:val="20"/>
          <w:szCs w:val="20"/>
        </w:rPr>
      </w:pPr>
      <w:r w:rsidRPr="2CDED15B">
        <w:rPr>
          <w:rFonts w:ascii="Arial" w:hAnsi="Arial" w:cs="Arial"/>
          <w:sz w:val="20"/>
          <w:szCs w:val="20"/>
        </w:rPr>
        <w:t>El equipo directivo garantizará la publicidad, la difusión y el acceso al documento, preferentemente por medios electrónicos o telemáticos, a todos los miembros de la comunidad educativa para su conocimiento.</w:t>
      </w:r>
    </w:p>
    <w:p w14:paraId="4F10C97C" w14:textId="17AA206A" w:rsidR="00E30FA8" w:rsidRPr="00B26BC3" w:rsidRDefault="6699BEF9" w:rsidP="00E30FA8">
      <w:pPr>
        <w:jc w:val="both"/>
        <w:rPr>
          <w:rFonts w:ascii="Arial" w:hAnsi="Arial" w:cs="Arial"/>
          <w:sz w:val="20"/>
          <w:szCs w:val="20"/>
        </w:rPr>
      </w:pPr>
      <w:r w:rsidRPr="2CDED15B">
        <w:rPr>
          <w:rFonts w:ascii="Arial" w:hAnsi="Arial" w:cs="Arial"/>
          <w:sz w:val="20"/>
          <w:szCs w:val="20"/>
        </w:rPr>
        <w:lastRenderedPageBreak/>
        <w:t xml:space="preserve">El </w:t>
      </w:r>
      <w:r w:rsidR="67BF6E2A" w:rsidRPr="2CDED15B">
        <w:rPr>
          <w:rFonts w:ascii="Arial" w:hAnsi="Arial" w:cs="Arial"/>
          <w:sz w:val="20"/>
          <w:szCs w:val="20"/>
        </w:rPr>
        <w:t>Consejo</w:t>
      </w:r>
      <w:r w:rsidR="49212646" w:rsidRPr="2CDED15B">
        <w:rPr>
          <w:rFonts w:ascii="Arial" w:hAnsi="Arial" w:cs="Arial"/>
          <w:sz w:val="20"/>
          <w:szCs w:val="20"/>
        </w:rPr>
        <w:t xml:space="preserve"> E</w:t>
      </w:r>
      <w:r w:rsidR="67BF6E2A" w:rsidRPr="2CDED15B">
        <w:rPr>
          <w:rFonts w:ascii="Arial" w:hAnsi="Arial" w:cs="Arial"/>
          <w:sz w:val="20"/>
          <w:szCs w:val="20"/>
        </w:rPr>
        <w:t>scolar</w:t>
      </w:r>
      <w:r w:rsidRPr="2CDED15B">
        <w:rPr>
          <w:rFonts w:ascii="Arial" w:hAnsi="Arial" w:cs="Arial"/>
          <w:sz w:val="20"/>
          <w:szCs w:val="20"/>
        </w:rPr>
        <w:t xml:space="preserve"> del centro establecerá los mecanismos de seguimiento del PEC de forma que a la finalización del curso escolar se pueda realizar la correspondiente evaluación, que, de acuerdo con lo </w:t>
      </w:r>
      <w:r w:rsidR="0BEBEBED" w:rsidRPr="2CDED15B">
        <w:rPr>
          <w:rFonts w:ascii="Arial" w:hAnsi="Arial" w:cs="Arial"/>
          <w:sz w:val="20"/>
          <w:szCs w:val="20"/>
        </w:rPr>
        <w:t>dispuesto</w:t>
      </w:r>
      <w:r w:rsidRPr="2CDED15B">
        <w:rPr>
          <w:rFonts w:ascii="Arial" w:hAnsi="Arial" w:cs="Arial"/>
          <w:sz w:val="20"/>
          <w:szCs w:val="20"/>
        </w:rPr>
        <w:t xml:space="preserve"> en el artículo 55.7 del </w:t>
      </w:r>
      <w:hyperlink r:id="rId67">
        <w:r w:rsidR="4DEA5DB1" w:rsidRPr="2CDED15B">
          <w:rPr>
            <w:rStyle w:val="Hipervnculo"/>
            <w:rFonts w:ascii="Arial" w:hAnsi="Arial" w:cs="Arial"/>
            <w:sz w:val="20"/>
            <w:szCs w:val="20"/>
          </w:rPr>
          <w:t>Decreto 253/2019</w:t>
        </w:r>
      </w:hyperlink>
      <w:r w:rsidRPr="2CDED15B">
        <w:rPr>
          <w:rFonts w:ascii="Arial" w:hAnsi="Arial" w:cs="Arial"/>
          <w:sz w:val="20"/>
          <w:szCs w:val="20"/>
        </w:rPr>
        <w:t xml:space="preserve">, </w:t>
      </w:r>
      <w:r w:rsidR="02127E4A" w:rsidRPr="2CDED15B">
        <w:rPr>
          <w:rFonts w:ascii="Arial" w:hAnsi="Arial" w:cs="Arial"/>
          <w:sz w:val="20"/>
          <w:szCs w:val="20"/>
        </w:rPr>
        <w:t xml:space="preserve">de 29 de noviembre, del Consell, </w:t>
      </w:r>
      <w:r w:rsidRPr="2CDED15B">
        <w:rPr>
          <w:rFonts w:ascii="Arial" w:hAnsi="Arial" w:cs="Arial"/>
          <w:sz w:val="20"/>
          <w:szCs w:val="20"/>
        </w:rPr>
        <w:t xml:space="preserve">será competencia del propio </w:t>
      </w:r>
      <w:r w:rsidR="67BF6E2A" w:rsidRPr="2CDED15B">
        <w:rPr>
          <w:rFonts w:ascii="Arial" w:hAnsi="Arial" w:cs="Arial"/>
          <w:sz w:val="20"/>
          <w:szCs w:val="20"/>
        </w:rPr>
        <w:t xml:space="preserve">Consejo </w:t>
      </w:r>
      <w:r w:rsidR="49212646" w:rsidRPr="2CDED15B">
        <w:rPr>
          <w:rFonts w:ascii="Arial" w:hAnsi="Arial" w:cs="Arial"/>
          <w:sz w:val="20"/>
          <w:szCs w:val="20"/>
        </w:rPr>
        <w:t>E</w:t>
      </w:r>
      <w:r w:rsidR="67BF6E2A" w:rsidRPr="2CDED15B">
        <w:rPr>
          <w:rFonts w:ascii="Arial" w:hAnsi="Arial" w:cs="Arial"/>
          <w:sz w:val="20"/>
          <w:szCs w:val="20"/>
        </w:rPr>
        <w:t>scolar</w:t>
      </w:r>
      <w:r w:rsidRPr="2CDED15B">
        <w:rPr>
          <w:rFonts w:ascii="Arial" w:hAnsi="Arial" w:cs="Arial"/>
          <w:sz w:val="20"/>
          <w:szCs w:val="20"/>
        </w:rPr>
        <w:t xml:space="preserve"> y deberá comprender la totalidad de los elementos que lo conforman.</w:t>
      </w:r>
    </w:p>
    <w:p w14:paraId="041F071F" w14:textId="2AAC65B0" w:rsidR="00E30FA8" w:rsidRPr="00B26BC3" w:rsidRDefault="16EC990F" w:rsidP="00E30FA8">
      <w:pPr>
        <w:pStyle w:val="Textoindependiente"/>
        <w:spacing w:after="0"/>
        <w:jc w:val="both"/>
        <w:rPr>
          <w:rFonts w:cs="Arial"/>
        </w:rPr>
      </w:pPr>
      <w:r w:rsidRPr="7F7DEF30">
        <w:rPr>
          <w:rFonts w:cs="Arial"/>
        </w:rPr>
        <w:t xml:space="preserve">La evaluación del </w:t>
      </w:r>
      <w:r w:rsidR="741D90FC" w:rsidRPr="7F7DEF30">
        <w:rPr>
          <w:rFonts w:cs="Arial"/>
        </w:rPr>
        <w:t>PEC se</w:t>
      </w:r>
      <w:r w:rsidRPr="7F7DEF30">
        <w:rPr>
          <w:rFonts w:cs="Arial"/>
        </w:rPr>
        <w:t xml:space="preserve"> realizará en el marco de la memoria final del centro de cada curso escolar</w:t>
      </w:r>
      <w:r w:rsidR="318993B6" w:rsidRPr="7F7DEF30">
        <w:rPr>
          <w:rFonts w:cs="Arial"/>
        </w:rPr>
        <w:t>, sin p</w:t>
      </w:r>
      <w:r w:rsidR="18EEB5AC" w:rsidRPr="7F7DEF30">
        <w:rPr>
          <w:rFonts w:cs="Arial"/>
        </w:rPr>
        <w:t>erjuicio</w:t>
      </w:r>
      <w:r w:rsidR="318993B6" w:rsidRPr="7F7DEF30">
        <w:rPr>
          <w:rFonts w:cs="Arial"/>
        </w:rPr>
        <w:t xml:space="preserve"> del seguimiento que cada centro en función de su autonomía pueda establecer.</w:t>
      </w:r>
    </w:p>
    <w:p w14:paraId="6217599A" w14:textId="5DDFEE43" w:rsidR="00263680" w:rsidRPr="00B26BC3" w:rsidRDefault="00E30FA8" w:rsidP="0221C9F8">
      <w:pPr>
        <w:jc w:val="both"/>
        <w:rPr>
          <w:rFonts w:ascii="Arial" w:hAnsi="Arial" w:cs="Arial"/>
          <w:sz w:val="20"/>
          <w:szCs w:val="20"/>
        </w:rPr>
      </w:pPr>
      <w:r w:rsidRPr="00B26BC3">
        <w:rPr>
          <w:rFonts w:ascii="Arial" w:hAnsi="Arial" w:cs="Arial"/>
          <w:sz w:val="20"/>
          <w:szCs w:val="20"/>
        </w:rPr>
        <w:t xml:space="preserve">En este sentido, el PEC, de acuerdo con lo </w:t>
      </w:r>
      <w:r w:rsidR="005709E3" w:rsidRPr="00B26BC3">
        <w:rPr>
          <w:rFonts w:ascii="Arial" w:hAnsi="Arial" w:cs="Arial"/>
          <w:sz w:val="20"/>
          <w:szCs w:val="20"/>
        </w:rPr>
        <w:t>dispuesto</w:t>
      </w:r>
      <w:r w:rsidRPr="00B26BC3">
        <w:rPr>
          <w:rFonts w:ascii="Arial" w:hAnsi="Arial" w:cs="Arial"/>
          <w:sz w:val="20"/>
          <w:szCs w:val="20"/>
        </w:rPr>
        <w:t xml:space="preserve"> en el artículo 55.8 del </w:t>
      </w:r>
      <w:hyperlink r:id="rId68" w:history="1">
        <w:r w:rsidR="00E64495" w:rsidRPr="00B26BC3">
          <w:rPr>
            <w:rStyle w:val="Hipervnculo"/>
            <w:rFonts w:ascii="Arial" w:hAnsi="Arial" w:cs="Arial"/>
            <w:sz w:val="20"/>
            <w:szCs w:val="20"/>
          </w:rPr>
          <w:t>Decreto 253/2019</w:t>
        </w:r>
      </w:hyperlink>
      <w:r w:rsidRPr="00B26BC3">
        <w:rPr>
          <w:rFonts w:ascii="Arial" w:hAnsi="Arial" w:cs="Arial"/>
          <w:sz w:val="20"/>
          <w:szCs w:val="20"/>
        </w:rPr>
        <w:t xml:space="preserve">, </w:t>
      </w:r>
      <w:r w:rsidR="00ED5FDD" w:rsidRPr="00B26BC3">
        <w:rPr>
          <w:rFonts w:ascii="Arial" w:hAnsi="Arial" w:cs="Arial"/>
          <w:sz w:val="20"/>
          <w:szCs w:val="20"/>
        </w:rPr>
        <w:t xml:space="preserve">de 29 de noviembre, del Consell, </w:t>
      </w:r>
      <w:r w:rsidRPr="00B26BC3">
        <w:rPr>
          <w:rFonts w:ascii="Arial" w:hAnsi="Arial" w:cs="Arial"/>
          <w:sz w:val="20"/>
          <w:szCs w:val="20"/>
        </w:rPr>
        <w:t xml:space="preserve">tendrá un carácter dinámico que permita, después de someterlo a evaluación, la incorporación de las modificaciones que se consideren oportunas para una mejor adecuación a la realidad y necesidades del centro. Así, los diferentes sectores de la comunidad educativa representados en el </w:t>
      </w:r>
      <w:r w:rsidR="00E82245" w:rsidRPr="00B26BC3">
        <w:rPr>
          <w:rFonts w:ascii="Arial" w:hAnsi="Arial" w:cs="Arial"/>
          <w:sz w:val="20"/>
          <w:szCs w:val="20"/>
        </w:rPr>
        <w:t xml:space="preserve">Consejo </w:t>
      </w:r>
      <w:r w:rsidR="00B92053" w:rsidRPr="00B26BC3">
        <w:rPr>
          <w:rFonts w:ascii="Arial" w:hAnsi="Arial" w:cs="Arial"/>
          <w:sz w:val="20"/>
          <w:szCs w:val="20"/>
        </w:rPr>
        <w:t>E</w:t>
      </w:r>
      <w:r w:rsidR="00E82245" w:rsidRPr="00B26BC3">
        <w:rPr>
          <w:rFonts w:ascii="Arial" w:hAnsi="Arial" w:cs="Arial"/>
          <w:sz w:val="20"/>
          <w:szCs w:val="20"/>
        </w:rPr>
        <w:t>scolar</w:t>
      </w:r>
      <w:r w:rsidRPr="00B26BC3">
        <w:rPr>
          <w:rFonts w:ascii="Arial" w:hAnsi="Arial" w:cs="Arial"/>
          <w:sz w:val="20"/>
          <w:szCs w:val="20"/>
        </w:rPr>
        <w:t xml:space="preserve"> podrán </w:t>
      </w:r>
      <w:r w:rsidR="008D5431" w:rsidRPr="00B26BC3">
        <w:rPr>
          <w:rFonts w:ascii="Arial" w:hAnsi="Arial" w:cs="Arial"/>
          <w:sz w:val="20"/>
          <w:szCs w:val="20"/>
        </w:rPr>
        <w:t>hacer</w:t>
      </w:r>
      <w:r w:rsidRPr="00B26BC3">
        <w:rPr>
          <w:rFonts w:ascii="Arial" w:hAnsi="Arial" w:cs="Arial"/>
          <w:sz w:val="20"/>
          <w:szCs w:val="20"/>
        </w:rPr>
        <w:t xml:space="preserve"> propuestas de modificación, que tendrán vigencia al curso siguiente de ser aprobadas.</w:t>
      </w:r>
    </w:p>
    <w:p w14:paraId="15C5E5AD" w14:textId="2B9411D2" w:rsidR="008B7CAA" w:rsidRPr="00B26BC3" w:rsidRDefault="7C2D43DE">
      <w:pPr>
        <w:pStyle w:val="Ttulo1"/>
        <w:rPr>
          <w:rFonts w:cs="Arial"/>
        </w:rPr>
      </w:pPr>
      <w:bookmarkStart w:id="107" w:name="_Toc107913171"/>
      <w:bookmarkStart w:id="108" w:name="_Toc138678435"/>
      <w:bookmarkStart w:id="109" w:name="_Toc170292950"/>
      <w:bookmarkStart w:id="110" w:name="_Toc170293133"/>
      <w:bookmarkStart w:id="111" w:name="_Toc233961388"/>
      <w:r w:rsidRPr="71E9C64B">
        <w:rPr>
          <w:rFonts w:cs="Arial"/>
        </w:rPr>
        <w:t xml:space="preserve">2. </w:t>
      </w:r>
      <w:r w:rsidR="6EC05B4B" w:rsidRPr="71E9C64B">
        <w:rPr>
          <w:rFonts w:cs="Arial"/>
        </w:rPr>
        <w:t>PROYECTO DE GESTIÓN Y RÉGIMEN ECONÓMICO</w:t>
      </w:r>
      <w:bookmarkEnd w:id="107"/>
      <w:bookmarkEnd w:id="108"/>
      <w:bookmarkEnd w:id="109"/>
      <w:bookmarkEnd w:id="110"/>
      <w:bookmarkEnd w:id="111"/>
    </w:p>
    <w:p w14:paraId="7557371C" w14:textId="6549DC78" w:rsidR="008B7CAA" w:rsidRPr="00B26BC3" w:rsidRDefault="7C2D43DE" w:rsidP="00EE01B1">
      <w:pPr>
        <w:pStyle w:val="Ttulo2"/>
        <w:rPr>
          <w:rFonts w:cs="Arial"/>
        </w:rPr>
      </w:pPr>
      <w:bookmarkStart w:id="112" w:name="_Toc107913172"/>
      <w:bookmarkStart w:id="113" w:name="_Toc138678436"/>
      <w:bookmarkStart w:id="114" w:name="_Toc170292951"/>
      <w:bookmarkStart w:id="115" w:name="_Toc170293134"/>
      <w:bookmarkStart w:id="116" w:name="_Toc233961389"/>
      <w:r w:rsidRPr="71E9C64B">
        <w:rPr>
          <w:rFonts w:cs="Arial"/>
        </w:rPr>
        <w:t>2.1.</w:t>
      </w:r>
      <w:r w:rsidR="6EC05B4B" w:rsidRPr="71E9C64B">
        <w:rPr>
          <w:rFonts w:cs="Arial"/>
        </w:rPr>
        <w:t xml:space="preserve"> Consideraciones generales</w:t>
      </w:r>
      <w:bookmarkEnd w:id="112"/>
      <w:bookmarkEnd w:id="113"/>
      <w:bookmarkEnd w:id="114"/>
      <w:bookmarkEnd w:id="115"/>
      <w:bookmarkEnd w:id="116"/>
    </w:p>
    <w:p w14:paraId="667EEDED" w14:textId="2248DD21" w:rsidR="00713E6E" w:rsidRPr="00B26BC3" w:rsidRDefault="60350F8F" w:rsidP="2CDED15B">
      <w:pPr>
        <w:pStyle w:val="Textoindependiente"/>
        <w:rPr>
          <w:rFonts w:cs="Arial"/>
          <w:szCs w:val="20"/>
        </w:rPr>
      </w:pPr>
      <w:bookmarkStart w:id="117" w:name="_Toc170292952"/>
      <w:bookmarkStart w:id="118" w:name="_Toc170293135"/>
      <w:r w:rsidRPr="7ACBD4F9">
        <w:t>1.</w:t>
      </w:r>
      <w:r w:rsidR="4C036962" w:rsidRPr="7ACBD4F9">
        <w:t xml:space="preserve"> </w:t>
      </w:r>
      <w:r w:rsidRPr="7ACBD4F9">
        <w:t xml:space="preserve">La programación presupuestaria de la Generalitat se rige, entre otros, por los principios de estabilidad presupuestaria, sostenibilidad financiera, transparencia, eficiencia en la asignación de los recursos públicos, responsabilidad y lealtad institucional. El presupuesto del centro estará sujeto a los mismos principios a los que está sometido el </w:t>
      </w:r>
      <w:r w:rsidR="540E0604" w:rsidRPr="7ACBD4F9">
        <w:t>Presupuesto</w:t>
      </w:r>
      <w:r w:rsidRPr="7ACBD4F9">
        <w:t xml:space="preserve"> de la Generalitat.</w:t>
      </w:r>
      <w:bookmarkEnd w:id="117"/>
      <w:bookmarkEnd w:id="118"/>
      <w:r w:rsidRPr="7ACBD4F9">
        <w:t xml:space="preserve">  </w:t>
      </w:r>
    </w:p>
    <w:p w14:paraId="77DBC8AF" w14:textId="40A03B8B" w:rsidR="7ACBD4F9" w:rsidRDefault="7ACBD4F9" w:rsidP="7ACBD4F9">
      <w:pPr>
        <w:pStyle w:val="Textoindependiente"/>
      </w:pPr>
    </w:p>
    <w:p w14:paraId="3BFC5005" w14:textId="3E5A8B35" w:rsidR="00FF1206" w:rsidRPr="00B26BC3" w:rsidRDefault="71C340CC" w:rsidP="7F7DEF30">
      <w:pPr>
        <w:pStyle w:val="Textoindependiente"/>
        <w:rPr>
          <w:rFonts w:cs="Arial"/>
        </w:rPr>
      </w:pPr>
      <w:r>
        <w:t>2. Los centros educativos dispondrán hasta la finalización del curso académico 202</w:t>
      </w:r>
      <w:r w:rsidR="15A4D68A">
        <w:t>6</w:t>
      </w:r>
      <w:r>
        <w:t>-202</w:t>
      </w:r>
      <w:r w:rsidR="15A4D68A">
        <w:t>7</w:t>
      </w:r>
      <w:r>
        <w:t xml:space="preserve"> para adecuar su Proyecto de gestión y régimen económico al título V, capítulo II, sección primera, Proyecto de gestión y régimen económico del </w:t>
      </w:r>
      <w:hyperlink r:id="rId69">
        <w:r w:rsidRPr="71E9C64B">
          <w:rPr>
            <w:rStyle w:val="Hipervnculo"/>
          </w:rPr>
          <w:t>Decreto 253/2019</w:t>
        </w:r>
      </w:hyperlink>
      <w:r>
        <w:t>, de 29 de noviembre, del Consell.</w:t>
      </w:r>
      <w:r w:rsidR="7F48D2BC">
        <w:t xml:space="preserve"> </w:t>
      </w:r>
    </w:p>
    <w:p w14:paraId="23F590FB" w14:textId="30865051" w:rsidR="00A428A2" w:rsidRPr="00B26BC3" w:rsidRDefault="3BD18D15" w:rsidP="71E9C64B">
      <w:pPr>
        <w:pStyle w:val="Ttulo2"/>
        <w:rPr>
          <w:rFonts w:cs="Arial"/>
          <w:szCs w:val="20"/>
        </w:rPr>
      </w:pPr>
      <w:bookmarkStart w:id="119" w:name="_Toc233961390"/>
      <w:bookmarkStart w:id="120" w:name="_Toc77668743"/>
      <w:bookmarkStart w:id="121" w:name="_Toc107913173"/>
      <w:bookmarkStart w:id="122" w:name="_Toc138678437"/>
      <w:bookmarkStart w:id="123" w:name="_Toc170292953"/>
      <w:bookmarkStart w:id="124" w:name="_Toc170293136"/>
      <w:r w:rsidRPr="71E9C64B">
        <w:rPr>
          <w:rFonts w:cs="Arial"/>
        </w:rPr>
        <w:t xml:space="preserve">2.2. </w:t>
      </w:r>
      <w:r w:rsidR="52B33259" w:rsidRPr="71E9C64B">
        <w:rPr>
          <w:rFonts w:cs="Arial"/>
        </w:rPr>
        <w:t>A</w:t>
      </w:r>
      <w:r w:rsidRPr="71E9C64B">
        <w:rPr>
          <w:rFonts w:cs="Arial"/>
        </w:rPr>
        <w:t>spectos relativos a</w:t>
      </w:r>
      <w:r w:rsidR="52B33259" w:rsidRPr="71E9C64B">
        <w:rPr>
          <w:rFonts w:cs="Arial"/>
        </w:rPr>
        <w:t>l proyecto de gestión y régimen económico</w:t>
      </w:r>
      <w:bookmarkEnd w:id="119"/>
      <w:r w:rsidRPr="71E9C64B">
        <w:rPr>
          <w:rFonts w:cs="Arial"/>
        </w:rPr>
        <w:t xml:space="preserve"> </w:t>
      </w:r>
      <w:bookmarkEnd w:id="120"/>
      <w:bookmarkEnd w:id="121"/>
      <w:bookmarkEnd w:id="122"/>
      <w:bookmarkEnd w:id="123"/>
      <w:bookmarkEnd w:id="124"/>
    </w:p>
    <w:p w14:paraId="5BC92EF0" w14:textId="0ADE626B" w:rsidR="00A428A2" w:rsidRPr="00B26BC3" w:rsidRDefault="54880B39" w:rsidP="71E9C64B">
      <w:pPr>
        <w:pStyle w:val="Textoindependiente"/>
        <w:rPr>
          <w:rFonts w:cs="Arial"/>
          <w:szCs w:val="20"/>
        </w:rPr>
      </w:pPr>
      <w:r w:rsidRPr="71E9C64B">
        <w:t>1.</w:t>
      </w:r>
      <w:r w:rsidR="6BDEC558" w:rsidRPr="71E9C64B">
        <w:t xml:space="preserve"> </w:t>
      </w:r>
      <w:r w:rsidRPr="71E9C64B">
        <w:t xml:space="preserve">De acuerdo con el artículo 61 del  </w:t>
      </w:r>
      <w:hyperlink r:id="rId70">
        <w:r w:rsidRPr="71E9C64B">
          <w:rPr>
            <w:rStyle w:val="Hipervnculo"/>
          </w:rPr>
          <w:t>Decreto 253/2019</w:t>
        </w:r>
      </w:hyperlink>
      <w:r w:rsidRPr="71E9C64B">
        <w:t>, de 29 de noviembre, del Consell, el proyecto de gestión estará al servicio del proyecto educativo para permitir su desarrollo y será aprobado por el director o directora del centro, teniendo en cuenta el informe previo del claustro y del consejo escolar.</w:t>
      </w:r>
    </w:p>
    <w:p w14:paraId="501A8155" w14:textId="77777777" w:rsidR="00A428A2" w:rsidRPr="00B26BC3" w:rsidRDefault="54880B39" w:rsidP="71E9C64B">
      <w:pPr>
        <w:pStyle w:val="Textoindependiente"/>
        <w:rPr>
          <w:rFonts w:cs="Arial"/>
          <w:szCs w:val="20"/>
        </w:rPr>
      </w:pPr>
      <w:r w:rsidRPr="71E9C64B">
        <w:t>Este proyecto contemplará, entre otros, los siguientes aspectos:</w:t>
      </w:r>
    </w:p>
    <w:p w14:paraId="23E0730C" w14:textId="77777777" w:rsidR="00A428A2" w:rsidRPr="00B26BC3" w:rsidRDefault="54880B39" w:rsidP="71E9C64B">
      <w:pPr>
        <w:pStyle w:val="Textoindependiente"/>
        <w:rPr>
          <w:rFonts w:cs="Arial"/>
          <w:szCs w:val="20"/>
        </w:rPr>
      </w:pPr>
      <w:r w:rsidRPr="71E9C64B">
        <w:t>a) Los criterios para la elaboración del presupuesto anual del centro y para la distribución de los ingresos entre las diferentes partidas de gastos.</w:t>
      </w:r>
    </w:p>
    <w:p w14:paraId="74AA4CAD" w14:textId="77777777" w:rsidR="00A428A2" w:rsidRPr="00B26BC3" w:rsidRDefault="763536B1" w:rsidP="7F7DEF30">
      <w:pPr>
        <w:pStyle w:val="Textoindependiente"/>
        <w:rPr>
          <w:rFonts w:cs="Arial"/>
          <w:szCs w:val="20"/>
        </w:rPr>
      </w:pPr>
      <w:r w:rsidRPr="7F7DEF30">
        <w:t>b) Los criterios para la obtención de ingresos derivados de la prestación de servicios diferentes a los procedentes de las administraciones públicas.</w:t>
      </w:r>
    </w:p>
    <w:p w14:paraId="444C8754" w14:textId="5C955B3D" w:rsidR="00A428A2" w:rsidRPr="00B26BC3" w:rsidRDefault="763536B1" w:rsidP="7F7DEF30">
      <w:pPr>
        <w:pStyle w:val="Textoindependiente"/>
        <w:rPr>
          <w:rFonts w:cs="Arial"/>
          <w:szCs w:val="20"/>
        </w:rPr>
      </w:pPr>
      <w:r w:rsidRPr="7F7DEF30">
        <w:t>c) Las medidas para la conservación y la renovación de las instalaciones y de</w:t>
      </w:r>
      <w:r w:rsidR="59DB7AC8" w:rsidRPr="7F7DEF30">
        <w:t>l equipamiento</w:t>
      </w:r>
      <w:r w:rsidRPr="7F7DEF30">
        <w:t xml:space="preserve"> escolar.</w:t>
      </w:r>
    </w:p>
    <w:p w14:paraId="46F06C5E" w14:textId="77777777" w:rsidR="00A428A2" w:rsidRPr="00B26BC3" w:rsidRDefault="763536B1" w:rsidP="7F7DEF30">
      <w:pPr>
        <w:pStyle w:val="Textoindependiente"/>
        <w:rPr>
          <w:rFonts w:cs="Arial"/>
          <w:szCs w:val="20"/>
        </w:rPr>
      </w:pPr>
      <w:r w:rsidRPr="7F7DEF30">
        <w:t>d) El inventario de recursos materiales del centro.</w:t>
      </w:r>
    </w:p>
    <w:p w14:paraId="107A3D99" w14:textId="77777777" w:rsidR="00A428A2" w:rsidRPr="00B26BC3" w:rsidRDefault="763536B1" w:rsidP="7F7DEF30">
      <w:pPr>
        <w:pStyle w:val="Textoindependiente"/>
        <w:rPr>
          <w:rFonts w:cs="Arial"/>
          <w:szCs w:val="20"/>
        </w:rPr>
      </w:pPr>
      <w:r w:rsidRPr="7F7DEF30">
        <w:t xml:space="preserve">e) Cualquier otro que establezca la </w:t>
      </w:r>
      <w:proofErr w:type="spellStart"/>
      <w:r w:rsidRPr="7F7DEF30">
        <w:t>conselleria</w:t>
      </w:r>
      <w:proofErr w:type="spellEnd"/>
      <w:r w:rsidRPr="7F7DEF30">
        <w:t xml:space="preserve"> competente en materia de educación.</w:t>
      </w:r>
    </w:p>
    <w:p w14:paraId="4B62D981" w14:textId="3A7FDFB2" w:rsidR="7ACBD4F9" w:rsidRDefault="7ACBD4F9" w:rsidP="7ACBD4F9">
      <w:pPr>
        <w:pStyle w:val="Textoindependiente"/>
      </w:pPr>
    </w:p>
    <w:p w14:paraId="5B49D216" w14:textId="69CF8868" w:rsidR="00A428A2" w:rsidRPr="00B26BC3" w:rsidRDefault="5AD162E5" w:rsidP="7ACBD4F9">
      <w:pPr>
        <w:pStyle w:val="Textoindependiente"/>
        <w:rPr>
          <w:rFonts w:eastAsia="Times New Roman" w:cs="Arial"/>
          <w:szCs w:val="20"/>
          <w:lang w:eastAsia="es-ES" w:bidi="ar-SA"/>
        </w:rPr>
      </w:pPr>
      <w:r w:rsidRPr="7ACBD4F9">
        <w:t xml:space="preserve">2. En cuanto a la gestión económica, los centros dispondrán de autonomía en su gestión, en los términos establecidos en la Ley Orgánica 2/2006, de 3 de mayo, de Educación que dedica el título V a la participación, autonomía y gobierno de los centros, modificado por la Ley Orgánica 3/2020, de 29 de diciembre; en la Ley de Presupuestos de la Generalitat para cada anualidad y en la normativa complementaria que regula la actividad y la autonomía de la gestión económica de los centros docentes públicos no universitarios.  </w:t>
      </w:r>
    </w:p>
    <w:p w14:paraId="3F825F31" w14:textId="7E1A1975" w:rsidR="00A428A2" w:rsidRPr="00B26BC3" w:rsidRDefault="5AD162E5" w:rsidP="7ACBD4F9">
      <w:pPr>
        <w:pStyle w:val="Textoindependiente"/>
        <w:rPr>
          <w:rFonts w:eastAsia="Times New Roman" w:cs="Arial"/>
          <w:szCs w:val="20"/>
          <w:lang w:eastAsia="es-ES" w:bidi="ar-SA"/>
        </w:rPr>
      </w:pPr>
      <w:r w:rsidRPr="7ACBD4F9">
        <w:t xml:space="preserve">La gestión contable y presupuestaria de los centros se realizará de acuerdo con la Ley 1/2015, de 6 de febrero, de la Generalitat; la Orden de 18 de mayo de 1995, de la Conselleria de Educación y Ciencia; los artículos 62, 63, 64 y 65 del Decreto 253/2019, de 29 de noviembre, del Consell; y a través de la aplicación normativa que determine la </w:t>
      </w:r>
      <w:proofErr w:type="spellStart"/>
      <w:r w:rsidRPr="7ACBD4F9">
        <w:t>conselleria</w:t>
      </w:r>
      <w:proofErr w:type="spellEnd"/>
      <w:r w:rsidRPr="7ACBD4F9">
        <w:t xml:space="preserve"> competente en materia de educación.</w:t>
      </w:r>
    </w:p>
    <w:p w14:paraId="13690C02" w14:textId="62A15710" w:rsidR="2CDED15B" w:rsidRDefault="2CDED15B" w:rsidP="2CDED15B">
      <w:pPr>
        <w:pStyle w:val="Textoindependiente"/>
        <w:rPr>
          <w:rFonts w:eastAsia="Times New Roman" w:cs="Arial"/>
          <w:lang w:eastAsia="es-ES" w:bidi="ar-SA"/>
        </w:rPr>
      </w:pPr>
    </w:p>
    <w:p w14:paraId="413B38C9" w14:textId="64AD6FAB" w:rsidR="00A428A2" w:rsidRPr="00B26BC3" w:rsidRDefault="76C48B4B" w:rsidP="2CDED15B">
      <w:pPr>
        <w:pStyle w:val="Textoindependiente"/>
        <w:rPr>
          <w:rFonts w:cs="Arial"/>
          <w:szCs w:val="20"/>
        </w:rPr>
      </w:pPr>
      <w:r w:rsidRPr="2CDED15B">
        <w:rPr>
          <w:rFonts w:eastAsia="Times New Roman" w:cs="Arial"/>
          <w:kern w:val="0"/>
          <w:lang w:eastAsia="es-ES" w:bidi="ar-SA"/>
        </w:rPr>
        <w:t>3.</w:t>
      </w:r>
      <w:r w:rsidR="5D362675" w:rsidRPr="2CDED15B">
        <w:rPr>
          <w:rFonts w:eastAsia="Times New Roman" w:cs="Arial"/>
          <w:kern w:val="0"/>
          <w:lang w:eastAsia="es-ES" w:bidi="ar-SA"/>
        </w:rPr>
        <w:t xml:space="preserve"> </w:t>
      </w:r>
      <w:r w:rsidR="5AD162E5" w:rsidRPr="2CDED15B">
        <w:rPr>
          <w:rFonts w:eastAsia="Times New Roman" w:cs="Arial"/>
          <w:kern w:val="0"/>
          <w:lang w:eastAsia="es-ES" w:bidi="ar-SA"/>
        </w:rPr>
        <w:t xml:space="preserve">De acuerdo con la normativa vigente, la dirección de los centros docentes públicos no universitarios de titularidad de la Generalitat podrá suscribir contratos para la adquisición de bienes y servicios o realización de obras necesarias para su adecuado funcionamiento siempre que los mismos no superen los umbrales establecidos por la Ley 9/2017, de 8 de noviembre, de Contratos del Sector Público por la que se transponen al ordenamiento jurídico español las Directivas del Parlamento Europeo y del Consejo 2014/23/UE y 2014/24/UE, de 26 de febrero de 2014 (BOE 272, 09.11.2017) para la contratación menor, que considera contratos menores los de valor estimado inferior a 40.000 euros (IVA excluido) en contratos </w:t>
      </w:r>
      <w:r w:rsidR="5AD162E5" w:rsidRPr="2CDED15B">
        <w:rPr>
          <w:rFonts w:eastAsia="Times New Roman" w:cs="Arial"/>
          <w:kern w:val="0"/>
          <w:lang w:eastAsia="es-ES" w:bidi="ar-SA"/>
        </w:rPr>
        <w:lastRenderedPageBreak/>
        <w:t xml:space="preserve">de obras o a 15.000 euros (IVA excluido) cuando se trate de contratos de suministros o servicios. Estos </w:t>
      </w:r>
      <w:r w:rsidR="5AD162E5" w:rsidRPr="00B26BC3">
        <w:rPr>
          <w:rFonts w:cs="Arial"/>
        </w:rPr>
        <w:t>contratos</w:t>
      </w:r>
      <w:r w:rsidR="5AD162E5" w:rsidRPr="2CDED15B">
        <w:rPr>
          <w:rFonts w:eastAsia="Times New Roman" w:cs="Arial"/>
          <w:kern w:val="0"/>
          <w:lang w:eastAsia="es-ES" w:bidi="ar-SA"/>
        </w:rPr>
        <w:t xml:space="preserve"> no pueden tener duración superior a un año ni ser objeto de prórroga ni de revisión de precios.</w:t>
      </w:r>
    </w:p>
    <w:p w14:paraId="6F9CC51C" w14:textId="5D2E5EA5" w:rsidR="00A428A2" w:rsidRPr="00B26BC3" w:rsidRDefault="5AD162E5" w:rsidP="00A428A2">
      <w:pPr>
        <w:pStyle w:val="Textoindependiente"/>
        <w:rPr>
          <w:rFonts w:cs="Arial"/>
          <w:szCs w:val="20"/>
        </w:rPr>
      </w:pPr>
      <w:r w:rsidRPr="7ACBD4F9">
        <w:rPr>
          <w:rStyle w:val="cf01"/>
          <w:rFonts w:ascii="Arial" w:hAnsi="Arial" w:cs="Arial"/>
          <w:sz w:val="20"/>
          <w:szCs w:val="20"/>
        </w:rPr>
        <w:t>Los centros también deberán acogerse a lo regulado en e</w:t>
      </w:r>
      <w:r w:rsidRPr="7ACBD4F9">
        <w:rPr>
          <w:rFonts w:cs="Arial"/>
          <w:szCs w:val="20"/>
        </w:rPr>
        <w:t xml:space="preserve">l Real Decreto 1619/2012, de 30 de noviembre, por el que se aprueba el Reglamento por el que se regulan las obligaciones de facturación </w:t>
      </w:r>
      <w:r w:rsidRPr="7ACBD4F9">
        <w:rPr>
          <w:rFonts w:eastAsia="Arial" w:cs="Arial"/>
          <w:szCs w:val="20"/>
        </w:rPr>
        <w:t>(BOE 289, 01.12.2012).</w:t>
      </w:r>
      <w:r w:rsidRPr="7ACBD4F9">
        <w:rPr>
          <w:rFonts w:cs="Arial"/>
          <w:szCs w:val="20"/>
        </w:rPr>
        <w:t xml:space="preserve"> </w:t>
      </w:r>
      <w:r w:rsidR="00C76001" w:rsidRPr="7ACBD4F9">
        <w:rPr>
          <w:rFonts w:cs="Arial"/>
          <w:szCs w:val="20"/>
        </w:rPr>
        <w:t xml:space="preserve"> </w:t>
      </w:r>
    </w:p>
    <w:p w14:paraId="1122EB48" w14:textId="13FB026D" w:rsidR="7ACBD4F9" w:rsidRDefault="7ACBD4F9" w:rsidP="7ACBD4F9">
      <w:pPr>
        <w:pStyle w:val="Textoindependiente"/>
      </w:pPr>
    </w:p>
    <w:p w14:paraId="55B8E95E" w14:textId="215FE05D" w:rsidR="00A428A2" w:rsidRPr="00B26BC3" w:rsidRDefault="00C76001" w:rsidP="7ACBD4F9">
      <w:pPr>
        <w:pStyle w:val="Textoindependiente"/>
        <w:rPr>
          <w:rFonts w:cs="Arial"/>
          <w:szCs w:val="20"/>
        </w:rPr>
      </w:pPr>
      <w:r w:rsidRPr="7ACBD4F9">
        <w:t>4</w:t>
      </w:r>
      <w:r w:rsidR="00A428A2" w:rsidRPr="7ACBD4F9">
        <w:t xml:space="preserve">. Para la elaboración del Proyecto de presupuesto anual se seguirá el procedimiento establecido en el artículo 63 del </w:t>
      </w:r>
      <w:hyperlink r:id="rId71">
        <w:r w:rsidR="00A428A2" w:rsidRPr="7ACBD4F9">
          <w:rPr>
            <w:rStyle w:val="Hipervnculo"/>
          </w:rPr>
          <w:t>Decreto 253/2019</w:t>
        </w:r>
      </w:hyperlink>
      <w:r w:rsidR="00A428A2" w:rsidRPr="7ACBD4F9">
        <w:t>, de 29 de noviembre, del Consell, y se tendrá que aprobar por parte del Consejo Escolar antes del 30 de enero. Una vez aprobado este proyecto, se enviará una copia a la dirección territorial de Educación para la aprobación del presupuesto, después de comprobar que el contenido y el procedimiento se ajustan a la normativa establecida. El presupuesto se entenderá aprobado si el centro no recibe una resolución desaprobatoria de la dirección territorial en el plazo de un mes. En caso contrario, tendrá que notificar al centro los defectos observados para que sean enmendados.</w:t>
      </w:r>
    </w:p>
    <w:p w14:paraId="4990B102" w14:textId="7ED1B6DF" w:rsidR="7ACBD4F9" w:rsidRDefault="7ACBD4F9" w:rsidP="7ACBD4F9">
      <w:pPr>
        <w:pStyle w:val="Textoindependiente"/>
      </w:pPr>
    </w:p>
    <w:p w14:paraId="6E829901" w14:textId="0582E8AB" w:rsidR="00A428A2" w:rsidRPr="00B26BC3" w:rsidRDefault="00C76001" w:rsidP="7ACBD4F9">
      <w:pPr>
        <w:pStyle w:val="Textoindependiente"/>
        <w:rPr>
          <w:rFonts w:cs="Arial"/>
          <w:szCs w:val="20"/>
        </w:rPr>
      </w:pPr>
      <w:r w:rsidRPr="7ACBD4F9">
        <w:t>5</w:t>
      </w:r>
      <w:r w:rsidR="00A428A2" w:rsidRPr="7ACBD4F9">
        <w:t xml:space="preserve">. Respecto al mantenimiento, conservación y vigilancia de las instalaciones, se estará a lo dispuesto en el artículo 66 del </w:t>
      </w:r>
      <w:hyperlink r:id="rId72">
        <w:r w:rsidR="00A428A2" w:rsidRPr="7ACBD4F9">
          <w:rPr>
            <w:rStyle w:val="Hipervnculo"/>
          </w:rPr>
          <w:t>Decreto 253/2019</w:t>
        </w:r>
      </w:hyperlink>
      <w:r w:rsidR="00A428A2" w:rsidRPr="7ACBD4F9">
        <w:rPr>
          <w:rStyle w:val="Hipervnculo"/>
        </w:rPr>
        <w:t>,</w:t>
      </w:r>
      <w:r w:rsidR="00A428A2" w:rsidRPr="7ACBD4F9">
        <w:t xml:space="preserve"> de 29 de noviembre, del Consell. Así, de acuerdo con lo establecido en el actual marco legal, la conservación, el mantenimiento y la vigilancia de los edificios destinados a centros públicos de Educación Infantil, de Educación Primaria o de Educación Especial corresponderán al ayuntamiento respectivo, con la excepción de las infraestructuras de comunicaciones y su acceso, software y hardware, que corresponden al órgano competente en materia de TIC que determine la Generalitat.</w:t>
      </w:r>
    </w:p>
    <w:p w14:paraId="2C1D380C" w14:textId="60C8E5D7" w:rsidR="7ACBD4F9" w:rsidRDefault="7ACBD4F9" w:rsidP="7ACBD4F9">
      <w:pPr>
        <w:pStyle w:val="Textoindependiente"/>
      </w:pPr>
    </w:p>
    <w:p w14:paraId="07BE66CE" w14:textId="68ED5037" w:rsidR="00C76001" w:rsidRPr="00B26BC3" w:rsidRDefault="76C48B4B" w:rsidP="7ACBD4F9">
      <w:pPr>
        <w:pStyle w:val="Textoindependiente"/>
        <w:rPr>
          <w:rFonts w:cs="Arial"/>
          <w:szCs w:val="20"/>
        </w:rPr>
      </w:pPr>
      <w:bookmarkStart w:id="125" w:name="_Hlk167359312"/>
      <w:r w:rsidRPr="7ACBD4F9">
        <w:t>6.</w:t>
      </w:r>
      <w:r w:rsidR="13D27D6A" w:rsidRPr="7ACBD4F9">
        <w:t xml:space="preserve"> </w:t>
      </w:r>
      <w:r w:rsidRPr="7ACBD4F9">
        <w:t>De acuerdo el artículo 67 del Decreto 253/2019, de 29 de noviembre, del Consell, en el proyecto de gestión de los centros docentes públicos de titularidad de la Generalitat se incluye el Plan de sostenibilidad de recursos, eficacia energética y tratamiento de residuos</w:t>
      </w:r>
      <w:r w:rsidR="5E4ED32E" w:rsidRPr="7ACBD4F9">
        <w:t>.</w:t>
      </w:r>
      <w:r w:rsidR="004C9E23" w:rsidRPr="7ACBD4F9">
        <w:t xml:space="preserve"> </w:t>
      </w:r>
    </w:p>
    <w:bookmarkEnd w:id="125"/>
    <w:p w14:paraId="64592357" w14:textId="05FE86E0" w:rsidR="52EB7E53" w:rsidRDefault="1448F0F3" w:rsidP="7F7DEF30">
      <w:pPr>
        <w:pStyle w:val="Textoindependiente"/>
        <w:rPr>
          <w:rFonts w:eastAsia="Arial" w:cs="Arial"/>
        </w:rPr>
      </w:pPr>
      <w:r>
        <w:t xml:space="preserve">Los centros docentes tienen a su disposición esta guía en el siguiente enlace: </w:t>
      </w:r>
      <w:hyperlink r:id="rId73">
        <w:r w:rsidRPr="7F7DEF30">
          <w:rPr>
            <w:rStyle w:val="Hipervnculo"/>
          </w:rPr>
          <w:t xml:space="preserve">Guía para elaborar el Plan de sostenibilidad de recursos, eficacia energética y tratamiento de residuos de los centros educativos de la </w:t>
        </w:r>
        <w:proofErr w:type="spellStart"/>
        <w:r w:rsidRPr="7F7DEF30">
          <w:rPr>
            <w:rStyle w:val="Hipervnculo"/>
          </w:rPr>
          <w:t>Comunitat</w:t>
        </w:r>
        <w:proofErr w:type="spellEnd"/>
        <w:r w:rsidRPr="7F7DEF30">
          <w:rPr>
            <w:rStyle w:val="Hipervnculo"/>
          </w:rPr>
          <w:t xml:space="preserve"> Valenciana.</w:t>
        </w:r>
      </w:hyperlink>
    </w:p>
    <w:p w14:paraId="494F0C3B" w14:textId="755ADC04" w:rsidR="0098557D" w:rsidRPr="00B26BC3" w:rsidRDefault="4553773E" w:rsidP="7F7DEF30">
      <w:pPr>
        <w:pStyle w:val="Textoindependiente"/>
        <w:rPr>
          <w:rFonts w:eastAsia="Arial" w:cs="Arial"/>
          <w:highlight w:val="yellow"/>
        </w:rPr>
      </w:pPr>
      <w:r>
        <w:t xml:space="preserve">En </w:t>
      </w:r>
      <w:r w:rsidR="5184F5A1">
        <w:t>el Servicio de Prevención para el Sector docente</w:t>
      </w:r>
      <w:r>
        <w:t>, hay diferentes protocolos y procedimientos de trabajo, así como instrucciones operativas de trabajo</w:t>
      </w:r>
      <w:r w:rsidR="6D5167CA">
        <w:t>. En este sentido, cabe destacar</w:t>
      </w:r>
      <w:r>
        <w:t>, la Instrucción operativa de prevención de riesgos laborales para la eliminación de residuos peligrosos en centros educativos (SPRL_IOPRL_12)</w:t>
      </w:r>
      <w:r w:rsidR="6D5167CA">
        <w:t>, que se puede consultar en el siguiente enlace:</w:t>
      </w:r>
    </w:p>
    <w:p w14:paraId="04127DDF" w14:textId="789517C2" w:rsidR="00C76001" w:rsidRPr="00B26BC3" w:rsidRDefault="0098557D" w:rsidP="7ACBD4F9">
      <w:pPr>
        <w:pStyle w:val="Textoindependiente"/>
        <w:rPr>
          <w:rFonts w:cs="Arial"/>
          <w:szCs w:val="20"/>
        </w:rPr>
      </w:pPr>
      <w:hyperlink r:id="rId74">
        <w:r w:rsidRPr="7ACBD4F9">
          <w:rPr>
            <w:rStyle w:val="Hipervnculo"/>
            <w:highlight w:val="yellow"/>
          </w:rPr>
          <w:t>Instrucciones operativas de trabajo - Servicio de Prevención Propio - Generalitat Valenciana</w:t>
        </w:r>
      </w:hyperlink>
    </w:p>
    <w:p w14:paraId="46EC9F2D" w14:textId="77777777" w:rsidR="00072910" w:rsidRPr="00B26BC3" w:rsidRDefault="3BD18D15" w:rsidP="00072910">
      <w:pPr>
        <w:pStyle w:val="Ttulo1"/>
        <w:rPr>
          <w:rFonts w:cs="Arial"/>
        </w:rPr>
      </w:pPr>
      <w:bookmarkStart w:id="126" w:name="__RefHeading___Toc72127_344758497"/>
      <w:bookmarkStart w:id="127" w:name="_Toc77668744"/>
      <w:bookmarkStart w:id="128" w:name="_Toc107913174"/>
      <w:bookmarkStart w:id="129" w:name="_Toc138678438"/>
      <w:bookmarkStart w:id="130" w:name="_Toc170292954"/>
      <w:bookmarkStart w:id="131" w:name="_Toc170293137"/>
      <w:bookmarkStart w:id="132" w:name="_Toc233961391"/>
      <w:bookmarkEnd w:id="126"/>
      <w:r w:rsidRPr="71E9C64B">
        <w:rPr>
          <w:rFonts w:cs="Arial"/>
        </w:rPr>
        <w:t>3. NORMAS DE ORGANIZACIÓN Y FUNCIONAMIENTO</w:t>
      </w:r>
      <w:bookmarkEnd w:id="127"/>
      <w:bookmarkEnd w:id="128"/>
      <w:bookmarkEnd w:id="129"/>
      <w:bookmarkEnd w:id="130"/>
      <w:bookmarkEnd w:id="131"/>
      <w:bookmarkEnd w:id="132"/>
    </w:p>
    <w:p w14:paraId="7EA364D9" w14:textId="77777777" w:rsidR="00072910" w:rsidRPr="00B26BC3" w:rsidRDefault="3BD18D15" w:rsidP="00072910">
      <w:pPr>
        <w:pStyle w:val="Ttulo2"/>
        <w:rPr>
          <w:rFonts w:cs="Arial"/>
        </w:rPr>
      </w:pPr>
      <w:bookmarkStart w:id="133" w:name="__RefHeading___Toc72129_344758497"/>
      <w:bookmarkStart w:id="134" w:name="_Toc77668745"/>
      <w:bookmarkStart w:id="135" w:name="_Toc107913175"/>
      <w:bookmarkStart w:id="136" w:name="_Toc138678439"/>
      <w:bookmarkStart w:id="137" w:name="_Toc170292955"/>
      <w:bookmarkStart w:id="138" w:name="_Toc170293138"/>
      <w:bookmarkStart w:id="139" w:name="_Toc233961392"/>
      <w:bookmarkEnd w:id="133"/>
      <w:r w:rsidRPr="71E9C64B">
        <w:rPr>
          <w:rFonts w:cs="Arial"/>
        </w:rPr>
        <w:t>3.1. Consideraciones generales</w:t>
      </w:r>
      <w:bookmarkEnd w:id="134"/>
      <w:bookmarkEnd w:id="135"/>
      <w:bookmarkEnd w:id="136"/>
      <w:bookmarkEnd w:id="137"/>
      <w:bookmarkEnd w:id="138"/>
      <w:bookmarkEnd w:id="139"/>
    </w:p>
    <w:p w14:paraId="6090AB1E" w14:textId="5DCB0514" w:rsidR="00433672" w:rsidRPr="00B26BC3" w:rsidRDefault="50B890D9" w:rsidP="71E9C64B">
      <w:pPr>
        <w:pStyle w:val="Textoindependiente"/>
        <w:rPr>
          <w:rFonts w:cs="Arial"/>
          <w:szCs w:val="20"/>
        </w:rPr>
      </w:pPr>
      <w:r w:rsidRPr="71E9C64B">
        <w:t>1.Los centros docentes, de acuerdo con lo dispuesto en el artículo 68 del Decreto 253/2019, de 29 de noviembre, del Consell, redactarán las normas de organización y funcionamiento atendiendo a lo dispuesto en la normativa básica y de acuerdo con las líneas y criterios indicados en el PEC. La comunidad educativa tendrá que ser escuchada en sus propuestas para la elaboración de estas normas.</w:t>
      </w:r>
    </w:p>
    <w:p w14:paraId="4B40EBEF" w14:textId="3F08758E" w:rsidR="71E9C64B" w:rsidRDefault="71E9C64B" w:rsidP="71E9C64B">
      <w:pPr>
        <w:pStyle w:val="Textoindependiente"/>
      </w:pPr>
    </w:p>
    <w:p w14:paraId="65633797" w14:textId="77777777" w:rsidR="00714A1C" w:rsidRPr="00B26BC3" w:rsidRDefault="3016363C" w:rsidP="71E9C64B">
      <w:pPr>
        <w:pStyle w:val="Textoindependiente"/>
        <w:spacing w:line="259" w:lineRule="auto"/>
        <w:rPr>
          <w:rFonts w:cs="Arial"/>
          <w:highlight w:val="yellow"/>
        </w:rPr>
      </w:pPr>
      <w:bookmarkStart w:id="140" w:name="_Hlk221023871"/>
      <w:r w:rsidRPr="71E9C64B">
        <w:rPr>
          <w:rFonts w:cs="Arial"/>
          <w:highlight w:val="yellow"/>
        </w:rPr>
        <w:t>2</w:t>
      </w:r>
      <w:r w:rsidR="207AF083" w:rsidRPr="71E9C64B">
        <w:rPr>
          <w:rFonts w:cs="Arial"/>
          <w:highlight w:val="yellow"/>
        </w:rPr>
        <w:t>.</w:t>
      </w:r>
      <w:r w:rsidR="4151A1D8" w:rsidRPr="71E9C64B">
        <w:rPr>
          <w:rFonts w:cs="Arial"/>
          <w:highlight w:val="yellow"/>
        </w:rPr>
        <w:t xml:space="preserve"> </w:t>
      </w:r>
      <w:r w:rsidR="5DC722CE" w:rsidRPr="71E9C64B">
        <w:rPr>
          <w:rFonts w:cs="Arial"/>
          <w:highlight w:val="yellow"/>
        </w:rPr>
        <w:t>E</w:t>
      </w:r>
      <w:r w:rsidR="4151A1D8" w:rsidRPr="71E9C64B">
        <w:rPr>
          <w:rFonts w:cs="Arial"/>
          <w:highlight w:val="yellow"/>
        </w:rPr>
        <w:t>l artículo</w:t>
      </w:r>
      <w:r w:rsidR="11B220B8" w:rsidRPr="71E9C64B">
        <w:rPr>
          <w:rFonts w:cs="Arial"/>
          <w:highlight w:val="yellow"/>
        </w:rPr>
        <w:t xml:space="preserve"> 5</w:t>
      </w:r>
      <w:r w:rsidR="4151A1D8" w:rsidRPr="71E9C64B">
        <w:rPr>
          <w:rFonts w:cs="Arial"/>
          <w:highlight w:val="yellow"/>
        </w:rPr>
        <w:t xml:space="preserve"> del</w:t>
      </w:r>
      <w:r w:rsidR="11B220B8" w:rsidRPr="71E9C64B">
        <w:rPr>
          <w:rFonts w:cs="Arial"/>
          <w:highlight w:val="yellow"/>
        </w:rPr>
        <w:t xml:space="preserve"> Decreto 193/2025 de 12 de diciembre </w:t>
      </w:r>
      <w:r w:rsidRPr="71E9C64B">
        <w:rPr>
          <w:rFonts w:cs="Arial"/>
          <w:highlight w:val="yellow"/>
        </w:rPr>
        <w:t>del Consell,</w:t>
      </w:r>
      <w:r w:rsidR="11B220B8" w:rsidRPr="71E9C64B">
        <w:rPr>
          <w:rFonts w:cs="Arial"/>
          <w:highlight w:val="yellow"/>
        </w:rPr>
        <w:t xml:space="preserve"> </w:t>
      </w:r>
      <w:r w:rsidR="5DC722CE" w:rsidRPr="71E9C64B">
        <w:rPr>
          <w:rFonts w:cs="Arial"/>
          <w:highlight w:val="yellow"/>
        </w:rPr>
        <w:t xml:space="preserve">regula la autonomía pedagógica de las normas de organización y funcionamiento, estableciendo que: </w:t>
      </w:r>
    </w:p>
    <w:p w14:paraId="21D85A9C" w14:textId="77777777" w:rsidR="00714A1C" w:rsidRPr="00B26BC3" w:rsidRDefault="558A5937" w:rsidP="71E9C64B">
      <w:pPr>
        <w:pStyle w:val="Textoindependiente"/>
        <w:spacing w:line="259" w:lineRule="auto"/>
        <w:rPr>
          <w:rFonts w:cs="Arial"/>
          <w:highlight w:val="yellow"/>
        </w:rPr>
      </w:pPr>
      <w:r w:rsidRPr="71E9C64B">
        <w:rPr>
          <w:rFonts w:cs="Arial"/>
          <w:highlight w:val="yellow"/>
        </w:rPr>
        <w:t xml:space="preserve">a) La organización de los centros educativos constituye una herramienta básica en la consecución de las finalidades del sistema educativo de la </w:t>
      </w:r>
      <w:proofErr w:type="spellStart"/>
      <w:r w:rsidRPr="71E9C64B">
        <w:rPr>
          <w:rFonts w:cs="Arial"/>
          <w:highlight w:val="yellow"/>
        </w:rPr>
        <w:t>Comunitat</w:t>
      </w:r>
      <w:proofErr w:type="spellEnd"/>
      <w:r w:rsidRPr="71E9C64B">
        <w:rPr>
          <w:rFonts w:cs="Arial"/>
          <w:highlight w:val="yellow"/>
        </w:rPr>
        <w:t xml:space="preserve"> Valenciana.</w:t>
      </w:r>
    </w:p>
    <w:p w14:paraId="4AC2FB7D" w14:textId="77777777" w:rsidR="00714A1C" w:rsidRPr="00B26BC3" w:rsidRDefault="558A5937" w:rsidP="71E9C64B">
      <w:pPr>
        <w:pStyle w:val="Textoindependiente"/>
        <w:spacing w:line="259" w:lineRule="auto"/>
        <w:rPr>
          <w:rFonts w:cs="Arial"/>
          <w:highlight w:val="yellow"/>
        </w:rPr>
      </w:pPr>
      <w:r w:rsidRPr="71E9C64B">
        <w:rPr>
          <w:rFonts w:cs="Arial"/>
          <w:highlight w:val="yellow"/>
        </w:rPr>
        <w:t>b) L</w:t>
      </w:r>
      <w:r w:rsidR="5DC722CE" w:rsidRPr="71E9C64B">
        <w:rPr>
          <w:rFonts w:cs="Arial"/>
          <w:highlight w:val="yellow"/>
        </w:rPr>
        <w:t>a</w:t>
      </w:r>
      <w:r w:rsidR="11B220B8" w:rsidRPr="71E9C64B">
        <w:rPr>
          <w:rFonts w:cs="Arial"/>
          <w:highlight w:val="yellow"/>
        </w:rPr>
        <w:t xml:space="preserve"> planificación </w:t>
      </w:r>
      <w:bookmarkEnd w:id="140"/>
      <w:r w:rsidR="11B220B8" w:rsidRPr="71E9C64B">
        <w:rPr>
          <w:rFonts w:cs="Arial"/>
          <w:highlight w:val="yellow"/>
        </w:rPr>
        <w:t>y la intervención conjunta, coordinada y flexible de todos los órganos colegiados de gobierno y de las estructuras habilitadas en los centros educativos resulta imprescindible para favorecer el desarrollo personal y social del alumnado, y para garantizar la prevalencia de los principios y valores de la convivencia.</w:t>
      </w:r>
      <w:r w:rsidR="4369E56D" w:rsidRPr="71E9C64B">
        <w:rPr>
          <w:rFonts w:cs="Arial"/>
          <w:highlight w:val="yellow"/>
        </w:rPr>
        <w:t xml:space="preserve"> </w:t>
      </w:r>
    </w:p>
    <w:p w14:paraId="6134E279" w14:textId="2B4AC674" w:rsidR="00714A1C" w:rsidRPr="00B26BC3" w:rsidRDefault="558A5937" w:rsidP="71E9C64B">
      <w:pPr>
        <w:pStyle w:val="Textoindependiente"/>
        <w:spacing w:line="259" w:lineRule="auto"/>
        <w:rPr>
          <w:rFonts w:cs="Arial"/>
          <w:highlight w:val="yellow"/>
        </w:rPr>
      </w:pPr>
      <w:r w:rsidRPr="71E9C64B">
        <w:rPr>
          <w:rFonts w:cs="Arial"/>
          <w:highlight w:val="yellow"/>
        </w:rPr>
        <w:t xml:space="preserve"> c) Los centros educativos redactarán las normas de organización y funcionamiento atendiendo a lo dispuesto en la normativa básica y de acuerdo con las líneas y criterios indicados en el proyecto educativo. La comunidad educativa tendrá que ser oída en sus propuestas para la elaboración de estas normas.</w:t>
      </w:r>
    </w:p>
    <w:p w14:paraId="1EECC6A9" w14:textId="29C2FEAC" w:rsidR="00714A1C" w:rsidRPr="00B26BC3" w:rsidRDefault="558A5937" w:rsidP="71E9C64B">
      <w:pPr>
        <w:pStyle w:val="Textoindependiente"/>
        <w:spacing w:line="259" w:lineRule="auto"/>
        <w:rPr>
          <w:rFonts w:cs="Arial"/>
          <w:highlight w:val="yellow"/>
        </w:rPr>
      </w:pPr>
      <w:r w:rsidRPr="71E9C64B">
        <w:rPr>
          <w:rFonts w:cs="Arial"/>
          <w:highlight w:val="yellow"/>
        </w:rPr>
        <w:lastRenderedPageBreak/>
        <w:t xml:space="preserve">d) </w:t>
      </w:r>
      <w:r w:rsidR="4369E56D" w:rsidRPr="71E9C64B">
        <w:rPr>
          <w:rFonts w:cs="Arial"/>
          <w:highlight w:val="yellow"/>
        </w:rPr>
        <w:t>En</w:t>
      </w:r>
      <w:r w:rsidR="0DFA18D4" w:rsidRPr="71E9C64B">
        <w:rPr>
          <w:rFonts w:cs="Arial"/>
          <w:highlight w:val="yellow"/>
        </w:rPr>
        <w:t xml:space="preserve"> el marco de su autonomía curricular y pedagógica, los centros educativos concretarán los derechos y deberes del alumnado y las medidas correctoras y disciplinarias aplicables en caso de faltas leves y faltas graves, reflejando en el Plan de convivencia </w:t>
      </w:r>
      <w:r w:rsidRPr="71E9C64B">
        <w:rPr>
          <w:rFonts w:cs="Arial"/>
          <w:highlight w:val="yellow"/>
        </w:rPr>
        <w:t>lo dispuesto en el citado decreto.</w:t>
      </w:r>
    </w:p>
    <w:p w14:paraId="427E2360" w14:textId="21E6035F" w:rsidR="003E639F" w:rsidRPr="00B26BC3" w:rsidRDefault="558A5937" w:rsidP="71E9C64B">
      <w:pPr>
        <w:pStyle w:val="Textoindependiente"/>
        <w:spacing w:line="259" w:lineRule="auto"/>
        <w:rPr>
          <w:rFonts w:cs="Arial"/>
          <w:highlight w:val="yellow"/>
        </w:rPr>
      </w:pPr>
      <w:r w:rsidRPr="71E9C64B">
        <w:rPr>
          <w:rFonts w:cs="Arial"/>
          <w:highlight w:val="yellow"/>
        </w:rPr>
        <w:t xml:space="preserve">e) </w:t>
      </w:r>
      <w:r w:rsidR="0DFA18D4" w:rsidRPr="71E9C64B">
        <w:rPr>
          <w:rFonts w:cs="Arial"/>
          <w:highlight w:val="yellow"/>
        </w:rPr>
        <w:t>Las normas de organización y funcionamiento del centro educativo contemplarán las medidas actualizadas concernientes a la regulación de los dispositivos móviles, respaldando la autoridad del personal docente y garantizando la toma de decisiones basada en los principios de necesidad, proporcionalidad y eficiencia.</w:t>
      </w:r>
    </w:p>
    <w:p w14:paraId="55324413" w14:textId="4C2627D0" w:rsidR="003E639F" w:rsidRPr="00B26BC3" w:rsidRDefault="558A5937" w:rsidP="71E9C64B">
      <w:pPr>
        <w:pStyle w:val="Textoindependiente"/>
        <w:spacing w:line="259" w:lineRule="auto"/>
        <w:rPr>
          <w:rFonts w:cs="Arial"/>
          <w:highlight w:val="yellow"/>
        </w:rPr>
      </w:pPr>
      <w:r w:rsidRPr="71E9C64B">
        <w:rPr>
          <w:rFonts w:cs="Arial"/>
          <w:highlight w:val="yellow"/>
        </w:rPr>
        <w:t>f)</w:t>
      </w:r>
      <w:r w:rsidR="0DFA18D4" w:rsidRPr="71E9C64B">
        <w:rPr>
          <w:rFonts w:cs="Arial"/>
          <w:highlight w:val="yellow"/>
        </w:rPr>
        <w:t xml:space="preserve"> De conformidad con el artículo 43.2 de la Ley 26/2018, de 21 de diciembre, de derechos y garantías de la infancia y de la adolescencia, y con el objetivo de dar cumplimiento a la </w:t>
      </w:r>
      <w:proofErr w:type="gramStart"/>
      <w:r w:rsidR="0DFA18D4" w:rsidRPr="71E9C64B">
        <w:rPr>
          <w:rFonts w:cs="Arial"/>
          <w:highlight w:val="yellow"/>
        </w:rPr>
        <w:t>participación activa</w:t>
      </w:r>
      <w:proofErr w:type="gramEnd"/>
      <w:r w:rsidR="0DFA18D4" w:rsidRPr="71E9C64B">
        <w:rPr>
          <w:rFonts w:cs="Arial"/>
          <w:highlight w:val="yellow"/>
        </w:rPr>
        <w:t xml:space="preserve"> y plena del alumnado, su opinión tendrá que ser tenida en cuenta para facilitar su intervención en los procesos democráticos de adopción de decisiones.</w:t>
      </w:r>
    </w:p>
    <w:p w14:paraId="2F96C02E" w14:textId="0D101437" w:rsidR="006A75C7" w:rsidRPr="00B26BC3" w:rsidRDefault="71980CE4" w:rsidP="71E9C64B">
      <w:pPr>
        <w:pStyle w:val="Textoindependiente"/>
        <w:spacing w:line="259" w:lineRule="auto"/>
        <w:rPr>
          <w:rFonts w:cs="Arial"/>
          <w:highlight w:val="yellow"/>
        </w:rPr>
      </w:pPr>
      <w:r w:rsidRPr="71E9C64B">
        <w:rPr>
          <w:rFonts w:cs="Arial"/>
          <w:highlight w:val="yellow"/>
        </w:rPr>
        <w:t>g)</w:t>
      </w:r>
      <w:r w:rsidR="3FD49FDD" w:rsidRPr="71E9C64B">
        <w:rPr>
          <w:rFonts w:cs="Arial"/>
          <w:highlight w:val="yellow"/>
        </w:rPr>
        <w:t xml:space="preserve"> Las normas de organización y funcionamiento serán de cumplimiento obligatorio </w:t>
      </w:r>
      <w:r w:rsidR="670C527B" w:rsidRPr="71E9C64B">
        <w:rPr>
          <w:rFonts w:cs="Arial"/>
          <w:highlight w:val="yellow"/>
        </w:rPr>
        <w:t xml:space="preserve">por parte de toda la comunidad educativa </w:t>
      </w:r>
      <w:r w:rsidR="3FD49FDD" w:rsidRPr="71E9C64B">
        <w:rPr>
          <w:rFonts w:cs="Arial"/>
          <w:highlight w:val="yellow"/>
        </w:rPr>
        <w:t xml:space="preserve">y tendrán que recoger las normas de convivencia, además de concretar las estrategias para la prevención y la resolución de conflictos, así como las medidas </w:t>
      </w:r>
      <w:r w:rsidR="670C527B" w:rsidRPr="71E9C64B">
        <w:rPr>
          <w:rFonts w:cs="Arial"/>
          <w:highlight w:val="yellow"/>
        </w:rPr>
        <w:t>que pudieran derivarse de e</w:t>
      </w:r>
      <w:r w:rsidR="670C527B" w:rsidRPr="71E9C64B">
        <w:rPr>
          <w:rFonts w:cs="Arial"/>
          <w:szCs w:val="20"/>
          <w:highlight w:val="yellow"/>
        </w:rPr>
        <w:t>llo.</w:t>
      </w:r>
    </w:p>
    <w:p w14:paraId="1DD4EBE0" w14:textId="2D42384A" w:rsidR="71E9C64B" w:rsidRDefault="71E9C64B" w:rsidP="71E9C64B">
      <w:pPr>
        <w:pStyle w:val="Textoindependiente"/>
        <w:spacing w:line="259" w:lineRule="auto"/>
        <w:rPr>
          <w:rFonts w:cs="Arial"/>
          <w:highlight w:val="yellow"/>
        </w:rPr>
      </w:pPr>
    </w:p>
    <w:p w14:paraId="6B11EAF6" w14:textId="31C3CBF4" w:rsidR="00891F58" w:rsidRPr="00B26BC3" w:rsidRDefault="5EBB766C" w:rsidP="71E9C64B">
      <w:pPr>
        <w:pStyle w:val="Textoindependiente"/>
        <w:spacing w:line="259" w:lineRule="auto"/>
        <w:rPr>
          <w:rFonts w:cs="Arial"/>
          <w:highlight w:val="yellow"/>
        </w:rPr>
      </w:pPr>
      <w:r w:rsidRPr="71E9C64B">
        <w:rPr>
          <w:rFonts w:cs="Arial"/>
          <w:highlight w:val="yellow"/>
        </w:rPr>
        <w:t>3</w:t>
      </w:r>
      <w:r w:rsidR="0EFE93B3" w:rsidRPr="71E9C64B">
        <w:rPr>
          <w:rFonts w:cs="Arial"/>
          <w:highlight w:val="yellow"/>
        </w:rPr>
        <w:t xml:space="preserve">. </w:t>
      </w:r>
      <w:r w:rsidRPr="71E9C64B">
        <w:rPr>
          <w:rFonts w:cs="Arial"/>
          <w:highlight w:val="yellow"/>
        </w:rPr>
        <w:t>Conforme establece</w:t>
      </w:r>
      <w:r w:rsidR="0EFE93B3" w:rsidRPr="71E9C64B">
        <w:rPr>
          <w:rFonts w:cs="Arial"/>
          <w:highlight w:val="yellow"/>
        </w:rPr>
        <w:t xml:space="preserve"> el artículo 4 del Decreto 193/2025, de 12 de diciembre, del Consell, la dirección o titularidad del centro educativo garantizará la aplicación de las normas de convivencia incluidas en el proyecto educativo a través del Plan de convivencia y las normas de organización y funcionamiento.</w:t>
      </w:r>
    </w:p>
    <w:p w14:paraId="050A431D" w14:textId="27298B00" w:rsidR="71E9C64B" w:rsidRDefault="71E9C64B" w:rsidP="71E9C64B">
      <w:pPr>
        <w:pStyle w:val="Textoindependiente"/>
        <w:spacing w:line="259" w:lineRule="auto"/>
        <w:rPr>
          <w:rFonts w:cs="Arial"/>
          <w:highlight w:val="yellow"/>
        </w:rPr>
      </w:pPr>
      <w:bookmarkStart w:id="141" w:name="_Toc107913176"/>
    </w:p>
    <w:p w14:paraId="4EF68216" w14:textId="506E5C32" w:rsidR="0044280E" w:rsidRPr="00B26BC3" w:rsidRDefault="65717D52" w:rsidP="71E9C64B">
      <w:pPr>
        <w:pStyle w:val="Textoindependiente"/>
        <w:spacing w:line="259" w:lineRule="auto"/>
        <w:rPr>
          <w:rFonts w:cs="Arial"/>
          <w:highlight w:val="yellow"/>
        </w:rPr>
      </w:pPr>
      <w:r w:rsidRPr="71E9C64B">
        <w:rPr>
          <w:rFonts w:cs="Arial"/>
          <w:highlight w:val="yellow"/>
        </w:rPr>
        <w:t>4.</w:t>
      </w:r>
      <w:r w:rsidR="10548CF9" w:rsidRPr="71E9C64B">
        <w:rPr>
          <w:rFonts w:cs="Arial"/>
        </w:rPr>
        <w:t xml:space="preserve"> </w:t>
      </w:r>
      <w:r w:rsidR="23AE4D95" w:rsidRPr="71E9C64B">
        <w:rPr>
          <w:rFonts w:cs="Arial"/>
        </w:rPr>
        <w:t>El alumnado tiene derecho</w:t>
      </w:r>
      <w:r w:rsidR="3DBBB16E" w:rsidRPr="71E9C64B">
        <w:rPr>
          <w:rFonts w:cs="Arial"/>
          <w:highlight w:val="yellow"/>
        </w:rPr>
        <w:t xml:space="preserve"> </w:t>
      </w:r>
      <w:r w:rsidRPr="71E9C64B">
        <w:rPr>
          <w:rFonts w:cs="Arial"/>
          <w:highlight w:val="yellow"/>
        </w:rPr>
        <w:t xml:space="preserve">a que se respete la libertad de pensamiento, su visión del mundo y las intuiciones morales y convicciones religiosas en que se sustenta, su intimidad en lo concerniente a tales creencias o convicciones y a expresarlas sin perjuicio de los derechos de los miembros de la comunidad educativa y el respeto que merecen las instituciones; y, </w:t>
      </w:r>
      <w:r w:rsidR="23AE4D95" w:rsidRPr="71E9C64B">
        <w:rPr>
          <w:rFonts w:cs="Arial"/>
          <w:highlight w:val="yellow"/>
        </w:rPr>
        <w:t>tal como se establece en el artículo</w:t>
      </w:r>
      <w:r w:rsidRPr="71E9C64B">
        <w:rPr>
          <w:rFonts w:cs="Arial"/>
          <w:highlight w:val="yellow"/>
        </w:rPr>
        <w:t xml:space="preserve"> 29.4.a) del Decreto 193/2025, de 12 de diciembre, </w:t>
      </w:r>
      <w:r w:rsidR="7DA4293B" w:rsidRPr="71E9C64B">
        <w:rPr>
          <w:rFonts w:cs="Arial"/>
          <w:highlight w:val="yellow"/>
        </w:rPr>
        <w:t xml:space="preserve">del Consell, </w:t>
      </w:r>
      <w:r w:rsidR="23AE4D95" w:rsidRPr="71E9C64B">
        <w:rPr>
          <w:rFonts w:cs="Arial"/>
        </w:rPr>
        <w:t xml:space="preserve">el alumnado podrá usar indumentaria y los elementos característicos de su etnia o religión para acceder </w:t>
      </w:r>
      <w:r w:rsidR="23CB851F" w:rsidRPr="71E9C64B">
        <w:rPr>
          <w:rFonts w:cs="Arial"/>
        </w:rPr>
        <w:t>a</w:t>
      </w:r>
      <w:r w:rsidR="23AE4D95" w:rsidRPr="71E9C64B">
        <w:rPr>
          <w:rFonts w:cs="Arial"/>
        </w:rPr>
        <w:t xml:space="preserve"> los centros educativos, siempre que no supon</w:t>
      </w:r>
      <w:r w:rsidR="23CB851F" w:rsidRPr="71E9C64B">
        <w:rPr>
          <w:rFonts w:cs="Arial"/>
        </w:rPr>
        <w:t>gan</w:t>
      </w:r>
      <w:r w:rsidR="23AE4D95" w:rsidRPr="71E9C64B">
        <w:rPr>
          <w:rFonts w:cs="Arial"/>
        </w:rPr>
        <w:t xml:space="preserve"> un problema de identificación personal o atent</w:t>
      </w:r>
      <w:r w:rsidR="23CB851F" w:rsidRPr="71E9C64B">
        <w:rPr>
          <w:rFonts w:cs="Arial"/>
        </w:rPr>
        <w:t>e</w:t>
      </w:r>
      <w:r w:rsidR="23AE4D95" w:rsidRPr="71E9C64B">
        <w:rPr>
          <w:rFonts w:cs="Arial"/>
        </w:rPr>
        <w:t>n contra la dignidad de las otras personas.</w:t>
      </w:r>
    </w:p>
    <w:p w14:paraId="74E2C217" w14:textId="09B002E8" w:rsidR="7ACBD4F9" w:rsidRDefault="7ACBD4F9" w:rsidP="7ACBD4F9">
      <w:pPr>
        <w:pStyle w:val="Textoindependiente"/>
        <w:jc w:val="both"/>
        <w:rPr>
          <w:rFonts w:cs="Arial"/>
          <w:highlight w:val="yellow"/>
        </w:rPr>
      </w:pPr>
    </w:p>
    <w:p w14:paraId="2304B986" w14:textId="0C8228E5" w:rsidR="00FF4838" w:rsidRPr="00B26BC3" w:rsidRDefault="1C49B452" w:rsidP="00FF4838">
      <w:pPr>
        <w:pStyle w:val="Textoindependiente"/>
        <w:jc w:val="both"/>
        <w:rPr>
          <w:rFonts w:cs="Arial"/>
        </w:rPr>
      </w:pPr>
      <w:r w:rsidRPr="7F7DEF30">
        <w:rPr>
          <w:rFonts w:cs="Arial"/>
        </w:rPr>
        <w:t>5</w:t>
      </w:r>
      <w:r w:rsidR="4EF8776B" w:rsidRPr="7F7DEF30">
        <w:rPr>
          <w:rFonts w:cs="Arial"/>
        </w:rPr>
        <w:t xml:space="preserve">. El alumnado también tiene derecho al respeto a la diferencia y la diversidad de todas las personas, sin estereotipos, sesgos de género u otros condicionantes externos, incluyendo la elección de vestuario de acuerdo con la identidad de género sentida o sus preferencias personales. De acuerdo con este derecho, y tal como se establece en el artículo </w:t>
      </w:r>
      <w:r w:rsidRPr="7F7DEF30">
        <w:rPr>
          <w:rFonts w:cs="Arial"/>
          <w:highlight w:val="yellow"/>
        </w:rPr>
        <w:t>29.4 b) del Decreto 193/2025, de 12 de diciembre</w:t>
      </w:r>
      <w:r w:rsidR="42887496" w:rsidRPr="7F7DEF30">
        <w:rPr>
          <w:rFonts w:cs="Arial"/>
          <w:highlight w:val="yellow"/>
        </w:rPr>
        <w:t>,</w:t>
      </w:r>
      <w:r w:rsidRPr="7F7DEF30">
        <w:rPr>
          <w:rFonts w:cs="Arial"/>
        </w:rPr>
        <w:t xml:space="preserve"> </w:t>
      </w:r>
      <w:r w:rsidR="121C5FE4" w:rsidRPr="7F7DEF30">
        <w:rPr>
          <w:rFonts w:cs="Arial"/>
        </w:rPr>
        <w:t xml:space="preserve">del Consell, </w:t>
      </w:r>
      <w:r w:rsidR="4EF8776B" w:rsidRPr="7F7DEF30">
        <w:rPr>
          <w:rFonts w:cs="Arial"/>
        </w:rPr>
        <w:t>en el supuesto de que las normas de organización y funcionamiento del centro prevean el uso del uniforme escolar para el alumnado, este no podrá incluir piezas obligatorias diferenciadas por sexo que pudieran constituir discriminación y limitación en la libre elección del tipo de prendas de vestir para el alumnado.</w:t>
      </w:r>
      <w:r w:rsidR="53928C67" w:rsidRPr="7F7DEF30">
        <w:rPr>
          <w:rFonts w:cs="Arial"/>
        </w:rPr>
        <w:t xml:space="preserve"> </w:t>
      </w:r>
    </w:p>
    <w:p w14:paraId="5AB5A27F" w14:textId="77777777" w:rsidR="00FF4838" w:rsidRPr="00B26BC3" w:rsidRDefault="00FF4838" w:rsidP="00FF4838">
      <w:pPr>
        <w:pStyle w:val="Textoindependiente"/>
        <w:jc w:val="both"/>
        <w:rPr>
          <w:rFonts w:cs="Arial"/>
        </w:rPr>
      </w:pPr>
    </w:p>
    <w:p w14:paraId="6B1DFFA6" w14:textId="4187774D" w:rsidR="000E0263" w:rsidRPr="00B26BC3" w:rsidRDefault="0C0A277A" w:rsidP="000E0263">
      <w:pPr>
        <w:pStyle w:val="Textoindependiente"/>
        <w:jc w:val="both"/>
        <w:rPr>
          <w:rFonts w:cs="Arial"/>
        </w:rPr>
      </w:pPr>
      <w:r w:rsidRPr="7F7DEF30">
        <w:rPr>
          <w:rFonts w:cs="Arial"/>
        </w:rPr>
        <w:t>6.</w:t>
      </w:r>
      <w:r w:rsidR="53928C67" w:rsidRPr="7F7DEF30">
        <w:rPr>
          <w:rFonts w:cs="Arial"/>
        </w:rPr>
        <w:t xml:space="preserve"> Se tendrá en cuenta </w:t>
      </w:r>
      <w:r w:rsidR="332C47C6" w:rsidRPr="7F7DEF30">
        <w:rPr>
          <w:rFonts w:cs="Arial"/>
        </w:rPr>
        <w:t>lo</w:t>
      </w:r>
      <w:r w:rsidR="53928C67" w:rsidRPr="7F7DEF30">
        <w:rPr>
          <w:rFonts w:cs="Arial"/>
        </w:rPr>
        <w:t xml:space="preserve"> que dispone la Resolución de 14 de febrero de 2019, de la Secretaría Autonómica de Educación e Investigación, por la</w:t>
      </w:r>
      <w:r w:rsidR="27570C33" w:rsidRPr="7F7DEF30">
        <w:rPr>
          <w:rFonts w:cs="Arial"/>
        </w:rPr>
        <w:t xml:space="preserve"> </w:t>
      </w:r>
      <w:r w:rsidR="063BFC53" w:rsidRPr="7F7DEF30">
        <w:rPr>
          <w:rFonts w:cs="Arial"/>
        </w:rPr>
        <w:t>que</w:t>
      </w:r>
      <w:r w:rsidR="53928C67" w:rsidRPr="7F7DEF30">
        <w:rPr>
          <w:rFonts w:cs="Arial"/>
        </w:rPr>
        <w:t xml:space="preserve"> se dictan instrucciones para </w:t>
      </w:r>
      <w:r w:rsidR="27570C33" w:rsidRPr="7F7DEF30">
        <w:rPr>
          <w:rFonts w:cs="Arial"/>
        </w:rPr>
        <w:t xml:space="preserve">su aplicación </w:t>
      </w:r>
      <w:r w:rsidR="53928C67" w:rsidRPr="7F7DEF30">
        <w:rPr>
          <w:rFonts w:cs="Arial"/>
        </w:rPr>
        <w:t xml:space="preserve">en los centros docentes sostenidos con fondos públicos de enseñanzas no universitarias de la </w:t>
      </w:r>
      <w:proofErr w:type="spellStart"/>
      <w:r w:rsidR="53928C67" w:rsidRPr="7F7DEF30">
        <w:rPr>
          <w:rFonts w:cs="Arial"/>
        </w:rPr>
        <w:t>Comuni</w:t>
      </w:r>
      <w:r w:rsidR="5776EA8F" w:rsidRPr="7F7DEF30">
        <w:rPr>
          <w:rFonts w:cs="Arial"/>
        </w:rPr>
        <w:t>tat</w:t>
      </w:r>
      <w:proofErr w:type="spellEnd"/>
      <w:r w:rsidR="53928C67" w:rsidRPr="7F7DEF30">
        <w:rPr>
          <w:rFonts w:cs="Arial"/>
        </w:rPr>
        <w:t xml:space="preserve"> Valenciana ante varios supuestos de no</w:t>
      </w:r>
      <w:r w:rsidR="7A1D83DE" w:rsidRPr="7F7DEF30">
        <w:rPr>
          <w:rFonts w:cs="Arial"/>
        </w:rPr>
        <w:t xml:space="preserve"> </w:t>
      </w:r>
      <w:r w:rsidR="53928C67" w:rsidRPr="7F7DEF30">
        <w:rPr>
          <w:rFonts w:cs="Arial"/>
        </w:rPr>
        <w:t>convivencia de los progenitores por motivos de separación, divorcio, nulidad matrimonial, ruptura de parejas de hecho o situaciones análogas (DOGV 8490, 20.02.2019)</w:t>
      </w:r>
      <w:r w:rsidR="7A1D83DE" w:rsidRPr="7F7DEF30">
        <w:rPr>
          <w:rFonts w:cs="Arial"/>
        </w:rPr>
        <w:t xml:space="preserve">. </w:t>
      </w:r>
    </w:p>
    <w:p w14:paraId="17A54765" w14:textId="77777777" w:rsidR="000E0263" w:rsidRPr="00B26BC3" w:rsidRDefault="000E0263" w:rsidP="000E0263">
      <w:pPr>
        <w:pStyle w:val="Textoindependiente"/>
        <w:jc w:val="both"/>
        <w:rPr>
          <w:rFonts w:cs="Arial"/>
        </w:rPr>
      </w:pPr>
    </w:p>
    <w:p w14:paraId="7A24193B" w14:textId="06CE4FF6" w:rsidR="008E33CE" w:rsidRPr="00B26BC3" w:rsidRDefault="0C0A277A" w:rsidP="00DB405B">
      <w:pPr>
        <w:pStyle w:val="Textoindependiente"/>
        <w:jc w:val="both"/>
        <w:rPr>
          <w:rFonts w:cs="Arial"/>
        </w:rPr>
      </w:pPr>
      <w:r w:rsidRPr="7F7DEF30">
        <w:rPr>
          <w:rFonts w:cs="Arial"/>
        </w:rPr>
        <w:t>7.</w:t>
      </w:r>
      <w:r w:rsidR="7A1D83DE" w:rsidRPr="7F7DEF30">
        <w:rPr>
          <w:rFonts w:cs="Arial"/>
        </w:rPr>
        <w:t xml:space="preserve"> Los miembros del equipo directivo y el profesorado serán considerados autoridad pública según se establece en la Ley 15/2010, de 3 de diciembre, de la Generalitat, de </w:t>
      </w:r>
      <w:r w:rsidR="788D4538" w:rsidRPr="7F7DEF30">
        <w:rPr>
          <w:rFonts w:cs="Arial"/>
        </w:rPr>
        <w:t>A</w:t>
      </w:r>
      <w:r w:rsidR="7A1D83DE" w:rsidRPr="7F7DEF30">
        <w:rPr>
          <w:rFonts w:cs="Arial"/>
        </w:rPr>
        <w:t xml:space="preserve">utoridad del </w:t>
      </w:r>
      <w:r w:rsidR="788D4538" w:rsidRPr="7F7DEF30">
        <w:rPr>
          <w:rFonts w:cs="Arial"/>
        </w:rPr>
        <w:t>P</w:t>
      </w:r>
      <w:r w:rsidR="7A1D83DE" w:rsidRPr="7F7DEF30">
        <w:rPr>
          <w:rFonts w:cs="Arial"/>
        </w:rPr>
        <w:t xml:space="preserve">rofesorado (DOGV 6414, 10.12.2010), y, en los procedimientos de adopción de medidas de abordaje educativo, los hechos constatados por el profesorado y por el equipo directivo de los centros docentes tendrán valor probatorio y disfrutarán de presunción de veracidad </w:t>
      </w:r>
      <w:r w:rsidR="7A1D83DE" w:rsidRPr="7F7DEF30">
        <w:rPr>
          <w:rFonts w:cs="Arial"/>
          <w:i/>
          <w:iCs/>
        </w:rPr>
        <w:t>iuris tantum</w:t>
      </w:r>
      <w:r w:rsidR="7A1D83DE" w:rsidRPr="7F7DEF30">
        <w:rPr>
          <w:rFonts w:cs="Arial"/>
        </w:rPr>
        <w:t>, excepto prueba en contra, sin perjuicio de las pruebas que, en defensa de los respectivos derechos o intereses, pued</w:t>
      </w:r>
      <w:r w:rsidR="0AD5AF03" w:rsidRPr="7F7DEF30">
        <w:rPr>
          <w:rFonts w:cs="Arial"/>
        </w:rPr>
        <w:t>a</w:t>
      </w:r>
      <w:r w:rsidR="7A1D83DE" w:rsidRPr="7F7DEF30">
        <w:rPr>
          <w:rFonts w:cs="Arial"/>
        </w:rPr>
        <w:t xml:space="preserve">n señalar o aportar las personas implicadas. Además, </w:t>
      </w:r>
      <w:r w:rsidR="3797AAD2" w:rsidRPr="7F7DEF30">
        <w:rPr>
          <w:rFonts w:cs="Arial"/>
        </w:rPr>
        <w:t>según</w:t>
      </w:r>
      <w:r w:rsidR="7A1D83DE" w:rsidRPr="7F7DEF30">
        <w:rPr>
          <w:rFonts w:cs="Arial"/>
        </w:rPr>
        <w:t xml:space="preserve"> la </w:t>
      </w:r>
      <w:hyperlink r:id="rId75">
        <w:r w:rsidR="5FD7BB62" w:rsidRPr="7F7DEF30">
          <w:rPr>
            <w:rStyle w:val="Hipervnculo"/>
            <w:rFonts w:cs="Arial"/>
          </w:rPr>
          <w:t>Ley 26/2018</w:t>
        </w:r>
      </w:hyperlink>
      <w:r w:rsidR="7A1D83DE" w:rsidRPr="7F7DEF30">
        <w:rPr>
          <w:rFonts w:cs="Arial"/>
        </w:rPr>
        <w:t xml:space="preserve">, de 21 de diciembre, de la Generalitat, de derechos y garantías de la infancia y la adolescencia (DOGV 8450, 24.12.2018), en todos los procedimientos se ha de respetar un espacio de comunicación con los menores, </w:t>
      </w:r>
      <w:r w:rsidR="2AE8BA1E" w:rsidRPr="7F7DEF30">
        <w:rPr>
          <w:rFonts w:cs="Arial"/>
        </w:rPr>
        <w:t>y obliga a hacer cumplir</w:t>
      </w:r>
      <w:r w:rsidR="4F5B64CD" w:rsidRPr="7F7DEF30">
        <w:rPr>
          <w:rFonts w:cs="Arial"/>
        </w:rPr>
        <w:t xml:space="preserve"> el artículo 17 de esta ley </w:t>
      </w:r>
      <w:r w:rsidR="2AE8BA1E" w:rsidRPr="7F7DEF30">
        <w:rPr>
          <w:rFonts w:cs="Arial"/>
        </w:rPr>
        <w:t>respecto del derecho de las personas menores</w:t>
      </w:r>
      <w:r w:rsidR="4A6F1098" w:rsidRPr="7F7DEF30">
        <w:rPr>
          <w:rFonts w:cs="Arial"/>
        </w:rPr>
        <w:t xml:space="preserve"> </w:t>
      </w:r>
      <w:r w:rsidR="2AE8BA1E" w:rsidRPr="7F7DEF30">
        <w:rPr>
          <w:rFonts w:cs="Arial"/>
        </w:rPr>
        <w:t>de edad a ser informadas, oídas y escuchadas</w:t>
      </w:r>
      <w:r w:rsidR="4F5B64CD" w:rsidRPr="7F7DEF30">
        <w:rPr>
          <w:rFonts w:cs="Arial"/>
        </w:rPr>
        <w:t>.</w:t>
      </w:r>
    </w:p>
    <w:p w14:paraId="5F5655E1" w14:textId="7FA28E3F" w:rsidR="005842CD" w:rsidRPr="00B26BC3" w:rsidRDefault="14A7B6AB" w:rsidP="0221C9F8">
      <w:pPr>
        <w:pStyle w:val="Ttulo2"/>
        <w:rPr>
          <w:rFonts w:cs="Arial"/>
        </w:rPr>
      </w:pPr>
      <w:bookmarkStart w:id="142" w:name="_Toc138678440"/>
      <w:bookmarkStart w:id="143" w:name="_Toc170292956"/>
      <w:bookmarkStart w:id="144" w:name="_Toc170293139"/>
      <w:bookmarkStart w:id="145" w:name="_Toc233961393"/>
      <w:r w:rsidRPr="71E9C64B">
        <w:rPr>
          <w:rFonts w:cs="Arial"/>
          <w:highlight w:val="yellow"/>
        </w:rPr>
        <w:lastRenderedPageBreak/>
        <w:t xml:space="preserve">3.2. </w:t>
      </w:r>
      <w:bookmarkEnd w:id="141"/>
      <w:bookmarkEnd w:id="142"/>
      <w:bookmarkEnd w:id="143"/>
      <w:bookmarkEnd w:id="144"/>
      <w:r w:rsidR="56C3E3C2" w:rsidRPr="71E9C64B">
        <w:rPr>
          <w:rFonts w:cs="Arial"/>
          <w:highlight w:val="yellow"/>
        </w:rPr>
        <w:t>Contenidos</w:t>
      </w:r>
      <w:bookmarkEnd w:id="145"/>
    </w:p>
    <w:p w14:paraId="2DBCAAB4" w14:textId="012A46B0" w:rsidR="00F1602B" w:rsidRPr="00B26BC3" w:rsidRDefault="56C3E3C2" w:rsidP="7F7DEF30">
      <w:pPr>
        <w:pStyle w:val="Ttulo3"/>
        <w:spacing w:before="0"/>
        <w:contextualSpacing/>
        <w:rPr>
          <w:rFonts w:cs="Arial"/>
        </w:rPr>
      </w:pPr>
      <w:bookmarkStart w:id="146" w:name="_Toc233961394"/>
      <w:r w:rsidRPr="71E9C64B">
        <w:rPr>
          <w:rFonts w:cs="Arial"/>
          <w:highlight w:val="yellow"/>
        </w:rPr>
        <w:t>3.2.1. Horario general del centro educativo</w:t>
      </w:r>
      <w:bookmarkEnd w:id="146"/>
    </w:p>
    <w:p w14:paraId="02BD5601" w14:textId="7E5F44D2" w:rsidR="00F1602B" w:rsidRPr="00B26BC3" w:rsidRDefault="7A089012" w:rsidP="2BA66AD4">
      <w:pPr>
        <w:pStyle w:val="Textoindependiente"/>
        <w:rPr>
          <w:rFonts w:cs="Arial"/>
        </w:rPr>
      </w:pPr>
      <w:r w:rsidRPr="2BA66AD4">
        <w:rPr>
          <w:rFonts w:cs="Arial"/>
          <w:highlight w:val="yellow"/>
        </w:rPr>
        <w:t xml:space="preserve">1. </w:t>
      </w:r>
      <w:r w:rsidR="0974CDF5" w:rsidRPr="2BA66AD4">
        <w:rPr>
          <w:rFonts w:cs="Arial"/>
          <w:highlight w:val="yellow"/>
        </w:rPr>
        <w:t xml:space="preserve">De acuerdo con el artículo 69 del </w:t>
      </w:r>
      <w:hyperlink r:id="rId76">
        <w:r w:rsidR="0974CDF5" w:rsidRPr="2BA66AD4">
          <w:rPr>
            <w:rStyle w:val="Hipervnculo"/>
            <w:rFonts w:cs="Arial"/>
            <w:highlight w:val="yellow"/>
          </w:rPr>
          <w:t>Decreto 253/2019</w:t>
        </w:r>
      </w:hyperlink>
      <w:r w:rsidR="0974CDF5" w:rsidRPr="2BA66AD4">
        <w:rPr>
          <w:rFonts w:cs="Arial"/>
          <w:highlight w:val="yellow"/>
        </w:rPr>
        <w:t>, de 29 de noviembre, del Consell, el horario general del centro reflejará todas las actividades de este y se acomodará al mejor aprovechamiento de las actividades docentes y a las particularidades del centro. Este horario general transcurrirá entre la apertura y el cierre de las instalaciones durante el curso escolar.</w:t>
      </w:r>
      <w:r w:rsidR="0974CDF5" w:rsidRPr="2BA66AD4">
        <w:rPr>
          <w:rFonts w:cs="Arial"/>
        </w:rPr>
        <w:t xml:space="preserve"> </w:t>
      </w:r>
    </w:p>
    <w:p w14:paraId="0826802A" w14:textId="36BF3E3B" w:rsidR="006957BC" w:rsidRPr="00B26BC3" w:rsidRDefault="7C14443A" w:rsidP="006957BC">
      <w:pPr>
        <w:pStyle w:val="Textoindependiente"/>
      </w:pPr>
      <w:r w:rsidRPr="2BA66AD4">
        <w:rPr>
          <w:highlight w:val="yellow"/>
        </w:rPr>
        <w:t xml:space="preserve">2. </w:t>
      </w:r>
      <w:r w:rsidR="0974CDF5" w:rsidRPr="2BA66AD4">
        <w:rPr>
          <w:highlight w:val="yellow"/>
        </w:rPr>
        <w:t>Así mismo, se atenderá al contenido del apartado 4.2.1.1. de estas instrucciones.</w:t>
      </w:r>
    </w:p>
    <w:p w14:paraId="4D707536" w14:textId="77777777" w:rsidR="00AF0B56" w:rsidRPr="00B26BC3" w:rsidRDefault="099A83B1" w:rsidP="7F7DEF30">
      <w:pPr>
        <w:pStyle w:val="Ttulo3"/>
        <w:spacing w:before="0"/>
        <w:contextualSpacing/>
        <w:rPr>
          <w:rFonts w:cs="Arial"/>
        </w:rPr>
      </w:pPr>
      <w:bookmarkStart w:id="147" w:name="_Toc233961395"/>
      <w:r w:rsidRPr="71E9C64B">
        <w:rPr>
          <w:rFonts w:cs="Arial"/>
          <w:highlight w:val="yellow"/>
        </w:rPr>
        <w:t>3.2.2. Actividades escolares lectivas</w:t>
      </w:r>
      <w:bookmarkEnd w:id="147"/>
    </w:p>
    <w:p w14:paraId="0EA57197" w14:textId="2A94B876" w:rsidR="00AF0B56" w:rsidRPr="00B26BC3" w:rsidRDefault="3AD74D82" w:rsidP="2BA66AD4">
      <w:pPr>
        <w:pStyle w:val="Textoindependiente"/>
        <w:rPr>
          <w:rFonts w:cs="Arial"/>
        </w:rPr>
      </w:pPr>
      <w:r w:rsidRPr="2BA66AD4">
        <w:rPr>
          <w:rFonts w:cs="Arial"/>
          <w:highlight w:val="yellow"/>
        </w:rPr>
        <w:t xml:space="preserve">De acuerdo con el artículo 70 del </w:t>
      </w:r>
      <w:hyperlink r:id="rId77">
        <w:r w:rsidRPr="2BA66AD4">
          <w:rPr>
            <w:rStyle w:val="Hipervnculo"/>
            <w:rFonts w:cs="Arial"/>
            <w:highlight w:val="yellow"/>
          </w:rPr>
          <w:t>Decreto 253/2019</w:t>
        </w:r>
      </w:hyperlink>
      <w:r w:rsidRPr="2BA66AD4">
        <w:rPr>
          <w:rFonts w:cs="Arial"/>
          <w:highlight w:val="yellow"/>
        </w:rPr>
        <w:t>, de 29 de noviembre, del Consell, en los centros que imparten Educación Infantil y Educación Primaria, las actividades escolares lectivas se realizarán, de lunes a viernes, con el número de sesiones y con la duración que determine la normativa de ordenación de las etapas educativas correspondientes. Durante estas horas lectivas se incluirán los periodos de recreo.</w:t>
      </w:r>
      <w:r w:rsidRPr="2BA66AD4">
        <w:rPr>
          <w:rFonts w:cs="Arial"/>
        </w:rPr>
        <w:t xml:space="preserve"> </w:t>
      </w:r>
    </w:p>
    <w:p w14:paraId="2A4F99A5" w14:textId="5434234E" w:rsidR="00AF0B56" w:rsidRPr="00B26BC3" w:rsidRDefault="099A83B1" w:rsidP="7F7DEF30">
      <w:pPr>
        <w:pStyle w:val="Ttulo3"/>
        <w:spacing w:before="0"/>
        <w:contextualSpacing/>
        <w:rPr>
          <w:rFonts w:cs="Arial"/>
        </w:rPr>
      </w:pPr>
      <w:bookmarkStart w:id="148" w:name="_Toc233961396"/>
      <w:r w:rsidRPr="71E9C64B">
        <w:rPr>
          <w:rFonts w:cs="Arial"/>
        </w:rPr>
        <w:t>3.2.3. Atención al alumnado en ausencia de profesorado</w:t>
      </w:r>
      <w:bookmarkEnd w:id="148"/>
    </w:p>
    <w:p w14:paraId="1892BDCB" w14:textId="02DB45F3" w:rsidR="00AF0B56" w:rsidRPr="00B26BC3" w:rsidRDefault="11573391" w:rsidP="00AF0B56">
      <w:pPr>
        <w:jc w:val="both"/>
        <w:rPr>
          <w:rFonts w:ascii="Arial" w:hAnsi="Arial" w:cs="Arial"/>
          <w:color w:val="000000"/>
          <w:sz w:val="20"/>
          <w:szCs w:val="20"/>
          <w:highlight w:val="cyan"/>
        </w:rPr>
      </w:pPr>
      <w:r w:rsidRPr="2CDED15B">
        <w:rPr>
          <w:rFonts w:ascii="Arial" w:hAnsi="Arial" w:cs="Arial"/>
          <w:sz w:val="20"/>
          <w:szCs w:val="20"/>
        </w:rPr>
        <w:t xml:space="preserve">1. De acuerdo con el artículo 71 del </w:t>
      </w:r>
      <w:hyperlink r:id="rId78">
        <w:r w:rsidRPr="2CDED15B">
          <w:rPr>
            <w:rStyle w:val="Hipervnculo"/>
            <w:rFonts w:ascii="Arial" w:hAnsi="Arial" w:cs="Arial"/>
            <w:sz w:val="20"/>
            <w:szCs w:val="20"/>
          </w:rPr>
          <w:t>Decreto 253/2019</w:t>
        </w:r>
      </w:hyperlink>
      <w:r w:rsidRPr="2CDED15B">
        <w:rPr>
          <w:rFonts w:ascii="Arial" w:hAnsi="Arial" w:cs="Arial"/>
          <w:sz w:val="20"/>
          <w:szCs w:val="20"/>
        </w:rPr>
        <w:t xml:space="preserve">, de 29 de noviembre, del Consell, los centros, en el ejercicio de su autonomía organizativa, elaborarán un </w:t>
      </w:r>
      <w:r w:rsidR="5FB208CE" w:rsidRPr="2CDED15B">
        <w:rPr>
          <w:rFonts w:ascii="Arial" w:hAnsi="Arial" w:cs="Arial"/>
          <w:sz w:val="20"/>
          <w:szCs w:val="20"/>
        </w:rPr>
        <w:t>Plan</w:t>
      </w:r>
      <w:r w:rsidRPr="2CDED15B">
        <w:rPr>
          <w:rFonts w:ascii="Arial" w:hAnsi="Arial" w:cs="Arial"/>
          <w:sz w:val="20"/>
          <w:szCs w:val="20"/>
        </w:rPr>
        <w:t xml:space="preserve"> de atención al alumnado en caso de ausencia de profesorado, del cual formará parte el personal docente disponible en cada sesión sin horas de docencia directa. Se tiene que dar prioridad al alumnado de menor edad y se evitará, en la medida que sea posible, la distribución del alumnado. </w:t>
      </w:r>
      <w:r w:rsidRPr="2CDED15B">
        <w:rPr>
          <w:rFonts w:ascii="Arial" w:hAnsi="Arial" w:cs="Arial"/>
          <w:color w:val="000000" w:themeColor="text1"/>
          <w:sz w:val="20"/>
          <w:szCs w:val="20"/>
        </w:rPr>
        <w:t>Así mismo, se tendrá en cuenta el alumnado con necesidades educativas especiales.</w:t>
      </w:r>
    </w:p>
    <w:p w14:paraId="5087E212" w14:textId="77777777" w:rsidR="00AF0B56" w:rsidRPr="00B26BC3" w:rsidRDefault="00AF0B56" w:rsidP="00AF0B56">
      <w:pPr>
        <w:jc w:val="both"/>
        <w:rPr>
          <w:rFonts w:ascii="Arial" w:hAnsi="Arial" w:cs="Arial"/>
          <w:color w:val="000000"/>
          <w:sz w:val="20"/>
          <w:szCs w:val="20"/>
        </w:rPr>
      </w:pPr>
    </w:p>
    <w:p w14:paraId="07F8B7C4" w14:textId="77777777" w:rsidR="00AF0B56" w:rsidRPr="00B26BC3" w:rsidRDefault="00AF0B56" w:rsidP="00AF0B56">
      <w:pPr>
        <w:pStyle w:val="Default"/>
        <w:jc w:val="both"/>
        <w:rPr>
          <w:rFonts w:ascii="Arial" w:hAnsi="Arial" w:cs="Arial"/>
          <w:sz w:val="20"/>
          <w:szCs w:val="20"/>
          <w:lang w:val="es-ES"/>
        </w:rPr>
      </w:pPr>
      <w:r w:rsidRPr="00B26BC3">
        <w:rPr>
          <w:rFonts w:ascii="Arial" w:hAnsi="Arial" w:cs="Arial"/>
          <w:sz w:val="20"/>
          <w:szCs w:val="20"/>
          <w:lang w:val="es-ES"/>
        </w:rPr>
        <w:t>2. A tal efecto, corresponde a los equipos de ciclo y a los equipos docentes, haciendo uso de su autonomía pedagógica, proponer las actividades que tiene que realizar el alumnado en los casos de ausencia de profesorado. Teniendo en cuenta las etapas educativas a las que se dirige, estas actividades tendrán que favorecer la adquisición de las competencias clave.</w:t>
      </w:r>
    </w:p>
    <w:p w14:paraId="6BAE8AE7" w14:textId="77777777" w:rsidR="00AF0B56" w:rsidRPr="00B26BC3" w:rsidRDefault="00AF0B56" w:rsidP="00AF0B56">
      <w:pPr>
        <w:pStyle w:val="Default"/>
        <w:jc w:val="both"/>
        <w:rPr>
          <w:rFonts w:ascii="Arial" w:hAnsi="Arial" w:cs="Arial"/>
          <w:sz w:val="20"/>
          <w:szCs w:val="20"/>
          <w:lang w:val="es-ES"/>
        </w:rPr>
      </w:pPr>
    </w:p>
    <w:p w14:paraId="44C98BC1" w14:textId="77777777" w:rsidR="00AF0B56" w:rsidRPr="00B26BC3" w:rsidRDefault="00AF0B56" w:rsidP="00AF0B56">
      <w:pPr>
        <w:pStyle w:val="Default"/>
        <w:jc w:val="both"/>
        <w:rPr>
          <w:rFonts w:ascii="Arial" w:hAnsi="Arial" w:cs="Arial"/>
          <w:sz w:val="20"/>
          <w:szCs w:val="20"/>
          <w:lang w:val="es-ES"/>
        </w:rPr>
      </w:pPr>
      <w:r w:rsidRPr="00B26BC3">
        <w:rPr>
          <w:rFonts w:ascii="Arial" w:hAnsi="Arial" w:cs="Arial"/>
          <w:sz w:val="20"/>
          <w:szCs w:val="20"/>
          <w:lang w:val="es-ES"/>
        </w:rPr>
        <w:t>3. En caso de previsión de falta de asistencia, el profesorado afectado tiene que facilitar a la jefatura de estudios, con carácter previo, el material o las orientaciones específicas para el alumnado afectado.</w:t>
      </w:r>
    </w:p>
    <w:p w14:paraId="03034FE5" w14:textId="77777777" w:rsidR="00AF0B56" w:rsidRPr="00B26BC3" w:rsidRDefault="00AF0B56" w:rsidP="00AF0B56">
      <w:pPr>
        <w:pStyle w:val="Default"/>
        <w:jc w:val="both"/>
        <w:rPr>
          <w:rFonts w:ascii="Arial" w:hAnsi="Arial" w:cs="Arial"/>
          <w:sz w:val="20"/>
          <w:szCs w:val="20"/>
          <w:lang w:val="es-ES"/>
        </w:rPr>
      </w:pPr>
    </w:p>
    <w:p w14:paraId="311CC36F" w14:textId="38E2C0EE" w:rsidR="00AF0B56" w:rsidRPr="00B26BC3" w:rsidRDefault="0373DCD1" w:rsidP="00AF0B56">
      <w:pPr>
        <w:pStyle w:val="Default"/>
        <w:jc w:val="both"/>
        <w:rPr>
          <w:rFonts w:ascii="Arial" w:hAnsi="Arial" w:cs="Arial"/>
          <w:sz w:val="20"/>
          <w:szCs w:val="20"/>
          <w:lang w:val="es-ES"/>
        </w:rPr>
      </w:pPr>
      <w:r w:rsidRPr="7F7DEF30">
        <w:rPr>
          <w:rFonts w:ascii="Arial" w:hAnsi="Arial" w:cs="Arial"/>
          <w:sz w:val="20"/>
          <w:szCs w:val="20"/>
          <w:lang w:val="es-ES"/>
        </w:rPr>
        <w:t xml:space="preserve">4. La </w:t>
      </w:r>
      <w:r w:rsidR="3F4FAADD" w:rsidRPr="7F7DEF30">
        <w:rPr>
          <w:rFonts w:ascii="Arial" w:hAnsi="Arial" w:cs="Arial"/>
          <w:sz w:val="20"/>
          <w:szCs w:val="20"/>
          <w:lang w:val="es-ES"/>
        </w:rPr>
        <w:t>PGA</w:t>
      </w:r>
      <w:r w:rsidRPr="7F7DEF30">
        <w:rPr>
          <w:rFonts w:ascii="Arial" w:hAnsi="Arial" w:cs="Arial"/>
          <w:sz w:val="20"/>
          <w:szCs w:val="20"/>
          <w:lang w:val="es-ES"/>
        </w:rPr>
        <w:t xml:space="preserve"> incluirá los criterios establecidos para la elaboración de las actividades y las tareas que tendrán que estar disponibles en caso de ausencia del personal.</w:t>
      </w:r>
    </w:p>
    <w:p w14:paraId="25A71695" w14:textId="77777777" w:rsidR="005C33F0" w:rsidRPr="00B26BC3" w:rsidRDefault="005C33F0" w:rsidP="00AF0B56">
      <w:pPr>
        <w:pStyle w:val="Default"/>
        <w:jc w:val="both"/>
        <w:rPr>
          <w:rFonts w:ascii="Arial" w:hAnsi="Arial" w:cs="Arial"/>
          <w:sz w:val="20"/>
          <w:szCs w:val="20"/>
          <w:lang w:val="es-ES"/>
        </w:rPr>
      </w:pPr>
    </w:p>
    <w:p w14:paraId="65CB9BA6" w14:textId="689C49CA" w:rsidR="00AF0B56" w:rsidRPr="00B26BC3" w:rsidRDefault="099A83B1" w:rsidP="7F7DEF30">
      <w:pPr>
        <w:pStyle w:val="Ttulo3"/>
        <w:spacing w:before="0"/>
        <w:contextualSpacing/>
        <w:rPr>
          <w:rFonts w:cs="Arial"/>
        </w:rPr>
      </w:pPr>
      <w:bookmarkStart w:id="149" w:name="_Toc233961397"/>
      <w:r w:rsidRPr="00A06C73">
        <w:rPr>
          <w:rFonts w:cs="Arial"/>
        </w:rPr>
        <w:t>3.2.4. Acceso a los centros educativos</w:t>
      </w:r>
      <w:bookmarkEnd w:id="149"/>
    </w:p>
    <w:p w14:paraId="775AC355" w14:textId="77777777" w:rsidR="00AF0B56" w:rsidRPr="00B26BC3" w:rsidRDefault="00AF0B56" w:rsidP="00AF0B56">
      <w:pPr>
        <w:pStyle w:val="Default"/>
        <w:jc w:val="both"/>
        <w:rPr>
          <w:rFonts w:ascii="Arial" w:hAnsi="Arial" w:cs="Arial"/>
          <w:sz w:val="20"/>
          <w:szCs w:val="20"/>
          <w:lang w:val="es-ES"/>
        </w:rPr>
      </w:pPr>
      <w:r w:rsidRPr="00B26BC3">
        <w:rPr>
          <w:rFonts w:ascii="Arial" w:hAnsi="Arial" w:cs="Arial"/>
          <w:sz w:val="20"/>
          <w:szCs w:val="20"/>
          <w:lang w:val="es-ES"/>
        </w:rPr>
        <w:t xml:space="preserve">1. De acuerdo con el artículo 72 del </w:t>
      </w:r>
      <w:hyperlink r:id="rId79" w:history="1">
        <w:r w:rsidRPr="00B26BC3">
          <w:rPr>
            <w:rStyle w:val="Hipervnculo"/>
            <w:rFonts w:ascii="Arial" w:hAnsi="Arial" w:cs="Arial"/>
            <w:sz w:val="20"/>
            <w:szCs w:val="20"/>
            <w:lang w:val="es-ES"/>
          </w:rPr>
          <w:t>Decreto 253/2019</w:t>
        </w:r>
      </w:hyperlink>
      <w:r w:rsidRPr="00B26BC3">
        <w:rPr>
          <w:rFonts w:ascii="Arial" w:hAnsi="Arial" w:cs="Arial"/>
          <w:sz w:val="20"/>
          <w:szCs w:val="20"/>
          <w:lang w:val="es-ES"/>
        </w:rPr>
        <w:t>, de 29 de noviembre, del Consell, las condiciones de acceso a los centros se incluirán en sus normas de organización y funcionamiento.</w:t>
      </w:r>
    </w:p>
    <w:p w14:paraId="70047DE6" w14:textId="77777777" w:rsidR="00AF0B56" w:rsidRPr="00B26BC3" w:rsidRDefault="00AF0B56" w:rsidP="00AF0B56">
      <w:pPr>
        <w:pStyle w:val="Textoindependiente"/>
        <w:spacing w:after="113"/>
        <w:jc w:val="both"/>
        <w:rPr>
          <w:rFonts w:cs="Arial"/>
        </w:rPr>
      </w:pPr>
    </w:p>
    <w:p w14:paraId="775EE1A7" w14:textId="77777777" w:rsidR="00AF0B56" w:rsidRPr="00B26BC3" w:rsidRDefault="00AF0B56" w:rsidP="00AF0B56">
      <w:pPr>
        <w:pStyle w:val="Textoindependiente"/>
        <w:spacing w:after="113"/>
        <w:jc w:val="both"/>
        <w:rPr>
          <w:rFonts w:cs="Arial"/>
          <w:szCs w:val="20"/>
        </w:rPr>
      </w:pPr>
      <w:r w:rsidRPr="00B26BC3">
        <w:rPr>
          <w:rFonts w:cs="Arial"/>
        </w:rPr>
        <w:t xml:space="preserve">2. </w:t>
      </w:r>
      <w:r w:rsidRPr="00B26BC3">
        <w:rPr>
          <w:rFonts w:cs="Arial"/>
          <w:szCs w:val="20"/>
        </w:rPr>
        <w:t>Con carácter general, y a fin de evitar el absentismo escolar y de preservar la defensa del interés superior de los menores, los centros tendrán que permitir el acceso del alumnado al centro durante toda la jornada escolar, y será el centro, según su autonomía, quien establezca el protocolo de acceso al aula.</w:t>
      </w:r>
    </w:p>
    <w:p w14:paraId="0E03C2AD" w14:textId="77777777" w:rsidR="00AF0B56" w:rsidRPr="00B26BC3" w:rsidRDefault="00AF0B56" w:rsidP="00AF0B56">
      <w:pPr>
        <w:pStyle w:val="Textoindependiente"/>
        <w:spacing w:after="113"/>
        <w:jc w:val="both"/>
        <w:rPr>
          <w:rFonts w:cs="Arial"/>
          <w:szCs w:val="20"/>
        </w:rPr>
      </w:pPr>
    </w:p>
    <w:p w14:paraId="415015D4" w14:textId="77777777" w:rsidR="00AF0B56" w:rsidRPr="00B26BC3" w:rsidRDefault="11573391" w:rsidP="00AF0B56">
      <w:pPr>
        <w:pStyle w:val="Textoindependiente"/>
        <w:spacing w:after="113"/>
        <w:jc w:val="both"/>
        <w:rPr>
          <w:rFonts w:cs="Arial"/>
          <w:szCs w:val="20"/>
        </w:rPr>
      </w:pPr>
      <w:r w:rsidRPr="2CDED15B">
        <w:rPr>
          <w:rFonts w:cs="Arial"/>
        </w:rPr>
        <w:t>3. En todo caso, tendrá que garantizarse una correcta atención educativa a este alumnado.</w:t>
      </w:r>
    </w:p>
    <w:p w14:paraId="666BB3EF" w14:textId="7A51C7E6" w:rsidR="2CDED15B" w:rsidRDefault="2CDED15B" w:rsidP="2CDED15B">
      <w:pPr>
        <w:pStyle w:val="Textoindependiente"/>
        <w:spacing w:after="113"/>
        <w:jc w:val="both"/>
        <w:rPr>
          <w:rFonts w:cs="Arial"/>
        </w:rPr>
      </w:pPr>
    </w:p>
    <w:p w14:paraId="2B94AD9B" w14:textId="77777777" w:rsidR="00AF0B56" w:rsidRPr="00B26BC3" w:rsidRDefault="11573391" w:rsidP="00AF0B56">
      <w:pPr>
        <w:pStyle w:val="Textoindependiente"/>
        <w:spacing w:after="113"/>
        <w:jc w:val="both"/>
        <w:rPr>
          <w:rFonts w:cs="Arial"/>
        </w:rPr>
      </w:pPr>
      <w:r w:rsidRPr="7ACBD4F9">
        <w:rPr>
          <w:rFonts w:cs="Arial"/>
        </w:rPr>
        <w:t xml:space="preserve">4. La </w:t>
      </w:r>
      <w:proofErr w:type="spellStart"/>
      <w:r w:rsidRPr="7ACBD4F9">
        <w:rPr>
          <w:rFonts w:cs="Arial"/>
        </w:rPr>
        <w:t>conselleria</w:t>
      </w:r>
      <w:proofErr w:type="spellEnd"/>
      <w:r w:rsidRPr="7ACBD4F9">
        <w:rPr>
          <w:rFonts w:cs="Arial"/>
        </w:rPr>
        <w:t xml:space="preserve"> competente en materia de educación, los ayuntamientos y los centros tienen que garantizar las condiciones que aseguren la accesibilidad física, cognitiva y sensorial de los espacios, servicios y procesos educativos y de gestión administrativa, de forma que puedan ser entendidos y utilizados por todo el alumnado y por las personas miembros de la comunidad educativa, sin ningún tipo de discriminación, con medios comunes o con medios específicos o singulares, de acuerdo con lo que disponen los artículos 11.1 y 11.2 de la </w:t>
      </w:r>
      <w:hyperlink r:id="rId80">
        <w:r w:rsidRPr="7ACBD4F9">
          <w:rPr>
            <w:rStyle w:val="Hipervnculo"/>
            <w:rFonts w:cs="Arial"/>
          </w:rPr>
          <w:t>Orden 20/2019</w:t>
        </w:r>
      </w:hyperlink>
      <w:r w:rsidRPr="7ACBD4F9">
        <w:rPr>
          <w:rFonts w:cs="Arial"/>
        </w:rPr>
        <w:t>, de 30 de abril, de la Conselleria de Educación, Investigación, Cultura y Deporte.</w:t>
      </w:r>
    </w:p>
    <w:p w14:paraId="6A53789D" w14:textId="77EED5CC" w:rsidR="7ACBD4F9" w:rsidRDefault="7ACBD4F9" w:rsidP="7ACBD4F9">
      <w:pPr>
        <w:pStyle w:val="Textoindependiente"/>
      </w:pPr>
    </w:p>
    <w:p w14:paraId="463517D8" w14:textId="5FB49013" w:rsidR="00E95C4E" w:rsidRPr="00B26BC3" w:rsidRDefault="3CA5AD1E" w:rsidP="7ACBD4F9">
      <w:pPr>
        <w:pStyle w:val="Textoindependiente"/>
        <w:rPr>
          <w:rFonts w:eastAsia="Arial" w:cs="Arial"/>
          <w:szCs w:val="20"/>
        </w:rPr>
      </w:pPr>
      <w:r>
        <w:t>5. Además, la regulación de la salida del alumnado al finalizar la jornada escolar se adecuará a los criterios</w:t>
      </w:r>
      <w:r w:rsidR="3EF89FE4">
        <w:t xml:space="preserve"> </w:t>
      </w:r>
      <w:r>
        <w:t>establecidos en las normas de organización y funcionamiento del centro.</w:t>
      </w:r>
    </w:p>
    <w:p w14:paraId="77A1398C" w14:textId="5A499470" w:rsidR="7ACBD4F9" w:rsidRDefault="7ACBD4F9" w:rsidP="7ACBD4F9">
      <w:pPr>
        <w:pStyle w:val="Textoindependiente"/>
        <w:spacing w:after="0" w:line="360" w:lineRule="auto"/>
        <w:jc w:val="both"/>
        <w:rPr>
          <w:rFonts w:eastAsiaTheme="majorEastAsia" w:cs="Arial"/>
          <w:highlight w:val="yellow"/>
        </w:rPr>
      </w:pPr>
    </w:p>
    <w:p w14:paraId="1C3FF1A2" w14:textId="36B601C3" w:rsidR="00E95C4E" w:rsidRPr="007529CB" w:rsidRDefault="6879E1EC" w:rsidP="6EFF4DA7">
      <w:pPr>
        <w:pStyle w:val="Textoindependiente"/>
        <w:spacing w:after="0" w:line="360" w:lineRule="auto"/>
        <w:jc w:val="both"/>
        <w:rPr>
          <w:rFonts w:eastAsiaTheme="majorEastAsia" w:cs="Arial"/>
        </w:rPr>
      </w:pPr>
      <w:r w:rsidRPr="007529CB">
        <w:rPr>
          <w:rFonts w:eastAsiaTheme="majorEastAsia" w:cs="Arial"/>
        </w:rPr>
        <w:t>6</w:t>
      </w:r>
      <w:r w:rsidR="4A76C7EF" w:rsidRPr="007529CB">
        <w:rPr>
          <w:rFonts w:eastAsiaTheme="majorEastAsia" w:cs="Arial"/>
        </w:rPr>
        <w:t>. Además, se tendrá en cuenta la siguiente normativa:</w:t>
      </w:r>
    </w:p>
    <w:p w14:paraId="3E0057A1" w14:textId="77777777" w:rsidR="001E097F" w:rsidRPr="0079629B" w:rsidRDefault="001E097F" w:rsidP="001E097F">
      <w:pPr>
        <w:pStyle w:val="Default"/>
        <w:rPr>
          <w:rFonts w:ascii="Arial" w:hAnsi="Arial" w:cs="Arial"/>
          <w:sz w:val="20"/>
          <w:szCs w:val="20"/>
          <w:lang w:val="es-ES"/>
        </w:rPr>
      </w:pPr>
      <w:r w:rsidRPr="00A06C73">
        <w:rPr>
          <w:rFonts w:ascii="Arial" w:hAnsi="Arial" w:cs="Arial"/>
          <w:sz w:val="20"/>
          <w:szCs w:val="20"/>
          <w:lang w:val="es-ES"/>
        </w:rPr>
        <w:lastRenderedPageBreak/>
        <w:t>a)</w:t>
      </w:r>
      <w:r w:rsidRPr="0079629B">
        <w:rPr>
          <w:rFonts w:ascii="Arial" w:hAnsi="Arial" w:cs="Arial"/>
          <w:sz w:val="20"/>
          <w:szCs w:val="20"/>
          <w:lang w:val="es-ES"/>
        </w:rPr>
        <w:t xml:space="preserve"> Ley 7/2023, de 28 de marzo, de protección de los derechos y el bienestar de los animales (BOE 75, 29.03.2023).</w:t>
      </w:r>
    </w:p>
    <w:p w14:paraId="0DF50C6E" w14:textId="77777777" w:rsidR="001E097F" w:rsidRPr="0079629B" w:rsidRDefault="001E097F" w:rsidP="001E097F">
      <w:pPr>
        <w:pStyle w:val="Default"/>
        <w:rPr>
          <w:rFonts w:ascii="Arial" w:hAnsi="Arial" w:cs="Arial"/>
          <w:sz w:val="20"/>
          <w:szCs w:val="20"/>
          <w:lang w:val="es-ES"/>
        </w:rPr>
      </w:pPr>
      <w:r w:rsidRPr="00A06C73">
        <w:rPr>
          <w:rFonts w:ascii="Arial" w:hAnsi="Arial" w:cs="Arial"/>
          <w:sz w:val="20"/>
          <w:szCs w:val="20"/>
          <w:lang w:val="es-ES"/>
        </w:rPr>
        <w:t>b) Ley</w:t>
      </w:r>
      <w:r w:rsidRPr="0079629B">
        <w:rPr>
          <w:rFonts w:ascii="Arial" w:hAnsi="Arial" w:cs="Arial"/>
          <w:sz w:val="20"/>
          <w:szCs w:val="20"/>
          <w:lang w:val="es-ES"/>
        </w:rPr>
        <w:t xml:space="preserve"> 2/2023, de 13 de marzo, de la Generalitat, de Protección, Bienestar y Tenencia de animales de compañía y otras medidas de bienestar animal (DOGV 9553, 14.03.2023).</w:t>
      </w:r>
    </w:p>
    <w:p w14:paraId="749488BF" w14:textId="1F045E54" w:rsidR="001E097F" w:rsidRPr="0079629B" w:rsidRDefault="081E1A6B" w:rsidP="32A00A96">
      <w:pPr>
        <w:pStyle w:val="Default"/>
        <w:rPr>
          <w:rFonts w:ascii="Arial" w:eastAsiaTheme="majorEastAsia" w:hAnsi="Arial" w:cs="Arial"/>
          <w:color w:val="auto"/>
          <w:sz w:val="20"/>
          <w:szCs w:val="20"/>
          <w:lang w:val="es-ES"/>
        </w:rPr>
      </w:pPr>
      <w:r w:rsidRPr="00A06C73">
        <w:rPr>
          <w:rFonts w:ascii="Arial" w:eastAsiaTheme="majorEastAsia" w:hAnsi="Arial" w:cs="Arial"/>
          <w:color w:val="auto"/>
          <w:sz w:val="20"/>
          <w:szCs w:val="20"/>
          <w:lang w:val="es-ES"/>
        </w:rPr>
        <w:t>c)</w:t>
      </w:r>
      <w:r w:rsidRPr="32A00A96">
        <w:rPr>
          <w:rFonts w:ascii="Arial" w:eastAsiaTheme="majorEastAsia" w:hAnsi="Arial" w:cs="Arial"/>
          <w:color w:val="auto"/>
          <w:sz w:val="20"/>
          <w:szCs w:val="20"/>
          <w:lang w:val="es-ES"/>
        </w:rPr>
        <w:t xml:space="preserve"> </w:t>
      </w:r>
      <w:r w:rsidRPr="32A00A96">
        <w:rPr>
          <w:rFonts w:ascii="Arial" w:eastAsiaTheme="majorEastAsia" w:hAnsi="Arial" w:cs="Arial"/>
          <w:sz w:val="20"/>
          <w:szCs w:val="20"/>
          <w:lang w:val="es-ES"/>
        </w:rPr>
        <w:t xml:space="preserve">Ley 8/2024, de 30 de diciembre, de la Generalitat, de accesibilidad universal de la </w:t>
      </w:r>
      <w:proofErr w:type="spellStart"/>
      <w:r w:rsidRPr="32A00A96">
        <w:rPr>
          <w:rFonts w:ascii="Arial" w:eastAsiaTheme="majorEastAsia" w:hAnsi="Arial" w:cs="Arial"/>
          <w:sz w:val="20"/>
          <w:szCs w:val="20"/>
          <w:lang w:val="es-ES"/>
        </w:rPr>
        <w:t>Comunitat</w:t>
      </w:r>
      <w:proofErr w:type="spellEnd"/>
      <w:r w:rsidRPr="32A00A96">
        <w:rPr>
          <w:rFonts w:ascii="Arial" w:eastAsiaTheme="majorEastAsia" w:hAnsi="Arial" w:cs="Arial"/>
          <w:sz w:val="20"/>
          <w:szCs w:val="20"/>
          <w:lang w:val="es-ES"/>
        </w:rPr>
        <w:t xml:space="preserve"> Valenciana</w:t>
      </w:r>
      <w:r w:rsidRPr="32A00A96">
        <w:rPr>
          <w:rFonts w:ascii="Arial" w:eastAsiaTheme="majorEastAsia" w:hAnsi="Arial" w:cs="Arial"/>
          <w:color w:val="auto"/>
          <w:sz w:val="20"/>
          <w:szCs w:val="20"/>
          <w:lang w:val="es-ES"/>
        </w:rPr>
        <w:t xml:space="preserve"> (DOGV </w:t>
      </w:r>
      <w:r w:rsidR="4F4C730A" w:rsidRPr="32A00A96">
        <w:rPr>
          <w:rFonts w:ascii="Arial" w:eastAsiaTheme="majorEastAsia" w:hAnsi="Arial" w:cs="Arial"/>
          <w:color w:val="auto"/>
          <w:sz w:val="20"/>
          <w:szCs w:val="20"/>
          <w:lang w:val="es-ES"/>
        </w:rPr>
        <w:t xml:space="preserve">10019, </w:t>
      </w:r>
      <w:r w:rsidRPr="32A00A96">
        <w:rPr>
          <w:rFonts w:ascii="Arial" w:eastAsiaTheme="majorEastAsia" w:hAnsi="Arial" w:cs="Arial"/>
          <w:color w:val="auto"/>
          <w:sz w:val="20"/>
          <w:szCs w:val="20"/>
          <w:lang w:val="es-ES"/>
        </w:rPr>
        <w:t>07.01.2025).</w:t>
      </w:r>
    </w:p>
    <w:p w14:paraId="5BD509C5" w14:textId="60C84A4F" w:rsidR="001E097F" w:rsidRPr="00B26BC3" w:rsidRDefault="001E097F" w:rsidP="001E097F">
      <w:pPr>
        <w:pStyle w:val="Default"/>
        <w:rPr>
          <w:rFonts w:ascii="Arial" w:eastAsiaTheme="majorEastAsia" w:hAnsi="Arial" w:cs="Arial"/>
          <w:color w:val="auto"/>
          <w:sz w:val="20"/>
          <w:highlight w:val="yellow"/>
          <w:lang w:val="es-ES"/>
        </w:rPr>
      </w:pPr>
      <w:r w:rsidRPr="00B26BC3">
        <w:rPr>
          <w:rFonts w:ascii="Arial" w:eastAsiaTheme="majorEastAsia" w:hAnsi="Arial" w:cs="Arial"/>
          <w:color w:val="auto"/>
          <w:sz w:val="20"/>
          <w:highlight w:val="yellow"/>
          <w:lang w:val="es-ES"/>
        </w:rPr>
        <w:t>d) Ley 7/2025, de 26 de diciembre, de la Generalitat, reguladora del acceso al entorno de las personas con discapacidad usuarias de perro de asistencia (DOGV 10270, 29.12.2025).</w:t>
      </w:r>
    </w:p>
    <w:p w14:paraId="5C25956A" w14:textId="12D8856F" w:rsidR="00E95C4E" w:rsidRPr="0079629B" w:rsidRDefault="2458222E" w:rsidP="32A00A96">
      <w:pPr>
        <w:pStyle w:val="Default"/>
        <w:rPr>
          <w:rFonts w:ascii="Arial" w:eastAsiaTheme="majorEastAsia" w:hAnsi="Arial" w:cs="Arial"/>
          <w:color w:val="auto"/>
          <w:sz w:val="20"/>
          <w:szCs w:val="20"/>
          <w:lang w:val="es-ES"/>
        </w:rPr>
      </w:pPr>
      <w:r w:rsidRPr="00A06C73">
        <w:rPr>
          <w:rFonts w:ascii="Arial" w:eastAsiaTheme="majorEastAsia" w:hAnsi="Arial" w:cs="Arial"/>
          <w:color w:val="auto"/>
          <w:sz w:val="20"/>
          <w:szCs w:val="20"/>
          <w:lang w:val="es-ES"/>
        </w:rPr>
        <w:t>e</w:t>
      </w:r>
      <w:r w:rsidR="4063DB04" w:rsidRPr="00A06C73">
        <w:rPr>
          <w:rFonts w:ascii="Arial" w:eastAsiaTheme="majorEastAsia" w:hAnsi="Arial" w:cs="Arial"/>
          <w:color w:val="auto"/>
          <w:sz w:val="20"/>
          <w:szCs w:val="20"/>
          <w:lang w:val="es-ES"/>
        </w:rPr>
        <w:t>)</w:t>
      </w:r>
      <w:r w:rsidR="4063DB04" w:rsidRPr="32A00A96">
        <w:rPr>
          <w:rFonts w:ascii="Arial" w:eastAsiaTheme="majorEastAsia" w:hAnsi="Arial" w:cs="Arial"/>
          <w:color w:val="auto"/>
          <w:sz w:val="20"/>
          <w:szCs w:val="20"/>
          <w:lang w:val="es-ES"/>
        </w:rPr>
        <w:t xml:space="preserve"> </w:t>
      </w:r>
      <w:r w:rsidR="4063DB04" w:rsidRPr="32A00A96">
        <w:rPr>
          <w:rFonts w:ascii="Arial" w:eastAsiaTheme="majorEastAsia" w:hAnsi="Arial" w:cs="Arial"/>
          <w:sz w:val="20"/>
          <w:szCs w:val="20"/>
          <w:lang w:val="es-ES"/>
        </w:rPr>
        <w:t>Resolución de 25 de octubre de 2023, de la Secretaría Autonómica de Educación</w:t>
      </w:r>
      <w:r w:rsidR="4063DB04" w:rsidRPr="32A00A96">
        <w:rPr>
          <w:rFonts w:ascii="Arial" w:eastAsiaTheme="majorEastAsia" w:hAnsi="Arial" w:cs="Arial"/>
          <w:color w:val="auto"/>
          <w:sz w:val="20"/>
          <w:szCs w:val="20"/>
          <w:lang w:val="es-ES"/>
        </w:rPr>
        <w:t xml:space="preserve">, por la que se concretan las condiciones de acceso con animales de compañía a los centros docentes públicos de titularidad de la Generalitat (DOGV 9713, </w:t>
      </w:r>
      <w:r w:rsidR="0E7C1E88" w:rsidRPr="32A00A96">
        <w:rPr>
          <w:rFonts w:ascii="Arial" w:eastAsiaTheme="majorEastAsia" w:hAnsi="Arial" w:cs="Arial"/>
          <w:color w:val="auto"/>
          <w:sz w:val="20"/>
          <w:szCs w:val="20"/>
          <w:lang w:val="es-ES"/>
        </w:rPr>
        <w:t>27</w:t>
      </w:r>
      <w:r w:rsidR="4063DB04" w:rsidRPr="32A00A96">
        <w:rPr>
          <w:rFonts w:ascii="Arial" w:eastAsiaTheme="majorEastAsia" w:hAnsi="Arial" w:cs="Arial"/>
          <w:color w:val="auto"/>
          <w:sz w:val="20"/>
          <w:szCs w:val="20"/>
          <w:lang w:val="es-ES"/>
        </w:rPr>
        <w:t>.10.2023), modificada por la Resolución de 9 de noviembre de 2023, de la Secretaría Autonómica de Educación (DOGV 9724, 14.11.2023)</w:t>
      </w:r>
      <w:r w:rsidR="081E1A6B" w:rsidRPr="32A00A96">
        <w:rPr>
          <w:rFonts w:ascii="Arial" w:eastAsiaTheme="majorEastAsia" w:hAnsi="Arial" w:cs="Arial"/>
          <w:color w:val="auto"/>
          <w:sz w:val="20"/>
          <w:szCs w:val="20"/>
          <w:lang w:val="es-ES"/>
        </w:rPr>
        <w:t>,</w:t>
      </w:r>
      <w:r w:rsidR="081E1A6B" w:rsidRPr="32A00A96">
        <w:rPr>
          <w:rFonts w:ascii="Roboto" w:hAnsi="Roboto" w:cs="Times New Roman"/>
          <w:color w:val="auto"/>
          <w:sz w:val="22"/>
          <w:szCs w:val="22"/>
          <w:lang w:val="es-ES"/>
        </w:rPr>
        <w:t xml:space="preserve"> </w:t>
      </w:r>
      <w:r w:rsidR="081E1A6B" w:rsidRPr="32A00A96">
        <w:rPr>
          <w:rFonts w:ascii="Arial" w:hAnsi="Arial" w:cs="Arial"/>
          <w:color w:val="auto"/>
          <w:sz w:val="20"/>
          <w:szCs w:val="20"/>
          <w:lang w:val="es-ES"/>
        </w:rPr>
        <w:t>en la que se facilita, en el anexo único, la señalización para llevar a cabo la prohibición en los centros educativos.</w:t>
      </w:r>
    </w:p>
    <w:p w14:paraId="3EC9E3CD" w14:textId="6405033F" w:rsidR="00DC0B70" w:rsidRPr="00B26BC3" w:rsidRDefault="00DC0B70" w:rsidP="7ACBD4F9">
      <w:pPr>
        <w:pStyle w:val="Textoindependiente"/>
        <w:spacing w:line="259" w:lineRule="auto"/>
      </w:pPr>
    </w:p>
    <w:p w14:paraId="12FF6B66" w14:textId="04254FDB" w:rsidR="00F030EB" w:rsidRPr="00B26BC3" w:rsidRDefault="4369A172" w:rsidP="7F7DEF30">
      <w:pPr>
        <w:pStyle w:val="Ttulo3"/>
        <w:spacing w:before="0"/>
        <w:contextualSpacing/>
        <w:jc w:val="both"/>
        <w:rPr>
          <w:rFonts w:cs="Arial"/>
        </w:rPr>
      </w:pPr>
      <w:bookmarkStart w:id="150" w:name="_Toc233961398"/>
      <w:r w:rsidRPr="00A06C73">
        <w:rPr>
          <w:rFonts w:cs="Arial"/>
        </w:rPr>
        <w:t>3.2.5.</w:t>
      </w:r>
      <w:r w:rsidRPr="71E9C64B">
        <w:rPr>
          <w:rFonts w:cs="Arial"/>
        </w:rPr>
        <w:t xml:space="preserve"> Medios de difusión de los centros docentes</w:t>
      </w:r>
      <w:bookmarkEnd w:id="150"/>
    </w:p>
    <w:p w14:paraId="702360B6" w14:textId="77777777" w:rsidR="00F030EB" w:rsidRPr="00B26BC3" w:rsidRDefault="00F030EB" w:rsidP="00F030EB">
      <w:pPr>
        <w:pStyle w:val="Textoindependiente"/>
        <w:spacing w:after="113"/>
        <w:jc w:val="both"/>
        <w:rPr>
          <w:rFonts w:cs="Arial"/>
        </w:rPr>
      </w:pPr>
      <w:r w:rsidRPr="00B26BC3">
        <w:rPr>
          <w:rFonts w:cs="Arial"/>
        </w:rPr>
        <w:t xml:space="preserve">1. Se estará a lo que establece el artículo 73 del </w:t>
      </w:r>
      <w:hyperlink r:id="rId81" w:history="1">
        <w:r w:rsidRPr="00B26BC3">
          <w:rPr>
            <w:rStyle w:val="Hipervnculo"/>
            <w:rFonts w:cs="Arial"/>
            <w:szCs w:val="20"/>
          </w:rPr>
          <w:t>Decreto 253/2019</w:t>
        </w:r>
      </w:hyperlink>
      <w:r w:rsidRPr="00B26BC3">
        <w:rPr>
          <w:rFonts w:cs="Arial"/>
        </w:rPr>
        <w:t xml:space="preserve">, </w:t>
      </w:r>
      <w:r w:rsidRPr="00B26BC3">
        <w:rPr>
          <w:rFonts w:cs="Arial"/>
          <w:szCs w:val="20"/>
        </w:rPr>
        <w:t>de 29 de noviembre, del Consell</w:t>
      </w:r>
      <w:r w:rsidRPr="00B26BC3">
        <w:rPr>
          <w:rFonts w:cs="Arial"/>
        </w:rPr>
        <w:t xml:space="preserve">. En todos los centros docentes habrá, como medio de difusión de la información, una página web de centro alojada en los espacios proporcionados, en el caso de los centros públicos, por la administración competente y uno o varios tablones de anuncios y carteles oficiales. En estos se recogerán los carteles, actas y comunicaciones de la Administración de la Generalitat, especialmente de la </w:t>
      </w:r>
      <w:proofErr w:type="spellStart"/>
      <w:r w:rsidRPr="00B26BC3">
        <w:rPr>
          <w:rFonts w:cs="Arial"/>
        </w:rPr>
        <w:t>conselleria</w:t>
      </w:r>
      <w:proofErr w:type="spellEnd"/>
      <w:r w:rsidRPr="00B26BC3">
        <w:rPr>
          <w:rFonts w:cs="Arial"/>
        </w:rPr>
        <w:t xml:space="preserve"> competente en materia de educación, así como de otros organismos oficiales, y de los órganos de gobierno del centro, que, por su trascendencia o por requisitos legales, se considere necesario colocar en ellos.</w:t>
      </w:r>
    </w:p>
    <w:p w14:paraId="18420A73" w14:textId="77777777" w:rsidR="00F030EB" w:rsidRPr="00B26BC3" w:rsidRDefault="00F030EB" w:rsidP="00F030EB">
      <w:pPr>
        <w:pStyle w:val="Textoindependiente"/>
        <w:spacing w:after="113"/>
        <w:jc w:val="both"/>
        <w:rPr>
          <w:rFonts w:cs="Arial"/>
        </w:rPr>
      </w:pPr>
    </w:p>
    <w:p w14:paraId="389799A5" w14:textId="77777777" w:rsidR="00F030EB" w:rsidRPr="00B26BC3" w:rsidRDefault="00F030EB" w:rsidP="00F030EB">
      <w:pPr>
        <w:pStyle w:val="Textoindependiente"/>
        <w:spacing w:after="113"/>
        <w:jc w:val="both"/>
        <w:rPr>
          <w:rFonts w:cs="Arial"/>
          <w:szCs w:val="20"/>
        </w:rPr>
      </w:pPr>
      <w:r w:rsidRPr="00B26BC3">
        <w:rPr>
          <w:rFonts w:cs="Arial"/>
          <w:szCs w:val="20"/>
        </w:rPr>
        <w:t>2. En los centros docentes, con el fin de facilitar los derechos a la participación, información, libertad de expresión y otros derechos previstos en la normativa vigente, se habilitarán, en los diferentes medios de difusión, espacios a disposición de las asociaciones de madres y padres y/o personas tutoras legales del alumnado. La gestión de estos corresponderá a las asociaciones mencionadas, que serán responsables de ordenarlos y organizarlos.</w:t>
      </w:r>
    </w:p>
    <w:p w14:paraId="2AEE2DCD" w14:textId="77777777" w:rsidR="00F030EB" w:rsidRPr="00B26BC3" w:rsidRDefault="00F030EB" w:rsidP="00F030EB">
      <w:pPr>
        <w:pStyle w:val="Textoindependiente"/>
        <w:spacing w:after="113"/>
        <w:jc w:val="both"/>
        <w:rPr>
          <w:rFonts w:cs="Arial"/>
          <w:szCs w:val="20"/>
        </w:rPr>
      </w:pPr>
    </w:p>
    <w:p w14:paraId="0E5FE9AB" w14:textId="77777777" w:rsidR="00F030EB" w:rsidRPr="00B26BC3" w:rsidRDefault="00F030EB" w:rsidP="00F030EB">
      <w:pPr>
        <w:pStyle w:val="Textoindependiente"/>
        <w:spacing w:after="113"/>
        <w:jc w:val="both"/>
        <w:rPr>
          <w:rFonts w:cs="Arial"/>
          <w:szCs w:val="20"/>
        </w:rPr>
      </w:pPr>
      <w:r w:rsidRPr="00B26BC3">
        <w:rPr>
          <w:rFonts w:cs="Arial"/>
          <w:szCs w:val="20"/>
        </w:rPr>
        <w:t xml:space="preserve">3. La dirección de los centros no permitirá la exposición de carteles, notas y comunicados que, en sus textos o imágenes, atenten contra los derechos fundamentales y las libertades reconocidas por la Constitución, el Estatuto de Autonomía de la </w:t>
      </w:r>
      <w:proofErr w:type="spellStart"/>
      <w:r w:rsidRPr="00B26BC3">
        <w:rPr>
          <w:rFonts w:cs="Arial"/>
          <w:szCs w:val="20"/>
        </w:rPr>
        <w:t>Comunitat</w:t>
      </w:r>
      <w:proofErr w:type="spellEnd"/>
      <w:r w:rsidRPr="00B26BC3">
        <w:rPr>
          <w:rFonts w:cs="Arial"/>
          <w:szCs w:val="20"/>
        </w:rPr>
        <w:t xml:space="preserve"> Valenciana y demás ordenamiento jurídico o normativo, o que los vulneren, o que promuevan conductas discriminatorias por razón de nacimiento, raza, etnia, sexo, género, cultura, lengua, capacidad económica, nivel social, convicciones políticas, morales o religiosas, por discapacidades físicas, sensoriales o psíquicas, o cualquier otra condición o circunstancia personal o social, o que de cualquier manera fomenten la violencia, con especial atención a aquellos que atenten contra los derechos de los diferentes miembros de la comunidad educativa.</w:t>
      </w:r>
    </w:p>
    <w:p w14:paraId="1093F095" w14:textId="77777777" w:rsidR="00F030EB" w:rsidRPr="00B26BC3" w:rsidRDefault="00F030EB" w:rsidP="00F030EB">
      <w:pPr>
        <w:pStyle w:val="Textoindependiente"/>
        <w:spacing w:after="113"/>
        <w:jc w:val="both"/>
        <w:rPr>
          <w:rFonts w:cs="Arial"/>
          <w:szCs w:val="20"/>
        </w:rPr>
      </w:pPr>
    </w:p>
    <w:p w14:paraId="16814518" w14:textId="77777777" w:rsidR="00F030EB" w:rsidRPr="00B26BC3" w:rsidRDefault="00F030EB" w:rsidP="00F030EB">
      <w:pPr>
        <w:pStyle w:val="Textoindependiente"/>
        <w:spacing w:after="113"/>
        <w:jc w:val="both"/>
        <w:rPr>
          <w:rFonts w:cs="Arial"/>
        </w:rPr>
      </w:pPr>
      <w:r w:rsidRPr="7ACBD4F9">
        <w:rPr>
          <w:rFonts w:cs="Arial"/>
        </w:rPr>
        <w:t>4. En la sala de profesorado se habilitará un tablón de anuncios para la información de tipo sindical procedente de la junta de personal docente, del comité de seguridad y salud y de otros órganos de representación del profesorado.</w:t>
      </w:r>
    </w:p>
    <w:p w14:paraId="3A56A83F" w14:textId="4E6AAA93" w:rsidR="7ACBD4F9" w:rsidRDefault="7ACBD4F9" w:rsidP="7ACBD4F9">
      <w:pPr>
        <w:pStyle w:val="Textoindependiente"/>
        <w:spacing w:after="113" w:line="259" w:lineRule="auto"/>
        <w:jc w:val="both"/>
        <w:rPr>
          <w:rFonts w:cs="Arial"/>
        </w:rPr>
      </w:pPr>
    </w:p>
    <w:p w14:paraId="78446FB3" w14:textId="77777777" w:rsidR="00F030EB" w:rsidRPr="00B26BC3" w:rsidRDefault="00F030EB" w:rsidP="00F030EB">
      <w:pPr>
        <w:pStyle w:val="Default"/>
        <w:jc w:val="both"/>
        <w:rPr>
          <w:rFonts w:ascii="Arial" w:hAnsi="Arial" w:cs="Arial"/>
          <w:sz w:val="20"/>
          <w:szCs w:val="20"/>
          <w:lang w:val="es-ES"/>
        </w:rPr>
      </w:pPr>
      <w:r w:rsidRPr="7ACBD4F9">
        <w:rPr>
          <w:rFonts w:ascii="Arial" w:hAnsi="Arial" w:cs="Arial"/>
          <w:sz w:val="20"/>
          <w:szCs w:val="20"/>
          <w:lang w:val="es-ES"/>
        </w:rPr>
        <w:t>5</w:t>
      </w:r>
      <w:r w:rsidRPr="7ACBD4F9">
        <w:rPr>
          <w:rStyle w:val="TextoindependienteCar"/>
          <w:lang w:val="es-ES"/>
        </w:rPr>
        <w:t>. Corresponderá a la dirección del centro, en el ámbito de sus competencias, garantizar el uso adecuado de los tablones de anuncios. La gestión de los tablones corresponderá a la secretaría del centro.</w:t>
      </w:r>
    </w:p>
    <w:p w14:paraId="3B9BE4F5" w14:textId="0F811BA1" w:rsidR="00F030EB" w:rsidRPr="00B26BC3" w:rsidRDefault="321730FE" w:rsidP="00746243">
      <w:pPr>
        <w:pStyle w:val="NormalWeb"/>
        <w:spacing w:after="0" w:line="240" w:lineRule="auto"/>
        <w:rPr>
          <w:rFonts w:ascii="Arial" w:hAnsi="Arial" w:cs="Arial"/>
          <w:sz w:val="20"/>
          <w:szCs w:val="20"/>
          <w:lang w:eastAsia="ca-ES-valencia"/>
        </w:rPr>
      </w:pPr>
      <w:r w:rsidRPr="2CDED15B">
        <w:rPr>
          <w:rFonts w:ascii="Arial" w:hAnsi="Arial" w:cs="Arial"/>
          <w:sz w:val="20"/>
          <w:szCs w:val="20"/>
          <w:lang w:eastAsia="ca-ES-valencia"/>
        </w:rPr>
        <w:t xml:space="preserve">6. Toda la información escrita deberá cumplir las condiciones de accesibilidad universal necesarias para que las personas destinatarias puedan acceder y comprender el contenido, poniendo especial énfasis en la ubicación y organización de la información, los contrastes de color, el tamaño de la letra y la sencillez del lenguaje, entre otros. Se tendrán en cuenta las condiciones de accesibilidad en el ámbito de la información digital: </w:t>
      </w:r>
      <w:hyperlink r:id="rId82">
        <w:r w:rsidRPr="2CDED15B">
          <w:rPr>
            <w:rStyle w:val="Hipervnculo"/>
            <w:rFonts w:ascii="Arial" w:hAnsi="Arial" w:cs="Arial"/>
            <w:sz w:val="20"/>
            <w:szCs w:val="20"/>
            <w:lang w:eastAsia="ca-ES-valencia"/>
          </w:rPr>
          <w:t>https://ceice.gva.es/documents/169149987/172730389/Guia_Accessibilitat_Digital_Inclusio_Educativa_2020.pdf</w:t>
        </w:r>
      </w:hyperlink>
      <w:r w:rsidRPr="2CDED15B">
        <w:rPr>
          <w:rFonts w:ascii="Arial" w:hAnsi="Arial" w:cs="Arial"/>
          <w:sz w:val="20"/>
          <w:szCs w:val="20"/>
          <w:lang w:eastAsia="ca-ES-valencia"/>
        </w:rPr>
        <w:t xml:space="preserve"> </w:t>
      </w:r>
    </w:p>
    <w:p w14:paraId="37018F64" w14:textId="5FBDAEDC" w:rsidR="2CDED15B" w:rsidRDefault="2CDED15B" w:rsidP="2CDED15B">
      <w:pPr>
        <w:pStyle w:val="Textoindependiente"/>
        <w:spacing w:after="113" w:line="259" w:lineRule="auto"/>
        <w:jc w:val="both"/>
        <w:rPr>
          <w:rFonts w:cs="Arial"/>
        </w:rPr>
      </w:pPr>
    </w:p>
    <w:p w14:paraId="7D04D015" w14:textId="3EDC7E2D" w:rsidR="00F030EB" w:rsidRPr="00B26BC3" w:rsidRDefault="4369A172" w:rsidP="00F030EB">
      <w:pPr>
        <w:pStyle w:val="Ttulo3"/>
        <w:rPr>
          <w:rFonts w:cs="Arial"/>
        </w:rPr>
      </w:pPr>
      <w:bookmarkStart w:id="151" w:name="_Toc107913184"/>
      <w:bookmarkStart w:id="152" w:name="_Toc138678448"/>
      <w:bookmarkStart w:id="153" w:name="_Toc170292964"/>
      <w:bookmarkStart w:id="154" w:name="_Toc170293147"/>
      <w:bookmarkStart w:id="155" w:name="_Toc233961399"/>
      <w:r w:rsidRPr="00A06C73">
        <w:rPr>
          <w:rFonts w:cs="Arial"/>
        </w:rPr>
        <w:lastRenderedPageBreak/>
        <w:t>3.2.6</w:t>
      </w:r>
      <w:r w:rsidRPr="71E9C64B">
        <w:rPr>
          <w:rFonts w:cs="Arial"/>
        </w:rPr>
        <w:t>. Uso social de los centros educativos</w:t>
      </w:r>
      <w:bookmarkEnd w:id="151"/>
      <w:bookmarkEnd w:id="152"/>
      <w:bookmarkEnd w:id="153"/>
      <w:bookmarkEnd w:id="154"/>
      <w:bookmarkEnd w:id="155"/>
    </w:p>
    <w:p w14:paraId="3AFC6845" w14:textId="77777777" w:rsidR="00F030EB" w:rsidRPr="00B26BC3" w:rsidRDefault="00F030EB" w:rsidP="00F030EB">
      <w:pPr>
        <w:pStyle w:val="Default"/>
        <w:jc w:val="both"/>
        <w:rPr>
          <w:rFonts w:ascii="Arial" w:hAnsi="Arial" w:cs="Arial"/>
          <w:sz w:val="20"/>
          <w:szCs w:val="20"/>
          <w:lang w:val="es-ES"/>
        </w:rPr>
      </w:pPr>
      <w:r w:rsidRPr="00B26BC3">
        <w:rPr>
          <w:rFonts w:ascii="Arial" w:hAnsi="Arial" w:cs="Arial"/>
          <w:sz w:val="20"/>
          <w:szCs w:val="20"/>
          <w:lang w:val="es-ES"/>
        </w:rPr>
        <w:t>1.</w:t>
      </w:r>
      <w:r w:rsidRPr="00B26BC3">
        <w:rPr>
          <w:rFonts w:ascii="Arial" w:hAnsi="Arial" w:cs="Arial"/>
          <w:lang w:val="es-ES"/>
        </w:rPr>
        <w:t xml:space="preserve"> </w:t>
      </w:r>
      <w:r w:rsidRPr="00B26BC3">
        <w:rPr>
          <w:rFonts w:ascii="Arial" w:hAnsi="Arial" w:cs="Arial"/>
          <w:sz w:val="20"/>
          <w:szCs w:val="20"/>
          <w:lang w:val="es-ES"/>
        </w:rPr>
        <w:t>Se realizará de</w:t>
      </w:r>
      <w:r w:rsidRPr="00B26BC3">
        <w:rPr>
          <w:rFonts w:ascii="Arial" w:hAnsi="Arial" w:cs="Arial"/>
          <w:lang w:val="es-ES"/>
        </w:rPr>
        <w:t xml:space="preserve"> </w:t>
      </w:r>
      <w:r w:rsidRPr="00B26BC3">
        <w:rPr>
          <w:rFonts w:ascii="Arial" w:hAnsi="Arial" w:cs="Arial"/>
          <w:sz w:val="20"/>
          <w:szCs w:val="20"/>
          <w:lang w:val="es-ES"/>
        </w:rPr>
        <w:t xml:space="preserve">acuerdo con el artículo 74 del </w:t>
      </w:r>
      <w:hyperlink r:id="rId83" w:history="1">
        <w:r w:rsidRPr="00B26BC3">
          <w:rPr>
            <w:rStyle w:val="Hipervnculo"/>
            <w:rFonts w:ascii="Arial" w:hAnsi="Arial" w:cs="Arial"/>
            <w:sz w:val="20"/>
            <w:szCs w:val="20"/>
            <w:lang w:val="es-ES"/>
          </w:rPr>
          <w:t>Decreto 253/2019</w:t>
        </w:r>
      </w:hyperlink>
      <w:r w:rsidRPr="00B26BC3">
        <w:rPr>
          <w:rFonts w:ascii="Arial" w:hAnsi="Arial" w:cs="Arial"/>
          <w:sz w:val="20"/>
          <w:szCs w:val="20"/>
          <w:lang w:val="es-ES"/>
        </w:rPr>
        <w:t xml:space="preserve">, de 29 de noviembre, del Consell. La </w:t>
      </w:r>
      <w:proofErr w:type="spellStart"/>
      <w:r w:rsidRPr="00B26BC3">
        <w:rPr>
          <w:rFonts w:ascii="Arial" w:hAnsi="Arial" w:cs="Arial"/>
          <w:sz w:val="20"/>
          <w:szCs w:val="20"/>
          <w:lang w:val="es-ES"/>
        </w:rPr>
        <w:t>conselleria</w:t>
      </w:r>
      <w:proofErr w:type="spellEnd"/>
      <w:r w:rsidRPr="00B26BC3">
        <w:rPr>
          <w:rFonts w:ascii="Arial" w:hAnsi="Arial" w:cs="Arial"/>
          <w:sz w:val="20"/>
          <w:szCs w:val="20"/>
          <w:lang w:val="es-ES"/>
        </w:rPr>
        <w:t xml:space="preserve"> competente en materia de educación, los ayuntamientos y los centros públicos podrán promover el uso social de los edificios y las instalaciones de los centros educativos públicos, fuera del horario escolar, por parte de personas físicas o jurídicas sin ánimo de lucro para la realización de actividades educativas, socioculturales, artísticas o deportivas que no supongan obligaciones jurídicas contractuales.</w:t>
      </w:r>
    </w:p>
    <w:p w14:paraId="209D108B" w14:textId="77777777" w:rsidR="001E097F" w:rsidRPr="00B26BC3" w:rsidRDefault="001E097F" w:rsidP="00F030EB">
      <w:pPr>
        <w:pStyle w:val="Default"/>
        <w:jc w:val="both"/>
        <w:rPr>
          <w:rFonts w:ascii="Arial" w:hAnsi="Arial" w:cs="Arial"/>
          <w:sz w:val="20"/>
          <w:szCs w:val="20"/>
          <w:lang w:val="es-ES"/>
        </w:rPr>
      </w:pPr>
    </w:p>
    <w:p w14:paraId="0038E4C1" w14:textId="48813A0E" w:rsidR="00F030EB" w:rsidRPr="00B26BC3" w:rsidRDefault="00F030EB" w:rsidP="00F030EB">
      <w:pPr>
        <w:pStyle w:val="Default"/>
        <w:jc w:val="both"/>
        <w:rPr>
          <w:rFonts w:ascii="Arial" w:hAnsi="Arial" w:cs="Arial"/>
          <w:sz w:val="20"/>
          <w:szCs w:val="20"/>
          <w:lang w:val="es-ES"/>
        </w:rPr>
      </w:pPr>
      <w:r w:rsidRPr="00B26BC3">
        <w:rPr>
          <w:rFonts w:ascii="Arial" w:hAnsi="Arial" w:cs="Arial"/>
          <w:sz w:val="20"/>
          <w:szCs w:val="20"/>
          <w:lang w:val="es-ES"/>
        </w:rPr>
        <w:t>2. El uso social de los centros públicos no tiene que interferir, dificultar o impedir las actividades ordinarias de estos dentro del horario escolar.</w:t>
      </w:r>
    </w:p>
    <w:p w14:paraId="21AC70BE" w14:textId="77777777" w:rsidR="00F030EB" w:rsidRPr="00B26BC3" w:rsidRDefault="00F030EB" w:rsidP="00F030EB">
      <w:pPr>
        <w:pStyle w:val="Default"/>
        <w:jc w:val="both"/>
        <w:rPr>
          <w:rFonts w:ascii="Arial" w:hAnsi="Arial" w:cs="Arial"/>
          <w:sz w:val="20"/>
          <w:szCs w:val="20"/>
          <w:lang w:val="es-ES"/>
        </w:rPr>
      </w:pPr>
    </w:p>
    <w:p w14:paraId="6F6DFE71" w14:textId="77777777" w:rsidR="00F030EB" w:rsidRPr="00B26BC3" w:rsidRDefault="5AADB502" w:rsidP="00F030EB">
      <w:pPr>
        <w:pStyle w:val="Default"/>
        <w:jc w:val="both"/>
        <w:rPr>
          <w:rFonts w:ascii="Arial" w:hAnsi="Arial" w:cs="Arial"/>
          <w:sz w:val="20"/>
          <w:szCs w:val="20"/>
          <w:lang w:val="es-ES"/>
        </w:rPr>
      </w:pPr>
      <w:r w:rsidRPr="2CDED15B">
        <w:rPr>
          <w:rFonts w:ascii="Arial" w:hAnsi="Arial" w:cs="Arial"/>
          <w:sz w:val="20"/>
          <w:szCs w:val="20"/>
          <w:lang w:val="es-ES"/>
        </w:rPr>
        <w:t>3. Corresponde a los ayuntamientos resolver sobre el uso social, fuera del horario escolar, en el caso de los centros que sean de titularidad pública, una vez establecidas las necesidades de utilización del centro por parte del Consejo Escolar y de las asociaciones de madres y padres y/o personas tutoras legales del centro.</w:t>
      </w:r>
    </w:p>
    <w:p w14:paraId="2EB34B21" w14:textId="6002126B" w:rsidR="2CDED15B" w:rsidRDefault="2CDED15B" w:rsidP="2CDED15B">
      <w:pPr>
        <w:spacing w:line="257" w:lineRule="auto"/>
        <w:jc w:val="both"/>
        <w:rPr>
          <w:rFonts w:ascii="Arial" w:eastAsia="Arial" w:hAnsi="Arial" w:cs="Arial"/>
          <w:color w:val="000000" w:themeColor="text1"/>
          <w:sz w:val="20"/>
          <w:szCs w:val="20"/>
          <w:highlight w:val="green"/>
        </w:rPr>
      </w:pPr>
    </w:p>
    <w:p w14:paraId="6B263796" w14:textId="41A60F37" w:rsidR="00F030EB" w:rsidRPr="000C51EB" w:rsidRDefault="0B65BBE5" w:rsidP="32A00A96">
      <w:pPr>
        <w:spacing w:line="257" w:lineRule="auto"/>
        <w:jc w:val="both"/>
        <w:rPr>
          <w:highlight w:val="yellow"/>
        </w:rPr>
      </w:pPr>
      <w:r w:rsidRPr="000C51EB">
        <w:rPr>
          <w:rFonts w:ascii="Arial" w:eastAsia="Arial" w:hAnsi="Arial" w:cs="Arial"/>
          <w:color w:val="000000" w:themeColor="text1"/>
          <w:sz w:val="20"/>
          <w:szCs w:val="20"/>
          <w:highlight w:val="yellow"/>
        </w:rPr>
        <w:t xml:space="preserve">4. Las personas físicas o jurídicas autorizadas para el uso de edificios educativos tienen que contratar, en todos los casos, una póliza de seguros que dé cobertura, sobre su responsabilidad civil y la del personal a su servicio, derivada del uso y de la actividad, por los daños y los perjuicios que por su actividad se puedan ocasionar durante su realización. </w:t>
      </w:r>
    </w:p>
    <w:p w14:paraId="61C7E77C" w14:textId="63FC27B5" w:rsidR="2CDED15B" w:rsidRPr="000C51EB" w:rsidRDefault="2CDED15B" w:rsidP="2CDED15B">
      <w:pPr>
        <w:spacing w:line="257" w:lineRule="auto"/>
        <w:jc w:val="both"/>
        <w:rPr>
          <w:rFonts w:ascii="Arial" w:eastAsia="Arial" w:hAnsi="Arial" w:cs="Arial"/>
          <w:color w:val="000000" w:themeColor="text1"/>
          <w:sz w:val="20"/>
          <w:szCs w:val="20"/>
          <w:highlight w:val="yellow"/>
        </w:rPr>
      </w:pPr>
    </w:p>
    <w:p w14:paraId="779CEBE0" w14:textId="736214E4" w:rsidR="00F030EB" w:rsidRPr="00B26BC3" w:rsidRDefault="622BE80C" w:rsidP="32A00A96">
      <w:pPr>
        <w:spacing w:line="257" w:lineRule="auto"/>
        <w:jc w:val="both"/>
      </w:pPr>
      <w:r w:rsidRPr="000C51EB">
        <w:rPr>
          <w:rFonts w:ascii="Arial" w:eastAsia="Arial" w:hAnsi="Arial" w:cs="Arial"/>
          <w:color w:val="000000" w:themeColor="text1"/>
          <w:sz w:val="20"/>
          <w:szCs w:val="20"/>
          <w:highlight w:val="yellow"/>
        </w:rPr>
        <w:t>5.  La utilización de los espacios del centro por las asociaciones de madres y padres del alumnado será prioritaria sobre la que pueda realizar cualquier otra asociación u organización ajena a la comunidad escolar, de acuerdo con lo establecido en la normativa reguladora de estas asociaciones.</w:t>
      </w:r>
      <w:r w:rsidRPr="32A00A96">
        <w:rPr>
          <w:color w:val="000000" w:themeColor="text1"/>
          <w:lang w:val="ca-ES-valencia"/>
        </w:rPr>
        <w:t xml:space="preserve"> </w:t>
      </w:r>
    </w:p>
    <w:p w14:paraId="32CBB96C" w14:textId="59BAE059" w:rsidR="00F030EB" w:rsidRPr="00B26BC3" w:rsidRDefault="00F030EB" w:rsidP="00F030EB">
      <w:pPr>
        <w:pStyle w:val="Default"/>
        <w:jc w:val="both"/>
        <w:rPr>
          <w:rFonts w:ascii="Arial" w:hAnsi="Arial" w:cs="Arial"/>
          <w:sz w:val="20"/>
          <w:szCs w:val="20"/>
          <w:lang w:val="es-ES"/>
        </w:rPr>
      </w:pPr>
    </w:p>
    <w:p w14:paraId="52562C4E" w14:textId="29C61A87" w:rsidR="00F030EB" w:rsidRPr="00B26BC3" w:rsidRDefault="590E3E58" w:rsidP="00F030EB">
      <w:pPr>
        <w:pStyle w:val="Ttulo3"/>
        <w:rPr>
          <w:rFonts w:cs="Arial"/>
        </w:rPr>
      </w:pPr>
      <w:bookmarkStart w:id="156" w:name="_Toc233961400"/>
      <w:r w:rsidRPr="71E9C64B">
        <w:rPr>
          <w:rFonts w:cs="Arial"/>
          <w:highlight w:val="yellow"/>
        </w:rPr>
        <w:t>3.2.7. Protección de datos de carácter personal</w:t>
      </w:r>
      <w:bookmarkEnd w:id="156"/>
    </w:p>
    <w:p w14:paraId="730A7E9C" w14:textId="23090A6E" w:rsidR="00E7733F" w:rsidRPr="00B26BC3" w:rsidRDefault="3C89933D" w:rsidP="0020579A">
      <w:pPr>
        <w:pStyle w:val="Default"/>
        <w:rPr>
          <w:rFonts w:ascii="Arial" w:hAnsi="Arial" w:cs="Arial"/>
          <w:sz w:val="20"/>
          <w:szCs w:val="20"/>
          <w:lang w:val="es-ES" w:eastAsia="hi-IN"/>
        </w:rPr>
      </w:pPr>
      <w:r w:rsidRPr="2CDED15B">
        <w:rPr>
          <w:rFonts w:ascii="Arial" w:hAnsi="Arial" w:cs="Arial"/>
          <w:sz w:val="20"/>
          <w:szCs w:val="20"/>
          <w:highlight w:val="yellow"/>
          <w:lang w:val="es-ES" w:eastAsia="hi-IN"/>
        </w:rPr>
        <w:t xml:space="preserve">1. De acuerdo con el artículo </w:t>
      </w:r>
      <w:r w:rsidRPr="2CDED15B">
        <w:rPr>
          <w:rFonts w:ascii="Arial" w:hAnsi="Arial" w:cs="Arial"/>
          <w:sz w:val="20"/>
          <w:szCs w:val="20"/>
          <w:highlight w:val="yellow"/>
          <w:lang w:val="es-ES"/>
        </w:rPr>
        <w:t xml:space="preserve">75 del </w:t>
      </w:r>
      <w:hyperlink r:id="rId84">
        <w:r w:rsidRPr="2CDED15B">
          <w:rPr>
            <w:rStyle w:val="Hipervnculo"/>
            <w:rFonts w:ascii="Arial" w:hAnsi="Arial" w:cs="Arial"/>
            <w:sz w:val="20"/>
            <w:szCs w:val="20"/>
            <w:highlight w:val="yellow"/>
            <w:lang w:val="es-ES"/>
          </w:rPr>
          <w:t>Decreto 253/2019</w:t>
        </w:r>
      </w:hyperlink>
      <w:r w:rsidRPr="2CDED15B">
        <w:rPr>
          <w:rFonts w:ascii="Arial" w:hAnsi="Arial" w:cs="Arial"/>
          <w:sz w:val="20"/>
          <w:szCs w:val="20"/>
          <w:highlight w:val="yellow"/>
          <w:lang w:val="es-ES" w:eastAsia="hi-IN"/>
        </w:rPr>
        <w:t>, de 29 de noviembre, del Consell, la dirección del centro velará por el cumplimiento de la normativa vigente en materia de protección de datos tanto europea, estatal y autonómica, elaborada con carácter general, como la específica realizada por la Administración educativa.</w:t>
      </w:r>
    </w:p>
    <w:p w14:paraId="30494E5D" w14:textId="0560BEAE" w:rsidR="2CDED15B" w:rsidRDefault="2CDED15B" w:rsidP="2CDED15B">
      <w:pPr>
        <w:pStyle w:val="Default"/>
        <w:rPr>
          <w:rFonts w:ascii="Arial" w:hAnsi="Arial" w:cs="Arial"/>
          <w:sz w:val="20"/>
          <w:szCs w:val="20"/>
          <w:highlight w:val="yellow"/>
          <w:lang w:val="es-ES" w:eastAsia="hi-IN"/>
        </w:rPr>
      </w:pPr>
    </w:p>
    <w:p w14:paraId="74A82526" w14:textId="77777777" w:rsidR="00E7733F" w:rsidRPr="00B26BC3" w:rsidRDefault="00E7733F" w:rsidP="0020579A">
      <w:pPr>
        <w:pStyle w:val="Default"/>
        <w:rPr>
          <w:rFonts w:ascii="Arial" w:hAnsi="Arial" w:cs="Arial"/>
          <w:sz w:val="20"/>
          <w:szCs w:val="20"/>
          <w:lang w:val="es-ES" w:eastAsia="hi-IN"/>
        </w:rPr>
      </w:pPr>
      <w:r w:rsidRPr="00B26BC3">
        <w:rPr>
          <w:rFonts w:ascii="Arial" w:hAnsi="Arial" w:cs="Arial"/>
          <w:sz w:val="20"/>
          <w:szCs w:val="20"/>
          <w:highlight w:val="yellow"/>
          <w:lang w:val="es-ES" w:eastAsia="hi-IN"/>
        </w:rPr>
        <w:t>2. En este sentido será de aplicación la siguiente normativa:</w:t>
      </w:r>
    </w:p>
    <w:p w14:paraId="71A61F8F" w14:textId="77777777" w:rsidR="00E7733F" w:rsidRPr="00B26BC3" w:rsidRDefault="00E7733F" w:rsidP="0020579A">
      <w:pPr>
        <w:pStyle w:val="Default"/>
        <w:rPr>
          <w:rFonts w:ascii="Arial" w:hAnsi="Arial" w:cs="Arial"/>
          <w:sz w:val="20"/>
          <w:szCs w:val="20"/>
          <w:lang w:val="es-ES" w:eastAsia="hi-IN"/>
        </w:rPr>
      </w:pPr>
      <w:r w:rsidRPr="00B26BC3">
        <w:rPr>
          <w:rFonts w:ascii="Arial" w:hAnsi="Arial" w:cs="Arial"/>
          <w:sz w:val="20"/>
          <w:szCs w:val="20"/>
          <w:lang w:val="es-ES" w:eastAsia="hi-IN"/>
        </w:rPr>
        <w:t>a)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RGPD), (DOUE L119/1, 04.05.2016).</w:t>
      </w:r>
    </w:p>
    <w:p w14:paraId="0D159B6D" w14:textId="77777777" w:rsidR="00E7733F" w:rsidRPr="00B26BC3" w:rsidRDefault="00E7733F" w:rsidP="0020579A">
      <w:pPr>
        <w:pStyle w:val="Default"/>
        <w:rPr>
          <w:rFonts w:ascii="Arial" w:eastAsia="Arial" w:hAnsi="Arial" w:cs="Arial"/>
          <w:sz w:val="20"/>
          <w:szCs w:val="20"/>
          <w:lang w:val="es-ES" w:eastAsia="hi-IN"/>
        </w:rPr>
      </w:pPr>
      <w:r w:rsidRPr="00B26BC3">
        <w:rPr>
          <w:rFonts w:ascii="Arial" w:hAnsi="Arial" w:cs="Arial"/>
          <w:sz w:val="20"/>
          <w:szCs w:val="20"/>
          <w:lang w:val="es-ES" w:eastAsia="hi-IN"/>
        </w:rPr>
        <w:t xml:space="preserve">b) Ley Orgánica 3/2018, de 5 de diciembre, de Protección de Datos Personales y garantía de los derechos digitales </w:t>
      </w:r>
      <w:r w:rsidRPr="00B26BC3">
        <w:rPr>
          <w:rFonts w:ascii="Arial" w:eastAsia="Arial" w:hAnsi="Arial" w:cs="Arial"/>
          <w:sz w:val="20"/>
          <w:szCs w:val="20"/>
          <w:lang w:val="es-ES" w:eastAsia="hi-IN"/>
        </w:rPr>
        <w:t>(BOE 294, 06.12.2018).</w:t>
      </w:r>
    </w:p>
    <w:p w14:paraId="10F85C6C" w14:textId="77777777" w:rsidR="00E7733F" w:rsidRPr="00B26BC3" w:rsidRDefault="00E7733F" w:rsidP="0020579A">
      <w:pPr>
        <w:pStyle w:val="Default"/>
        <w:rPr>
          <w:rFonts w:ascii="Arial" w:eastAsia="Arial" w:hAnsi="Arial" w:cs="Arial"/>
          <w:sz w:val="20"/>
          <w:szCs w:val="20"/>
          <w:lang w:val="es-ES" w:eastAsia="hi-IN"/>
        </w:rPr>
      </w:pPr>
      <w:r w:rsidRPr="00B26BC3">
        <w:rPr>
          <w:rFonts w:ascii="Arial" w:eastAsia="Arial" w:hAnsi="Arial" w:cs="Arial"/>
          <w:sz w:val="20"/>
          <w:szCs w:val="20"/>
          <w:highlight w:val="yellow"/>
          <w:lang w:val="es-ES" w:eastAsia="hi-IN"/>
        </w:rPr>
        <w:t>c) Ley Orgánica 8/2021, de 4 de junio, de protección integral a la infancia y la adolescencia frente a la violencia (BOE 134, 05.06.2021).</w:t>
      </w:r>
    </w:p>
    <w:p w14:paraId="22FE5B13" w14:textId="77777777" w:rsidR="00E7733F" w:rsidRPr="00B26BC3" w:rsidRDefault="00E7733F" w:rsidP="0020579A">
      <w:pPr>
        <w:pStyle w:val="Default"/>
        <w:rPr>
          <w:rFonts w:ascii="Arial" w:hAnsi="Arial" w:cs="Arial"/>
          <w:sz w:val="20"/>
          <w:szCs w:val="20"/>
          <w:lang w:val="es-ES" w:eastAsia="hi-IN"/>
        </w:rPr>
      </w:pPr>
      <w:r w:rsidRPr="00B26BC3">
        <w:rPr>
          <w:rFonts w:ascii="Arial" w:hAnsi="Arial" w:cs="Arial"/>
          <w:sz w:val="20"/>
          <w:szCs w:val="20"/>
          <w:lang w:val="es-ES" w:eastAsia="hi-IN"/>
        </w:rPr>
        <w:t>d) Real Decreto 1720/2007, de 21 de diciembre, por el que se aprueba el Reglamento de desarrollo de la Ley Orgánica 15/1999, de 13 de diciembre, de protección de datos de carácter personal (BOE 17, 19.01.2008), en los apartados que se mantienen vigentes.</w:t>
      </w:r>
    </w:p>
    <w:p w14:paraId="12F8B874" w14:textId="05A64757" w:rsidR="00E7733F" w:rsidRPr="00B26BC3" w:rsidRDefault="7ECB0976" w:rsidP="4C74DF22">
      <w:pPr>
        <w:pStyle w:val="Default"/>
        <w:rPr>
          <w:rFonts w:ascii="Arial" w:hAnsi="Arial" w:cs="Arial"/>
          <w:sz w:val="20"/>
          <w:szCs w:val="20"/>
          <w:highlight w:val="yellow"/>
          <w:lang w:val="es-ES" w:eastAsia="hi-IN"/>
        </w:rPr>
      </w:pPr>
      <w:r w:rsidRPr="4C74DF22">
        <w:rPr>
          <w:rFonts w:ascii="Arial" w:hAnsi="Arial" w:cs="Arial"/>
          <w:sz w:val="20"/>
          <w:szCs w:val="20"/>
          <w:highlight w:val="yellow"/>
          <w:lang w:val="es-ES" w:eastAsia="hi-IN"/>
        </w:rPr>
        <w:t xml:space="preserve">e) Decreto 49/2025, de 1 de abril, del Consell, por el que se establece la política de la seguridad de la información de la Administración de la </w:t>
      </w:r>
      <w:r w:rsidR="6CC3A087" w:rsidRPr="4C74DF22">
        <w:rPr>
          <w:rFonts w:ascii="Arial" w:hAnsi="Arial" w:cs="Arial"/>
          <w:sz w:val="20"/>
          <w:szCs w:val="20"/>
          <w:highlight w:val="yellow"/>
          <w:lang w:val="es-ES" w:eastAsia="hi-IN"/>
        </w:rPr>
        <w:t>Generalitat (DOGV 10079, 02.04.2025).</w:t>
      </w:r>
    </w:p>
    <w:p w14:paraId="6AC8F7BB" w14:textId="77777777" w:rsidR="00E7733F" w:rsidRPr="00B26BC3" w:rsidRDefault="00E7733F" w:rsidP="0020579A">
      <w:pPr>
        <w:pStyle w:val="Default"/>
        <w:rPr>
          <w:rFonts w:ascii="Arial" w:hAnsi="Arial" w:cs="Arial"/>
          <w:sz w:val="20"/>
          <w:szCs w:val="20"/>
          <w:lang w:val="es-ES" w:eastAsia="hi-IN"/>
        </w:rPr>
      </w:pPr>
      <w:r w:rsidRPr="00B26BC3">
        <w:rPr>
          <w:rFonts w:ascii="Arial" w:hAnsi="Arial" w:cs="Arial"/>
          <w:sz w:val="20"/>
          <w:szCs w:val="20"/>
          <w:lang w:val="es-ES" w:eastAsia="hi-IN"/>
        </w:rPr>
        <w:t>f) Orden 19/2013, de 3 de diciembre, de la Conselleria de Hacienda y Administración Pública, por la que se establece las normas sobre el uso seguro de medios tecnológicos en la Administración de la Generalitat (DOGV 7169, 10.12.2013), modificada por la Orden 7/2019, de 4 de junio de 2019, de la Conselleria de Hacienda y Modelo Económico (DOGV 8564, 06.06.2019).</w:t>
      </w:r>
    </w:p>
    <w:p w14:paraId="4EAD0760" w14:textId="77777777" w:rsidR="002C7152" w:rsidRPr="00B26BC3" w:rsidRDefault="00E7733F" w:rsidP="0020579A">
      <w:pPr>
        <w:pStyle w:val="Default"/>
        <w:rPr>
          <w:rFonts w:ascii="Arial" w:hAnsi="Arial" w:cs="Arial"/>
          <w:sz w:val="20"/>
          <w:szCs w:val="20"/>
          <w:lang w:val="es-ES" w:eastAsia="hi-IN"/>
        </w:rPr>
      </w:pPr>
      <w:r w:rsidRPr="00B26BC3">
        <w:rPr>
          <w:rFonts w:ascii="Arial" w:hAnsi="Arial" w:cs="Arial"/>
          <w:sz w:val="20"/>
          <w:szCs w:val="20"/>
          <w:lang w:val="es-ES" w:eastAsia="hi-IN"/>
        </w:rPr>
        <w:t xml:space="preserve">g) Resolución de 28 de junio de 2018, de la Subsecretaría de la Conselleria de Educación, Investigación, Cultura y Deporte, por la que se dictan instrucciones para el cumplimiento de la normativa de protección de </w:t>
      </w:r>
    </w:p>
    <w:p w14:paraId="3AD4A69D" w14:textId="5F00C95C" w:rsidR="00E7733F" w:rsidRPr="00B26BC3" w:rsidRDefault="00E7733F" w:rsidP="0020579A">
      <w:pPr>
        <w:pStyle w:val="Default"/>
        <w:rPr>
          <w:rFonts w:ascii="Arial" w:hAnsi="Arial" w:cs="Arial"/>
          <w:sz w:val="20"/>
          <w:szCs w:val="20"/>
          <w:lang w:val="es-ES" w:eastAsia="hi-IN"/>
        </w:rPr>
      </w:pPr>
      <w:r w:rsidRPr="00B26BC3">
        <w:rPr>
          <w:rFonts w:ascii="Arial" w:hAnsi="Arial" w:cs="Arial"/>
          <w:sz w:val="20"/>
          <w:szCs w:val="20"/>
          <w:lang w:val="es-ES" w:eastAsia="hi-IN"/>
        </w:rPr>
        <w:t>datos en los centros educativos públicos de titularidad de la Generalitat (DOGV 8436, 03.12.2018).</w:t>
      </w:r>
    </w:p>
    <w:p w14:paraId="459BFEA3" w14:textId="1110575F" w:rsidR="002C7152" w:rsidRPr="00B26BC3" w:rsidRDefault="7CC0B8AE" w:rsidP="0020579A">
      <w:pPr>
        <w:pStyle w:val="Default"/>
        <w:rPr>
          <w:rFonts w:ascii="Arial" w:hAnsi="Arial" w:cs="Arial"/>
          <w:sz w:val="20"/>
          <w:szCs w:val="20"/>
          <w:lang w:val="es-ES"/>
        </w:rPr>
      </w:pPr>
      <w:r w:rsidRPr="2CDED15B">
        <w:rPr>
          <w:rFonts w:ascii="Arial" w:hAnsi="Arial" w:cs="Arial"/>
          <w:sz w:val="20"/>
          <w:szCs w:val="20"/>
          <w:highlight w:val="yellow"/>
          <w:lang w:val="es-ES"/>
        </w:rPr>
        <w:t>h)</w:t>
      </w:r>
      <w:r w:rsidR="2AA97748" w:rsidRPr="2CDED15B">
        <w:rPr>
          <w:highlight w:val="yellow"/>
          <w:lang w:val="es-ES"/>
        </w:rPr>
        <w:t xml:space="preserve"> </w:t>
      </w:r>
      <w:r w:rsidR="2AA97748" w:rsidRPr="2CDED15B">
        <w:rPr>
          <w:rFonts w:ascii="Arial" w:hAnsi="Arial" w:cs="Arial"/>
          <w:sz w:val="20"/>
          <w:szCs w:val="20"/>
          <w:highlight w:val="yellow"/>
          <w:lang w:val="es-ES"/>
        </w:rPr>
        <w:t>Cualquier normativa que tenga que ser cumplida por los centros docentes en materia protección de datos de carácter personal.</w:t>
      </w:r>
    </w:p>
    <w:p w14:paraId="1D54BBD7" w14:textId="0906FDA9" w:rsidR="2CDED15B" w:rsidRDefault="2CDED15B" w:rsidP="2CDED15B">
      <w:pPr>
        <w:pStyle w:val="Default"/>
        <w:rPr>
          <w:rFonts w:ascii="Arial" w:hAnsi="Arial" w:cs="Arial"/>
          <w:sz w:val="20"/>
          <w:szCs w:val="20"/>
          <w:lang w:val="es-ES"/>
        </w:rPr>
      </w:pPr>
    </w:p>
    <w:p w14:paraId="42E6C7DD" w14:textId="50C751A0" w:rsidR="0020579A" w:rsidRPr="00B26BC3" w:rsidRDefault="2AA97748" w:rsidP="0020579A">
      <w:pPr>
        <w:pStyle w:val="Default"/>
        <w:rPr>
          <w:rFonts w:ascii="Arial" w:hAnsi="Arial" w:cs="Arial"/>
          <w:sz w:val="20"/>
          <w:szCs w:val="20"/>
          <w:lang w:val="es-ES"/>
        </w:rPr>
      </w:pPr>
      <w:r w:rsidRPr="2CDED15B">
        <w:rPr>
          <w:rFonts w:ascii="Arial" w:hAnsi="Arial" w:cs="Arial"/>
          <w:sz w:val="20"/>
          <w:szCs w:val="20"/>
          <w:lang w:val="es-ES"/>
        </w:rPr>
        <w:lastRenderedPageBreak/>
        <w:t>3</w:t>
      </w:r>
      <w:r w:rsidR="49E0012D" w:rsidRPr="2CDED15B">
        <w:rPr>
          <w:rFonts w:ascii="Arial" w:hAnsi="Arial" w:cs="Arial"/>
          <w:sz w:val="20"/>
          <w:szCs w:val="20"/>
          <w:lang w:val="es-ES"/>
        </w:rPr>
        <w:t xml:space="preserve">. Cualquier tratamiento de datos de carácter personal debe de cumplir con lo previsto en la normativa vigente en la materia y, en particular, con las obligaciones de información a las personas afectadas por los tratamientos y transparencia sobre estos. Además, deben ceñirse a las finalidades específicas previstas en su creación y tienen que haber sido publicadas en los registros de actividades de tratamiento correspondientes (RAT). Se puede tomar como referencia el procedimiento utilizado por la propia </w:t>
      </w:r>
      <w:proofErr w:type="spellStart"/>
      <w:r w:rsidR="49E0012D" w:rsidRPr="2CDED15B">
        <w:rPr>
          <w:rFonts w:ascii="Arial" w:hAnsi="Arial" w:cs="Arial"/>
          <w:sz w:val="20"/>
          <w:szCs w:val="20"/>
          <w:lang w:val="es-ES"/>
        </w:rPr>
        <w:t>conselleria</w:t>
      </w:r>
      <w:proofErr w:type="spellEnd"/>
      <w:r w:rsidR="49E0012D" w:rsidRPr="2CDED15B">
        <w:rPr>
          <w:rFonts w:ascii="Arial" w:hAnsi="Arial" w:cs="Arial"/>
          <w:sz w:val="20"/>
          <w:szCs w:val="20"/>
          <w:lang w:val="es-ES"/>
        </w:rPr>
        <w:t xml:space="preserve">, o se pueden adaptar los modelos que sean necesarios de entre los que se encuentran en la URL: </w:t>
      </w:r>
      <w:hyperlink r:id="rId85">
        <w:r w:rsidR="49E0012D" w:rsidRPr="2CDED15B">
          <w:rPr>
            <w:rStyle w:val="Hipervnculo"/>
            <w:rFonts w:ascii="Arial" w:hAnsi="Arial" w:cs="Arial"/>
            <w:sz w:val="20"/>
            <w:szCs w:val="20"/>
            <w:lang w:val="es-ES"/>
          </w:rPr>
          <w:t>https://ceice.gva.es/es/registre-de-tractament-de-dades</w:t>
        </w:r>
      </w:hyperlink>
      <w:r w:rsidR="49E0012D" w:rsidRPr="2CDED15B">
        <w:rPr>
          <w:rStyle w:val="Hipervnculo"/>
          <w:rFonts w:ascii="Arial" w:hAnsi="Arial" w:cs="Arial"/>
          <w:sz w:val="20"/>
          <w:szCs w:val="20"/>
          <w:lang w:val="es-ES"/>
        </w:rPr>
        <w:t>.</w:t>
      </w:r>
    </w:p>
    <w:p w14:paraId="26FE7519" w14:textId="1E3ACCA3" w:rsidR="2CDED15B" w:rsidRDefault="2CDED15B" w:rsidP="2CDED15B">
      <w:pPr>
        <w:pStyle w:val="Default"/>
        <w:rPr>
          <w:rFonts w:ascii="Arial" w:hAnsi="Arial" w:cs="Arial"/>
          <w:sz w:val="20"/>
          <w:szCs w:val="20"/>
          <w:lang w:val="es-ES"/>
        </w:rPr>
      </w:pPr>
    </w:p>
    <w:p w14:paraId="2A8E33B1" w14:textId="74DC0B1C" w:rsidR="0020579A" w:rsidRPr="00B26BC3" w:rsidRDefault="2AA97748" w:rsidP="0020579A">
      <w:pPr>
        <w:pStyle w:val="Default"/>
        <w:rPr>
          <w:rFonts w:ascii="Arial" w:eastAsia="OpenSymbol" w:hAnsi="Arial" w:cs="Arial"/>
          <w:color w:val="1155CC"/>
          <w:sz w:val="20"/>
          <w:szCs w:val="20"/>
          <w:lang w:val="es-ES"/>
        </w:rPr>
      </w:pPr>
      <w:r w:rsidRPr="2CDED15B">
        <w:rPr>
          <w:rFonts w:ascii="Arial" w:hAnsi="Arial" w:cs="Arial"/>
          <w:sz w:val="20"/>
          <w:szCs w:val="20"/>
          <w:lang w:val="es-ES"/>
        </w:rPr>
        <w:t>4</w:t>
      </w:r>
      <w:r w:rsidR="49E0012D" w:rsidRPr="2CDED15B">
        <w:rPr>
          <w:rFonts w:ascii="Arial" w:hAnsi="Arial" w:cs="Arial"/>
          <w:sz w:val="20"/>
          <w:szCs w:val="20"/>
          <w:lang w:val="es-ES"/>
        </w:rPr>
        <w:t xml:space="preserve">. El órgano de información y asesoramiento de la Generalitat en materia de protección de datos es la Delegación de Protección de Datos </w:t>
      </w:r>
      <w:r w:rsidR="49E0012D" w:rsidRPr="2CDED15B">
        <w:rPr>
          <w:rStyle w:val="Hipervnculo"/>
          <w:rFonts w:ascii="Arial" w:hAnsi="Arial" w:cs="Arial"/>
          <w:sz w:val="20"/>
          <w:szCs w:val="20"/>
          <w:lang w:val="es-ES"/>
        </w:rPr>
        <w:t>(</w:t>
      </w:r>
      <w:hyperlink r:id="rId86">
        <w:r w:rsidR="49E0012D" w:rsidRPr="2CDED15B">
          <w:rPr>
            <w:rStyle w:val="Hipervnculo"/>
            <w:rFonts w:ascii="Arial" w:hAnsi="Arial" w:cs="Arial"/>
            <w:sz w:val="20"/>
            <w:szCs w:val="20"/>
            <w:lang w:val="es-ES"/>
          </w:rPr>
          <w:t>https://participacio.gva.es/es/web/delegacion-de-proteccion-de-datos-gva/inici</w:t>
        </w:r>
      </w:hyperlink>
      <w:r w:rsidR="49E0012D" w:rsidRPr="2CDED15B">
        <w:rPr>
          <w:rStyle w:val="Hipervnculo"/>
          <w:rFonts w:ascii="Arial" w:hAnsi="Arial" w:cs="Arial"/>
          <w:sz w:val="20"/>
          <w:szCs w:val="20"/>
          <w:lang w:val="es-ES"/>
        </w:rPr>
        <w:t xml:space="preserve">), </w:t>
      </w:r>
      <w:r w:rsidR="49E0012D" w:rsidRPr="2CDED15B">
        <w:rPr>
          <w:rFonts w:ascii="Arial" w:hAnsi="Arial" w:cs="Arial"/>
          <w:sz w:val="20"/>
          <w:szCs w:val="20"/>
          <w:lang w:val="es-ES"/>
        </w:rPr>
        <w:t xml:space="preserve">a quienes se pueden dirigir las personas interesadas por lo que respecta a todas las cuestiones relativas al tratamiento de sus datos personales y al ejercicio de sus derechos al amparo del Reglamento general de protección de datos. En cuanto a la forma de ejercer los derechos, se puede consultar más información en el siguiente enlace: </w:t>
      </w:r>
      <w:hyperlink r:id="rId87">
        <w:r w:rsidR="49E0012D" w:rsidRPr="2CDED15B">
          <w:rPr>
            <w:rStyle w:val="Hipervnculo"/>
            <w:rFonts w:ascii="Arial" w:hAnsi="Arial" w:cs="Arial"/>
            <w:sz w:val="20"/>
            <w:szCs w:val="20"/>
            <w:lang w:val="es-ES"/>
          </w:rPr>
          <w:t>https://www.gva.es/es/inicio/procedimientos?id_proc=19970</w:t>
        </w:r>
      </w:hyperlink>
      <w:r w:rsidR="49E0012D" w:rsidRPr="2CDED15B">
        <w:rPr>
          <w:rStyle w:val="Hipervnculo"/>
          <w:rFonts w:ascii="Arial" w:hAnsi="Arial" w:cs="Arial"/>
          <w:sz w:val="20"/>
          <w:szCs w:val="20"/>
          <w:lang w:val="es-ES"/>
        </w:rPr>
        <w:t>.</w:t>
      </w:r>
    </w:p>
    <w:p w14:paraId="0E6FB93D" w14:textId="73C9E306" w:rsidR="2CDED15B" w:rsidRDefault="2CDED15B" w:rsidP="2CDED15B">
      <w:pPr>
        <w:pStyle w:val="Default"/>
        <w:jc w:val="both"/>
        <w:rPr>
          <w:rFonts w:ascii="Arial" w:hAnsi="Arial" w:cs="Arial"/>
          <w:sz w:val="20"/>
          <w:szCs w:val="20"/>
          <w:lang w:val="es-ES"/>
        </w:rPr>
      </w:pPr>
    </w:p>
    <w:p w14:paraId="0EC81C54" w14:textId="77777777" w:rsidR="00742C01" w:rsidRPr="00B26BC3" w:rsidRDefault="00742C01" w:rsidP="00742C01">
      <w:pPr>
        <w:pStyle w:val="Default"/>
        <w:jc w:val="both"/>
        <w:rPr>
          <w:rFonts w:ascii="Arial" w:hAnsi="Arial" w:cs="Arial"/>
          <w:sz w:val="20"/>
          <w:szCs w:val="20"/>
          <w:lang w:val="es-ES"/>
        </w:rPr>
      </w:pPr>
      <w:r w:rsidRPr="00B26BC3">
        <w:rPr>
          <w:rFonts w:ascii="Arial" w:hAnsi="Arial" w:cs="Arial"/>
          <w:sz w:val="20"/>
          <w:szCs w:val="20"/>
          <w:lang w:val="es-ES"/>
        </w:rPr>
        <w:t xml:space="preserve">5. Los tratamientos de datos personales mediante aplicaciones informáticas móviles, conocidas como </w:t>
      </w:r>
      <w:r w:rsidRPr="00B26BC3">
        <w:rPr>
          <w:rFonts w:ascii="Arial" w:hAnsi="Arial" w:cs="Arial"/>
          <w:i/>
          <w:iCs/>
          <w:sz w:val="20"/>
          <w:szCs w:val="20"/>
          <w:lang w:val="es-ES"/>
        </w:rPr>
        <w:t>apps</w:t>
      </w:r>
      <w:r w:rsidRPr="00B26BC3">
        <w:rPr>
          <w:rFonts w:ascii="Arial" w:hAnsi="Arial" w:cs="Arial"/>
          <w:sz w:val="20"/>
          <w:szCs w:val="20"/>
          <w:lang w:val="es-ES"/>
        </w:rPr>
        <w:t>, deben incluirse en la política de seguridad del centro, como mínimo con las mismas garantías que cualquier otro tratamiento, tal y como indica el informe sobre la utilización por parte de profesorado y alumnado de aplicaciones que almacenan datos en la nube con sistemas ajenos a las plataformas educativas, publicado por la Agencia Española de Protección de Datos (</w:t>
      </w:r>
      <w:hyperlink r:id="rId88" w:history="1">
        <w:r w:rsidRPr="00B26BC3">
          <w:rPr>
            <w:rStyle w:val="Hipervnculo"/>
            <w:rFonts w:ascii="Arial" w:eastAsia="OpenSymbol" w:hAnsi="Arial" w:cs="Arial"/>
            <w:sz w:val="20"/>
            <w:szCs w:val="20"/>
            <w:lang w:val="es-ES"/>
          </w:rPr>
          <w:t>https://www.aepd.es/media/guias/guia-orientaciones-apps-datos-alumnos.pdf</w:t>
        </w:r>
      </w:hyperlink>
      <w:r w:rsidRPr="00B26BC3">
        <w:rPr>
          <w:rFonts w:ascii="Arial" w:hAnsi="Arial" w:cs="Arial"/>
          <w:sz w:val="20"/>
          <w:szCs w:val="20"/>
          <w:lang w:val="es-ES"/>
        </w:rPr>
        <w:t>).</w:t>
      </w:r>
    </w:p>
    <w:p w14:paraId="2DF38295" w14:textId="77777777" w:rsidR="00742C01" w:rsidRPr="00B26BC3" w:rsidRDefault="00742C01" w:rsidP="00742C01">
      <w:pPr>
        <w:pStyle w:val="Default"/>
        <w:jc w:val="both"/>
        <w:rPr>
          <w:rFonts w:ascii="Arial" w:hAnsi="Arial" w:cs="Arial"/>
          <w:sz w:val="20"/>
          <w:szCs w:val="20"/>
          <w:lang w:val="es-ES"/>
        </w:rPr>
      </w:pPr>
      <w:r w:rsidRPr="00B26BC3">
        <w:rPr>
          <w:rFonts w:ascii="Arial" w:hAnsi="Arial" w:cs="Arial"/>
          <w:sz w:val="20"/>
          <w:szCs w:val="20"/>
          <w:lang w:val="es-ES"/>
        </w:rPr>
        <w:t>Tal y como indica este informe, las aplicaciones que contienen más datos personales del alumnado son los cuadernos de notas del personal docente, que contienen su progreso y sus calificaciones. Por lo tanto, cualquier aplicación que incluya la identificación del alumno/a puede llevar a la elaboración de perfiles según las funcionalidades y la tipología de los datos recopilados. Con los hábitos de navegación, junto con los datos de otras personas usuarias con las cuales contacta y su comportamiento educativo, se pueden crear perfiles de la persona usuaria susceptibles de ser tratados sin el consentimiento de esta, con la excusa de la mejora del funcionamiento del servicio. Las personas usuarias se pueden clasificar fácilmente según su actividad, en función de las acciones que realizan, o incluso el tiempo que tardan en realizarlas. Hay que tener en cuenta que las aplicaciones de instalación no asistida en dispositivos móviles inteligentes son capaces de acceder a gran cantidad de datos de carácter personal almacenados en el mismo dispositivo, como por ejemplo el número de identificación del terminal, la agenda de contactos, imágenes o vídeos. Además, estas aplicaciones pueden acceder a los sensores del dispositivo y permiten obtener la ubicación geográfica, capturar fotos, vídeo o sonido.</w:t>
      </w:r>
    </w:p>
    <w:p w14:paraId="71E54D37" w14:textId="7A1A92A8" w:rsidR="00742C01" w:rsidRPr="00B26BC3" w:rsidRDefault="2910B624" w:rsidP="32A00A96">
      <w:pPr>
        <w:pStyle w:val="Default"/>
        <w:rPr>
          <w:rFonts w:ascii="Arial" w:hAnsi="Arial" w:cs="Arial"/>
          <w:sz w:val="20"/>
          <w:szCs w:val="20"/>
          <w:lang w:val="es-ES"/>
        </w:rPr>
      </w:pPr>
      <w:r w:rsidRPr="2CDED15B">
        <w:rPr>
          <w:rFonts w:ascii="Arial" w:hAnsi="Arial" w:cs="Arial"/>
          <w:sz w:val="20"/>
          <w:szCs w:val="20"/>
          <w:lang w:val="es-ES"/>
        </w:rPr>
        <w:t xml:space="preserve">Por todo esto, solamente podrán ser utilizadas aplicaciones o plataformas informáticas para el desarrollo curricular de las </w:t>
      </w:r>
      <w:r w:rsidRPr="00093044">
        <w:rPr>
          <w:rFonts w:ascii="Arial" w:hAnsi="Arial" w:cs="Arial"/>
          <w:sz w:val="20"/>
          <w:szCs w:val="20"/>
          <w:lang w:val="es-ES"/>
        </w:rPr>
        <w:t xml:space="preserve">diferentes </w:t>
      </w:r>
      <w:r w:rsidR="073DFC5A" w:rsidRPr="00093044">
        <w:rPr>
          <w:rFonts w:ascii="Arial" w:eastAsia="Arial" w:hAnsi="Arial" w:cs="Arial"/>
          <w:sz w:val="20"/>
          <w:szCs w:val="20"/>
          <w:lang w:val="es-ES"/>
        </w:rPr>
        <w:t>áreas</w:t>
      </w:r>
      <w:r w:rsidR="017B78F4" w:rsidRPr="00093044">
        <w:rPr>
          <w:rFonts w:ascii="Arial" w:eastAsia="Arial" w:hAnsi="Arial" w:cs="Arial"/>
          <w:sz w:val="20"/>
          <w:szCs w:val="20"/>
          <w:lang w:val="es-ES"/>
        </w:rPr>
        <w:t xml:space="preserve"> </w:t>
      </w:r>
      <w:r w:rsidRPr="00093044">
        <w:rPr>
          <w:rFonts w:ascii="Arial" w:hAnsi="Arial" w:cs="Arial"/>
          <w:sz w:val="20"/>
          <w:szCs w:val="20"/>
          <w:lang w:val="es-ES"/>
        </w:rPr>
        <w:t>o</w:t>
      </w:r>
      <w:r w:rsidRPr="2CDED15B">
        <w:rPr>
          <w:rFonts w:ascii="Arial" w:hAnsi="Arial" w:cs="Arial"/>
          <w:sz w:val="20"/>
          <w:szCs w:val="20"/>
          <w:lang w:val="es-ES"/>
        </w:rPr>
        <w:t xml:space="preserve"> ámbitos cuando:</w:t>
      </w:r>
    </w:p>
    <w:p w14:paraId="04D034F0" w14:textId="77777777" w:rsidR="00742C01" w:rsidRPr="00B26BC3" w:rsidRDefault="00742C01" w:rsidP="00742C01">
      <w:pPr>
        <w:pStyle w:val="Default"/>
        <w:jc w:val="both"/>
        <w:rPr>
          <w:rFonts w:ascii="Arial" w:hAnsi="Arial" w:cs="Arial"/>
          <w:sz w:val="20"/>
          <w:szCs w:val="20"/>
          <w:lang w:val="es-ES"/>
        </w:rPr>
      </w:pPr>
      <w:r w:rsidRPr="00B26BC3">
        <w:rPr>
          <w:rFonts w:ascii="Arial" w:hAnsi="Arial" w:cs="Arial"/>
          <w:sz w:val="20"/>
          <w:szCs w:val="20"/>
          <w:lang w:val="es-ES"/>
        </w:rPr>
        <w:t>a) Usen datos anónimos, es decir, cuando solamente traten un conjunto de datos que no guarden relación con las personas físicas identificadas o identificables.</w:t>
      </w:r>
    </w:p>
    <w:p w14:paraId="428B9BB3" w14:textId="77777777" w:rsidR="00742C01" w:rsidRPr="00B26BC3" w:rsidRDefault="00742C01" w:rsidP="00742C01">
      <w:pPr>
        <w:pStyle w:val="Default"/>
        <w:jc w:val="both"/>
        <w:rPr>
          <w:rFonts w:ascii="Arial" w:hAnsi="Arial" w:cs="Arial"/>
          <w:sz w:val="20"/>
          <w:szCs w:val="20"/>
          <w:lang w:val="es-ES"/>
        </w:rPr>
      </w:pPr>
      <w:r w:rsidRPr="00B26BC3">
        <w:rPr>
          <w:rFonts w:ascii="Arial" w:hAnsi="Arial" w:cs="Arial"/>
          <w:sz w:val="20"/>
          <w:szCs w:val="20"/>
          <w:lang w:val="es-ES"/>
        </w:rPr>
        <w:t xml:space="preserve">b) Usen datos </w:t>
      </w:r>
      <w:proofErr w:type="spellStart"/>
      <w:r w:rsidRPr="00B26BC3">
        <w:rPr>
          <w:rFonts w:ascii="Arial" w:hAnsi="Arial" w:cs="Arial"/>
          <w:sz w:val="20"/>
          <w:szCs w:val="20"/>
          <w:lang w:val="es-ES"/>
        </w:rPr>
        <w:t>seudonimizados</w:t>
      </w:r>
      <w:proofErr w:type="spellEnd"/>
      <w:r w:rsidRPr="00B26BC3">
        <w:rPr>
          <w:rFonts w:ascii="Arial" w:hAnsi="Arial" w:cs="Arial"/>
          <w:sz w:val="20"/>
          <w:szCs w:val="20"/>
          <w:lang w:val="es-ES"/>
        </w:rPr>
        <w:t>, y en este caso tiene que existir una aplicación que correlacione un código de identificación con los datos personales del alumnado o profesorado y que solo será de conocimiento por el profesorado del centro educativo, cumpliendo su política de privacidad y términos de uso las siguientes condiciones de seguridad y privacidad:</w:t>
      </w:r>
    </w:p>
    <w:p w14:paraId="00E10AEE" w14:textId="6D193E5A" w:rsidR="00742C01" w:rsidRPr="00B26BC3" w:rsidRDefault="00742C01" w:rsidP="00742C01">
      <w:pPr>
        <w:pStyle w:val="Default"/>
        <w:jc w:val="both"/>
        <w:rPr>
          <w:rFonts w:ascii="Arial" w:hAnsi="Arial" w:cs="Arial"/>
          <w:sz w:val="20"/>
          <w:szCs w:val="20"/>
          <w:lang w:val="es-ES"/>
        </w:rPr>
      </w:pPr>
      <w:r w:rsidRPr="00B26BC3">
        <w:rPr>
          <w:rFonts w:ascii="Arial" w:hAnsi="Arial" w:cs="Arial"/>
          <w:sz w:val="20"/>
          <w:szCs w:val="20"/>
          <w:lang w:val="es-ES"/>
        </w:rPr>
        <w:t xml:space="preserve">b.1 Tendrán que hacer constar que no se realizará ninguna actividad de </w:t>
      </w:r>
      <w:proofErr w:type="spellStart"/>
      <w:r w:rsidRPr="00B26BC3">
        <w:rPr>
          <w:rFonts w:ascii="Arial" w:hAnsi="Arial" w:cs="Arial"/>
          <w:sz w:val="20"/>
          <w:szCs w:val="20"/>
          <w:lang w:val="es-ES"/>
        </w:rPr>
        <w:t>reidentificación</w:t>
      </w:r>
      <w:proofErr w:type="spellEnd"/>
      <w:r w:rsidRPr="00B26BC3">
        <w:rPr>
          <w:rFonts w:ascii="Arial" w:hAnsi="Arial" w:cs="Arial"/>
          <w:sz w:val="20"/>
          <w:szCs w:val="20"/>
          <w:lang w:val="es-ES"/>
        </w:rPr>
        <w:t>.</w:t>
      </w:r>
    </w:p>
    <w:p w14:paraId="546D0B53" w14:textId="561C02B4" w:rsidR="00742C01" w:rsidRPr="00B26BC3" w:rsidRDefault="00742C01" w:rsidP="00742C01">
      <w:pPr>
        <w:pStyle w:val="Default"/>
        <w:jc w:val="both"/>
        <w:rPr>
          <w:rFonts w:ascii="Arial" w:hAnsi="Arial" w:cs="Arial"/>
          <w:sz w:val="20"/>
          <w:szCs w:val="20"/>
          <w:lang w:val="es-ES"/>
        </w:rPr>
      </w:pPr>
      <w:r w:rsidRPr="00B26BC3">
        <w:rPr>
          <w:rFonts w:ascii="Arial" w:hAnsi="Arial" w:cs="Arial"/>
          <w:sz w:val="20"/>
          <w:szCs w:val="20"/>
          <w:lang w:val="es-ES"/>
        </w:rPr>
        <w:t xml:space="preserve">b.2 No tienen que tratar, ni difundir, datos personales por los cuales se pudiera hacer identificable de manera singular cualquier alumno o alumna por terceros ajenos al centro educativo, a través de sus nombres y apellidos, su correo electrónico, su imagen, su voz, sus datos biométricos, sus calificaciones, opiniones o cualquier código de identificación, ni situación familiar o cualquier otro dato que pueda comprometer la intimidad del alumnado usuario. </w:t>
      </w:r>
    </w:p>
    <w:p w14:paraId="76585833" w14:textId="2B513009" w:rsidR="00742C01" w:rsidRPr="00B26BC3" w:rsidRDefault="00742C01" w:rsidP="00742C01">
      <w:pPr>
        <w:pStyle w:val="Default"/>
        <w:jc w:val="both"/>
        <w:rPr>
          <w:rFonts w:ascii="Arial" w:hAnsi="Arial" w:cs="Arial"/>
          <w:sz w:val="20"/>
          <w:szCs w:val="20"/>
          <w:lang w:val="es-ES"/>
        </w:rPr>
      </w:pPr>
      <w:r w:rsidRPr="00B26BC3">
        <w:rPr>
          <w:rFonts w:ascii="Arial" w:hAnsi="Arial" w:cs="Arial"/>
          <w:sz w:val="20"/>
          <w:szCs w:val="20"/>
          <w:lang w:val="es-ES"/>
        </w:rPr>
        <w:t>b.3 Tendrán que ser explícitas las limitaciones de uso de los datos a las finalidades del servicio ofrecido.</w:t>
      </w:r>
    </w:p>
    <w:p w14:paraId="363C9B28" w14:textId="10E5B20D" w:rsidR="00742C01" w:rsidRPr="00B26BC3" w:rsidRDefault="00742C01" w:rsidP="00742C01">
      <w:pPr>
        <w:pStyle w:val="Default"/>
        <w:jc w:val="both"/>
        <w:rPr>
          <w:rFonts w:ascii="Arial" w:hAnsi="Arial" w:cs="Arial"/>
          <w:sz w:val="20"/>
          <w:szCs w:val="20"/>
          <w:lang w:val="es-ES"/>
        </w:rPr>
      </w:pPr>
      <w:r w:rsidRPr="00B26BC3">
        <w:rPr>
          <w:rFonts w:ascii="Arial" w:hAnsi="Arial" w:cs="Arial"/>
          <w:sz w:val="20"/>
          <w:szCs w:val="20"/>
          <w:lang w:val="es-ES"/>
        </w:rPr>
        <w:t xml:space="preserve">b.4 Tendrá que constar el periodo de conservación y las garantías técnicas y organizativas dispuestas a efecto de impedir la materialización de brechas de datos personales, tanto sobre conjunto </w:t>
      </w:r>
      <w:proofErr w:type="spellStart"/>
      <w:r w:rsidRPr="00B26BC3">
        <w:rPr>
          <w:rFonts w:ascii="Arial" w:hAnsi="Arial" w:cs="Arial"/>
          <w:sz w:val="20"/>
          <w:szCs w:val="20"/>
          <w:lang w:val="es-ES"/>
        </w:rPr>
        <w:t>seudonimizado</w:t>
      </w:r>
      <w:proofErr w:type="spellEnd"/>
      <w:r w:rsidRPr="00B26BC3">
        <w:rPr>
          <w:rFonts w:ascii="Arial" w:hAnsi="Arial" w:cs="Arial"/>
          <w:sz w:val="20"/>
          <w:szCs w:val="20"/>
          <w:lang w:val="es-ES"/>
        </w:rPr>
        <w:t xml:space="preserve"> como de la información adicional.</w:t>
      </w:r>
    </w:p>
    <w:p w14:paraId="4E192678" w14:textId="77777777" w:rsidR="00742C01" w:rsidRPr="00B26BC3" w:rsidRDefault="00742C01" w:rsidP="00742C01">
      <w:pPr>
        <w:pStyle w:val="Default"/>
        <w:jc w:val="both"/>
        <w:rPr>
          <w:rFonts w:ascii="Arial" w:hAnsi="Arial" w:cs="Arial"/>
          <w:sz w:val="20"/>
          <w:szCs w:val="20"/>
          <w:lang w:val="es-ES"/>
        </w:rPr>
      </w:pPr>
    </w:p>
    <w:p w14:paraId="35E5BABD" w14:textId="77777777" w:rsidR="00742C01" w:rsidRPr="00B26BC3" w:rsidRDefault="00742C01" w:rsidP="00742C01">
      <w:pPr>
        <w:pStyle w:val="Default"/>
        <w:jc w:val="both"/>
        <w:rPr>
          <w:rFonts w:ascii="Arial" w:hAnsi="Arial" w:cs="Arial"/>
          <w:sz w:val="20"/>
          <w:szCs w:val="20"/>
          <w:lang w:val="es-ES"/>
        </w:rPr>
      </w:pPr>
      <w:r w:rsidRPr="00B26BC3">
        <w:rPr>
          <w:rFonts w:ascii="Arial" w:hAnsi="Arial" w:cs="Arial"/>
          <w:sz w:val="20"/>
          <w:szCs w:val="20"/>
          <w:lang w:val="es-ES"/>
        </w:rPr>
        <w:t>6. Ninguna aplicación o plataforma podrá ofrecer publicidad al alumnado, ni reclamos ni pagos a aplicaciones de terceros.</w:t>
      </w:r>
    </w:p>
    <w:p w14:paraId="4939A2C7" w14:textId="77777777" w:rsidR="00742C01" w:rsidRPr="00B26BC3" w:rsidRDefault="00742C01" w:rsidP="00742C01">
      <w:pPr>
        <w:pStyle w:val="Default"/>
        <w:jc w:val="both"/>
        <w:rPr>
          <w:rFonts w:ascii="Arial" w:hAnsi="Arial" w:cs="Arial"/>
          <w:sz w:val="20"/>
          <w:szCs w:val="20"/>
          <w:lang w:val="es-ES"/>
        </w:rPr>
      </w:pPr>
    </w:p>
    <w:p w14:paraId="43267606" w14:textId="77777777" w:rsidR="00742C01" w:rsidRPr="00B26BC3" w:rsidRDefault="00742C01" w:rsidP="00742C01">
      <w:pPr>
        <w:pStyle w:val="Default"/>
        <w:jc w:val="both"/>
        <w:rPr>
          <w:rFonts w:ascii="Arial" w:hAnsi="Arial" w:cs="Arial"/>
          <w:sz w:val="20"/>
          <w:szCs w:val="20"/>
          <w:lang w:val="es-ES"/>
        </w:rPr>
      </w:pPr>
      <w:r w:rsidRPr="00B26BC3">
        <w:rPr>
          <w:rFonts w:ascii="Arial" w:hAnsi="Arial" w:cs="Arial"/>
          <w:sz w:val="20"/>
          <w:szCs w:val="20"/>
          <w:lang w:val="es-ES"/>
        </w:rPr>
        <w:t>7. Las direcciones de los centros tendrán que realizar el análisis de los riesgos para su implementación en el contexto de cada centro educativo, de manera previa a la incorporación y uso de una aplicación o plataforma que cumpla los requisitos anteriores, comprobando que consta dentro de las políticas de privacidad y términos de uso de las aplicaciones:</w:t>
      </w:r>
    </w:p>
    <w:p w14:paraId="358A93D4" w14:textId="77777777" w:rsidR="00742C01" w:rsidRPr="00B26BC3" w:rsidRDefault="00742C01" w:rsidP="00742C01">
      <w:pPr>
        <w:pStyle w:val="Default"/>
        <w:jc w:val="both"/>
        <w:rPr>
          <w:rFonts w:ascii="Arial" w:hAnsi="Arial" w:cs="Arial"/>
          <w:sz w:val="20"/>
          <w:szCs w:val="20"/>
          <w:lang w:val="es-ES"/>
        </w:rPr>
      </w:pPr>
      <w:r w:rsidRPr="00B26BC3">
        <w:rPr>
          <w:rFonts w:ascii="Arial" w:hAnsi="Arial" w:cs="Arial"/>
          <w:sz w:val="20"/>
          <w:szCs w:val="20"/>
          <w:lang w:val="es-ES"/>
        </w:rPr>
        <w:t>a) La identidad y dirección de la persona jurídica o física responsable.</w:t>
      </w:r>
    </w:p>
    <w:p w14:paraId="20560914" w14:textId="77777777" w:rsidR="00742C01" w:rsidRPr="00B26BC3" w:rsidRDefault="00742C01" w:rsidP="00742C01">
      <w:pPr>
        <w:pStyle w:val="Default"/>
        <w:jc w:val="both"/>
        <w:rPr>
          <w:rFonts w:ascii="Arial" w:hAnsi="Arial" w:cs="Arial"/>
          <w:sz w:val="20"/>
          <w:szCs w:val="20"/>
          <w:lang w:val="es-ES"/>
        </w:rPr>
      </w:pPr>
      <w:r w:rsidRPr="00B26BC3">
        <w:rPr>
          <w:rFonts w:ascii="Arial" w:hAnsi="Arial" w:cs="Arial"/>
          <w:sz w:val="20"/>
          <w:szCs w:val="20"/>
          <w:lang w:val="es-ES"/>
        </w:rPr>
        <w:t>b) La descripción de las finalidades para las cuales serán utilizados los datos.</w:t>
      </w:r>
    </w:p>
    <w:p w14:paraId="1FA70EAC" w14:textId="77777777" w:rsidR="00742C01" w:rsidRPr="00B26BC3" w:rsidRDefault="00742C01" w:rsidP="00742C01">
      <w:pPr>
        <w:pStyle w:val="Default"/>
        <w:jc w:val="both"/>
        <w:rPr>
          <w:rFonts w:ascii="Arial" w:hAnsi="Arial" w:cs="Arial"/>
          <w:sz w:val="20"/>
          <w:szCs w:val="20"/>
          <w:lang w:val="es-ES"/>
        </w:rPr>
      </w:pPr>
      <w:r w:rsidRPr="00B26BC3">
        <w:rPr>
          <w:rFonts w:ascii="Arial" w:hAnsi="Arial" w:cs="Arial"/>
          <w:sz w:val="20"/>
          <w:szCs w:val="20"/>
          <w:lang w:val="es-ES"/>
        </w:rPr>
        <w:t>c) La imposibilidad de realizar perfilados del alumnado o analítica con los datos almacenados, más allá de los necesarios para la mejora de su funcionalidad.</w:t>
      </w:r>
    </w:p>
    <w:p w14:paraId="66EA9E1F" w14:textId="77777777" w:rsidR="00742C01" w:rsidRPr="00B26BC3" w:rsidRDefault="00742C01" w:rsidP="00742C01">
      <w:pPr>
        <w:pStyle w:val="Default"/>
        <w:jc w:val="both"/>
        <w:rPr>
          <w:rFonts w:ascii="Arial" w:hAnsi="Arial" w:cs="Arial"/>
          <w:sz w:val="20"/>
          <w:szCs w:val="20"/>
          <w:lang w:val="es-ES"/>
        </w:rPr>
      </w:pPr>
      <w:r w:rsidRPr="00B26BC3">
        <w:rPr>
          <w:rFonts w:ascii="Arial" w:hAnsi="Arial" w:cs="Arial"/>
          <w:sz w:val="20"/>
          <w:szCs w:val="20"/>
          <w:lang w:val="es-ES"/>
        </w:rPr>
        <w:t>d) Los posibles accesos que realiza la aplicación a otros datos almacenados en los dispositivos que ejecuten las aplicaciones informáticas o a sus sensores.</w:t>
      </w:r>
    </w:p>
    <w:p w14:paraId="51C0E998" w14:textId="77777777" w:rsidR="00742C01" w:rsidRPr="00B26BC3" w:rsidRDefault="00742C01" w:rsidP="00742C01">
      <w:pPr>
        <w:pStyle w:val="Default"/>
        <w:jc w:val="both"/>
        <w:rPr>
          <w:rFonts w:ascii="Arial" w:hAnsi="Arial" w:cs="Arial"/>
          <w:sz w:val="20"/>
          <w:szCs w:val="20"/>
          <w:lang w:val="es-ES"/>
        </w:rPr>
      </w:pPr>
      <w:r w:rsidRPr="00B26BC3">
        <w:rPr>
          <w:rFonts w:ascii="Arial" w:hAnsi="Arial" w:cs="Arial"/>
          <w:sz w:val="20"/>
          <w:szCs w:val="20"/>
          <w:lang w:val="es-ES"/>
        </w:rPr>
        <w:t>e) Las posibles comunicaciones de datos a terceros y su identidad, así como la finalidad por la cual se ceden.</w:t>
      </w:r>
    </w:p>
    <w:p w14:paraId="70CE605B" w14:textId="77777777" w:rsidR="00742C01" w:rsidRPr="00B26BC3" w:rsidRDefault="2910B624" w:rsidP="00742C01">
      <w:pPr>
        <w:pStyle w:val="Default"/>
        <w:jc w:val="both"/>
        <w:rPr>
          <w:rFonts w:ascii="Arial" w:hAnsi="Arial" w:cs="Arial"/>
          <w:sz w:val="20"/>
          <w:szCs w:val="20"/>
          <w:lang w:val="es-ES"/>
        </w:rPr>
      </w:pPr>
      <w:r w:rsidRPr="2CDED15B">
        <w:rPr>
          <w:rFonts w:ascii="Arial" w:hAnsi="Arial" w:cs="Arial"/>
          <w:sz w:val="20"/>
          <w:szCs w:val="20"/>
          <w:lang w:val="es-ES"/>
        </w:rPr>
        <w:t>f) La ubicación de los datos y sus periodos de conservación.</w:t>
      </w:r>
    </w:p>
    <w:p w14:paraId="3170ECE6" w14:textId="1EACA8F0" w:rsidR="2CDED15B" w:rsidRDefault="2CDED15B" w:rsidP="2CDED15B">
      <w:pPr>
        <w:jc w:val="both"/>
        <w:rPr>
          <w:rFonts w:ascii="Arial" w:eastAsia="Arial" w:hAnsi="Arial" w:cs="Arial"/>
          <w:color w:val="000000" w:themeColor="text1"/>
          <w:sz w:val="20"/>
          <w:szCs w:val="20"/>
          <w:highlight w:val="green"/>
        </w:rPr>
      </w:pPr>
    </w:p>
    <w:p w14:paraId="13BD2A9D" w14:textId="6DD0097D" w:rsidR="00742C01" w:rsidRPr="00B26BC3" w:rsidRDefault="10536D20" w:rsidP="32A00A96">
      <w:pPr>
        <w:jc w:val="both"/>
      </w:pPr>
      <w:r w:rsidRPr="000C51EB">
        <w:rPr>
          <w:rFonts w:ascii="Arial" w:eastAsia="Arial" w:hAnsi="Arial" w:cs="Arial"/>
          <w:color w:val="000000" w:themeColor="text1"/>
          <w:sz w:val="20"/>
          <w:szCs w:val="20"/>
          <w:highlight w:val="yellow"/>
        </w:rPr>
        <w:t xml:space="preserve">8. En todos los casos, se atenderá a lo que establece la disposición adicional </w:t>
      </w:r>
      <w:r w:rsidR="11BEF2A5" w:rsidRPr="000C51EB">
        <w:rPr>
          <w:rFonts w:ascii="Arial" w:eastAsia="Arial" w:hAnsi="Arial" w:cs="Arial"/>
          <w:color w:val="000000" w:themeColor="text1"/>
          <w:sz w:val="20"/>
          <w:szCs w:val="20"/>
          <w:highlight w:val="yellow"/>
        </w:rPr>
        <w:t xml:space="preserve">sexta </w:t>
      </w:r>
      <w:r w:rsidR="32C214CC" w:rsidRPr="000C51EB">
        <w:rPr>
          <w:rFonts w:ascii="Arial" w:eastAsia="Arial" w:hAnsi="Arial" w:cs="Arial"/>
          <w:color w:val="000000" w:themeColor="text1"/>
          <w:sz w:val="20"/>
          <w:szCs w:val="20"/>
          <w:highlight w:val="yellow"/>
        </w:rPr>
        <w:t>de</w:t>
      </w:r>
      <w:r w:rsidR="278F1257" w:rsidRPr="000C51EB">
        <w:rPr>
          <w:rFonts w:ascii="Arial" w:eastAsia="Arial" w:hAnsi="Arial" w:cs="Arial"/>
          <w:color w:val="000000" w:themeColor="text1"/>
          <w:sz w:val="20"/>
          <w:szCs w:val="20"/>
          <w:highlight w:val="yellow"/>
        </w:rPr>
        <w:t>l</w:t>
      </w:r>
      <w:r w:rsidRPr="000C51EB">
        <w:rPr>
          <w:rFonts w:ascii="Arial" w:eastAsia="Arial" w:hAnsi="Arial" w:cs="Arial"/>
          <w:color w:val="000000" w:themeColor="text1"/>
          <w:sz w:val="20"/>
          <w:szCs w:val="20"/>
          <w:highlight w:val="yellow"/>
        </w:rPr>
        <w:t xml:space="preserve"> </w:t>
      </w:r>
      <w:r w:rsidR="6BF18CB1" w:rsidRPr="000C51EB">
        <w:rPr>
          <w:rFonts w:ascii="Arial" w:eastAsia="Arial" w:hAnsi="Arial" w:cs="Arial"/>
          <w:color w:val="000000" w:themeColor="text1"/>
          <w:sz w:val="20"/>
          <w:szCs w:val="20"/>
          <w:highlight w:val="yellow"/>
        </w:rPr>
        <w:t>Decreto 96/2026, de 19 de junio, del Consell, por el que se modifica el Decreto 106/2022, de 5 de agosto, del Consell, de ordenación y el currículo de la etapa de Educación Primaria (DOGV 10391, 25.06.2026)</w:t>
      </w:r>
      <w:r w:rsidR="4FEDFB20" w:rsidRPr="000C51EB">
        <w:rPr>
          <w:rFonts w:ascii="Arial" w:eastAsia="Arial" w:hAnsi="Arial" w:cs="Arial"/>
          <w:color w:val="000000" w:themeColor="text1"/>
          <w:sz w:val="20"/>
          <w:szCs w:val="20"/>
          <w:highlight w:val="yellow"/>
        </w:rPr>
        <w:t>,</w:t>
      </w:r>
      <w:r w:rsidRPr="000C51EB">
        <w:rPr>
          <w:rFonts w:ascii="Arial" w:eastAsia="Arial" w:hAnsi="Arial" w:cs="Arial"/>
          <w:color w:val="000000" w:themeColor="text1"/>
          <w:sz w:val="20"/>
          <w:szCs w:val="20"/>
          <w:highlight w:val="yellow"/>
        </w:rPr>
        <w:t xml:space="preserve"> sobre la utilización de dispositivos digitales como herramienta de trabajo en los centros públicos y privados concertados de la </w:t>
      </w:r>
      <w:proofErr w:type="spellStart"/>
      <w:r w:rsidRPr="000C51EB">
        <w:rPr>
          <w:rFonts w:ascii="Arial" w:eastAsia="Arial" w:hAnsi="Arial" w:cs="Arial"/>
          <w:color w:val="000000" w:themeColor="text1"/>
          <w:sz w:val="20"/>
          <w:szCs w:val="20"/>
          <w:highlight w:val="yellow"/>
        </w:rPr>
        <w:t>Comunitat</w:t>
      </w:r>
      <w:proofErr w:type="spellEnd"/>
      <w:r w:rsidRPr="000C51EB">
        <w:rPr>
          <w:rFonts w:ascii="Arial" w:eastAsia="Arial" w:hAnsi="Arial" w:cs="Arial"/>
          <w:color w:val="000000" w:themeColor="text1"/>
          <w:sz w:val="20"/>
          <w:szCs w:val="20"/>
          <w:highlight w:val="yellow"/>
        </w:rPr>
        <w:t xml:space="preserve"> Valenciana</w:t>
      </w:r>
      <w:r w:rsidR="6B11B414" w:rsidRPr="000C51EB">
        <w:rPr>
          <w:rFonts w:ascii="Arial" w:eastAsia="Arial" w:hAnsi="Arial" w:cs="Arial"/>
          <w:color w:val="000000" w:themeColor="text1"/>
          <w:sz w:val="20"/>
          <w:szCs w:val="20"/>
          <w:highlight w:val="yellow"/>
        </w:rPr>
        <w:t>.</w:t>
      </w:r>
    </w:p>
    <w:p w14:paraId="66DDEABA" w14:textId="7B2A4DE1" w:rsidR="00742C01" w:rsidRPr="00B26BC3" w:rsidRDefault="00742C01" w:rsidP="002C7152">
      <w:pPr>
        <w:pStyle w:val="Default"/>
        <w:rPr>
          <w:rFonts w:ascii="Arial" w:hAnsi="Arial" w:cs="Arial"/>
          <w:sz w:val="20"/>
          <w:szCs w:val="20"/>
          <w:highlight w:val="yellow"/>
          <w:lang w:val="es-ES"/>
        </w:rPr>
      </w:pPr>
    </w:p>
    <w:p w14:paraId="5A7CF036" w14:textId="6161F165" w:rsidR="00A26F70" w:rsidRPr="00B26BC3" w:rsidRDefault="745AB4C8" w:rsidP="7F7DEF30">
      <w:pPr>
        <w:pStyle w:val="Ttulo3"/>
        <w:spacing w:before="0"/>
        <w:contextualSpacing/>
        <w:rPr>
          <w:rFonts w:cs="Arial"/>
          <w:b/>
          <w:bCs/>
        </w:rPr>
      </w:pPr>
      <w:bookmarkStart w:id="157" w:name="_Toc107913185"/>
      <w:bookmarkStart w:id="158" w:name="_Toc138678449"/>
      <w:bookmarkStart w:id="159" w:name="_Toc170292965"/>
      <w:bookmarkStart w:id="160" w:name="_Toc170293148"/>
      <w:bookmarkStart w:id="161" w:name="_Toc233961401"/>
      <w:r w:rsidRPr="00093044">
        <w:rPr>
          <w:rFonts w:cs="Arial"/>
        </w:rPr>
        <w:t>3.2.8. Salud</w:t>
      </w:r>
      <w:r w:rsidRPr="71E9C64B">
        <w:rPr>
          <w:rFonts w:cs="Arial"/>
        </w:rPr>
        <w:t xml:space="preserve"> y seguridad en los centros educativos</w:t>
      </w:r>
      <w:bookmarkEnd w:id="157"/>
      <w:bookmarkEnd w:id="158"/>
      <w:bookmarkEnd w:id="159"/>
      <w:bookmarkEnd w:id="160"/>
      <w:bookmarkEnd w:id="161"/>
    </w:p>
    <w:p w14:paraId="698B775C" w14:textId="77777777" w:rsidR="00A26F70" w:rsidRPr="00B26BC3" w:rsidRDefault="00A26F70" w:rsidP="00A26F70">
      <w:pPr>
        <w:pStyle w:val="Default"/>
        <w:jc w:val="both"/>
        <w:rPr>
          <w:rFonts w:ascii="Arial" w:hAnsi="Arial" w:cs="Arial"/>
          <w:sz w:val="20"/>
          <w:szCs w:val="20"/>
          <w:lang w:val="es-ES"/>
        </w:rPr>
      </w:pPr>
      <w:r w:rsidRPr="00B26BC3">
        <w:rPr>
          <w:rFonts w:ascii="Arial" w:hAnsi="Arial" w:cs="Arial"/>
          <w:sz w:val="20"/>
          <w:szCs w:val="20"/>
          <w:lang w:val="es-ES"/>
        </w:rPr>
        <w:t xml:space="preserve">1. De acuerdo con el artículo 76 del </w:t>
      </w:r>
      <w:hyperlink r:id="rId89" w:history="1">
        <w:r w:rsidRPr="00B26BC3">
          <w:rPr>
            <w:rStyle w:val="Hipervnculo"/>
            <w:rFonts w:ascii="Arial" w:hAnsi="Arial" w:cs="Arial"/>
            <w:sz w:val="20"/>
            <w:szCs w:val="20"/>
            <w:lang w:val="es-ES"/>
          </w:rPr>
          <w:t>Decreto 253/2019</w:t>
        </w:r>
      </w:hyperlink>
      <w:r w:rsidRPr="00B26BC3">
        <w:rPr>
          <w:rFonts w:ascii="Arial" w:hAnsi="Arial" w:cs="Arial"/>
          <w:sz w:val="20"/>
          <w:szCs w:val="20"/>
          <w:lang w:val="es-ES"/>
        </w:rPr>
        <w:t>, de 29 de noviembre, del Consell, los centros tienen que cumplir la normativa aplicable en materia de seguridad y salud para todos los empleados públicos, docentes y no docentes, adscritos al centro.</w:t>
      </w:r>
    </w:p>
    <w:p w14:paraId="5EDBA335" w14:textId="71F96D43" w:rsidR="00402B8C" w:rsidRDefault="00402B8C" w:rsidP="2CDED15B">
      <w:pPr>
        <w:pStyle w:val="Default"/>
        <w:spacing w:after="113"/>
        <w:jc w:val="both"/>
        <w:rPr>
          <w:rFonts w:ascii="Arial" w:hAnsi="Arial" w:cs="Arial"/>
          <w:sz w:val="20"/>
          <w:szCs w:val="20"/>
          <w:lang w:val="es-ES"/>
        </w:rPr>
      </w:pPr>
    </w:p>
    <w:p w14:paraId="098D5CC5" w14:textId="6B94186B" w:rsidR="00A26F70" w:rsidRPr="00B26BC3" w:rsidRDefault="34CFF4C1" w:rsidP="00402B8C">
      <w:pPr>
        <w:pStyle w:val="Textoindependiente"/>
        <w:spacing w:after="113"/>
        <w:rPr>
          <w:rFonts w:eastAsia="Arial" w:cs="Arial"/>
        </w:rPr>
      </w:pPr>
      <w:r w:rsidRPr="00093044">
        <w:rPr>
          <w:rFonts w:eastAsia="Arial" w:cs="Arial"/>
        </w:rPr>
        <w:t xml:space="preserve">2. El Servicio de Prevención para el Sector Docente, dispone de diferentes protocolos y procedimientos de trabajo, así como instrucciones operativas de trabajo </w:t>
      </w:r>
      <w:r w:rsidRPr="000C51EB">
        <w:rPr>
          <w:rFonts w:eastAsia="Arial" w:cs="Arial"/>
          <w:highlight w:val="yellow"/>
        </w:rPr>
        <w:t xml:space="preserve">que contienen información de interés para el personal docente relativa a la prevención de riesgos laborales. Esta información se puede consultar en el siguiente enlace: </w:t>
      </w:r>
      <w:hyperlink r:id="rId90">
        <w:r w:rsidRPr="000C51EB">
          <w:rPr>
            <w:rStyle w:val="Hipervnculo"/>
            <w:rFonts w:eastAsia="Arial" w:cs="Arial"/>
            <w:highlight w:val="yellow"/>
          </w:rPr>
          <w:t>Prevención Riesgos Labor</w:t>
        </w:r>
        <w:r w:rsidR="7DE61A3C" w:rsidRPr="000C51EB">
          <w:rPr>
            <w:rStyle w:val="Hipervnculo"/>
            <w:rFonts w:eastAsia="Arial" w:cs="Arial"/>
            <w:highlight w:val="yellow"/>
          </w:rPr>
          <w:t>al</w:t>
        </w:r>
        <w:r w:rsidRPr="000C51EB">
          <w:rPr>
            <w:rStyle w:val="Hipervnculo"/>
            <w:rFonts w:eastAsia="Arial" w:cs="Arial"/>
            <w:highlight w:val="yellow"/>
          </w:rPr>
          <w:t>es Personal Docente - RRHH Educación - Generalitat Valenciana</w:t>
        </w:r>
      </w:hyperlink>
    </w:p>
    <w:p w14:paraId="7C0564B2" w14:textId="3A5E08B7" w:rsidR="7ACBD4F9" w:rsidRDefault="7ACBD4F9" w:rsidP="7ACBD4F9">
      <w:pPr>
        <w:pStyle w:val="Textoindependiente"/>
      </w:pPr>
    </w:p>
    <w:p w14:paraId="0F2CA6FE" w14:textId="77777777" w:rsidR="00A26F70" w:rsidRPr="00B26BC3" w:rsidRDefault="00A26F70" w:rsidP="7ACBD4F9">
      <w:pPr>
        <w:pStyle w:val="Textoindependiente"/>
        <w:rPr>
          <w:rFonts w:cs="Arial"/>
          <w:szCs w:val="20"/>
        </w:rPr>
      </w:pPr>
      <w:r w:rsidRPr="7ACBD4F9">
        <w:t xml:space="preserve">3. Quedan prohibidas las actividades que perjudiquen la salud pública y, en particular, la publicidad, la expedición y el consumo de tabaco y bebidas alcohólicas, así como la colocación de máquinas expendedoras de alimentos que no ofrezcan productos saludables. Además, en cuanto al fomento de una alimentación saludable y sostenible en los centros educativos, se estará a lo dispuesto en la normativa desarrollada por las </w:t>
      </w:r>
      <w:proofErr w:type="spellStart"/>
      <w:r w:rsidRPr="7ACBD4F9">
        <w:t>consellerias</w:t>
      </w:r>
      <w:proofErr w:type="spellEnd"/>
      <w:r w:rsidRPr="7ACBD4F9">
        <w:t xml:space="preserve"> competentes en materia de educación y en materia de sanidad. En cuanto a la ubicación, instalación y funcionamiento de máquinas expendedoras de alimentos y bebidas, habrá que seguir lo que dispone el Real Decreto 315/2025, de 15 de abril, y el Decreto 84/2018, de 15 de junio, del Consell.</w:t>
      </w:r>
    </w:p>
    <w:p w14:paraId="1E35E36A" w14:textId="32055DC1" w:rsidR="7ACBD4F9" w:rsidRDefault="7ACBD4F9" w:rsidP="7ACBD4F9">
      <w:pPr>
        <w:pStyle w:val="Textoindependiente"/>
      </w:pPr>
    </w:p>
    <w:p w14:paraId="431702AB" w14:textId="77777777" w:rsidR="00A26F70" w:rsidRPr="00B26BC3" w:rsidRDefault="00A26F70" w:rsidP="7ACBD4F9">
      <w:pPr>
        <w:pStyle w:val="Textoindependiente"/>
        <w:rPr>
          <w:rFonts w:cs="Arial"/>
          <w:szCs w:val="20"/>
        </w:rPr>
      </w:pPr>
      <w:r w:rsidRPr="7ACBD4F9">
        <w:t>4. La práctica de actividades físico-deportivas en los centros educativos se realizará de acuerdo con las condiciones de seguridad establecidas en la normativa vigente.</w:t>
      </w:r>
    </w:p>
    <w:p w14:paraId="64CE3216" w14:textId="77777777" w:rsidR="00A26F70" w:rsidRPr="00B26BC3" w:rsidRDefault="00A26F70" w:rsidP="00A26F70">
      <w:pPr>
        <w:pStyle w:val="Textoindependiente"/>
        <w:spacing w:after="113"/>
        <w:jc w:val="both"/>
        <w:rPr>
          <w:rFonts w:cs="Arial"/>
          <w:szCs w:val="20"/>
        </w:rPr>
      </w:pPr>
    </w:p>
    <w:p w14:paraId="55645945" w14:textId="0E8BB839" w:rsidR="00A26F70" w:rsidRPr="00B26BC3" w:rsidRDefault="41956B01" w:rsidP="2CDED15B">
      <w:pPr>
        <w:pStyle w:val="Textoindependiente"/>
        <w:spacing w:after="113"/>
        <w:jc w:val="both"/>
        <w:rPr>
          <w:rFonts w:cs="Arial"/>
        </w:rPr>
      </w:pPr>
      <w:r w:rsidRPr="2CDED15B">
        <w:rPr>
          <w:rFonts w:cs="Arial"/>
        </w:rPr>
        <w:t xml:space="preserve">5. </w:t>
      </w:r>
      <w:bookmarkStart w:id="162" w:name="__RefHeading___Toc412163_3747658957"/>
      <w:bookmarkEnd w:id="162"/>
      <w:r w:rsidRPr="2CDED15B">
        <w:rPr>
          <w:rFonts w:cs="Arial"/>
        </w:rPr>
        <w:t xml:space="preserve">Los espacios, servicios, procesos, </w:t>
      </w:r>
      <w:r w:rsidRPr="00093044">
        <w:rPr>
          <w:rFonts w:cs="Arial"/>
        </w:rPr>
        <w:t>materiales</w:t>
      </w:r>
      <w:r w:rsidR="588881B7" w:rsidRPr="00093044">
        <w:rPr>
          <w:rFonts w:cs="Arial"/>
        </w:rPr>
        <w:t>,</w:t>
      </w:r>
      <w:r w:rsidR="5A70C1D5" w:rsidRPr="00093044">
        <w:rPr>
          <w:rFonts w:cs="Arial"/>
        </w:rPr>
        <w:t xml:space="preserve"> </w:t>
      </w:r>
      <w:r w:rsidR="588881B7" w:rsidRPr="00093044">
        <w:rPr>
          <w:rFonts w:cs="Arial"/>
        </w:rPr>
        <w:t xml:space="preserve">productos y equipos </w:t>
      </w:r>
      <w:r w:rsidR="588881B7" w:rsidRPr="000C51EB">
        <w:rPr>
          <w:rFonts w:cs="Arial"/>
          <w:highlight w:val="yellow"/>
        </w:rPr>
        <w:t xml:space="preserve">cumplirán con la normativa de seguridad que les sea de aplicación y </w:t>
      </w:r>
      <w:r w:rsidR="588881B7" w:rsidRPr="00093044">
        <w:rPr>
          <w:rFonts w:cs="Arial"/>
          <w:highlight w:val="yellow"/>
        </w:rPr>
        <w:t>deberán</w:t>
      </w:r>
      <w:r w:rsidRPr="00093044">
        <w:rPr>
          <w:rFonts w:cs="Arial"/>
          <w:highlight w:val="yellow"/>
        </w:rPr>
        <w:t xml:space="preserve"> ser utilizados</w:t>
      </w:r>
      <w:r w:rsidRPr="2CDED15B">
        <w:rPr>
          <w:rFonts w:cs="Arial"/>
        </w:rPr>
        <w:t xml:space="preserve"> </w:t>
      </w:r>
      <w:r w:rsidR="588881B7" w:rsidRPr="000C51EB">
        <w:rPr>
          <w:rFonts w:cs="Arial"/>
          <w:highlight w:val="yellow"/>
        </w:rPr>
        <w:t>sin riesgos para la seguridad y la salud de toda la comunidad educativa.</w:t>
      </w:r>
      <w:r w:rsidR="588881B7" w:rsidRPr="2CDED15B">
        <w:rPr>
          <w:rFonts w:cs="Arial"/>
        </w:rPr>
        <w:t xml:space="preserve"> </w:t>
      </w:r>
      <w:r w:rsidRPr="2CDED15B">
        <w:rPr>
          <w:rFonts w:cs="Arial"/>
        </w:rPr>
        <w:t>Los centros educativos tienen que garantizar la protección integral de la salud de todo el alumnado.</w:t>
      </w:r>
    </w:p>
    <w:p w14:paraId="05C19FC2" w14:textId="77777777" w:rsidR="00A26F70" w:rsidRPr="00B26BC3" w:rsidRDefault="00A26F70" w:rsidP="00A26F70">
      <w:pPr>
        <w:pStyle w:val="Textoindependiente"/>
        <w:spacing w:after="113"/>
        <w:jc w:val="both"/>
        <w:rPr>
          <w:rFonts w:cs="Arial"/>
          <w:szCs w:val="20"/>
        </w:rPr>
      </w:pPr>
    </w:p>
    <w:p w14:paraId="701A9A55" w14:textId="77777777" w:rsidR="00A26F70" w:rsidRPr="00B26BC3" w:rsidRDefault="00A26F70" w:rsidP="00A26F70">
      <w:pPr>
        <w:pStyle w:val="Textoindependiente"/>
        <w:spacing w:after="113"/>
        <w:jc w:val="both"/>
        <w:rPr>
          <w:rFonts w:cs="Arial"/>
          <w:szCs w:val="20"/>
        </w:rPr>
      </w:pPr>
      <w:r w:rsidRPr="00B26BC3">
        <w:rPr>
          <w:rFonts w:cs="Arial"/>
          <w:szCs w:val="20"/>
        </w:rPr>
        <w:t>6. Las direcciones de los centros velarán por que se cumplan las recomendaciones de salud, higiene y sostenibilidad para el alumnado y para el personal docente y no docente del centro de acuerdo con los protocolos que determinen las autoridades sanitarias y los servicios de prevención.</w:t>
      </w:r>
    </w:p>
    <w:p w14:paraId="479FAC4F" w14:textId="77777777" w:rsidR="00A26F70" w:rsidRPr="00B26BC3" w:rsidRDefault="00A26F70" w:rsidP="00A26F70">
      <w:pPr>
        <w:pStyle w:val="Textoindependiente"/>
        <w:spacing w:after="113"/>
        <w:jc w:val="both"/>
        <w:rPr>
          <w:rFonts w:cs="Arial"/>
          <w:szCs w:val="20"/>
        </w:rPr>
      </w:pPr>
    </w:p>
    <w:p w14:paraId="53A22F3C" w14:textId="050D6299" w:rsidR="00A26F70" w:rsidRPr="00B26BC3" w:rsidRDefault="5126921F" w:rsidP="7F7DEF30">
      <w:pPr>
        <w:pStyle w:val="paragraph"/>
        <w:spacing w:before="0" w:beforeAutospacing="0" w:after="0" w:afterAutospacing="0" w:line="259" w:lineRule="auto"/>
        <w:jc w:val="both"/>
        <w:rPr>
          <w:rStyle w:val="normaltextrun"/>
          <w:rFonts w:ascii="Arial" w:hAnsi="Arial" w:cs="Arial"/>
          <w:sz w:val="20"/>
          <w:szCs w:val="20"/>
        </w:rPr>
      </w:pPr>
      <w:r w:rsidRPr="7F7DEF30">
        <w:rPr>
          <w:rFonts w:ascii="Arial" w:eastAsia="Arial" w:hAnsi="Arial" w:cs="Arial"/>
          <w:sz w:val="20"/>
          <w:szCs w:val="20"/>
        </w:rPr>
        <w:t xml:space="preserve">7. </w:t>
      </w:r>
      <w:r w:rsidR="3026FC59" w:rsidRPr="7F7DEF30">
        <w:rPr>
          <w:rFonts w:ascii="Arial" w:eastAsia="Arial" w:hAnsi="Arial" w:cs="Arial"/>
          <w:color w:val="000000" w:themeColor="text1"/>
          <w:sz w:val="20"/>
          <w:szCs w:val="20"/>
        </w:rPr>
        <w:t xml:space="preserve">En cuanto a </w:t>
      </w:r>
      <w:r w:rsidR="3026FC59" w:rsidRPr="7F7DEF30">
        <w:rPr>
          <w:rFonts w:ascii="Arial" w:eastAsia="Arial" w:hAnsi="Arial" w:cs="Arial"/>
          <w:color w:val="000000" w:themeColor="text1"/>
          <w:sz w:val="20"/>
          <w:szCs w:val="20"/>
          <w:highlight w:val="yellow"/>
        </w:rPr>
        <w:t xml:space="preserve">la existencia de altas temperaturas, se atenderá a las </w:t>
      </w:r>
      <w:hyperlink r:id="rId91">
        <w:r w:rsidR="3026FC59" w:rsidRPr="7F7DEF30">
          <w:rPr>
            <w:rStyle w:val="Hipervnculo"/>
            <w:rFonts w:ascii="Arial" w:eastAsia="Arial" w:hAnsi="Arial" w:cs="Arial"/>
            <w:sz w:val="20"/>
            <w:szCs w:val="20"/>
            <w:highlight w:val="yellow"/>
          </w:rPr>
          <w:t>Instrucciones de la Secretaría Autonómica de Educación sobre las medidas a adoptar ante posibles exposiciones a altas temperaturas en centros educativos.</w:t>
        </w:r>
      </w:hyperlink>
      <w:r w:rsidR="3026FC59" w:rsidRPr="7F7DEF30">
        <w:rPr>
          <w:rFonts w:ascii="Arial" w:eastAsia="Arial" w:hAnsi="Arial" w:cs="Arial"/>
          <w:color w:val="000000" w:themeColor="text1"/>
          <w:sz w:val="20"/>
          <w:szCs w:val="20"/>
        </w:rPr>
        <w:t xml:space="preserve"> </w:t>
      </w:r>
      <w:r w:rsidR="3026FC59" w:rsidRPr="7F7DEF30">
        <w:rPr>
          <w:rFonts w:ascii="Arial" w:eastAsia="Arial" w:hAnsi="Arial" w:cs="Arial"/>
          <w:color w:val="000000" w:themeColor="text1"/>
          <w:sz w:val="20"/>
          <w:szCs w:val="20"/>
          <w:highlight w:val="yellow"/>
        </w:rPr>
        <w:t>Además, en caso de alerta,</w:t>
      </w:r>
      <w:r w:rsidR="3026FC59" w:rsidRPr="7F7DEF30">
        <w:rPr>
          <w:rFonts w:ascii="Arial" w:eastAsia="Arial" w:hAnsi="Arial" w:cs="Arial"/>
          <w:color w:val="000000" w:themeColor="text1"/>
          <w:sz w:val="20"/>
          <w:szCs w:val="20"/>
        </w:rPr>
        <w:t xml:space="preserve"> las direcciones de los centros recibirán directamente </w:t>
      </w:r>
      <w:r w:rsidR="3026FC59" w:rsidRPr="7F7DEF30">
        <w:rPr>
          <w:rStyle w:val="normaltextrun"/>
          <w:rFonts w:ascii="Arial" w:eastAsia="Arial" w:hAnsi="Arial" w:cs="Arial"/>
          <w:sz w:val="20"/>
          <w:szCs w:val="20"/>
        </w:rPr>
        <w:t>desde la Dirección General de Salud Pública (DGSP), correo</w:t>
      </w:r>
      <w:r w:rsidR="3026FC59" w:rsidRPr="7F7DEF30">
        <w:rPr>
          <w:rStyle w:val="normaltextrun"/>
          <w:rFonts w:ascii="Arial" w:hAnsi="Arial" w:cs="Arial"/>
          <w:sz w:val="20"/>
          <w:szCs w:val="20"/>
        </w:rPr>
        <w:t xml:space="preserve"> electrónico, informando de la alerta para que </w:t>
      </w:r>
      <w:r w:rsidR="3026FC59" w:rsidRPr="7F7DEF30">
        <w:rPr>
          <w:rStyle w:val="normaltextrun"/>
          <w:rFonts w:ascii="Arial" w:hAnsi="Arial" w:cs="Arial"/>
          <w:sz w:val="20"/>
          <w:szCs w:val="20"/>
        </w:rPr>
        <w:lastRenderedPageBreak/>
        <w:t xml:space="preserve">intensifiquen las medidas preventivas correspondientes, de acuerdo con el Programa de Prevención y Atención de los Problemas de Salud derivados de las Temperaturas Extremas en la </w:t>
      </w:r>
      <w:proofErr w:type="spellStart"/>
      <w:r w:rsidR="3026FC59" w:rsidRPr="7F7DEF30">
        <w:rPr>
          <w:rStyle w:val="normaltextrun"/>
          <w:rFonts w:ascii="Arial" w:hAnsi="Arial" w:cs="Arial"/>
          <w:sz w:val="20"/>
          <w:szCs w:val="20"/>
        </w:rPr>
        <w:t>Comunitat</w:t>
      </w:r>
      <w:proofErr w:type="spellEnd"/>
      <w:r w:rsidR="3026FC59" w:rsidRPr="7F7DEF30">
        <w:rPr>
          <w:rStyle w:val="normaltextrun"/>
          <w:rFonts w:ascii="Arial" w:hAnsi="Arial" w:cs="Arial"/>
          <w:sz w:val="20"/>
          <w:szCs w:val="20"/>
        </w:rPr>
        <w:t xml:space="preserve"> Valenciana, gestionado desde la DGSP.</w:t>
      </w:r>
    </w:p>
    <w:p w14:paraId="07277BDA" w14:textId="5B304B5B" w:rsidR="2CDED15B" w:rsidRDefault="2CDED15B" w:rsidP="7ACBD4F9">
      <w:pPr>
        <w:pStyle w:val="Textoindependiente"/>
        <w:spacing w:after="113" w:line="259" w:lineRule="auto"/>
        <w:jc w:val="both"/>
        <w:rPr>
          <w:rFonts w:cs="Arial"/>
        </w:rPr>
      </w:pPr>
    </w:p>
    <w:p w14:paraId="0EBFF8FE" w14:textId="68B9CFC0" w:rsidR="00A26F70" w:rsidRPr="00B26BC3" w:rsidRDefault="745AB4C8" w:rsidP="7F7DEF30">
      <w:pPr>
        <w:pStyle w:val="Ttulo3"/>
        <w:spacing w:before="0"/>
        <w:contextualSpacing/>
        <w:rPr>
          <w:rFonts w:cs="Arial"/>
        </w:rPr>
      </w:pPr>
      <w:bookmarkStart w:id="163" w:name="_Toc107913187"/>
      <w:bookmarkStart w:id="164" w:name="_Toc138678451"/>
      <w:bookmarkStart w:id="165" w:name="_Toc170292967"/>
      <w:bookmarkStart w:id="166" w:name="_Toc170293150"/>
      <w:bookmarkStart w:id="167" w:name="_Toc233961402"/>
      <w:r w:rsidRPr="00093044">
        <w:rPr>
          <w:rStyle w:val="normaltextrun"/>
          <w:rFonts w:cs="Arial"/>
        </w:rPr>
        <w:t>3.2.9.</w:t>
      </w:r>
      <w:r w:rsidRPr="71E9C64B">
        <w:rPr>
          <w:rStyle w:val="normaltextrun"/>
          <w:rFonts w:cs="Arial"/>
        </w:rPr>
        <w:t xml:space="preserve"> Medidas </w:t>
      </w:r>
      <w:r>
        <w:t>de</w:t>
      </w:r>
      <w:r w:rsidRPr="71E9C64B">
        <w:rPr>
          <w:rStyle w:val="normaltextrun"/>
          <w:rFonts w:cs="Arial"/>
        </w:rPr>
        <w:t xml:space="preserve"> emergencia y planes de autoprotección del centro</w:t>
      </w:r>
      <w:bookmarkEnd w:id="163"/>
      <w:bookmarkEnd w:id="164"/>
      <w:bookmarkEnd w:id="165"/>
      <w:bookmarkEnd w:id="166"/>
      <w:bookmarkEnd w:id="167"/>
    </w:p>
    <w:p w14:paraId="5F3E0550" w14:textId="3D84CF05" w:rsidR="00A26F70" w:rsidRPr="00B26BC3" w:rsidRDefault="42DD5B30" w:rsidP="71E9C64B">
      <w:pPr>
        <w:pStyle w:val="paragraph"/>
        <w:spacing w:before="0" w:beforeAutospacing="0" w:after="0" w:afterAutospacing="0"/>
        <w:jc w:val="both"/>
        <w:textAlignment w:val="baseline"/>
        <w:rPr>
          <w:rFonts w:ascii="Arial" w:hAnsi="Arial" w:cs="Arial"/>
          <w:sz w:val="18"/>
          <w:szCs w:val="18"/>
        </w:rPr>
      </w:pPr>
      <w:r w:rsidRPr="00B26BC3">
        <w:rPr>
          <w:rStyle w:val="normaltextrun"/>
          <w:rFonts w:ascii="Arial" w:hAnsi="Arial" w:cs="Arial"/>
          <w:sz w:val="20"/>
          <w:szCs w:val="20"/>
        </w:rPr>
        <w:t>1.</w:t>
      </w:r>
      <w:r w:rsidRPr="00B26BC3">
        <w:rPr>
          <w:rFonts w:ascii="Arial" w:hAnsi="Arial" w:cs="Arial"/>
        </w:rPr>
        <w:t xml:space="preserve"> </w:t>
      </w:r>
      <w:r w:rsidRPr="00B26BC3">
        <w:rPr>
          <w:rFonts w:ascii="Arial" w:eastAsia="Arial" w:hAnsi="Arial" w:cs="Arial"/>
          <w:kern w:val="2"/>
          <w:sz w:val="20"/>
          <w:szCs w:val="20"/>
          <w:lang w:eastAsia="zh-CN" w:bidi="hi-IN"/>
        </w:rPr>
        <w:t xml:space="preserve">De acuerdo con </w:t>
      </w:r>
      <w:r w:rsidRPr="00B26BC3">
        <w:rPr>
          <w:rStyle w:val="normaltextrun"/>
          <w:rFonts w:ascii="Arial" w:hAnsi="Arial" w:cs="Arial"/>
          <w:sz w:val="20"/>
          <w:szCs w:val="20"/>
        </w:rPr>
        <w:t xml:space="preserve">el artículo 77 del </w:t>
      </w:r>
      <w:hyperlink r:id="rId92">
        <w:r w:rsidRPr="71E9C64B">
          <w:rPr>
            <w:rStyle w:val="Hipervnculo"/>
            <w:rFonts w:ascii="Arial" w:hAnsi="Arial" w:cs="Arial"/>
            <w:sz w:val="20"/>
            <w:szCs w:val="20"/>
          </w:rPr>
          <w:t>Decreto 253/2019</w:t>
        </w:r>
      </w:hyperlink>
      <w:r w:rsidRPr="00B26BC3">
        <w:rPr>
          <w:rStyle w:val="normaltextrun"/>
          <w:rFonts w:ascii="Arial" w:hAnsi="Arial" w:cs="Arial"/>
          <w:sz w:val="20"/>
          <w:szCs w:val="20"/>
        </w:rPr>
        <w:t xml:space="preserve">, </w:t>
      </w:r>
      <w:r w:rsidRPr="00B26BC3">
        <w:rPr>
          <w:rFonts w:ascii="Arial" w:hAnsi="Arial" w:cs="Arial"/>
          <w:sz w:val="20"/>
          <w:szCs w:val="20"/>
        </w:rPr>
        <w:t>de 29 de noviembre, del Consell</w:t>
      </w:r>
      <w:r w:rsidRPr="00B26BC3">
        <w:rPr>
          <w:rStyle w:val="normaltextrun"/>
          <w:rFonts w:ascii="Arial" w:hAnsi="Arial" w:cs="Arial"/>
          <w:sz w:val="20"/>
          <w:szCs w:val="20"/>
        </w:rPr>
        <w:t xml:space="preserve">, los centros establecerán medidas de emergencia y, si procede, un </w:t>
      </w:r>
      <w:r w:rsidR="34522113" w:rsidRPr="71E9C64B">
        <w:rPr>
          <w:rStyle w:val="normaltextrun"/>
          <w:rFonts w:ascii="Arial" w:hAnsi="Arial" w:cs="Arial"/>
          <w:sz w:val="20"/>
          <w:szCs w:val="20"/>
        </w:rPr>
        <w:t>Plan</w:t>
      </w:r>
      <w:r w:rsidRPr="00B26BC3">
        <w:rPr>
          <w:rStyle w:val="normaltextrun"/>
          <w:rFonts w:ascii="Arial" w:hAnsi="Arial" w:cs="Arial"/>
          <w:sz w:val="20"/>
          <w:szCs w:val="20"/>
        </w:rPr>
        <w:t xml:space="preserve"> de autoprotección, de acuerdo con lo que se establezca en la normativa sobre la materia, cuya implantación será responsabilidad del equipo directivo.</w:t>
      </w:r>
    </w:p>
    <w:p w14:paraId="695EBAC8" w14:textId="77777777" w:rsidR="00A26F70" w:rsidRPr="00B26BC3" w:rsidRDefault="00A26F70" w:rsidP="00A26F70">
      <w:pPr>
        <w:pStyle w:val="paragraph"/>
        <w:spacing w:before="0" w:beforeAutospacing="0" w:after="0" w:afterAutospacing="0"/>
        <w:jc w:val="both"/>
        <w:textAlignment w:val="baseline"/>
        <w:rPr>
          <w:rFonts w:ascii="Arial" w:hAnsi="Arial" w:cs="Arial"/>
          <w:sz w:val="18"/>
          <w:szCs w:val="18"/>
        </w:rPr>
      </w:pPr>
      <w:r w:rsidRPr="00B26BC3">
        <w:rPr>
          <w:rStyle w:val="normaltextrun"/>
          <w:rFonts w:ascii="Arial" w:hAnsi="Arial" w:cs="Arial"/>
          <w:color w:val="000000"/>
          <w:sz w:val="20"/>
          <w:szCs w:val="20"/>
        </w:rPr>
        <w:t> </w:t>
      </w:r>
      <w:r w:rsidRPr="00B26BC3">
        <w:rPr>
          <w:rStyle w:val="eop"/>
          <w:rFonts w:ascii="Arial" w:hAnsi="Arial" w:cs="Arial"/>
          <w:color w:val="000000"/>
          <w:sz w:val="20"/>
          <w:szCs w:val="20"/>
        </w:rPr>
        <w:t> </w:t>
      </w:r>
    </w:p>
    <w:p w14:paraId="723079FF" w14:textId="77777777" w:rsidR="00A26F70" w:rsidRPr="00B26BC3" w:rsidRDefault="41956B01" w:rsidP="00A26F70">
      <w:pPr>
        <w:pStyle w:val="paragraph"/>
        <w:spacing w:before="0" w:beforeAutospacing="0" w:after="0" w:afterAutospacing="0"/>
        <w:jc w:val="both"/>
        <w:textAlignment w:val="baseline"/>
        <w:rPr>
          <w:rStyle w:val="normaltextrun"/>
          <w:rFonts w:ascii="Arial" w:hAnsi="Arial" w:cs="Arial"/>
          <w:color w:val="000000"/>
          <w:sz w:val="20"/>
          <w:szCs w:val="20"/>
        </w:rPr>
      </w:pPr>
      <w:r w:rsidRPr="2CDED15B">
        <w:rPr>
          <w:rStyle w:val="normaltextrun"/>
          <w:rFonts w:ascii="Arial" w:hAnsi="Arial" w:cs="Arial"/>
          <w:color w:val="000000" w:themeColor="text1"/>
          <w:sz w:val="20"/>
          <w:szCs w:val="20"/>
        </w:rPr>
        <w:t xml:space="preserve">2. Será aplicable la normativa siguiente: </w:t>
      </w:r>
    </w:p>
    <w:p w14:paraId="14400109" w14:textId="5CE163FF" w:rsidR="00A97C2C" w:rsidRPr="00A97C2C" w:rsidRDefault="2A1FAAA0" w:rsidP="00A97C2C">
      <w:pPr>
        <w:pStyle w:val="paragraph"/>
        <w:spacing w:before="0" w:beforeAutospacing="0" w:after="0" w:afterAutospacing="0"/>
        <w:jc w:val="both"/>
        <w:textAlignment w:val="baseline"/>
        <w:rPr>
          <w:rFonts w:ascii="Arial" w:hAnsi="Arial" w:cs="Arial"/>
          <w:color w:val="000000"/>
          <w:sz w:val="20"/>
          <w:szCs w:val="20"/>
        </w:rPr>
      </w:pPr>
      <w:r w:rsidRPr="000C51EB">
        <w:rPr>
          <w:rFonts w:ascii="Arial" w:hAnsi="Arial" w:cs="Arial"/>
          <w:color w:val="000000" w:themeColor="text1"/>
          <w:sz w:val="20"/>
          <w:szCs w:val="20"/>
          <w:highlight w:val="yellow"/>
        </w:rPr>
        <w:t>a) Ley 31/1995, de 8 de noviembre, de Prevención de Riesgos Laborales (BOE 269, 10.11.1995).</w:t>
      </w:r>
    </w:p>
    <w:p w14:paraId="4EB6EE49" w14:textId="660F8B35" w:rsidR="00A26F70" w:rsidRPr="00B26BC3" w:rsidRDefault="460429AD" w:rsidP="2CDED15B">
      <w:pPr>
        <w:pStyle w:val="paragraph"/>
        <w:spacing w:before="0" w:beforeAutospacing="0" w:after="0" w:afterAutospacing="0"/>
        <w:jc w:val="both"/>
        <w:textAlignment w:val="baseline"/>
        <w:rPr>
          <w:rStyle w:val="normaltextrun"/>
          <w:rFonts w:ascii="Arial" w:hAnsi="Arial" w:cs="Arial"/>
          <w:color w:val="000000"/>
          <w:sz w:val="20"/>
          <w:szCs w:val="20"/>
        </w:rPr>
      </w:pPr>
      <w:r w:rsidRPr="00093044">
        <w:rPr>
          <w:rStyle w:val="normaltextrun"/>
          <w:rFonts w:ascii="Arial" w:hAnsi="Arial" w:cs="Arial"/>
          <w:color w:val="000000" w:themeColor="text1"/>
          <w:sz w:val="20"/>
          <w:szCs w:val="20"/>
        </w:rPr>
        <w:t>b</w:t>
      </w:r>
      <w:r w:rsidR="59A74A7B" w:rsidRPr="00093044">
        <w:rPr>
          <w:rStyle w:val="normaltextrun"/>
          <w:rFonts w:ascii="Arial" w:hAnsi="Arial" w:cs="Arial"/>
          <w:color w:val="000000" w:themeColor="text1"/>
          <w:sz w:val="20"/>
          <w:szCs w:val="20"/>
        </w:rPr>
        <w:t>)</w:t>
      </w:r>
      <w:r w:rsidR="59A74A7B" w:rsidRPr="2CDED15B">
        <w:rPr>
          <w:rStyle w:val="normaltextrun"/>
          <w:rFonts w:ascii="Arial" w:hAnsi="Arial" w:cs="Arial"/>
          <w:color w:val="000000" w:themeColor="text1"/>
          <w:sz w:val="20"/>
          <w:szCs w:val="20"/>
        </w:rPr>
        <w:t xml:space="preserve"> Decreto 32/2014, de 14 de febrero, del Consell, por el que se aprueba el Catálogo de Actividades con Riesgo de la </w:t>
      </w:r>
      <w:proofErr w:type="spellStart"/>
      <w:r w:rsidR="59A74A7B" w:rsidRPr="2CDED15B">
        <w:rPr>
          <w:rStyle w:val="normaltextrun"/>
          <w:rFonts w:ascii="Arial" w:hAnsi="Arial" w:cs="Arial"/>
          <w:color w:val="000000" w:themeColor="text1"/>
          <w:sz w:val="20"/>
          <w:szCs w:val="20"/>
        </w:rPr>
        <w:t>Comunitat</w:t>
      </w:r>
      <w:proofErr w:type="spellEnd"/>
      <w:r w:rsidR="59A74A7B" w:rsidRPr="2CDED15B">
        <w:rPr>
          <w:rStyle w:val="normaltextrun"/>
          <w:rFonts w:ascii="Arial" w:hAnsi="Arial" w:cs="Arial"/>
          <w:color w:val="000000" w:themeColor="text1"/>
          <w:sz w:val="20"/>
          <w:szCs w:val="20"/>
        </w:rPr>
        <w:t xml:space="preserve"> Valenciana y se regula el Registro Autonómico de Planes de Autoprotección (DOGV 7215, 17.02.2014).</w:t>
      </w:r>
    </w:p>
    <w:p w14:paraId="663D502C" w14:textId="2008C386" w:rsidR="00A26F70" w:rsidRPr="00B26BC3" w:rsidRDefault="3F015A18" w:rsidP="2CDED15B">
      <w:pPr>
        <w:pStyle w:val="paragraph"/>
        <w:spacing w:before="0" w:beforeAutospacing="0" w:after="0" w:afterAutospacing="0"/>
        <w:jc w:val="both"/>
        <w:textAlignment w:val="baseline"/>
        <w:rPr>
          <w:rStyle w:val="eop"/>
          <w:rFonts w:ascii="Arial" w:hAnsi="Arial" w:cs="Arial"/>
          <w:color w:val="000000"/>
          <w:sz w:val="20"/>
          <w:szCs w:val="20"/>
        </w:rPr>
      </w:pPr>
      <w:r w:rsidRPr="00093044">
        <w:rPr>
          <w:rStyle w:val="normaltextrun"/>
          <w:rFonts w:ascii="Arial" w:hAnsi="Arial" w:cs="Arial"/>
          <w:color w:val="000000" w:themeColor="text1"/>
          <w:sz w:val="20"/>
          <w:szCs w:val="20"/>
        </w:rPr>
        <w:t>c</w:t>
      </w:r>
      <w:r w:rsidR="59A74A7B" w:rsidRPr="00093044">
        <w:rPr>
          <w:rStyle w:val="normaltextrun"/>
          <w:rFonts w:ascii="Arial" w:hAnsi="Arial" w:cs="Arial"/>
          <w:color w:val="000000" w:themeColor="text1"/>
          <w:sz w:val="20"/>
          <w:szCs w:val="20"/>
        </w:rPr>
        <w:t>)</w:t>
      </w:r>
      <w:r w:rsidR="59A74A7B" w:rsidRPr="2CDED15B">
        <w:rPr>
          <w:rStyle w:val="normaltextrun"/>
          <w:rFonts w:ascii="Arial" w:hAnsi="Arial" w:cs="Arial"/>
          <w:color w:val="000000" w:themeColor="text1"/>
          <w:sz w:val="20"/>
          <w:szCs w:val="20"/>
        </w:rPr>
        <w:t xml:space="preserve"> Orden 27/2012, de 18 de junio, de la Conselleria de Educación, Formación y Empleo, sobre planes de autoprotección o medidas de emergencia de los centros educativos no universitarios de la </w:t>
      </w:r>
      <w:proofErr w:type="spellStart"/>
      <w:r w:rsidR="59A74A7B" w:rsidRPr="2CDED15B">
        <w:rPr>
          <w:rStyle w:val="normaltextrun"/>
          <w:rFonts w:ascii="Arial" w:hAnsi="Arial" w:cs="Arial"/>
          <w:color w:val="000000" w:themeColor="text1"/>
          <w:sz w:val="20"/>
          <w:szCs w:val="20"/>
        </w:rPr>
        <w:t>Comunitat</w:t>
      </w:r>
      <w:proofErr w:type="spellEnd"/>
      <w:r w:rsidR="59A74A7B" w:rsidRPr="2CDED15B">
        <w:rPr>
          <w:rStyle w:val="normaltextrun"/>
          <w:rFonts w:ascii="Arial" w:hAnsi="Arial" w:cs="Arial"/>
          <w:color w:val="000000" w:themeColor="text1"/>
          <w:sz w:val="20"/>
          <w:szCs w:val="20"/>
        </w:rPr>
        <w:t xml:space="preserve"> Valenciana (DOGV 6804, 26.06.2012).</w:t>
      </w:r>
      <w:r w:rsidR="59A74A7B" w:rsidRPr="2CDED15B">
        <w:rPr>
          <w:rStyle w:val="eop"/>
          <w:rFonts w:ascii="Arial" w:hAnsi="Arial" w:cs="Arial"/>
          <w:color w:val="000000" w:themeColor="text1"/>
          <w:sz w:val="20"/>
          <w:szCs w:val="20"/>
        </w:rPr>
        <w:t> </w:t>
      </w:r>
    </w:p>
    <w:p w14:paraId="593994EE" w14:textId="77777777" w:rsidR="00A26F70" w:rsidRPr="00B26BC3" w:rsidRDefault="00A26F70" w:rsidP="00A26F70">
      <w:pPr>
        <w:pStyle w:val="paragraph"/>
        <w:spacing w:before="0" w:beforeAutospacing="0" w:after="0" w:afterAutospacing="0"/>
        <w:jc w:val="both"/>
        <w:textAlignment w:val="baseline"/>
        <w:rPr>
          <w:rFonts w:ascii="Arial" w:hAnsi="Arial" w:cs="Arial"/>
          <w:sz w:val="18"/>
          <w:szCs w:val="18"/>
        </w:rPr>
      </w:pPr>
    </w:p>
    <w:p w14:paraId="11134C59" w14:textId="28CAEC3F" w:rsidR="00A26F70" w:rsidRPr="00B26BC3" w:rsidRDefault="00A26F70" w:rsidP="00A26F70">
      <w:pPr>
        <w:pStyle w:val="paragraph"/>
        <w:spacing w:before="0" w:beforeAutospacing="0" w:after="0" w:afterAutospacing="0"/>
        <w:jc w:val="both"/>
        <w:textAlignment w:val="baseline"/>
        <w:rPr>
          <w:rStyle w:val="normaltextrun"/>
          <w:rFonts w:ascii="Arial" w:hAnsi="Arial" w:cs="Arial"/>
          <w:color w:val="000000"/>
          <w:sz w:val="20"/>
          <w:szCs w:val="20"/>
        </w:rPr>
      </w:pPr>
      <w:r w:rsidRPr="00B26BC3">
        <w:rPr>
          <w:rStyle w:val="normaltextrun"/>
          <w:rFonts w:ascii="Arial" w:hAnsi="Arial" w:cs="Arial"/>
          <w:color w:val="000000"/>
          <w:sz w:val="20"/>
          <w:szCs w:val="20"/>
          <w:highlight w:val="yellow"/>
        </w:rPr>
        <w:t xml:space="preserve">3. </w:t>
      </w:r>
      <w:r w:rsidR="008222BD" w:rsidRPr="00B26BC3">
        <w:rPr>
          <w:rStyle w:val="normaltextrun"/>
          <w:rFonts w:ascii="Arial" w:hAnsi="Arial" w:cs="Arial"/>
          <w:color w:val="000000"/>
          <w:sz w:val="20"/>
          <w:szCs w:val="20"/>
          <w:highlight w:val="yellow"/>
        </w:rPr>
        <w:t>Además</w:t>
      </w:r>
      <w:r w:rsidR="001E56A1" w:rsidRPr="00B26BC3">
        <w:rPr>
          <w:rStyle w:val="normaltextrun"/>
          <w:rFonts w:ascii="Arial" w:hAnsi="Arial" w:cs="Arial"/>
          <w:color w:val="000000"/>
          <w:sz w:val="20"/>
          <w:szCs w:val="20"/>
          <w:highlight w:val="yellow"/>
        </w:rPr>
        <w:t>,</w:t>
      </w:r>
      <w:r w:rsidRPr="00B26BC3">
        <w:rPr>
          <w:rStyle w:val="normaltextrun"/>
          <w:rFonts w:ascii="Arial" w:hAnsi="Arial" w:cs="Arial"/>
          <w:color w:val="000000"/>
          <w:sz w:val="20"/>
          <w:szCs w:val="20"/>
          <w:highlight w:val="yellow"/>
        </w:rPr>
        <w:t xml:space="preserve"> será de aplicación el </w:t>
      </w:r>
      <w:r w:rsidR="00F07824" w:rsidRPr="00B26BC3">
        <w:rPr>
          <w:rStyle w:val="normaltextrun"/>
          <w:rFonts w:ascii="Arial" w:hAnsi="Arial" w:cs="Arial"/>
          <w:color w:val="000000"/>
          <w:sz w:val="20"/>
          <w:szCs w:val="20"/>
        </w:rPr>
        <w:t>“</w:t>
      </w:r>
      <w:hyperlink r:id="rId93" w:history="1">
        <w:r w:rsidRPr="00B26BC3">
          <w:rPr>
            <w:rStyle w:val="Hipervnculo"/>
            <w:rFonts w:ascii="Arial" w:hAnsi="Arial" w:cs="Arial"/>
            <w:sz w:val="20"/>
            <w:szCs w:val="20"/>
            <w:highlight w:val="yellow"/>
          </w:rPr>
          <w:t>Protocolo de actuación</w:t>
        </w:r>
      </w:hyperlink>
      <w:r w:rsidRPr="00B26BC3">
        <w:rPr>
          <w:rStyle w:val="normaltextrun"/>
          <w:rFonts w:ascii="Arial" w:hAnsi="Arial" w:cs="Arial"/>
          <w:color w:val="000000"/>
          <w:sz w:val="20"/>
          <w:szCs w:val="20"/>
          <w:highlight w:val="yellow"/>
        </w:rPr>
        <w:t xml:space="preserve"> en caso de emergencias exteriores (fenómenos meteorológicos adversos) para el personal funcionario de centros docentes públicos no universitarios dependientes de la Conselleria competente en materia de educación</w:t>
      </w:r>
      <w:r w:rsidR="00F07824" w:rsidRPr="00B26BC3">
        <w:rPr>
          <w:rStyle w:val="normaltextrun"/>
          <w:rFonts w:ascii="Arial" w:hAnsi="Arial" w:cs="Arial"/>
          <w:color w:val="000000"/>
          <w:sz w:val="20"/>
          <w:szCs w:val="20"/>
          <w:highlight w:val="yellow"/>
        </w:rPr>
        <w:t>”</w:t>
      </w:r>
      <w:r w:rsidRPr="00B26BC3">
        <w:rPr>
          <w:rStyle w:val="normaltextrun"/>
          <w:rFonts w:ascii="Arial" w:hAnsi="Arial" w:cs="Arial"/>
          <w:color w:val="000000"/>
          <w:sz w:val="20"/>
          <w:szCs w:val="20"/>
          <w:highlight w:val="yellow"/>
        </w:rPr>
        <w:t>.</w:t>
      </w:r>
    </w:p>
    <w:p w14:paraId="2C64BCAA" w14:textId="77777777" w:rsidR="00A26F70" w:rsidRPr="00B26BC3" w:rsidRDefault="00A26F70" w:rsidP="00A26F70">
      <w:pPr>
        <w:pStyle w:val="paragraph"/>
        <w:spacing w:before="0" w:beforeAutospacing="0" w:after="0" w:afterAutospacing="0"/>
        <w:jc w:val="both"/>
        <w:textAlignment w:val="baseline"/>
        <w:rPr>
          <w:rStyle w:val="normaltextrun"/>
          <w:rFonts w:ascii="Arial" w:hAnsi="Arial" w:cs="Arial"/>
          <w:color w:val="000000"/>
          <w:sz w:val="20"/>
          <w:szCs w:val="20"/>
        </w:rPr>
      </w:pPr>
    </w:p>
    <w:p w14:paraId="2FA6806E" w14:textId="77777777" w:rsidR="00A26F70" w:rsidRPr="00B26BC3" w:rsidRDefault="00A26F70" w:rsidP="00A26F70">
      <w:pPr>
        <w:pStyle w:val="paragraph"/>
        <w:spacing w:before="0" w:beforeAutospacing="0" w:after="0" w:afterAutospacing="0"/>
        <w:jc w:val="both"/>
        <w:textAlignment w:val="baseline"/>
        <w:rPr>
          <w:rStyle w:val="ui-provider"/>
          <w:rFonts w:ascii="Arial" w:hAnsi="Arial" w:cs="Arial"/>
          <w:sz w:val="20"/>
          <w:szCs w:val="20"/>
        </w:rPr>
      </w:pPr>
      <w:r w:rsidRPr="00093044">
        <w:rPr>
          <w:rStyle w:val="normaltextrun"/>
          <w:rFonts w:ascii="Arial" w:hAnsi="Arial" w:cs="Arial"/>
          <w:color w:val="000000"/>
          <w:sz w:val="20"/>
          <w:szCs w:val="20"/>
        </w:rPr>
        <w:t>4.</w:t>
      </w:r>
      <w:r w:rsidRPr="00B26BC3">
        <w:rPr>
          <w:rStyle w:val="normaltextrun"/>
          <w:rFonts w:ascii="Arial" w:hAnsi="Arial" w:cs="Arial"/>
          <w:color w:val="000000"/>
          <w:sz w:val="20"/>
          <w:szCs w:val="20"/>
        </w:rPr>
        <w:t xml:space="preserve"> </w:t>
      </w:r>
      <w:r w:rsidRPr="00B26BC3">
        <w:rPr>
          <w:rStyle w:val="ui-provider"/>
          <w:rFonts w:ascii="Arial" w:hAnsi="Arial" w:cs="Arial"/>
          <w:sz w:val="20"/>
          <w:szCs w:val="20"/>
        </w:rPr>
        <w:t>Los centros educativos tienen que realizar en cada curso escolar, al menos una vez, un simulacro de emergencia. La participación en este es obligatoria para todo el personal que esté presente en el centro en el momento de la realización y se debe realizar, preferentemente, en el primer trimestre del curso escolar.</w:t>
      </w:r>
    </w:p>
    <w:p w14:paraId="2199B80E" w14:textId="77777777" w:rsidR="00A26F70" w:rsidRPr="00B26BC3" w:rsidRDefault="00A26F70" w:rsidP="00A26F70">
      <w:pPr>
        <w:pStyle w:val="paragraph"/>
        <w:spacing w:before="0" w:beforeAutospacing="0" w:after="0" w:afterAutospacing="0"/>
        <w:jc w:val="both"/>
        <w:textAlignment w:val="baseline"/>
        <w:rPr>
          <w:rStyle w:val="ui-provider"/>
          <w:rFonts w:ascii="Arial" w:hAnsi="Arial" w:cs="Arial"/>
          <w:sz w:val="20"/>
          <w:szCs w:val="20"/>
        </w:rPr>
      </w:pPr>
    </w:p>
    <w:p w14:paraId="2136BE7D" w14:textId="1156DF2F" w:rsidR="00A26F70" w:rsidRPr="00B26BC3" w:rsidRDefault="42DD5B30" w:rsidP="00A26F70">
      <w:pPr>
        <w:pStyle w:val="Textoindependiente"/>
        <w:spacing w:after="113"/>
        <w:rPr>
          <w:rStyle w:val="Hipervnculo"/>
          <w:rFonts w:cs="Arial"/>
        </w:rPr>
      </w:pPr>
      <w:r w:rsidRPr="00093044">
        <w:rPr>
          <w:rStyle w:val="normaltextrun"/>
          <w:rFonts w:cs="Arial"/>
          <w:color w:val="000000" w:themeColor="text1"/>
        </w:rPr>
        <w:t>5.</w:t>
      </w:r>
      <w:r w:rsidRPr="71E9C64B">
        <w:rPr>
          <w:rStyle w:val="normaltextrun"/>
          <w:rFonts w:cs="Arial"/>
          <w:color w:val="000000" w:themeColor="text1"/>
        </w:rPr>
        <w:t xml:space="preserve"> </w:t>
      </w:r>
      <w:r w:rsidRPr="71E9C64B">
        <w:rPr>
          <w:rFonts w:cs="Arial"/>
        </w:rPr>
        <w:t xml:space="preserve">El formulario que tienen que cumplimentar los centros en relación con el simulacro de evacuación se encuentra alojado en la página web de la Oficina Virtual de Educación de la Conselleria de Educación, Cultura </w:t>
      </w:r>
      <w:r w:rsidRPr="00093044">
        <w:rPr>
          <w:rFonts w:cs="Arial"/>
          <w:color w:val="000000" w:themeColor="text1"/>
        </w:rPr>
        <w:t>y</w:t>
      </w:r>
      <w:r w:rsidRPr="71E9C64B">
        <w:rPr>
          <w:rFonts w:cs="Arial"/>
          <w:color w:val="000000" w:themeColor="text1"/>
        </w:rPr>
        <w:t xml:space="preserve"> Universidades</w:t>
      </w:r>
      <w:r w:rsidRPr="71E9C64B">
        <w:rPr>
          <w:rFonts w:cs="Arial"/>
        </w:rPr>
        <w:t xml:space="preserve"> (OVICE), en un apartado específico denominado “Medidas de emergencia: Ficha n.º 4, informe valoración del simulacro”:</w:t>
      </w:r>
      <w:r>
        <w:t xml:space="preserve"> </w:t>
      </w:r>
      <w:hyperlink r:id="rId94" w:anchor="/tramita/10007/10009/procedimientos">
        <w:r w:rsidRPr="71E9C64B">
          <w:rPr>
            <w:rStyle w:val="Hipervnculo"/>
            <w:rFonts w:cs="Arial"/>
          </w:rPr>
          <w:t>https://ovice.gva.es/oficina_tactica/?idioma=es_ES#/tramita/10007/10009/procedimientos</w:t>
        </w:r>
      </w:hyperlink>
      <w:r w:rsidRPr="71E9C64B">
        <w:rPr>
          <w:rStyle w:val="Hipervnculo"/>
          <w:rFonts w:cs="Arial"/>
        </w:rPr>
        <w:t>.</w:t>
      </w:r>
    </w:p>
    <w:p w14:paraId="42F91FF2" w14:textId="57C2DE1A" w:rsidR="71E9C64B" w:rsidRDefault="71E9C64B" w:rsidP="71E9C64B">
      <w:pPr>
        <w:pStyle w:val="Textoindependiente"/>
        <w:spacing w:after="113" w:line="259" w:lineRule="auto"/>
        <w:rPr>
          <w:rFonts w:cs="Arial"/>
        </w:rPr>
      </w:pPr>
    </w:p>
    <w:p w14:paraId="4C368D3D" w14:textId="77777777" w:rsidR="00A26F70" w:rsidRPr="00B26BC3" w:rsidRDefault="7470D245" w:rsidP="71E9C64B">
      <w:pPr>
        <w:pStyle w:val="Textoindependiente"/>
        <w:spacing w:after="113" w:line="259" w:lineRule="auto"/>
        <w:rPr>
          <w:rFonts w:cs="Arial"/>
        </w:rPr>
      </w:pPr>
      <w:r w:rsidRPr="71E9C64B">
        <w:rPr>
          <w:rFonts w:cs="Arial"/>
        </w:rPr>
        <w:t>6. Se tiene que tramitar también, por medio de la oficina virtual (OVICE) el documento sobre medidas de emergencia denominado “Ficha núm. 5, características del establecimiento”.  Este documento se deberá escanear y adjuntar por medio del trámite de la oficina virtual denominado «Medidas de emergencia: planes y documentos», y custodiar un ejemplar en el centro.</w:t>
      </w:r>
    </w:p>
    <w:p w14:paraId="47FAD40F" w14:textId="77777777" w:rsidR="00F07824" w:rsidRPr="00B26BC3" w:rsidRDefault="00F07824" w:rsidP="71E9C64B">
      <w:pPr>
        <w:pStyle w:val="paragraph"/>
        <w:spacing w:before="0" w:beforeAutospacing="0" w:after="0" w:afterAutospacing="0" w:line="259" w:lineRule="auto"/>
        <w:jc w:val="both"/>
        <w:rPr>
          <w:rStyle w:val="ui-provider"/>
          <w:rFonts w:ascii="Arial" w:hAnsi="Arial" w:cs="Arial"/>
          <w:sz w:val="20"/>
          <w:szCs w:val="20"/>
        </w:rPr>
      </w:pPr>
    </w:p>
    <w:p w14:paraId="6910664C" w14:textId="56E7AA61" w:rsidR="00A26F70" w:rsidRPr="00B26BC3" w:rsidRDefault="745AB4C8" w:rsidP="7F7DEF30">
      <w:pPr>
        <w:pStyle w:val="Ttulo3"/>
        <w:spacing w:before="0"/>
        <w:contextualSpacing/>
        <w:rPr>
          <w:rFonts w:cs="Arial"/>
        </w:rPr>
      </w:pPr>
      <w:bookmarkStart w:id="168" w:name="_Toc107913186"/>
      <w:bookmarkStart w:id="169" w:name="_Toc138678450"/>
      <w:bookmarkStart w:id="170" w:name="_Toc170292966"/>
      <w:bookmarkStart w:id="171" w:name="_Toc170293149"/>
      <w:bookmarkStart w:id="172" w:name="_Toc233961403"/>
      <w:r w:rsidRPr="00093044">
        <w:rPr>
          <w:rFonts w:cs="Arial"/>
        </w:rPr>
        <w:t>3.2.10. Asistencia</w:t>
      </w:r>
      <w:r w:rsidRPr="71E9C64B">
        <w:rPr>
          <w:rFonts w:cs="Arial"/>
        </w:rPr>
        <w:t xml:space="preserve"> sanitaria al alumnado</w:t>
      </w:r>
      <w:bookmarkEnd w:id="168"/>
      <w:bookmarkEnd w:id="169"/>
      <w:bookmarkEnd w:id="170"/>
      <w:bookmarkEnd w:id="171"/>
      <w:bookmarkEnd w:id="172"/>
    </w:p>
    <w:p w14:paraId="43869125" w14:textId="77777777" w:rsidR="00A26F70" w:rsidRPr="00B26BC3" w:rsidRDefault="00A26F70" w:rsidP="00A26F70">
      <w:pPr>
        <w:pStyle w:val="Default"/>
        <w:jc w:val="both"/>
        <w:rPr>
          <w:rFonts w:ascii="Arial" w:hAnsi="Arial" w:cs="Arial"/>
          <w:strike/>
          <w:sz w:val="20"/>
          <w:szCs w:val="20"/>
          <w:lang w:val="es-ES"/>
        </w:rPr>
      </w:pPr>
      <w:r w:rsidRPr="00B26BC3">
        <w:rPr>
          <w:rFonts w:ascii="Arial" w:hAnsi="Arial" w:cs="Arial"/>
          <w:sz w:val="20"/>
          <w:szCs w:val="20"/>
          <w:lang w:val="es-ES"/>
        </w:rPr>
        <w:t xml:space="preserve">1. De acuerdo con el artículo 78 del </w:t>
      </w:r>
      <w:hyperlink r:id="rId95" w:history="1">
        <w:r w:rsidRPr="00B26BC3">
          <w:rPr>
            <w:rStyle w:val="Hipervnculo"/>
            <w:rFonts w:ascii="Arial" w:hAnsi="Arial" w:cs="Arial"/>
            <w:sz w:val="20"/>
            <w:szCs w:val="20"/>
            <w:lang w:val="es-ES"/>
          </w:rPr>
          <w:t>Decreto 253/2019</w:t>
        </w:r>
      </w:hyperlink>
      <w:r w:rsidRPr="00B26BC3">
        <w:rPr>
          <w:rFonts w:ascii="Arial" w:hAnsi="Arial" w:cs="Arial"/>
          <w:sz w:val="20"/>
          <w:szCs w:val="20"/>
          <w:lang w:val="es-ES"/>
        </w:rPr>
        <w:t>, de 29 de noviembre, del Consell, los centros docentes, en todas las cuestiones relacionadas con la atención sanitaria al alumnado, se regirán por lo que establece la normativa general sobre protección integral de la infancia y sobre salud escolar.</w:t>
      </w:r>
    </w:p>
    <w:p w14:paraId="1C7B10EF" w14:textId="77777777" w:rsidR="00A26F70" w:rsidRPr="00B26BC3" w:rsidRDefault="00A26F70" w:rsidP="2CDED15B">
      <w:pPr>
        <w:pStyle w:val="Textoindependiente"/>
        <w:spacing w:after="113"/>
        <w:jc w:val="both"/>
        <w:rPr>
          <w:rFonts w:eastAsia="Arial" w:cs="Arial"/>
          <w:szCs w:val="20"/>
        </w:rPr>
      </w:pPr>
    </w:p>
    <w:p w14:paraId="38456828" w14:textId="77777777" w:rsidR="00A26F70" w:rsidRPr="00B26BC3" w:rsidRDefault="00A26F70" w:rsidP="00A26F70">
      <w:pPr>
        <w:pStyle w:val="Textoindependiente"/>
        <w:spacing w:after="113"/>
        <w:jc w:val="both"/>
        <w:rPr>
          <w:rFonts w:cs="Arial"/>
          <w:szCs w:val="20"/>
        </w:rPr>
      </w:pPr>
      <w:r w:rsidRPr="00B26BC3">
        <w:rPr>
          <w:rFonts w:cs="Arial"/>
          <w:szCs w:val="20"/>
        </w:rPr>
        <w:t xml:space="preserve">2. La atención sanitaria del alumnado escolarizado con problemas de salud y del que pueda requerir una intervención urgente en el horario escolar, se regirá por la Ley 10/2014, de 29 de diciembre, de la Generalitat, de Salud de la </w:t>
      </w:r>
      <w:proofErr w:type="spellStart"/>
      <w:r w:rsidRPr="00B26BC3">
        <w:rPr>
          <w:rFonts w:cs="Arial"/>
          <w:szCs w:val="20"/>
        </w:rPr>
        <w:t>Comunitat</w:t>
      </w:r>
      <w:proofErr w:type="spellEnd"/>
      <w:r w:rsidRPr="00B26BC3">
        <w:rPr>
          <w:rFonts w:cs="Arial"/>
          <w:szCs w:val="20"/>
        </w:rPr>
        <w:t xml:space="preserve"> Valenciana, modificada por la Ley 8/2018, de 20 de abril. De acuerdo con esta ley, cada centro escolar tendrá de referencia un centro de atención primaria y un centro de salud pública para las acciones preventivas y de promoción de la salud y para comunicarse en relación con los problemas de salud que afecten a la población escolar. Las direcciones de los centros educativos tendrán que dirigirse a los centros de atención primaria o de salud pública de referencia para pedir la asistencia sanitaria para el alumnado con enfermedades crónicas que pudiera requerir de una atención específica.</w:t>
      </w:r>
    </w:p>
    <w:p w14:paraId="59B99D5F" w14:textId="77777777" w:rsidR="00A26F70" w:rsidRPr="00B26BC3" w:rsidRDefault="00A26F70" w:rsidP="00A26F70">
      <w:pPr>
        <w:pStyle w:val="Textoindependiente"/>
        <w:spacing w:after="113"/>
        <w:jc w:val="both"/>
      </w:pPr>
    </w:p>
    <w:p w14:paraId="40D7335B" w14:textId="31332A99" w:rsidR="00A26F70" w:rsidRPr="00B26BC3" w:rsidRDefault="3CF8D75B" w:rsidP="00C9301C">
      <w:pPr>
        <w:pStyle w:val="Textoindependiente"/>
        <w:jc w:val="both"/>
        <w:rPr>
          <w:rFonts w:cs="Arial"/>
          <w:strike/>
          <w:color w:val="4472C4" w:themeColor="accent1"/>
        </w:rPr>
      </w:pPr>
      <w:r w:rsidRPr="7F7DEF30">
        <w:rPr>
          <w:rFonts w:cs="Arial"/>
        </w:rPr>
        <w:t>3. Según el punto cuarto del resuelvo vigésimo cuarto de la Resolución</w:t>
      </w:r>
      <w:r w:rsidR="2B7C4119" w:rsidRPr="7F7DEF30">
        <w:rPr>
          <w:rFonts w:cs="Arial"/>
        </w:rPr>
        <w:t xml:space="preserve"> de 25 de febrero de 2026, de la Dirección General de Centros Docentes, por la que se establece el calendario y se dictan instrucciones respecto al procedimiento de admisión del alumnado en los centros docentes sostenidos con fondos públicos </w:t>
      </w:r>
      <w:r w:rsidR="2B7C4119" w:rsidRPr="7F7DEF30">
        <w:rPr>
          <w:rFonts w:cs="Arial"/>
        </w:rPr>
        <w:lastRenderedPageBreak/>
        <w:t xml:space="preserve">de la </w:t>
      </w:r>
      <w:proofErr w:type="spellStart"/>
      <w:r w:rsidR="2B7C4119" w:rsidRPr="7F7DEF30">
        <w:rPr>
          <w:rFonts w:cs="Arial"/>
        </w:rPr>
        <w:t>Comunitat</w:t>
      </w:r>
      <w:proofErr w:type="spellEnd"/>
      <w:r w:rsidR="2B7C4119" w:rsidRPr="7F7DEF30">
        <w:rPr>
          <w:rFonts w:cs="Arial"/>
        </w:rPr>
        <w:t xml:space="preserve"> Valenciana que imparten enseñanzas de Educación Infantil, Educación Primaria, Educación Secundaria Obligatoria y Bachillerato, y en los centros de Educación Especial, para el curso 2026-2027 </w:t>
      </w:r>
      <w:r w:rsidRPr="7F7DEF30">
        <w:rPr>
          <w:rFonts w:cs="Arial"/>
        </w:rPr>
        <w:t>(DOGV 10</w:t>
      </w:r>
      <w:r w:rsidR="2B7C4119" w:rsidRPr="7F7DEF30">
        <w:rPr>
          <w:rFonts w:cs="Arial"/>
        </w:rPr>
        <w:t>313</w:t>
      </w:r>
      <w:r w:rsidRPr="7F7DEF30">
        <w:rPr>
          <w:rFonts w:cs="Arial"/>
        </w:rPr>
        <w:t xml:space="preserve">, </w:t>
      </w:r>
      <w:r w:rsidR="2B7C4119" w:rsidRPr="7F7DEF30">
        <w:rPr>
          <w:rFonts w:cs="Arial"/>
        </w:rPr>
        <w:t>02</w:t>
      </w:r>
      <w:r w:rsidRPr="7F7DEF30">
        <w:rPr>
          <w:rFonts w:cs="Arial"/>
        </w:rPr>
        <w:t>.03.202</w:t>
      </w:r>
      <w:r w:rsidR="2B7C4119" w:rsidRPr="7F7DEF30">
        <w:rPr>
          <w:rFonts w:cs="Arial"/>
        </w:rPr>
        <w:t>6</w:t>
      </w:r>
      <w:r w:rsidRPr="7F7DEF30">
        <w:rPr>
          <w:rFonts w:cs="Arial"/>
        </w:rPr>
        <w:t xml:space="preserve">), no se requiere presentar el informe sanitario en los inicios y cambios de etapa escolar en los procesos de matriculación o cambio de centro, de acuerdo con la modificación del artículo 59, sobre salud escolar, de la Ley 10/2014, de 29 de diciembre, de la Generalitat, de Salud de la </w:t>
      </w:r>
      <w:proofErr w:type="spellStart"/>
      <w:r w:rsidRPr="7F7DEF30">
        <w:rPr>
          <w:rFonts w:cs="Arial"/>
        </w:rPr>
        <w:t>Comunitat</w:t>
      </w:r>
      <w:proofErr w:type="spellEnd"/>
      <w:r w:rsidRPr="7F7DEF30">
        <w:rPr>
          <w:rFonts w:cs="Arial"/>
        </w:rPr>
        <w:t xml:space="preserve"> Valenciana, efectuada por la Ley 7/2021, de 29 de diciembre, de la Generalitat, de medidas fiscales, de gestión administrativa y financiera y de organización de la Generalitat 2022.</w:t>
      </w:r>
    </w:p>
    <w:p w14:paraId="1ADA0ED7" w14:textId="77777777" w:rsidR="00A26F70" w:rsidRPr="00B26BC3" w:rsidRDefault="00A26F70" w:rsidP="00A26F70">
      <w:pPr>
        <w:pStyle w:val="Textoindependiente"/>
        <w:spacing w:after="0"/>
        <w:jc w:val="both"/>
        <w:rPr>
          <w:rFonts w:cs="Arial"/>
        </w:rPr>
      </w:pPr>
      <w:r w:rsidRPr="00B26BC3">
        <w:rPr>
          <w:rFonts w:cs="Arial"/>
        </w:rPr>
        <w:t>Sin embargo, las personas progenitoras o las personas tutoras tendrán la responsabilidad de informar al centro educativo en los casos en que la persona menor pueda requerir una intervención urgente en el horario escolar, presente enfermedades que comporten modificaciones en la dieta escolar o problemas de salud que requieran una adaptación curricular. En este caso, entregarán una copia del informe emitido por el personal sanitario de su Centro de Atención Primaria y/o Especializada de referencia donde se recogen estos aspectos.</w:t>
      </w:r>
    </w:p>
    <w:p w14:paraId="3A780D58" w14:textId="77777777" w:rsidR="00A26F70" w:rsidRPr="00B26BC3" w:rsidRDefault="00A26F70" w:rsidP="00A26F70">
      <w:pPr>
        <w:pStyle w:val="Textoindependiente"/>
        <w:spacing w:after="0" w:line="259" w:lineRule="auto"/>
        <w:jc w:val="both"/>
        <w:rPr>
          <w:rFonts w:cs="Arial"/>
        </w:rPr>
      </w:pPr>
    </w:p>
    <w:p w14:paraId="2AA4CE80" w14:textId="77777777" w:rsidR="00A26F70" w:rsidRPr="00B26BC3" w:rsidRDefault="00A26F70" w:rsidP="00A26F70">
      <w:pPr>
        <w:pStyle w:val="Textoindependiente"/>
        <w:spacing w:after="0"/>
        <w:jc w:val="both"/>
        <w:rPr>
          <w:rFonts w:cs="Arial"/>
        </w:rPr>
      </w:pPr>
      <w:r w:rsidRPr="00B26BC3">
        <w:rPr>
          <w:rFonts w:cs="Arial"/>
        </w:rPr>
        <w:t>4. En cualquier caso, hay que recordar que, ante situaciones de emergencia sanitaria, y sin perjuicio del correspondiente aviso a emergencias sanitarias, el personal del centro tiene que actuar con diligencia para no incurrir en culpa o negligencia, de acuerdo con lo que establece el artículo 1104 del Código Civil.</w:t>
      </w:r>
    </w:p>
    <w:p w14:paraId="0F92BCB3" w14:textId="77777777" w:rsidR="00A26F70" w:rsidRPr="00B26BC3" w:rsidRDefault="00A26F70" w:rsidP="00A26F70">
      <w:pPr>
        <w:pStyle w:val="Textoindependiente"/>
        <w:spacing w:after="0"/>
        <w:jc w:val="both"/>
        <w:rPr>
          <w:rFonts w:cs="Arial"/>
        </w:rPr>
      </w:pPr>
    </w:p>
    <w:p w14:paraId="0B5DDB59" w14:textId="77777777" w:rsidR="00A26F70" w:rsidRPr="00B26BC3" w:rsidRDefault="00A26F70" w:rsidP="00A26F70">
      <w:pPr>
        <w:pStyle w:val="Textoindependiente"/>
        <w:spacing w:after="0"/>
        <w:jc w:val="both"/>
        <w:rPr>
          <w:rFonts w:cs="Arial"/>
          <w:szCs w:val="20"/>
        </w:rPr>
      </w:pPr>
      <w:r w:rsidRPr="00B26BC3">
        <w:rPr>
          <w:rFonts w:cs="Arial"/>
        </w:rPr>
        <w:t xml:space="preserve">5. </w:t>
      </w:r>
      <w:r w:rsidRPr="00B26BC3">
        <w:rPr>
          <w:rFonts w:cs="Arial"/>
          <w:szCs w:val="20"/>
        </w:rPr>
        <w:t>Para la adecuada atención conjunta con Sanidad del alumnado con problemas de salud mental, se estará a lo establecido por:</w:t>
      </w:r>
    </w:p>
    <w:p w14:paraId="2AB4A147" w14:textId="77777777" w:rsidR="00A26F70" w:rsidRPr="00B26BC3" w:rsidRDefault="00A26F70" w:rsidP="00A26F70">
      <w:pPr>
        <w:pStyle w:val="Textoindependiente"/>
        <w:spacing w:after="0"/>
        <w:jc w:val="both"/>
        <w:rPr>
          <w:rFonts w:cs="Arial"/>
        </w:rPr>
      </w:pPr>
      <w:r w:rsidRPr="00B26BC3">
        <w:rPr>
          <w:rFonts w:cs="Arial"/>
          <w:szCs w:val="20"/>
        </w:rPr>
        <w:t xml:space="preserve">a) </w:t>
      </w:r>
      <w:r w:rsidRPr="00B26BC3">
        <w:rPr>
          <w:rFonts w:cs="Arial"/>
        </w:rPr>
        <w:t>Resolución conjunta de 11 de diciembre de 2017, de la Conselleria de Educación, Investigación, Cultura y Deporte y de la Conselleria de Sanidad Universal y Salud Pública</w:t>
      </w:r>
      <w:r w:rsidRPr="00B26BC3">
        <w:t xml:space="preserve"> </w:t>
      </w:r>
      <w:r w:rsidRPr="00B26BC3">
        <w:rPr>
          <w:rFonts w:cs="Arial"/>
        </w:rPr>
        <w:t>por la que se dictan instrucciones para la detección y la atención precoz del alumnado que pueda presentar un problema de salud mental (DOGV 8196, 22.12.2017).</w:t>
      </w:r>
    </w:p>
    <w:p w14:paraId="6E9BE041" w14:textId="77777777" w:rsidR="00A26F70" w:rsidRPr="00B26BC3" w:rsidRDefault="00A26F70" w:rsidP="00A26F70">
      <w:pPr>
        <w:pStyle w:val="Textoindependiente"/>
        <w:spacing w:after="113"/>
        <w:rPr>
          <w:rFonts w:cs="Arial"/>
        </w:rPr>
      </w:pPr>
      <w:r w:rsidRPr="00B26BC3">
        <w:rPr>
          <w:rFonts w:cs="Arial"/>
        </w:rPr>
        <w:t>b)</w:t>
      </w:r>
      <w:r w:rsidRPr="00B26BC3">
        <w:rPr>
          <w:rFonts w:cs="Arial"/>
          <w:szCs w:val="20"/>
        </w:rPr>
        <w:t xml:space="preserve"> </w:t>
      </w:r>
      <w:r w:rsidRPr="00B26BC3">
        <w:rPr>
          <w:rFonts w:cs="Arial"/>
        </w:rPr>
        <w:t>Resolución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6CF7180B" w14:textId="77777777" w:rsidR="00A26F70" w:rsidRPr="00B26BC3" w:rsidRDefault="00A26F70" w:rsidP="00A26F70">
      <w:pPr>
        <w:pStyle w:val="Textoindependiente"/>
        <w:spacing w:after="0"/>
        <w:jc w:val="both"/>
        <w:rPr>
          <w:rFonts w:cs="Arial"/>
          <w:strike/>
        </w:rPr>
      </w:pPr>
      <w:r w:rsidRPr="00B26BC3">
        <w:rPr>
          <w:rFonts w:cs="Arial"/>
        </w:rPr>
        <w:t>c) Resolución de 20 de febrero de 2025, de la Dirección General de Innovación e Inclusión Educativa</w:t>
      </w:r>
      <w:r w:rsidRPr="00B26BC3">
        <w:t xml:space="preserve"> </w:t>
      </w:r>
      <w:r w:rsidRPr="00B26BC3">
        <w:rPr>
          <w:rFonts w:cs="Arial"/>
        </w:rPr>
        <w:t>sobre el procedimiento de colaboración para el asesoramiento y la intervención inicial de las unidades de detección precoz de salud mental en el ámbito educativo</w:t>
      </w:r>
      <w:r w:rsidRPr="00B26BC3">
        <w:t xml:space="preserve"> </w:t>
      </w:r>
      <w:r w:rsidRPr="00B26BC3">
        <w:rPr>
          <w:rFonts w:cs="Arial"/>
        </w:rPr>
        <w:t>(DOGV 10054, 25.02.2025).</w:t>
      </w:r>
    </w:p>
    <w:p w14:paraId="5E6256B4" w14:textId="77777777" w:rsidR="00A26F70" w:rsidRPr="00B26BC3" w:rsidRDefault="00A26F70" w:rsidP="00A26F70">
      <w:pPr>
        <w:pStyle w:val="Textoindependiente"/>
        <w:spacing w:after="0"/>
        <w:jc w:val="both"/>
      </w:pPr>
    </w:p>
    <w:p w14:paraId="7DA52934" w14:textId="77777777" w:rsidR="00A26F70" w:rsidRPr="00B26BC3" w:rsidRDefault="76E89CA4" w:rsidP="00A26F70">
      <w:pPr>
        <w:pStyle w:val="Textoindependiente"/>
        <w:spacing w:after="0"/>
        <w:jc w:val="both"/>
        <w:rPr>
          <w:rFonts w:cs="Arial"/>
          <w:szCs w:val="20"/>
        </w:rPr>
      </w:pPr>
      <w:r w:rsidRPr="32A00A96">
        <w:rPr>
          <w:rFonts w:cs="Arial"/>
        </w:rPr>
        <w:t>6. El alumnado hospitalizado o que está convaleciente en el domicilio tendrá que continuar, en la medida en que su enfermedad lo permita, su proceso de aprendizaje escolar. Para lo cual, se establecerá el procedimiento más adecuado según lo establecido por la dirección general competente en materia de inclusión educativa.</w:t>
      </w:r>
    </w:p>
    <w:p w14:paraId="0ABD1BC8" w14:textId="10B34747" w:rsidR="32A00A96" w:rsidRDefault="32A00A96" w:rsidP="32A00A96">
      <w:pPr>
        <w:pStyle w:val="Textoindependiente"/>
        <w:spacing w:after="0" w:line="259" w:lineRule="auto"/>
        <w:jc w:val="both"/>
        <w:rPr>
          <w:highlight w:val="yellow"/>
        </w:rPr>
      </w:pPr>
    </w:p>
    <w:p w14:paraId="5D1C916C" w14:textId="3ECEAD60" w:rsidR="00A26F70" w:rsidRPr="00CE6F11" w:rsidRDefault="745AB4C8" w:rsidP="7F7DEF30">
      <w:pPr>
        <w:pStyle w:val="Ttulo3"/>
        <w:spacing w:before="0"/>
        <w:contextualSpacing/>
        <w:rPr>
          <w:rFonts w:cs="Arial"/>
          <w:highlight w:val="yellow"/>
        </w:rPr>
      </w:pPr>
      <w:bookmarkStart w:id="173" w:name="_Toc107913188"/>
      <w:bookmarkStart w:id="174" w:name="_Toc138678452"/>
      <w:bookmarkStart w:id="175" w:name="_Toc170292968"/>
      <w:bookmarkStart w:id="176" w:name="_Toc170293151"/>
      <w:bookmarkStart w:id="177" w:name="_Toc233961404"/>
      <w:r w:rsidRPr="00093044">
        <w:t>3.2.11. Prevención</w:t>
      </w:r>
      <w:r>
        <w:t xml:space="preserve"> de </w:t>
      </w:r>
      <w:r w:rsidRPr="71E9C64B">
        <w:rPr>
          <w:rFonts w:cs="Arial"/>
        </w:rPr>
        <w:t>riesgos</w:t>
      </w:r>
      <w:r>
        <w:t xml:space="preserve"> laborales en el sector docente</w:t>
      </w:r>
      <w:bookmarkEnd w:id="173"/>
      <w:bookmarkEnd w:id="174"/>
      <w:bookmarkEnd w:id="175"/>
      <w:bookmarkEnd w:id="176"/>
      <w:bookmarkEnd w:id="177"/>
    </w:p>
    <w:p w14:paraId="42D72B81" w14:textId="1FF32119" w:rsidR="06413EA1" w:rsidRPr="00EB1BE6" w:rsidRDefault="37017F5E" w:rsidP="32A00A96">
      <w:pPr>
        <w:pStyle w:val="Ttulo4"/>
        <w:rPr>
          <w:highlight w:val="yellow"/>
        </w:rPr>
      </w:pPr>
      <w:bookmarkStart w:id="178" w:name="_Toc233961405"/>
      <w:r w:rsidRPr="71E9C64B">
        <w:rPr>
          <w:highlight w:val="yellow"/>
        </w:rPr>
        <w:t>3.2.11.1 Consideraciones generales</w:t>
      </w:r>
      <w:bookmarkEnd w:id="178"/>
    </w:p>
    <w:p w14:paraId="34FA42A4" w14:textId="77777777" w:rsidR="00FA5D5F" w:rsidRPr="00B26BC3" w:rsidRDefault="00FA5D5F" w:rsidP="00FA5D5F">
      <w:pPr>
        <w:pStyle w:val="Default"/>
        <w:rPr>
          <w:rFonts w:ascii="Arial" w:hAnsi="Arial" w:cs="Arial"/>
          <w:sz w:val="20"/>
          <w:szCs w:val="20"/>
          <w:highlight w:val="yellow"/>
          <w:lang w:val="es-ES"/>
        </w:rPr>
      </w:pPr>
      <w:r w:rsidRPr="00B26BC3">
        <w:rPr>
          <w:rFonts w:ascii="Arial" w:hAnsi="Arial" w:cs="Arial"/>
          <w:sz w:val="20"/>
          <w:szCs w:val="20"/>
          <w:highlight w:val="yellow"/>
          <w:lang w:val="es-ES"/>
        </w:rPr>
        <w:t xml:space="preserve">1. La </w:t>
      </w:r>
      <w:proofErr w:type="spellStart"/>
      <w:r w:rsidRPr="00B26BC3">
        <w:rPr>
          <w:rFonts w:ascii="Arial" w:hAnsi="Arial" w:cs="Arial"/>
          <w:sz w:val="20"/>
          <w:szCs w:val="20"/>
          <w:highlight w:val="yellow"/>
          <w:lang w:val="es-ES"/>
        </w:rPr>
        <w:t>conselleria</w:t>
      </w:r>
      <w:proofErr w:type="spellEnd"/>
      <w:r w:rsidRPr="00B26BC3">
        <w:rPr>
          <w:rFonts w:ascii="Arial" w:hAnsi="Arial" w:cs="Arial"/>
          <w:sz w:val="20"/>
          <w:szCs w:val="20"/>
          <w:highlight w:val="yellow"/>
          <w:lang w:val="es-ES"/>
        </w:rPr>
        <w:t xml:space="preserve"> con competencias en materia de educación ofrece información relacionada con el Servicio de Prevención para el Sector Docente a través del siguiente enlace:</w:t>
      </w:r>
    </w:p>
    <w:p w14:paraId="7FDB50EF" w14:textId="531D8958" w:rsidR="00FA5D5F" w:rsidRPr="00B26BC3" w:rsidRDefault="00FA5D5F" w:rsidP="00FA5D5F">
      <w:pPr>
        <w:pStyle w:val="Default"/>
        <w:rPr>
          <w:rFonts w:ascii="Arial" w:hAnsi="Arial" w:cs="Arial"/>
          <w:sz w:val="20"/>
          <w:szCs w:val="20"/>
          <w:highlight w:val="yellow"/>
          <w:lang w:val="es-ES"/>
        </w:rPr>
      </w:pPr>
      <w:hyperlink r:id="rId96">
        <w:r w:rsidRPr="7EFAA4E7">
          <w:rPr>
            <w:rStyle w:val="Hipervnculo"/>
            <w:rFonts w:ascii="Arial" w:hAnsi="Arial" w:cs="Arial"/>
            <w:sz w:val="20"/>
            <w:szCs w:val="20"/>
            <w:highlight w:val="yellow"/>
            <w:lang w:val="es-ES"/>
          </w:rPr>
          <w:t>Prevención Riesgos Labor</w:t>
        </w:r>
        <w:r w:rsidR="2A9E8BD1" w:rsidRPr="7EFAA4E7">
          <w:rPr>
            <w:rStyle w:val="Hipervnculo"/>
            <w:rFonts w:ascii="Arial" w:hAnsi="Arial" w:cs="Arial"/>
            <w:sz w:val="20"/>
            <w:szCs w:val="20"/>
            <w:highlight w:val="yellow"/>
            <w:lang w:val="es-ES"/>
          </w:rPr>
          <w:t>al</w:t>
        </w:r>
        <w:r w:rsidRPr="7EFAA4E7">
          <w:rPr>
            <w:rStyle w:val="Hipervnculo"/>
            <w:rFonts w:ascii="Arial" w:hAnsi="Arial" w:cs="Arial"/>
            <w:sz w:val="20"/>
            <w:szCs w:val="20"/>
            <w:highlight w:val="yellow"/>
            <w:lang w:val="es-ES"/>
          </w:rPr>
          <w:t>es Personal Docente - RRHH Educación - Generalitat Valenciana</w:t>
        </w:r>
      </w:hyperlink>
    </w:p>
    <w:p w14:paraId="663A5D30" w14:textId="77777777" w:rsidR="00B935FF" w:rsidRDefault="00B935FF" w:rsidP="005E2A9E">
      <w:pPr>
        <w:pStyle w:val="Textoindependiente"/>
        <w:jc w:val="both"/>
        <w:rPr>
          <w:shd w:val="clear" w:color="auto" w:fill="E5F18F"/>
        </w:rPr>
      </w:pPr>
    </w:p>
    <w:p w14:paraId="579F2EA2" w14:textId="74B4B35C" w:rsidR="005A5349" w:rsidRPr="00093044" w:rsidRDefault="55AA0FBB" w:rsidP="005E2A9E">
      <w:pPr>
        <w:pStyle w:val="Textoindependiente"/>
        <w:jc w:val="both"/>
      </w:pPr>
      <w:r w:rsidRPr="00093044">
        <w:t>2</w:t>
      </w:r>
      <w:r w:rsidR="7E5D588D" w:rsidRPr="00093044">
        <w:t>.</w:t>
      </w:r>
      <w:r w:rsidR="1D2994B3" w:rsidRPr="00093044">
        <w:t xml:space="preserve"> </w:t>
      </w:r>
      <w:r w:rsidR="7E5D588D" w:rsidRPr="00093044">
        <w:t>El Servicio de Prevención para el Sector Docente,</w:t>
      </w:r>
      <w:r w:rsidR="3E36396D" w:rsidRPr="00093044">
        <w:t xml:space="preserve"> </w:t>
      </w:r>
      <w:r w:rsidR="7E5D588D" w:rsidRPr="00093044">
        <w:t xml:space="preserve">la Inspección General de Educación (IGE), las </w:t>
      </w:r>
      <w:r w:rsidR="6B9D33B4" w:rsidRPr="00093044">
        <w:t>Inspecciones</w:t>
      </w:r>
      <w:r w:rsidR="7E5D588D" w:rsidRPr="00093044">
        <w:t xml:space="preserve"> </w:t>
      </w:r>
      <w:r w:rsidR="444A1CE0" w:rsidRPr="00093044">
        <w:t>Territoriales</w:t>
      </w:r>
      <w:r w:rsidR="7E5D588D" w:rsidRPr="00093044">
        <w:t xml:space="preserve"> de </w:t>
      </w:r>
      <w:r w:rsidR="223B204F" w:rsidRPr="00093044">
        <w:t>Educación</w:t>
      </w:r>
      <w:r w:rsidR="7E5D588D" w:rsidRPr="00093044">
        <w:t xml:space="preserve"> (ITE) y las </w:t>
      </w:r>
      <w:r w:rsidR="2FA6DC6B" w:rsidRPr="00093044">
        <w:t>Unidades</w:t>
      </w:r>
      <w:r w:rsidR="7E5D588D" w:rsidRPr="00093044">
        <w:t xml:space="preserve"> de </w:t>
      </w:r>
      <w:r w:rsidR="671DD519" w:rsidRPr="00093044">
        <w:t>Resolución</w:t>
      </w:r>
      <w:r w:rsidR="7E5D588D" w:rsidRPr="00093044">
        <w:t xml:space="preserve"> de </w:t>
      </w:r>
      <w:r w:rsidR="39A72EBD" w:rsidRPr="00093044">
        <w:t>Conflictos</w:t>
      </w:r>
      <w:r w:rsidR="7E5D588D" w:rsidRPr="00093044">
        <w:t xml:space="preserve"> (URC) tienen que promover las actuaciones efectivas ante posibles situaciones de acoso laboral, acoso sexual o por razón de sexo del personal empleado público</w:t>
      </w:r>
      <w:r w:rsidR="638973BC" w:rsidRPr="00093044">
        <w:t xml:space="preserve"> </w:t>
      </w:r>
      <w:r w:rsidR="7E5D588D" w:rsidRPr="00093044">
        <w:t>dependiente de la Generalitat Valenciana que presta servicios en los centros educativos.</w:t>
      </w:r>
    </w:p>
    <w:p w14:paraId="2D7F7FC9" w14:textId="77777777" w:rsidR="00B935FF" w:rsidRDefault="00B935FF" w:rsidP="005E2A9E">
      <w:pPr>
        <w:pStyle w:val="Textoindependiente"/>
        <w:jc w:val="both"/>
        <w:rPr>
          <w:rFonts w:cs="Arial"/>
          <w:highlight w:val="yellow"/>
        </w:rPr>
      </w:pPr>
    </w:p>
    <w:p w14:paraId="134BFA7C" w14:textId="0F97BAA5" w:rsidR="000C230D" w:rsidRPr="00093044" w:rsidRDefault="7FB8A4D3" w:rsidP="005E2A9E">
      <w:pPr>
        <w:pStyle w:val="Textoindependiente"/>
        <w:jc w:val="both"/>
        <w:rPr>
          <w:rFonts w:cs="Arial"/>
        </w:rPr>
      </w:pPr>
      <w:r w:rsidRPr="00093044">
        <w:rPr>
          <w:rFonts w:cs="Arial"/>
        </w:rPr>
        <w:t>3</w:t>
      </w:r>
      <w:r w:rsidR="49095E9A" w:rsidRPr="00093044">
        <w:rPr>
          <w:rFonts w:cs="Arial"/>
        </w:rPr>
        <w:t>. El equipo directivo promoverá actuaciones de prevención primaria con el objetivo de evitar situaciones de riesgo de acoso laboral. Entre estas medidas estará la de informar de</w:t>
      </w:r>
      <w:r w:rsidR="4A529C98" w:rsidRPr="00093044">
        <w:rPr>
          <w:rFonts w:cs="Arial"/>
        </w:rPr>
        <w:t>:</w:t>
      </w:r>
    </w:p>
    <w:p w14:paraId="1C80D519" w14:textId="729077DB" w:rsidR="000C230D" w:rsidRPr="00B0497F" w:rsidRDefault="4A529C98" w:rsidP="005E2A9E">
      <w:pPr>
        <w:pStyle w:val="Textoindependiente"/>
        <w:jc w:val="both"/>
        <w:rPr>
          <w:rFonts w:cs="Arial"/>
        </w:rPr>
      </w:pPr>
      <w:r w:rsidRPr="00093044">
        <w:rPr>
          <w:rFonts w:cs="Arial"/>
        </w:rPr>
        <w:t>a)</w:t>
      </w:r>
      <w:r w:rsidR="49095E9A" w:rsidRPr="00093044">
        <w:rPr>
          <w:rFonts w:cs="Arial"/>
        </w:rPr>
        <w:t xml:space="preserve"> </w:t>
      </w:r>
      <w:r w:rsidRPr="00093044">
        <w:rPr>
          <w:rFonts w:eastAsia="Times New Roman" w:cs="Arial"/>
          <w:kern w:val="0"/>
          <w:lang w:eastAsia="es-ES" w:bidi="ar-SA"/>
        </w:rPr>
        <w:t>Guía de buenas prácticas</w:t>
      </w:r>
      <w:r w:rsidRPr="2CDED15B">
        <w:rPr>
          <w:rFonts w:eastAsia="Times New Roman" w:cs="Arial"/>
          <w:kern w:val="0"/>
          <w:lang w:eastAsia="es-ES" w:bidi="ar-SA"/>
        </w:rPr>
        <w:t xml:space="preserve"> para la prevención de conductas de acoso laboral (aprobada el 19.12.2017 en la Comisión Paritaria de Seguridad y Salud en el Trabajo -COPASESA</w:t>
      </w:r>
      <w:r w:rsidRPr="00093044">
        <w:rPr>
          <w:rFonts w:eastAsia="Times New Roman" w:cs="Arial"/>
          <w:kern w:val="0"/>
          <w:lang w:eastAsia="es-ES" w:bidi="ar-SA"/>
        </w:rPr>
        <w:t xml:space="preserve">-) disponible en: </w:t>
      </w:r>
      <w:hyperlink r:id="rId97">
        <w:r w:rsidR="45CAC043" w:rsidRPr="00093044">
          <w:rPr>
            <w:rStyle w:val="Hipervnculo"/>
            <w:rFonts w:cs="Arial"/>
          </w:rPr>
          <w:t>Guía de buenas prácticas para la prevención de conductas del acoso laboral</w:t>
        </w:r>
      </w:hyperlink>
    </w:p>
    <w:p w14:paraId="74BFF123" w14:textId="320C24E8" w:rsidR="0009596F" w:rsidRPr="00093044" w:rsidRDefault="4A529C98" w:rsidP="0009596F">
      <w:pPr>
        <w:pStyle w:val="pf0"/>
        <w:rPr>
          <w:rStyle w:val="Hipervnculo"/>
          <w:rFonts w:eastAsia="NSimSun"/>
          <w:kern w:val="2"/>
          <w:lang w:eastAsia="zh-CN" w:bidi="hi-IN"/>
        </w:rPr>
      </w:pPr>
      <w:r w:rsidRPr="00093044">
        <w:rPr>
          <w:rFonts w:ascii="Arial" w:hAnsi="Arial" w:cs="Arial"/>
          <w:sz w:val="20"/>
          <w:szCs w:val="20"/>
          <w:lang w:eastAsia="es-ES"/>
        </w:rPr>
        <w:lastRenderedPageBreak/>
        <w:t>b) Pro</w:t>
      </w:r>
      <w:r w:rsidRPr="00093044">
        <w:rPr>
          <w:rFonts w:ascii="Arial" w:eastAsia="NSimSun" w:hAnsi="Arial" w:cs="Arial"/>
          <w:sz w:val="20"/>
          <w:szCs w:val="20"/>
          <w:lang w:eastAsia="zh-CN" w:bidi="hi-IN"/>
        </w:rPr>
        <w:t>tocolo de prevención y actuación ante el acoso laboral en centros docentes dependientes de la</w:t>
      </w:r>
      <w:r w:rsidRPr="2CDED15B">
        <w:rPr>
          <w:rFonts w:ascii="Arial" w:eastAsia="NSimSun" w:hAnsi="Arial" w:cs="Arial"/>
          <w:sz w:val="20"/>
          <w:szCs w:val="20"/>
          <w:lang w:eastAsia="zh-CN" w:bidi="hi-IN"/>
        </w:rPr>
        <w:t xml:space="preserve"> Conselleria de Educación, Investigación, Cultura y Deporte (aprobado el 04.10.2017 en la Comisión Sectorial de</w:t>
      </w:r>
      <w:r w:rsidR="1BCCE8E1" w:rsidRPr="2CDED15B">
        <w:rPr>
          <w:rFonts w:ascii="Arial" w:eastAsia="NSimSun" w:hAnsi="Arial" w:cs="Arial"/>
          <w:sz w:val="20"/>
          <w:szCs w:val="20"/>
          <w:lang w:eastAsia="zh-CN" w:bidi="hi-IN"/>
        </w:rPr>
        <w:t xml:space="preserve"> </w:t>
      </w:r>
      <w:r w:rsidRPr="2CDED15B">
        <w:rPr>
          <w:rFonts w:ascii="Arial" w:eastAsia="NSimSun" w:hAnsi="Arial" w:cs="Arial"/>
          <w:sz w:val="20"/>
          <w:szCs w:val="20"/>
          <w:lang w:eastAsia="zh-CN" w:bidi="hi-IN"/>
        </w:rPr>
        <w:t xml:space="preserve">Seguridad y Salud en el </w:t>
      </w:r>
      <w:r w:rsidR="3F5C2BC8" w:rsidRPr="2CDED15B">
        <w:rPr>
          <w:rFonts w:ascii="Arial" w:eastAsia="NSimSun" w:hAnsi="Arial" w:cs="Arial"/>
          <w:sz w:val="20"/>
          <w:szCs w:val="20"/>
          <w:lang w:eastAsia="zh-CN" w:bidi="hi-IN"/>
        </w:rPr>
        <w:t>Trab</w:t>
      </w:r>
      <w:r w:rsidR="3F5C2BC8" w:rsidRPr="0009596F">
        <w:rPr>
          <w:rFonts w:ascii="Arial" w:hAnsi="Arial" w:cs="Arial"/>
          <w:sz w:val="20"/>
          <w:szCs w:val="20"/>
          <w:lang w:eastAsia="es-ES"/>
        </w:rPr>
        <w:t>ajo</w:t>
      </w:r>
      <w:r w:rsidR="3F5C2BC8" w:rsidRPr="00093044">
        <w:rPr>
          <w:rFonts w:ascii="Arial" w:hAnsi="Arial" w:cs="Arial"/>
          <w:sz w:val="20"/>
          <w:szCs w:val="20"/>
          <w:lang w:eastAsia="es-ES"/>
        </w:rPr>
        <w:t>) disponible</w:t>
      </w:r>
      <w:r w:rsidR="1BCCE8E1" w:rsidRPr="00093044">
        <w:rPr>
          <w:rFonts w:ascii="Arial" w:hAnsi="Arial" w:cs="Arial"/>
          <w:sz w:val="20"/>
          <w:szCs w:val="20"/>
          <w:lang w:eastAsia="es-ES"/>
        </w:rPr>
        <w:t xml:space="preserve"> en:</w:t>
      </w:r>
      <w:r w:rsidR="1BCCE8E1" w:rsidRPr="00093044">
        <w:rPr>
          <w:rFonts w:cs="Arial"/>
        </w:rPr>
        <w:t xml:space="preserve"> </w:t>
      </w:r>
      <w:hyperlink r:id="rId98" w:history="1">
        <w:r w:rsidR="59799F05" w:rsidRPr="00093044">
          <w:rPr>
            <w:rStyle w:val="Hipervnculo"/>
            <w:rFonts w:ascii="Arial" w:eastAsia="NSimSun" w:hAnsi="Arial" w:cs="Arial"/>
            <w:kern w:val="2"/>
            <w:sz w:val="20"/>
            <w:szCs w:val="20"/>
            <w:lang w:eastAsia="zh-CN" w:bidi="hi-IN"/>
          </w:rPr>
          <w:t>Protocolo de prevención y actuación ante el acoso laboral en centros docentes</w:t>
        </w:r>
      </w:hyperlink>
    </w:p>
    <w:p w14:paraId="492D535C" w14:textId="0292D01E" w:rsidR="008F7EB5" w:rsidRPr="00B26BC3" w:rsidRDefault="002404E3" w:rsidP="0009596F">
      <w:pPr>
        <w:pStyle w:val="Textoindependiente"/>
        <w:rPr>
          <w:rFonts w:cs="Arial"/>
          <w:szCs w:val="20"/>
        </w:rPr>
      </w:pPr>
      <w:r w:rsidRPr="00093044">
        <w:rPr>
          <w:rFonts w:cs="Arial"/>
          <w:szCs w:val="20"/>
        </w:rPr>
        <w:t>4</w:t>
      </w:r>
      <w:r w:rsidR="000C230D" w:rsidRPr="00093044">
        <w:rPr>
          <w:rFonts w:cs="Arial"/>
          <w:szCs w:val="20"/>
        </w:rPr>
        <w:t>. De acuerdo con</w:t>
      </w:r>
      <w:r w:rsidR="000C230D" w:rsidRPr="00B26BC3">
        <w:rPr>
          <w:rFonts w:cs="Arial"/>
          <w:szCs w:val="20"/>
        </w:rPr>
        <w:t xml:space="preserve"> la </w:t>
      </w:r>
      <w:hyperlink r:id="rId99" w:history="1">
        <w:r w:rsidR="000C230D" w:rsidRPr="008F7EB5">
          <w:rPr>
            <w:rStyle w:val="Hipervnculo"/>
            <w:rFonts w:cs="Arial"/>
            <w:szCs w:val="20"/>
          </w:rPr>
          <w:t>Resolución de la Dirección General de Personal Docente, por la que se aprueba el Reglamento de funcionamiento interno de la Unidad de Resolución de Conflictos (URC), constituida en la dirección territorial de Educación, Cultura y Deporte</w:t>
        </w:r>
      </w:hyperlink>
      <w:r w:rsidR="000C230D" w:rsidRPr="00B26BC3">
        <w:rPr>
          <w:rFonts w:cs="Arial"/>
          <w:szCs w:val="20"/>
        </w:rPr>
        <w:t xml:space="preserve"> </w:t>
      </w:r>
      <w:r w:rsidR="008F7EB5" w:rsidRPr="00B26BC3">
        <w:rPr>
          <w:rFonts w:cs="Arial"/>
        </w:rPr>
        <w:t>las funciones de la URC son:</w:t>
      </w:r>
    </w:p>
    <w:p w14:paraId="61DC5FA6" w14:textId="77777777" w:rsidR="005A5349" w:rsidRPr="00B26BC3" w:rsidRDefault="005A5349" w:rsidP="005A5349">
      <w:pPr>
        <w:pStyle w:val="Textoindependiente"/>
        <w:jc w:val="both"/>
        <w:rPr>
          <w:rFonts w:cs="Arial"/>
        </w:rPr>
      </w:pPr>
      <w:r w:rsidRPr="00B26BC3">
        <w:rPr>
          <w:rFonts w:cs="Arial"/>
        </w:rPr>
        <w:t xml:space="preserve">a) Gestionar, informar, atender, mediar y orientar las situaciones conflictivas recibidas, que puedan posibilitar cuadros de acoso laboral mediante estrategias de mediación, proponiendo actuaciones para su prevención y resolución, así como realizar un seguimiento de las medidas propuestas. </w:t>
      </w:r>
    </w:p>
    <w:p w14:paraId="7D0AA966" w14:textId="4D76CFED" w:rsidR="005A5349" w:rsidRPr="00B26BC3" w:rsidRDefault="2E939ED2" w:rsidP="005A5349">
      <w:pPr>
        <w:pStyle w:val="Textoindependiente"/>
        <w:jc w:val="both"/>
        <w:rPr>
          <w:rFonts w:cs="Arial"/>
        </w:rPr>
      </w:pPr>
      <w:r w:rsidRPr="2CDED15B">
        <w:rPr>
          <w:rFonts w:cs="Arial"/>
        </w:rPr>
        <w:t>b) Evaluar y diagnosticar la situación conflictiva, elaborar un informe de la situación y proponer acciones a las diferentes instancias que se requiera.</w:t>
      </w:r>
    </w:p>
    <w:p w14:paraId="2C03C07D" w14:textId="3E4E0EFD" w:rsidR="00A26F70" w:rsidRPr="00EB1BE6" w:rsidRDefault="745AB4C8" w:rsidP="00CE6F11">
      <w:pPr>
        <w:pStyle w:val="Ttulo4"/>
      </w:pPr>
      <w:bookmarkStart w:id="179" w:name="_Toc233961406"/>
      <w:r w:rsidRPr="00093044">
        <w:t>3.</w:t>
      </w:r>
      <w:r w:rsidR="0496C542" w:rsidRPr="00093044">
        <w:t>2</w:t>
      </w:r>
      <w:r w:rsidRPr="00093044">
        <w:t>.11.</w:t>
      </w:r>
      <w:r w:rsidR="2F9178D4" w:rsidRPr="00093044">
        <w:t>2</w:t>
      </w:r>
      <w:r w:rsidRPr="00093044">
        <w:t>. Adaptación</w:t>
      </w:r>
      <w:r>
        <w:t xml:space="preserve"> de puestos de trabajo</w:t>
      </w:r>
      <w:bookmarkEnd w:id="179"/>
    </w:p>
    <w:p w14:paraId="32E02F15" w14:textId="06EA73FA" w:rsidR="00B935FF" w:rsidRDefault="42DD5B30" w:rsidP="2CDED15B">
      <w:pPr>
        <w:pStyle w:val="Textoindependiente"/>
        <w:spacing w:after="113"/>
        <w:rPr>
          <w:rFonts w:cs="Arial"/>
          <w:strike/>
          <w:highlight w:val="lightGray"/>
        </w:rPr>
      </w:pPr>
      <w:bookmarkStart w:id="180" w:name="_Hlk74817747"/>
      <w:r w:rsidRPr="71E9C64B">
        <w:rPr>
          <w:rFonts w:cs="Arial"/>
        </w:rPr>
        <w:t xml:space="preserve">1. De acuerdo con el artículo 25 de la Ley 31/1995, de 8 de noviembre, para garantizar la protección de </w:t>
      </w:r>
      <w:r w:rsidR="2CAC2576" w:rsidRPr="71E9C64B">
        <w:rPr>
          <w:rFonts w:cs="Arial"/>
          <w:highlight w:val="yellow"/>
        </w:rPr>
        <w:t xml:space="preserve">las </w:t>
      </w:r>
      <w:r w:rsidR="2CAC2576" w:rsidRPr="000C51EB">
        <w:rPr>
          <w:rFonts w:cs="Arial"/>
          <w:highlight w:val="yellow"/>
        </w:rPr>
        <w:t xml:space="preserve">personas </w:t>
      </w:r>
      <w:r w:rsidR="79F78159" w:rsidRPr="000C51EB">
        <w:rPr>
          <w:rFonts w:cs="Arial"/>
          <w:highlight w:val="yellow"/>
        </w:rPr>
        <w:t>especialmente</w:t>
      </w:r>
      <w:r w:rsidR="79F78159" w:rsidRPr="71E9C64B">
        <w:rPr>
          <w:rFonts w:cs="Arial"/>
        </w:rPr>
        <w:t xml:space="preserve"> </w:t>
      </w:r>
      <w:r w:rsidRPr="71E9C64B">
        <w:rPr>
          <w:rFonts w:cs="Arial"/>
        </w:rPr>
        <w:t>sensibles a determinados riesgos derivados del trabajo</w:t>
      </w:r>
      <w:r w:rsidR="79F78159" w:rsidRPr="000C51EB">
        <w:rPr>
          <w:rFonts w:cs="Arial"/>
          <w:highlight w:val="yellow"/>
        </w:rPr>
        <w:t xml:space="preserve">, la </w:t>
      </w:r>
      <w:proofErr w:type="spellStart"/>
      <w:r w:rsidR="79F78159" w:rsidRPr="000C51EB">
        <w:rPr>
          <w:rFonts w:cs="Arial"/>
          <w:highlight w:val="yellow"/>
        </w:rPr>
        <w:t>conselleria</w:t>
      </w:r>
      <w:proofErr w:type="spellEnd"/>
      <w:r w:rsidR="79F78159" w:rsidRPr="000C51EB">
        <w:rPr>
          <w:rFonts w:cs="Arial"/>
          <w:highlight w:val="yellow"/>
        </w:rPr>
        <w:t xml:space="preserve">, a través del </w:t>
      </w:r>
      <w:r w:rsidR="00093044" w:rsidRPr="00093044">
        <w:rPr>
          <w:rFonts w:cs="Arial"/>
        </w:rPr>
        <w:t>S</w:t>
      </w:r>
      <w:r w:rsidR="79F78159" w:rsidRPr="00093044">
        <w:rPr>
          <w:rFonts w:cs="Arial"/>
        </w:rPr>
        <w:t xml:space="preserve">ervicio de </w:t>
      </w:r>
      <w:r w:rsidR="00093044" w:rsidRPr="00093044">
        <w:rPr>
          <w:rFonts w:cs="Arial"/>
        </w:rPr>
        <w:t>P</w:t>
      </w:r>
      <w:r w:rsidR="79F78159" w:rsidRPr="00093044">
        <w:rPr>
          <w:rFonts w:cs="Arial"/>
        </w:rPr>
        <w:t xml:space="preserve">revención para el </w:t>
      </w:r>
      <w:r w:rsidR="00093044" w:rsidRPr="00093044">
        <w:rPr>
          <w:rFonts w:cs="Arial"/>
        </w:rPr>
        <w:t>S</w:t>
      </w:r>
      <w:r w:rsidR="79F78159" w:rsidRPr="00093044">
        <w:rPr>
          <w:rFonts w:cs="Arial"/>
        </w:rPr>
        <w:t xml:space="preserve">ector </w:t>
      </w:r>
      <w:r w:rsidR="00093044" w:rsidRPr="00093044">
        <w:rPr>
          <w:rFonts w:cs="Arial"/>
        </w:rPr>
        <w:t>D</w:t>
      </w:r>
      <w:r w:rsidR="79F78159" w:rsidRPr="00093044">
        <w:rPr>
          <w:rFonts w:cs="Arial"/>
        </w:rPr>
        <w:t>ocente</w:t>
      </w:r>
      <w:r w:rsidR="79F78159" w:rsidRPr="000C51EB">
        <w:rPr>
          <w:rFonts w:cs="Arial"/>
          <w:highlight w:val="yellow"/>
        </w:rPr>
        <w:t>, tendrá en cuenta dichos aspectos en las evaluaciones de los riesgos y, en función de éstas, adoptará las medidas preventivas y de protección necesarias</w:t>
      </w:r>
      <w:r w:rsidR="79F78159" w:rsidRPr="71E9C64B">
        <w:rPr>
          <w:rFonts w:cs="Arial"/>
        </w:rPr>
        <w:t>.</w:t>
      </w:r>
    </w:p>
    <w:p w14:paraId="532045A5" w14:textId="2C0B26F0" w:rsidR="2CDED15B" w:rsidRDefault="2CDED15B" w:rsidP="2CDED15B">
      <w:pPr>
        <w:pStyle w:val="Textoindependiente"/>
        <w:spacing w:after="113"/>
        <w:rPr>
          <w:rFonts w:cs="Arial"/>
        </w:rPr>
      </w:pPr>
    </w:p>
    <w:p w14:paraId="39930798" w14:textId="4326643C" w:rsidR="00A26F70" w:rsidRPr="00B26BC3" w:rsidRDefault="00A26F70" w:rsidP="00A26F70">
      <w:pPr>
        <w:pStyle w:val="Textoindependiente"/>
        <w:spacing w:after="113"/>
        <w:rPr>
          <w:rFonts w:cs="Arial"/>
        </w:rPr>
      </w:pPr>
      <w:r w:rsidRPr="00B26BC3">
        <w:rPr>
          <w:rFonts w:cs="Arial"/>
        </w:rPr>
        <w:t>2. En este sentido, será de aplicación la instrucción operativa para la adaptación o cambio de puesto por motivos de salud en la Administración de la Generalitat, que se encuentra disponible en el siguiente enlace:</w:t>
      </w:r>
    </w:p>
    <w:p w14:paraId="58972E28" w14:textId="77777777" w:rsidR="00A26F70" w:rsidRPr="00B26BC3" w:rsidRDefault="00A26F70" w:rsidP="00A26F70">
      <w:pPr>
        <w:pStyle w:val="Textoindependiente"/>
        <w:spacing w:after="113"/>
      </w:pPr>
      <w:hyperlink r:id="rId100">
        <w:r w:rsidRPr="7ACBD4F9">
          <w:rPr>
            <w:rStyle w:val="Hipervnculo"/>
            <w:rFonts w:cs="Arial"/>
          </w:rPr>
          <w:t>Instrucciones operativas de trabajo - Servicio de Prevención Propio - Generalitat Valenciana</w:t>
        </w:r>
      </w:hyperlink>
    </w:p>
    <w:p w14:paraId="74723834" w14:textId="2D0D5B71" w:rsidR="7ACBD4F9" w:rsidRDefault="7ACBD4F9" w:rsidP="7ACBD4F9">
      <w:pPr>
        <w:pStyle w:val="Textoindependiente"/>
        <w:spacing w:after="113" w:line="259" w:lineRule="auto"/>
        <w:rPr>
          <w:rFonts w:cs="Arial"/>
        </w:rPr>
      </w:pPr>
    </w:p>
    <w:p w14:paraId="3AD28980" w14:textId="04CF198B" w:rsidR="00A26F70" w:rsidRPr="00B26BC3" w:rsidRDefault="745AB4C8" w:rsidP="00A26F70">
      <w:pPr>
        <w:pStyle w:val="Ttulo4"/>
        <w:rPr>
          <w:rFonts w:cs="Arial"/>
        </w:rPr>
      </w:pPr>
      <w:bookmarkStart w:id="181" w:name="_Toc107913190"/>
      <w:bookmarkStart w:id="182" w:name="_Toc138678454"/>
      <w:bookmarkStart w:id="183" w:name="_Toc170292970"/>
      <w:bookmarkStart w:id="184" w:name="_Toc170293153"/>
      <w:bookmarkStart w:id="185" w:name="_Toc233961407"/>
      <w:bookmarkStart w:id="186" w:name="_Hlk75952061"/>
      <w:bookmarkStart w:id="187" w:name="_Hlk75248385"/>
      <w:bookmarkEnd w:id="180"/>
      <w:r w:rsidRPr="71E9C64B">
        <w:rPr>
          <w:rFonts w:cs="Arial"/>
        </w:rPr>
        <w:t>3.</w:t>
      </w:r>
      <w:r w:rsidR="0496C542" w:rsidRPr="71E9C64B">
        <w:rPr>
          <w:rFonts w:cs="Arial"/>
        </w:rPr>
        <w:t>2</w:t>
      </w:r>
      <w:r w:rsidRPr="00093044">
        <w:rPr>
          <w:rFonts w:cs="Arial"/>
        </w:rPr>
        <w:t>.11.</w:t>
      </w:r>
      <w:r w:rsidR="2F9178D4" w:rsidRPr="00093044">
        <w:rPr>
          <w:rFonts w:cs="Arial"/>
        </w:rPr>
        <w:t>3</w:t>
      </w:r>
      <w:r w:rsidRPr="00093044">
        <w:rPr>
          <w:rFonts w:cs="Arial"/>
        </w:rPr>
        <w:t>.</w:t>
      </w:r>
      <w:r w:rsidRPr="71E9C64B">
        <w:rPr>
          <w:rFonts w:cs="Arial"/>
        </w:rPr>
        <w:t xml:space="preserve"> Valoración de riesgo durante el embarazo y la lactancia</w:t>
      </w:r>
      <w:bookmarkEnd w:id="181"/>
      <w:bookmarkEnd w:id="182"/>
      <w:bookmarkEnd w:id="183"/>
      <w:bookmarkEnd w:id="184"/>
      <w:bookmarkEnd w:id="185"/>
    </w:p>
    <w:p w14:paraId="11447F73" w14:textId="5BA01F61" w:rsidR="00C85BD5" w:rsidRPr="00C85BD5" w:rsidRDefault="41956B01" w:rsidP="00C85BD5">
      <w:pPr>
        <w:pStyle w:val="Textoindependiente"/>
        <w:spacing w:after="113"/>
        <w:rPr>
          <w:rFonts w:cs="Arial"/>
        </w:rPr>
      </w:pPr>
      <w:r w:rsidRPr="2CDED15B">
        <w:rPr>
          <w:rFonts w:cs="Arial"/>
        </w:rPr>
        <w:t xml:space="preserve">1. De acuerdo con el artículo 26 de la Ley 31/1995, de 8 de noviembre, </w:t>
      </w:r>
      <w:r w:rsidR="50D8025F" w:rsidRPr="000C51EB">
        <w:rPr>
          <w:rFonts w:cs="Arial"/>
          <w:highlight w:val="yellow"/>
        </w:rPr>
        <w:t>la Conselleria, a través del servicio de prevención para el sector docente, realizará una evaluación de los riesgos que comprenda, la determinación de la naturaleza, el grado y la duración de la exposición de las trabajadoras en situación de embarazo, parto reciente o lactancia, en cualquier actividad susceptible de presentar un riesgo específico y para garantizar la protección de las trabajadoras en dicha situación, se adoptarán las medidas necesarias para evitar la exposición a este riesgo, con una adaptación de las condiciones de trabajo.</w:t>
      </w:r>
    </w:p>
    <w:p w14:paraId="053E653A" w14:textId="77777777" w:rsidR="00C85BD5" w:rsidRDefault="00C85BD5" w:rsidP="00A26F70">
      <w:pPr>
        <w:pStyle w:val="Textoindependiente"/>
        <w:spacing w:after="113"/>
        <w:rPr>
          <w:rFonts w:cs="Arial"/>
        </w:rPr>
      </w:pPr>
    </w:p>
    <w:p w14:paraId="0C429593" w14:textId="334BFD3A" w:rsidR="00A26F70" w:rsidRPr="00B26BC3" w:rsidRDefault="00A26F70" w:rsidP="00A26F70">
      <w:pPr>
        <w:pStyle w:val="Textoindependiente"/>
        <w:spacing w:after="113"/>
        <w:rPr>
          <w:rFonts w:cs="Arial"/>
        </w:rPr>
      </w:pPr>
      <w:r w:rsidRPr="00B26BC3">
        <w:rPr>
          <w:rFonts w:cs="Arial"/>
        </w:rPr>
        <w:t xml:space="preserve">2. En este sentido, será de aplicación la instrucción operativa </w:t>
      </w:r>
      <w:hyperlink r:id="rId101" w:history="1">
        <w:r w:rsidRPr="00B26BC3">
          <w:t>que establece el procedimiento para solicitar la valoración de riesgos del puesto de trabajo durante el embarazo, parto reciente y/o lactancia</w:t>
        </w:r>
      </w:hyperlink>
      <w:r w:rsidRPr="00B26BC3">
        <w:rPr>
          <w:rFonts w:cs="Arial"/>
        </w:rPr>
        <w:t>,  que se encuentra disponible en el siguiente enlace:</w:t>
      </w:r>
    </w:p>
    <w:p w14:paraId="7170DE46" w14:textId="77777777" w:rsidR="00A26F70" w:rsidRPr="00B26BC3" w:rsidRDefault="00A26F70" w:rsidP="00A26F70">
      <w:pPr>
        <w:pStyle w:val="Textoindependiente"/>
        <w:spacing w:after="113"/>
        <w:rPr>
          <w:rFonts w:cs="Arial"/>
        </w:rPr>
      </w:pPr>
      <w:hyperlink r:id="rId102">
        <w:r w:rsidRPr="7ACBD4F9">
          <w:rPr>
            <w:rStyle w:val="Hipervnculo"/>
            <w:rFonts w:cs="Arial"/>
          </w:rPr>
          <w:t>Instrucciones operativas de trabajo - Servicio de Prevención Propio - Generalitat Valenciana</w:t>
        </w:r>
      </w:hyperlink>
    </w:p>
    <w:p w14:paraId="2E4CA45C" w14:textId="39E859F6" w:rsidR="7ACBD4F9" w:rsidRDefault="7ACBD4F9" w:rsidP="7ACBD4F9">
      <w:pPr>
        <w:pStyle w:val="Textoindependiente"/>
        <w:spacing w:after="113" w:line="259" w:lineRule="auto"/>
        <w:rPr>
          <w:rFonts w:cs="Arial"/>
        </w:rPr>
      </w:pPr>
    </w:p>
    <w:p w14:paraId="120C1446" w14:textId="453A39F4" w:rsidR="00A26F70" w:rsidRPr="00B26BC3" w:rsidRDefault="745AB4C8" w:rsidP="00A26F70">
      <w:pPr>
        <w:pStyle w:val="Ttulo4"/>
        <w:rPr>
          <w:rFonts w:cs="Arial"/>
        </w:rPr>
      </w:pPr>
      <w:bookmarkStart w:id="188" w:name="_Toc77668761"/>
      <w:bookmarkStart w:id="189" w:name="_Toc107913191"/>
      <w:bookmarkStart w:id="190" w:name="_Toc138678455"/>
      <w:bookmarkStart w:id="191" w:name="_Toc170292971"/>
      <w:bookmarkStart w:id="192" w:name="_Toc170293154"/>
      <w:bookmarkStart w:id="193" w:name="_Toc233961408"/>
      <w:bookmarkEnd w:id="186"/>
      <w:bookmarkEnd w:id="187"/>
      <w:r w:rsidRPr="71E9C64B">
        <w:rPr>
          <w:rFonts w:cs="Arial"/>
        </w:rPr>
        <w:t>3.</w:t>
      </w:r>
      <w:r w:rsidR="7904253A" w:rsidRPr="71E9C64B">
        <w:rPr>
          <w:rFonts w:cs="Arial"/>
        </w:rPr>
        <w:t>2</w:t>
      </w:r>
      <w:r w:rsidRPr="71E9C64B">
        <w:rPr>
          <w:rFonts w:cs="Arial"/>
        </w:rPr>
        <w:t>.</w:t>
      </w:r>
      <w:r w:rsidRPr="00093044">
        <w:rPr>
          <w:rFonts w:cs="Arial"/>
        </w:rPr>
        <w:t>11.</w:t>
      </w:r>
      <w:r w:rsidR="2F9178D4" w:rsidRPr="00093044">
        <w:rPr>
          <w:rFonts w:cs="Arial"/>
        </w:rPr>
        <w:t>4</w:t>
      </w:r>
      <w:r w:rsidRPr="71E9C64B">
        <w:rPr>
          <w:rFonts w:cs="Arial"/>
        </w:rPr>
        <w:t>. Delegados y delegadas de prevención de riesgos laborales</w:t>
      </w:r>
      <w:bookmarkEnd w:id="188"/>
      <w:bookmarkEnd w:id="189"/>
      <w:bookmarkEnd w:id="190"/>
      <w:bookmarkEnd w:id="191"/>
      <w:bookmarkEnd w:id="192"/>
      <w:bookmarkEnd w:id="193"/>
    </w:p>
    <w:p w14:paraId="74728A2F" w14:textId="77777777" w:rsidR="00A26F70" w:rsidRPr="00B26BC3" w:rsidRDefault="00A26F70" w:rsidP="00A26F70">
      <w:pPr>
        <w:jc w:val="both"/>
        <w:rPr>
          <w:rFonts w:ascii="Arial" w:hAnsi="Arial" w:cs="Arial"/>
          <w:color w:val="000000"/>
          <w:sz w:val="20"/>
          <w:szCs w:val="20"/>
        </w:rPr>
      </w:pPr>
      <w:r w:rsidRPr="00B26BC3">
        <w:rPr>
          <w:rFonts w:ascii="Arial" w:hAnsi="Arial" w:cs="Arial"/>
          <w:sz w:val="20"/>
          <w:szCs w:val="20"/>
        </w:rPr>
        <w:t xml:space="preserve">1. La Ley 31/1995, de 8 de noviembre, regula la participación y representación de las personas trabajadoras como delegadas de prevención y miembros del Comité de Seguridad y Salud. A efectos de facilitar sus actuaciones y de desarrollar las competencias y facultades de acuerdo con el artículo 6 del </w:t>
      </w:r>
      <w:hyperlink r:id="rId103" w:history="1">
        <w:r w:rsidRPr="00B26BC3">
          <w:rPr>
            <w:rStyle w:val="Hipervnculo"/>
            <w:rFonts w:ascii="Arial" w:hAnsi="Arial" w:cs="Arial"/>
            <w:sz w:val="20"/>
            <w:szCs w:val="20"/>
          </w:rPr>
          <w:t>Decreto 40/2023</w:t>
        </w:r>
      </w:hyperlink>
      <w:r w:rsidRPr="00B26BC3">
        <w:rPr>
          <w:rFonts w:ascii="Arial" w:hAnsi="Arial" w:cs="Arial"/>
          <w:sz w:val="20"/>
          <w:szCs w:val="20"/>
        </w:rPr>
        <w:t xml:space="preserve">, de 24 de marzo, del Consell, y de acuerdo con el artículo 7 del citado decreto, las delegadas y los delegados de prevención de riesgos laborales del sector docente no universitario dispondrán de cuatro horas semanales de dedicación a sus funciones, dos de las cuales serán lectivas </w:t>
      </w:r>
      <w:r w:rsidRPr="00B26BC3">
        <w:rPr>
          <w:rFonts w:ascii="Arial" w:hAnsi="Arial" w:cs="Arial"/>
          <w:color w:val="000000"/>
          <w:sz w:val="20"/>
          <w:szCs w:val="20"/>
        </w:rPr>
        <w:t>dedicadas exclusivamente a actividades de prevención, excepto en los supuestos de paralización de actividad y de accidente laboral. Además, las delegadas y los delegados que ocupan la secretaría o la presidencia de un comité de seguridad y salud dispondrán de una dispensa de media jornada laboral, para facilitarles la realización de las tareas propias de esta condición.</w:t>
      </w:r>
    </w:p>
    <w:p w14:paraId="692C1539" w14:textId="77777777" w:rsidR="00A26F70" w:rsidRPr="00B26BC3" w:rsidRDefault="00A26F70" w:rsidP="00A26F70">
      <w:pPr>
        <w:pStyle w:val="Default"/>
        <w:jc w:val="both"/>
        <w:rPr>
          <w:rFonts w:ascii="Arial" w:hAnsi="Arial" w:cs="Arial"/>
          <w:sz w:val="20"/>
          <w:szCs w:val="20"/>
          <w:lang w:val="es-ES"/>
        </w:rPr>
      </w:pPr>
    </w:p>
    <w:p w14:paraId="5B371820" w14:textId="77777777" w:rsidR="00A26F70" w:rsidRPr="00B26BC3" w:rsidRDefault="00A26F70" w:rsidP="00A26F70">
      <w:pPr>
        <w:pStyle w:val="Default"/>
        <w:jc w:val="both"/>
        <w:rPr>
          <w:rFonts w:ascii="Arial" w:hAnsi="Arial" w:cs="Arial"/>
          <w:sz w:val="20"/>
          <w:szCs w:val="20"/>
          <w:lang w:val="es-ES"/>
        </w:rPr>
      </w:pPr>
      <w:r w:rsidRPr="00B26BC3">
        <w:rPr>
          <w:rFonts w:ascii="Arial" w:hAnsi="Arial" w:cs="Arial"/>
          <w:sz w:val="20"/>
          <w:szCs w:val="20"/>
          <w:lang w:val="es-ES"/>
        </w:rPr>
        <w:t xml:space="preserve">2. De acuerdo con el artículo 79 del </w:t>
      </w:r>
      <w:hyperlink r:id="rId104" w:history="1">
        <w:r w:rsidRPr="00B26BC3">
          <w:rPr>
            <w:rStyle w:val="Hipervnculo"/>
            <w:rFonts w:ascii="Arial" w:hAnsi="Arial" w:cs="Arial"/>
            <w:sz w:val="20"/>
            <w:szCs w:val="20"/>
            <w:lang w:val="es-ES"/>
          </w:rPr>
          <w:t>Decreto 253/2019</w:t>
        </w:r>
      </w:hyperlink>
      <w:r w:rsidRPr="00B26BC3">
        <w:rPr>
          <w:rFonts w:ascii="Arial" w:hAnsi="Arial" w:cs="Arial"/>
          <w:sz w:val="20"/>
          <w:szCs w:val="20"/>
          <w:lang w:val="es-ES"/>
        </w:rPr>
        <w:t xml:space="preserve">, de 29 de noviembre, del Consell, para colaborar en el cumplimiento de las funciones de la actividad preventiva de nivel básico previstas en la normativa vigente, la dirección de los centros educativos podrá nombrar a una persona coordinadora de prevención de riesgos laborales entre el personal docente elegido por el Claustro, preferentemente con destino definitivo en el centro. </w:t>
      </w:r>
      <w:r w:rsidRPr="00B26BC3">
        <w:rPr>
          <w:rFonts w:ascii="Arial" w:hAnsi="Arial" w:cs="Arial"/>
          <w:sz w:val="20"/>
          <w:szCs w:val="20"/>
          <w:lang w:val="es-ES"/>
        </w:rPr>
        <w:lastRenderedPageBreak/>
        <w:t xml:space="preserve">Esta figura es diferente a la figura detallada en el punto anterior y las horas lectivas de dedicación a sus funciones tendrán que ir a cargo del número global de horas lectivas </w:t>
      </w:r>
      <w:proofErr w:type="gramStart"/>
      <w:r w:rsidRPr="00B26BC3">
        <w:rPr>
          <w:rFonts w:ascii="Arial" w:hAnsi="Arial" w:cs="Arial"/>
          <w:sz w:val="20"/>
          <w:szCs w:val="20"/>
          <w:lang w:val="es-ES"/>
        </w:rPr>
        <w:t>semanales utilizadas</w:t>
      </w:r>
      <w:proofErr w:type="gramEnd"/>
      <w:r w:rsidRPr="00B26BC3">
        <w:rPr>
          <w:rFonts w:ascii="Arial" w:hAnsi="Arial" w:cs="Arial"/>
          <w:sz w:val="20"/>
          <w:szCs w:val="20"/>
          <w:lang w:val="es-ES"/>
        </w:rPr>
        <w:t xml:space="preserve"> para las diferentes coordinaciones sin que suponga ningún incremento.</w:t>
      </w:r>
    </w:p>
    <w:p w14:paraId="5570BEA2" w14:textId="77777777" w:rsidR="00FF71A0" w:rsidRPr="00B26BC3" w:rsidRDefault="00FF71A0" w:rsidP="00A26F70">
      <w:pPr>
        <w:pStyle w:val="Default"/>
        <w:jc w:val="both"/>
        <w:rPr>
          <w:rFonts w:ascii="Arial" w:hAnsi="Arial" w:cs="Arial"/>
          <w:sz w:val="20"/>
          <w:szCs w:val="20"/>
          <w:lang w:val="es-ES"/>
        </w:rPr>
      </w:pPr>
    </w:p>
    <w:p w14:paraId="1357A4D4" w14:textId="77777777" w:rsidR="00FF71A0" w:rsidRPr="00B26BC3" w:rsidRDefault="23C10B09" w:rsidP="00FF71A0">
      <w:pPr>
        <w:pStyle w:val="Ttulo2"/>
        <w:rPr>
          <w:rFonts w:cs="Arial"/>
        </w:rPr>
      </w:pPr>
      <w:bookmarkStart w:id="194" w:name="_Toc233961409"/>
      <w:r w:rsidRPr="71E9C64B">
        <w:rPr>
          <w:rFonts w:cs="Arial"/>
        </w:rPr>
        <w:t>3</w:t>
      </w:r>
      <w:r w:rsidRPr="00093044">
        <w:rPr>
          <w:rFonts w:cs="Arial"/>
        </w:rPr>
        <w:t>.3.</w:t>
      </w:r>
      <w:r w:rsidRPr="71E9C64B">
        <w:rPr>
          <w:rFonts w:cs="Arial"/>
        </w:rPr>
        <w:t xml:space="preserve"> Otros aspectos relativos a la organización y al funcionamiento de los centros</w:t>
      </w:r>
      <w:bookmarkEnd w:id="194"/>
    </w:p>
    <w:p w14:paraId="4C2F50B2" w14:textId="77777777" w:rsidR="00FF71A0" w:rsidRPr="00B26BC3" w:rsidRDefault="23C10B09" w:rsidP="7F7DEF30">
      <w:pPr>
        <w:pStyle w:val="Ttulo3"/>
        <w:spacing w:before="0"/>
        <w:contextualSpacing/>
        <w:rPr>
          <w:rFonts w:cs="Arial"/>
          <w:b/>
          <w:bCs/>
        </w:rPr>
      </w:pPr>
      <w:bookmarkStart w:id="195" w:name="_Toc107913178"/>
      <w:bookmarkStart w:id="196" w:name="_Toc138678442"/>
      <w:bookmarkStart w:id="197" w:name="_Toc170292958"/>
      <w:bookmarkStart w:id="198" w:name="_Toc170293141"/>
      <w:bookmarkStart w:id="199" w:name="_Toc233961410"/>
      <w:r w:rsidRPr="71E9C64B">
        <w:rPr>
          <w:rFonts w:cs="Arial"/>
        </w:rPr>
        <w:t>3.3.1. Incidencias de inicio de curso</w:t>
      </w:r>
      <w:bookmarkStart w:id="200" w:name="_Hlk220329468"/>
      <w:bookmarkEnd w:id="195"/>
      <w:bookmarkEnd w:id="196"/>
      <w:bookmarkEnd w:id="197"/>
      <w:bookmarkEnd w:id="198"/>
      <w:bookmarkEnd w:id="199"/>
    </w:p>
    <w:bookmarkEnd w:id="200"/>
    <w:p w14:paraId="4850251C" w14:textId="1DB3A7DB" w:rsidR="00FF71A0" w:rsidRPr="00B26BC3" w:rsidRDefault="73B580AE" w:rsidP="00FF71A0">
      <w:pPr>
        <w:pStyle w:val="Default"/>
        <w:jc w:val="both"/>
        <w:rPr>
          <w:rFonts w:ascii="Arial" w:hAnsi="Arial" w:cs="Arial"/>
          <w:sz w:val="20"/>
          <w:szCs w:val="20"/>
          <w:lang w:val="es-ES"/>
        </w:rPr>
      </w:pPr>
      <w:r w:rsidRPr="71E9C64B">
        <w:rPr>
          <w:rStyle w:val="TextoindependienteCar"/>
          <w:lang w:val="es-ES"/>
        </w:rPr>
        <w:t xml:space="preserve">Durante los días previos a la fecha de inicio de las actividades escolares del </w:t>
      </w:r>
      <w:r w:rsidRPr="00093044">
        <w:rPr>
          <w:rStyle w:val="TextoindependienteCar"/>
          <w:lang w:val="es-ES"/>
        </w:rPr>
        <w:t xml:space="preserve">curso 2026-2027, </w:t>
      </w:r>
      <w:r w:rsidR="455B472C" w:rsidRPr="00093044">
        <w:rPr>
          <w:rStyle w:val="TextoindependienteCar"/>
          <w:lang w:val="es-ES"/>
        </w:rPr>
        <w:t>en</w:t>
      </w:r>
      <w:r w:rsidR="455B472C" w:rsidRPr="71E9C64B">
        <w:rPr>
          <w:rStyle w:val="TextoindependienteCar"/>
          <w:lang w:val="es-ES"/>
        </w:rPr>
        <w:t xml:space="preserve"> el caso de que existan incidencias o necesidades que impidan el inicio del curso con normalidad, </w:t>
      </w:r>
      <w:r w:rsidRPr="71E9C64B">
        <w:rPr>
          <w:rStyle w:val="TextoindependienteCar"/>
          <w:lang w:val="es-ES"/>
        </w:rPr>
        <w:t xml:space="preserve">las direcciones de los centros </w:t>
      </w:r>
      <w:r w:rsidR="09605ED6" w:rsidRPr="71E9C64B">
        <w:rPr>
          <w:rStyle w:val="TextoindependienteCar"/>
          <w:lang w:val="es-ES"/>
        </w:rPr>
        <w:t>las comunicarán a</w:t>
      </w:r>
      <w:r w:rsidRPr="71E9C64B">
        <w:rPr>
          <w:rStyle w:val="TextoindependienteCar"/>
          <w:lang w:val="es-ES"/>
        </w:rPr>
        <w:t xml:space="preserve"> las inspecciones territoriales de Educación, a </w:t>
      </w:r>
      <w:r w:rsidR="5C42FC47" w:rsidRPr="71E9C64B">
        <w:rPr>
          <w:rStyle w:val="TextoindependienteCar"/>
          <w:lang w:val="es-ES"/>
        </w:rPr>
        <w:t xml:space="preserve">los </w:t>
      </w:r>
      <w:r w:rsidRPr="71E9C64B">
        <w:rPr>
          <w:rStyle w:val="TextoindependienteCar"/>
          <w:lang w:val="es-ES"/>
        </w:rPr>
        <w:t>efectos de que la Inspección Educativa pueda efectuar actuaciones de asesoramiento, de apoyo y supervisión.</w:t>
      </w:r>
    </w:p>
    <w:p w14:paraId="5910776A" w14:textId="77777777" w:rsidR="00FF71A0" w:rsidRPr="00B26BC3" w:rsidRDefault="00FF71A0" w:rsidP="00FF71A0">
      <w:pPr>
        <w:pStyle w:val="Default"/>
        <w:jc w:val="both"/>
        <w:rPr>
          <w:rFonts w:ascii="Arial" w:hAnsi="Arial" w:cs="Arial"/>
          <w:sz w:val="20"/>
          <w:szCs w:val="20"/>
          <w:lang w:val="es-ES"/>
        </w:rPr>
      </w:pPr>
    </w:p>
    <w:p w14:paraId="210BDF5C" w14:textId="79461619" w:rsidR="00FF71A0" w:rsidRPr="00B26BC3" w:rsidRDefault="23C10B09" w:rsidP="7F7DEF30">
      <w:pPr>
        <w:pStyle w:val="Ttulo3"/>
        <w:spacing w:before="0"/>
        <w:contextualSpacing/>
        <w:rPr>
          <w:rFonts w:cs="Arial"/>
          <w:b/>
          <w:bCs/>
        </w:rPr>
      </w:pPr>
      <w:bookmarkStart w:id="201" w:name="_Toc107913180"/>
      <w:bookmarkStart w:id="202" w:name="_Toc138678444"/>
      <w:bookmarkStart w:id="203" w:name="_Toc170292960"/>
      <w:bookmarkStart w:id="204" w:name="_Toc170293143"/>
      <w:bookmarkStart w:id="205" w:name="_Toc233961411"/>
      <w:r w:rsidRPr="71E9C64B">
        <w:rPr>
          <w:rFonts w:cs="Arial"/>
        </w:rPr>
        <w:t>3.</w:t>
      </w:r>
      <w:r w:rsidRPr="00093044">
        <w:rPr>
          <w:rFonts w:cs="Arial"/>
        </w:rPr>
        <w:t xml:space="preserve">3.2. </w:t>
      </w:r>
      <w:r w:rsidRPr="71E9C64B">
        <w:rPr>
          <w:rFonts w:cs="Arial"/>
        </w:rPr>
        <w:t>Criterios para la confección de grupos del alumnado</w:t>
      </w:r>
      <w:bookmarkEnd w:id="201"/>
      <w:bookmarkEnd w:id="202"/>
      <w:bookmarkEnd w:id="203"/>
      <w:bookmarkEnd w:id="204"/>
      <w:bookmarkEnd w:id="205"/>
    </w:p>
    <w:p w14:paraId="7A75FD5A" w14:textId="77777777" w:rsidR="00FF71A0" w:rsidRPr="00B26BC3" w:rsidRDefault="00FF71A0" w:rsidP="00FF71A0">
      <w:pPr>
        <w:pStyle w:val="Default"/>
        <w:jc w:val="both"/>
        <w:rPr>
          <w:rFonts w:ascii="Arial" w:hAnsi="Arial" w:cs="Arial"/>
          <w:b/>
          <w:sz w:val="20"/>
          <w:szCs w:val="20"/>
          <w:lang w:val="es-ES"/>
        </w:rPr>
      </w:pPr>
      <w:r w:rsidRPr="00B26BC3">
        <w:rPr>
          <w:rFonts w:ascii="Arial" w:hAnsi="Arial" w:cs="Arial"/>
          <w:sz w:val="20"/>
          <w:szCs w:val="20"/>
          <w:lang w:val="es-ES"/>
        </w:rPr>
        <w:t xml:space="preserve">1. Todos los grupos de Educación Infantil y de Educación Primaria se configurarán de acuerdo con la ratio establecida por la normativa vigente en la </w:t>
      </w:r>
      <w:proofErr w:type="spellStart"/>
      <w:r w:rsidRPr="00B26BC3">
        <w:rPr>
          <w:rFonts w:ascii="Arial" w:hAnsi="Arial" w:cs="Arial"/>
          <w:sz w:val="20"/>
          <w:szCs w:val="20"/>
          <w:lang w:val="es-ES"/>
        </w:rPr>
        <w:t>Comunitat</w:t>
      </w:r>
      <w:proofErr w:type="spellEnd"/>
      <w:r w:rsidRPr="00B26BC3">
        <w:rPr>
          <w:rFonts w:ascii="Arial" w:hAnsi="Arial" w:cs="Arial"/>
          <w:sz w:val="20"/>
          <w:szCs w:val="20"/>
          <w:lang w:val="es-ES"/>
        </w:rPr>
        <w:t xml:space="preserve"> Valenciana. Sin embargo, en el segundo ciclo de Educación Infantil y en Educación Primaria, los centros, en el ámbito de su autonomía organizativa, podrán constituir un número de grupos que supere el número de unidades autorizadas, una vez sean conocedores del número de profesorado asignado al centro, y establecerán los criterios pedagógicos para la asignación del alumnado a los diferentes grupos, que podrán incluir alumnado de diferentes niveles. Dichas unidades y todo el alumnado deberá tener una asignación de lengua base conforme con lo establecido en la Orden 2/2025, de 7 de febrero, de la Conselleria de Educación, Cultura, Universidades y Empleo, por la que se regula y convoca el procedimiento de consulta a los representantes legales del alumnado para elegir la lengua base aplicable a partir del curso escolar 2025-2026, de conformidad con lo que establece la disposición transitoria segunda de la Ley 1/2024, de 27 de junio, de la Generalitat, por la que se regula la libertad educativa (DOGV 10043, 10.02.2025), y con el resultado del citado procedimiento.</w:t>
      </w:r>
    </w:p>
    <w:p w14:paraId="1B8557E3" w14:textId="77777777" w:rsidR="00FF71A0" w:rsidRPr="00B26BC3" w:rsidRDefault="00FF71A0" w:rsidP="00FF71A0">
      <w:pPr>
        <w:pStyle w:val="Default"/>
        <w:jc w:val="both"/>
        <w:rPr>
          <w:rFonts w:ascii="Arial" w:hAnsi="Arial" w:cs="Arial"/>
          <w:b/>
          <w:sz w:val="20"/>
          <w:szCs w:val="20"/>
          <w:lang w:val="es-ES"/>
        </w:rPr>
      </w:pPr>
    </w:p>
    <w:p w14:paraId="65897269" w14:textId="77777777" w:rsidR="00FF71A0" w:rsidRPr="00B26BC3" w:rsidRDefault="32525FC4" w:rsidP="00FF71A0">
      <w:pPr>
        <w:pStyle w:val="Default"/>
        <w:jc w:val="both"/>
        <w:rPr>
          <w:rFonts w:ascii="Arial" w:hAnsi="Arial" w:cs="Arial"/>
          <w:sz w:val="20"/>
          <w:szCs w:val="20"/>
          <w:lang w:val="es-ES"/>
        </w:rPr>
      </w:pPr>
      <w:r w:rsidRPr="2CDED15B">
        <w:rPr>
          <w:rFonts w:ascii="Arial" w:hAnsi="Arial" w:cs="Arial"/>
          <w:sz w:val="20"/>
          <w:szCs w:val="20"/>
          <w:lang w:val="es-ES"/>
        </w:rPr>
        <w:t>2.</w:t>
      </w:r>
      <w:r w:rsidRPr="2CDED15B">
        <w:rPr>
          <w:rFonts w:ascii="Arial" w:hAnsi="Arial" w:cs="Arial"/>
          <w:lang w:val="es-ES"/>
        </w:rPr>
        <w:t xml:space="preserve"> </w:t>
      </w:r>
      <w:r w:rsidRPr="2CDED15B">
        <w:rPr>
          <w:rFonts w:ascii="Arial" w:hAnsi="Arial" w:cs="Arial"/>
          <w:sz w:val="20"/>
          <w:szCs w:val="20"/>
          <w:lang w:val="es-ES"/>
        </w:rPr>
        <w:t xml:space="preserve">De conformidad con la Orden 20/2019, de 30 de abril, de la Conselleria de Educación, Investigación, Cultura y Deporte, la escolarización en la modalidad ordinaria del alumnado con necesidades de compensación de desigualdades o necesidades educativas especiales en ningún caso puede hacerse conformando grupos específicos y diferenciados de carácter permanente, sino que tiene que hacerse de manera heterogénea entre todos los grupos de un mismo nivel educativo, y se excluye de la composición cualquier criterio discriminatorio. En este sentido, los equipos directivos confeccionarán los grupos de alumnado, teniendo </w:t>
      </w:r>
      <w:proofErr w:type="gramStart"/>
      <w:r w:rsidRPr="2CDED15B">
        <w:rPr>
          <w:rFonts w:ascii="Arial" w:hAnsi="Arial" w:cs="Arial"/>
          <w:sz w:val="20"/>
          <w:szCs w:val="20"/>
          <w:lang w:val="es-ES"/>
        </w:rPr>
        <w:t>estos derecho</w:t>
      </w:r>
      <w:proofErr w:type="gramEnd"/>
      <w:r w:rsidRPr="2CDED15B">
        <w:rPr>
          <w:rFonts w:ascii="Arial" w:hAnsi="Arial" w:cs="Arial"/>
          <w:sz w:val="20"/>
          <w:szCs w:val="20"/>
          <w:lang w:val="es-ES"/>
        </w:rPr>
        <w:t xml:space="preserve"> a ser adscritos a la lengua base que les corresponda en función de la elección de sus representantes legales y teniendo en cuenta los criterios siguientes:</w:t>
      </w:r>
    </w:p>
    <w:p w14:paraId="7337532C" w14:textId="77777777" w:rsidR="00FF71A0" w:rsidRPr="00B26BC3" w:rsidRDefault="32525FC4" w:rsidP="00FF71A0">
      <w:pPr>
        <w:pStyle w:val="Default"/>
        <w:jc w:val="both"/>
        <w:rPr>
          <w:rFonts w:ascii="Arial" w:hAnsi="Arial" w:cs="Arial"/>
          <w:sz w:val="20"/>
          <w:szCs w:val="20"/>
          <w:lang w:val="es-ES"/>
        </w:rPr>
      </w:pPr>
      <w:r w:rsidRPr="2CDED15B">
        <w:rPr>
          <w:rFonts w:ascii="Arial" w:hAnsi="Arial" w:cs="Arial"/>
          <w:sz w:val="20"/>
          <w:szCs w:val="20"/>
          <w:lang w:val="es-ES"/>
        </w:rPr>
        <w:t>a) Los grupos tienen que ser homogéneos en cuanto al número y se excluirá en la composición todo criterio discriminatorio. Por tanto, no se podrán hacer agrupaciones en función del nivel de conocimientos y competencias del alumnado.</w:t>
      </w:r>
    </w:p>
    <w:p w14:paraId="1451536F" w14:textId="77777777" w:rsidR="00FF71A0" w:rsidRPr="00B26BC3" w:rsidRDefault="32525FC4" w:rsidP="00FF71A0">
      <w:pPr>
        <w:pStyle w:val="Default"/>
        <w:jc w:val="both"/>
        <w:rPr>
          <w:rFonts w:ascii="Arial" w:hAnsi="Arial" w:cs="Arial"/>
          <w:sz w:val="20"/>
          <w:szCs w:val="20"/>
          <w:lang w:val="es-ES"/>
        </w:rPr>
      </w:pPr>
      <w:r w:rsidRPr="2CDED15B">
        <w:rPr>
          <w:rFonts w:ascii="Arial" w:hAnsi="Arial" w:cs="Arial"/>
          <w:sz w:val="20"/>
          <w:szCs w:val="20"/>
          <w:lang w:val="es-ES"/>
        </w:rPr>
        <w:t>b) La adscripción del alumnado con necesidades específicas de apoyo educativo y necesidades de compensación de desigualdades, escolarizado en los diferentes grupos de un mismo curso, se llevará a cabo de manera equilibrada y se excluirá en la composición de los grupos todo criterio discriminatorio.</w:t>
      </w:r>
    </w:p>
    <w:p w14:paraId="3AE032A7" w14:textId="77777777" w:rsidR="00FF71A0" w:rsidRPr="00B26BC3" w:rsidRDefault="32525FC4" w:rsidP="00FF71A0">
      <w:pPr>
        <w:pStyle w:val="Default"/>
        <w:jc w:val="both"/>
        <w:rPr>
          <w:rFonts w:ascii="Arial" w:hAnsi="Arial" w:cs="Arial"/>
          <w:sz w:val="20"/>
          <w:szCs w:val="20"/>
          <w:lang w:val="es-ES"/>
        </w:rPr>
      </w:pPr>
      <w:r w:rsidRPr="2CDED15B">
        <w:rPr>
          <w:rFonts w:ascii="Arial" w:hAnsi="Arial" w:cs="Arial"/>
          <w:sz w:val="20"/>
          <w:szCs w:val="20"/>
          <w:lang w:val="es-ES"/>
        </w:rPr>
        <w:t>c) El alumnado que permanezca un año más en un curso deberá ser también distribuido de manera equilibrada</w:t>
      </w:r>
      <w:r w:rsidRPr="2CDED15B">
        <w:rPr>
          <w:lang w:val="es-ES"/>
        </w:rPr>
        <w:t>.</w:t>
      </w:r>
    </w:p>
    <w:p w14:paraId="24954915" w14:textId="77777777" w:rsidR="00FF71A0" w:rsidRPr="00B26BC3" w:rsidRDefault="32525FC4" w:rsidP="00FF71A0">
      <w:pPr>
        <w:pStyle w:val="Default"/>
        <w:jc w:val="both"/>
        <w:rPr>
          <w:rFonts w:ascii="Arial" w:hAnsi="Arial" w:cs="Arial"/>
          <w:sz w:val="20"/>
          <w:szCs w:val="20"/>
          <w:lang w:val="es-ES"/>
        </w:rPr>
      </w:pPr>
      <w:r w:rsidRPr="2CDED15B">
        <w:rPr>
          <w:rFonts w:ascii="Arial" w:hAnsi="Arial" w:cs="Arial"/>
          <w:sz w:val="20"/>
          <w:szCs w:val="20"/>
          <w:lang w:val="es-ES"/>
        </w:rPr>
        <w:t>d) En la toma de decisiones, para hacer la distribución de hermanos o hermanas en el mismo nivel educativo, se tendrá que escuchar y tomar en consideración la opinión de las familias o de los representantes legales, todo de acuerdo con lo regulado por la Orden 20/2019</w:t>
      </w:r>
      <w:r w:rsidRPr="2CDED15B">
        <w:rPr>
          <w:rFonts w:asciiTheme="minorHAnsi" w:hAnsiTheme="minorHAnsi" w:cstheme="minorBidi"/>
          <w:sz w:val="22"/>
          <w:szCs w:val="22"/>
          <w:lang w:val="es-ES"/>
        </w:rPr>
        <w:t xml:space="preserve">, </w:t>
      </w:r>
      <w:r w:rsidRPr="2CDED15B">
        <w:rPr>
          <w:rFonts w:ascii="Arial" w:hAnsi="Arial" w:cs="Arial"/>
          <w:sz w:val="20"/>
          <w:szCs w:val="20"/>
          <w:lang w:val="es-ES"/>
        </w:rPr>
        <w:t xml:space="preserve">de 30 de abril, de la Conselleria de Educación, Investigación, Cultura y Deporte. Al mismo tiempo, en caso de haber propuestas en este sentido, reflejadas en informes </w:t>
      </w:r>
      <w:proofErr w:type="spellStart"/>
      <w:r w:rsidRPr="2CDED15B">
        <w:rPr>
          <w:rFonts w:ascii="Arial" w:hAnsi="Arial" w:cs="Arial"/>
          <w:sz w:val="20"/>
          <w:szCs w:val="20"/>
          <w:lang w:val="es-ES"/>
        </w:rPr>
        <w:t>sociopsicopedagógicos</w:t>
      </w:r>
      <w:proofErr w:type="spellEnd"/>
      <w:r w:rsidRPr="2CDED15B">
        <w:rPr>
          <w:rFonts w:ascii="Arial" w:hAnsi="Arial" w:cs="Arial"/>
          <w:sz w:val="20"/>
          <w:szCs w:val="20"/>
          <w:lang w:val="es-ES"/>
        </w:rPr>
        <w:t xml:space="preserve"> elaborados por los equipos de Orientación Educativa, éstas tendrán que ser consideradas.</w:t>
      </w:r>
    </w:p>
    <w:p w14:paraId="32071944" w14:textId="77777777" w:rsidR="00FF71A0" w:rsidRPr="00B26BC3" w:rsidRDefault="00FF71A0" w:rsidP="00FF71A0">
      <w:pPr>
        <w:pStyle w:val="Default"/>
        <w:jc w:val="both"/>
        <w:rPr>
          <w:rFonts w:ascii="Arial" w:hAnsi="Arial" w:cs="Arial"/>
          <w:sz w:val="20"/>
          <w:szCs w:val="20"/>
          <w:lang w:val="es-ES"/>
        </w:rPr>
      </w:pPr>
      <w:r w:rsidRPr="00B26BC3">
        <w:rPr>
          <w:rFonts w:ascii="Arial" w:hAnsi="Arial" w:cs="Arial"/>
          <w:sz w:val="20"/>
          <w:szCs w:val="20"/>
          <w:lang w:val="es-ES"/>
        </w:rPr>
        <w:t>e) Para la confección de grupos de alumnado se tendrá que ajustar a lo que marca el Decreto 58/2021, de 30 de abril, del Consell sobre jornada lectiva del personal docente y el número máximo de alumnado por unidad en centros docentes no universitarios (DOGV 9077, 06.05.2021).</w:t>
      </w:r>
    </w:p>
    <w:p w14:paraId="55610C6F" w14:textId="77777777" w:rsidR="00FF71A0" w:rsidRPr="00B26BC3" w:rsidRDefault="00FF71A0" w:rsidP="00FF71A0">
      <w:pPr>
        <w:pStyle w:val="Default"/>
        <w:jc w:val="both"/>
        <w:rPr>
          <w:rFonts w:ascii="Arial" w:hAnsi="Arial" w:cs="Arial"/>
          <w:sz w:val="20"/>
          <w:szCs w:val="20"/>
          <w:lang w:val="es-ES"/>
        </w:rPr>
      </w:pPr>
    </w:p>
    <w:p w14:paraId="0726EA26" w14:textId="77777777" w:rsidR="00FF71A0" w:rsidRPr="00B26BC3" w:rsidRDefault="00FF71A0" w:rsidP="00FF71A0">
      <w:pPr>
        <w:pStyle w:val="Default"/>
        <w:jc w:val="both"/>
        <w:rPr>
          <w:rFonts w:ascii="Arial" w:hAnsi="Arial" w:cs="Arial"/>
          <w:bCs/>
          <w:sz w:val="20"/>
          <w:szCs w:val="20"/>
          <w:lang w:val="es-ES"/>
        </w:rPr>
      </w:pPr>
      <w:r w:rsidRPr="00B26BC3">
        <w:rPr>
          <w:rFonts w:ascii="Arial" w:hAnsi="Arial" w:cs="Arial"/>
          <w:bCs/>
          <w:sz w:val="20"/>
          <w:szCs w:val="20"/>
          <w:lang w:val="es-ES"/>
        </w:rPr>
        <w:t xml:space="preserve">3. De acuerdo con el artículo 15 de la Orden 2/2025, de 7 de febrero, de la Conselleria de Educación, Cultura, Universidades y Empleo, una vez determinadas las unidades en cada lengua base para cada centro y nivel, el centro procederá a la adscripción del alumnado a las diferentes unidades de cada lengua base con carácter previo a la admisión para el curso escolar. Con el objetivo de cumplir lo que establece el artículo 87.4 de la </w:t>
      </w:r>
      <w:r w:rsidRPr="00B26BC3">
        <w:rPr>
          <w:rFonts w:ascii="Arial" w:hAnsi="Arial" w:cs="Arial"/>
          <w:bCs/>
          <w:sz w:val="20"/>
          <w:szCs w:val="20"/>
          <w:lang w:val="es-ES"/>
        </w:rPr>
        <w:lastRenderedPageBreak/>
        <w:t>Ley Orgánica 2/2006, de 3 de mayo de Educación, cuando en aplicación del orden de adscripción del alumnado a cada lengua base se agoten las vacantes en una de ellas, o bien no exista oferta de esta, el alumnado se adscribirá inicialmente a puestos escolares correspondientes a la otra lengua base.</w:t>
      </w:r>
    </w:p>
    <w:p w14:paraId="7AF175E3" w14:textId="77777777" w:rsidR="00FF71A0" w:rsidRPr="00B26BC3" w:rsidRDefault="00FF71A0" w:rsidP="00FF71A0">
      <w:pPr>
        <w:pStyle w:val="Default"/>
        <w:jc w:val="both"/>
        <w:rPr>
          <w:rFonts w:ascii="Arial" w:hAnsi="Arial" w:cs="Arial"/>
          <w:bCs/>
          <w:sz w:val="20"/>
          <w:szCs w:val="20"/>
          <w:lang w:val="es-ES"/>
        </w:rPr>
      </w:pPr>
      <w:r w:rsidRPr="00B26BC3">
        <w:rPr>
          <w:rFonts w:ascii="Arial" w:hAnsi="Arial" w:cs="Arial"/>
          <w:bCs/>
          <w:sz w:val="20"/>
          <w:szCs w:val="20"/>
          <w:lang w:val="es-ES"/>
        </w:rPr>
        <w:t>No obstante, los centros, en virtud de su autonomía pedagógica y organizativa, podrán organizar los recursos humanos adicionales de que dispongan en su plantilla para desdoblar determinadas áreas, a fin de que todo el alumnado pueda cursar sus enseñanzas en la lengua base elegida por los representantes legales.</w:t>
      </w:r>
    </w:p>
    <w:p w14:paraId="4DD1CAEA" w14:textId="77777777" w:rsidR="00ED745D" w:rsidRPr="00B26BC3" w:rsidRDefault="00ED745D" w:rsidP="2CDED15B">
      <w:pPr>
        <w:pStyle w:val="Default"/>
        <w:jc w:val="both"/>
        <w:rPr>
          <w:rFonts w:ascii="Arial" w:eastAsia="Arial" w:hAnsi="Arial" w:cs="Arial"/>
          <w:sz w:val="20"/>
          <w:szCs w:val="20"/>
          <w:highlight w:val="yellow"/>
          <w:lang w:val="es-ES"/>
        </w:rPr>
      </w:pPr>
      <w:bookmarkStart w:id="206" w:name="__RefHeading___Toc9923_4026566051"/>
      <w:bookmarkStart w:id="207" w:name="_Toc107913182"/>
      <w:bookmarkStart w:id="208" w:name="_Toc138678446"/>
      <w:bookmarkStart w:id="209" w:name="_Toc170292962"/>
      <w:bookmarkStart w:id="210" w:name="_Toc170293145"/>
      <w:bookmarkEnd w:id="206"/>
    </w:p>
    <w:p w14:paraId="3147EC1A" w14:textId="27BB0C40" w:rsidR="00FF71A0" w:rsidRPr="00B26BC3" w:rsidRDefault="23C10B09" w:rsidP="00FF71A0">
      <w:pPr>
        <w:pStyle w:val="Ttulo3"/>
        <w:rPr>
          <w:rFonts w:cs="Arial"/>
        </w:rPr>
      </w:pPr>
      <w:bookmarkStart w:id="211" w:name="_Toc233961412"/>
      <w:r w:rsidRPr="71E9C64B">
        <w:rPr>
          <w:rFonts w:cs="Arial"/>
        </w:rPr>
        <w:t>3.</w:t>
      </w:r>
      <w:r w:rsidRPr="00093044">
        <w:rPr>
          <w:rFonts w:cs="Arial"/>
        </w:rPr>
        <w:t>3.3.</w:t>
      </w:r>
      <w:r w:rsidRPr="71E9C64B">
        <w:rPr>
          <w:rFonts w:cs="Arial"/>
        </w:rPr>
        <w:t xml:space="preserve"> Participación del alumnado, de las familias, así como de voluntariado y de otro personal externo en los centros docentes</w:t>
      </w:r>
      <w:bookmarkEnd w:id="207"/>
      <w:bookmarkEnd w:id="208"/>
      <w:bookmarkEnd w:id="209"/>
      <w:bookmarkEnd w:id="210"/>
      <w:bookmarkEnd w:id="211"/>
    </w:p>
    <w:p w14:paraId="2F397C09" w14:textId="77777777" w:rsidR="00FF71A0" w:rsidRPr="00B26BC3" w:rsidRDefault="00FF71A0" w:rsidP="00FF71A0">
      <w:pPr>
        <w:pStyle w:val="NormalWeb"/>
        <w:spacing w:after="0" w:line="240" w:lineRule="auto"/>
        <w:rPr>
          <w:rFonts w:ascii="Arial" w:hAnsi="Arial" w:cs="Arial"/>
          <w:sz w:val="20"/>
          <w:szCs w:val="20"/>
        </w:rPr>
      </w:pPr>
      <w:r w:rsidRPr="00B26BC3">
        <w:rPr>
          <w:rFonts w:ascii="Arial" w:hAnsi="Arial" w:cs="Arial"/>
          <w:sz w:val="20"/>
          <w:szCs w:val="20"/>
        </w:rPr>
        <w:t xml:space="preserve">1. De acuerdo con  los artículos 50, 51 y 52 del </w:t>
      </w:r>
      <w:hyperlink r:id="rId105" w:history="1">
        <w:r w:rsidRPr="00B26BC3">
          <w:rPr>
            <w:rStyle w:val="Hipervnculo"/>
            <w:rFonts w:ascii="Arial" w:hAnsi="Arial" w:cs="Arial"/>
            <w:sz w:val="20"/>
            <w:szCs w:val="20"/>
          </w:rPr>
          <w:t>Decreto 253/2019</w:t>
        </w:r>
      </w:hyperlink>
      <w:r w:rsidRPr="00B26BC3">
        <w:rPr>
          <w:rFonts w:ascii="Arial" w:hAnsi="Arial" w:cs="Arial"/>
          <w:sz w:val="20"/>
          <w:szCs w:val="20"/>
        </w:rPr>
        <w:t xml:space="preserve">, de 29 de noviembre, del Consell, la dirección del centro establecerá vías, que se recogerán en las normas de organización y funcionamiento del centro, a fin de facilitar y fomentar la participación del alumnado en la vida del centro, para enriquecer la vida escolar con otras estructuras de participación que fomenten los hábitos democráticos del alumnado y la colaboración e implicación de la familia en la escuela y para establecer vínculos asociativos con diferentes redes de voluntariado, asociaciones culturales u otros agentes sociales, previa autorización del Consejo Escolar del centro, de acuerdo a la normativa vigente en materia de voluntariado. Hay que ajustarse a lo que establece la </w:t>
      </w:r>
      <w:hyperlink r:id="rId106" w:history="1">
        <w:r w:rsidRPr="00B26BC3">
          <w:rPr>
            <w:rStyle w:val="Hipervnculo"/>
            <w:rFonts w:ascii="Arial" w:hAnsi="Arial" w:cs="Arial"/>
            <w:sz w:val="20"/>
            <w:szCs w:val="20"/>
          </w:rPr>
          <w:t>Ley 45/2015</w:t>
        </w:r>
      </w:hyperlink>
      <w:r w:rsidRPr="00B26BC3">
        <w:rPr>
          <w:rFonts w:ascii="Arial" w:hAnsi="Arial" w:cs="Arial"/>
          <w:sz w:val="20"/>
          <w:szCs w:val="20"/>
        </w:rPr>
        <w:t>, de 14 de octubre, de Voluntariado (BOE 247, 15.10.2015), sobre todo en lo que hace referencia al artículo 6.1.f, del Voluntariado educativo.</w:t>
      </w:r>
    </w:p>
    <w:p w14:paraId="4B582FE6" w14:textId="77777777" w:rsidR="00FF71A0" w:rsidRPr="00B26BC3" w:rsidRDefault="00FF71A0" w:rsidP="2CDED15B">
      <w:pPr>
        <w:jc w:val="both"/>
        <w:rPr>
          <w:rFonts w:ascii="Arial" w:hAnsi="Arial" w:cs="Arial"/>
          <w:sz w:val="20"/>
          <w:szCs w:val="20"/>
        </w:rPr>
      </w:pPr>
      <w:bookmarkStart w:id="212" w:name="_Hlk75847955"/>
    </w:p>
    <w:p w14:paraId="1132611A" w14:textId="77777777" w:rsidR="00FF71A0" w:rsidRPr="00B26BC3" w:rsidRDefault="00FF71A0" w:rsidP="00FF71A0">
      <w:pPr>
        <w:pStyle w:val="Default"/>
        <w:jc w:val="both"/>
        <w:rPr>
          <w:rFonts w:ascii="Arial" w:hAnsi="Arial" w:cs="Arial"/>
          <w:sz w:val="20"/>
          <w:szCs w:val="20"/>
          <w:lang w:val="es-ES"/>
        </w:rPr>
      </w:pPr>
      <w:r w:rsidRPr="00B26BC3">
        <w:rPr>
          <w:rFonts w:ascii="Arial" w:hAnsi="Arial" w:cs="Arial"/>
          <w:sz w:val="20"/>
          <w:szCs w:val="20"/>
          <w:lang w:val="es-ES"/>
        </w:rPr>
        <w:t xml:space="preserve">2. La </w:t>
      </w:r>
      <w:hyperlink r:id="rId107" w:history="1">
        <w:r w:rsidRPr="00B26BC3">
          <w:rPr>
            <w:rStyle w:val="Hipervnculo"/>
            <w:rFonts w:ascii="Arial" w:eastAsia="Times New Roman" w:hAnsi="Arial" w:cs="Arial"/>
            <w:kern w:val="0"/>
            <w:sz w:val="20"/>
            <w:szCs w:val="20"/>
            <w:lang w:val="es-ES" w:eastAsia="es-ES" w:bidi="ar-SA"/>
          </w:rPr>
          <w:t>Orden 20/2019</w:t>
        </w:r>
      </w:hyperlink>
      <w:r w:rsidRPr="00B26BC3">
        <w:rPr>
          <w:rStyle w:val="Hipervnculo"/>
          <w:rFonts w:ascii="Arial" w:hAnsi="Arial" w:cs="Arial"/>
          <w:lang w:val="es-ES"/>
        </w:rPr>
        <w:t>,</w:t>
      </w:r>
      <w:r w:rsidRPr="00B26BC3">
        <w:rPr>
          <w:rFonts w:ascii="Arial" w:hAnsi="Arial" w:cs="Arial"/>
          <w:sz w:val="20"/>
          <w:szCs w:val="20"/>
          <w:lang w:val="es-ES"/>
        </w:rPr>
        <w:t xml:space="preserve"> de 30 de abril, de la Conselleria de Educación, Investigación, Cultura y Deporte, en el artículo 43, especifica que los centros docentes pueden tener la colaboración de personal voluntario y personal externo procedente de las entidades de iniciativa social implicadas en la respuesta educativa para el desarrollo de las actuaciones planificadas en el proyecto educativo, el Plan de actuación para la mejora y los planes de actuación personalizados del alumnado con necesidades específicas de apoyo educativo. Determina que el voluntariado y el personal externo prestan su tiempo de manera no regular y no pueden tener ninguna vinculación laboral o profesional con el centro, ni sustituir a personal que realiza tareas remuneradas.</w:t>
      </w:r>
    </w:p>
    <w:p w14:paraId="54C3CE0D" w14:textId="77777777" w:rsidR="00FF71A0" w:rsidRPr="00B26BC3" w:rsidRDefault="00FF71A0" w:rsidP="00FF71A0">
      <w:pPr>
        <w:pStyle w:val="Default"/>
        <w:jc w:val="both"/>
        <w:rPr>
          <w:rFonts w:ascii="Arial" w:hAnsi="Arial" w:cs="Arial"/>
          <w:sz w:val="20"/>
          <w:szCs w:val="20"/>
          <w:lang w:val="es-ES"/>
        </w:rPr>
      </w:pPr>
    </w:p>
    <w:p w14:paraId="76C4BDFB" w14:textId="77777777" w:rsidR="00FF71A0" w:rsidRPr="00B26BC3" w:rsidRDefault="00FF71A0" w:rsidP="00FF71A0">
      <w:pPr>
        <w:pStyle w:val="Default"/>
        <w:jc w:val="both"/>
        <w:rPr>
          <w:rFonts w:ascii="Arial" w:hAnsi="Arial" w:cs="Arial"/>
          <w:sz w:val="20"/>
          <w:szCs w:val="20"/>
          <w:lang w:val="es-ES"/>
        </w:rPr>
      </w:pPr>
      <w:r w:rsidRPr="00B26BC3">
        <w:rPr>
          <w:rFonts w:ascii="Arial" w:hAnsi="Arial" w:cs="Arial"/>
          <w:sz w:val="20"/>
          <w:szCs w:val="20"/>
          <w:lang w:val="es-ES"/>
        </w:rPr>
        <w:t xml:space="preserve">3. En la </w:t>
      </w:r>
      <w:hyperlink r:id="rId108" w:history="1">
        <w:r w:rsidRPr="00B26BC3">
          <w:rPr>
            <w:rStyle w:val="Hipervnculo"/>
            <w:rFonts w:ascii="Arial" w:hAnsi="Arial" w:cs="Arial"/>
            <w:sz w:val="20"/>
            <w:szCs w:val="20"/>
            <w:lang w:val="es-ES"/>
          </w:rPr>
          <w:t>Resolución de 10 de diciembre de 2020</w:t>
        </w:r>
      </w:hyperlink>
      <w:r w:rsidRPr="00B26BC3">
        <w:rPr>
          <w:rFonts w:ascii="Arial" w:hAnsi="Arial" w:cs="Arial"/>
          <w:sz w:val="20"/>
          <w:szCs w:val="20"/>
          <w:lang w:val="es-ES"/>
        </w:rPr>
        <w:t>, de la directora general de Inclusión Educativa, por la cual se aprueban las instrucciones para la participación de personal externo y agentes comunitarios en los centros docentes de titularidad de la Generalitat Valenciana (DOGV 8975, 15.12.2020), se define que tiene consideración de agente externo toda persona ajena al sistema educativo que realice algún tipo de colaboración con un centro escolar en el desarrollo de su proyecto educativo, de los planes de actuación personalizados o de las medidas educativas que el centro determine.</w:t>
      </w:r>
    </w:p>
    <w:p w14:paraId="74B950A6" w14:textId="77777777" w:rsidR="00FF71A0" w:rsidRPr="00B26BC3" w:rsidRDefault="00FF71A0" w:rsidP="00FF71A0">
      <w:pPr>
        <w:pStyle w:val="Default"/>
        <w:jc w:val="both"/>
        <w:rPr>
          <w:rFonts w:ascii="Arial" w:hAnsi="Arial" w:cs="Arial"/>
          <w:sz w:val="20"/>
          <w:szCs w:val="20"/>
          <w:lang w:val="es-ES"/>
        </w:rPr>
      </w:pPr>
    </w:p>
    <w:p w14:paraId="0457E3EC" w14:textId="77777777" w:rsidR="00FF71A0" w:rsidRPr="00B26BC3" w:rsidRDefault="00FF71A0" w:rsidP="00FF71A0">
      <w:pPr>
        <w:pStyle w:val="Default"/>
        <w:jc w:val="both"/>
        <w:rPr>
          <w:rFonts w:ascii="Arial" w:hAnsi="Arial" w:cs="Arial"/>
          <w:color w:val="auto"/>
          <w:sz w:val="20"/>
          <w:szCs w:val="20"/>
          <w:lang w:val="es-ES"/>
        </w:rPr>
      </w:pPr>
      <w:r w:rsidRPr="00B26BC3">
        <w:rPr>
          <w:rFonts w:ascii="Arial" w:hAnsi="Arial" w:cs="Arial"/>
          <w:color w:val="auto"/>
          <w:sz w:val="20"/>
          <w:szCs w:val="20"/>
          <w:lang w:val="es-ES"/>
        </w:rPr>
        <w:t xml:space="preserve">4. </w:t>
      </w:r>
      <w:r w:rsidRPr="00B26BC3">
        <w:rPr>
          <w:rStyle w:val="normaltextrun"/>
          <w:rFonts w:ascii="Arial" w:hAnsi="Arial" w:cs="Arial"/>
          <w:color w:val="auto"/>
          <w:sz w:val="20"/>
          <w:szCs w:val="20"/>
          <w:shd w:val="clear" w:color="auto" w:fill="FFFFFF"/>
          <w:lang w:val="es-ES"/>
        </w:rPr>
        <w:t xml:space="preserve">En la </w:t>
      </w:r>
      <w:hyperlink r:id="rId109" w:history="1">
        <w:r w:rsidRPr="00B26BC3">
          <w:rPr>
            <w:rStyle w:val="Hipervnculo"/>
            <w:rFonts w:ascii="Arial" w:hAnsi="Arial" w:cs="Arial"/>
            <w:sz w:val="20"/>
            <w:szCs w:val="20"/>
            <w:shd w:val="clear" w:color="auto" w:fill="FFFFFF"/>
            <w:lang w:val="es-ES"/>
          </w:rPr>
          <w:t>Instrucción de 20 de marzo de 2024</w:t>
        </w:r>
      </w:hyperlink>
      <w:r w:rsidRPr="00B26BC3">
        <w:rPr>
          <w:rStyle w:val="normaltextrun"/>
          <w:rFonts w:ascii="Arial" w:hAnsi="Arial" w:cs="Arial"/>
          <w:color w:val="auto"/>
          <w:sz w:val="20"/>
          <w:szCs w:val="20"/>
          <w:shd w:val="clear" w:color="auto" w:fill="FFFFFF"/>
          <w:lang w:val="es-ES"/>
        </w:rPr>
        <w:t>, de la directora general de Innovación e Inclusión Educativa, se establecen documentos para la participación de cualquier agente externo en los centros docentes de titularidad de la Generalitat, y el contenido del registro que cada centro docente debe elaborar respecto a la actividad realizada por cualquier agente externo.</w:t>
      </w:r>
      <w:r w:rsidRPr="00B26BC3">
        <w:rPr>
          <w:rFonts w:ascii="Arial" w:hAnsi="Arial" w:cs="Arial"/>
          <w:sz w:val="20"/>
          <w:szCs w:val="20"/>
          <w:lang w:val="es-ES"/>
        </w:rPr>
        <w:t xml:space="preserve"> </w:t>
      </w:r>
    </w:p>
    <w:p w14:paraId="3ACF92B3" w14:textId="77777777" w:rsidR="00FF71A0" w:rsidRPr="00B26BC3" w:rsidRDefault="00FF71A0" w:rsidP="00FF71A0">
      <w:pPr>
        <w:pStyle w:val="Default"/>
        <w:jc w:val="both"/>
        <w:rPr>
          <w:rFonts w:ascii="Arial" w:hAnsi="Arial" w:cs="Arial"/>
          <w:sz w:val="20"/>
          <w:szCs w:val="20"/>
          <w:lang w:val="es-ES"/>
        </w:rPr>
      </w:pPr>
    </w:p>
    <w:bookmarkEnd w:id="212"/>
    <w:p w14:paraId="483BBF2F" w14:textId="77777777" w:rsidR="00FF71A0" w:rsidRPr="00B26BC3" w:rsidRDefault="00FF71A0" w:rsidP="00FF71A0">
      <w:pPr>
        <w:pStyle w:val="Default"/>
        <w:jc w:val="both"/>
        <w:rPr>
          <w:rFonts w:ascii="Arial" w:hAnsi="Arial" w:cs="Arial"/>
          <w:sz w:val="20"/>
          <w:szCs w:val="20"/>
          <w:lang w:val="es-ES"/>
        </w:rPr>
      </w:pPr>
      <w:r w:rsidRPr="00B26BC3">
        <w:rPr>
          <w:rFonts w:ascii="Arial" w:hAnsi="Arial" w:cs="Arial"/>
          <w:sz w:val="20"/>
          <w:szCs w:val="20"/>
          <w:lang w:val="es-ES"/>
        </w:rPr>
        <w:t>5. La participación de los agentes externos en las acciones educativas que determine el centro educativo se desarrollará de acuerdo con lo establecido en el proyecto educativo, en los objetivos de los programas autorizados y en las actuaciones educativas planificadas en los planes de actuación personalizados. Su participación deberá buscar la apertura y el enriquecimiento de las actuaciones planificadas por parte de los centros educativos en aquellos aspectos que faciliten la inclusión educativa y social del alumnado.</w:t>
      </w:r>
    </w:p>
    <w:p w14:paraId="372245F7" w14:textId="77777777" w:rsidR="00FF71A0" w:rsidRPr="00B26BC3" w:rsidRDefault="00FF71A0" w:rsidP="00FF71A0">
      <w:pPr>
        <w:pStyle w:val="Default"/>
        <w:jc w:val="both"/>
        <w:rPr>
          <w:rFonts w:ascii="Arial" w:hAnsi="Arial" w:cs="Arial"/>
          <w:sz w:val="20"/>
          <w:szCs w:val="20"/>
          <w:lang w:val="es-ES"/>
        </w:rPr>
      </w:pPr>
    </w:p>
    <w:p w14:paraId="38E2F10B" w14:textId="77777777" w:rsidR="00FF71A0" w:rsidRPr="00B26BC3" w:rsidRDefault="00FF71A0" w:rsidP="00FF71A0">
      <w:pPr>
        <w:pStyle w:val="Default"/>
        <w:jc w:val="both"/>
        <w:rPr>
          <w:rFonts w:ascii="Arial" w:hAnsi="Arial" w:cs="Arial"/>
          <w:sz w:val="20"/>
          <w:szCs w:val="20"/>
          <w:lang w:val="es-ES"/>
        </w:rPr>
      </w:pPr>
      <w:r w:rsidRPr="00B26BC3">
        <w:rPr>
          <w:rFonts w:ascii="Arial" w:hAnsi="Arial" w:cs="Arial"/>
          <w:sz w:val="20"/>
          <w:szCs w:val="20"/>
          <w:lang w:val="es-ES"/>
        </w:rPr>
        <w:t>6. Las diferentes tipologías de agentes externos que pueden colaborar con un centro escolar son las siguientes:</w:t>
      </w:r>
    </w:p>
    <w:p w14:paraId="75460471" w14:textId="77777777" w:rsidR="00FF71A0" w:rsidRPr="00B26BC3" w:rsidRDefault="00FF71A0" w:rsidP="00FF71A0">
      <w:pPr>
        <w:pStyle w:val="Default"/>
        <w:jc w:val="both"/>
        <w:rPr>
          <w:rFonts w:ascii="Arial" w:hAnsi="Arial" w:cs="Arial"/>
          <w:sz w:val="20"/>
          <w:szCs w:val="20"/>
          <w:lang w:val="es-ES"/>
        </w:rPr>
      </w:pPr>
      <w:r w:rsidRPr="00B26BC3">
        <w:rPr>
          <w:rFonts w:ascii="Arial" w:hAnsi="Arial" w:cs="Arial"/>
          <w:sz w:val="20"/>
          <w:szCs w:val="20"/>
          <w:lang w:val="es-ES"/>
        </w:rPr>
        <w:t>a) Personal de entidades sin ánimo de lucro o del tercer sector.</w:t>
      </w:r>
    </w:p>
    <w:p w14:paraId="1A254DE7" w14:textId="77777777" w:rsidR="00FF71A0" w:rsidRPr="00B26BC3" w:rsidRDefault="00FF71A0" w:rsidP="00FF71A0">
      <w:pPr>
        <w:pStyle w:val="Default"/>
        <w:jc w:val="both"/>
        <w:rPr>
          <w:rFonts w:ascii="Arial" w:hAnsi="Arial" w:cs="Arial"/>
          <w:sz w:val="20"/>
          <w:szCs w:val="20"/>
          <w:lang w:val="es-ES"/>
        </w:rPr>
      </w:pPr>
      <w:r w:rsidRPr="00B26BC3">
        <w:rPr>
          <w:rFonts w:ascii="Arial" w:hAnsi="Arial" w:cs="Arial"/>
          <w:sz w:val="20"/>
          <w:szCs w:val="20"/>
          <w:lang w:val="es-ES"/>
        </w:rPr>
        <w:t>b) Personal externo del ámbito privado o perteneciente a otros organismos o instituciones públicas.</w:t>
      </w:r>
    </w:p>
    <w:p w14:paraId="242A4B4B" w14:textId="77777777" w:rsidR="00FF71A0" w:rsidRPr="00B26BC3" w:rsidRDefault="00FF71A0" w:rsidP="00FF71A0">
      <w:pPr>
        <w:pStyle w:val="Default"/>
        <w:jc w:val="both"/>
        <w:rPr>
          <w:rFonts w:ascii="Arial" w:hAnsi="Arial" w:cs="Arial"/>
          <w:sz w:val="20"/>
          <w:szCs w:val="20"/>
          <w:lang w:val="es-ES"/>
        </w:rPr>
      </w:pPr>
      <w:r w:rsidRPr="00B26BC3">
        <w:rPr>
          <w:rFonts w:ascii="Arial" w:hAnsi="Arial" w:cs="Arial"/>
          <w:sz w:val="20"/>
          <w:szCs w:val="20"/>
          <w:lang w:val="es-ES"/>
        </w:rPr>
        <w:t>c) Miembros de la comunidad escolar y del entorno próximo.</w:t>
      </w:r>
    </w:p>
    <w:p w14:paraId="059754D1" w14:textId="77777777" w:rsidR="00FF71A0" w:rsidRPr="00B26BC3" w:rsidRDefault="00FF71A0" w:rsidP="00FF71A0">
      <w:pPr>
        <w:pStyle w:val="Default"/>
        <w:jc w:val="both"/>
        <w:rPr>
          <w:rFonts w:ascii="Arial" w:hAnsi="Arial" w:cs="Arial"/>
          <w:sz w:val="20"/>
          <w:szCs w:val="20"/>
          <w:lang w:val="es-ES"/>
        </w:rPr>
      </w:pPr>
      <w:r w:rsidRPr="00B26BC3">
        <w:rPr>
          <w:rFonts w:ascii="Arial" w:hAnsi="Arial" w:cs="Arial"/>
          <w:sz w:val="20"/>
          <w:szCs w:val="20"/>
          <w:lang w:val="es-ES"/>
        </w:rPr>
        <w:t>d) Voluntariado.</w:t>
      </w:r>
    </w:p>
    <w:p w14:paraId="199D7DDE" w14:textId="77777777" w:rsidR="00FF71A0" w:rsidRPr="00B26BC3" w:rsidRDefault="00FF71A0" w:rsidP="00FF71A0">
      <w:pPr>
        <w:pStyle w:val="Default"/>
        <w:jc w:val="both"/>
        <w:rPr>
          <w:rFonts w:ascii="Arial" w:hAnsi="Arial" w:cs="Arial"/>
          <w:sz w:val="20"/>
          <w:szCs w:val="20"/>
          <w:lang w:val="es-ES"/>
        </w:rPr>
      </w:pPr>
      <w:r w:rsidRPr="00B26BC3">
        <w:rPr>
          <w:rFonts w:ascii="Arial" w:hAnsi="Arial" w:cs="Arial"/>
          <w:sz w:val="20"/>
          <w:szCs w:val="20"/>
          <w:lang w:val="es-ES"/>
        </w:rPr>
        <w:t>e) Asistencia personal a la dependencia.</w:t>
      </w:r>
    </w:p>
    <w:p w14:paraId="49F25A01" w14:textId="77777777" w:rsidR="00FF71A0" w:rsidRPr="00B26BC3" w:rsidRDefault="00FF71A0" w:rsidP="00FF71A0">
      <w:pPr>
        <w:pStyle w:val="Default"/>
        <w:jc w:val="both"/>
        <w:rPr>
          <w:rFonts w:ascii="Arial" w:hAnsi="Arial" w:cs="Arial"/>
          <w:sz w:val="20"/>
          <w:szCs w:val="20"/>
          <w:lang w:val="es-ES"/>
        </w:rPr>
      </w:pPr>
    </w:p>
    <w:p w14:paraId="7173C695" w14:textId="77777777" w:rsidR="00FF71A0" w:rsidRPr="00B26BC3" w:rsidRDefault="00FF71A0" w:rsidP="00FF71A0">
      <w:pPr>
        <w:pStyle w:val="Default"/>
        <w:jc w:val="both"/>
        <w:rPr>
          <w:rFonts w:ascii="Arial" w:hAnsi="Arial" w:cs="Arial"/>
          <w:sz w:val="20"/>
          <w:szCs w:val="20"/>
          <w:lang w:val="es-ES"/>
        </w:rPr>
      </w:pPr>
      <w:r w:rsidRPr="00B26BC3">
        <w:rPr>
          <w:rFonts w:ascii="Arial" w:hAnsi="Arial" w:cs="Arial"/>
          <w:sz w:val="20"/>
          <w:szCs w:val="20"/>
          <w:lang w:val="es-ES"/>
        </w:rPr>
        <w:lastRenderedPageBreak/>
        <w:t>7. El Consejo Escolar del centro educativo será informado de la participación y de las actividades realizadas por parte de estos agentes externos en el marco de la programación general anual.</w:t>
      </w:r>
    </w:p>
    <w:p w14:paraId="1C448D9D" w14:textId="77777777" w:rsidR="00FF71A0" w:rsidRPr="00B26BC3" w:rsidRDefault="00FF71A0" w:rsidP="00FF71A0">
      <w:pPr>
        <w:pStyle w:val="Default"/>
        <w:jc w:val="both"/>
        <w:rPr>
          <w:rFonts w:ascii="Arial" w:hAnsi="Arial" w:cs="Arial"/>
          <w:sz w:val="20"/>
          <w:szCs w:val="20"/>
          <w:lang w:val="es-ES"/>
        </w:rPr>
      </w:pPr>
    </w:p>
    <w:p w14:paraId="5869C333" w14:textId="1D94D3DC" w:rsidR="00FF71A0" w:rsidRDefault="23C10B09" w:rsidP="32A00A96">
      <w:pPr>
        <w:pStyle w:val="Ttulo3"/>
        <w:rPr>
          <w:rFonts w:cs="Arial"/>
        </w:rPr>
      </w:pPr>
      <w:bookmarkStart w:id="213" w:name="_Toc108521921"/>
      <w:bookmarkStart w:id="214" w:name="_Toc138675719"/>
      <w:bookmarkStart w:id="215" w:name="_Toc170901734"/>
      <w:bookmarkStart w:id="216" w:name="_Toc198194187"/>
      <w:bookmarkStart w:id="217" w:name="_Toc233961413"/>
      <w:r w:rsidRPr="00093044">
        <w:rPr>
          <w:rFonts w:cs="Arial"/>
        </w:rPr>
        <w:t>3.3.4</w:t>
      </w:r>
      <w:r w:rsidRPr="71E9C64B">
        <w:rPr>
          <w:rFonts w:cs="Arial"/>
        </w:rPr>
        <w:t>. Competencias de las Fuerzas y Cuerpos de Seguridad ante el requerimiento y comprobación de documentación personal sobre alumnado menor de edad en centros escolares</w:t>
      </w:r>
      <w:bookmarkEnd w:id="213"/>
      <w:bookmarkEnd w:id="214"/>
      <w:bookmarkEnd w:id="215"/>
      <w:bookmarkEnd w:id="216"/>
      <w:bookmarkEnd w:id="217"/>
    </w:p>
    <w:p w14:paraId="6C7272F6" w14:textId="77777777" w:rsidR="00FF71A0" w:rsidRPr="00B26BC3" w:rsidRDefault="32525FC4" w:rsidP="00FF71A0">
      <w:pPr>
        <w:pStyle w:val="Textoindependiente"/>
        <w:spacing w:after="113"/>
        <w:rPr>
          <w:rFonts w:cs="Arial"/>
        </w:rPr>
      </w:pPr>
      <w:r w:rsidRPr="2CDED15B">
        <w:rPr>
          <w:rFonts w:cs="Arial"/>
        </w:rPr>
        <w:t>1. Las Fuerzas y Cuerpos de Seguridad, siempre que sea en el ejercicio de las funciones de prevención e indagación, están legitimadas para requerir la identificación de la ciudadanía, con el único objeto de ejercer las funciones de protección de la seguridad que tienen encomendadas y la correlativa obligación legal de las personas de identificarse.</w:t>
      </w:r>
    </w:p>
    <w:p w14:paraId="019E8CD7" w14:textId="132FCD5F" w:rsidR="2CDED15B" w:rsidRDefault="2CDED15B" w:rsidP="2CDED15B">
      <w:pPr>
        <w:pStyle w:val="Textoindependiente"/>
        <w:spacing w:after="113"/>
        <w:rPr>
          <w:rFonts w:cs="Arial"/>
        </w:rPr>
      </w:pPr>
    </w:p>
    <w:p w14:paraId="7DB135BC" w14:textId="77777777" w:rsidR="00FF71A0" w:rsidRPr="00B26BC3" w:rsidRDefault="32525FC4" w:rsidP="00FF71A0">
      <w:pPr>
        <w:pStyle w:val="Textoindependiente"/>
        <w:spacing w:after="113"/>
        <w:rPr>
          <w:rFonts w:cs="Arial"/>
        </w:rPr>
      </w:pPr>
      <w:r w:rsidRPr="2CDED15B">
        <w:rPr>
          <w:rFonts w:cs="Arial"/>
        </w:rPr>
        <w:t>2. Si los datos que se piden constan en el centro docente y si el requerimiento de cesión de datos proviene de funcionarias o funcionarios adscritos a la Policía Judicial y estos acreditan las órdenes o instrucciones dadas por jueces, se considerará que el responsable del fichero tiene que ceder los datos solicitados.</w:t>
      </w:r>
    </w:p>
    <w:p w14:paraId="3F97AF49" w14:textId="6B49A898" w:rsidR="2CDED15B" w:rsidRDefault="2CDED15B" w:rsidP="2CDED15B">
      <w:pPr>
        <w:pStyle w:val="Textoindependiente"/>
        <w:spacing w:after="113"/>
        <w:rPr>
          <w:rFonts w:cs="Arial"/>
        </w:rPr>
      </w:pPr>
    </w:p>
    <w:p w14:paraId="12675C92" w14:textId="77777777" w:rsidR="00FF71A0" w:rsidRPr="00B26BC3" w:rsidRDefault="32525FC4" w:rsidP="00FF71A0">
      <w:pPr>
        <w:pStyle w:val="Textoindependiente"/>
        <w:spacing w:after="113"/>
        <w:rPr>
          <w:rFonts w:cs="Arial"/>
        </w:rPr>
      </w:pPr>
      <w:r w:rsidRPr="2CDED15B">
        <w:rPr>
          <w:rFonts w:cs="Arial"/>
        </w:rPr>
        <w:t>3. Ante la solicitud de entrar en los centros docentes por parte de las Fuerzas y Cuerpos de Seguridad cuando exista un delito flagrante, tendrá que solicitarse la acreditación como tal. En los otros casos, será necesaria la solicitud de autorización a la dirección territorial de educación, en la que conteste el auto del juez o de la jueza y, si esta no contesta en el plazo establecido, será el centro educativo el encargado de darle el consentimiento, excepto en el caso de la Policía Judicial.</w:t>
      </w:r>
    </w:p>
    <w:p w14:paraId="08BF8717" w14:textId="04BF9F7E" w:rsidR="2CDED15B" w:rsidRDefault="2CDED15B" w:rsidP="2CDED15B">
      <w:pPr>
        <w:pStyle w:val="Textoindependiente"/>
        <w:spacing w:after="113"/>
        <w:rPr>
          <w:rFonts w:cs="Arial"/>
        </w:rPr>
      </w:pPr>
    </w:p>
    <w:p w14:paraId="2256F67A" w14:textId="77777777" w:rsidR="00FF71A0" w:rsidRPr="00B26BC3" w:rsidRDefault="00FF71A0" w:rsidP="00FF71A0">
      <w:pPr>
        <w:pStyle w:val="Textoindependiente"/>
        <w:spacing w:after="113"/>
        <w:rPr>
          <w:rFonts w:eastAsia="Arial" w:cs="Arial"/>
        </w:rPr>
      </w:pPr>
      <w:r w:rsidRPr="00B26BC3">
        <w:rPr>
          <w:rFonts w:cs="Arial"/>
        </w:rPr>
        <w:t>4. En todo caso, se estará a lo dispuesto en el Real Decreto 1774/2004, de 30 de julio, por el que se aprueba el Reglamento de la Ley Orgánica 5/2000, de 12 de enero, reguladora de la responsabilidad penal de los menores (BOE 209, 30.08.2004)</w:t>
      </w:r>
      <w:r w:rsidRPr="00B26BC3">
        <w:rPr>
          <w:rFonts w:eastAsia="Arial" w:cs="Arial"/>
        </w:rPr>
        <w:t>, y la Resolución de 28 de junio de 2018, de la Subsecretaría de la Conselleria de Educación, Investigación, Cultura y Deporte, por la que se dictan instrucciones para el cumplimiento de la normativa de protección de datos en los centros educativos públicos de titularidad de la Generalitat (DOGV 8436, 03.12.2018).</w:t>
      </w:r>
    </w:p>
    <w:p w14:paraId="20DB7171" w14:textId="64D39768" w:rsidR="00FF71A0" w:rsidRPr="00B26BC3" w:rsidRDefault="23C10B09" w:rsidP="7F7DEF30">
      <w:pPr>
        <w:pStyle w:val="Ttulo3"/>
        <w:spacing w:before="0"/>
        <w:contextualSpacing/>
        <w:rPr>
          <w:rFonts w:cs="Arial"/>
        </w:rPr>
      </w:pPr>
      <w:bookmarkStart w:id="218" w:name="_Toc107913192"/>
      <w:bookmarkStart w:id="219" w:name="_Toc138678456"/>
      <w:bookmarkStart w:id="220" w:name="_Toc170292972"/>
      <w:bookmarkStart w:id="221" w:name="_Toc170293155"/>
      <w:bookmarkStart w:id="222" w:name="_Toc233961414"/>
      <w:r w:rsidRPr="00093044">
        <w:rPr>
          <w:rFonts w:cs="Arial"/>
        </w:rPr>
        <w:t>3.3.5.</w:t>
      </w:r>
      <w:r w:rsidRPr="71E9C64B">
        <w:rPr>
          <w:rFonts w:cs="Arial"/>
        </w:rPr>
        <w:t xml:space="preserve"> Cambios de denominación</w:t>
      </w:r>
      <w:bookmarkEnd w:id="218"/>
      <w:bookmarkEnd w:id="219"/>
      <w:bookmarkEnd w:id="220"/>
      <w:bookmarkEnd w:id="221"/>
      <w:bookmarkEnd w:id="222"/>
    </w:p>
    <w:p w14:paraId="785EE313" w14:textId="21944A0B" w:rsidR="00FF71A0" w:rsidRPr="00B26BC3" w:rsidRDefault="32525FC4" w:rsidP="00FF71A0">
      <w:pPr>
        <w:pStyle w:val="Default"/>
        <w:jc w:val="both"/>
        <w:rPr>
          <w:rFonts w:ascii="Arial" w:hAnsi="Arial" w:cs="Arial"/>
          <w:sz w:val="20"/>
          <w:szCs w:val="20"/>
          <w:lang w:val="es-ES"/>
        </w:rPr>
      </w:pPr>
      <w:r w:rsidRPr="2CDED15B">
        <w:rPr>
          <w:rFonts w:ascii="Arial" w:hAnsi="Arial" w:cs="Arial"/>
          <w:sz w:val="20"/>
          <w:szCs w:val="20"/>
          <w:lang w:val="es-ES"/>
        </w:rPr>
        <w:t xml:space="preserve">Para cambiar la denominación de un centro, habrá que ajustarse a lo que dispone el artículo 5 del </w:t>
      </w:r>
      <w:hyperlink r:id="rId110">
        <w:r w:rsidRPr="2CDED15B">
          <w:rPr>
            <w:rStyle w:val="Hipervnculo"/>
            <w:rFonts w:ascii="Arial" w:hAnsi="Arial" w:cs="Arial"/>
            <w:sz w:val="20"/>
            <w:szCs w:val="20"/>
            <w:lang w:val="es-ES"/>
          </w:rPr>
          <w:t>Decreto 253/2019</w:t>
        </w:r>
      </w:hyperlink>
      <w:r w:rsidRPr="2CDED15B">
        <w:rPr>
          <w:rFonts w:ascii="Arial" w:hAnsi="Arial" w:cs="Arial"/>
          <w:sz w:val="20"/>
          <w:szCs w:val="20"/>
          <w:lang w:val="es-ES"/>
        </w:rPr>
        <w:t xml:space="preserve">, de 29 de noviembre, del Consell. Los cambios de denominación deberán tener entrada en la Dirección General de Centros Docentes con anterioridad al </w:t>
      </w:r>
      <w:r w:rsidR="123C9BEF" w:rsidRPr="000C51EB">
        <w:rPr>
          <w:rFonts w:ascii="Arial" w:hAnsi="Arial" w:cs="Arial"/>
          <w:sz w:val="20"/>
          <w:szCs w:val="20"/>
          <w:highlight w:val="yellow"/>
          <w:lang w:val="es-ES"/>
        </w:rPr>
        <w:t>último</w:t>
      </w:r>
      <w:r w:rsidR="62F17041" w:rsidRPr="000C51EB">
        <w:rPr>
          <w:rFonts w:ascii="Arial" w:hAnsi="Arial" w:cs="Arial"/>
          <w:sz w:val="20"/>
          <w:szCs w:val="20"/>
          <w:highlight w:val="yellow"/>
          <w:lang w:val="es-ES"/>
        </w:rPr>
        <w:t xml:space="preserve"> día hábil del mes de enero </w:t>
      </w:r>
      <w:r w:rsidRPr="2CDED15B">
        <w:rPr>
          <w:rFonts w:ascii="Arial" w:hAnsi="Arial" w:cs="Arial"/>
          <w:sz w:val="20"/>
          <w:szCs w:val="20"/>
          <w:lang w:val="es-ES"/>
        </w:rPr>
        <w:t xml:space="preserve">para que tengan efecto a partir del curso </w:t>
      </w:r>
      <w:r w:rsidRPr="00093044">
        <w:rPr>
          <w:rFonts w:ascii="Arial" w:hAnsi="Arial" w:cs="Arial"/>
          <w:sz w:val="20"/>
          <w:szCs w:val="20"/>
          <w:lang w:val="es-ES"/>
        </w:rPr>
        <w:t>202</w:t>
      </w:r>
      <w:r w:rsidR="22DDF1FE" w:rsidRPr="00093044">
        <w:rPr>
          <w:rFonts w:ascii="Arial" w:hAnsi="Arial" w:cs="Arial"/>
          <w:sz w:val="20"/>
          <w:szCs w:val="20"/>
          <w:lang w:val="es-ES"/>
        </w:rPr>
        <w:t>7</w:t>
      </w:r>
      <w:r w:rsidRPr="00093044">
        <w:rPr>
          <w:rFonts w:ascii="Arial" w:hAnsi="Arial" w:cs="Arial"/>
          <w:sz w:val="20"/>
          <w:szCs w:val="20"/>
          <w:lang w:val="es-ES"/>
        </w:rPr>
        <w:t>-202</w:t>
      </w:r>
      <w:r w:rsidR="22DDF1FE" w:rsidRPr="00093044">
        <w:rPr>
          <w:rFonts w:ascii="Arial" w:hAnsi="Arial" w:cs="Arial"/>
          <w:sz w:val="20"/>
          <w:szCs w:val="20"/>
          <w:lang w:val="es-ES"/>
        </w:rPr>
        <w:t>8</w:t>
      </w:r>
      <w:r w:rsidRPr="00093044">
        <w:rPr>
          <w:rFonts w:ascii="Arial" w:hAnsi="Arial" w:cs="Arial"/>
          <w:sz w:val="20"/>
          <w:szCs w:val="20"/>
          <w:lang w:val="es-ES"/>
        </w:rPr>
        <w:t>.</w:t>
      </w:r>
    </w:p>
    <w:p w14:paraId="6B3A47B6" w14:textId="77777777" w:rsidR="00FF71A0" w:rsidRPr="00B26BC3" w:rsidRDefault="00FF71A0" w:rsidP="7ACBD4F9">
      <w:pPr>
        <w:pStyle w:val="Textoindependiente"/>
        <w:spacing w:after="113" w:line="259" w:lineRule="auto"/>
        <w:rPr>
          <w:rFonts w:cs="Arial"/>
        </w:rPr>
      </w:pPr>
    </w:p>
    <w:p w14:paraId="35DDFC0A" w14:textId="77777777" w:rsidR="00FF71A0" w:rsidRPr="00B26BC3" w:rsidRDefault="23C10B09" w:rsidP="00FF71A0">
      <w:pPr>
        <w:pStyle w:val="Ttulo2"/>
        <w:rPr>
          <w:rFonts w:cs="Arial"/>
        </w:rPr>
      </w:pPr>
      <w:bookmarkStart w:id="223" w:name="_Toc233961415"/>
      <w:r w:rsidRPr="71E9C64B">
        <w:rPr>
          <w:rFonts w:cs="Arial"/>
        </w:rPr>
        <w:t>3</w:t>
      </w:r>
      <w:r w:rsidRPr="00093044">
        <w:rPr>
          <w:rFonts w:cs="Arial"/>
        </w:rPr>
        <w:t xml:space="preserve">.4. </w:t>
      </w:r>
      <w:r w:rsidRPr="71E9C64B">
        <w:rPr>
          <w:rFonts w:cs="Arial"/>
        </w:rPr>
        <w:t>Elaboración, aprobación, difusión, seguimiento y evaluación</w:t>
      </w:r>
      <w:bookmarkEnd w:id="223"/>
    </w:p>
    <w:p w14:paraId="4CEB3C50" w14:textId="51D45ED4" w:rsidR="003A54CF" w:rsidRPr="003A54CF" w:rsidRDefault="47FA050D" w:rsidP="6EFF4DA7">
      <w:pPr>
        <w:pStyle w:val="Default"/>
        <w:rPr>
          <w:rFonts w:ascii="Arial" w:hAnsi="Arial" w:cs="Arial"/>
          <w:sz w:val="20"/>
          <w:szCs w:val="20"/>
          <w:lang w:val="es-ES" w:eastAsia="ca-ES-valencia"/>
        </w:rPr>
      </w:pPr>
      <w:r w:rsidRPr="000C51EB">
        <w:rPr>
          <w:rFonts w:ascii="Arial" w:hAnsi="Arial" w:cs="Arial"/>
          <w:sz w:val="20"/>
          <w:szCs w:val="20"/>
          <w:highlight w:val="yellow"/>
          <w:lang w:val="es-ES" w:eastAsia="ca-ES-valencia"/>
        </w:rPr>
        <w:t>1. En cumplimiento de lo dispuesto en el artículo 124 de la Ley Orgánica 2/2006, de Educación, y del artículo 8 del Decreto 193/2025 del Consell, los centros educativos, en el ejercicio de su autonomía, elaborarán sus normas de organización y funcionamiento. La dirección o titularidad del centro coordinará su redacción, de acuerdo con las necesidades organizativas y pedagógicas del centro y con la normativa vigente.</w:t>
      </w:r>
    </w:p>
    <w:p w14:paraId="38C6777F" w14:textId="4DBBD189" w:rsidR="7ACBD4F9" w:rsidRDefault="7ACBD4F9" w:rsidP="7ACBD4F9">
      <w:pPr>
        <w:pStyle w:val="Textoindependiente"/>
      </w:pPr>
    </w:p>
    <w:p w14:paraId="52CDFA2D" w14:textId="4BDA4AEF" w:rsidR="008740EB" w:rsidRPr="00B26BC3" w:rsidRDefault="008740EB" w:rsidP="7ACBD4F9">
      <w:pPr>
        <w:pStyle w:val="Textoindependiente"/>
        <w:rPr>
          <w:rFonts w:cs="Arial"/>
          <w:szCs w:val="20"/>
          <w:lang w:eastAsia="ca-ES-valencia"/>
        </w:rPr>
      </w:pPr>
      <w:r>
        <w:t>2. Las normas de organización y funcionamiento serán aprobadas</w:t>
      </w:r>
      <w:r w:rsidR="001D5062">
        <w:t xml:space="preserve"> </w:t>
      </w:r>
      <w:r w:rsidR="000A0642">
        <w:t>por el</w:t>
      </w:r>
      <w:r>
        <w:t xml:space="preserve"> </w:t>
      </w:r>
      <w:r w:rsidR="00E82245">
        <w:t xml:space="preserve">Consejo </w:t>
      </w:r>
      <w:r w:rsidR="00B92053">
        <w:t>E</w:t>
      </w:r>
      <w:r w:rsidR="00E82245">
        <w:t>scolar</w:t>
      </w:r>
      <w:r>
        <w:t xml:space="preserve"> del </w:t>
      </w:r>
      <w:r w:rsidR="001A25AC">
        <w:t>c</w:t>
      </w:r>
      <w:r>
        <w:t>entro.</w:t>
      </w:r>
    </w:p>
    <w:p w14:paraId="0C1CED9E" w14:textId="206EB66E" w:rsidR="7ACBD4F9" w:rsidRDefault="7ACBD4F9" w:rsidP="7ACBD4F9">
      <w:pPr>
        <w:pStyle w:val="Textoindependiente"/>
      </w:pPr>
    </w:p>
    <w:p w14:paraId="58C77FC6" w14:textId="77777777" w:rsidR="008740EB" w:rsidRPr="00B26BC3" w:rsidRDefault="008740EB" w:rsidP="7ACBD4F9">
      <w:pPr>
        <w:pStyle w:val="Textoindependiente"/>
        <w:rPr>
          <w:rFonts w:cs="Arial"/>
          <w:szCs w:val="20"/>
          <w:lang w:eastAsia="ca-ES-valencia"/>
        </w:rPr>
      </w:pPr>
      <w:r>
        <w:t>3. El equipo directivo garantizará la publicidad, la difusión y el acceso al documento, preferentemente por medios electrónicos o telemáticos, a todos los miembros de la comunidad educativa para su conocimiento.</w:t>
      </w:r>
    </w:p>
    <w:p w14:paraId="1BB11794" w14:textId="121B8D2C" w:rsidR="008740EB" w:rsidRPr="00B26BC3" w:rsidRDefault="008740EB" w:rsidP="008740EB">
      <w:pPr>
        <w:spacing w:before="100" w:beforeAutospacing="1"/>
        <w:jc w:val="both"/>
        <w:textAlignment w:val="auto"/>
        <w:rPr>
          <w:rFonts w:ascii="Arial" w:eastAsia="Times New Roman" w:hAnsi="Arial" w:cs="Arial"/>
          <w:kern w:val="0"/>
          <w:sz w:val="20"/>
          <w:szCs w:val="20"/>
          <w:lang w:eastAsia="ca-ES-valencia" w:bidi="ar-SA"/>
        </w:rPr>
      </w:pPr>
      <w:r w:rsidRPr="7ACBD4F9">
        <w:rPr>
          <w:rFonts w:ascii="Arial" w:eastAsia="Times New Roman" w:hAnsi="Arial" w:cs="Arial"/>
          <w:kern w:val="0"/>
          <w:sz w:val="20"/>
          <w:szCs w:val="20"/>
          <w:lang w:eastAsia="ca-ES-valencia" w:bidi="ar-SA"/>
        </w:rPr>
        <w:t xml:space="preserve">4. El </w:t>
      </w:r>
      <w:r w:rsidR="00E82245" w:rsidRPr="7ACBD4F9">
        <w:rPr>
          <w:rFonts w:ascii="Arial" w:eastAsia="Times New Roman" w:hAnsi="Arial" w:cs="Arial"/>
          <w:kern w:val="0"/>
          <w:sz w:val="20"/>
          <w:szCs w:val="20"/>
          <w:lang w:eastAsia="ca-ES-valencia" w:bidi="ar-SA"/>
        </w:rPr>
        <w:t xml:space="preserve">Consejo </w:t>
      </w:r>
      <w:r w:rsidR="00B92053" w:rsidRPr="7ACBD4F9">
        <w:rPr>
          <w:rFonts w:ascii="Arial" w:eastAsia="Times New Roman" w:hAnsi="Arial" w:cs="Arial"/>
          <w:kern w:val="0"/>
          <w:sz w:val="20"/>
          <w:szCs w:val="20"/>
          <w:lang w:eastAsia="ca-ES-valencia" w:bidi="ar-SA"/>
        </w:rPr>
        <w:t>E</w:t>
      </w:r>
      <w:r w:rsidR="00E82245" w:rsidRPr="7ACBD4F9">
        <w:rPr>
          <w:rFonts w:ascii="Arial" w:eastAsia="Times New Roman" w:hAnsi="Arial" w:cs="Arial"/>
          <w:kern w:val="0"/>
          <w:sz w:val="20"/>
          <w:szCs w:val="20"/>
          <w:lang w:eastAsia="ca-ES-valencia" w:bidi="ar-SA"/>
        </w:rPr>
        <w:t>scolar</w:t>
      </w:r>
      <w:r w:rsidRPr="7ACBD4F9">
        <w:rPr>
          <w:rFonts w:ascii="Arial" w:eastAsia="Times New Roman" w:hAnsi="Arial" w:cs="Arial"/>
          <w:kern w:val="0"/>
          <w:sz w:val="20"/>
          <w:szCs w:val="20"/>
          <w:lang w:eastAsia="ca-ES-valencia" w:bidi="ar-SA"/>
        </w:rPr>
        <w:t xml:space="preserve"> del centro establecerá los mecanismos de seguimiento de estas normas, de m</w:t>
      </w:r>
      <w:r w:rsidR="00E013D4" w:rsidRPr="7ACBD4F9">
        <w:rPr>
          <w:rFonts w:ascii="Arial" w:eastAsia="Times New Roman" w:hAnsi="Arial" w:cs="Arial"/>
          <w:kern w:val="0"/>
          <w:sz w:val="20"/>
          <w:szCs w:val="20"/>
          <w:lang w:eastAsia="ca-ES-valencia" w:bidi="ar-SA"/>
        </w:rPr>
        <w:t>anera</w:t>
      </w:r>
      <w:r w:rsidRPr="7ACBD4F9">
        <w:rPr>
          <w:rFonts w:ascii="Arial" w:eastAsia="Times New Roman" w:hAnsi="Arial" w:cs="Arial"/>
          <w:kern w:val="0"/>
          <w:sz w:val="20"/>
          <w:szCs w:val="20"/>
          <w:lang w:eastAsia="ca-ES-valencia" w:bidi="ar-SA"/>
        </w:rPr>
        <w:t xml:space="preserve"> que a la finalización del curso escolar se pueda realizar la correspondiente evaluación.</w:t>
      </w:r>
    </w:p>
    <w:p w14:paraId="7C916BC7" w14:textId="7BA563C3" w:rsidR="7ACBD4F9" w:rsidRDefault="7ACBD4F9" w:rsidP="7ACBD4F9">
      <w:pPr>
        <w:pStyle w:val="Textoindependiente"/>
      </w:pPr>
    </w:p>
    <w:p w14:paraId="31A88234" w14:textId="1A8549D7" w:rsidR="008740EB" w:rsidRPr="00B26BC3" w:rsidRDefault="008740EB" w:rsidP="7ACBD4F9">
      <w:pPr>
        <w:pStyle w:val="Textoindependiente"/>
        <w:rPr>
          <w:rFonts w:eastAsia="Times New Roman" w:cs="Arial"/>
          <w:szCs w:val="20"/>
          <w:lang w:eastAsia="ca-ES-valencia" w:bidi="ar-SA"/>
        </w:rPr>
      </w:pPr>
      <w:r w:rsidRPr="00B26BC3">
        <w:t>5. La evaluación permitirá la incorporación de las modificaciones que se consideren oportunas para una mejor adecuación a la realidad y necesidades del centro y que tendrán vigencia al curso siguiente de ser aprobadas.</w:t>
      </w:r>
    </w:p>
    <w:p w14:paraId="396846C6" w14:textId="49CE792B" w:rsidR="7ACBD4F9" w:rsidRDefault="7ACBD4F9" w:rsidP="7ACBD4F9">
      <w:pPr>
        <w:pStyle w:val="Textoindependiente"/>
        <w:rPr>
          <w:highlight w:val="yellow"/>
        </w:rPr>
      </w:pPr>
    </w:p>
    <w:p w14:paraId="08B468C1" w14:textId="0AA8394B" w:rsidR="007D3C33" w:rsidRPr="00B26BC3" w:rsidRDefault="3E2BA0E6" w:rsidP="7ACBD4F9">
      <w:pPr>
        <w:pStyle w:val="Textoindependiente"/>
        <w:rPr>
          <w:rFonts w:cs="Arial"/>
          <w:szCs w:val="20"/>
          <w:highlight w:val="yellow"/>
        </w:rPr>
      </w:pPr>
      <w:r w:rsidRPr="7ACBD4F9">
        <w:rPr>
          <w:highlight w:val="yellow"/>
        </w:rPr>
        <w:t xml:space="preserve">6.De acuerdo con el artículo 8 del Decreto 193/2025, de 12 de diciembre, corresponde a la dirección del centro coordinar las propuestas de actualización de las normas de organización y funcionamiento, y </w:t>
      </w:r>
      <w:r w:rsidRPr="7ACBD4F9">
        <w:rPr>
          <w:highlight w:val="yellow"/>
        </w:rPr>
        <w:lastRenderedPageBreak/>
        <w:t>proponer a la comunidad educativa actuaciones que mejoren la convivencia en el centro y fomenten un clima escolar adecuado que prevenga cualquier forma de acoso, garantizando la prevención y la mediación en la resolución de conflictos en el centro.</w:t>
      </w:r>
    </w:p>
    <w:p w14:paraId="0C23614C" w14:textId="77777777" w:rsidR="007D3C33" w:rsidRPr="00B26BC3" w:rsidRDefault="007D3C33" w:rsidP="7ACBD4F9">
      <w:pPr>
        <w:pStyle w:val="Textoindependiente"/>
        <w:rPr>
          <w:rFonts w:cs="Arial"/>
          <w:szCs w:val="20"/>
          <w:highlight w:val="yellow"/>
        </w:rPr>
      </w:pPr>
      <w:r w:rsidRPr="7ACBD4F9">
        <w:rPr>
          <w:highlight w:val="yellow"/>
        </w:rPr>
        <w:t>La dirección del centro educativo, con la participación de la persona coordinadora de bienestar y protección y el profesorado de orientación educativa, deberá elaborar medidas para la promoción y la gestión de la convivencia de acuerdo con las directrices emanadas del consejo escolar y atendiendo a las propuestas realizadas por el claustro de profesores, la asociación de madres, padres y familias del centro educativo y el alumnado a través de sus delegados y delegadas o por los canales de participación que se arbitren al efecto. Las medidas tendrán que concretar un conjunto de acciones, procedimientos y actuaciones con el fin de contribuir al bienestar emocional, la cohesión social y el sentido de pertenencia al grupo.</w:t>
      </w:r>
    </w:p>
    <w:p w14:paraId="54240960" w14:textId="77777777" w:rsidR="00E95C68" w:rsidRPr="00B26BC3" w:rsidRDefault="00E95C68" w:rsidP="7ACBD4F9">
      <w:pPr>
        <w:pStyle w:val="Textoindependiente"/>
      </w:pPr>
    </w:p>
    <w:p w14:paraId="795D2D4B" w14:textId="38D91D6C" w:rsidR="008B7CAA" w:rsidRPr="00B26BC3" w:rsidRDefault="0E0A2E73" w:rsidP="7F7DEF30">
      <w:pPr>
        <w:pStyle w:val="Ttulo1"/>
        <w:spacing w:before="0" w:after="0"/>
        <w:contextualSpacing/>
        <w:rPr>
          <w:rFonts w:cs="Arial"/>
        </w:rPr>
      </w:pPr>
      <w:bookmarkStart w:id="224" w:name="_Toc107913193"/>
      <w:bookmarkStart w:id="225" w:name="_Toc138678458"/>
      <w:bookmarkStart w:id="226" w:name="_Toc170292973"/>
      <w:bookmarkStart w:id="227" w:name="_Toc170293156"/>
      <w:bookmarkStart w:id="228" w:name="_Toc233961416"/>
      <w:r w:rsidRPr="71E9C64B">
        <w:rPr>
          <w:rFonts w:cs="Arial"/>
        </w:rPr>
        <w:t>4. PROGRAMACIÓ</w:t>
      </w:r>
      <w:r w:rsidR="7D07F1AF" w:rsidRPr="71E9C64B">
        <w:rPr>
          <w:rFonts w:cs="Arial"/>
        </w:rPr>
        <w:t>N</w:t>
      </w:r>
      <w:r w:rsidRPr="71E9C64B">
        <w:rPr>
          <w:rFonts w:cs="Arial"/>
        </w:rPr>
        <w:t xml:space="preserve"> GENERAL ANUAL</w:t>
      </w:r>
      <w:bookmarkEnd w:id="224"/>
      <w:bookmarkEnd w:id="225"/>
      <w:bookmarkEnd w:id="226"/>
      <w:bookmarkEnd w:id="227"/>
      <w:bookmarkEnd w:id="228"/>
    </w:p>
    <w:p w14:paraId="5E722358" w14:textId="37692CD8" w:rsidR="008B7CAA" w:rsidRPr="00B26BC3" w:rsidRDefault="6FA235CB" w:rsidP="004375C6">
      <w:pPr>
        <w:pStyle w:val="Ttulo2"/>
        <w:rPr>
          <w:rFonts w:cs="Arial"/>
        </w:rPr>
      </w:pPr>
      <w:bookmarkStart w:id="229" w:name="_Toc138678459"/>
      <w:bookmarkStart w:id="230" w:name="_Toc170292974"/>
      <w:bookmarkStart w:id="231" w:name="_Toc170293157"/>
      <w:bookmarkStart w:id="232" w:name="_Toc233961417"/>
      <w:r w:rsidRPr="71E9C64B">
        <w:rPr>
          <w:rFonts w:cs="Arial"/>
        </w:rPr>
        <w:t xml:space="preserve">4.1. </w:t>
      </w:r>
      <w:r w:rsidR="53BB8D2C" w:rsidRPr="71E9C64B">
        <w:rPr>
          <w:rFonts w:cs="Arial"/>
        </w:rPr>
        <w:t>Consideraciones gene</w:t>
      </w:r>
      <w:r w:rsidR="2869AE2A" w:rsidRPr="71E9C64B">
        <w:rPr>
          <w:rFonts w:cs="Arial"/>
        </w:rPr>
        <w:t>r</w:t>
      </w:r>
      <w:r w:rsidR="53BB8D2C" w:rsidRPr="71E9C64B">
        <w:rPr>
          <w:rFonts w:cs="Arial"/>
        </w:rPr>
        <w:t>ales</w:t>
      </w:r>
      <w:bookmarkEnd w:id="229"/>
      <w:bookmarkEnd w:id="230"/>
      <w:bookmarkEnd w:id="231"/>
      <w:bookmarkEnd w:id="232"/>
    </w:p>
    <w:p w14:paraId="55B89D42" w14:textId="2985D09B" w:rsidR="00182D7A" w:rsidRPr="00B26BC3" w:rsidRDefault="7BDCE19C" w:rsidP="00597000">
      <w:pPr>
        <w:pStyle w:val="Textoindependiente"/>
        <w:spacing w:after="0"/>
        <w:jc w:val="both"/>
        <w:rPr>
          <w:rFonts w:cs="Arial"/>
        </w:rPr>
      </w:pPr>
      <w:bookmarkStart w:id="233" w:name="_Toc105411710"/>
      <w:r w:rsidRPr="2CDED15B">
        <w:rPr>
          <w:rFonts w:cs="Arial"/>
        </w:rPr>
        <w:t xml:space="preserve">1. De acuerdo con el artículo 80 del </w:t>
      </w:r>
      <w:hyperlink r:id="rId111">
        <w:r w:rsidR="27023284" w:rsidRPr="2CDED15B">
          <w:rPr>
            <w:rStyle w:val="Hipervnculo"/>
            <w:rFonts w:cs="Arial"/>
          </w:rPr>
          <w:t>Decreto 253/2019</w:t>
        </w:r>
      </w:hyperlink>
      <w:r w:rsidRPr="2CDED15B">
        <w:rPr>
          <w:rFonts w:cs="Arial"/>
        </w:rPr>
        <w:t xml:space="preserve">, </w:t>
      </w:r>
      <w:r w:rsidR="565568B7" w:rsidRPr="2CDED15B">
        <w:rPr>
          <w:rFonts w:cs="Arial"/>
        </w:rPr>
        <w:t xml:space="preserve">de 29 de noviembre, del Consell, </w:t>
      </w:r>
      <w:r w:rsidRPr="00093044">
        <w:rPr>
          <w:rFonts w:cs="Arial"/>
        </w:rPr>
        <w:t xml:space="preserve">la </w:t>
      </w:r>
      <w:r w:rsidR="73E78711" w:rsidRPr="00093044">
        <w:rPr>
          <w:rFonts w:cs="Arial"/>
        </w:rPr>
        <w:t>PGA</w:t>
      </w:r>
      <w:r w:rsidR="73E78711" w:rsidRPr="2CDED15B">
        <w:rPr>
          <w:rFonts w:cs="Arial"/>
        </w:rPr>
        <w:t xml:space="preserve"> </w:t>
      </w:r>
      <w:r w:rsidRPr="2CDED15B">
        <w:rPr>
          <w:rFonts w:cs="Arial"/>
        </w:rPr>
        <w:t xml:space="preserve">es el instrumento básico que recoge la planificación, la organización y el funcionamiento del centro, como concreción anual de los diferentes aspectos recogidos en el proyecto educativo, y estará constituida por el conjunto de actuaciones derivadas de las decisiones adoptadas en el proyecto educativo elaborado en el centro </w:t>
      </w:r>
      <w:r w:rsidRPr="00093044">
        <w:rPr>
          <w:rFonts w:cs="Arial"/>
        </w:rPr>
        <w:t xml:space="preserve">y </w:t>
      </w:r>
      <w:r w:rsidR="33C56684" w:rsidRPr="00093044">
        <w:rPr>
          <w:rFonts w:cs="Arial"/>
        </w:rPr>
        <w:t xml:space="preserve">la </w:t>
      </w:r>
      <w:r w:rsidRPr="00093044">
        <w:rPr>
          <w:rFonts w:cs="Arial"/>
        </w:rPr>
        <w:t>concreción</w:t>
      </w:r>
      <w:r w:rsidRPr="2CDED15B">
        <w:rPr>
          <w:rFonts w:cs="Arial"/>
        </w:rPr>
        <w:t xml:space="preserve"> del currículo.</w:t>
      </w:r>
    </w:p>
    <w:p w14:paraId="2A837C23" w14:textId="77777777" w:rsidR="002215FF" w:rsidRPr="00B26BC3" w:rsidRDefault="002215FF" w:rsidP="00597000">
      <w:pPr>
        <w:pStyle w:val="Textoindependiente"/>
        <w:spacing w:after="0"/>
        <w:jc w:val="both"/>
        <w:rPr>
          <w:rFonts w:cs="Arial"/>
        </w:rPr>
      </w:pPr>
    </w:p>
    <w:p w14:paraId="2675D248" w14:textId="1E43CFB1" w:rsidR="00182D7A" w:rsidRPr="00B26BC3" w:rsidRDefault="00182D7A" w:rsidP="00597000">
      <w:pPr>
        <w:pStyle w:val="Textoindependiente"/>
        <w:spacing w:after="0"/>
        <w:jc w:val="both"/>
        <w:rPr>
          <w:rFonts w:cs="Arial"/>
        </w:rPr>
      </w:pPr>
      <w:r w:rsidRPr="00B26BC3">
        <w:rPr>
          <w:rFonts w:cs="Arial"/>
        </w:rPr>
        <w:t>2. Recogerá todos los aspectos relativos a la organización y funcionamiento del centro, incluidos los proyectos, el currículo, las normas y los planes de actuación acordados y aprobados que se desarrollarán durante cada curso escolar, y facilitará el desarrollo coordinado de todas las actividades educativas, el correcto ejercicio de las competencias de los distintos órganos de gobierno y de coordinación docente y la participación de todos los sectores de la comunidad escolar en base a los principios de coeducación.</w:t>
      </w:r>
    </w:p>
    <w:bookmarkEnd w:id="233"/>
    <w:p w14:paraId="182FABB5" w14:textId="77777777" w:rsidR="002215FF" w:rsidRPr="00B26BC3" w:rsidRDefault="002215FF" w:rsidP="009D598B">
      <w:pPr>
        <w:pStyle w:val="Textoindependiente"/>
        <w:spacing w:after="113"/>
        <w:jc w:val="both"/>
        <w:rPr>
          <w:rFonts w:cs="Arial"/>
        </w:rPr>
      </w:pPr>
    </w:p>
    <w:p w14:paraId="6E4A8C0F" w14:textId="41B510A1" w:rsidR="009D598B" w:rsidRPr="00B26BC3" w:rsidRDefault="009D598B" w:rsidP="009D598B">
      <w:pPr>
        <w:pStyle w:val="Textoindependiente"/>
        <w:spacing w:after="113"/>
        <w:jc w:val="both"/>
        <w:rPr>
          <w:rFonts w:cs="Arial"/>
        </w:rPr>
      </w:pPr>
      <w:r w:rsidRPr="00B26BC3">
        <w:rPr>
          <w:rFonts w:cs="Arial"/>
        </w:rPr>
        <w:t>3.</w:t>
      </w:r>
      <w:r w:rsidR="37EEA9EA" w:rsidRPr="00B26BC3">
        <w:rPr>
          <w:rFonts w:cs="Arial"/>
        </w:rPr>
        <w:t xml:space="preserve"> </w:t>
      </w:r>
      <w:r w:rsidR="00223F41" w:rsidRPr="00B26BC3">
        <w:rPr>
          <w:rFonts w:cs="Arial"/>
          <w:szCs w:val="20"/>
        </w:rPr>
        <w:t>Los centros que imparten Educación Infantil de segundo ciclo y Educación Primaria tienen que elaborar al principio de cada curso académico su</w:t>
      </w:r>
      <w:r w:rsidRPr="00B26BC3">
        <w:rPr>
          <w:rFonts w:cs="Arial"/>
        </w:rPr>
        <w:t xml:space="preserve"> PGA</w:t>
      </w:r>
      <w:r w:rsidR="37EEA9EA" w:rsidRPr="00B26BC3">
        <w:rPr>
          <w:rFonts w:cs="Arial"/>
        </w:rPr>
        <w:t xml:space="preserve">. </w:t>
      </w:r>
    </w:p>
    <w:p w14:paraId="49410F21" w14:textId="77777777" w:rsidR="009D598B" w:rsidRPr="00B26BC3" w:rsidRDefault="009D598B" w:rsidP="00223F41">
      <w:pPr>
        <w:pStyle w:val="Textoindependiente"/>
        <w:spacing w:after="0"/>
        <w:jc w:val="both"/>
        <w:rPr>
          <w:rFonts w:cs="Arial"/>
        </w:rPr>
      </w:pPr>
    </w:p>
    <w:p w14:paraId="1ABB1245" w14:textId="36C1C571" w:rsidR="009D598B" w:rsidRPr="00B26BC3" w:rsidRDefault="00BF5662" w:rsidP="00223F41">
      <w:pPr>
        <w:pStyle w:val="Textoindependiente"/>
        <w:spacing w:after="0"/>
        <w:jc w:val="both"/>
        <w:rPr>
          <w:rFonts w:cs="Arial"/>
        </w:rPr>
      </w:pPr>
      <w:r w:rsidRPr="00B26BC3">
        <w:rPr>
          <w:rFonts w:cs="Arial"/>
        </w:rPr>
        <w:t>4</w:t>
      </w:r>
      <w:r w:rsidR="37EEA9EA" w:rsidRPr="00B26BC3">
        <w:rPr>
          <w:rFonts w:cs="Arial"/>
        </w:rPr>
        <w:t xml:space="preserve">. </w:t>
      </w:r>
      <w:r w:rsidR="00223F41" w:rsidRPr="00B26BC3">
        <w:rPr>
          <w:rFonts w:cs="Arial"/>
        </w:rPr>
        <w:t>La PGA será de cumplimiento obligado para todos los miembros de la comunidad escolar.</w:t>
      </w:r>
    </w:p>
    <w:p w14:paraId="3998975E" w14:textId="77777777" w:rsidR="008263DA" w:rsidRPr="00B26BC3" w:rsidRDefault="008263DA" w:rsidP="2CDED15B">
      <w:pPr>
        <w:rPr>
          <w:rFonts w:ascii="Arial" w:hAnsi="Arial" w:cs="Arial"/>
          <w:sz w:val="20"/>
          <w:szCs w:val="20"/>
        </w:rPr>
      </w:pPr>
    </w:p>
    <w:p w14:paraId="32F78DD0" w14:textId="36CB8998" w:rsidR="008B7CAA" w:rsidRPr="00B26BC3" w:rsidRDefault="2EE3D403" w:rsidP="7F7DEF30">
      <w:pPr>
        <w:pStyle w:val="Ttulo2"/>
        <w:spacing w:before="0" w:after="0"/>
        <w:contextualSpacing/>
        <w:rPr>
          <w:rFonts w:cs="Arial"/>
          <w:strike/>
          <w:highlight w:val="yellow"/>
        </w:rPr>
      </w:pPr>
      <w:bookmarkStart w:id="234" w:name="_Toc233961418"/>
      <w:bookmarkStart w:id="235" w:name="_Toc107913195"/>
      <w:bookmarkStart w:id="236" w:name="_Toc138678460"/>
      <w:bookmarkStart w:id="237" w:name="_Toc170292975"/>
      <w:bookmarkStart w:id="238" w:name="_Toc170293158"/>
      <w:r w:rsidRPr="71E9C64B">
        <w:rPr>
          <w:rFonts w:cs="Arial"/>
        </w:rPr>
        <w:t xml:space="preserve">4.2. </w:t>
      </w:r>
      <w:r w:rsidR="36E7BD3E" w:rsidRPr="71E9C64B">
        <w:rPr>
          <w:rFonts w:cs="Arial"/>
        </w:rPr>
        <w:t>Contenidos</w:t>
      </w:r>
      <w:bookmarkEnd w:id="234"/>
      <w:r w:rsidR="36E7BD3E" w:rsidRPr="71E9C64B">
        <w:rPr>
          <w:rFonts w:cs="Arial"/>
        </w:rPr>
        <w:t xml:space="preserve"> </w:t>
      </w:r>
      <w:bookmarkEnd w:id="235"/>
      <w:bookmarkEnd w:id="236"/>
      <w:bookmarkEnd w:id="237"/>
      <w:bookmarkEnd w:id="238"/>
    </w:p>
    <w:p w14:paraId="235D7288" w14:textId="32C5A43A" w:rsidR="000B5933" w:rsidRPr="00B26BC3" w:rsidRDefault="000B5933" w:rsidP="7ACBD4F9">
      <w:pPr>
        <w:pStyle w:val="Textoindependiente"/>
        <w:rPr>
          <w:rFonts w:eastAsia="Times New Roman" w:cs="Arial"/>
          <w:szCs w:val="20"/>
          <w:lang w:eastAsia="ca-ES-valencia" w:bidi="ar-SA"/>
        </w:rPr>
      </w:pPr>
      <w:r w:rsidRPr="00B26BC3">
        <w:t xml:space="preserve">De acuerdo con el artículo 82 del </w:t>
      </w:r>
      <w:hyperlink r:id="rId112">
        <w:r w:rsidR="00371B2B" w:rsidRPr="7ACBD4F9">
          <w:rPr>
            <w:rStyle w:val="Hipervnculo"/>
          </w:rPr>
          <w:t>Decreto 253/2019</w:t>
        </w:r>
      </w:hyperlink>
      <w:r w:rsidRPr="00B26BC3">
        <w:t xml:space="preserve">, </w:t>
      </w:r>
      <w:r w:rsidR="00ED5FDD" w:rsidRPr="00B26BC3">
        <w:t xml:space="preserve">de 29 de noviembre, del Consell, </w:t>
      </w:r>
      <w:r w:rsidRPr="00B26BC3">
        <w:t>sus contenidos se adecuarán a lo que se establece en la normativa básica, en este decreto y en las disposiciones vigentes que establezcan la inclusión de determinados aspectos como parte del contenido de la PGA.</w:t>
      </w:r>
    </w:p>
    <w:p w14:paraId="72E0528F" w14:textId="14FAA90A" w:rsidR="008B7CAA" w:rsidRPr="00B26BC3" w:rsidRDefault="5907C25A" w:rsidP="7ACBD4F9">
      <w:pPr>
        <w:pStyle w:val="Textoindependiente"/>
        <w:rPr>
          <w:rFonts w:cs="Arial"/>
        </w:rPr>
      </w:pPr>
      <w:r>
        <w:t>A est</w:t>
      </w:r>
      <w:r w:rsidR="0084560B">
        <w:t>o</w:t>
      </w:r>
      <w:r>
        <w:t>s efect</w:t>
      </w:r>
      <w:r w:rsidR="0084560B">
        <w:t>o</w:t>
      </w:r>
      <w:r>
        <w:t xml:space="preserve">s, la PGA </w:t>
      </w:r>
      <w:r w:rsidR="0084560B">
        <w:t>tiene que incluir:</w:t>
      </w:r>
      <w:r>
        <w:t xml:space="preserve"> informació</w:t>
      </w:r>
      <w:r w:rsidR="0084560B">
        <w:t>n</w:t>
      </w:r>
      <w:r>
        <w:t xml:space="preserve"> de car</w:t>
      </w:r>
      <w:r w:rsidR="0084560B">
        <w:t>á</w:t>
      </w:r>
      <w:r>
        <w:t>cter administrati</w:t>
      </w:r>
      <w:r w:rsidR="0084560B">
        <w:t>vo</w:t>
      </w:r>
      <w:r>
        <w:t xml:space="preserve"> </w:t>
      </w:r>
      <w:r w:rsidR="00B2653C">
        <w:t>y</w:t>
      </w:r>
      <w:r>
        <w:t xml:space="preserve"> el Pla</w:t>
      </w:r>
      <w:r w:rsidR="0084560B">
        <w:t>n</w:t>
      </w:r>
      <w:r>
        <w:t xml:space="preserve"> d</w:t>
      </w:r>
      <w:r w:rsidR="0084560B">
        <w:t xml:space="preserve">e </w:t>
      </w:r>
      <w:r>
        <w:t>actuació</w:t>
      </w:r>
      <w:r w:rsidR="0084560B">
        <w:t xml:space="preserve">n para la </w:t>
      </w:r>
      <w:r w:rsidR="0084560B" w:rsidRPr="00093044">
        <w:t>mejora</w:t>
      </w:r>
      <w:r w:rsidR="00753B96" w:rsidRPr="00093044">
        <w:t xml:space="preserve"> (PAM).</w:t>
      </w:r>
    </w:p>
    <w:p w14:paraId="7196D064" w14:textId="77777777" w:rsidR="008B7CAA" w:rsidRPr="00B26BC3" w:rsidRDefault="008B7CAA" w:rsidP="00627488">
      <w:pPr>
        <w:pStyle w:val="Textoindependiente"/>
        <w:spacing w:after="0"/>
        <w:jc w:val="both"/>
        <w:rPr>
          <w:rFonts w:cs="Arial"/>
        </w:rPr>
      </w:pPr>
    </w:p>
    <w:p w14:paraId="707790F7" w14:textId="77777777" w:rsidR="000B5933" w:rsidRPr="00B26BC3" w:rsidRDefault="36E7BD3E" w:rsidP="000B5933">
      <w:pPr>
        <w:pStyle w:val="Ttulo3"/>
        <w:rPr>
          <w:rFonts w:cs="Arial"/>
        </w:rPr>
      </w:pPr>
      <w:bookmarkStart w:id="239" w:name="_Toc77668766"/>
      <w:bookmarkStart w:id="240" w:name="_Toc107913196"/>
      <w:bookmarkStart w:id="241" w:name="_Toc138678461"/>
      <w:bookmarkStart w:id="242" w:name="_Toc170292976"/>
      <w:bookmarkStart w:id="243" w:name="_Toc170293159"/>
      <w:bookmarkStart w:id="244" w:name="_Toc233961419"/>
      <w:r w:rsidRPr="71E9C64B">
        <w:rPr>
          <w:rFonts w:cs="Arial"/>
        </w:rPr>
        <w:t>4.2.1. Información administrativa</w:t>
      </w:r>
      <w:bookmarkEnd w:id="239"/>
      <w:bookmarkEnd w:id="240"/>
      <w:bookmarkEnd w:id="241"/>
      <w:bookmarkEnd w:id="242"/>
      <w:bookmarkEnd w:id="243"/>
      <w:bookmarkEnd w:id="244"/>
    </w:p>
    <w:p w14:paraId="23ABEA69" w14:textId="1FBE3E76" w:rsidR="000B5933" w:rsidRPr="00B26BC3" w:rsidRDefault="000B5933" w:rsidP="7ACBD4F9">
      <w:pPr>
        <w:pStyle w:val="Textoindependiente"/>
        <w:rPr>
          <w:rFonts w:cs="Arial"/>
          <w:szCs w:val="20"/>
        </w:rPr>
      </w:pPr>
      <w:r w:rsidRPr="7ACBD4F9">
        <w:t xml:space="preserve">Es el documento de organización administrativa del centro y en este </w:t>
      </w:r>
      <w:r w:rsidR="00863361" w:rsidRPr="7ACBD4F9">
        <w:t>tiene que</w:t>
      </w:r>
      <w:r w:rsidRPr="7ACBD4F9">
        <w:t xml:space="preserve"> constar la estadística de principio de curso (ITACA), el informe de contexto (facilitado por la Administración educativa), la situación de las instalaciones y del equipamiento, el horario general, la actualización de los requisitos lingüísticos para la catalogación de puestos, los calendarios y otras informaciones relativas a los </w:t>
      </w:r>
      <w:r w:rsidR="00156A61" w:rsidRPr="7ACBD4F9">
        <w:t>recursos</w:t>
      </w:r>
      <w:r w:rsidR="0092315E" w:rsidRPr="7ACBD4F9">
        <w:t xml:space="preserve"> </w:t>
      </w:r>
      <w:r w:rsidRPr="7ACBD4F9">
        <w:t>humanos y materiales del centro que puedan ser de interés.</w:t>
      </w:r>
    </w:p>
    <w:p w14:paraId="557199D5" w14:textId="74FE6FC2" w:rsidR="7ACBD4F9" w:rsidRDefault="7ACBD4F9" w:rsidP="7ACBD4F9">
      <w:pPr>
        <w:pStyle w:val="Textoindependiente"/>
        <w:spacing w:after="0" w:line="259" w:lineRule="auto"/>
        <w:jc w:val="both"/>
        <w:rPr>
          <w:rFonts w:cs="Arial"/>
        </w:rPr>
      </w:pPr>
    </w:p>
    <w:p w14:paraId="7075A94A" w14:textId="77777777" w:rsidR="000B5933" w:rsidRPr="00B26BC3" w:rsidRDefault="36E7BD3E" w:rsidP="000B5933">
      <w:pPr>
        <w:pStyle w:val="Ttulo4"/>
        <w:rPr>
          <w:rFonts w:cs="Arial"/>
        </w:rPr>
      </w:pPr>
      <w:bookmarkStart w:id="245" w:name="_Toc77668767"/>
      <w:bookmarkStart w:id="246" w:name="_Toc107913197"/>
      <w:bookmarkStart w:id="247" w:name="_Toc138678462"/>
      <w:bookmarkStart w:id="248" w:name="_Toc170292977"/>
      <w:bookmarkStart w:id="249" w:name="_Toc170293160"/>
      <w:bookmarkStart w:id="250" w:name="_Toc233961420"/>
      <w:r w:rsidRPr="71E9C64B">
        <w:rPr>
          <w:rFonts w:cs="Arial"/>
        </w:rPr>
        <w:t>4.2.1.1. Horario general del centro</w:t>
      </w:r>
      <w:bookmarkEnd w:id="245"/>
      <w:bookmarkEnd w:id="246"/>
      <w:bookmarkEnd w:id="247"/>
      <w:bookmarkEnd w:id="248"/>
      <w:bookmarkEnd w:id="249"/>
      <w:bookmarkEnd w:id="250"/>
    </w:p>
    <w:p w14:paraId="3B77559F" w14:textId="65A36FC4" w:rsidR="00A61568" w:rsidRPr="00B26BC3" w:rsidRDefault="4C80AF40" w:rsidP="71E9C64B">
      <w:pPr>
        <w:pStyle w:val="Textoindependiente"/>
        <w:rPr>
          <w:rFonts w:cs="Arial"/>
          <w:strike/>
        </w:rPr>
      </w:pPr>
      <w:r>
        <w:t>1. El horario se ajustará</w:t>
      </w:r>
      <w:r w:rsidR="3CAA7C1A">
        <w:t xml:space="preserve"> a lo que disponen los artículos 16 y 18 del </w:t>
      </w:r>
      <w:hyperlink r:id="rId113">
        <w:r w:rsidR="3CAA7C1A" w:rsidRPr="71E9C64B">
          <w:rPr>
            <w:rStyle w:val="Hipervnculo"/>
          </w:rPr>
          <w:t>Decreto 106/2022</w:t>
        </w:r>
      </w:hyperlink>
      <w:r w:rsidR="3CAA7C1A">
        <w:t xml:space="preserve">, de 5 de agosto, del Consell, el artículo 13 del </w:t>
      </w:r>
      <w:hyperlink r:id="rId114">
        <w:r w:rsidR="3CAA7C1A" w:rsidRPr="71E9C64B">
          <w:rPr>
            <w:rStyle w:val="Hipervnculo"/>
          </w:rPr>
          <w:t>Decreto 100/2022</w:t>
        </w:r>
      </w:hyperlink>
      <w:r w:rsidR="3CAA7C1A">
        <w:t xml:space="preserve">, de 29 de julio, del Consell, </w:t>
      </w:r>
      <w:r w:rsidR="685F5CA9">
        <w:t>e</w:t>
      </w:r>
      <w:r w:rsidR="3CAA7C1A">
        <w:t xml:space="preserve">l </w:t>
      </w:r>
      <w:r>
        <w:t xml:space="preserve">artículo 69 del </w:t>
      </w:r>
      <w:hyperlink r:id="rId115">
        <w:r w:rsidR="0E4BBEDA" w:rsidRPr="71E9C64B">
          <w:rPr>
            <w:rStyle w:val="Hipervnculo"/>
          </w:rPr>
          <w:t>Decreto 253/2019</w:t>
        </w:r>
      </w:hyperlink>
      <w:r w:rsidR="0AC2A905">
        <w:t xml:space="preserve"> de 29 de noviembre, del Consell,</w:t>
      </w:r>
      <w:r w:rsidR="0E4BBEDA" w:rsidRPr="71E9C64B">
        <w:rPr>
          <w:rStyle w:val="Hipervnculo"/>
        </w:rPr>
        <w:t xml:space="preserve"> </w:t>
      </w:r>
      <w:r>
        <w:t xml:space="preserve">y el artículo 3 de la </w:t>
      </w:r>
      <w:hyperlink r:id="rId116">
        <w:r w:rsidRPr="71E9C64B">
          <w:rPr>
            <w:rStyle w:val="Hipervnculo"/>
          </w:rPr>
          <w:t>Orden 9/2022</w:t>
        </w:r>
      </w:hyperlink>
      <w:r>
        <w:t>, de 25 de febrero, de la Conse</w:t>
      </w:r>
      <w:r w:rsidR="421E7AF0">
        <w:t>ll</w:t>
      </w:r>
      <w:r>
        <w:t>er</w:t>
      </w:r>
      <w:r w:rsidR="421E7AF0">
        <w:t>i</w:t>
      </w:r>
      <w:r>
        <w:t>a de Educación, Cultura y Deporte</w:t>
      </w:r>
      <w:r w:rsidR="09B13743">
        <w:t>.</w:t>
      </w:r>
    </w:p>
    <w:p w14:paraId="1C771047" w14:textId="02C75808" w:rsidR="71E9C64B" w:rsidRDefault="71E9C64B" w:rsidP="71E9C64B">
      <w:pPr>
        <w:pStyle w:val="Textoindependiente"/>
      </w:pPr>
    </w:p>
    <w:p w14:paraId="37AA1D70" w14:textId="04B8C646" w:rsidR="007114D4" w:rsidRPr="00B26BC3" w:rsidRDefault="1FEA2D55" w:rsidP="71E9C64B">
      <w:pPr>
        <w:pStyle w:val="Textoindependiente"/>
        <w:rPr>
          <w:rFonts w:cs="Arial"/>
          <w:szCs w:val="20"/>
        </w:rPr>
      </w:pPr>
      <w:r w:rsidRPr="71E9C64B">
        <w:t>2</w:t>
      </w:r>
      <w:r w:rsidR="7118BDA6" w:rsidRPr="71E9C64B">
        <w:t xml:space="preserve">. </w:t>
      </w:r>
      <w:r w:rsidR="32C290D6" w:rsidRPr="71E9C64B">
        <w:t xml:space="preserve">El horario general del centro reflejará todas las actividades </w:t>
      </w:r>
      <w:r w:rsidR="0B59E892" w:rsidRPr="71E9C64B">
        <w:t xml:space="preserve">de este </w:t>
      </w:r>
      <w:r w:rsidR="32C290D6" w:rsidRPr="71E9C64B">
        <w:t xml:space="preserve">y se acomodará al mejor aprovechamiento de las actividades docentes y a las particularidades del centro. Este horario general </w:t>
      </w:r>
      <w:r w:rsidR="32C290D6" w:rsidRPr="71E9C64B">
        <w:lastRenderedPageBreak/>
        <w:t>transcurrirá entre la apertura y el cierre de las instalaciones durante el curso escolar, y tendrá que especificar:</w:t>
      </w:r>
    </w:p>
    <w:p w14:paraId="14383220" w14:textId="77777777" w:rsidR="007114D4" w:rsidRPr="00B26BC3" w:rsidRDefault="152E6BBC" w:rsidP="71E9C64B">
      <w:pPr>
        <w:pStyle w:val="Textoindependiente"/>
        <w:rPr>
          <w:rFonts w:cs="Arial"/>
          <w:szCs w:val="20"/>
        </w:rPr>
      </w:pPr>
      <w:r w:rsidRPr="71E9C64B">
        <w:t>a) El horario de funcionamiento en el cual estará disponible para la comunidad educativa cada uno de los servicios y de las instalaciones del centro, dentro y fuera de la jornada escolar, y las condiciones de utilización.</w:t>
      </w:r>
    </w:p>
    <w:p w14:paraId="4AE7A055" w14:textId="77777777" w:rsidR="007114D4" w:rsidRPr="00B26BC3" w:rsidRDefault="152E6BBC" w:rsidP="71E9C64B">
      <w:pPr>
        <w:pStyle w:val="Textoindependiente"/>
        <w:rPr>
          <w:rFonts w:cs="Arial"/>
          <w:szCs w:val="20"/>
        </w:rPr>
      </w:pPr>
      <w:r w:rsidRPr="71E9C64B">
        <w:t>b) La jornada de las actividades escolares lectivas y de las actividades complementarias, así como los programas que conforman la oferta educativa del centro, que se desarrollará de lunes a viernes.</w:t>
      </w:r>
    </w:p>
    <w:p w14:paraId="32FECB40" w14:textId="597F94F8" w:rsidR="007114D4" w:rsidRPr="00B26BC3" w:rsidRDefault="152E6BBC" w:rsidP="71E9C64B">
      <w:pPr>
        <w:pStyle w:val="Textoindependiente"/>
        <w:rPr>
          <w:rFonts w:cs="Arial"/>
          <w:szCs w:val="20"/>
        </w:rPr>
      </w:pPr>
      <w:r w:rsidRPr="71E9C64B">
        <w:t>c) El horario disponible para las actividades extraescolares.</w:t>
      </w:r>
    </w:p>
    <w:p w14:paraId="0E82C191" w14:textId="77777777" w:rsidR="007114D4" w:rsidRPr="00B26BC3" w:rsidRDefault="007114D4" w:rsidP="71E9C64B">
      <w:pPr>
        <w:pStyle w:val="Textoindependiente"/>
      </w:pPr>
    </w:p>
    <w:p w14:paraId="7FD51A0D" w14:textId="74262C24" w:rsidR="008B7CAA" w:rsidRPr="00B26BC3" w:rsidRDefault="008A6B41" w:rsidP="007114D4">
      <w:pPr>
        <w:pStyle w:val="Textoindependiente"/>
        <w:spacing w:after="0"/>
        <w:jc w:val="both"/>
        <w:rPr>
          <w:rFonts w:eastAsia="Microsoft YaHei" w:cs="Arial"/>
        </w:rPr>
      </w:pPr>
      <w:r w:rsidRPr="00B26BC3">
        <w:rPr>
          <w:rFonts w:cs="Arial"/>
        </w:rPr>
        <w:t>3</w:t>
      </w:r>
      <w:r w:rsidR="37EEA9EA" w:rsidRPr="00B26BC3">
        <w:rPr>
          <w:rFonts w:cs="Arial"/>
        </w:rPr>
        <w:t xml:space="preserve">. </w:t>
      </w:r>
      <w:r w:rsidR="007114D4" w:rsidRPr="00B26BC3">
        <w:rPr>
          <w:rFonts w:cs="Arial"/>
          <w:szCs w:val="20"/>
        </w:rPr>
        <w:t xml:space="preserve">El equipo directivo atendiendo a las particularidades de cada centro y al mejor aprovechamiento de las actividades docentes y complementarias, con las aportaciones del </w:t>
      </w:r>
      <w:r w:rsidR="00CF3E39" w:rsidRPr="00B26BC3">
        <w:rPr>
          <w:rFonts w:cs="Arial"/>
          <w:szCs w:val="20"/>
        </w:rPr>
        <w:t>C</w:t>
      </w:r>
      <w:r w:rsidR="007114D4" w:rsidRPr="00B26BC3">
        <w:rPr>
          <w:rFonts w:cs="Arial"/>
          <w:szCs w:val="20"/>
        </w:rPr>
        <w:t xml:space="preserve">laustro y del </w:t>
      </w:r>
      <w:r w:rsidR="00CF3E39" w:rsidRPr="00B26BC3">
        <w:rPr>
          <w:rFonts w:cs="Arial"/>
          <w:szCs w:val="20"/>
        </w:rPr>
        <w:t>C</w:t>
      </w:r>
      <w:r w:rsidR="007114D4" w:rsidRPr="00B26BC3">
        <w:rPr>
          <w:rFonts w:cs="Arial"/>
          <w:szCs w:val="20"/>
        </w:rPr>
        <w:t xml:space="preserve">onsejo </w:t>
      </w:r>
      <w:r w:rsidR="00CF3E39" w:rsidRPr="00B26BC3">
        <w:rPr>
          <w:rFonts w:cs="Arial"/>
          <w:szCs w:val="20"/>
        </w:rPr>
        <w:t>E</w:t>
      </w:r>
      <w:r w:rsidR="007114D4" w:rsidRPr="00B26BC3">
        <w:rPr>
          <w:rFonts w:cs="Arial"/>
          <w:szCs w:val="20"/>
        </w:rPr>
        <w:t>scolar, elaborará la propuesta del horario general del centro.</w:t>
      </w:r>
    </w:p>
    <w:p w14:paraId="3F246C95" w14:textId="77777777" w:rsidR="00647233" w:rsidRPr="00B26BC3" w:rsidRDefault="00647233">
      <w:pPr>
        <w:pStyle w:val="Textoindependiente"/>
        <w:spacing w:after="113"/>
        <w:jc w:val="both"/>
        <w:rPr>
          <w:rFonts w:eastAsia="Microsoft YaHei" w:cs="Arial"/>
          <w:szCs w:val="20"/>
        </w:rPr>
      </w:pPr>
    </w:p>
    <w:p w14:paraId="2BDC5AC8" w14:textId="6E8DC0C4" w:rsidR="007114D4" w:rsidRPr="00B26BC3" w:rsidRDefault="008A6B41" w:rsidP="007114D4">
      <w:pPr>
        <w:pStyle w:val="Textoindependiente"/>
        <w:spacing w:after="113"/>
        <w:jc w:val="both"/>
        <w:rPr>
          <w:rFonts w:cs="Arial"/>
        </w:rPr>
      </w:pPr>
      <w:r w:rsidRPr="00B26BC3">
        <w:rPr>
          <w:rFonts w:cs="Arial"/>
        </w:rPr>
        <w:t>4</w:t>
      </w:r>
      <w:r w:rsidR="5907C25A" w:rsidRPr="00B26BC3">
        <w:rPr>
          <w:rFonts w:cs="Arial"/>
        </w:rPr>
        <w:t xml:space="preserve">. </w:t>
      </w:r>
      <w:r w:rsidR="00156A61" w:rsidRPr="00B26BC3">
        <w:rPr>
          <w:rFonts w:cs="Arial"/>
          <w:szCs w:val="20"/>
        </w:rPr>
        <w:t xml:space="preserve">El </w:t>
      </w:r>
      <w:r w:rsidR="0092315E" w:rsidRPr="00B26BC3">
        <w:rPr>
          <w:rFonts w:cs="Arial"/>
          <w:szCs w:val="20"/>
        </w:rPr>
        <w:t>C</w:t>
      </w:r>
      <w:r w:rsidR="00156A61" w:rsidRPr="00B26BC3">
        <w:rPr>
          <w:rFonts w:cs="Arial"/>
          <w:szCs w:val="20"/>
        </w:rPr>
        <w:t xml:space="preserve">onsejo </w:t>
      </w:r>
      <w:r w:rsidR="0092315E" w:rsidRPr="00B26BC3">
        <w:rPr>
          <w:rFonts w:cs="Arial"/>
          <w:szCs w:val="20"/>
        </w:rPr>
        <w:t>E</w:t>
      </w:r>
      <w:r w:rsidR="00156A61" w:rsidRPr="00B26BC3">
        <w:rPr>
          <w:rFonts w:cs="Arial"/>
          <w:szCs w:val="20"/>
        </w:rPr>
        <w:t xml:space="preserve">scolar </w:t>
      </w:r>
      <w:r w:rsidR="007114D4" w:rsidRPr="00B26BC3">
        <w:rPr>
          <w:rFonts w:cs="Arial"/>
          <w:szCs w:val="20"/>
        </w:rPr>
        <w:t>aprobará el horario general del centro y lo pondrá a disposición de la comunidad educativa, por medios electrónicos o telemáticos</w:t>
      </w:r>
      <w:r w:rsidR="007114D4" w:rsidRPr="00B26BC3">
        <w:rPr>
          <w:rFonts w:cs="Arial"/>
        </w:rPr>
        <w:t>, a través de la plataforma ITACA.</w:t>
      </w:r>
    </w:p>
    <w:p w14:paraId="3D496641" w14:textId="58E8399E" w:rsidR="00647233" w:rsidRPr="00B26BC3" w:rsidRDefault="00647233" w:rsidP="00647233">
      <w:pPr>
        <w:pStyle w:val="Textoindependiente"/>
        <w:spacing w:after="113"/>
        <w:jc w:val="both"/>
        <w:rPr>
          <w:rFonts w:eastAsia="Microsoft YaHei" w:cs="Arial"/>
          <w:szCs w:val="20"/>
        </w:rPr>
      </w:pPr>
    </w:p>
    <w:p w14:paraId="270300E4" w14:textId="3BA93CDE" w:rsidR="7E37583E" w:rsidRDefault="7E37583E" w:rsidP="7F7DEF30">
      <w:pPr>
        <w:pStyle w:val="Textoindependiente"/>
        <w:spacing w:after="113"/>
        <w:jc w:val="both"/>
      </w:pPr>
      <w:r w:rsidRPr="7F7DEF30">
        <w:rPr>
          <w:rFonts w:cs="Arial"/>
        </w:rPr>
        <w:t xml:space="preserve">5. </w:t>
      </w:r>
      <w:r w:rsidR="78A7A7D4" w:rsidRPr="7F7DEF30">
        <w:rPr>
          <w:rFonts w:cs="Arial"/>
        </w:rPr>
        <w:t>Respecto a los días/períodos lectivos del curso, s</w:t>
      </w:r>
      <w:r w:rsidRPr="7F7DEF30">
        <w:rPr>
          <w:rFonts w:cs="Arial"/>
        </w:rPr>
        <w:t>e seguirá lo que dispon</w:t>
      </w:r>
      <w:r w:rsidR="677B253C" w:rsidRPr="7F7DEF30">
        <w:rPr>
          <w:rFonts w:cs="Arial"/>
        </w:rPr>
        <w:t xml:space="preserve">e la </w:t>
      </w:r>
      <w:r w:rsidR="2B271809" w:rsidRPr="7F7DEF30">
        <w:t xml:space="preserve">Resolución de 15 de junio de 2026, de la Dirección General de Centros Docentes, por la que se fija el calendario escolar del curso académico 2026-2027 en la </w:t>
      </w:r>
      <w:proofErr w:type="spellStart"/>
      <w:r w:rsidR="2B271809" w:rsidRPr="7F7DEF30">
        <w:t>Comunitat</w:t>
      </w:r>
      <w:proofErr w:type="spellEnd"/>
      <w:r w:rsidR="2B271809" w:rsidRPr="7F7DEF30">
        <w:t xml:space="preserve"> Valenciana (DOGV 10387, 18.06.2026).  </w:t>
      </w:r>
    </w:p>
    <w:p w14:paraId="27F4EF4A" w14:textId="2C17E7CE" w:rsidR="7ACBD4F9" w:rsidRDefault="7ACBD4F9" w:rsidP="7ACBD4F9">
      <w:pPr>
        <w:pStyle w:val="Textoindependiente"/>
      </w:pPr>
    </w:p>
    <w:p w14:paraId="4DE59964" w14:textId="2D90CA0D" w:rsidR="007114D4" w:rsidRPr="00B26BC3" w:rsidRDefault="00D03643" w:rsidP="7ACBD4F9">
      <w:pPr>
        <w:pStyle w:val="Textoindependiente"/>
        <w:rPr>
          <w:rFonts w:cs="Arial"/>
          <w:szCs w:val="20"/>
        </w:rPr>
      </w:pPr>
      <w:r w:rsidRPr="7ACBD4F9">
        <w:t>6</w:t>
      </w:r>
      <w:r w:rsidR="00C250D5" w:rsidRPr="7ACBD4F9">
        <w:t xml:space="preserve">. </w:t>
      </w:r>
      <w:r w:rsidR="007114D4" w:rsidRPr="7ACBD4F9">
        <w:t>Consideraciones generales para la elaboración de los horarios:</w:t>
      </w:r>
    </w:p>
    <w:p w14:paraId="7C3A725B" w14:textId="37A83E7C" w:rsidR="007114D4" w:rsidRPr="00B26BC3" w:rsidRDefault="007114D4" w:rsidP="7ACBD4F9">
      <w:pPr>
        <w:pStyle w:val="Textoindependiente"/>
        <w:rPr>
          <w:rFonts w:cs="Arial"/>
          <w:szCs w:val="20"/>
        </w:rPr>
      </w:pPr>
      <w:r w:rsidRPr="7ACBD4F9">
        <w:t>a) El centro docente permanecerá abierto del mes de octubre al mes de</w:t>
      </w:r>
      <w:r w:rsidR="00F06931" w:rsidRPr="7ACBD4F9">
        <w:t xml:space="preserve"> mayo</w:t>
      </w:r>
      <w:r w:rsidRPr="7ACBD4F9">
        <w:t>, con carácter general, desde las 09.00 horas hasta las 17.00 horas.</w:t>
      </w:r>
    </w:p>
    <w:p w14:paraId="18CEACF0" w14:textId="3554E4F4" w:rsidR="00474963" w:rsidRPr="00B26BC3" w:rsidRDefault="007114D4" w:rsidP="7ACBD4F9">
      <w:pPr>
        <w:pStyle w:val="Textoindependiente"/>
        <w:rPr>
          <w:rFonts w:cs="Arial"/>
        </w:rPr>
      </w:pPr>
      <w:r>
        <w:t>b) En los centros públicos y privados concertados la jornada escolar diaria empezará, con carácter general, a las 09.00 horas y finalizará a las 17.00 horas.</w:t>
      </w:r>
      <w:r w:rsidR="00156A61">
        <w:t xml:space="preserve"> </w:t>
      </w:r>
      <w:r w:rsidR="007B10ED">
        <w:t>Excepcionalmente, los centros podrán solicitar la modificación de la jornada escolar autorizada, de acuerdo con los procedimientos establecidos en la Orden 9/2022</w:t>
      </w:r>
      <w:r w:rsidR="001C6C29">
        <w:t>,</w:t>
      </w:r>
      <w:r w:rsidR="00474963">
        <w:t xml:space="preserve"> </w:t>
      </w:r>
      <w:bookmarkStart w:id="251" w:name="_Hlk197425459"/>
      <w:r w:rsidR="00474963">
        <w:t>de 25 de febrero, de la Conselleria de Educación, Cultura y Deporte</w:t>
      </w:r>
      <w:bookmarkEnd w:id="251"/>
      <w:r w:rsidR="007B10ED">
        <w:t>.</w:t>
      </w:r>
    </w:p>
    <w:p w14:paraId="727CA19E" w14:textId="7EF968A8" w:rsidR="32481EAA" w:rsidRDefault="32481EAA" w:rsidP="7F7DEF30">
      <w:pPr>
        <w:pStyle w:val="Textoindependiente"/>
        <w:rPr>
          <w:rFonts w:cs="Arial"/>
        </w:rPr>
      </w:pPr>
      <w:r>
        <w:t>c</w:t>
      </w:r>
      <w:r w:rsidR="5D271638">
        <w:t xml:space="preserve">) </w:t>
      </w:r>
      <w:r w:rsidR="4ED4F80C">
        <w:t>Durante los meses de junio y septiembre las actividades escolares del alumnado se</w:t>
      </w:r>
      <w:r w:rsidR="2919DB4E">
        <w:t xml:space="preserve"> podrán llevar</w:t>
      </w:r>
      <w:r w:rsidR="2AD4B835">
        <w:t xml:space="preserve"> </w:t>
      </w:r>
      <w:r w:rsidR="4ED4F80C">
        <w:t>a cabo, con carácter general, durante la mañana en jornada continuada de 09.00 horas a 13.00 horas.</w:t>
      </w:r>
    </w:p>
    <w:p w14:paraId="25A10ED9" w14:textId="5DA42E24" w:rsidR="6CA74FCD" w:rsidRDefault="6CA74FCD" w:rsidP="7F7DEF30">
      <w:pPr>
        <w:pStyle w:val="Textoindependiente"/>
        <w:spacing w:line="259" w:lineRule="auto"/>
        <w:rPr>
          <w:szCs w:val="20"/>
          <w:highlight w:val="yellow"/>
        </w:rPr>
      </w:pPr>
      <w:r w:rsidRPr="7F7DEF30">
        <w:rPr>
          <w:szCs w:val="20"/>
          <w:highlight w:val="yellow"/>
        </w:rPr>
        <w:t>d</w:t>
      </w:r>
      <w:r w:rsidR="0B2FDA19" w:rsidRPr="7F7DEF30">
        <w:rPr>
          <w:szCs w:val="20"/>
          <w:highlight w:val="yellow"/>
        </w:rPr>
        <w:t xml:space="preserve">) Los centros que tengan autorizado el programa de coordinación horaria para el alumnado que simultanea las enseñanzas de régimen general de Educación </w:t>
      </w:r>
      <w:r w:rsidR="472EC9B3" w:rsidRPr="7F7DEF30">
        <w:rPr>
          <w:szCs w:val="20"/>
          <w:highlight w:val="yellow"/>
        </w:rPr>
        <w:t>Primaria</w:t>
      </w:r>
      <w:r w:rsidR="0B2FDA19" w:rsidRPr="7F7DEF30">
        <w:rPr>
          <w:szCs w:val="20"/>
          <w:highlight w:val="yellow"/>
        </w:rPr>
        <w:t xml:space="preserve"> y las enseñanzas profesionales de Música y/o Danza deberán confeccionar el horario del alumnado participante en este programa, de acuerdo con el artículo </w:t>
      </w:r>
      <w:r w:rsidR="4F4EDD0C" w:rsidRPr="7F7DEF30">
        <w:rPr>
          <w:szCs w:val="20"/>
          <w:highlight w:val="yellow"/>
        </w:rPr>
        <w:t>4</w:t>
      </w:r>
      <w:r w:rsidR="6121EE41" w:rsidRPr="7F7DEF30">
        <w:rPr>
          <w:szCs w:val="20"/>
          <w:highlight w:val="yellow"/>
        </w:rPr>
        <w:t xml:space="preserve"> </w:t>
      </w:r>
      <w:r w:rsidR="0B2FDA19" w:rsidRPr="7F7DEF30">
        <w:rPr>
          <w:szCs w:val="20"/>
          <w:highlight w:val="yellow"/>
        </w:rPr>
        <w:t>de la Orden 5/2017, de 6 de febrero, de la Conselleria de Educación, Investigación, Cultura y Deporte, modificado por la Orden 4/2026, de 1 de abril, de la Conselleria de Educación, Cultura y Universidades.</w:t>
      </w:r>
      <w:r w:rsidR="0B2FDA19" w:rsidRPr="7F7DEF30">
        <w:rPr>
          <w:szCs w:val="20"/>
        </w:rPr>
        <w:t xml:space="preserve">  </w:t>
      </w:r>
    </w:p>
    <w:p w14:paraId="477E7ED4" w14:textId="2BE5C289" w:rsidR="007C2487" w:rsidRPr="00B26BC3" w:rsidRDefault="007C2487" w:rsidP="007C2487">
      <w:pPr>
        <w:pStyle w:val="Textoindependiente"/>
        <w:spacing w:after="0"/>
        <w:jc w:val="both"/>
        <w:rPr>
          <w:rFonts w:cs="Arial"/>
        </w:rPr>
      </w:pPr>
    </w:p>
    <w:p w14:paraId="3D7F422B" w14:textId="694DAE85" w:rsidR="00625C01" w:rsidRPr="00B26BC3" w:rsidRDefault="1CC0AEC6" w:rsidP="32A00A96">
      <w:pPr>
        <w:pStyle w:val="Textoindependiente"/>
        <w:spacing w:after="0"/>
        <w:rPr>
          <w:rFonts w:cs="Arial"/>
        </w:rPr>
      </w:pPr>
      <w:r w:rsidRPr="7ACBD4F9">
        <w:rPr>
          <w:rFonts w:cs="Arial"/>
        </w:rPr>
        <w:t>7</w:t>
      </w:r>
      <w:r w:rsidR="63CA8D27" w:rsidRPr="7ACBD4F9">
        <w:rPr>
          <w:rFonts w:cs="Arial"/>
        </w:rPr>
        <w:t>. Los centros que quier</w:t>
      </w:r>
      <w:r w:rsidR="7D9811DA" w:rsidRPr="7ACBD4F9">
        <w:rPr>
          <w:rFonts w:cs="Arial"/>
        </w:rPr>
        <w:t>a</w:t>
      </w:r>
      <w:r w:rsidR="63CA8D27" w:rsidRPr="7ACBD4F9">
        <w:rPr>
          <w:rFonts w:cs="Arial"/>
        </w:rPr>
        <w:t>n modificar su jornada escolar, a cualquiera de esta</w:t>
      </w:r>
      <w:r w:rsidR="7D9811DA" w:rsidRPr="7ACBD4F9">
        <w:rPr>
          <w:rFonts w:cs="Arial"/>
        </w:rPr>
        <w:t>s</w:t>
      </w:r>
      <w:r w:rsidR="63CA8D27" w:rsidRPr="7ACBD4F9">
        <w:rPr>
          <w:rFonts w:cs="Arial"/>
        </w:rPr>
        <w:t xml:space="preserve"> modalidades: partida, flexible o continua, tendrán que solicitarlo de acuerdo con el procedimiento establecido en el artículo 13 de la </w:t>
      </w:r>
      <w:hyperlink r:id="rId117">
        <w:r w:rsidR="63CA8D27" w:rsidRPr="7ACBD4F9">
          <w:rPr>
            <w:rStyle w:val="Hipervnculo"/>
            <w:rFonts w:cs="Arial"/>
          </w:rPr>
          <w:t>Orden 9/2022</w:t>
        </w:r>
      </w:hyperlink>
      <w:r w:rsidR="383DBD95" w:rsidRPr="7ACBD4F9">
        <w:rPr>
          <w:rFonts w:cs="Arial"/>
        </w:rPr>
        <w:t xml:space="preserve"> de 25 de febrero, de la Conselleria de Educación, Cultura y Deporte</w:t>
      </w:r>
      <w:r w:rsidR="63CA8D27" w:rsidRPr="7ACBD4F9">
        <w:rPr>
          <w:rFonts w:cs="Arial"/>
        </w:rPr>
        <w:t xml:space="preserve">, para lo cual, la dirección general competente en materia de ordenación </w:t>
      </w:r>
      <w:r w:rsidR="63CA8D27" w:rsidRPr="00093044">
        <w:rPr>
          <w:rFonts w:cs="Arial"/>
        </w:rPr>
        <w:t xml:space="preserve">académica </w:t>
      </w:r>
      <w:r w:rsidR="52A73D03" w:rsidRPr="00093044">
        <w:rPr>
          <w:rFonts w:eastAsia="Arial" w:cs="Arial"/>
          <w:color w:val="242424"/>
        </w:rPr>
        <w:t>de las etapas de Educación Infantil y Educación Primaria</w:t>
      </w:r>
      <w:r w:rsidR="606E2EC1" w:rsidRPr="00093044">
        <w:rPr>
          <w:rFonts w:eastAsia="Arial" w:cs="Arial"/>
          <w:color w:val="242424"/>
        </w:rPr>
        <w:t xml:space="preserve"> </w:t>
      </w:r>
      <w:r w:rsidR="63CA8D27" w:rsidRPr="7ACBD4F9">
        <w:rPr>
          <w:rFonts w:cs="Arial"/>
        </w:rPr>
        <w:t>publicará una resolución anual de calendario para adecuar el procedimiento de modificación de la jornada de los centros que lo soliciten en el curso correspondiente. La vigencia de la jornada escolar aprobada se mantendrá mientras no se resuelva la autorización de la nueva solicitud de modificación.</w:t>
      </w:r>
    </w:p>
    <w:p w14:paraId="3A682054" w14:textId="12F44920" w:rsidR="7ACBD4F9" w:rsidRDefault="7ACBD4F9" w:rsidP="7ACBD4F9">
      <w:pPr>
        <w:pStyle w:val="Textoindependiente"/>
        <w:spacing w:after="0" w:line="259" w:lineRule="auto"/>
        <w:jc w:val="both"/>
        <w:rPr>
          <w:rFonts w:cs="Arial"/>
        </w:rPr>
      </w:pPr>
    </w:p>
    <w:p w14:paraId="79A7F456" w14:textId="1F4B2838" w:rsidR="00ED2D41" w:rsidRPr="00B26BC3" w:rsidRDefault="1C29AC05" w:rsidP="00C27D55">
      <w:pPr>
        <w:pStyle w:val="Ttulo4"/>
        <w:rPr>
          <w:rFonts w:cs="Arial"/>
        </w:rPr>
      </w:pPr>
      <w:bookmarkStart w:id="252" w:name="_Toc77668768"/>
      <w:bookmarkStart w:id="253" w:name="_Toc107913198"/>
      <w:bookmarkStart w:id="254" w:name="_Toc138678463"/>
      <w:bookmarkStart w:id="255" w:name="_Toc170292978"/>
      <w:bookmarkStart w:id="256" w:name="_Toc170293161"/>
      <w:bookmarkStart w:id="257" w:name="_Toc233961421"/>
      <w:r w:rsidRPr="71E9C64B">
        <w:rPr>
          <w:rFonts w:cs="Arial"/>
        </w:rPr>
        <w:t>4.2.1.2. Criterios pedagógicos para la elaboración de los horarios del alumnado, del personal docente, y del personal no docente</w:t>
      </w:r>
      <w:bookmarkEnd w:id="252"/>
      <w:r w:rsidR="4A1F4645" w:rsidRPr="71E9C64B">
        <w:rPr>
          <w:rFonts w:cs="Arial"/>
        </w:rPr>
        <w:t xml:space="preserve"> de atención educativa</w:t>
      </w:r>
      <w:bookmarkEnd w:id="253"/>
      <w:bookmarkEnd w:id="254"/>
      <w:bookmarkEnd w:id="255"/>
      <w:bookmarkEnd w:id="256"/>
      <w:bookmarkEnd w:id="257"/>
    </w:p>
    <w:p w14:paraId="6482A517" w14:textId="1634DF8F" w:rsidR="007C2487" w:rsidRPr="00B26BC3" w:rsidRDefault="1C29AC05" w:rsidP="007C2487">
      <w:pPr>
        <w:pStyle w:val="Ttulo5"/>
        <w:rPr>
          <w:rFonts w:cs="Arial"/>
        </w:rPr>
      </w:pPr>
      <w:bookmarkStart w:id="258" w:name="_Toc77668769"/>
      <w:bookmarkStart w:id="259" w:name="_Toc107913199"/>
      <w:bookmarkStart w:id="260" w:name="_Toc138678464"/>
      <w:bookmarkStart w:id="261" w:name="_Toc170292979"/>
      <w:bookmarkStart w:id="262" w:name="_Toc170293162"/>
      <w:bookmarkStart w:id="263" w:name="_Toc233961422"/>
      <w:r w:rsidRPr="71E9C64B">
        <w:rPr>
          <w:rFonts w:cs="Arial"/>
        </w:rPr>
        <w:t>4.2.</w:t>
      </w:r>
      <w:proofErr w:type="gramStart"/>
      <w:r w:rsidR="277CF75B" w:rsidRPr="71E9C64B">
        <w:rPr>
          <w:rFonts w:cs="Arial"/>
        </w:rPr>
        <w:t>1.2.a</w:t>
      </w:r>
      <w:proofErr w:type="gramEnd"/>
      <w:r w:rsidRPr="71E9C64B">
        <w:rPr>
          <w:rFonts w:cs="Arial"/>
        </w:rPr>
        <w:t>. Criterios pedagógicos para la elaboración de los horarios del alumnado</w:t>
      </w:r>
      <w:bookmarkEnd w:id="258"/>
      <w:bookmarkEnd w:id="259"/>
      <w:bookmarkEnd w:id="260"/>
      <w:bookmarkEnd w:id="261"/>
      <w:bookmarkEnd w:id="262"/>
      <w:bookmarkEnd w:id="263"/>
    </w:p>
    <w:p w14:paraId="57FC72AF" w14:textId="73BC2B33" w:rsidR="007C2487" w:rsidRPr="00B26BC3" w:rsidRDefault="00FC5D3E" w:rsidP="007C2487">
      <w:pPr>
        <w:pStyle w:val="Default"/>
        <w:jc w:val="both"/>
        <w:rPr>
          <w:rFonts w:ascii="Arial" w:hAnsi="Arial" w:cs="Arial"/>
          <w:sz w:val="20"/>
          <w:szCs w:val="20"/>
          <w:lang w:val="es-ES"/>
        </w:rPr>
      </w:pPr>
      <w:r w:rsidRPr="00B26BC3">
        <w:rPr>
          <w:rFonts w:ascii="Arial" w:hAnsi="Arial" w:cs="Arial"/>
          <w:sz w:val="20"/>
          <w:szCs w:val="20"/>
          <w:lang w:val="es-ES"/>
        </w:rPr>
        <w:t>1</w:t>
      </w:r>
      <w:r w:rsidR="00625C01" w:rsidRPr="00B26BC3">
        <w:rPr>
          <w:rFonts w:ascii="Arial" w:hAnsi="Arial" w:cs="Arial"/>
          <w:sz w:val="20"/>
          <w:szCs w:val="20"/>
          <w:lang w:val="es-ES"/>
        </w:rPr>
        <w:t xml:space="preserve">. </w:t>
      </w:r>
      <w:r w:rsidR="007C2487" w:rsidRPr="00B26BC3">
        <w:rPr>
          <w:rFonts w:ascii="Arial" w:hAnsi="Arial" w:cs="Arial"/>
          <w:sz w:val="20"/>
          <w:szCs w:val="20"/>
          <w:lang w:val="es-ES"/>
        </w:rPr>
        <w:t>En el horario general del centro se tendrán que respetar como mínimo los criterios siguientes:</w:t>
      </w:r>
    </w:p>
    <w:p w14:paraId="0AC888E2" w14:textId="409FC304" w:rsidR="007C2487" w:rsidRPr="00B26BC3" w:rsidRDefault="007C2487" w:rsidP="007C2487">
      <w:pPr>
        <w:pStyle w:val="Default"/>
        <w:jc w:val="both"/>
        <w:rPr>
          <w:rFonts w:ascii="Arial" w:hAnsi="Arial" w:cs="Arial"/>
          <w:sz w:val="20"/>
          <w:szCs w:val="20"/>
          <w:lang w:val="es-ES"/>
        </w:rPr>
      </w:pPr>
      <w:r w:rsidRPr="00B26BC3">
        <w:rPr>
          <w:rFonts w:ascii="Arial" w:hAnsi="Arial" w:cs="Arial"/>
          <w:sz w:val="20"/>
          <w:szCs w:val="20"/>
          <w:lang w:val="es-ES"/>
        </w:rPr>
        <w:t xml:space="preserve">a) El horario general del centro tendrá que responder a las necesidades del alumnado, a las condiciones del entorno y a los condicionantes que las dos situaciones producen </w:t>
      </w:r>
      <w:r w:rsidR="000678C4" w:rsidRPr="00B26BC3">
        <w:rPr>
          <w:rFonts w:ascii="Arial" w:hAnsi="Arial" w:cs="Arial"/>
          <w:sz w:val="20"/>
          <w:szCs w:val="20"/>
          <w:lang w:val="es-ES"/>
        </w:rPr>
        <w:t>a diario</w:t>
      </w:r>
      <w:r w:rsidRPr="00B26BC3">
        <w:rPr>
          <w:rFonts w:ascii="Arial" w:hAnsi="Arial" w:cs="Arial"/>
          <w:sz w:val="20"/>
          <w:szCs w:val="20"/>
          <w:lang w:val="es-ES"/>
        </w:rPr>
        <w:t>, especialmente las derivadas de la coordinación de las rutas del transporte escolar.</w:t>
      </w:r>
    </w:p>
    <w:p w14:paraId="62224033" w14:textId="71E93B85" w:rsidR="00610CDA" w:rsidRPr="000C51EB" w:rsidRDefault="3C436EF0" w:rsidP="32A00A96">
      <w:pPr>
        <w:pStyle w:val="Default"/>
        <w:jc w:val="both"/>
        <w:rPr>
          <w:rFonts w:ascii="Arial" w:hAnsi="Arial" w:cs="Arial"/>
          <w:strike/>
          <w:sz w:val="20"/>
          <w:szCs w:val="20"/>
          <w:highlight w:val="yellow"/>
          <w:lang w:val="es-ES"/>
        </w:rPr>
      </w:pPr>
      <w:r w:rsidRPr="0052E84C">
        <w:rPr>
          <w:rFonts w:ascii="Arial" w:hAnsi="Arial" w:cs="Arial"/>
          <w:sz w:val="20"/>
          <w:szCs w:val="20"/>
          <w:lang w:val="es-ES"/>
        </w:rPr>
        <w:t xml:space="preserve">b) El horario lectivo semanal para cada uno de los cursos tiene que ser, incluidas las horas del patio, de 25 horas lectivas, distribuidas de lunes a viernes, y con una duración de cada una de las sesiones en el caso de </w:t>
      </w:r>
      <w:r w:rsidRPr="0052E84C">
        <w:rPr>
          <w:rFonts w:ascii="Arial" w:hAnsi="Arial" w:cs="Arial"/>
          <w:sz w:val="20"/>
          <w:szCs w:val="20"/>
          <w:lang w:val="es-ES"/>
        </w:rPr>
        <w:lastRenderedPageBreak/>
        <w:t xml:space="preserve">Educación Primaria de 45 o de 60 minutos, </w:t>
      </w:r>
      <w:r w:rsidR="786E7207" w:rsidRPr="000C51EB">
        <w:rPr>
          <w:rFonts w:ascii="Arial" w:eastAsia="Arial" w:hAnsi="Arial" w:cs="Arial"/>
          <w:sz w:val="20"/>
          <w:szCs w:val="20"/>
          <w:highlight w:val="yellow"/>
          <w:lang w:val="es-ES"/>
        </w:rPr>
        <w:t>excepto las sesiones del tiempo específico de lectura que podrán tener también una duración de 3</w:t>
      </w:r>
      <w:r w:rsidR="32545DBD" w:rsidRPr="000C51EB">
        <w:rPr>
          <w:rFonts w:ascii="Arial" w:eastAsia="Arial" w:hAnsi="Arial" w:cs="Arial"/>
          <w:sz w:val="20"/>
          <w:szCs w:val="20"/>
          <w:highlight w:val="yellow"/>
          <w:lang w:val="es-ES"/>
        </w:rPr>
        <w:t>0 minutos</w:t>
      </w:r>
      <w:r w:rsidR="786E7207" w:rsidRPr="000C51EB">
        <w:rPr>
          <w:rFonts w:ascii="Arial" w:eastAsia="Arial" w:hAnsi="Arial" w:cs="Arial"/>
          <w:sz w:val="20"/>
          <w:szCs w:val="20"/>
          <w:highlight w:val="yellow"/>
          <w:lang w:val="es-ES"/>
        </w:rPr>
        <w:t>.</w:t>
      </w:r>
      <w:r w:rsidR="786E7207" w:rsidRPr="000C51EB">
        <w:rPr>
          <w:highlight w:val="yellow"/>
          <w:lang w:val="es-ES"/>
        </w:rPr>
        <w:t xml:space="preserve"> </w:t>
      </w:r>
    </w:p>
    <w:p w14:paraId="312EC511" w14:textId="5911F3C6" w:rsidR="2EC85889" w:rsidRDefault="2EC85889" w:rsidP="32A00A96">
      <w:pPr>
        <w:jc w:val="both"/>
      </w:pPr>
      <w:r w:rsidRPr="000C51EB">
        <w:rPr>
          <w:rFonts w:ascii="Arial" w:eastAsia="Arial" w:hAnsi="Arial" w:cs="Arial"/>
          <w:color w:val="000000" w:themeColor="text1"/>
          <w:sz w:val="20"/>
          <w:szCs w:val="20"/>
          <w:highlight w:val="yellow"/>
        </w:rPr>
        <w:t>c) El horario del alumnado se podrá distribuir en jornada partida, continua o mixta o flexible.</w:t>
      </w:r>
    </w:p>
    <w:p w14:paraId="6DA59E9A" w14:textId="070380A3" w:rsidR="000B0772" w:rsidRPr="00B26BC3" w:rsidRDefault="31E3DEEB" w:rsidP="32A00A96">
      <w:pPr>
        <w:pStyle w:val="Textoindependiente"/>
        <w:spacing w:after="0"/>
        <w:jc w:val="both"/>
        <w:rPr>
          <w:rFonts w:cs="Arial"/>
        </w:rPr>
      </w:pPr>
      <w:r w:rsidRPr="2CDED15B">
        <w:rPr>
          <w:rFonts w:cs="Arial"/>
        </w:rPr>
        <w:t>d)</w:t>
      </w:r>
      <w:r w:rsidR="1C2FECD2" w:rsidRPr="2CDED15B">
        <w:rPr>
          <w:rFonts w:cs="Arial"/>
        </w:rPr>
        <w:t xml:space="preserve"> Contemplará un período de descanso diario en la jornada lectiva que se realice durante la mañana, preferentemente entre las horas centrales, de una duración de 30 minutos, que se podrá dividir en dos períodos en el caso de centros con jornada continua. Los centros que imparten la etapa de Educación Infantil dispondrán entre 45 y 60 minutos diarios para este período de descanso, que podrá dividirse en dos periodos.</w:t>
      </w:r>
    </w:p>
    <w:p w14:paraId="0D18C407" w14:textId="0849B224" w:rsidR="00643290" w:rsidRPr="00B26BC3" w:rsidRDefault="5B6B8EF6" w:rsidP="00643290">
      <w:pPr>
        <w:pStyle w:val="Default"/>
        <w:jc w:val="both"/>
        <w:rPr>
          <w:rFonts w:ascii="Arial" w:hAnsi="Arial" w:cs="Arial"/>
          <w:sz w:val="20"/>
          <w:szCs w:val="20"/>
          <w:lang w:val="es-ES"/>
        </w:rPr>
      </w:pPr>
      <w:r w:rsidRPr="2CDED15B">
        <w:rPr>
          <w:rFonts w:ascii="Arial" w:hAnsi="Arial" w:cs="Arial"/>
          <w:sz w:val="20"/>
          <w:szCs w:val="20"/>
          <w:lang w:val="es-ES"/>
        </w:rPr>
        <w:t xml:space="preserve">e) </w:t>
      </w:r>
      <w:r w:rsidR="26B40C16" w:rsidRPr="2CDED15B">
        <w:rPr>
          <w:rFonts w:ascii="Arial" w:hAnsi="Arial" w:cs="Arial"/>
          <w:sz w:val="20"/>
          <w:szCs w:val="20"/>
          <w:lang w:val="es-ES"/>
        </w:rPr>
        <w:t xml:space="preserve">Así mismo, los centros docentes </w:t>
      </w:r>
      <w:r w:rsidR="611E7DDF" w:rsidRPr="2CDED15B">
        <w:rPr>
          <w:rFonts w:ascii="Arial" w:hAnsi="Arial" w:cs="Arial"/>
          <w:sz w:val="20"/>
          <w:szCs w:val="20"/>
          <w:lang w:val="es-ES"/>
        </w:rPr>
        <w:t xml:space="preserve">con jornada partida </w:t>
      </w:r>
      <w:r w:rsidR="26B40C16" w:rsidRPr="2CDED15B">
        <w:rPr>
          <w:rFonts w:ascii="Arial" w:hAnsi="Arial" w:cs="Arial"/>
          <w:sz w:val="20"/>
          <w:szCs w:val="20"/>
          <w:lang w:val="es-ES"/>
        </w:rPr>
        <w:t>dispondrán de un periodo de descanso entre la jornada de la mañana y la jornada de la tarde, con una duración mínima de 1 hora y 30 minutos.</w:t>
      </w:r>
    </w:p>
    <w:p w14:paraId="266C137C" w14:textId="5B380A89" w:rsidR="00610CDA" w:rsidRPr="00B26BC3" w:rsidRDefault="5441C813" w:rsidP="32A00A96">
      <w:pPr>
        <w:pStyle w:val="Textoindependiente"/>
        <w:jc w:val="both"/>
        <w:rPr>
          <w:rFonts w:cs="Arial"/>
        </w:rPr>
      </w:pPr>
      <w:r w:rsidRPr="7ACBD4F9">
        <w:rPr>
          <w:rFonts w:cs="Arial"/>
        </w:rPr>
        <w:t xml:space="preserve">f) </w:t>
      </w:r>
      <w:r w:rsidR="26B40C16" w:rsidRPr="7ACBD4F9">
        <w:rPr>
          <w:rFonts w:cs="Arial"/>
        </w:rPr>
        <w:t>El horario de atención al alumnado de comedor se establece como mínimo en 1 hora y 30 minutos durante todo el periodo escolar, incluyendo los meses de junio y septiembre.</w:t>
      </w:r>
    </w:p>
    <w:p w14:paraId="73B3FF44" w14:textId="72A4586E" w:rsidR="7ACBD4F9" w:rsidRDefault="7ACBD4F9" w:rsidP="7ACBD4F9">
      <w:pPr>
        <w:pStyle w:val="Textoindependiente"/>
      </w:pPr>
    </w:p>
    <w:p w14:paraId="72C1681C" w14:textId="797FBE4B" w:rsidR="00610CDA" w:rsidRPr="00B26BC3" w:rsidRDefault="00FC5D3E" w:rsidP="7ACBD4F9">
      <w:pPr>
        <w:pStyle w:val="Textoindependiente"/>
        <w:rPr>
          <w:rFonts w:eastAsia="Arial" w:cs="Arial"/>
          <w:szCs w:val="20"/>
        </w:rPr>
      </w:pPr>
      <w:r>
        <w:t>2</w:t>
      </w:r>
      <w:r w:rsidR="00610CDA">
        <w:t xml:space="preserve">. Para la organización del tiempo escolar en Educación Infantil se tendrá en cuenta lo dispuesto en el artículo 13 del </w:t>
      </w:r>
      <w:hyperlink r:id="rId118">
        <w:r w:rsidR="00610CDA" w:rsidRPr="7ACBD4F9">
          <w:rPr>
            <w:rStyle w:val="Hipervnculo"/>
          </w:rPr>
          <w:t>Decreto 100/2022</w:t>
        </w:r>
      </w:hyperlink>
      <w:r w:rsidR="00610CDA">
        <w:t>, de 29 de julio, del Consell</w:t>
      </w:r>
      <w:r w:rsidR="00C31538">
        <w:t>.</w:t>
      </w:r>
    </w:p>
    <w:p w14:paraId="3042EE5B" w14:textId="70BFF30B" w:rsidR="7ACBD4F9" w:rsidRDefault="7ACBD4F9" w:rsidP="7ACBD4F9">
      <w:pPr>
        <w:pStyle w:val="Textoindependiente"/>
        <w:spacing w:after="0"/>
        <w:jc w:val="both"/>
        <w:rPr>
          <w:rFonts w:cs="Arial"/>
        </w:rPr>
      </w:pPr>
    </w:p>
    <w:p w14:paraId="1C19C1C5" w14:textId="0FD18466" w:rsidR="6EF36D2C" w:rsidRDefault="6EF36D2C" w:rsidP="71E9C64B">
      <w:pPr>
        <w:pStyle w:val="Textoindependiente"/>
        <w:spacing w:after="0"/>
        <w:jc w:val="both"/>
        <w:rPr>
          <w:rFonts w:cs="Arial"/>
          <w:highlight w:val="yellow"/>
        </w:rPr>
      </w:pPr>
      <w:r w:rsidRPr="71E9C64B">
        <w:rPr>
          <w:rFonts w:cs="Arial"/>
        </w:rPr>
        <w:t>3</w:t>
      </w:r>
      <w:r w:rsidR="6323C5F7" w:rsidRPr="71E9C64B">
        <w:rPr>
          <w:rFonts w:cs="Arial"/>
        </w:rPr>
        <w:t xml:space="preserve">. La distribución del horario lectivo </w:t>
      </w:r>
      <w:r w:rsidR="747B5ADE" w:rsidRPr="71E9C64B">
        <w:rPr>
          <w:rFonts w:cs="Arial"/>
        </w:rPr>
        <w:t xml:space="preserve">se adecuará a lo establecido para los diferentes ciclos y para las diferentes áreas de la Educación Primaria en el artículo 16 y en el anexo IV del </w:t>
      </w:r>
      <w:hyperlink r:id="rId119">
        <w:r w:rsidR="747B5ADE" w:rsidRPr="71E9C64B">
          <w:rPr>
            <w:rStyle w:val="Hipervnculo"/>
            <w:rFonts w:cs="Arial"/>
          </w:rPr>
          <w:t>Decreto 106/2022</w:t>
        </w:r>
      </w:hyperlink>
      <w:r w:rsidR="747B5ADE" w:rsidRPr="71E9C64B">
        <w:rPr>
          <w:rFonts w:cs="Arial"/>
        </w:rPr>
        <w:t>, de 5 de agosto, del Consell</w:t>
      </w:r>
      <w:r w:rsidR="7EF28DEC" w:rsidRPr="71E9C64B">
        <w:rPr>
          <w:rFonts w:cs="Arial"/>
        </w:rPr>
        <w:t>,</w:t>
      </w:r>
      <w:r w:rsidR="7B688D1F" w:rsidRPr="71E9C64B">
        <w:rPr>
          <w:rFonts w:cs="Arial"/>
        </w:rPr>
        <w:t xml:space="preserve"> </w:t>
      </w:r>
      <w:r w:rsidR="7B688D1F" w:rsidRPr="71E9C64B">
        <w:rPr>
          <w:rFonts w:cs="Arial"/>
          <w:highlight w:val="yellow"/>
        </w:rPr>
        <w:t>modificado por el Decreto 96/2026, de 19 de junio, del Consell.</w:t>
      </w:r>
    </w:p>
    <w:p w14:paraId="6B64B7AA" w14:textId="77777777" w:rsidR="002571E6" w:rsidRPr="00B26BC3" w:rsidRDefault="002571E6" w:rsidP="00DC5EB5">
      <w:pPr>
        <w:pStyle w:val="Textoindependiente"/>
        <w:spacing w:after="0"/>
        <w:jc w:val="both"/>
        <w:rPr>
          <w:rFonts w:cs="Arial"/>
        </w:rPr>
      </w:pPr>
    </w:p>
    <w:p w14:paraId="01D7DE2A" w14:textId="0E9C6FBD" w:rsidR="00207045" w:rsidRPr="00B26BC3" w:rsidRDefault="2E9C6A55" w:rsidP="7ACBD4F9">
      <w:pPr>
        <w:pStyle w:val="Textoindependiente"/>
        <w:rPr>
          <w:rFonts w:eastAsia="Arial" w:cs="Arial"/>
          <w:color w:val="000000" w:themeColor="text1"/>
          <w:szCs w:val="20"/>
          <w:lang w:eastAsia="hi-IN"/>
        </w:rPr>
      </w:pPr>
      <w:bookmarkStart w:id="264" w:name="_Hlk169094081"/>
      <w:r>
        <w:t>4. Para la elaboración de los horarios del alumnado deberá tenerse en cuenta el Programa de lenguas vehiculares del centro educativo, que establece la concreción de la proporción de lenguas vehiculares en el centro docente para el curso escolar, en el marco de lo dispuesto en la Ley 1/2024, de 27 de junio, de la Generalitat</w:t>
      </w:r>
      <w:r w:rsidR="74A4A80C">
        <w:t>.</w:t>
      </w:r>
    </w:p>
    <w:p w14:paraId="65F05877" w14:textId="79C673D8" w:rsidR="2BA66AD4" w:rsidRDefault="2BA66AD4" w:rsidP="2BA66AD4">
      <w:pPr>
        <w:pStyle w:val="Textoindependiente"/>
      </w:pPr>
    </w:p>
    <w:p w14:paraId="3B2130A2" w14:textId="0A667454" w:rsidR="54C76685" w:rsidRDefault="78AFBFD7" w:rsidP="2BA66AD4">
      <w:pPr>
        <w:pStyle w:val="Textoindependiente"/>
      </w:pPr>
      <w:r w:rsidRPr="000C51EB">
        <w:rPr>
          <w:highlight w:val="yellow"/>
        </w:rPr>
        <w:t>5. En la confección del horario del alumnado de tercer ciclo de Educación Primaria, una vez aprobado por la COCOPE y el Claustro, se tendrá en cuenta el tiempo de libre disposición asignado al área instrumental correspondiente, que será común para todos los grupos de cada nivel y se mantendrá a lo largo de todo el curso escolar.</w:t>
      </w:r>
    </w:p>
    <w:p w14:paraId="1A328BF6" w14:textId="41035DC0" w:rsidR="7F7DEF30" w:rsidRDefault="7F7DEF30" w:rsidP="7F7DEF30">
      <w:pPr>
        <w:pStyle w:val="Textoindependiente"/>
      </w:pPr>
    </w:p>
    <w:p w14:paraId="26389080" w14:textId="5CE04FCD" w:rsidR="2DF86616" w:rsidRDefault="2DF86616" w:rsidP="71E9C64B">
      <w:pPr>
        <w:pStyle w:val="Textoindependiente"/>
        <w:spacing w:line="259" w:lineRule="auto"/>
      </w:pPr>
      <w:r>
        <w:t xml:space="preserve">6. Los horarios del </w:t>
      </w:r>
      <w:r w:rsidR="30151AF2">
        <w:t>alumnado,</w:t>
      </w:r>
      <w:r w:rsidR="2887A4F8">
        <w:t xml:space="preserve"> independientemente</w:t>
      </w:r>
      <w:r w:rsidR="30151AF2">
        <w:t xml:space="preserve"> de</w:t>
      </w:r>
      <w:r>
        <w:t xml:space="preserve"> la fecha máxima de aprobación de la PGA establecida en el apartado 4.3.2 de </w:t>
      </w:r>
      <w:r w:rsidR="4E63125A">
        <w:t>esta</w:t>
      </w:r>
      <w:r w:rsidR="4AF7462B">
        <w:t>s instrucciones</w:t>
      </w:r>
      <w:r>
        <w:t xml:space="preserve">, </w:t>
      </w:r>
      <w:r w:rsidRPr="003D7D45">
        <w:rPr>
          <w:highlight w:val="yellow"/>
        </w:rPr>
        <w:t>deberán introducirse en la plataforma ITACA 3 antes del 30 de septiembre de 2026, quedando a disposición de la Administración educativa.</w:t>
      </w:r>
    </w:p>
    <w:p w14:paraId="210B0273" w14:textId="14E032CB" w:rsidR="00B433D5" w:rsidRPr="00B26BC3" w:rsidRDefault="36A4897A" w:rsidP="00B433D5">
      <w:pPr>
        <w:pStyle w:val="Ttulo5"/>
        <w:rPr>
          <w:rFonts w:cs="Arial"/>
        </w:rPr>
      </w:pPr>
      <w:bookmarkStart w:id="265" w:name="_Toc107913200"/>
      <w:bookmarkStart w:id="266" w:name="_Toc138678465"/>
      <w:bookmarkStart w:id="267" w:name="_Toc170292981"/>
      <w:bookmarkStart w:id="268" w:name="_Toc170293164"/>
      <w:bookmarkStart w:id="269" w:name="_Toc233961423"/>
      <w:bookmarkEnd w:id="264"/>
      <w:r w:rsidRPr="71E9C64B">
        <w:rPr>
          <w:rFonts w:cs="Arial"/>
        </w:rPr>
        <w:t>4.2.1.2.b.</w:t>
      </w:r>
      <w:r w:rsidR="062222D2" w:rsidRPr="71E9C64B">
        <w:rPr>
          <w:rFonts w:cs="Arial"/>
        </w:rPr>
        <w:t xml:space="preserve"> Criterios pedagógicos para la elaboración de los horarios del profesorado y del personal no docente</w:t>
      </w:r>
      <w:r w:rsidR="2322F97E" w:rsidRPr="71E9C64B">
        <w:rPr>
          <w:rFonts w:cs="Arial"/>
        </w:rPr>
        <w:t xml:space="preserve"> de atención educativa</w:t>
      </w:r>
      <w:bookmarkEnd w:id="265"/>
      <w:bookmarkEnd w:id="266"/>
      <w:bookmarkEnd w:id="267"/>
      <w:bookmarkEnd w:id="268"/>
      <w:bookmarkEnd w:id="269"/>
    </w:p>
    <w:p w14:paraId="3E69B4F1" w14:textId="0FA4F3F6" w:rsidR="00B433D5" w:rsidRPr="00B26BC3" w:rsidRDefault="00B433D5" w:rsidP="007C2BAB">
      <w:pPr>
        <w:pStyle w:val="Default"/>
        <w:jc w:val="both"/>
        <w:rPr>
          <w:rFonts w:ascii="Arial" w:hAnsi="Arial" w:cs="Arial"/>
          <w:sz w:val="20"/>
          <w:szCs w:val="20"/>
          <w:lang w:val="es-ES"/>
        </w:rPr>
      </w:pPr>
      <w:r w:rsidRPr="00B26BC3">
        <w:rPr>
          <w:rFonts w:ascii="Arial" w:hAnsi="Arial" w:cs="Arial"/>
          <w:sz w:val="20"/>
          <w:szCs w:val="20"/>
          <w:lang w:val="es-ES"/>
        </w:rPr>
        <w:t xml:space="preserve">1. La jefatura de estudios tendrá que elaborar el horario del personal docente, de acuerdo con los criterios aprobados por el </w:t>
      </w:r>
      <w:r w:rsidR="007B4B99" w:rsidRPr="00B26BC3">
        <w:rPr>
          <w:rFonts w:ascii="Arial" w:hAnsi="Arial" w:cs="Arial"/>
          <w:sz w:val="20"/>
          <w:szCs w:val="20"/>
          <w:lang w:val="es-ES"/>
        </w:rPr>
        <w:t>C</w:t>
      </w:r>
      <w:r w:rsidRPr="00B26BC3">
        <w:rPr>
          <w:rFonts w:ascii="Arial" w:hAnsi="Arial" w:cs="Arial"/>
          <w:sz w:val="20"/>
          <w:szCs w:val="20"/>
          <w:lang w:val="es-ES"/>
        </w:rPr>
        <w:t>laustro y que con carácter previo habrá establecido.</w:t>
      </w:r>
    </w:p>
    <w:p w14:paraId="0F7ED458" w14:textId="77777777" w:rsidR="007C2BAB" w:rsidRPr="00B26BC3" w:rsidRDefault="007C2BAB" w:rsidP="007B4B99">
      <w:pPr>
        <w:pStyle w:val="Default"/>
        <w:jc w:val="both"/>
        <w:rPr>
          <w:rFonts w:ascii="Arial" w:hAnsi="Arial" w:cs="Arial"/>
          <w:sz w:val="20"/>
          <w:szCs w:val="20"/>
          <w:lang w:val="es-ES"/>
        </w:rPr>
      </w:pPr>
    </w:p>
    <w:p w14:paraId="13456031" w14:textId="6A0CFE25" w:rsidR="00B433D5" w:rsidRPr="00B26BC3" w:rsidRDefault="00A72A4B" w:rsidP="007B4B99">
      <w:pPr>
        <w:pStyle w:val="Default"/>
        <w:jc w:val="both"/>
        <w:rPr>
          <w:rFonts w:ascii="Arial" w:hAnsi="Arial" w:cs="Arial"/>
          <w:sz w:val="20"/>
          <w:szCs w:val="20"/>
          <w:lang w:val="es-ES"/>
        </w:rPr>
      </w:pPr>
      <w:r w:rsidRPr="00B26BC3">
        <w:rPr>
          <w:rFonts w:ascii="Arial" w:hAnsi="Arial" w:cs="Arial"/>
          <w:sz w:val="20"/>
          <w:szCs w:val="20"/>
          <w:lang w:val="es-ES"/>
        </w:rPr>
        <w:t xml:space="preserve">2. </w:t>
      </w:r>
      <w:r w:rsidR="00B433D5" w:rsidRPr="00B26BC3">
        <w:rPr>
          <w:rFonts w:ascii="Arial" w:hAnsi="Arial" w:cs="Arial"/>
          <w:sz w:val="20"/>
          <w:szCs w:val="20"/>
          <w:lang w:val="es-ES"/>
        </w:rPr>
        <w:t xml:space="preserve">En la confección de los horarios del profesorado, la jefatura de estudios deberá prever el tiempo necesario para la coordinación formal de las medidas de respuesta educativa planificadas, que tiene que incluir la coordinación con el equipo de </w:t>
      </w:r>
      <w:r w:rsidR="009A14F0" w:rsidRPr="00B26BC3">
        <w:rPr>
          <w:rFonts w:ascii="Arial" w:hAnsi="Arial" w:cs="Arial"/>
          <w:sz w:val="20"/>
          <w:szCs w:val="20"/>
          <w:lang w:val="es-ES"/>
        </w:rPr>
        <w:t>O</w:t>
      </w:r>
      <w:r w:rsidR="00B433D5" w:rsidRPr="00B26BC3">
        <w:rPr>
          <w:rFonts w:ascii="Arial" w:hAnsi="Arial" w:cs="Arial"/>
          <w:sz w:val="20"/>
          <w:szCs w:val="20"/>
          <w:lang w:val="es-ES"/>
        </w:rPr>
        <w:t xml:space="preserve">rientación </w:t>
      </w:r>
      <w:r w:rsidR="009A14F0" w:rsidRPr="00B26BC3">
        <w:rPr>
          <w:rFonts w:ascii="Arial" w:hAnsi="Arial" w:cs="Arial"/>
          <w:sz w:val="20"/>
          <w:szCs w:val="20"/>
          <w:lang w:val="es-ES"/>
        </w:rPr>
        <w:t>E</w:t>
      </w:r>
      <w:r w:rsidR="00B433D5" w:rsidRPr="00B26BC3">
        <w:rPr>
          <w:rFonts w:ascii="Arial" w:hAnsi="Arial" w:cs="Arial"/>
          <w:sz w:val="20"/>
          <w:szCs w:val="20"/>
          <w:lang w:val="es-ES"/>
        </w:rPr>
        <w:t>ducativa</w:t>
      </w:r>
      <w:r w:rsidR="007B4B99" w:rsidRPr="00B26BC3">
        <w:rPr>
          <w:rFonts w:ascii="Arial" w:hAnsi="Arial" w:cs="Arial"/>
          <w:sz w:val="20"/>
          <w:szCs w:val="20"/>
          <w:lang w:val="es-ES"/>
        </w:rPr>
        <w:t>.</w:t>
      </w:r>
    </w:p>
    <w:p w14:paraId="72A137F3" w14:textId="77777777" w:rsidR="00261709" w:rsidRPr="00B26BC3" w:rsidRDefault="00261709" w:rsidP="007B4B99">
      <w:pPr>
        <w:pStyle w:val="Default"/>
        <w:jc w:val="both"/>
        <w:rPr>
          <w:rFonts w:ascii="Arial" w:hAnsi="Arial" w:cs="Arial"/>
          <w:sz w:val="20"/>
          <w:szCs w:val="20"/>
          <w:lang w:val="es-ES"/>
        </w:rPr>
      </w:pPr>
    </w:p>
    <w:p w14:paraId="60D29041" w14:textId="27EF8CB4" w:rsidR="003F05F9" w:rsidRPr="00B26BC3" w:rsidRDefault="00A72A4B" w:rsidP="003F05F9">
      <w:pPr>
        <w:pStyle w:val="Textoindependiente"/>
        <w:spacing w:after="0"/>
        <w:jc w:val="both"/>
        <w:rPr>
          <w:rFonts w:cs="Arial"/>
        </w:rPr>
      </w:pPr>
      <w:r w:rsidRPr="00B26BC3">
        <w:rPr>
          <w:rFonts w:cs="Arial"/>
          <w:szCs w:val="20"/>
        </w:rPr>
        <w:t>3</w:t>
      </w:r>
      <w:r w:rsidR="1CDCBFE3" w:rsidRPr="00B26BC3">
        <w:rPr>
          <w:rFonts w:cs="Arial"/>
          <w:szCs w:val="20"/>
        </w:rPr>
        <w:t xml:space="preserve">. </w:t>
      </w:r>
      <w:r w:rsidR="00B433D5" w:rsidRPr="00B26BC3">
        <w:rPr>
          <w:rFonts w:cs="Arial"/>
          <w:szCs w:val="20"/>
        </w:rPr>
        <w:t xml:space="preserve">La jefatura de estudios tiene que organizar los horarios del personal </w:t>
      </w:r>
      <w:r w:rsidR="00A30960" w:rsidRPr="00B26BC3">
        <w:rPr>
          <w:rFonts w:cs="Arial"/>
          <w:szCs w:val="20"/>
        </w:rPr>
        <w:t xml:space="preserve">docente </w:t>
      </w:r>
      <w:r w:rsidR="00B433D5" w:rsidRPr="00B26BC3">
        <w:rPr>
          <w:rFonts w:cs="Arial"/>
          <w:szCs w:val="20"/>
        </w:rPr>
        <w:t>especializado</w:t>
      </w:r>
      <w:r w:rsidR="00A30960" w:rsidRPr="00B26BC3">
        <w:rPr>
          <w:rFonts w:cs="Arial"/>
          <w:szCs w:val="20"/>
        </w:rPr>
        <w:t xml:space="preserve"> de apoyo y del personal </w:t>
      </w:r>
      <w:r w:rsidR="00B433D5" w:rsidRPr="00B26BC3">
        <w:rPr>
          <w:rFonts w:cs="Arial"/>
          <w:szCs w:val="20"/>
        </w:rPr>
        <w:t>no docente</w:t>
      </w:r>
      <w:r w:rsidR="00A30960" w:rsidRPr="00B26BC3">
        <w:rPr>
          <w:rFonts w:cs="Arial"/>
          <w:szCs w:val="20"/>
        </w:rPr>
        <w:t xml:space="preserve"> de atención educativa</w:t>
      </w:r>
      <w:r w:rsidR="00B433D5" w:rsidRPr="00B26BC3">
        <w:rPr>
          <w:rFonts w:cs="Arial"/>
          <w:szCs w:val="20"/>
        </w:rPr>
        <w:t xml:space="preserve">, de acuerdo con los criterios del </w:t>
      </w:r>
      <w:r w:rsidR="007B4B99" w:rsidRPr="00B26BC3">
        <w:rPr>
          <w:rFonts w:cs="Arial"/>
          <w:szCs w:val="20"/>
        </w:rPr>
        <w:t>C</w:t>
      </w:r>
      <w:r w:rsidR="00B433D5" w:rsidRPr="00B26BC3">
        <w:rPr>
          <w:rFonts w:cs="Arial"/>
          <w:szCs w:val="20"/>
        </w:rPr>
        <w:t xml:space="preserve">laustro, las directrices de la comisión de coordinación pedagógica y del contenido de los planes de actuación personalizados del alumnado. Para esta tarea </w:t>
      </w:r>
      <w:r w:rsidR="00747536" w:rsidRPr="00B26BC3">
        <w:rPr>
          <w:rFonts w:cs="Arial"/>
          <w:szCs w:val="20"/>
        </w:rPr>
        <w:t>contará</w:t>
      </w:r>
      <w:r w:rsidR="00B433D5" w:rsidRPr="00B26BC3">
        <w:rPr>
          <w:rFonts w:cs="Arial"/>
          <w:szCs w:val="20"/>
        </w:rPr>
        <w:t xml:space="preserve"> con el asesoramiento </w:t>
      </w:r>
      <w:r w:rsidR="00747536" w:rsidRPr="00B26BC3">
        <w:rPr>
          <w:rFonts w:cs="Arial"/>
          <w:szCs w:val="20"/>
        </w:rPr>
        <w:t>del profesorado de orientación educativa.</w:t>
      </w:r>
      <w:r w:rsidR="003F05F9" w:rsidRPr="00B26BC3">
        <w:rPr>
          <w:rFonts w:cs="Arial"/>
          <w:szCs w:val="20"/>
        </w:rPr>
        <w:t xml:space="preserve"> Así mismo, </w:t>
      </w:r>
      <w:r w:rsidR="003F05F9" w:rsidRPr="00B26BC3">
        <w:rPr>
          <w:rFonts w:cs="Arial"/>
        </w:rPr>
        <w:t xml:space="preserve">el horario del personal no docente de atención </w:t>
      </w:r>
      <w:r w:rsidR="000B12B0" w:rsidRPr="00B26BC3">
        <w:rPr>
          <w:rFonts w:cs="Arial"/>
        </w:rPr>
        <w:t>educativa</w:t>
      </w:r>
      <w:r w:rsidR="003F05F9" w:rsidRPr="00B26BC3">
        <w:rPr>
          <w:rFonts w:cs="Arial"/>
        </w:rPr>
        <w:t xml:space="preserve"> se elaborará de acuerdo con lo dispuesto en la normativa vigente, tal como se indica en el apartado 6.2. de estas instrucciones.</w:t>
      </w:r>
    </w:p>
    <w:p w14:paraId="7F2DDBB3" w14:textId="2539BF7F" w:rsidR="00B433D5" w:rsidRPr="00B26BC3" w:rsidRDefault="00B433D5" w:rsidP="007B4B99">
      <w:pPr>
        <w:pStyle w:val="Textoindependiente"/>
        <w:spacing w:after="0"/>
        <w:jc w:val="both"/>
        <w:rPr>
          <w:rFonts w:cs="Arial"/>
        </w:rPr>
      </w:pPr>
    </w:p>
    <w:p w14:paraId="47EBB2CB" w14:textId="77777777" w:rsidR="00B433D5" w:rsidRPr="00B26BC3" w:rsidRDefault="00A72A4B" w:rsidP="007B4B99">
      <w:pPr>
        <w:pStyle w:val="Textoindependiente"/>
        <w:spacing w:after="0"/>
        <w:jc w:val="both"/>
        <w:rPr>
          <w:rFonts w:cs="Arial"/>
        </w:rPr>
      </w:pPr>
      <w:r w:rsidRPr="00B26BC3">
        <w:rPr>
          <w:rFonts w:cs="Arial"/>
        </w:rPr>
        <w:t>4</w:t>
      </w:r>
      <w:r w:rsidR="002C48B1" w:rsidRPr="00B26BC3">
        <w:rPr>
          <w:rFonts w:cs="Arial"/>
        </w:rPr>
        <w:t xml:space="preserve">. </w:t>
      </w:r>
      <w:bookmarkStart w:id="270" w:name="_Hlk77578909"/>
      <w:r w:rsidR="00B433D5" w:rsidRPr="00B26BC3">
        <w:rPr>
          <w:rFonts w:cs="Arial"/>
        </w:rPr>
        <w:t>Así mismo, en los casos que corresponda, el gabinete psicopedagógico municipal se coordinará con la jefatura de estudios para confeccionar el horario de atención en el centro del personal del gabinete.</w:t>
      </w:r>
    </w:p>
    <w:p w14:paraId="4DA450B3" w14:textId="77777777" w:rsidR="00DC5EB5" w:rsidRPr="00B26BC3" w:rsidRDefault="00DC5EB5" w:rsidP="00DC5EB5">
      <w:pPr>
        <w:pStyle w:val="Textoindependiente"/>
        <w:spacing w:after="0"/>
        <w:jc w:val="both"/>
        <w:rPr>
          <w:rFonts w:cs="Arial"/>
        </w:rPr>
      </w:pPr>
    </w:p>
    <w:p w14:paraId="65FD3E26" w14:textId="67DA0C64" w:rsidR="7FA03697" w:rsidRDefault="7FA03697" w:rsidP="71E9C64B">
      <w:pPr>
        <w:spacing w:after="160" w:line="257" w:lineRule="auto"/>
        <w:jc w:val="both"/>
        <w:rPr>
          <w:rFonts w:ascii="Arial" w:hAnsi="Arial" w:cs="Arial"/>
          <w:sz w:val="20"/>
          <w:szCs w:val="20"/>
          <w:highlight w:val="yellow"/>
        </w:rPr>
      </w:pPr>
      <w:bookmarkStart w:id="271" w:name="_Toc170292982"/>
      <w:bookmarkStart w:id="272" w:name="_Toc170293165"/>
      <w:bookmarkStart w:id="273" w:name="_Hlk169094639"/>
      <w:r w:rsidRPr="71E9C64B">
        <w:rPr>
          <w:rFonts w:ascii="Arial" w:eastAsia="Arial" w:hAnsi="Arial" w:cs="Arial"/>
          <w:sz w:val="20"/>
          <w:szCs w:val="20"/>
        </w:rPr>
        <w:t xml:space="preserve">5. Los horarios del profesorado y del personal no docente de atención educativa, independientemente de la fecha máxima de aprobación de la PGA establecida en el punto </w:t>
      </w:r>
      <w:bookmarkStart w:id="274" w:name="_Hlk169094443"/>
      <w:r w:rsidRPr="71E9C64B">
        <w:rPr>
          <w:rFonts w:ascii="Arial" w:eastAsia="Arial" w:hAnsi="Arial" w:cs="Arial"/>
          <w:sz w:val="20"/>
          <w:szCs w:val="20"/>
        </w:rPr>
        <w:t>4.</w:t>
      </w:r>
      <w:bookmarkEnd w:id="274"/>
      <w:r w:rsidR="29B3AC91" w:rsidRPr="71E9C64B">
        <w:rPr>
          <w:rFonts w:ascii="Arial" w:eastAsia="Arial" w:hAnsi="Arial" w:cs="Arial"/>
          <w:sz w:val="20"/>
          <w:szCs w:val="20"/>
        </w:rPr>
        <w:t>3.2.</w:t>
      </w:r>
      <w:r w:rsidR="41BA07CC" w:rsidRPr="71E9C64B">
        <w:rPr>
          <w:rFonts w:ascii="Arial" w:eastAsia="Arial" w:hAnsi="Arial" w:cs="Arial"/>
          <w:sz w:val="20"/>
          <w:szCs w:val="20"/>
        </w:rPr>
        <w:t xml:space="preserve"> </w:t>
      </w:r>
      <w:r w:rsidRPr="71E9C64B">
        <w:rPr>
          <w:rFonts w:ascii="Arial" w:eastAsia="Arial" w:hAnsi="Arial" w:cs="Arial"/>
          <w:sz w:val="20"/>
          <w:szCs w:val="20"/>
        </w:rPr>
        <w:t>de esta</w:t>
      </w:r>
      <w:r w:rsidR="473E0DAD" w:rsidRPr="71E9C64B">
        <w:rPr>
          <w:rFonts w:ascii="Arial" w:eastAsia="Arial" w:hAnsi="Arial" w:cs="Arial"/>
          <w:sz w:val="20"/>
          <w:szCs w:val="20"/>
        </w:rPr>
        <w:t>s instrucciones</w:t>
      </w:r>
      <w:r w:rsidRPr="71E9C64B">
        <w:rPr>
          <w:rFonts w:ascii="Arial" w:eastAsia="Arial" w:hAnsi="Arial" w:cs="Arial"/>
          <w:sz w:val="20"/>
          <w:szCs w:val="20"/>
        </w:rPr>
        <w:t xml:space="preserve">, </w:t>
      </w:r>
      <w:bookmarkEnd w:id="271"/>
      <w:bookmarkEnd w:id="272"/>
      <w:r w:rsidR="5DB3D421" w:rsidRPr="003D7D45">
        <w:rPr>
          <w:rFonts w:ascii="Arial" w:hAnsi="Arial" w:cs="Arial"/>
          <w:sz w:val="20"/>
          <w:szCs w:val="20"/>
          <w:highlight w:val="yellow"/>
        </w:rPr>
        <w:t xml:space="preserve">deberán </w:t>
      </w:r>
      <w:r w:rsidR="5DB3D421" w:rsidRPr="003D7D45">
        <w:rPr>
          <w:rFonts w:ascii="Arial" w:hAnsi="Arial" w:cs="Arial"/>
          <w:sz w:val="20"/>
          <w:szCs w:val="20"/>
          <w:highlight w:val="yellow"/>
        </w:rPr>
        <w:lastRenderedPageBreak/>
        <w:t>introducirse en la plataforma ITACA 3 antes del 30 de septiembre de 2026, quedando a dis</w:t>
      </w:r>
      <w:r w:rsidR="5DB3D421" w:rsidRPr="71E9C64B">
        <w:rPr>
          <w:rFonts w:ascii="Arial" w:hAnsi="Arial" w:cs="Arial"/>
          <w:sz w:val="20"/>
          <w:szCs w:val="20"/>
          <w:highlight w:val="yellow"/>
        </w:rPr>
        <w:t>posición de la Administración educativa.</w:t>
      </w:r>
    </w:p>
    <w:p w14:paraId="6D139A68" w14:textId="7F2BF2AA" w:rsidR="008B7CAA" w:rsidRPr="00B26BC3" w:rsidRDefault="0E0A2E73" w:rsidP="0221C9F8">
      <w:pPr>
        <w:pStyle w:val="Ttulo4"/>
        <w:spacing w:before="0" w:after="0"/>
        <w:rPr>
          <w:rFonts w:cs="Arial"/>
        </w:rPr>
      </w:pPr>
      <w:bookmarkStart w:id="275" w:name="_Toc107913201"/>
      <w:bookmarkStart w:id="276" w:name="_Toc138678466"/>
      <w:bookmarkStart w:id="277" w:name="_Toc170292983"/>
      <w:bookmarkStart w:id="278" w:name="_Toc170293166"/>
      <w:bookmarkStart w:id="279" w:name="_Toc233961424"/>
      <w:bookmarkEnd w:id="270"/>
      <w:bookmarkEnd w:id="273"/>
      <w:r w:rsidRPr="71E9C64B">
        <w:rPr>
          <w:rFonts w:cs="Arial"/>
        </w:rPr>
        <w:t>4.2.1.3. Calendari</w:t>
      </w:r>
      <w:r w:rsidR="3B7289EE" w:rsidRPr="71E9C64B">
        <w:rPr>
          <w:rFonts w:cs="Arial"/>
        </w:rPr>
        <w:t>o</w:t>
      </w:r>
      <w:r w:rsidRPr="71E9C64B">
        <w:rPr>
          <w:rFonts w:cs="Arial"/>
        </w:rPr>
        <w:t xml:space="preserve"> de reunion</w:t>
      </w:r>
      <w:r w:rsidR="3B7289EE" w:rsidRPr="71E9C64B">
        <w:rPr>
          <w:rFonts w:cs="Arial"/>
        </w:rPr>
        <w:t>e</w:t>
      </w:r>
      <w:r w:rsidRPr="71E9C64B">
        <w:rPr>
          <w:rFonts w:cs="Arial"/>
        </w:rPr>
        <w:t>s de</w:t>
      </w:r>
      <w:r w:rsidR="3B7289EE" w:rsidRPr="71E9C64B">
        <w:rPr>
          <w:rFonts w:cs="Arial"/>
        </w:rPr>
        <w:t xml:space="preserve"> </w:t>
      </w:r>
      <w:r w:rsidRPr="71E9C64B">
        <w:rPr>
          <w:rFonts w:cs="Arial"/>
        </w:rPr>
        <w:t>l</w:t>
      </w:r>
      <w:r w:rsidR="3B7289EE" w:rsidRPr="71E9C64B">
        <w:rPr>
          <w:rFonts w:cs="Arial"/>
        </w:rPr>
        <w:t>o</w:t>
      </w:r>
      <w:r w:rsidRPr="71E9C64B">
        <w:rPr>
          <w:rFonts w:cs="Arial"/>
        </w:rPr>
        <w:t xml:space="preserve">s </w:t>
      </w:r>
      <w:r w:rsidR="3B7289EE" w:rsidRPr="71E9C64B">
        <w:rPr>
          <w:rFonts w:cs="Arial"/>
        </w:rPr>
        <w:t>ó</w:t>
      </w:r>
      <w:r w:rsidRPr="71E9C64B">
        <w:rPr>
          <w:rFonts w:cs="Arial"/>
        </w:rPr>
        <w:t>rgan</w:t>
      </w:r>
      <w:r w:rsidR="3B7289EE" w:rsidRPr="71E9C64B">
        <w:rPr>
          <w:rFonts w:cs="Arial"/>
        </w:rPr>
        <w:t>o</w:t>
      </w:r>
      <w:r w:rsidRPr="71E9C64B">
        <w:rPr>
          <w:rFonts w:cs="Arial"/>
        </w:rPr>
        <w:t>s colegia</w:t>
      </w:r>
      <w:r w:rsidR="3B7289EE" w:rsidRPr="71E9C64B">
        <w:rPr>
          <w:rFonts w:cs="Arial"/>
        </w:rPr>
        <w:t>dos</w:t>
      </w:r>
      <w:r w:rsidRPr="71E9C64B">
        <w:rPr>
          <w:rFonts w:cs="Arial"/>
        </w:rPr>
        <w:t xml:space="preserve"> del centr</w:t>
      </w:r>
      <w:r w:rsidR="0BACF39A" w:rsidRPr="71E9C64B">
        <w:rPr>
          <w:rFonts w:cs="Arial"/>
        </w:rPr>
        <w:t>o</w:t>
      </w:r>
      <w:r w:rsidRPr="71E9C64B">
        <w:rPr>
          <w:rFonts w:cs="Arial"/>
        </w:rPr>
        <w:t>, d</w:t>
      </w:r>
      <w:r w:rsidR="3B7289EE" w:rsidRPr="71E9C64B">
        <w:rPr>
          <w:rFonts w:cs="Arial"/>
        </w:rPr>
        <w:t>e evaluaciones e información a las familias</w:t>
      </w:r>
      <w:bookmarkEnd w:id="275"/>
      <w:bookmarkEnd w:id="276"/>
      <w:bookmarkEnd w:id="277"/>
      <w:bookmarkEnd w:id="278"/>
      <w:bookmarkEnd w:id="279"/>
    </w:p>
    <w:p w14:paraId="22A55F92" w14:textId="34235950" w:rsidR="008B7CAA" w:rsidRPr="00B26BC3" w:rsidRDefault="5907C25A">
      <w:pPr>
        <w:pStyle w:val="Textoindependiente"/>
        <w:spacing w:after="0"/>
        <w:jc w:val="both"/>
        <w:rPr>
          <w:rFonts w:cs="Arial"/>
        </w:rPr>
      </w:pPr>
      <w:r w:rsidRPr="00B26BC3">
        <w:rPr>
          <w:rFonts w:cs="Arial"/>
        </w:rPr>
        <w:t xml:space="preserve">1. </w:t>
      </w:r>
      <w:r w:rsidR="00F84532" w:rsidRPr="00B26BC3">
        <w:rPr>
          <w:rFonts w:cs="Arial"/>
          <w:szCs w:val="20"/>
        </w:rPr>
        <w:t xml:space="preserve">Se establecerá con el fin de dotar de operatividad y eficiencia estos órganos: </w:t>
      </w:r>
      <w:r w:rsidR="003475BE" w:rsidRPr="00B26BC3">
        <w:rPr>
          <w:rFonts w:cs="Arial"/>
          <w:szCs w:val="20"/>
        </w:rPr>
        <w:t>C</w:t>
      </w:r>
      <w:r w:rsidR="00F84532" w:rsidRPr="00B26BC3">
        <w:rPr>
          <w:rFonts w:cs="Arial"/>
          <w:szCs w:val="20"/>
        </w:rPr>
        <w:t xml:space="preserve">onsejo </w:t>
      </w:r>
      <w:r w:rsidR="003475BE" w:rsidRPr="00B26BC3">
        <w:rPr>
          <w:rFonts w:cs="Arial"/>
          <w:szCs w:val="20"/>
        </w:rPr>
        <w:t>E</w:t>
      </w:r>
      <w:r w:rsidR="00F84532" w:rsidRPr="00B26BC3">
        <w:rPr>
          <w:rFonts w:cs="Arial"/>
          <w:szCs w:val="20"/>
        </w:rPr>
        <w:t xml:space="preserve">scolar, equipo directivo, </w:t>
      </w:r>
      <w:r w:rsidR="003475BE" w:rsidRPr="00B26BC3">
        <w:rPr>
          <w:rFonts w:cs="Arial"/>
          <w:szCs w:val="20"/>
        </w:rPr>
        <w:t>C</w:t>
      </w:r>
      <w:r w:rsidR="00F84532" w:rsidRPr="00B26BC3">
        <w:rPr>
          <w:rFonts w:cs="Arial"/>
          <w:szCs w:val="20"/>
        </w:rPr>
        <w:t xml:space="preserve">laustro, comisión de coordinación pedagógica y equipos </w:t>
      </w:r>
      <w:r w:rsidR="00A72A4B" w:rsidRPr="00B26BC3">
        <w:rPr>
          <w:rFonts w:cs="Arial"/>
        </w:rPr>
        <w:t>de cicl</w:t>
      </w:r>
      <w:r w:rsidR="00F0755A" w:rsidRPr="00B26BC3">
        <w:rPr>
          <w:rFonts w:cs="Arial"/>
        </w:rPr>
        <w:t>o</w:t>
      </w:r>
      <w:r w:rsidR="00A72A4B" w:rsidRPr="00B26BC3">
        <w:rPr>
          <w:rFonts w:cs="Arial"/>
        </w:rPr>
        <w:t xml:space="preserve">, </w:t>
      </w:r>
      <w:r w:rsidRPr="00B26BC3">
        <w:rPr>
          <w:rFonts w:cs="Arial"/>
        </w:rPr>
        <w:t>docent</w:t>
      </w:r>
      <w:r w:rsidR="00F0755A" w:rsidRPr="00B26BC3">
        <w:rPr>
          <w:rFonts w:cs="Arial"/>
        </w:rPr>
        <w:t>e</w:t>
      </w:r>
      <w:r w:rsidRPr="00B26BC3">
        <w:rPr>
          <w:rFonts w:cs="Arial"/>
        </w:rPr>
        <w:t xml:space="preserve">s </w:t>
      </w:r>
      <w:r w:rsidR="00B2653C" w:rsidRPr="00B26BC3">
        <w:rPr>
          <w:rFonts w:cs="Arial"/>
        </w:rPr>
        <w:t>y</w:t>
      </w:r>
      <w:r w:rsidRPr="00B26BC3">
        <w:rPr>
          <w:rFonts w:cs="Arial"/>
        </w:rPr>
        <w:t xml:space="preserve"> educati</w:t>
      </w:r>
      <w:r w:rsidR="00F0755A" w:rsidRPr="00B26BC3">
        <w:rPr>
          <w:rFonts w:cs="Arial"/>
        </w:rPr>
        <w:t>vos</w:t>
      </w:r>
      <w:r w:rsidRPr="00B26BC3">
        <w:rPr>
          <w:rFonts w:cs="Arial"/>
        </w:rPr>
        <w:t>.</w:t>
      </w:r>
    </w:p>
    <w:p w14:paraId="005C18F4" w14:textId="77777777" w:rsidR="00932E72" w:rsidRPr="00B26BC3" w:rsidRDefault="00932E72" w:rsidP="00932E72">
      <w:pPr>
        <w:pStyle w:val="Textoindependiente"/>
        <w:spacing w:after="0"/>
        <w:jc w:val="both"/>
      </w:pPr>
    </w:p>
    <w:p w14:paraId="362D6B7F" w14:textId="77777777" w:rsidR="00F0755A" w:rsidRPr="00B26BC3" w:rsidRDefault="00A72A4B" w:rsidP="00F0755A">
      <w:pPr>
        <w:pStyle w:val="Default"/>
        <w:jc w:val="both"/>
        <w:rPr>
          <w:rFonts w:ascii="Arial" w:hAnsi="Arial" w:cs="Arial"/>
          <w:sz w:val="20"/>
          <w:szCs w:val="20"/>
          <w:lang w:val="es-ES"/>
        </w:rPr>
      </w:pPr>
      <w:r w:rsidRPr="00B26BC3">
        <w:rPr>
          <w:rFonts w:ascii="Arial" w:hAnsi="Arial" w:cs="Arial"/>
          <w:sz w:val="20"/>
          <w:szCs w:val="20"/>
          <w:lang w:val="es-ES"/>
        </w:rPr>
        <w:t xml:space="preserve">2. </w:t>
      </w:r>
      <w:r w:rsidR="00F0755A" w:rsidRPr="00B26BC3">
        <w:rPr>
          <w:rFonts w:ascii="Arial" w:hAnsi="Arial" w:cs="Arial"/>
          <w:sz w:val="20"/>
          <w:szCs w:val="20"/>
          <w:lang w:val="es-ES"/>
        </w:rPr>
        <w:t>Con el objetivo de analizar, valorar y reorientar, si hace falta, la acción educativa se elaborará un calendario de evaluaciones coherente con el periodo lectivo, que incluya y comprenda la entrega de información a las personas progenitoras y/o representantes legales del alumnado para que conozcan su situación educativa con el fin de mejorarla.</w:t>
      </w:r>
    </w:p>
    <w:p w14:paraId="35AE2216" w14:textId="0781BF7B" w:rsidR="00A72A4B" w:rsidRPr="00B26BC3" w:rsidRDefault="00A72A4B" w:rsidP="00F0755A">
      <w:pPr>
        <w:pStyle w:val="Textoindependiente"/>
        <w:spacing w:after="0"/>
        <w:jc w:val="both"/>
        <w:rPr>
          <w:rFonts w:cs="Arial"/>
          <w:szCs w:val="20"/>
        </w:rPr>
      </w:pPr>
    </w:p>
    <w:p w14:paraId="1621FA53" w14:textId="0FBD9C2D" w:rsidR="00F0755A" w:rsidRPr="00B26BC3" w:rsidRDefault="00A72A4B" w:rsidP="00F0755A">
      <w:pPr>
        <w:pStyle w:val="Default"/>
        <w:jc w:val="both"/>
        <w:rPr>
          <w:rFonts w:ascii="Arial" w:hAnsi="Arial" w:cs="Arial"/>
          <w:sz w:val="20"/>
          <w:szCs w:val="20"/>
          <w:lang w:val="es-ES"/>
        </w:rPr>
      </w:pPr>
      <w:r w:rsidRPr="00B26BC3">
        <w:rPr>
          <w:rFonts w:ascii="Arial" w:hAnsi="Arial" w:cs="Arial"/>
          <w:sz w:val="20"/>
          <w:szCs w:val="20"/>
          <w:lang w:val="es-ES"/>
        </w:rPr>
        <w:t xml:space="preserve">3. </w:t>
      </w:r>
      <w:bookmarkStart w:id="280" w:name="_Hlk75854391"/>
      <w:r w:rsidR="00F0755A" w:rsidRPr="00B26BC3">
        <w:rPr>
          <w:rFonts w:ascii="Arial" w:hAnsi="Arial" w:cs="Arial"/>
          <w:sz w:val="20"/>
          <w:szCs w:val="20"/>
          <w:lang w:val="es-ES"/>
        </w:rPr>
        <w:t>Se preverán también los aspectos organizativos del calendario de reuniones y entrevistas con las personas progenitoras y/o los representantes legales del alumnado (cronograma, contenido y otros aspectos relacionados).</w:t>
      </w:r>
    </w:p>
    <w:p w14:paraId="781D25EA" w14:textId="7B613C97" w:rsidR="003F6F2E" w:rsidRPr="00B26BC3" w:rsidRDefault="003F6F2E" w:rsidP="00F0755A">
      <w:pPr>
        <w:pStyle w:val="Default"/>
        <w:jc w:val="both"/>
        <w:rPr>
          <w:rFonts w:ascii="Arial" w:hAnsi="Arial" w:cs="Arial"/>
          <w:sz w:val="20"/>
          <w:szCs w:val="20"/>
          <w:lang w:val="es-ES"/>
        </w:rPr>
      </w:pPr>
    </w:p>
    <w:p w14:paraId="5C5E5FA5" w14:textId="4C41D806" w:rsidR="003F6F2E" w:rsidRPr="00B26BC3" w:rsidRDefault="003F6F2E" w:rsidP="00F0755A">
      <w:pPr>
        <w:pStyle w:val="Default"/>
        <w:jc w:val="both"/>
        <w:rPr>
          <w:rFonts w:ascii="Arial" w:hAnsi="Arial" w:cs="Arial"/>
          <w:sz w:val="20"/>
          <w:szCs w:val="20"/>
          <w:lang w:val="es-ES"/>
        </w:rPr>
      </w:pPr>
      <w:r w:rsidRPr="7ACBD4F9">
        <w:rPr>
          <w:rFonts w:ascii="Arial" w:hAnsi="Arial" w:cs="Arial"/>
          <w:sz w:val="20"/>
          <w:szCs w:val="20"/>
          <w:lang w:val="es-ES"/>
        </w:rPr>
        <w:t xml:space="preserve">4. En el calendario de reuniones se incluirá también la previsión de reuniones del profesorado de orientación educativa con la agrupación de orientación de zona y la coordinación </w:t>
      </w:r>
      <w:r w:rsidR="00515E42" w:rsidRPr="7ACBD4F9">
        <w:rPr>
          <w:rFonts w:ascii="Arial" w:hAnsi="Arial" w:cs="Arial"/>
          <w:sz w:val="20"/>
          <w:szCs w:val="20"/>
          <w:lang w:val="es-ES"/>
        </w:rPr>
        <w:t xml:space="preserve">territorial </w:t>
      </w:r>
      <w:r w:rsidRPr="7ACBD4F9">
        <w:rPr>
          <w:rFonts w:ascii="Arial" w:hAnsi="Arial" w:cs="Arial"/>
          <w:sz w:val="20"/>
          <w:szCs w:val="20"/>
          <w:lang w:val="es-ES"/>
        </w:rPr>
        <w:t>de la orientación.</w:t>
      </w:r>
    </w:p>
    <w:p w14:paraId="4658C848" w14:textId="3AC317F9" w:rsidR="7ACBD4F9" w:rsidRDefault="7ACBD4F9" w:rsidP="7ACBD4F9">
      <w:pPr>
        <w:pStyle w:val="Default"/>
        <w:jc w:val="both"/>
        <w:rPr>
          <w:rFonts w:ascii="Arial" w:hAnsi="Arial" w:cs="Arial"/>
          <w:sz w:val="20"/>
          <w:szCs w:val="20"/>
          <w:lang w:val="es-ES"/>
        </w:rPr>
      </w:pPr>
    </w:p>
    <w:p w14:paraId="62E6B13B" w14:textId="17248D4A" w:rsidR="004D143F" w:rsidRPr="00B26BC3" w:rsidRDefault="17BFD436" w:rsidP="004D143F">
      <w:pPr>
        <w:pStyle w:val="Ttulo4"/>
        <w:rPr>
          <w:rFonts w:cs="Arial"/>
        </w:rPr>
      </w:pPr>
      <w:bookmarkStart w:id="281" w:name="_Toc77668772"/>
      <w:bookmarkStart w:id="282" w:name="_Toc107913202"/>
      <w:bookmarkStart w:id="283" w:name="_Toc138678467"/>
      <w:bookmarkStart w:id="284" w:name="_Toc170292984"/>
      <w:bookmarkStart w:id="285" w:name="_Toc170293167"/>
      <w:bookmarkStart w:id="286" w:name="_Toc233961425"/>
      <w:bookmarkEnd w:id="280"/>
      <w:r w:rsidRPr="71E9C64B">
        <w:rPr>
          <w:rFonts w:cs="Arial"/>
        </w:rPr>
        <w:t xml:space="preserve">4.2.1.4. </w:t>
      </w:r>
      <w:bookmarkEnd w:id="281"/>
      <w:bookmarkEnd w:id="282"/>
      <w:bookmarkEnd w:id="283"/>
      <w:bookmarkEnd w:id="284"/>
      <w:bookmarkEnd w:id="285"/>
      <w:r w:rsidR="4847DFA0" w:rsidRPr="71E9C64B">
        <w:rPr>
          <w:rFonts w:cs="Arial"/>
        </w:rPr>
        <w:t xml:space="preserve">Requisitos del profesorado para impartir docencia en valenciano, de </w:t>
      </w:r>
      <w:r w:rsidR="2B040797" w:rsidRPr="71E9C64B">
        <w:rPr>
          <w:rFonts w:cs="Arial"/>
        </w:rPr>
        <w:t>V</w:t>
      </w:r>
      <w:r w:rsidR="4847DFA0" w:rsidRPr="71E9C64B">
        <w:rPr>
          <w:rFonts w:cs="Arial"/>
        </w:rPr>
        <w:t>alenciano y en lengua extranjera</w:t>
      </w:r>
      <w:bookmarkEnd w:id="286"/>
    </w:p>
    <w:p w14:paraId="5C68027E" w14:textId="1C3436A0" w:rsidR="009D419C" w:rsidRPr="00B26BC3" w:rsidRDefault="4A78DE5E" w:rsidP="00A7360D">
      <w:pPr>
        <w:pStyle w:val="Textoindependiente"/>
        <w:spacing w:after="0"/>
        <w:jc w:val="both"/>
        <w:rPr>
          <w:rFonts w:cs="Arial"/>
        </w:rPr>
      </w:pPr>
      <w:r w:rsidRPr="2CDED15B">
        <w:rPr>
          <w:rFonts w:cs="Arial"/>
        </w:rPr>
        <w:t xml:space="preserve">1. De acuerdo con el artículo 17 de la </w:t>
      </w:r>
      <w:hyperlink r:id="rId120">
        <w:r w:rsidRPr="2CDED15B">
          <w:rPr>
            <w:rStyle w:val="Hipervnculo"/>
            <w:rFonts w:cs="Arial"/>
          </w:rPr>
          <w:t>Ley 1/2024</w:t>
        </w:r>
      </w:hyperlink>
      <w:r w:rsidRPr="2CDED15B">
        <w:rPr>
          <w:rFonts w:cs="Arial"/>
        </w:rPr>
        <w:t>, de 27 de junio, de la Generalitat</w:t>
      </w:r>
      <w:r w:rsidR="1DF1D75D" w:rsidRPr="2CDED15B">
        <w:rPr>
          <w:rFonts w:cs="Arial"/>
        </w:rPr>
        <w:t>:</w:t>
      </w:r>
    </w:p>
    <w:p w14:paraId="5FC38C54" w14:textId="77777777" w:rsidR="002A423D" w:rsidRPr="00B26BC3" w:rsidRDefault="002A423D" w:rsidP="009D419C">
      <w:pPr>
        <w:pStyle w:val="Textoindependiente"/>
        <w:jc w:val="both"/>
        <w:rPr>
          <w:rFonts w:cs="Arial"/>
        </w:rPr>
      </w:pPr>
      <w:r w:rsidRPr="00B26BC3">
        <w:rPr>
          <w:rFonts w:cs="Arial"/>
        </w:rPr>
        <w:t>a) Con carácter general, el profesorado que imparta docencia en la Educación Infantil o en la Educación Primaria, deberá acreditar un nivel de conocimiento C1 de valenciano, de acuerdo con el Marco común europeo de referencia para las lenguas, para poder vehicular la docencia en dicha lengua.</w:t>
      </w:r>
    </w:p>
    <w:p w14:paraId="6BEB5A70" w14:textId="37EAAB21" w:rsidR="002A423D" w:rsidRPr="00B26BC3" w:rsidRDefault="2ADF4D76" w:rsidP="009D419C">
      <w:pPr>
        <w:pStyle w:val="Textoindependiente"/>
        <w:jc w:val="both"/>
        <w:rPr>
          <w:rFonts w:cs="Arial"/>
        </w:rPr>
      </w:pPr>
      <w:r w:rsidRPr="7F7DEF30">
        <w:rPr>
          <w:rFonts w:cs="Arial"/>
        </w:rPr>
        <w:t>b) Para vehicular áreas, materias, ámbitos o módulos en una lengua extranjera,</w:t>
      </w:r>
      <w:r w:rsidR="712710ED" w:rsidRPr="7F7DEF30">
        <w:rPr>
          <w:rFonts w:cs="Arial"/>
        </w:rPr>
        <w:t xml:space="preserve"> </w:t>
      </w:r>
      <w:r w:rsidRPr="7F7DEF30">
        <w:rPr>
          <w:rFonts w:cs="Arial"/>
        </w:rPr>
        <w:t>el profesorado deberá acreditar un nivel de conocimiento B2 de la lengua extranjera correspondiente, de acuerdo con el Marco común europeo de referencia para las lenguas. Los centros docentes adoptarán las medidas oportunas en sus planes anuales de formación del profesorado para que dichos docentes puedan recibir la formación</w:t>
      </w:r>
      <w:r w:rsidR="4B9DD91E" w:rsidRPr="7F7DEF30">
        <w:rPr>
          <w:rFonts w:cs="Arial"/>
        </w:rPr>
        <w:t xml:space="preserve"> </w:t>
      </w:r>
      <w:r w:rsidRPr="7F7DEF30">
        <w:rPr>
          <w:rFonts w:cs="Arial"/>
        </w:rPr>
        <w:t>necesaria hasta alcanzar el nivel C1 de la lengua extranjera correspondiente.</w:t>
      </w:r>
    </w:p>
    <w:p w14:paraId="2F5B8B73" w14:textId="77777777" w:rsidR="00932E72" w:rsidRPr="00B26BC3" w:rsidRDefault="00932E72" w:rsidP="00FB3A01">
      <w:pPr>
        <w:pStyle w:val="Textoindependiente"/>
        <w:spacing w:after="0"/>
        <w:jc w:val="both"/>
      </w:pPr>
    </w:p>
    <w:p w14:paraId="47779133" w14:textId="49EAFE10" w:rsidR="002A423D" w:rsidRPr="00B26BC3" w:rsidRDefault="4A78DE5E" w:rsidP="009D419C">
      <w:pPr>
        <w:pStyle w:val="Textoindependiente"/>
        <w:jc w:val="both"/>
        <w:rPr>
          <w:rFonts w:cs="Arial"/>
        </w:rPr>
      </w:pPr>
      <w:r w:rsidRPr="2CDED15B">
        <w:rPr>
          <w:rFonts w:cs="Arial"/>
        </w:rPr>
        <w:t>2. De acuerdo con la Orden 3/2020, de 6 de febrero, de la Conselleria de Educación, Cultura y Deporte, por la que se determina la competencia lingüística necesaria para el acceso y el ejercicio de la función docente en el sistema educativo valenciano (DOGV 8736, 10.02.2020</w:t>
      </w:r>
      <w:r w:rsidR="4D3B972D" w:rsidRPr="2CDED15B">
        <w:rPr>
          <w:rFonts w:cs="Arial"/>
        </w:rPr>
        <w:t>)</w:t>
      </w:r>
      <w:r w:rsidRPr="2CDED15B">
        <w:rPr>
          <w:rFonts w:cs="Arial"/>
        </w:rPr>
        <w:t xml:space="preserve">, con corrección de errores publicada el 09.04.2020, y modificada por la Orden 4/2021, de 4 de febrero, </w:t>
      </w:r>
      <w:r w:rsidR="6346F1AC" w:rsidRPr="2CDED15B">
        <w:rPr>
          <w:rFonts w:cs="Arial"/>
        </w:rPr>
        <w:t>(DOGV 9015,</w:t>
      </w:r>
      <w:r w:rsidRPr="2CDED15B">
        <w:rPr>
          <w:rFonts w:cs="Arial"/>
        </w:rPr>
        <w:t xml:space="preserve"> 08.02.2021), el certificado de nivel C1 de conocimientos de valenciano de la JQCV o equivalente, de acuerdo con la normativa vigente, </w:t>
      </w:r>
      <w:r w:rsidR="3DE852EC" w:rsidRPr="003D7D45">
        <w:rPr>
          <w:rFonts w:cs="Arial"/>
        </w:rPr>
        <w:t>facultará al</w:t>
      </w:r>
      <w:r w:rsidR="3DE852EC" w:rsidRPr="2CDED15B">
        <w:rPr>
          <w:rFonts w:cs="Arial"/>
        </w:rPr>
        <w:t xml:space="preserve"> </w:t>
      </w:r>
      <w:r w:rsidRPr="2CDED15B">
        <w:rPr>
          <w:rFonts w:cs="Arial"/>
        </w:rPr>
        <w:t>profesorado para impartir el área de Valenciano: lengua y literatura en Educación Primaria, siempre que se esté en posesión de las otras titulaciones o condiciones administrativas requeridas para impartir docencia en dicha etapa.</w:t>
      </w:r>
    </w:p>
    <w:p w14:paraId="2F184800" w14:textId="00D6D9DE" w:rsidR="00E56C32" w:rsidRPr="00B26BC3" w:rsidRDefault="17BFD436" w:rsidP="32A00A96">
      <w:pPr>
        <w:pStyle w:val="Ttulo4"/>
        <w:rPr>
          <w:rFonts w:cs="Arial"/>
        </w:rPr>
      </w:pPr>
      <w:bookmarkStart w:id="287" w:name="_Toc77668776"/>
      <w:bookmarkStart w:id="288" w:name="_Toc107913206"/>
      <w:bookmarkStart w:id="289" w:name="_Toc138678471"/>
      <w:bookmarkStart w:id="290" w:name="_Toc170292988"/>
      <w:bookmarkStart w:id="291" w:name="_Toc170293171"/>
      <w:bookmarkStart w:id="292" w:name="_Toc233961426"/>
      <w:r w:rsidRPr="71E9C64B">
        <w:rPr>
          <w:rFonts w:cs="Arial"/>
        </w:rPr>
        <w:t xml:space="preserve">4.2.1.5. </w:t>
      </w:r>
      <w:r w:rsidR="498A2DF6" w:rsidRPr="71E9C64B">
        <w:rPr>
          <w:rFonts w:cs="Arial"/>
        </w:rPr>
        <w:t xml:space="preserve">Libros de texto </w:t>
      </w:r>
      <w:r w:rsidRPr="71E9C64B">
        <w:rPr>
          <w:rFonts w:cs="Arial"/>
        </w:rPr>
        <w:t>y otros materiales curriculares</w:t>
      </w:r>
      <w:bookmarkEnd w:id="287"/>
      <w:bookmarkEnd w:id="288"/>
      <w:bookmarkEnd w:id="289"/>
      <w:bookmarkEnd w:id="290"/>
      <w:bookmarkEnd w:id="291"/>
      <w:bookmarkEnd w:id="292"/>
    </w:p>
    <w:p w14:paraId="71193CE4" w14:textId="35C9BD90" w:rsidR="004D143F" w:rsidRPr="00B26BC3" w:rsidRDefault="0231633E" w:rsidP="2BA66AD4">
      <w:pPr>
        <w:pStyle w:val="Textoindependiente"/>
        <w:spacing w:after="0"/>
        <w:jc w:val="both"/>
        <w:rPr>
          <w:rFonts w:cs="Arial"/>
        </w:rPr>
      </w:pPr>
      <w:r w:rsidRPr="71E9C64B">
        <w:rPr>
          <w:rFonts w:cs="Arial"/>
        </w:rPr>
        <w:t xml:space="preserve">1. </w:t>
      </w:r>
      <w:r w:rsidR="1649849F" w:rsidRPr="71E9C64B">
        <w:rPr>
          <w:rFonts w:cs="Arial"/>
        </w:rPr>
        <w:t xml:space="preserve">Los libros de texto y otros materiales curriculares son los recursos didácticos necesarios para el desarrollo de </w:t>
      </w:r>
      <w:r w:rsidR="1931B28D" w:rsidRPr="71E9C64B">
        <w:rPr>
          <w:rFonts w:cs="Arial"/>
        </w:rPr>
        <w:t>un área</w:t>
      </w:r>
      <w:r w:rsidR="1649849F" w:rsidRPr="71E9C64B">
        <w:rPr>
          <w:rFonts w:cs="Arial"/>
        </w:rPr>
        <w:t xml:space="preserve">, en todo lo que dispone la normativa vigente sobre el currículo de la </w:t>
      </w:r>
      <w:proofErr w:type="spellStart"/>
      <w:r w:rsidR="1649849F" w:rsidRPr="71E9C64B">
        <w:rPr>
          <w:rFonts w:cs="Arial"/>
        </w:rPr>
        <w:t>Comunitat</w:t>
      </w:r>
      <w:proofErr w:type="spellEnd"/>
      <w:r w:rsidR="1649849F" w:rsidRPr="71E9C64B">
        <w:rPr>
          <w:rFonts w:cs="Arial"/>
        </w:rPr>
        <w:t xml:space="preserve"> Valenciana. Se trata del material que se requiere para el desarrollo de las actividades derivadas del currículo en el centro</w:t>
      </w:r>
      <w:r w:rsidR="485E8BC4" w:rsidRPr="71E9C64B">
        <w:rPr>
          <w:rFonts w:cs="Arial"/>
        </w:rPr>
        <w:t xml:space="preserve">. </w:t>
      </w:r>
      <w:r w:rsidR="1649849F" w:rsidRPr="71E9C64B">
        <w:rPr>
          <w:rFonts w:cs="Arial"/>
        </w:rPr>
        <w:t>En el ejercicio de la autonomía pedagógica, corresponde a los órganos de coordinación didáctica de los centros públicos adoptar los materiales didácticos que se tengan que utilizar en el desarrollo de las diversas enseñanzas</w:t>
      </w:r>
      <w:r w:rsidR="485E8BC4" w:rsidRPr="71E9C64B">
        <w:rPr>
          <w:rFonts w:cs="Arial"/>
        </w:rPr>
        <w:t>.</w:t>
      </w:r>
    </w:p>
    <w:p w14:paraId="6357C177" w14:textId="77777777" w:rsidR="005B14AC" w:rsidRPr="00B26BC3" w:rsidRDefault="005B14AC" w:rsidP="00FB3A01">
      <w:pPr>
        <w:pStyle w:val="Textoindependiente"/>
        <w:spacing w:after="0"/>
        <w:jc w:val="both"/>
        <w:rPr>
          <w:rFonts w:eastAsia="Arial" w:cs="Arial"/>
          <w:color w:val="000000" w:themeColor="text1"/>
          <w:szCs w:val="20"/>
          <w:highlight w:val="green"/>
        </w:rPr>
      </w:pPr>
    </w:p>
    <w:p w14:paraId="699F01FD" w14:textId="7D2AD81F" w:rsidR="00A346DC" w:rsidRPr="00B26BC3" w:rsidRDefault="60384041" w:rsidP="2BA66AD4">
      <w:pPr>
        <w:spacing w:after="160" w:line="247" w:lineRule="auto"/>
        <w:jc w:val="both"/>
        <w:rPr>
          <w:rFonts w:ascii="Arial" w:eastAsia="Arial" w:hAnsi="Arial" w:cs="Arial"/>
          <w:color w:val="000000" w:themeColor="text1"/>
          <w:sz w:val="20"/>
          <w:szCs w:val="20"/>
        </w:rPr>
      </w:pPr>
      <w:r w:rsidRPr="2BA66AD4">
        <w:rPr>
          <w:rFonts w:ascii="Arial" w:eastAsia="Arial" w:hAnsi="Arial" w:cs="Arial"/>
          <w:color w:val="000000" w:themeColor="text1"/>
          <w:sz w:val="20"/>
          <w:szCs w:val="20"/>
        </w:rPr>
        <w:t xml:space="preserve">2. Según lo establecido en el artículo 19 de la Ley 1/2024, </w:t>
      </w:r>
      <w:r w:rsidR="0864F5E5" w:rsidRPr="2BA66AD4">
        <w:rPr>
          <w:rFonts w:ascii="Arial" w:eastAsia="Arial" w:hAnsi="Arial" w:cs="Arial"/>
          <w:color w:val="000000" w:themeColor="text1"/>
          <w:sz w:val="20"/>
          <w:szCs w:val="20"/>
        </w:rPr>
        <w:t xml:space="preserve">por la que se regula la </w:t>
      </w:r>
      <w:r w:rsidRPr="2BA66AD4">
        <w:rPr>
          <w:rFonts w:ascii="Arial" w:eastAsia="Arial" w:hAnsi="Arial" w:cs="Arial"/>
          <w:color w:val="000000" w:themeColor="text1"/>
          <w:sz w:val="20"/>
          <w:szCs w:val="20"/>
        </w:rPr>
        <w:t>libertad educativa, en las áreas y materias lingüísticas, los libros de texto y materiales curriculares estarán redactados y elaborados en dicha lengua.</w:t>
      </w:r>
      <w:r w:rsidR="19967CDF" w:rsidRPr="2BA66AD4">
        <w:rPr>
          <w:rFonts w:ascii="Arial" w:eastAsia="Arial" w:hAnsi="Arial" w:cs="Arial"/>
          <w:color w:val="000000" w:themeColor="text1"/>
          <w:sz w:val="20"/>
          <w:szCs w:val="20"/>
        </w:rPr>
        <w:t xml:space="preserve">  Con carácter general, los libros de texto y materiales curriculares a utilizar por el alumnado en áreas no lingüísticas estarán redactados y elaborados en la lengua vehicular de enseñanza. </w:t>
      </w:r>
      <w:r w:rsidR="19967CDF" w:rsidRPr="2BA66AD4">
        <w:rPr>
          <w:rStyle w:val="TextoindependienteCar"/>
        </w:rPr>
        <w:lastRenderedPageBreak/>
        <w:t>Excepcionalmente, dichos libros y materiales podrán estar redactados en una lengua cooficial diferente de la lengua vehicular cuando el alumnado se encuentre en alguno de los siguientes supuestos:</w:t>
      </w:r>
    </w:p>
    <w:p w14:paraId="3C70A079" w14:textId="7C4CF9D5" w:rsidR="00A346DC" w:rsidRPr="00B26BC3" w:rsidRDefault="2E3EC28D" w:rsidP="2BA66AD4">
      <w:pPr>
        <w:pStyle w:val="Textoindependiente"/>
        <w:rPr>
          <w:rFonts w:eastAsia="Arial" w:cs="Arial"/>
          <w:color w:val="000000" w:themeColor="text1"/>
          <w:szCs w:val="20"/>
        </w:rPr>
      </w:pPr>
      <w:r>
        <w:t>a) Presente necesidades educativas especiales, y se esté introduciendo en el aprendizaje progresivo de la lengua extranjera y/o de la lengua cooficial que no sea habitual en el ámbito familiar para el alumno, o en la que disponga de un menor dominio.</w:t>
      </w:r>
    </w:p>
    <w:p w14:paraId="47C92576" w14:textId="77777777" w:rsidR="00A346DC" w:rsidRPr="00B26BC3" w:rsidRDefault="1E74156B" w:rsidP="2CDED15B">
      <w:pPr>
        <w:pStyle w:val="Textoindependiente"/>
        <w:rPr>
          <w:rFonts w:eastAsia="Arial" w:cs="Arial"/>
          <w:color w:val="000000" w:themeColor="text1"/>
          <w:szCs w:val="20"/>
        </w:rPr>
      </w:pPr>
      <w:r>
        <w:t>b) Disponga de necesidades específicas de apoyo educativo y requiera adaptaciones de acceso en cuanto al tratamiento de las lenguas, teniendo especialmente en consideración al alumnado con necesidades derivadas de trastornos del desarrollo del lenguaje y la comunicación, del desconocimiento grave de la lengua de aprendizaje, y el alumnado de incorporación tardía al sistema educativo.</w:t>
      </w:r>
    </w:p>
    <w:p w14:paraId="0AAF021A" w14:textId="4ABE07F2" w:rsidR="00A346DC" w:rsidRPr="00B26BC3" w:rsidRDefault="1E74156B" w:rsidP="2CDED15B">
      <w:pPr>
        <w:pStyle w:val="Textoindependiente"/>
        <w:rPr>
          <w:rFonts w:eastAsia="Arial" w:cs="Arial"/>
          <w:color w:val="000000" w:themeColor="text1"/>
          <w:szCs w:val="20"/>
        </w:rPr>
      </w:pPr>
      <w:r>
        <w:t>c)</w:t>
      </w:r>
      <w:r w:rsidR="06AF6082">
        <w:t xml:space="preserve"> </w:t>
      </w:r>
      <w:r>
        <w:t>Se le realice una adecuación lingüística individual</w:t>
      </w:r>
      <w:r w:rsidR="06AF6082">
        <w:t>.</w:t>
      </w:r>
    </w:p>
    <w:p w14:paraId="276AF2B5" w14:textId="6071649F" w:rsidR="00F276D6" w:rsidRPr="00B26BC3" w:rsidRDefault="00A346DC" w:rsidP="00A346DC">
      <w:pPr>
        <w:spacing w:after="160" w:line="247" w:lineRule="auto"/>
        <w:jc w:val="both"/>
        <w:rPr>
          <w:rFonts w:eastAsia="Arial" w:cs="Arial"/>
          <w:iCs/>
          <w:color w:val="000000" w:themeColor="text1"/>
          <w:sz w:val="20"/>
          <w:szCs w:val="20"/>
        </w:rPr>
      </w:pPr>
      <w:r w:rsidRPr="00B26BC3">
        <w:rPr>
          <w:rFonts w:ascii="Arial" w:eastAsia="Arial" w:hAnsi="Arial" w:cs="Arial"/>
          <w:color w:val="000000" w:themeColor="text1"/>
          <w:sz w:val="20"/>
          <w:szCs w:val="20"/>
        </w:rPr>
        <w:t>3</w:t>
      </w:r>
      <w:r w:rsidR="00AB74E2" w:rsidRPr="00B26BC3">
        <w:rPr>
          <w:rFonts w:ascii="Arial" w:eastAsia="Arial" w:hAnsi="Arial" w:cs="Arial"/>
          <w:color w:val="000000" w:themeColor="text1"/>
          <w:sz w:val="20"/>
          <w:szCs w:val="20"/>
        </w:rPr>
        <w:t xml:space="preserve">. </w:t>
      </w:r>
      <w:r w:rsidRPr="00B26BC3">
        <w:rPr>
          <w:rFonts w:ascii="Arial" w:eastAsia="Arial" w:hAnsi="Arial" w:cs="Arial"/>
          <w:color w:val="000000" w:themeColor="text1"/>
          <w:sz w:val="20"/>
          <w:szCs w:val="20"/>
        </w:rPr>
        <w:t xml:space="preserve">Los libros de texto y materiales curriculares deberán respetar la denominación lingüística prevista en el artículo 6 del Estatuto de </w:t>
      </w:r>
      <w:r w:rsidR="004B388E" w:rsidRPr="00B26BC3">
        <w:rPr>
          <w:rFonts w:ascii="Arial" w:eastAsia="Arial" w:hAnsi="Arial" w:cs="Arial"/>
          <w:color w:val="000000" w:themeColor="text1"/>
          <w:sz w:val="20"/>
          <w:szCs w:val="20"/>
        </w:rPr>
        <w:t>A</w:t>
      </w:r>
      <w:r w:rsidRPr="00B26BC3">
        <w:rPr>
          <w:rFonts w:ascii="Arial" w:eastAsia="Arial" w:hAnsi="Arial" w:cs="Arial"/>
          <w:color w:val="000000" w:themeColor="text1"/>
          <w:sz w:val="20"/>
          <w:szCs w:val="20"/>
        </w:rPr>
        <w:t xml:space="preserve">utonomía de la </w:t>
      </w:r>
      <w:proofErr w:type="spellStart"/>
      <w:r w:rsidRPr="00B26BC3">
        <w:rPr>
          <w:rFonts w:ascii="Arial" w:eastAsia="Arial" w:hAnsi="Arial" w:cs="Arial"/>
          <w:color w:val="000000" w:themeColor="text1"/>
          <w:sz w:val="20"/>
          <w:szCs w:val="20"/>
        </w:rPr>
        <w:t>Comunitat</w:t>
      </w:r>
      <w:proofErr w:type="spellEnd"/>
      <w:r w:rsidRPr="00B26BC3">
        <w:rPr>
          <w:rFonts w:ascii="Arial" w:eastAsia="Arial" w:hAnsi="Arial" w:cs="Arial"/>
          <w:color w:val="000000" w:themeColor="text1"/>
          <w:sz w:val="20"/>
          <w:szCs w:val="20"/>
        </w:rPr>
        <w:t xml:space="preserve"> Valenciana y deberán seguir la normativa lingüística oficial.</w:t>
      </w:r>
    </w:p>
    <w:p w14:paraId="4E786351" w14:textId="6CA2D081" w:rsidR="00FD280A" w:rsidRPr="00B26BC3" w:rsidRDefault="00A346DC" w:rsidP="00FD280A">
      <w:pPr>
        <w:pStyle w:val="Default"/>
        <w:jc w:val="both"/>
        <w:rPr>
          <w:rFonts w:ascii="Arial" w:hAnsi="Arial" w:cs="Arial"/>
          <w:sz w:val="20"/>
          <w:szCs w:val="20"/>
          <w:lang w:val="es-ES"/>
        </w:rPr>
      </w:pPr>
      <w:r w:rsidRPr="00B26BC3">
        <w:rPr>
          <w:rFonts w:ascii="Arial" w:hAnsi="Arial" w:cs="Arial"/>
          <w:sz w:val="20"/>
          <w:szCs w:val="20"/>
          <w:lang w:val="es-ES"/>
        </w:rPr>
        <w:t>4</w:t>
      </w:r>
      <w:r w:rsidR="00A3021B" w:rsidRPr="00B26BC3">
        <w:rPr>
          <w:rFonts w:ascii="Arial" w:hAnsi="Arial" w:cs="Arial"/>
          <w:sz w:val="20"/>
          <w:szCs w:val="20"/>
          <w:lang w:val="es-ES"/>
        </w:rPr>
        <w:t xml:space="preserve">. </w:t>
      </w:r>
      <w:r w:rsidR="00FD280A" w:rsidRPr="00B26BC3">
        <w:rPr>
          <w:rFonts w:ascii="Arial" w:hAnsi="Arial" w:cs="Arial"/>
          <w:sz w:val="20"/>
          <w:szCs w:val="20"/>
          <w:lang w:val="es-ES"/>
        </w:rPr>
        <w:t xml:space="preserve">En la elaboración y la utilización de materiales curriculares, el profesorado se tendrá que </w:t>
      </w:r>
      <w:r w:rsidR="00A76448" w:rsidRPr="00B26BC3">
        <w:rPr>
          <w:rFonts w:ascii="Arial" w:hAnsi="Arial" w:cs="Arial"/>
          <w:sz w:val="20"/>
          <w:szCs w:val="20"/>
          <w:lang w:val="es-ES"/>
        </w:rPr>
        <w:t>ajust</w:t>
      </w:r>
      <w:r w:rsidR="00FD280A" w:rsidRPr="00B26BC3">
        <w:rPr>
          <w:rFonts w:ascii="Arial" w:hAnsi="Arial" w:cs="Arial"/>
          <w:sz w:val="20"/>
          <w:szCs w:val="20"/>
          <w:lang w:val="es-ES"/>
        </w:rPr>
        <w:t xml:space="preserve">ar a lo que se dispone en el artículo 32 de la Ley de propiedad intelectual, </w:t>
      </w:r>
      <w:r w:rsidR="00DA2924" w:rsidRPr="00B26BC3">
        <w:rPr>
          <w:rFonts w:ascii="Arial" w:hAnsi="Arial" w:cs="Arial"/>
          <w:sz w:val="20"/>
          <w:szCs w:val="20"/>
          <w:lang w:val="es-ES"/>
        </w:rPr>
        <w:t>T</w:t>
      </w:r>
      <w:r w:rsidR="00FD280A" w:rsidRPr="00B26BC3">
        <w:rPr>
          <w:rFonts w:ascii="Arial" w:hAnsi="Arial" w:cs="Arial"/>
          <w:sz w:val="20"/>
          <w:szCs w:val="20"/>
          <w:lang w:val="es-ES"/>
        </w:rPr>
        <w:t xml:space="preserve">exto </w:t>
      </w:r>
      <w:r w:rsidR="00DA2924" w:rsidRPr="00B26BC3">
        <w:rPr>
          <w:rFonts w:ascii="Arial" w:hAnsi="Arial" w:cs="Arial"/>
          <w:sz w:val="20"/>
          <w:szCs w:val="20"/>
          <w:lang w:val="es-ES"/>
        </w:rPr>
        <w:t>R</w:t>
      </w:r>
      <w:r w:rsidR="00FD280A" w:rsidRPr="00B26BC3">
        <w:rPr>
          <w:rFonts w:ascii="Arial" w:hAnsi="Arial" w:cs="Arial"/>
          <w:sz w:val="20"/>
          <w:szCs w:val="20"/>
          <w:lang w:val="es-ES"/>
        </w:rPr>
        <w:t xml:space="preserve">efundido aprobado por el Real Decreto </w:t>
      </w:r>
      <w:r w:rsidR="004B21D4" w:rsidRPr="00B26BC3">
        <w:rPr>
          <w:rFonts w:ascii="Arial" w:hAnsi="Arial" w:cs="Arial"/>
          <w:sz w:val="20"/>
          <w:szCs w:val="20"/>
          <w:lang w:val="es-ES"/>
        </w:rPr>
        <w:t>L</w:t>
      </w:r>
      <w:r w:rsidR="00FD280A" w:rsidRPr="00B26BC3">
        <w:rPr>
          <w:rFonts w:ascii="Arial" w:hAnsi="Arial" w:cs="Arial"/>
          <w:sz w:val="20"/>
          <w:szCs w:val="20"/>
          <w:lang w:val="es-ES"/>
        </w:rPr>
        <w:t>egislativo 1/1996, de 12 de abril (BOE 97, 22.04.1996), modificado por la Ley 21/2014, de 4 de noviembre (BOE 268, 05.11.2014), y por la Ley 2/2019, de 1 de marzo (BOE 53, 02.03.2019), en cuanto a las citas, reseñas e ilustraciones con fines educativos o de investigación científica.</w:t>
      </w:r>
    </w:p>
    <w:p w14:paraId="7B86E93F" w14:textId="48DA22F6" w:rsidR="00FD280A" w:rsidRPr="00B26BC3" w:rsidRDefault="00FD280A" w:rsidP="00FD280A">
      <w:pPr>
        <w:pStyle w:val="Default"/>
        <w:jc w:val="both"/>
        <w:rPr>
          <w:rFonts w:ascii="Arial" w:hAnsi="Arial" w:cs="Arial"/>
          <w:sz w:val="20"/>
          <w:szCs w:val="20"/>
          <w:lang w:val="es-ES"/>
        </w:rPr>
      </w:pPr>
      <w:r w:rsidRPr="00B26BC3">
        <w:rPr>
          <w:rFonts w:ascii="Arial" w:hAnsi="Arial" w:cs="Arial"/>
          <w:sz w:val="20"/>
          <w:szCs w:val="20"/>
          <w:lang w:val="es-ES"/>
        </w:rPr>
        <w:t xml:space="preserve">En cuanto a la creación y puesta en funcionamiento de bancos de libros de texto y/o material curricular didáctico en los centros públicos y privados concertados, </w:t>
      </w:r>
      <w:r w:rsidR="00A76448" w:rsidRPr="00B26BC3">
        <w:rPr>
          <w:rFonts w:ascii="Arial" w:hAnsi="Arial" w:cs="Arial"/>
          <w:sz w:val="20"/>
          <w:szCs w:val="20"/>
          <w:lang w:val="es-ES"/>
        </w:rPr>
        <w:t>habrá que ajustarse</w:t>
      </w:r>
      <w:r w:rsidRPr="00B26BC3">
        <w:rPr>
          <w:rFonts w:ascii="Arial" w:hAnsi="Arial" w:cs="Arial"/>
          <w:sz w:val="20"/>
          <w:szCs w:val="20"/>
          <w:lang w:val="es-ES"/>
        </w:rPr>
        <w:t xml:space="preserve"> a lo </w:t>
      </w:r>
      <w:r w:rsidR="00A76448" w:rsidRPr="00B26BC3">
        <w:rPr>
          <w:rFonts w:ascii="Arial" w:hAnsi="Arial" w:cs="Arial"/>
          <w:sz w:val="20"/>
          <w:szCs w:val="20"/>
          <w:lang w:val="es-ES"/>
        </w:rPr>
        <w:t>que se dispone</w:t>
      </w:r>
      <w:r w:rsidRPr="00B26BC3">
        <w:rPr>
          <w:rFonts w:ascii="Arial" w:hAnsi="Arial" w:cs="Arial"/>
          <w:sz w:val="20"/>
          <w:szCs w:val="20"/>
          <w:lang w:val="es-ES"/>
        </w:rPr>
        <w:t xml:space="preserve"> en la Orden 26/2016, de 13 de junio, de la Conselleria de Educación, Investigación, Cultura y Deporte</w:t>
      </w:r>
      <w:r w:rsidR="00F94A05" w:rsidRPr="00B26BC3">
        <w:rPr>
          <w:rFonts w:ascii="Arial" w:hAnsi="Arial" w:cs="Arial"/>
          <w:sz w:val="20"/>
          <w:szCs w:val="20"/>
          <w:lang w:val="es-ES"/>
        </w:rPr>
        <w:t xml:space="preserve">, y su modificación parcial </w:t>
      </w:r>
      <w:r w:rsidR="00836C6B" w:rsidRPr="00B26BC3">
        <w:rPr>
          <w:rFonts w:ascii="Arial" w:hAnsi="Arial" w:cs="Arial"/>
          <w:sz w:val="20"/>
          <w:szCs w:val="20"/>
          <w:lang w:val="es-ES"/>
        </w:rPr>
        <w:t xml:space="preserve">mediante la Orden 9/2023, de 28 de marzo </w:t>
      </w:r>
      <w:r w:rsidR="008D6ADB" w:rsidRPr="00B26BC3">
        <w:rPr>
          <w:rFonts w:ascii="Arial" w:hAnsi="Arial" w:cs="Arial"/>
          <w:sz w:val="20"/>
          <w:szCs w:val="20"/>
          <w:lang w:val="es-ES"/>
        </w:rPr>
        <w:t>de la Conselleria de Educación, Cultura y Deporte</w:t>
      </w:r>
      <w:r w:rsidR="00836C6B" w:rsidRPr="00B26BC3">
        <w:rPr>
          <w:rFonts w:ascii="Arial" w:hAnsi="Arial" w:cs="Arial"/>
          <w:sz w:val="20"/>
          <w:szCs w:val="20"/>
          <w:lang w:val="es-ES"/>
        </w:rPr>
        <w:t xml:space="preserve">, </w:t>
      </w:r>
      <w:r w:rsidRPr="00B26BC3">
        <w:rPr>
          <w:rFonts w:ascii="Arial" w:hAnsi="Arial" w:cs="Arial"/>
          <w:sz w:val="20"/>
          <w:szCs w:val="20"/>
          <w:lang w:val="es-ES"/>
        </w:rPr>
        <w:t xml:space="preserve">así como a la convocatoria correspondiente al </w:t>
      </w:r>
      <w:r w:rsidRPr="003D7D45">
        <w:rPr>
          <w:rFonts w:ascii="Arial" w:hAnsi="Arial" w:cs="Arial"/>
          <w:sz w:val="20"/>
          <w:szCs w:val="20"/>
          <w:lang w:val="es-ES"/>
        </w:rPr>
        <w:t xml:space="preserve">curso </w:t>
      </w:r>
      <w:r w:rsidR="00C04860" w:rsidRPr="003D7D45">
        <w:rPr>
          <w:rFonts w:ascii="Arial" w:hAnsi="Arial" w:cs="Arial"/>
          <w:sz w:val="20"/>
          <w:szCs w:val="20"/>
          <w:lang w:val="es-ES"/>
        </w:rPr>
        <w:t>20</w:t>
      </w:r>
      <w:r w:rsidR="00873C3A" w:rsidRPr="003D7D45">
        <w:rPr>
          <w:rFonts w:ascii="Arial" w:hAnsi="Arial" w:cs="Arial"/>
          <w:sz w:val="20"/>
          <w:szCs w:val="20"/>
          <w:lang w:val="es-ES"/>
        </w:rPr>
        <w:t>2</w:t>
      </w:r>
      <w:r w:rsidR="004623B8" w:rsidRPr="003D7D45">
        <w:rPr>
          <w:rFonts w:ascii="Arial" w:hAnsi="Arial" w:cs="Arial"/>
          <w:sz w:val="20"/>
          <w:szCs w:val="20"/>
          <w:lang w:val="es-ES"/>
        </w:rPr>
        <w:t>6</w:t>
      </w:r>
      <w:r w:rsidR="00C04860" w:rsidRPr="003D7D45">
        <w:rPr>
          <w:rFonts w:ascii="Arial" w:hAnsi="Arial" w:cs="Arial"/>
          <w:sz w:val="20"/>
          <w:szCs w:val="20"/>
          <w:lang w:val="es-ES"/>
        </w:rPr>
        <w:t>-202</w:t>
      </w:r>
      <w:r w:rsidR="004623B8" w:rsidRPr="003D7D45">
        <w:rPr>
          <w:rFonts w:ascii="Arial" w:hAnsi="Arial" w:cs="Arial"/>
          <w:sz w:val="20"/>
          <w:szCs w:val="20"/>
          <w:lang w:val="es-ES"/>
        </w:rPr>
        <w:t>7</w:t>
      </w:r>
      <w:r w:rsidR="00C04860" w:rsidRPr="003D7D45">
        <w:rPr>
          <w:rFonts w:ascii="Arial" w:hAnsi="Arial" w:cs="Arial"/>
          <w:sz w:val="20"/>
          <w:szCs w:val="20"/>
          <w:lang w:val="es-ES"/>
        </w:rPr>
        <w:t xml:space="preserve"> </w:t>
      </w:r>
      <w:r w:rsidRPr="003D7D45">
        <w:rPr>
          <w:rFonts w:ascii="Arial" w:hAnsi="Arial" w:cs="Arial"/>
          <w:sz w:val="20"/>
          <w:szCs w:val="20"/>
          <w:lang w:val="es-ES"/>
        </w:rPr>
        <w:t>y</w:t>
      </w:r>
      <w:r w:rsidRPr="00B26BC3">
        <w:rPr>
          <w:rFonts w:ascii="Arial" w:hAnsi="Arial" w:cs="Arial"/>
          <w:sz w:val="20"/>
          <w:szCs w:val="20"/>
          <w:lang w:val="es-ES"/>
        </w:rPr>
        <w:t xml:space="preserve"> a las instrucciones dictadas a tal efecto.</w:t>
      </w:r>
    </w:p>
    <w:p w14:paraId="01AF1964" w14:textId="012090AB" w:rsidR="00FD280A" w:rsidRPr="00B26BC3" w:rsidRDefault="00FD280A" w:rsidP="00FD280A">
      <w:pPr>
        <w:pStyle w:val="Default"/>
        <w:jc w:val="both"/>
        <w:rPr>
          <w:rFonts w:ascii="Arial" w:hAnsi="Arial" w:cs="Arial"/>
          <w:sz w:val="20"/>
          <w:szCs w:val="20"/>
          <w:lang w:val="es-ES"/>
        </w:rPr>
      </w:pPr>
      <w:r w:rsidRPr="00B26BC3">
        <w:rPr>
          <w:rFonts w:ascii="Arial" w:hAnsi="Arial" w:cs="Arial"/>
          <w:sz w:val="20"/>
          <w:szCs w:val="20"/>
          <w:lang w:val="es-ES"/>
        </w:rPr>
        <w:t xml:space="preserve">Los centros docentes </w:t>
      </w:r>
      <w:r w:rsidR="00A76448" w:rsidRPr="00B26BC3">
        <w:rPr>
          <w:rFonts w:ascii="Arial" w:hAnsi="Arial" w:cs="Arial"/>
          <w:sz w:val="20"/>
          <w:szCs w:val="20"/>
          <w:lang w:val="es-ES"/>
        </w:rPr>
        <w:t>tienen que</w:t>
      </w:r>
      <w:r w:rsidRPr="00B26BC3">
        <w:rPr>
          <w:rFonts w:ascii="Arial" w:hAnsi="Arial" w:cs="Arial"/>
          <w:sz w:val="20"/>
          <w:szCs w:val="20"/>
          <w:lang w:val="es-ES"/>
        </w:rPr>
        <w:t xml:space="preserve"> orientar sus actuaciones hacia la reutilización de libros de texto y/o materiales didácticos, así como hacia la elaboración de materiales propios.</w:t>
      </w:r>
    </w:p>
    <w:p w14:paraId="1A1F54FB" w14:textId="77777777" w:rsidR="00F276D6" w:rsidRPr="00B26BC3" w:rsidRDefault="00F276D6" w:rsidP="00FD280A">
      <w:pPr>
        <w:pStyle w:val="Default"/>
        <w:jc w:val="both"/>
        <w:rPr>
          <w:rFonts w:ascii="Arial" w:hAnsi="Arial" w:cs="Arial"/>
          <w:sz w:val="20"/>
          <w:szCs w:val="20"/>
          <w:lang w:val="es-ES"/>
        </w:rPr>
      </w:pPr>
    </w:p>
    <w:p w14:paraId="2DE1F872" w14:textId="46147B46" w:rsidR="00036821" w:rsidRPr="00B26BC3" w:rsidRDefault="02005404" w:rsidP="2BA66AD4">
      <w:pPr>
        <w:pStyle w:val="Default"/>
        <w:jc w:val="both"/>
        <w:rPr>
          <w:rFonts w:ascii="Arial" w:hAnsi="Arial" w:cs="Arial"/>
          <w:sz w:val="20"/>
          <w:szCs w:val="20"/>
          <w:lang w:val="es-ES"/>
        </w:rPr>
      </w:pPr>
      <w:r w:rsidRPr="71E9C64B">
        <w:rPr>
          <w:rFonts w:ascii="Arial" w:hAnsi="Arial" w:cs="Arial"/>
          <w:sz w:val="20"/>
          <w:szCs w:val="20"/>
          <w:lang w:val="es-ES"/>
        </w:rPr>
        <w:t>5</w:t>
      </w:r>
      <w:r w:rsidR="412C15FE" w:rsidRPr="71E9C64B">
        <w:rPr>
          <w:rFonts w:ascii="Arial" w:hAnsi="Arial" w:cs="Arial"/>
          <w:sz w:val="20"/>
          <w:szCs w:val="20"/>
          <w:lang w:val="es-ES"/>
        </w:rPr>
        <w:t xml:space="preserve">. </w:t>
      </w:r>
      <w:r w:rsidR="322947E0" w:rsidRPr="71E9C64B">
        <w:rPr>
          <w:rFonts w:ascii="Arial" w:hAnsi="Arial" w:cs="Arial"/>
          <w:sz w:val="20"/>
          <w:szCs w:val="20"/>
          <w:lang w:val="es-ES"/>
        </w:rPr>
        <w:t>Los equipos docentes podrán optar por el libro de texto</w:t>
      </w:r>
      <w:r w:rsidR="4C1E7102" w:rsidRPr="71E9C64B">
        <w:rPr>
          <w:rFonts w:ascii="Arial" w:hAnsi="Arial" w:cs="Arial"/>
          <w:sz w:val="20"/>
          <w:szCs w:val="20"/>
          <w:lang w:val="es-ES"/>
        </w:rPr>
        <w:t xml:space="preserve">, </w:t>
      </w:r>
      <w:r w:rsidR="322947E0" w:rsidRPr="71E9C64B">
        <w:rPr>
          <w:rFonts w:ascii="Arial" w:hAnsi="Arial" w:cs="Arial"/>
          <w:sz w:val="20"/>
          <w:szCs w:val="20"/>
          <w:lang w:val="es-ES"/>
        </w:rPr>
        <w:t xml:space="preserve">por materiales curriculares didácticos que desplieguen el currículo de la materia correspondiente o por materiales curriculares de elaboración propia que se ajusten a la normativa vigente en la </w:t>
      </w:r>
      <w:proofErr w:type="spellStart"/>
      <w:r w:rsidR="322947E0" w:rsidRPr="71E9C64B">
        <w:rPr>
          <w:rFonts w:ascii="Arial" w:hAnsi="Arial" w:cs="Arial"/>
          <w:sz w:val="20"/>
          <w:szCs w:val="20"/>
          <w:lang w:val="es-ES"/>
        </w:rPr>
        <w:t>Comunitat</w:t>
      </w:r>
      <w:proofErr w:type="spellEnd"/>
      <w:r w:rsidR="322947E0" w:rsidRPr="71E9C64B">
        <w:rPr>
          <w:rFonts w:ascii="Arial" w:hAnsi="Arial" w:cs="Arial"/>
          <w:sz w:val="20"/>
          <w:szCs w:val="20"/>
          <w:lang w:val="es-ES"/>
        </w:rPr>
        <w:t xml:space="preserve"> Valenciana,</w:t>
      </w:r>
      <w:r w:rsidR="0293A9E6" w:rsidRPr="71E9C64B">
        <w:rPr>
          <w:rFonts w:ascii="Segoe UI" w:hAnsi="Segoe UI" w:cs="Segoe UI"/>
          <w:color w:val="auto"/>
          <w:sz w:val="18"/>
          <w:szCs w:val="18"/>
          <w:lang w:val="es-ES"/>
        </w:rPr>
        <w:t xml:space="preserve"> </w:t>
      </w:r>
      <w:r w:rsidR="0293A9E6" w:rsidRPr="71E9C64B">
        <w:rPr>
          <w:rFonts w:ascii="Arial" w:hAnsi="Arial" w:cs="Arial"/>
          <w:sz w:val="20"/>
          <w:szCs w:val="20"/>
          <w:lang w:val="es-ES"/>
        </w:rPr>
        <w:t>garantizando en todo caso la accesibilidad al currícul</w:t>
      </w:r>
      <w:r w:rsidR="29021B28" w:rsidRPr="71E9C64B">
        <w:rPr>
          <w:rFonts w:ascii="Arial" w:hAnsi="Arial" w:cs="Arial"/>
          <w:sz w:val="20"/>
          <w:szCs w:val="20"/>
          <w:lang w:val="es-ES"/>
        </w:rPr>
        <w:t>o</w:t>
      </w:r>
      <w:r w:rsidR="0293A9E6" w:rsidRPr="71E9C64B">
        <w:rPr>
          <w:rFonts w:ascii="Arial" w:hAnsi="Arial" w:cs="Arial"/>
          <w:sz w:val="20"/>
          <w:szCs w:val="20"/>
          <w:lang w:val="es-ES"/>
        </w:rPr>
        <w:t xml:space="preserve"> al alumnado con necesidades específicas de apoyo educativo</w:t>
      </w:r>
      <w:r w:rsidR="0F388ADA" w:rsidRPr="71E9C64B">
        <w:rPr>
          <w:rFonts w:ascii="Arial" w:hAnsi="Arial" w:cs="Arial"/>
          <w:sz w:val="20"/>
          <w:szCs w:val="20"/>
          <w:lang w:val="es-ES"/>
        </w:rPr>
        <w:t xml:space="preserve"> </w:t>
      </w:r>
      <w:r w:rsidR="0F388ADA" w:rsidRPr="000C51EB">
        <w:rPr>
          <w:rFonts w:ascii="Arial" w:hAnsi="Arial" w:cs="Arial"/>
          <w:sz w:val="20"/>
          <w:szCs w:val="20"/>
          <w:highlight w:val="yellow"/>
          <w:lang w:val="es-ES"/>
        </w:rPr>
        <w:t xml:space="preserve">y de acuerdo con la Disposición Adicional 6ª del Decreto </w:t>
      </w:r>
      <w:r w:rsidR="29F16E33" w:rsidRPr="000C51EB">
        <w:rPr>
          <w:rFonts w:ascii="Arial" w:hAnsi="Arial" w:cs="Arial"/>
          <w:sz w:val="20"/>
          <w:szCs w:val="20"/>
          <w:highlight w:val="yellow"/>
          <w:lang w:val="es-ES"/>
        </w:rPr>
        <w:t xml:space="preserve">96/2026, de 19 de junio, del Consell, </w:t>
      </w:r>
      <w:r w:rsidR="0F388ADA" w:rsidRPr="000C51EB">
        <w:rPr>
          <w:rFonts w:ascii="Arial" w:hAnsi="Arial" w:cs="Arial"/>
          <w:sz w:val="20"/>
          <w:szCs w:val="20"/>
          <w:highlight w:val="yellow"/>
          <w:lang w:val="es-ES"/>
        </w:rPr>
        <w:t>de modificación del Decreto 106/2022.</w:t>
      </w:r>
      <w:r w:rsidR="0F388ADA" w:rsidRPr="71E9C64B">
        <w:rPr>
          <w:rFonts w:ascii="Arial" w:hAnsi="Arial" w:cs="Arial"/>
          <w:sz w:val="20"/>
          <w:szCs w:val="20"/>
          <w:lang w:val="es-ES"/>
        </w:rPr>
        <w:t xml:space="preserve"> </w:t>
      </w:r>
    </w:p>
    <w:p w14:paraId="1905C641" w14:textId="295AEB70" w:rsidR="2CDED15B" w:rsidRDefault="2CDED15B" w:rsidP="2CDED15B">
      <w:pPr>
        <w:pStyle w:val="Default"/>
        <w:jc w:val="both"/>
        <w:rPr>
          <w:rFonts w:ascii="Arial" w:hAnsi="Arial" w:cs="Arial"/>
          <w:sz w:val="20"/>
          <w:szCs w:val="20"/>
          <w:highlight w:val="yellow"/>
          <w:lang w:val="es-ES"/>
        </w:rPr>
      </w:pPr>
    </w:p>
    <w:p w14:paraId="57AD75DF" w14:textId="7EFCCA51" w:rsidR="00FD280A" w:rsidRPr="00B26BC3" w:rsidRDefault="3E82836F" w:rsidP="00FD280A">
      <w:pPr>
        <w:pStyle w:val="Default"/>
        <w:jc w:val="both"/>
        <w:rPr>
          <w:rFonts w:ascii="Arial" w:hAnsi="Arial" w:cs="Arial"/>
          <w:sz w:val="20"/>
          <w:szCs w:val="20"/>
          <w:lang w:val="es-ES"/>
        </w:rPr>
      </w:pPr>
      <w:r w:rsidRPr="2BA66AD4">
        <w:rPr>
          <w:rFonts w:ascii="Arial" w:hAnsi="Arial" w:cs="Arial"/>
          <w:sz w:val="20"/>
          <w:szCs w:val="20"/>
          <w:lang w:val="es-ES"/>
        </w:rPr>
        <w:t>6</w:t>
      </w:r>
      <w:r w:rsidR="6BE08FB5" w:rsidRPr="2BA66AD4">
        <w:rPr>
          <w:rFonts w:ascii="Arial" w:hAnsi="Arial" w:cs="Arial"/>
          <w:sz w:val="20"/>
          <w:szCs w:val="20"/>
          <w:lang w:val="es-ES"/>
        </w:rPr>
        <w:t xml:space="preserve">. </w:t>
      </w:r>
      <w:r w:rsidR="575C573E" w:rsidRPr="2BA66AD4">
        <w:rPr>
          <w:rFonts w:ascii="Arial" w:hAnsi="Arial" w:cs="Arial"/>
          <w:sz w:val="20"/>
          <w:szCs w:val="20"/>
          <w:lang w:val="es-ES"/>
        </w:rPr>
        <w:t>La relación de los libros de texto y el resto de los materiales curriculares, seleccionados en cada centro por el órgano competente, se expondrán en el tablón de anuncios y en la página web del centro</w:t>
      </w:r>
      <w:r w:rsidR="41B311CC" w:rsidRPr="2BA66AD4">
        <w:rPr>
          <w:rFonts w:ascii="Arial" w:hAnsi="Arial" w:cs="Arial"/>
          <w:sz w:val="20"/>
          <w:szCs w:val="20"/>
          <w:lang w:val="es-ES"/>
        </w:rPr>
        <w:t>,</w:t>
      </w:r>
      <w:r w:rsidR="575C573E" w:rsidRPr="2BA66AD4">
        <w:rPr>
          <w:rFonts w:ascii="Arial" w:hAnsi="Arial" w:cs="Arial"/>
          <w:sz w:val="20"/>
          <w:szCs w:val="20"/>
          <w:lang w:val="es-ES"/>
        </w:rPr>
        <w:t xml:space="preserve"> durante el mes de junio. Se </w:t>
      </w:r>
      <w:r w:rsidR="19306600" w:rsidRPr="2BA66AD4">
        <w:rPr>
          <w:rFonts w:ascii="Arial" w:hAnsi="Arial" w:cs="Arial"/>
          <w:sz w:val="20"/>
          <w:szCs w:val="20"/>
          <w:lang w:val="es-ES"/>
        </w:rPr>
        <w:t>tendrá que informar</w:t>
      </w:r>
      <w:r w:rsidR="575C573E" w:rsidRPr="2BA66AD4">
        <w:rPr>
          <w:rFonts w:ascii="Arial" w:hAnsi="Arial" w:cs="Arial"/>
          <w:sz w:val="20"/>
          <w:szCs w:val="20"/>
          <w:lang w:val="es-ES"/>
        </w:rPr>
        <w:t xml:space="preserve"> a la junta directiva de las asociaciones de madres y padres y/o personas tutoras legales sobre los libros de texto y los materiales didácticos adoptados por el centro.</w:t>
      </w:r>
    </w:p>
    <w:p w14:paraId="348FDB22" w14:textId="0B6C3D38" w:rsidR="00FD280A" w:rsidRPr="00B26BC3" w:rsidRDefault="00FD280A" w:rsidP="00FD280A">
      <w:pPr>
        <w:pStyle w:val="Default"/>
        <w:jc w:val="both"/>
        <w:rPr>
          <w:rFonts w:ascii="Arial" w:hAnsi="Arial" w:cs="Arial"/>
          <w:sz w:val="20"/>
          <w:szCs w:val="20"/>
          <w:lang w:val="es-ES"/>
        </w:rPr>
      </w:pPr>
      <w:r w:rsidRPr="00B26BC3">
        <w:rPr>
          <w:rFonts w:ascii="Arial" w:hAnsi="Arial" w:cs="Arial"/>
          <w:sz w:val="20"/>
          <w:szCs w:val="20"/>
          <w:lang w:val="es-ES"/>
        </w:rPr>
        <w:t xml:space="preserve">Esta relación ha de </w:t>
      </w:r>
      <w:r w:rsidR="0022434F" w:rsidRPr="00B26BC3">
        <w:rPr>
          <w:rFonts w:ascii="Arial" w:hAnsi="Arial" w:cs="Arial"/>
          <w:sz w:val="20"/>
          <w:szCs w:val="20"/>
          <w:lang w:val="es-ES"/>
        </w:rPr>
        <w:t>incluir</w:t>
      </w:r>
      <w:r w:rsidRPr="00B26BC3">
        <w:rPr>
          <w:rFonts w:ascii="Arial" w:hAnsi="Arial" w:cs="Arial"/>
          <w:sz w:val="20"/>
          <w:szCs w:val="20"/>
          <w:lang w:val="es-ES"/>
        </w:rPr>
        <w:t xml:space="preserve"> lo siguiente:</w:t>
      </w:r>
    </w:p>
    <w:p w14:paraId="0DD66924" w14:textId="460C38E5" w:rsidR="00FD280A" w:rsidRPr="00B26BC3" w:rsidRDefault="5B5FC668" w:rsidP="00FD280A">
      <w:pPr>
        <w:pStyle w:val="Default"/>
        <w:jc w:val="both"/>
        <w:rPr>
          <w:rFonts w:ascii="Arial" w:hAnsi="Arial" w:cs="Arial"/>
          <w:sz w:val="20"/>
          <w:szCs w:val="20"/>
          <w:lang w:val="es-ES"/>
        </w:rPr>
      </w:pPr>
      <w:r w:rsidRPr="71E9C64B">
        <w:rPr>
          <w:rFonts w:ascii="Arial" w:hAnsi="Arial" w:cs="Arial"/>
          <w:sz w:val="20"/>
          <w:szCs w:val="20"/>
          <w:lang w:val="es-ES"/>
        </w:rPr>
        <w:t>a) Los materiales curriculares impresos en papel,</w:t>
      </w:r>
      <w:r w:rsidR="04B7A8FE" w:rsidRPr="71E9C64B">
        <w:rPr>
          <w:rFonts w:ascii="Arial" w:hAnsi="Arial" w:cs="Arial"/>
          <w:sz w:val="20"/>
          <w:szCs w:val="20"/>
          <w:lang w:val="es-ES"/>
        </w:rPr>
        <w:t xml:space="preserve"> </w:t>
      </w:r>
      <w:r w:rsidRPr="71E9C64B">
        <w:rPr>
          <w:rFonts w:ascii="Arial" w:hAnsi="Arial" w:cs="Arial"/>
          <w:sz w:val="20"/>
          <w:szCs w:val="20"/>
          <w:lang w:val="es-ES"/>
        </w:rPr>
        <w:t>y los de elaboración propia tendrán una vida útil de cuatro años, como norma general, a contar desde la incorporación al programa de reutilización, sin perjuicio de lo que dispone la normativa en cuanto a la vigencia de los libros de texto y/o materiales curriculares didácticos y la vigencia de los currículos oficiales de las enseñanzas obligatorias.</w:t>
      </w:r>
    </w:p>
    <w:p w14:paraId="758C4FFC" w14:textId="7F879C3F" w:rsidR="00FD280A" w:rsidRPr="00B26BC3" w:rsidRDefault="00FD280A" w:rsidP="00FD280A">
      <w:pPr>
        <w:pStyle w:val="Default"/>
        <w:jc w:val="both"/>
        <w:rPr>
          <w:rFonts w:ascii="Arial" w:hAnsi="Arial" w:cs="Arial"/>
          <w:sz w:val="20"/>
          <w:szCs w:val="20"/>
          <w:lang w:val="es-ES"/>
        </w:rPr>
      </w:pPr>
      <w:r w:rsidRPr="00B26BC3">
        <w:rPr>
          <w:rFonts w:ascii="Arial" w:hAnsi="Arial" w:cs="Arial"/>
          <w:sz w:val="20"/>
          <w:szCs w:val="20"/>
          <w:lang w:val="es-ES"/>
        </w:rPr>
        <w:t xml:space="preserve">b) Los materiales curriculares utilizados en los cursos primero y segundo de Educación Primaria tienen unas características que exigen un tratamiento diferenciado en el </w:t>
      </w:r>
      <w:r w:rsidR="000D7897" w:rsidRPr="00B26BC3">
        <w:rPr>
          <w:rFonts w:ascii="Arial" w:hAnsi="Arial" w:cs="Arial"/>
          <w:sz w:val="20"/>
          <w:szCs w:val="20"/>
          <w:lang w:val="es-ES"/>
        </w:rPr>
        <w:t>P</w:t>
      </w:r>
      <w:r w:rsidRPr="00B26BC3">
        <w:rPr>
          <w:rFonts w:ascii="Arial" w:hAnsi="Arial" w:cs="Arial"/>
          <w:sz w:val="20"/>
          <w:szCs w:val="20"/>
          <w:lang w:val="es-ES"/>
        </w:rPr>
        <w:t xml:space="preserve">rograma de banco de libros y la adquisición de estos se hará al inicio de cada curso escolar. </w:t>
      </w:r>
    </w:p>
    <w:p w14:paraId="35655519" w14:textId="77777777" w:rsidR="00F276D6" w:rsidRPr="00B26BC3" w:rsidRDefault="00F276D6" w:rsidP="00FD280A">
      <w:pPr>
        <w:pStyle w:val="Textoindependiente"/>
        <w:spacing w:after="0"/>
        <w:jc w:val="both"/>
        <w:rPr>
          <w:rFonts w:cs="Arial"/>
          <w:szCs w:val="20"/>
        </w:rPr>
      </w:pPr>
    </w:p>
    <w:p w14:paraId="0A57E45C" w14:textId="47D70148" w:rsidR="00D5457E" w:rsidRPr="00B26BC3" w:rsidRDefault="57FFEBE4" w:rsidP="00D5457E">
      <w:pPr>
        <w:pStyle w:val="Textoindependiente"/>
        <w:spacing w:after="0"/>
        <w:jc w:val="both"/>
        <w:rPr>
          <w:rFonts w:cs="Arial"/>
        </w:rPr>
      </w:pPr>
      <w:bookmarkStart w:id="293" w:name="_Hlk167368791"/>
      <w:r w:rsidRPr="2BA66AD4">
        <w:rPr>
          <w:rFonts w:cs="Arial"/>
        </w:rPr>
        <w:t>7</w:t>
      </w:r>
      <w:r w:rsidR="1BFD426A" w:rsidRPr="2BA66AD4">
        <w:rPr>
          <w:rFonts w:cs="Arial"/>
        </w:rPr>
        <w:t>. S</w:t>
      </w:r>
      <w:r w:rsidR="1CF93592" w:rsidRPr="2BA66AD4">
        <w:rPr>
          <w:rFonts w:cs="Arial"/>
        </w:rPr>
        <w:t xml:space="preserve">e tendrá que actuar de acuerdo con las Instrucciones de renovación y reposición de libros de texto y material curricular para el </w:t>
      </w:r>
      <w:r w:rsidR="1CF93592" w:rsidRPr="003D7D45">
        <w:rPr>
          <w:rFonts w:cs="Arial"/>
        </w:rPr>
        <w:t>curso 202</w:t>
      </w:r>
      <w:r w:rsidR="233AEFFA" w:rsidRPr="003D7D45">
        <w:rPr>
          <w:rFonts w:cs="Arial"/>
        </w:rPr>
        <w:t>6</w:t>
      </w:r>
      <w:r w:rsidR="1CF93592" w:rsidRPr="003D7D45">
        <w:rPr>
          <w:rFonts w:cs="Arial"/>
        </w:rPr>
        <w:t>-202</w:t>
      </w:r>
      <w:r w:rsidR="233AEFFA" w:rsidRPr="003D7D45">
        <w:rPr>
          <w:rFonts w:cs="Arial"/>
        </w:rPr>
        <w:t>7</w:t>
      </w:r>
      <w:r w:rsidR="1CF93592" w:rsidRPr="003D7D45">
        <w:rPr>
          <w:rFonts w:cs="Arial"/>
        </w:rPr>
        <w:t>,</w:t>
      </w:r>
      <w:r w:rsidR="1CF93592" w:rsidRPr="2BA66AD4">
        <w:rPr>
          <w:rFonts w:cs="Arial"/>
        </w:rPr>
        <w:t xml:space="preserve"> del director general de Centros Docentes, y también con las correspondientes resoluciones del </w:t>
      </w:r>
      <w:r w:rsidR="605AD42E" w:rsidRPr="2BA66AD4">
        <w:rPr>
          <w:rFonts w:cs="Arial"/>
        </w:rPr>
        <w:t>Programa</w:t>
      </w:r>
      <w:r w:rsidR="1CF93592" w:rsidRPr="2BA66AD4">
        <w:rPr>
          <w:rFonts w:cs="Arial"/>
        </w:rPr>
        <w:t xml:space="preserve"> de banco de libros de texto y material curricular para el curso </w:t>
      </w:r>
      <w:r w:rsidR="1CF93592" w:rsidRPr="003D7D45">
        <w:rPr>
          <w:rFonts w:cs="Arial"/>
        </w:rPr>
        <w:t>202</w:t>
      </w:r>
      <w:r w:rsidR="233AEFFA" w:rsidRPr="003D7D45">
        <w:rPr>
          <w:rFonts w:cs="Arial"/>
        </w:rPr>
        <w:t>6</w:t>
      </w:r>
      <w:r w:rsidR="1CF93592" w:rsidRPr="003D7D45">
        <w:rPr>
          <w:rFonts w:cs="Arial"/>
        </w:rPr>
        <w:t>-202</w:t>
      </w:r>
      <w:r w:rsidR="233AEFFA" w:rsidRPr="003D7D45">
        <w:rPr>
          <w:rFonts w:cs="Arial"/>
        </w:rPr>
        <w:t>7</w:t>
      </w:r>
      <w:r w:rsidR="1CF93592" w:rsidRPr="003D7D45">
        <w:rPr>
          <w:rFonts w:cs="Arial"/>
        </w:rPr>
        <w:t>.</w:t>
      </w:r>
      <w:r w:rsidR="1CF93592" w:rsidRPr="2BA66AD4">
        <w:rPr>
          <w:rFonts w:cs="Arial"/>
        </w:rPr>
        <w:t xml:space="preserve"> </w:t>
      </w:r>
    </w:p>
    <w:bookmarkEnd w:id="293"/>
    <w:p w14:paraId="09FEF39D" w14:textId="68E059BD" w:rsidR="00F276D6" w:rsidRPr="00B26BC3" w:rsidRDefault="00F276D6" w:rsidP="00D5457E">
      <w:pPr>
        <w:pStyle w:val="Textoindependiente"/>
        <w:spacing w:after="0"/>
        <w:jc w:val="both"/>
        <w:rPr>
          <w:rFonts w:cs="Arial"/>
          <w:szCs w:val="20"/>
        </w:rPr>
      </w:pPr>
    </w:p>
    <w:p w14:paraId="45CB754C" w14:textId="118DFF59" w:rsidR="00FD280A" w:rsidRPr="00B26BC3" w:rsidRDefault="780449C5" w:rsidP="00FD280A">
      <w:pPr>
        <w:pStyle w:val="Default"/>
        <w:jc w:val="both"/>
        <w:rPr>
          <w:rFonts w:ascii="Arial" w:hAnsi="Arial" w:cs="Arial"/>
          <w:sz w:val="20"/>
          <w:szCs w:val="20"/>
          <w:lang w:val="es-ES"/>
        </w:rPr>
      </w:pPr>
      <w:bookmarkStart w:id="294" w:name="_Hlk167368850"/>
      <w:r w:rsidRPr="2BA66AD4">
        <w:rPr>
          <w:rFonts w:ascii="Arial" w:hAnsi="Arial" w:cs="Arial"/>
          <w:sz w:val="20"/>
          <w:szCs w:val="20"/>
          <w:lang w:val="es-ES"/>
        </w:rPr>
        <w:t>8</w:t>
      </w:r>
      <w:r w:rsidR="42FC8321" w:rsidRPr="2BA66AD4">
        <w:rPr>
          <w:rFonts w:ascii="Arial" w:hAnsi="Arial" w:cs="Arial"/>
          <w:sz w:val="20"/>
          <w:szCs w:val="20"/>
          <w:lang w:val="es-ES"/>
        </w:rPr>
        <w:t xml:space="preserve">. </w:t>
      </w:r>
      <w:r w:rsidR="08389716" w:rsidRPr="2BA66AD4">
        <w:rPr>
          <w:rFonts w:ascii="Arial" w:hAnsi="Arial" w:cs="Arial"/>
          <w:sz w:val="20"/>
          <w:szCs w:val="20"/>
          <w:lang w:val="es-ES"/>
        </w:rPr>
        <w:t>Con carácter general, los libros de texto y/u otros materiales curriculares adoptados no podrán ser sustituidos por otros durante un periodo mínimo de cuatro años desde la fecha en que se hayan adoptado.</w:t>
      </w:r>
      <w:r w:rsidR="2A657F77" w:rsidRPr="2BA66AD4">
        <w:rPr>
          <w:rFonts w:ascii="Arial" w:hAnsi="Arial" w:cs="Arial"/>
          <w:sz w:val="20"/>
          <w:szCs w:val="20"/>
          <w:lang w:val="es-ES"/>
        </w:rPr>
        <w:t xml:space="preserve"> </w:t>
      </w:r>
      <w:r w:rsidR="2A657F77" w:rsidRPr="2BA66AD4">
        <w:rPr>
          <w:rFonts w:ascii="Arial" w:hAnsi="Arial" w:cs="Arial"/>
          <w:sz w:val="20"/>
          <w:szCs w:val="20"/>
          <w:lang w:val="es-ES"/>
        </w:rPr>
        <w:lastRenderedPageBreak/>
        <w:t>S</w:t>
      </w:r>
      <w:r w:rsidR="08389716" w:rsidRPr="2BA66AD4">
        <w:rPr>
          <w:rFonts w:ascii="Arial" w:hAnsi="Arial" w:cs="Arial"/>
          <w:sz w:val="20"/>
          <w:szCs w:val="20"/>
          <w:lang w:val="es-ES"/>
        </w:rPr>
        <w:t>e deberá reponer únicamente aquel material que esté deteriorado y no reúna las condiciones necesarias para ser reutilizado.</w:t>
      </w:r>
    </w:p>
    <w:bookmarkEnd w:id="294"/>
    <w:p w14:paraId="25E5717E" w14:textId="138CEBD9" w:rsidR="32A00A96" w:rsidRDefault="32A00A96" w:rsidP="32A00A96">
      <w:pPr>
        <w:jc w:val="both"/>
        <w:rPr>
          <w:rFonts w:ascii="Arial" w:hAnsi="Arial" w:cs="Arial"/>
          <w:sz w:val="20"/>
          <w:szCs w:val="20"/>
        </w:rPr>
      </w:pPr>
    </w:p>
    <w:p w14:paraId="59684B5B" w14:textId="53B9E7D6" w:rsidR="00D5457E" w:rsidRPr="00B26BC3" w:rsidRDefault="2C48CC65" w:rsidP="00D5457E">
      <w:pPr>
        <w:jc w:val="both"/>
        <w:rPr>
          <w:rFonts w:ascii="Arial" w:hAnsi="Arial" w:cs="Arial"/>
          <w:sz w:val="20"/>
          <w:szCs w:val="20"/>
        </w:rPr>
      </w:pPr>
      <w:r w:rsidRPr="2BA66AD4">
        <w:rPr>
          <w:rFonts w:ascii="Arial" w:hAnsi="Arial" w:cs="Arial"/>
          <w:sz w:val="20"/>
          <w:szCs w:val="20"/>
        </w:rPr>
        <w:t>9</w:t>
      </w:r>
      <w:r w:rsidR="4A0EE522" w:rsidRPr="2BA66AD4">
        <w:rPr>
          <w:rFonts w:ascii="Arial" w:hAnsi="Arial" w:cs="Arial"/>
          <w:sz w:val="20"/>
          <w:szCs w:val="20"/>
        </w:rPr>
        <w:t>.</w:t>
      </w:r>
      <w:r w:rsidR="6BE08FB5" w:rsidRPr="2BA66AD4">
        <w:rPr>
          <w:rFonts w:ascii="Arial" w:hAnsi="Arial" w:cs="Arial"/>
          <w:sz w:val="20"/>
          <w:szCs w:val="20"/>
        </w:rPr>
        <w:t xml:space="preserve"> </w:t>
      </w:r>
      <w:r w:rsidR="2B5BE5F6" w:rsidRPr="2BA66AD4">
        <w:rPr>
          <w:rFonts w:ascii="Arial" w:hAnsi="Arial" w:cs="Arial"/>
          <w:sz w:val="20"/>
          <w:szCs w:val="20"/>
        </w:rPr>
        <w:t xml:space="preserve">La selección y adopción de los libros de texto y/u otros materiales didácticos no requerirá la autorización previa de la Administración educativa. En todo caso, estos </w:t>
      </w:r>
      <w:r w:rsidR="19306600" w:rsidRPr="2BA66AD4">
        <w:rPr>
          <w:rFonts w:ascii="Arial" w:hAnsi="Arial" w:cs="Arial"/>
          <w:sz w:val="20"/>
          <w:szCs w:val="20"/>
        </w:rPr>
        <w:t>tendrán que</w:t>
      </w:r>
      <w:r w:rsidR="2B5BE5F6" w:rsidRPr="2BA66AD4">
        <w:rPr>
          <w:rFonts w:ascii="Arial" w:hAnsi="Arial" w:cs="Arial"/>
          <w:sz w:val="20"/>
          <w:szCs w:val="20"/>
        </w:rPr>
        <w:t xml:space="preserve"> adaptar</w:t>
      </w:r>
      <w:r w:rsidR="19306600" w:rsidRPr="2BA66AD4">
        <w:rPr>
          <w:rFonts w:ascii="Arial" w:hAnsi="Arial" w:cs="Arial"/>
          <w:sz w:val="20"/>
          <w:szCs w:val="20"/>
        </w:rPr>
        <w:t>se</w:t>
      </w:r>
      <w:r w:rsidR="2B5BE5F6" w:rsidRPr="2BA66AD4">
        <w:rPr>
          <w:rFonts w:ascii="Arial" w:hAnsi="Arial" w:cs="Arial"/>
          <w:sz w:val="20"/>
          <w:szCs w:val="20"/>
        </w:rPr>
        <w:t xml:space="preserve"> al rigor científico adecuado a las edades del alumnado y al currículo aprobado por la Administración educativa</w:t>
      </w:r>
      <w:r w:rsidR="7AAA8F9A" w:rsidRPr="2BA66AD4">
        <w:rPr>
          <w:rFonts w:ascii="Arial" w:hAnsi="Arial" w:cs="Arial"/>
          <w:sz w:val="20"/>
          <w:szCs w:val="20"/>
        </w:rPr>
        <w:t>.</w:t>
      </w:r>
      <w:r w:rsidR="2B5BE5F6" w:rsidRPr="2BA66AD4">
        <w:rPr>
          <w:rFonts w:ascii="Arial" w:hAnsi="Arial" w:cs="Arial"/>
          <w:sz w:val="20"/>
          <w:szCs w:val="20"/>
        </w:rPr>
        <w:t xml:space="preserve"> </w:t>
      </w:r>
      <w:r w:rsidR="4A0EE522" w:rsidRPr="2BA66AD4">
        <w:rPr>
          <w:rFonts w:ascii="Arial" w:eastAsia="Arial" w:hAnsi="Arial" w:cs="Arial"/>
          <w:sz w:val="20"/>
          <w:szCs w:val="20"/>
        </w:rPr>
        <w:t>Así mismo, tienen que usar lenguaje inclusivo y tienen que reflejar y fomentar el respeto a los principios, los valores, las libertades, los derechos y los deberes constitucionales.</w:t>
      </w:r>
    </w:p>
    <w:p w14:paraId="4D417FA0" w14:textId="77777777" w:rsidR="00194C5D" w:rsidRPr="00B26BC3" w:rsidRDefault="00194C5D">
      <w:pPr>
        <w:pStyle w:val="Textoindependiente"/>
        <w:jc w:val="both"/>
        <w:rPr>
          <w:rFonts w:cs="Arial"/>
        </w:rPr>
      </w:pPr>
    </w:p>
    <w:p w14:paraId="0819B3C8" w14:textId="6EFD1C9E" w:rsidR="00544831" w:rsidRPr="00B26BC3" w:rsidRDefault="18CD7DFF" w:rsidP="32A00A96">
      <w:pPr>
        <w:pStyle w:val="Textoindependiente"/>
        <w:jc w:val="both"/>
        <w:rPr>
          <w:rFonts w:cs="Arial"/>
        </w:rPr>
      </w:pPr>
      <w:r w:rsidRPr="2BA66AD4">
        <w:rPr>
          <w:rFonts w:cs="Arial"/>
        </w:rPr>
        <w:t>10</w:t>
      </w:r>
      <w:r w:rsidR="60D2771D" w:rsidRPr="2BA66AD4">
        <w:rPr>
          <w:rFonts w:cs="Arial"/>
        </w:rPr>
        <w:t xml:space="preserve">. </w:t>
      </w:r>
      <w:r w:rsidR="7697D3BC" w:rsidRPr="2BA66AD4">
        <w:rPr>
          <w:rFonts w:cs="Arial"/>
        </w:rPr>
        <w:t xml:space="preserve">Las normas de utilización y conservación de los libros de texto y del material curricular cedidos al alumnado en régimen de préstamo se </w:t>
      </w:r>
      <w:r w:rsidR="3BE98C35" w:rsidRPr="2BA66AD4">
        <w:rPr>
          <w:rFonts w:cs="Arial"/>
        </w:rPr>
        <w:t>tienen que</w:t>
      </w:r>
      <w:r w:rsidR="7697D3BC" w:rsidRPr="2BA66AD4">
        <w:rPr>
          <w:rFonts w:cs="Arial"/>
        </w:rPr>
        <w:t xml:space="preserve"> incluir en las normas de organización y funcionamiento del centro escolar. Tanto el </w:t>
      </w:r>
      <w:r w:rsidR="28AA1D46" w:rsidRPr="2BA66AD4">
        <w:rPr>
          <w:rFonts w:cs="Arial"/>
        </w:rPr>
        <w:t>Programa</w:t>
      </w:r>
      <w:r w:rsidR="7697D3BC" w:rsidRPr="2BA66AD4">
        <w:rPr>
          <w:rFonts w:cs="Arial"/>
        </w:rPr>
        <w:t xml:space="preserve"> de reutilización como las normas de utilización y conservación </w:t>
      </w:r>
      <w:r w:rsidR="59D44139" w:rsidRPr="2BA66AD4">
        <w:rPr>
          <w:rFonts w:cs="Arial"/>
        </w:rPr>
        <w:t>tendrán que</w:t>
      </w:r>
      <w:r w:rsidR="7697D3BC" w:rsidRPr="2BA66AD4">
        <w:rPr>
          <w:rFonts w:cs="Arial"/>
        </w:rPr>
        <w:t xml:space="preserve"> ser aprobados por el Claustro y por el Consejo Escolar.</w:t>
      </w:r>
    </w:p>
    <w:p w14:paraId="34155281" w14:textId="77777777" w:rsidR="00544831" w:rsidRPr="00B26BC3" w:rsidRDefault="00544831" w:rsidP="00544831">
      <w:pPr>
        <w:pStyle w:val="Textoindependiente"/>
        <w:jc w:val="both"/>
        <w:rPr>
          <w:rFonts w:cs="Arial"/>
          <w:szCs w:val="20"/>
        </w:rPr>
      </w:pPr>
    </w:p>
    <w:p w14:paraId="6431C689" w14:textId="5E811DA0" w:rsidR="00544831" w:rsidRPr="00B26BC3" w:rsidRDefault="47E4BFF0" w:rsidP="6EFF4DA7">
      <w:pPr>
        <w:pStyle w:val="Textoindependiente"/>
        <w:jc w:val="both"/>
        <w:rPr>
          <w:rFonts w:cs="Arial"/>
        </w:rPr>
      </w:pPr>
      <w:r w:rsidRPr="2BA66AD4">
        <w:rPr>
          <w:rFonts w:cs="Arial"/>
        </w:rPr>
        <w:t>1</w:t>
      </w:r>
      <w:r w:rsidR="4B1E8BBE" w:rsidRPr="2BA66AD4">
        <w:rPr>
          <w:rFonts w:cs="Arial"/>
        </w:rPr>
        <w:t>1</w:t>
      </w:r>
      <w:r w:rsidR="251AD78A" w:rsidRPr="2BA66AD4">
        <w:rPr>
          <w:rFonts w:cs="Arial"/>
        </w:rPr>
        <w:t>. El</w:t>
      </w:r>
      <w:r w:rsidR="6313F733" w:rsidRPr="2BA66AD4">
        <w:rPr>
          <w:rFonts w:cs="Arial"/>
        </w:rPr>
        <w:t xml:space="preserve"> Conse</w:t>
      </w:r>
      <w:r w:rsidR="1A457F2F" w:rsidRPr="2BA66AD4">
        <w:rPr>
          <w:rFonts w:cs="Arial"/>
        </w:rPr>
        <w:t>jo</w:t>
      </w:r>
      <w:r w:rsidR="6313F733" w:rsidRPr="2BA66AD4">
        <w:rPr>
          <w:rFonts w:cs="Arial"/>
        </w:rPr>
        <w:t xml:space="preserve"> Escolar </w:t>
      </w:r>
      <w:r w:rsidR="1A457F2F" w:rsidRPr="2BA66AD4">
        <w:rPr>
          <w:rFonts w:cs="Arial"/>
        </w:rPr>
        <w:t xml:space="preserve">podrá constituir una comisión para la coordinación y gestión del banco de libros y del material curricular, sin perjuicio de las funciones asignadas a la persona coordinadora del </w:t>
      </w:r>
      <w:r w:rsidR="73411134" w:rsidRPr="2BA66AD4">
        <w:rPr>
          <w:rFonts w:cs="Arial"/>
        </w:rPr>
        <w:t>Programa</w:t>
      </w:r>
      <w:r w:rsidR="1A457F2F" w:rsidRPr="2BA66AD4">
        <w:rPr>
          <w:rFonts w:cs="Arial"/>
        </w:rPr>
        <w:t xml:space="preserve"> de reutilización de libros y materiales curriculares en el apartado 5.</w:t>
      </w:r>
      <w:r w:rsidR="7C6BA965" w:rsidRPr="2BA66AD4">
        <w:rPr>
          <w:rFonts w:cs="Arial"/>
        </w:rPr>
        <w:t>6</w:t>
      </w:r>
      <w:r w:rsidR="1A457F2F" w:rsidRPr="2BA66AD4">
        <w:rPr>
          <w:rFonts w:cs="Arial"/>
        </w:rPr>
        <w:t>.4 de estas instrucciones.</w:t>
      </w:r>
      <w:r w:rsidR="6313F733" w:rsidRPr="2BA66AD4">
        <w:rPr>
          <w:rFonts w:cs="Arial"/>
        </w:rPr>
        <w:t xml:space="preserve">                                                                                                     </w:t>
      </w:r>
    </w:p>
    <w:p w14:paraId="13FD4B05" w14:textId="77777777" w:rsidR="00544831" w:rsidRPr="00B26BC3" w:rsidRDefault="00544831" w:rsidP="00544831">
      <w:pPr>
        <w:pStyle w:val="Textoindependiente"/>
        <w:jc w:val="both"/>
        <w:rPr>
          <w:rFonts w:cs="Arial"/>
          <w:szCs w:val="20"/>
        </w:rPr>
      </w:pPr>
    </w:p>
    <w:p w14:paraId="75C5F850" w14:textId="3D20D188" w:rsidR="00C71AD8" w:rsidRPr="00B26BC3" w:rsidRDefault="59869740" w:rsidP="6EFF4DA7">
      <w:pPr>
        <w:pStyle w:val="Textoindependiente"/>
        <w:jc w:val="both"/>
        <w:rPr>
          <w:rFonts w:cs="Arial"/>
        </w:rPr>
      </w:pPr>
      <w:r w:rsidRPr="2BA66AD4">
        <w:rPr>
          <w:rFonts w:cs="Arial"/>
        </w:rPr>
        <w:t>1</w:t>
      </w:r>
      <w:r w:rsidR="0DB0BA49" w:rsidRPr="2BA66AD4">
        <w:rPr>
          <w:rFonts w:cs="Arial"/>
        </w:rPr>
        <w:t>2</w:t>
      </w:r>
      <w:r w:rsidR="42FC8321" w:rsidRPr="2BA66AD4">
        <w:rPr>
          <w:rFonts w:cs="Arial"/>
        </w:rPr>
        <w:t xml:space="preserve">.  </w:t>
      </w:r>
      <w:r w:rsidR="7697D3BC" w:rsidRPr="2BA66AD4">
        <w:rPr>
          <w:rFonts w:cs="Arial"/>
        </w:rPr>
        <w:t xml:space="preserve">La supervisión de los libros de texto y otros materiales curriculares constituirá parte del proceso ordinario de inspección que ejerce la Administración educativa sobre la totalidad de elementos que integran el proceso de enseñanza y aprendizaje, que </w:t>
      </w:r>
      <w:r w:rsidR="395710F1" w:rsidRPr="2BA66AD4">
        <w:rPr>
          <w:rFonts w:cs="Arial"/>
        </w:rPr>
        <w:t>tiene que</w:t>
      </w:r>
      <w:r w:rsidR="7697D3BC" w:rsidRPr="2BA66AD4">
        <w:rPr>
          <w:rFonts w:cs="Arial"/>
        </w:rPr>
        <w:t xml:space="preserve"> velar por el respeto a los principios y valores contenidos en la Constitución y en lo dispuesto </w:t>
      </w:r>
      <w:r w:rsidR="761F3B2C" w:rsidRPr="2BA66AD4">
        <w:rPr>
          <w:rFonts w:cs="Arial"/>
        </w:rPr>
        <w:t xml:space="preserve">en </w:t>
      </w:r>
      <w:r w:rsidR="7697D3BC" w:rsidRPr="2BA66AD4">
        <w:rPr>
          <w:rFonts w:cs="Arial"/>
        </w:rPr>
        <w:t>la LOMLOE.</w:t>
      </w:r>
    </w:p>
    <w:p w14:paraId="54DDAD89" w14:textId="03292314" w:rsidR="6DCFA1FD" w:rsidRPr="000C51EB" w:rsidRDefault="687C7E1F" w:rsidP="32A00A96">
      <w:pPr>
        <w:pStyle w:val="Ttulo4"/>
        <w:rPr>
          <w:highlight w:val="yellow"/>
        </w:rPr>
      </w:pPr>
      <w:bookmarkStart w:id="295" w:name="_Toc233961427"/>
      <w:r w:rsidRPr="000C51EB">
        <w:rPr>
          <w:highlight w:val="yellow"/>
        </w:rPr>
        <w:t>4.2.1.6. Utilización de dispositivos digitales como herramienta de trabajo</w:t>
      </w:r>
      <w:bookmarkEnd w:id="295"/>
      <w:r w:rsidRPr="000C51EB">
        <w:rPr>
          <w:highlight w:val="yellow"/>
        </w:rPr>
        <w:t xml:space="preserve">  </w:t>
      </w:r>
    </w:p>
    <w:p w14:paraId="4ABD0793" w14:textId="2350CBBA" w:rsidR="03CD43FB" w:rsidRPr="000C51EB" w:rsidRDefault="71F398F4" w:rsidP="3C2779E1">
      <w:pPr>
        <w:pStyle w:val="Textoindependiente"/>
        <w:jc w:val="both"/>
        <w:rPr>
          <w:highlight w:val="yellow"/>
        </w:rPr>
      </w:pPr>
      <w:r w:rsidRPr="000C51EB">
        <w:rPr>
          <w:highlight w:val="yellow"/>
        </w:rPr>
        <w:t xml:space="preserve">1. La Disposición Adicional sexta </w:t>
      </w:r>
      <w:r w:rsidR="5BE19430" w:rsidRPr="000C51EB">
        <w:rPr>
          <w:highlight w:val="yellow"/>
        </w:rPr>
        <w:t>del</w:t>
      </w:r>
      <w:r w:rsidRPr="000C51EB">
        <w:rPr>
          <w:highlight w:val="yellow"/>
        </w:rPr>
        <w:t xml:space="preserve"> </w:t>
      </w:r>
      <w:r w:rsidR="6A9F098C" w:rsidRPr="000C51EB">
        <w:rPr>
          <w:rFonts w:eastAsia="Arial" w:cs="Arial"/>
          <w:color w:val="000000" w:themeColor="text1"/>
          <w:szCs w:val="20"/>
          <w:highlight w:val="yellow"/>
          <w:lang w:val="ca-ES-valencia"/>
        </w:rPr>
        <w:t xml:space="preserve">Decreto 96/2026, de 19 de </w:t>
      </w:r>
      <w:proofErr w:type="spellStart"/>
      <w:r w:rsidR="6A9F098C" w:rsidRPr="000C51EB">
        <w:rPr>
          <w:rFonts w:eastAsia="Arial" w:cs="Arial"/>
          <w:color w:val="000000" w:themeColor="text1"/>
          <w:szCs w:val="20"/>
          <w:highlight w:val="yellow"/>
          <w:lang w:val="ca-ES-valencia"/>
        </w:rPr>
        <w:t>junio</w:t>
      </w:r>
      <w:proofErr w:type="spellEnd"/>
      <w:r w:rsidR="6A9F098C" w:rsidRPr="000C51EB">
        <w:rPr>
          <w:rFonts w:eastAsia="Arial" w:cs="Arial"/>
          <w:color w:val="000000" w:themeColor="text1"/>
          <w:szCs w:val="20"/>
          <w:highlight w:val="yellow"/>
          <w:lang w:val="ca-ES-valencia"/>
        </w:rPr>
        <w:t xml:space="preserve">, del Consell, por el que se modifica el Decreto 106/2022, de 5 de agosto, de </w:t>
      </w:r>
      <w:proofErr w:type="spellStart"/>
      <w:r w:rsidR="6A9F098C" w:rsidRPr="000C51EB">
        <w:rPr>
          <w:rFonts w:eastAsia="Arial" w:cs="Arial"/>
          <w:color w:val="000000" w:themeColor="text1"/>
          <w:szCs w:val="20"/>
          <w:highlight w:val="yellow"/>
          <w:lang w:val="ca-ES-valencia"/>
        </w:rPr>
        <w:t>ordenación</w:t>
      </w:r>
      <w:proofErr w:type="spellEnd"/>
      <w:r w:rsidR="6A9F098C" w:rsidRPr="000C51EB">
        <w:rPr>
          <w:rFonts w:eastAsia="Arial" w:cs="Arial"/>
          <w:color w:val="000000" w:themeColor="text1"/>
          <w:szCs w:val="20"/>
          <w:highlight w:val="yellow"/>
          <w:lang w:val="ca-ES-valencia"/>
        </w:rPr>
        <w:t xml:space="preserve"> y el </w:t>
      </w:r>
      <w:proofErr w:type="spellStart"/>
      <w:r w:rsidR="6A9F098C" w:rsidRPr="000C51EB">
        <w:rPr>
          <w:rFonts w:eastAsia="Arial" w:cs="Arial"/>
          <w:color w:val="000000" w:themeColor="text1"/>
          <w:szCs w:val="20"/>
          <w:highlight w:val="yellow"/>
          <w:lang w:val="ca-ES-valencia"/>
        </w:rPr>
        <w:t>currículo</w:t>
      </w:r>
      <w:proofErr w:type="spellEnd"/>
      <w:r w:rsidR="6A9F098C" w:rsidRPr="000C51EB">
        <w:rPr>
          <w:rFonts w:eastAsia="Arial" w:cs="Arial"/>
          <w:color w:val="000000" w:themeColor="text1"/>
          <w:szCs w:val="20"/>
          <w:highlight w:val="yellow"/>
          <w:lang w:val="ca-ES-valencia"/>
        </w:rPr>
        <w:t xml:space="preserve"> de la etapa de </w:t>
      </w:r>
      <w:proofErr w:type="spellStart"/>
      <w:r w:rsidR="6A9F098C" w:rsidRPr="000C51EB">
        <w:rPr>
          <w:rFonts w:eastAsia="Arial" w:cs="Arial"/>
          <w:color w:val="000000" w:themeColor="text1"/>
          <w:szCs w:val="20"/>
          <w:highlight w:val="yellow"/>
          <w:lang w:val="ca-ES-valencia"/>
        </w:rPr>
        <w:t>Educación</w:t>
      </w:r>
      <w:proofErr w:type="spellEnd"/>
      <w:r w:rsidR="6A9F098C" w:rsidRPr="000C51EB">
        <w:rPr>
          <w:rFonts w:eastAsia="Arial" w:cs="Arial"/>
          <w:color w:val="000000" w:themeColor="text1"/>
          <w:szCs w:val="20"/>
          <w:highlight w:val="yellow"/>
          <w:lang w:val="ca-ES-valencia"/>
        </w:rPr>
        <w:t xml:space="preserve"> </w:t>
      </w:r>
      <w:proofErr w:type="spellStart"/>
      <w:r w:rsidR="6A9F098C" w:rsidRPr="000C51EB">
        <w:rPr>
          <w:rFonts w:eastAsia="Arial" w:cs="Arial"/>
          <w:color w:val="000000" w:themeColor="text1"/>
          <w:szCs w:val="20"/>
          <w:highlight w:val="yellow"/>
          <w:lang w:val="ca-ES-valencia"/>
        </w:rPr>
        <w:t>Primaria</w:t>
      </w:r>
      <w:proofErr w:type="spellEnd"/>
      <w:r w:rsidR="6A9F098C" w:rsidRPr="000C51EB">
        <w:rPr>
          <w:rFonts w:ascii="Roboto" w:eastAsia="Roboto" w:hAnsi="Roboto" w:cs="Roboto"/>
          <w:color w:val="000000" w:themeColor="text1"/>
          <w:sz w:val="22"/>
          <w:szCs w:val="22"/>
          <w:highlight w:val="yellow"/>
          <w:lang w:val="ca-ES-valencia"/>
        </w:rPr>
        <w:t xml:space="preserve"> </w:t>
      </w:r>
      <w:r w:rsidR="6A9F098C" w:rsidRPr="000C51EB">
        <w:rPr>
          <w:rFonts w:eastAsia="Arial" w:cs="Arial"/>
          <w:color w:val="000000" w:themeColor="text1"/>
          <w:szCs w:val="20"/>
          <w:highlight w:val="yellow"/>
        </w:rPr>
        <w:t>(DOGV 10391, 25.06.2026),</w:t>
      </w:r>
      <w:r w:rsidRPr="000C51EB">
        <w:rPr>
          <w:highlight w:val="yellow"/>
        </w:rPr>
        <w:t xml:space="preserve"> regula el uso de dispositivos digitales como herramienta de trabajo en los centros públicos y privados concertados de la </w:t>
      </w:r>
      <w:proofErr w:type="spellStart"/>
      <w:r w:rsidRPr="000C51EB">
        <w:rPr>
          <w:highlight w:val="yellow"/>
        </w:rPr>
        <w:t>Comunitat</w:t>
      </w:r>
      <w:proofErr w:type="spellEnd"/>
      <w:r w:rsidRPr="000C51EB">
        <w:rPr>
          <w:highlight w:val="yellow"/>
        </w:rPr>
        <w:t xml:space="preserve"> Valenciana.</w:t>
      </w:r>
    </w:p>
    <w:p w14:paraId="2BD997AE" w14:textId="4AE5299C" w:rsidR="32A00A96" w:rsidRPr="000C51EB" w:rsidRDefault="32A00A96" w:rsidP="32A00A96">
      <w:pPr>
        <w:pStyle w:val="Textoindependiente"/>
        <w:rPr>
          <w:highlight w:val="yellow"/>
        </w:rPr>
      </w:pPr>
    </w:p>
    <w:p w14:paraId="676A5B41" w14:textId="1891229B" w:rsidR="03CD43FB" w:rsidRPr="000C51EB" w:rsidRDefault="03CD43FB" w:rsidP="74510733">
      <w:pPr>
        <w:pStyle w:val="Textoindependiente"/>
        <w:jc w:val="both"/>
        <w:rPr>
          <w:highlight w:val="yellow"/>
        </w:rPr>
      </w:pPr>
      <w:r w:rsidRPr="000C51EB">
        <w:rPr>
          <w:highlight w:val="yellow"/>
        </w:rPr>
        <w:t>2. La utilización de dispositivos digitales como herramienta de trabajo del alumnado en la Educación Primaria no podrá ser sustitutiva del libro de texto o de los materiales curriculares impresos. A estos efectos, los materiales curriculares que se utilicen a través del uso de dispositivos digitales no podrán tener carácter de material curricular principal en ningún área del currículo.</w:t>
      </w:r>
    </w:p>
    <w:p w14:paraId="6EC7B839" w14:textId="16F2FC6A" w:rsidR="32A00A96" w:rsidRPr="000C51EB" w:rsidRDefault="32A00A96" w:rsidP="32A00A96">
      <w:pPr>
        <w:pStyle w:val="Textoindependiente"/>
        <w:rPr>
          <w:highlight w:val="yellow"/>
        </w:rPr>
      </w:pPr>
    </w:p>
    <w:p w14:paraId="2AD43AD6" w14:textId="7545B397" w:rsidR="03CD43FB" w:rsidRPr="000C51EB" w:rsidRDefault="0977509C" w:rsidP="32A00A96">
      <w:pPr>
        <w:pStyle w:val="Textoindependiente"/>
        <w:rPr>
          <w:highlight w:val="yellow"/>
        </w:rPr>
      </w:pPr>
      <w:r w:rsidRPr="000C51EB">
        <w:rPr>
          <w:highlight w:val="yellow"/>
        </w:rPr>
        <w:t xml:space="preserve">3. Cuando se opte por la utilización de dispositivos digitales por parte del alumnado, se tenderá a que el uso sea preferentemente compartido entre varios alumnos o alumnas, y tales dispositivos podrán emplearse durante un máximo del 5% del tiempo lectivo semanal en el primer ciclo de la etapa, del 15% del tiempo lectivo semanal en segundo ciclo, y del 25% del tiempo lectivo semanal en tercer ciclo. Con carácter general, no se exigirá la realización de tareas con dispositivos digitales fuera del horario escolar. </w:t>
      </w:r>
    </w:p>
    <w:p w14:paraId="69E6FF5E" w14:textId="4FD7384E" w:rsidR="2BA66AD4" w:rsidRPr="000C51EB" w:rsidRDefault="2BA66AD4" w:rsidP="2BA66AD4">
      <w:pPr>
        <w:pStyle w:val="Textoindependiente"/>
        <w:spacing w:line="259" w:lineRule="auto"/>
        <w:rPr>
          <w:highlight w:val="yellow"/>
        </w:rPr>
      </w:pPr>
    </w:p>
    <w:p w14:paraId="2F0A6F49" w14:textId="5E7CDD35" w:rsidR="45E3A29A" w:rsidRPr="000C51EB" w:rsidRDefault="45E3A29A" w:rsidP="2BA66AD4">
      <w:pPr>
        <w:pStyle w:val="Textoindependiente"/>
        <w:spacing w:line="259" w:lineRule="auto"/>
        <w:rPr>
          <w:highlight w:val="yellow"/>
        </w:rPr>
      </w:pPr>
      <w:r w:rsidRPr="000C51EB">
        <w:rPr>
          <w:highlight w:val="yellow"/>
        </w:rPr>
        <w:t>4.Los centros docentes públicos y privados concertados cuyos proyectos educativos contemplen la utilización de dispositivos digitales individuales como herramienta de trabajo del alumnado no podrán incorporar nuevos grupos al uso de dispositivos digitales individuales durante el curso escolar 2026-2027 ni en los cursos siguientes.</w:t>
      </w:r>
    </w:p>
    <w:p w14:paraId="5C34C8FB" w14:textId="3D38AD58" w:rsidR="2BA66AD4" w:rsidRPr="000C51EB" w:rsidRDefault="2BA66AD4" w:rsidP="2BA66AD4">
      <w:pPr>
        <w:pStyle w:val="Textoindependiente"/>
        <w:spacing w:line="259" w:lineRule="auto"/>
        <w:rPr>
          <w:highlight w:val="yellow"/>
        </w:rPr>
      </w:pPr>
    </w:p>
    <w:p w14:paraId="13E01451" w14:textId="3AB84E9B" w:rsidR="45E3A29A" w:rsidRPr="000C51EB" w:rsidRDefault="45E3A29A" w:rsidP="2BA66AD4">
      <w:pPr>
        <w:pStyle w:val="Textoindependiente"/>
        <w:spacing w:line="259" w:lineRule="auto"/>
        <w:rPr>
          <w:highlight w:val="yellow"/>
        </w:rPr>
      </w:pPr>
      <w:r w:rsidRPr="000C51EB">
        <w:rPr>
          <w:highlight w:val="yellow"/>
        </w:rPr>
        <w:t xml:space="preserve"> 5. En los grupos de alumnado que hubiesen adoptado el uso de dispositivos digitales individuales al inicio del curso escolar 2025-2026 o con anterioridad, no se aplicará el punto anterior hasta que el alumnado finalice la etapa de Educación Primaria.</w:t>
      </w:r>
    </w:p>
    <w:p w14:paraId="51F71F75" w14:textId="59516262" w:rsidR="2BA66AD4" w:rsidRPr="000C51EB" w:rsidRDefault="2BA66AD4" w:rsidP="2BA66AD4">
      <w:pPr>
        <w:pStyle w:val="Textoindependiente"/>
        <w:spacing w:line="259" w:lineRule="auto"/>
        <w:rPr>
          <w:highlight w:val="yellow"/>
        </w:rPr>
      </w:pPr>
    </w:p>
    <w:p w14:paraId="035294B5" w14:textId="23A78962" w:rsidR="45E3A29A" w:rsidRPr="000C51EB" w:rsidRDefault="45E3A29A" w:rsidP="2BA66AD4">
      <w:pPr>
        <w:pStyle w:val="Textoindependiente"/>
        <w:spacing w:line="259" w:lineRule="auto"/>
        <w:rPr>
          <w:highlight w:val="yellow"/>
        </w:rPr>
      </w:pPr>
      <w:r w:rsidRPr="000C51EB">
        <w:rPr>
          <w:highlight w:val="yellow"/>
        </w:rPr>
        <w:t xml:space="preserve"> 6. Lo establecido en este apartado, no será de aplicación para la realización de evaluaciones externas o de diagnóstico, ni al alumnado con necesidades específicas de apoyo educativo que requiera el uso de dispositivos digitales como medida de accesibilidad personalizada con medios específicos o singulares, de acuerdo con lo que establezca el informe </w:t>
      </w:r>
      <w:proofErr w:type="spellStart"/>
      <w:r w:rsidRPr="000C51EB">
        <w:rPr>
          <w:highlight w:val="yellow"/>
        </w:rPr>
        <w:t>sociopsicopedagógico</w:t>
      </w:r>
      <w:proofErr w:type="spellEnd"/>
      <w:r w:rsidRPr="000C51EB">
        <w:rPr>
          <w:highlight w:val="yellow"/>
        </w:rPr>
        <w:t xml:space="preserve"> correspondiente.</w:t>
      </w:r>
    </w:p>
    <w:p w14:paraId="3A9E7824" w14:textId="230AEE6C" w:rsidR="2BA66AD4" w:rsidRDefault="2BA66AD4" w:rsidP="71E9C64B">
      <w:pPr>
        <w:pStyle w:val="Textoindependiente"/>
        <w:spacing w:line="259" w:lineRule="auto"/>
        <w:rPr>
          <w:highlight w:val="green"/>
        </w:rPr>
      </w:pPr>
    </w:p>
    <w:p w14:paraId="39EFE4E5" w14:textId="2B213B5B" w:rsidR="007509BF" w:rsidRPr="00B26BC3" w:rsidRDefault="36A9CCB5" w:rsidP="007509BF">
      <w:pPr>
        <w:pStyle w:val="Ttulo4"/>
        <w:rPr>
          <w:rFonts w:cs="Arial"/>
        </w:rPr>
      </w:pPr>
      <w:bookmarkStart w:id="296" w:name="_Toc77668777"/>
      <w:bookmarkStart w:id="297" w:name="_Toc107913207"/>
      <w:bookmarkStart w:id="298" w:name="_Toc138678472"/>
      <w:bookmarkStart w:id="299" w:name="_Toc170292989"/>
      <w:bookmarkStart w:id="300" w:name="_Toc170293172"/>
      <w:bookmarkStart w:id="301" w:name="_Toc195006415"/>
      <w:bookmarkStart w:id="302" w:name="_Toc233961428"/>
      <w:r w:rsidRPr="71E9C64B">
        <w:rPr>
          <w:rFonts w:cs="Arial"/>
        </w:rPr>
        <w:lastRenderedPageBreak/>
        <w:t>4.2</w:t>
      </w:r>
      <w:r w:rsidRPr="003D7D45">
        <w:rPr>
          <w:rFonts w:cs="Arial"/>
        </w:rPr>
        <w:t>.1.</w:t>
      </w:r>
      <w:r w:rsidR="0C849DC6" w:rsidRPr="003D7D45">
        <w:rPr>
          <w:rFonts w:cs="Arial"/>
        </w:rPr>
        <w:t>7</w:t>
      </w:r>
      <w:r w:rsidRPr="003D7D45">
        <w:rPr>
          <w:rFonts w:cs="Arial"/>
        </w:rPr>
        <w:t>.</w:t>
      </w:r>
      <w:r w:rsidRPr="71E9C64B">
        <w:rPr>
          <w:rFonts w:cs="Arial"/>
        </w:rPr>
        <w:t xml:space="preserve"> Productos de apoyo para el alumnado con </w:t>
      </w:r>
      <w:bookmarkStart w:id="303" w:name="_Hlk167369048"/>
      <w:bookmarkEnd w:id="296"/>
      <w:bookmarkEnd w:id="297"/>
      <w:bookmarkEnd w:id="298"/>
      <w:bookmarkEnd w:id="299"/>
      <w:bookmarkEnd w:id="300"/>
      <w:bookmarkEnd w:id="301"/>
      <w:r w:rsidR="2349CE70" w:rsidRPr="71E9C64B">
        <w:rPr>
          <w:rFonts w:cs="Arial"/>
        </w:rPr>
        <w:t xml:space="preserve">necesidades </w:t>
      </w:r>
      <w:r w:rsidR="09143B4A" w:rsidRPr="71E9C64B">
        <w:rPr>
          <w:rFonts w:cs="Arial"/>
        </w:rPr>
        <w:t xml:space="preserve">educativas especiales </w:t>
      </w:r>
      <w:r w:rsidR="2349CE70" w:rsidRPr="71E9C64B">
        <w:rPr>
          <w:rFonts w:cs="Arial"/>
        </w:rPr>
        <w:t>derivadas de discapacidad</w:t>
      </w:r>
      <w:bookmarkStart w:id="304" w:name="_Toc77668778"/>
      <w:bookmarkStart w:id="305" w:name="_Toc107913208"/>
      <w:bookmarkStart w:id="306" w:name="_Toc138678473"/>
      <w:bookmarkStart w:id="307" w:name="_Toc170292990"/>
      <w:bookmarkStart w:id="308" w:name="_Toc170293173"/>
      <w:bookmarkEnd w:id="302"/>
      <w:bookmarkEnd w:id="303"/>
    </w:p>
    <w:p w14:paraId="4D20134B" w14:textId="6F0124D8" w:rsidR="00036821" w:rsidRPr="00D07DCA" w:rsidRDefault="6AB2569C" w:rsidP="007509BF">
      <w:pPr>
        <w:pStyle w:val="Textoindependiente"/>
        <w:jc w:val="both"/>
        <w:rPr>
          <w:rFonts w:cs="Arial"/>
        </w:rPr>
      </w:pPr>
      <w:r w:rsidRPr="7F7DEF30">
        <w:rPr>
          <w:rStyle w:val="TextoindependienteCar"/>
        </w:rPr>
        <w:t>Los centros podrán solicitar productos individuales de apoyo a la Conselleria de Educación, Cultura</w:t>
      </w:r>
      <w:r w:rsidR="4F9A1DE9" w:rsidRPr="7F7DEF30">
        <w:rPr>
          <w:rStyle w:val="TextoindependienteCar"/>
        </w:rPr>
        <w:t xml:space="preserve"> y Universidades</w:t>
      </w:r>
      <w:r w:rsidR="6B5F18C1" w:rsidRPr="7F7DEF30">
        <w:rPr>
          <w:rStyle w:val="TextoindependienteCar"/>
        </w:rPr>
        <w:t xml:space="preserve">, </w:t>
      </w:r>
      <w:r w:rsidRPr="7F7DEF30">
        <w:rPr>
          <w:rStyle w:val="TextoindependienteCar"/>
        </w:rPr>
        <w:t>para el acceso al currículo</w:t>
      </w:r>
      <w:r w:rsidRPr="7F7DEF30">
        <w:rPr>
          <w:rStyle w:val="normaltextrun"/>
          <w:rFonts w:cs="Arial"/>
        </w:rPr>
        <w:t xml:space="preserve"> del alumnado con </w:t>
      </w:r>
      <w:r w:rsidR="4F3C6AD5" w:rsidRPr="7F7DEF30">
        <w:rPr>
          <w:rFonts w:cs="Arial"/>
        </w:rPr>
        <w:t>necesidades educativas especiales  derivadas de discapacidad</w:t>
      </w:r>
      <w:r w:rsidRPr="7F7DEF30">
        <w:rPr>
          <w:rStyle w:val="normaltextrun"/>
          <w:rFonts w:cs="Arial"/>
        </w:rPr>
        <w:t xml:space="preserve"> de acuerdo con los criterios y plazos establecidos </w:t>
      </w:r>
      <w:r w:rsidR="643F7FA8" w:rsidRPr="7F7DEF30">
        <w:rPr>
          <w:rStyle w:val="normaltextrun"/>
          <w:rFonts w:cs="Arial"/>
        </w:rPr>
        <w:t xml:space="preserve"> </w:t>
      </w:r>
      <w:r w:rsidRPr="7F7DEF30">
        <w:rPr>
          <w:rStyle w:val="normaltextrun"/>
          <w:rFonts w:cs="Arial"/>
        </w:rPr>
        <w:t>en la Resolución conjunta de 4 de abril de 2023, de la directora general de Inclusión Educativa y del director general de Centros Docentes, por la que se dictan instrucciones para la provisión y gestión de productos de apoyo para el alumnado con necesidades educativas especiales escolarizado en centros educativos de titularidad de la Generalitat (DOGV 9577, 18.04.2023)  modificada por la Resolución</w:t>
      </w:r>
      <w:r w:rsidRPr="7F7DEF30">
        <w:rPr>
          <w:rStyle w:val="normaltextrun"/>
          <w:rFonts w:cs="Arial"/>
          <w:color w:val="FF0000"/>
        </w:rPr>
        <w:t xml:space="preserve"> </w:t>
      </w:r>
      <w:r w:rsidRPr="7F7DEF30">
        <w:rPr>
          <w:rStyle w:val="normaltextrun"/>
          <w:rFonts w:cs="Arial"/>
        </w:rPr>
        <w:t xml:space="preserve">de 15 de mayo de 2024 </w:t>
      </w:r>
      <w:r w:rsidRPr="7F7DEF30">
        <w:rPr>
          <w:rStyle w:val="eop"/>
          <w:rFonts w:cs="Arial"/>
        </w:rPr>
        <w:t>(DOGV 9853, 21.05.2024).</w:t>
      </w:r>
    </w:p>
    <w:p w14:paraId="7F7706C1" w14:textId="2FE71A31" w:rsidR="00A3458D" w:rsidRPr="00B26BC3" w:rsidRDefault="36A9CCB5" w:rsidP="00A3458D">
      <w:pPr>
        <w:pStyle w:val="Ttulo4"/>
        <w:rPr>
          <w:rFonts w:cs="Arial"/>
        </w:rPr>
      </w:pPr>
      <w:bookmarkStart w:id="309" w:name="_Toc233961429"/>
      <w:r w:rsidRPr="71E9C64B">
        <w:rPr>
          <w:rFonts w:cs="Arial"/>
        </w:rPr>
        <w:t>4.2</w:t>
      </w:r>
      <w:r w:rsidRPr="003D7D45">
        <w:rPr>
          <w:rFonts w:cs="Arial"/>
        </w:rPr>
        <w:t>.1.</w:t>
      </w:r>
      <w:r w:rsidR="79135A66" w:rsidRPr="003D7D45">
        <w:rPr>
          <w:rFonts w:cs="Arial"/>
        </w:rPr>
        <w:t>8</w:t>
      </w:r>
      <w:r w:rsidRPr="003D7D45">
        <w:rPr>
          <w:rFonts w:cs="Arial"/>
        </w:rPr>
        <w:t>.</w:t>
      </w:r>
      <w:r w:rsidRPr="71E9C64B">
        <w:rPr>
          <w:rFonts w:cs="Arial"/>
        </w:rPr>
        <w:t xml:space="preserve"> Programa anual de comedor escolar</w:t>
      </w:r>
      <w:bookmarkEnd w:id="304"/>
      <w:bookmarkEnd w:id="305"/>
      <w:bookmarkEnd w:id="306"/>
      <w:bookmarkEnd w:id="307"/>
      <w:bookmarkEnd w:id="308"/>
      <w:bookmarkEnd w:id="309"/>
    </w:p>
    <w:p w14:paraId="0E81C0F4" w14:textId="175F0A33" w:rsidR="00A3458D" w:rsidRPr="00B26BC3" w:rsidRDefault="76B27954" w:rsidP="00CA7059">
      <w:pPr>
        <w:pStyle w:val="Default"/>
        <w:jc w:val="both"/>
        <w:rPr>
          <w:rFonts w:ascii="Arial" w:hAnsi="Arial" w:cs="Arial"/>
          <w:sz w:val="20"/>
          <w:szCs w:val="20"/>
          <w:lang w:val="es-ES"/>
        </w:rPr>
      </w:pPr>
      <w:r w:rsidRPr="32A00A96">
        <w:rPr>
          <w:rFonts w:ascii="Arial" w:hAnsi="Arial" w:cs="Arial"/>
          <w:sz w:val="20"/>
          <w:szCs w:val="20"/>
          <w:lang w:val="es-ES"/>
        </w:rPr>
        <w:t>1. La dirección del centro docente</w:t>
      </w:r>
      <w:r w:rsidR="5DE48335" w:rsidRPr="32A00A96">
        <w:rPr>
          <w:rFonts w:ascii="Arial" w:hAnsi="Arial" w:cs="Arial"/>
          <w:sz w:val="20"/>
          <w:szCs w:val="20"/>
          <w:lang w:val="es-ES"/>
        </w:rPr>
        <w:t xml:space="preserve"> tiene que</w:t>
      </w:r>
      <w:r w:rsidRPr="32A00A96">
        <w:rPr>
          <w:rFonts w:ascii="Arial" w:hAnsi="Arial" w:cs="Arial"/>
          <w:sz w:val="20"/>
          <w:szCs w:val="20"/>
          <w:lang w:val="es-ES"/>
        </w:rPr>
        <w:t xml:space="preserve"> elaborar, para cada curso, un programa que </w:t>
      </w:r>
      <w:r w:rsidR="5DE48335" w:rsidRPr="32A00A96">
        <w:rPr>
          <w:rFonts w:ascii="Arial" w:hAnsi="Arial" w:cs="Arial"/>
          <w:sz w:val="20"/>
          <w:szCs w:val="20"/>
          <w:lang w:val="es-ES"/>
        </w:rPr>
        <w:t>tiene que</w:t>
      </w:r>
      <w:r w:rsidRPr="32A00A96">
        <w:rPr>
          <w:rFonts w:ascii="Arial" w:hAnsi="Arial" w:cs="Arial"/>
          <w:sz w:val="20"/>
          <w:szCs w:val="20"/>
          <w:lang w:val="es-ES"/>
        </w:rPr>
        <w:t xml:space="preserve"> ser aprobado por el </w:t>
      </w:r>
      <w:r w:rsidR="303850E1" w:rsidRPr="32A00A96">
        <w:rPr>
          <w:rFonts w:ascii="Arial" w:hAnsi="Arial" w:cs="Arial"/>
          <w:sz w:val="20"/>
          <w:szCs w:val="20"/>
          <w:lang w:val="es-ES"/>
        </w:rPr>
        <w:t>C</w:t>
      </w:r>
      <w:r w:rsidRPr="32A00A96">
        <w:rPr>
          <w:rFonts w:ascii="Arial" w:hAnsi="Arial" w:cs="Arial"/>
          <w:sz w:val="20"/>
          <w:szCs w:val="20"/>
          <w:lang w:val="es-ES"/>
        </w:rPr>
        <w:t xml:space="preserve">onsejo </w:t>
      </w:r>
      <w:r w:rsidR="303850E1" w:rsidRPr="32A00A96">
        <w:rPr>
          <w:rFonts w:ascii="Arial" w:hAnsi="Arial" w:cs="Arial"/>
          <w:sz w:val="20"/>
          <w:szCs w:val="20"/>
          <w:lang w:val="es-ES"/>
        </w:rPr>
        <w:t>E</w:t>
      </w:r>
      <w:r w:rsidRPr="32A00A96">
        <w:rPr>
          <w:rFonts w:ascii="Arial" w:hAnsi="Arial" w:cs="Arial"/>
          <w:sz w:val="20"/>
          <w:szCs w:val="20"/>
          <w:lang w:val="es-ES"/>
        </w:rPr>
        <w:t xml:space="preserve">scolar del centro, y que </w:t>
      </w:r>
      <w:r w:rsidR="5DE48335" w:rsidRPr="32A00A96">
        <w:rPr>
          <w:rFonts w:ascii="Arial" w:hAnsi="Arial" w:cs="Arial"/>
          <w:sz w:val="20"/>
          <w:szCs w:val="20"/>
          <w:lang w:val="es-ES"/>
        </w:rPr>
        <w:t>tiene que</w:t>
      </w:r>
      <w:r w:rsidRPr="32A00A96">
        <w:rPr>
          <w:rFonts w:ascii="Arial" w:hAnsi="Arial" w:cs="Arial"/>
          <w:sz w:val="20"/>
          <w:szCs w:val="20"/>
          <w:lang w:val="es-ES"/>
        </w:rPr>
        <w:t xml:space="preserve"> respetar y desarrollar el </w:t>
      </w:r>
      <w:r w:rsidR="357FC9BD" w:rsidRPr="32A00A96">
        <w:rPr>
          <w:rFonts w:ascii="Arial" w:hAnsi="Arial" w:cs="Arial"/>
          <w:sz w:val="20"/>
          <w:szCs w:val="20"/>
          <w:lang w:val="es-ES"/>
        </w:rPr>
        <w:t>Proyecto</w:t>
      </w:r>
      <w:r w:rsidRPr="32A00A96">
        <w:rPr>
          <w:rFonts w:ascii="Arial" w:hAnsi="Arial" w:cs="Arial"/>
          <w:sz w:val="20"/>
          <w:szCs w:val="20"/>
          <w:lang w:val="es-ES"/>
        </w:rPr>
        <w:t xml:space="preserve"> educativo de comedor escolar del centro y establecer los aspectos concretos de organización y funcionamiento del comedor en cada curso.</w:t>
      </w:r>
    </w:p>
    <w:p w14:paraId="22D40D42" w14:textId="77777777" w:rsidR="00A3458D" w:rsidRPr="00B26BC3" w:rsidRDefault="00A3458D" w:rsidP="00A3458D">
      <w:pPr>
        <w:pStyle w:val="Default"/>
        <w:rPr>
          <w:rFonts w:ascii="Arial" w:hAnsi="Arial" w:cs="Arial"/>
          <w:sz w:val="20"/>
          <w:szCs w:val="20"/>
          <w:lang w:val="es-ES"/>
        </w:rPr>
      </w:pPr>
    </w:p>
    <w:p w14:paraId="3C0D74CB" w14:textId="1A8AC65D" w:rsidR="00A3458D" w:rsidRPr="00B26BC3" w:rsidRDefault="00A3458D" w:rsidP="00A3458D">
      <w:pPr>
        <w:pStyle w:val="Default"/>
        <w:rPr>
          <w:rFonts w:ascii="Arial" w:hAnsi="Arial" w:cs="Arial"/>
          <w:sz w:val="20"/>
          <w:szCs w:val="20"/>
          <w:lang w:val="es-ES"/>
        </w:rPr>
      </w:pPr>
      <w:r w:rsidRPr="00B26BC3">
        <w:rPr>
          <w:rFonts w:ascii="Arial" w:hAnsi="Arial" w:cs="Arial"/>
          <w:sz w:val="20"/>
          <w:szCs w:val="20"/>
          <w:lang w:val="es-ES"/>
        </w:rPr>
        <w:t xml:space="preserve">2. Serán </w:t>
      </w:r>
      <w:r w:rsidR="00C61542" w:rsidRPr="00B26BC3">
        <w:rPr>
          <w:rFonts w:ascii="Arial" w:hAnsi="Arial" w:cs="Arial"/>
          <w:sz w:val="20"/>
          <w:szCs w:val="20"/>
          <w:lang w:val="es-ES"/>
        </w:rPr>
        <w:t>aplicables</w:t>
      </w:r>
      <w:r w:rsidRPr="00B26BC3">
        <w:rPr>
          <w:rFonts w:ascii="Arial" w:hAnsi="Arial" w:cs="Arial"/>
          <w:sz w:val="20"/>
          <w:szCs w:val="20"/>
          <w:lang w:val="es-ES"/>
        </w:rPr>
        <w:t>:</w:t>
      </w:r>
    </w:p>
    <w:p w14:paraId="5B2D3C79" w14:textId="6C217136" w:rsidR="001C4A95" w:rsidRPr="00B26BC3" w:rsidRDefault="00A7360D" w:rsidP="00A3458D">
      <w:pPr>
        <w:pStyle w:val="Default"/>
        <w:rPr>
          <w:rFonts w:ascii="Arial" w:hAnsi="Arial" w:cs="Arial"/>
          <w:sz w:val="20"/>
          <w:szCs w:val="20"/>
          <w:lang w:val="es-ES"/>
        </w:rPr>
      </w:pPr>
      <w:r w:rsidRPr="00B26BC3">
        <w:rPr>
          <w:rFonts w:ascii="Arial" w:hAnsi="Arial" w:cs="Arial"/>
          <w:sz w:val="20"/>
          <w:szCs w:val="20"/>
          <w:lang w:val="es-ES"/>
        </w:rPr>
        <w:t>a)</w:t>
      </w:r>
      <w:r w:rsidR="001C4A95" w:rsidRPr="00B26BC3">
        <w:rPr>
          <w:rFonts w:ascii="Arial" w:hAnsi="Arial" w:cs="Arial"/>
          <w:sz w:val="20"/>
          <w:szCs w:val="20"/>
          <w:lang w:val="es-ES"/>
        </w:rPr>
        <w:t xml:space="preserve"> </w:t>
      </w:r>
      <w:r w:rsidR="001C4A95" w:rsidRPr="00B26BC3">
        <w:rPr>
          <w:rFonts w:ascii="Arial" w:eastAsia="Arial" w:hAnsi="Arial" w:cs="Arial"/>
          <w:sz w:val="20"/>
          <w:szCs w:val="20"/>
          <w:lang w:val="es-ES"/>
        </w:rPr>
        <w:t>Real Decreto 315/2025, de 15 de abril, por el que se establecen normas de desarrollo de la Ley 17/2011, de 5 de julio, de seguridad alimentaria y nutrición, para el fomento de una alimentación saludable y sostenible en centros educativos (BOE 92, 16</w:t>
      </w:r>
      <w:r w:rsidR="00DF7EA9" w:rsidRPr="00B26BC3">
        <w:rPr>
          <w:rFonts w:ascii="Arial" w:eastAsia="Arial" w:hAnsi="Arial" w:cs="Arial"/>
          <w:sz w:val="20"/>
          <w:szCs w:val="20"/>
          <w:lang w:val="es-ES"/>
        </w:rPr>
        <w:t>.</w:t>
      </w:r>
      <w:r w:rsidR="001C4A95" w:rsidRPr="00B26BC3">
        <w:rPr>
          <w:rFonts w:ascii="Arial" w:eastAsia="Arial" w:hAnsi="Arial" w:cs="Arial"/>
          <w:sz w:val="20"/>
          <w:szCs w:val="20"/>
          <w:lang w:val="es-ES"/>
        </w:rPr>
        <w:t>04</w:t>
      </w:r>
      <w:r w:rsidR="00DF7EA9" w:rsidRPr="00B26BC3">
        <w:rPr>
          <w:rFonts w:ascii="Arial" w:eastAsia="Arial" w:hAnsi="Arial" w:cs="Arial"/>
          <w:sz w:val="20"/>
          <w:szCs w:val="20"/>
          <w:lang w:val="es-ES"/>
        </w:rPr>
        <w:t>.</w:t>
      </w:r>
      <w:r w:rsidR="001C4A95" w:rsidRPr="00B26BC3">
        <w:rPr>
          <w:rFonts w:ascii="Arial" w:eastAsia="Arial" w:hAnsi="Arial" w:cs="Arial"/>
          <w:sz w:val="20"/>
          <w:szCs w:val="20"/>
          <w:lang w:val="es-ES"/>
        </w:rPr>
        <w:t>2025).</w:t>
      </w:r>
    </w:p>
    <w:p w14:paraId="58E89A8D" w14:textId="4D117937" w:rsidR="00F07ABD" w:rsidRPr="00B26BC3" w:rsidRDefault="00A7360D" w:rsidP="00F07ABD">
      <w:pPr>
        <w:pStyle w:val="Default"/>
        <w:jc w:val="both"/>
        <w:rPr>
          <w:rFonts w:ascii="Arial" w:hAnsi="Arial" w:cs="Arial"/>
          <w:sz w:val="20"/>
          <w:szCs w:val="20"/>
          <w:lang w:val="es-ES"/>
        </w:rPr>
      </w:pPr>
      <w:bookmarkStart w:id="310" w:name="_Hlk167369080"/>
      <w:r w:rsidRPr="00B26BC3">
        <w:rPr>
          <w:rFonts w:ascii="Arial" w:hAnsi="Arial" w:cs="Arial"/>
          <w:sz w:val="20"/>
          <w:szCs w:val="20"/>
          <w:lang w:val="es-ES"/>
        </w:rPr>
        <w:t>b)</w:t>
      </w:r>
      <w:r w:rsidR="00F07ABD" w:rsidRPr="00B26BC3">
        <w:rPr>
          <w:rFonts w:ascii="Arial" w:hAnsi="Arial" w:cs="Arial"/>
          <w:sz w:val="20"/>
          <w:szCs w:val="20"/>
          <w:lang w:val="es-ES"/>
        </w:rPr>
        <w:t xml:space="preserve"> Decreto 122/2001, de 10 de julio, del Gobierno Valenciano, por el que se regula el precio público por el servicio de comedor prestado por los centros de enseñanza infantil de la Generalitat Valenciana (DOGV 4041, 12.07.2001).</w:t>
      </w:r>
    </w:p>
    <w:bookmarkEnd w:id="310"/>
    <w:p w14:paraId="687A605B" w14:textId="753001D6" w:rsidR="00A3458D" w:rsidRPr="00B26BC3" w:rsidRDefault="007F4FA6" w:rsidP="00617E99">
      <w:pPr>
        <w:pStyle w:val="Default"/>
        <w:jc w:val="both"/>
        <w:rPr>
          <w:rFonts w:ascii="Arial" w:hAnsi="Arial" w:cs="Arial"/>
          <w:sz w:val="20"/>
          <w:szCs w:val="20"/>
          <w:lang w:val="es-ES"/>
        </w:rPr>
      </w:pPr>
      <w:r w:rsidRPr="00B26BC3">
        <w:rPr>
          <w:rFonts w:ascii="Arial" w:hAnsi="Arial" w:cs="Arial"/>
          <w:sz w:val="20"/>
          <w:szCs w:val="20"/>
          <w:lang w:val="es-ES"/>
        </w:rPr>
        <w:t>c)</w:t>
      </w:r>
      <w:r w:rsidR="00A3458D" w:rsidRPr="00B26BC3">
        <w:rPr>
          <w:rFonts w:ascii="Arial" w:hAnsi="Arial" w:cs="Arial"/>
          <w:sz w:val="20"/>
          <w:szCs w:val="20"/>
          <w:lang w:val="es-ES"/>
        </w:rPr>
        <w:t xml:space="preserve"> Decreto 84/2018, de 15 de junio, del Consell, de fomento de una alimentación saludable y sostenible en centros de la Generalitat (DOGV 8323, 22.06.2018).</w:t>
      </w:r>
    </w:p>
    <w:p w14:paraId="3184CE1B" w14:textId="51AFD366" w:rsidR="00CB2B49" w:rsidRPr="00B26BC3" w:rsidRDefault="007F4FA6" w:rsidP="00617E99">
      <w:pPr>
        <w:pStyle w:val="Default"/>
        <w:jc w:val="both"/>
        <w:rPr>
          <w:rFonts w:ascii="Arial" w:hAnsi="Arial" w:cs="Arial"/>
          <w:sz w:val="20"/>
          <w:szCs w:val="20"/>
          <w:lang w:val="es-ES"/>
        </w:rPr>
      </w:pPr>
      <w:r w:rsidRPr="00B26BC3">
        <w:rPr>
          <w:rFonts w:ascii="Arial" w:hAnsi="Arial" w:cs="Arial"/>
          <w:sz w:val="20"/>
          <w:szCs w:val="20"/>
          <w:lang w:val="es-ES"/>
        </w:rPr>
        <w:t>d)</w:t>
      </w:r>
      <w:r w:rsidR="00CB2B49" w:rsidRPr="00B26BC3">
        <w:rPr>
          <w:rFonts w:ascii="Arial" w:hAnsi="Arial" w:cs="Arial"/>
          <w:sz w:val="20"/>
          <w:szCs w:val="20"/>
          <w:lang w:val="es-ES"/>
        </w:rPr>
        <w:t xml:space="preserve"> Orden 53/2012, de 8 de agosto, de la Conselleria de Educación, Formación y Empleo, por la que se regula el servicio de comedor escolar en los centros docentes no universitarios de titularidad de la Generalitat dependientes de la </w:t>
      </w:r>
      <w:r w:rsidR="002F5978" w:rsidRPr="00B26BC3">
        <w:rPr>
          <w:rFonts w:ascii="Arial" w:hAnsi="Arial" w:cs="Arial"/>
          <w:sz w:val="20"/>
          <w:szCs w:val="20"/>
          <w:lang w:val="es-ES"/>
        </w:rPr>
        <w:t>C</w:t>
      </w:r>
      <w:r w:rsidR="00CB2B49" w:rsidRPr="00B26BC3">
        <w:rPr>
          <w:rFonts w:ascii="Arial" w:hAnsi="Arial" w:cs="Arial"/>
          <w:sz w:val="20"/>
          <w:szCs w:val="20"/>
          <w:lang w:val="es-ES"/>
        </w:rPr>
        <w:t>onselleria con competencia en materia de educación (DOGV 6839, 13.08.12), modificada por la Orden 43/2016, de 3 de agosto, de la Conselleria de Educación, Investigación, Cultura y Deporte (DOGV 7845, 05.08.2016).</w:t>
      </w:r>
    </w:p>
    <w:p w14:paraId="0691238B" w14:textId="2937C0ED" w:rsidR="00CB2B49" w:rsidRPr="00B26BC3" w:rsidRDefault="007F4FA6" w:rsidP="00617E99">
      <w:pPr>
        <w:pStyle w:val="Default"/>
        <w:jc w:val="both"/>
        <w:rPr>
          <w:rFonts w:ascii="Arial" w:hAnsi="Arial" w:cs="Arial"/>
          <w:sz w:val="20"/>
          <w:szCs w:val="20"/>
          <w:lang w:val="es-ES"/>
        </w:rPr>
      </w:pPr>
      <w:r w:rsidRPr="00B26BC3">
        <w:rPr>
          <w:rFonts w:ascii="Arial" w:hAnsi="Arial" w:cs="Arial"/>
          <w:sz w:val="20"/>
          <w:szCs w:val="20"/>
          <w:lang w:val="es-ES"/>
        </w:rPr>
        <w:t>e)</w:t>
      </w:r>
      <w:r w:rsidR="00CB2B49" w:rsidRPr="00B26BC3">
        <w:rPr>
          <w:rFonts w:ascii="Arial" w:hAnsi="Arial" w:cs="Arial"/>
          <w:sz w:val="20"/>
          <w:szCs w:val="20"/>
          <w:lang w:val="es-ES"/>
        </w:rPr>
        <w:t xml:space="preserve"> Orden 18/2018, de 10 de mayo, de la Conselleria de Educación, Investigación, Cultura y Deporte, por la que se aprueban las bases reguladoras para la concesión de ayudas de comedor escolar en los centros educativos no universitarios de la </w:t>
      </w:r>
      <w:proofErr w:type="spellStart"/>
      <w:r w:rsidR="00CB2B49" w:rsidRPr="00B26BC3">
        <w:rPr>
          <w:rFonts w:ascii="Arial" w:hAnsi="Arial" w:cs="Arial"/>
          <w:sz w:val="20"/>
          <w:szCs w:val="20"/>
          <w:lang w:val="es-ES"/>
        </w:rPr>
        <w:t>Comunitat</w:t>
      </w:r>
      <w:proofErr w:type="spellEnd"/>
      <w:r w:rsidR="00CB2B49" w:rsidRPr="00B26BC3">
        <w:rPr>
          <w:rFonts w:ascii="Arial" w:hAnsi="Arial" w:cs="Arial"/>
          <w:sz w:val="20"/>
          <w:szCs w:val="20"/>
          <w:lang w:val="es-ES"/>
        </w:rPr>
        <w:t xml:space="preserve"> Valenciana (DOGV 8294, 14.05.2018).</w:t>
      </w:r>
    </w:p>
    <w:p w14:paraId="5F50F5D4" w14:textId="796774B2" w:rsidR="00447C8F" w:rsidRPr="00B26BC3" w:rsidRDefault="007F4FA6" w:rsidP="006D2766">
      <w:pPr>
        <w:pStyle w:val="Default"/>
        <w:jc w:val="both"/>
        <w:rPr>
          <w:rFonts w:ascii="Arial" w:hAnsi="Arial" w:cs="Arial"/>
          <w:sz w:val="20"/>
          <w:szCs w:val="20"/>
          <w:lang w:val="es-ES"/>
        </w:rPr>
      </w:pPr>
      <w:r w:rsidRPr="00B26BC3">
        <w:rPr>
          <w:rFonts w:ascii="Arial" w:hAnsi="Arial" w:cs="Arial"/>
          <w:sz w:val="20"/>
          <w:szCs w:val="20"/>
          <w:lang w:val="es-ES"/>
        </w:rPr>
        <w:t>f)</w:t>
      </w:r>
      <w:r w:rsidR="00A3458D" w:rsidRPr="00B26BC3">
        <w:rPr>
          <w:rFonts w:ascii="Arial" w:hAnsi="Arial" w:cs="Arial"/>
          <w:sz w:val="20"/>
          <w:szCs w:val="20"/>
          <w:lang w:val="es-ES"/>
        </w:rPr>
        <w:t xml:space="preserve"> Aquellas otras normas o instrucciones que pueda desarrollar tanto la </w:t>
      </w:r>
      <w:proofErr w:type="spellStart"/>
      <w:r w:rsidR="00A3458D" w:rsidRPr="00B26BC3">
        <w:rPr>
          <w:rFonts w:ascii="Arial" w:hAnsi="Arial" w:cs="Arial"/>
          <w:sz w:val="20"/>
          <w:szCs w:val="20"/>
          <w:lang w:val="es-ES"/>
        </w:rPr>
        <w:t>conselleria</w:t>
      </w:r>
      <w:proofErr w:type="spellEnd"/>
      <w:r w:rsidR="00A3458D" w:rsidRPr="00B26BC3">
        <w:rPr>
          <w:rFonts w:ascii="Arial" w:hAnsi="Arial" w:cs="Arial"/>
          <w:sz w:val="20"/>
          <w:szCs w:val="20"/>
          <w:lang w:val="es-ES"/>
        </w:rPr>
        <w:t xml:space="preserve"> competente en materia de educación como la competente en materia de sanidad para establecer medidas higiénico-sanitarias de prevención de la salud del alumnado y del personal docente y no docente que sea usuario de este servicio complementario.</w:t>
      </w:r>
      <w:bookmarkStart w:id="311" w:name="_Toc77668779"/>
      <w:bookmarkStart w:id="312" w:name="_Toc107913209"/>
    </w:p>
    <w:p w14:paraId="6DF36059" w14:textId="54D53B16" w:rsidR="00A3458D" w:rsidRPr="00B26BC3" w:rsidRDefault="36A9CCB5" w:rsidP="32A00A96">
      <w:pPr>
        <w:pStyle w:val="Ttulo4"/>
        <w:spacing w:line="259" w:lineRule="auto"/>
        <w:rPr>
          <w:rFonts w:cs="Arial"/>
        </w:rPr>
      </w:pPr>
      <w:bookmarkStart w:id="313" w:name="_Toc138678474"/>
      <w:bookmarkStart w:id="314" w:name="_Toc170292991"/>
      <w:bookmarkStart w:id="315" w:name="_Toc170293174"/>
      <w:bookmarkStart w:id="316" w:name="_Toc233961430"/>
      <w:r w:rsidRPr="71E9C64B">
        <w:rPr>
          <w:rFonts w:cs="Arial"/>
        </w:rPr>
        <w:t>4.2.1</w:t>
      </w:r>
      <w:r w:rsidRPr="003D7D45">
        <w:rPr>
          <w:rFonts w:cs="Arial"/>
        </w:rPr>
        <w:t>.</w:t>
      </w:r>
      <w:r w:rsidR="42AA8103" w:rsidRPr="003D7D45">
        <w:rPr>
          <w:rFonts w:cs="Arial"/>
        </w:rPr>
        <w:t>9</w:t>
      </w:r>
      <w:r w:rsidRPr="71E9C64B">
        <w:rPr>
          <w:rFonts w:cs="Arial"/>
        </w:rPr>
        <w:t>. Programa anual de actividades complementarias y extraescolares y servicios complementarios</w:t>
      </w:r>
      <w:bookmarkEnd w:id="311"/>
      <w:bookmarkEnd w:id="312"/>
      <w:bookmarkEnd w:id="313"/>
      <w:bookmarkEnd w:id="314"/>
      <w:bookmarkEnd w:id="315"/>
      <w:bookmarkEnd w:id="316"/>
    </w:p>
    <w:p w14:paraId="54814EDD" w14:textId="0F34F4FC" w:rsidR="00A3458D" w:rsidRPr="00B26BC3" w:rsidRDefault="00A3458D" w:rsidP="00A3458D">
      <w:pPr>
        <w:pStyle w:val="Default"/>
        <w:jc w:val="both"/>
        <w:rPr>
          <w:rFonts w:ascii="Arial" w:hAnsi="Arial" w:cs="Arial"/>
          <w:sz w:val="20"/>
          <w:szCs w:val="20"/>
          <w:lang w:val="es-ES"/>
        </w:rPr>
      </w:pPr>
      <w:r w:rsidRPr="00B26BC3">
        <w:rPr>
          <w:rFonts w:ascii="Arial" w:hAnsi="Arial" w:cs="Arial"/>
          <w:sz w:val="20"/>
          <w:szCs w:val="20"/>
          <w:lang w:val="es-ES"/>
        </w:rPr>
        <w:t xml:space="preserve">1. Respecto a las actividades complementarias y a las actividades extraescolares se estará a lo que se especifica en los artículos 57 y 58 del </w:t>
      </w:r>
      <w:hyperlink r:id="rId121" w:history="1">
        <w:r w:rsidR="000C7CD8" w:rsidRPr="00B26BC3">
          <w:rPr>
            <w:rStyle w:val="Hipervnculo"/>
            <w:rFonts w:ascii="Arial" w:hAnsi="Arial" w:cs="Arial"/>
            <w:sz w:val="20"/>
            <w:szCs w:val="20"/>
            <w:lang w:val="es-ES"/>
          </w:rPr>
          <w:t>Decreto 253/2019</w:t>
        </w:r>
      </w:hyperlink>
      <w:r w:rsidRPr="00B26BC3">
        <w:rPr>
          <w:rFonts w:ascii="Arial" w:hAnsi="Arial" w:cs="Arial"/>
          <w:sz w:val="20"/>
          <w:szCs w:val="20"/>
          <w:lang w:val="es-ES"/>
        </w:rPr>
        <w:t>, de 29 de noviembre,</w:t>
      </w:r>
      <w:r w:rsidR="00154BA7" w:rsidRPr="00B26BC3">
        <w:rPr>
          <w:rFonts w:ascii="Arial" w:hAnsi="Arial" w:cs="Arial"/>
          <w:sz w:val="20"/>
          <w:szCs w:val="20"/>
          <w:lang w:val="es-ES"/>
        </w:rPr>
        <w:t xml:space="preserve"> del Consell, </w:t>
      </w:r>
      <w:r w:rsidRPr="00B26BC3">
        <w:rPr>
          <w:rFonts w:ascii="Arial" w:hAnsi="Arial" w:cs="Arial"/>
          <w:sz w:val="20"/>
          <w:szCs w:val="20"/>
          <w:lang w:val="es-ES"/>
        </w:rPr>
        <w:t>respectivamente</w:t>
      </w:r>
      <w:r w:rsidR="00C8392A">
        <w:rPr>
          <w:rFonts w:ascii="Arial" w:hAnsi="Arial" w:cs="Arial"/>
          <w:sz w:val="20"/>
          <w:szCs w:val="20"/>
          <w:lang w:val="es-ES"/>
        </w:rPr>
        <w:t xml:space="preserve">, </w:t>
      </w:r>
      <w:r w:rsidR="00C8392A" w:rsidRPr="000C51EB">
        <w:rPr>
          <w:rFonts w:ascii="Arial" w:hAnsi="Arial" w:cs="Arial"/>
          <w:sz w:val="20"/>
          <w:szCs w:val="20"/>
          <w:highlight w:val="yellow"/>
          <w:lang w:val="es-ES"/>
        </w:rPr>
        <w:t>así como el artículo 12 de la Orden 20/2019, de 30 de abril, de la Conselleria de Educación, Investigación, Cultura y Deporte.</w:t>
      </w:r>
    </w:p>
    <w:p w14:paraId="502D2BF9" w14:textId="77777777" w:rsidR="00A5194C" w:rsidRPr="00B26BC3" w:rsidRDefault="00A5194C" w:rsidP="00A3458D">
      <w:pPr>
        <w:pStyle w:val="Default"/>
        <w:jc w:val="both"/>
        <w:rPr>
          <w:rFonts w:ascii="Arial" w:hAnsi="Arial" w:cs="Arial"/>
          <w:sz w:val="20"/>
          <w:szCs w:val="20"/>
          <w:lang w:val="es-ES"/>
        </w:rPr>
      </w:pPr>
    </w:p>
    <w:p w14:paraId="7FBB4774" w14:textId="13CAFC9E" w:rsidR="00A3458D" w:rsidRPr="00B26BC3" w:rsidRDefault="00A3458D" w:rsidP="00A3458D">
      <w:pPr>
        <w:pStyle w:val="Default"/>
        <w:jc w:val="both"/>
        <w:rPr>
          <w:rFonts w:ascii="Arial" w:hAnsi="Arial" w:cs="Arial"/>
          <w:sz w:val="20"/>
          <w:szCs w:val="20"/>
          <w:lang w:val="es-ES"/>
        </w:rPr>
      </w:pPr>
      <w:r w:rsidRPr="00B26BC3">
        <w:rPr>
          <w:rFonts w:ascii="Arial" w:hAnsi="Arial" w:cs="Arial"/>
          <w:sz w:val="20"/>
          <w:szCs w:val="20"/>
          <w:lang w:val="es-ES"/>
        </w:rPr>
        <w:t>2. Los servicios complementarios se refieren al servicio complementario de comedor escolar, de transporte escolar, de gabinete psicopedagógico, la biblioteca escolar y otros servicios complementarios.</w:t>
      </w:r>
    </w:p>
    <w:p w14:paraId="5008372D" w14:textId="77777777" w:rsidR="00A5194C" w:rsidRPr="00B26BC3" w:rsidRDefault="00A5194C" w:rsidP="00A3458D">
      <w:pPr>
        <w:pStyle w:val="Default"/>
        <w:jc w:val="both"/>
        <w:rPr>
          <w:rFonts w:ascii="Arial" w:hAnsi="Arial" w:cs="Arial"/>
          <w:sz w:val="20"/>
          <w:szCs w:val="20"/>
          <w:lang w:val="es-ES"/>
        </w:rPr>
      </w:pPr>
    </w:p>
    <w:p w14:paraId="4EB11ECE" w14:textId="2CA0B635" w:rsidR="00A3458D" w:rsidRPr="00C8392A" w:rsidRDefault="00A3458D" w:rsidP="00A3458D">
      <w:pPr>
        <w:pStyle w:val="Default"/>
        <w:jc w:val="both"/>
        <w:rPr>
          <w:rFonts w:ascii="Arial" w:hAnsi="Arial" w:cs="Arial"/>
          <w:sz w:val="20"/>
          <w:szCs w:val="20"/>
          <w:lang w:val="es-ES"/>
        </w:rPr>
      </w:pPr>
      <w:r w:rsidRPr="00B26BC3">
        <w:rPr>
          <w:rFonts w:ascii="Arial" w:hAnsi="Arial" w:cs="Arial"/>
          <w:sz w:val="20"/>
          <w:szCs w:val="20"/>
          <w:lang w:val="es-ES"/>
        </w:rPr>
        <w:t xml:space="preserve">3. En las actividades complementarias y extraescolares </w:t>
      </w:r>
      <w:r w:rsidRPr="00C8392A">
        <w:rPr>
          <w:rFonts w:ascii="Arial" w:hAnsi="Arial" w:cs="Arial"/>
          <w:sz w:val="20"/>
          <w:szCs w:val="20"/>
          <w:lang w:val="es-ES"/>
        </w:rPr>
        <w:t>y servicios complementarios</w:t>
      </w:r>
      <w:r w:rsidRPr="00B26BC3">
        <w:rPr>
          <w:rFonts w:ascii="Arial" w:hAnsi="Arial" w:cs="Arial"/>
          <w:sz w:val="20"/>
          <w:szCs w:val="20"/>
          <w:lang w:val="es-ES"/>
        </w:rPr>
        <w:t xml:space="preserve"> se deberá tener en cuenta</w:t>
      </w:r>
      <w:r w:rsidR="006060FA">
        <w:rPr>
          <w:rFonts w:ascii="Arial" w:hAnsi="Arial" w:cs="Arial"/>
          <w:sz w:val="20"/>
          <w:szCs w:val="20"/>
          <w:lang w:val="es-ES"/>
        </w:rPr>
        <w:t xml:space="preserve"> </w:t>
      </w:r>
      <w:r w:rsidRPr="00C8392A">
        <w:rPr>
          <w:rFonts w:ascii="Arial" w:hAnsi="Arial" w:cs="Arial"/>
          <w:sz w:val="20"/>
          <w:szCs w:val="20"/>
          <w:lang w:val="es-ES"/>
        </w:rPr>
        <w:t>que sean accesibles para todo el alumnado, que no discriminen a ningún miembro de la comunidad educativa y que no tengan ánimo de lucro.</w:t>
      </w:r>
    </w:p>
    <w:p w14:paraId="4C31CEB1" w14:textId="77777777" w:rsidR="00A5194C" w:rsidRPr="00B26BC3" w:rsidRDefault="00A5194C" w:rsidP="00A3458D">
      <w:pPr>
        <w:pStyle w:val="Textoindependiente"/>
        <w:jc w:val="both"/>
        <w:rPr>
          <w:rFonts w:cs="Arial"/>
          <w:szCs w:val="20"/>
        </w:rPr>
      </w:pPr>
    </w:p>
    <w:p w14:paraId="63F5707D" w14:textId="3E9A2EBD" w:rsidR="008B7CAA" w:rsidRPr="00B26BC3" w:rsidRDefault="00A3458D" w:rsidP="00A3458D">
      <w:pPr>
        <w:pStyle w:val="Textoindependiente"/>
        <w:jc w:val="both"/>
        <w:rPr>
          <w:rFonts w:cs="Arial"/>
          <w:szCs w:val="20"/>
        </w:rPr>
      </w:pPr>
      <w:r w:rsidRPr="00B26BC3">
        <w:rPr>
          <w:rFonts w:cs="Arial"/>
          <w:szCs w:val="20"/>
        </w:rPr>
        <w:t xml:space="preserve">4. Cuando las actividades complementarias y extraescolares incluidas en la programación general anual impliquen un desplazamiento de personal docente y no docente fuera del centro, o se alarguen más allá de la finalización de la jornada escolar, corresponde  a la dirección del centro la autorización de la comisión de servicios en aquellos supuestos en </w:t>
      </w:r>
      <w:r w:rsidR="00F76585" w:rsidRPr="00B26BC3">
        <w:rPr>
          <w:rFonts w:cs="Arial"/>
          <w:szCs w:val="20"/>
        </w:rPr>
        <w:t xml:space="preserve">los </w:t>
      </w:r>
      <w:r w:rsidRPr="00B26BC3">
        <w:rPr>
          <w:rFonts w:cs="Arial"/>
          <w:szCs w:val="20"/>
        </w:rPr>
        <w:t xml:space="preserve">que esta dé lugar a indemnización por razón del servicio, según lo que </w:t>
      </w:r>
      <w:r w:rsidRPr="00B26BC3">
        <w:rPr>
          <w:rFonts w:cs="Arial"/>
          <w:szCs w:val="20"/>
        </w:rPr>
        <w:lastRenderedPageBreak/>
        <w:t xml:space="preserve">dispone el </w:t>
      </w:r>
      <w:r w:rsidR="000E6760" w:rsidRPr="00B26BC3">
        <w:rPr>
          <w:rFonts w:cs="Arial"/>
          <w:szCs w:val="20"/>
        </w:rPr>
        <w:t xml:space="preserve">Decreto 80/2025, de 3 de junio, del Consell, sobre indemnizaciones por razón del servicio y gratificaciones por servicios extraordinarios (DOGV 10126, 09.06.2025). </w:t>
      </w:r>
      <w:r w:rsidR="00D92E75" w:rsidRPr="00B26BC3">
        <w:rPr>
          <w:rFonts w:cs="Arial"/>
          <w:szCs w:val="20"/>
        </w:rPr>
        <w:t xml:space="preserve">En este caso, los gastos serán </w:t>
      </w:r>
      <w:r w:rsidR="001A3F1B" w:rsidRPr="00B26BC3">
        <w:rPr>
          <w:rFonts w:cs="Arial"/>
          <w:szCs w:val="20"/>
        </w:rPr>
        <w:t>a</w:t>
      </w:r>
      <w:r w:rsidR="00D92E75" w:rsidRPr="00B26BC3">
        <w:rPr>
          <w:rFonts w:cs="Arial"/>
          <w:szCs w:val="20"/>
        </w:rPr>
        <w:t xml:space="preserve"> cargo </w:t>
      </w:r>
      <w:r w:rsidR="001A3F1B" w:rsidRPr="00B26BC3">
        <w:rPr>
          <w:rFonts w:cs="Arial"/>
          <w:szCs w:val="20"/>
        </w:rPr>
        <w:t>d</w:t>
      </w:r>
      <w:r w:rsidR="00D92E75" w:rsidRPr="00B26BC3">
        <w:rPr>
          <w:rFonts w:cs="Arial"/>
          <w:szCs w:val="20"/>
        </w:rPr>
        <w:t>el presupuesto del centro.</w:t>
      </w:r>
    </w:p>
    <w:p w14:paraId="6ADAA377" w14:textId="77777777" w:rsidR="00DA27B6" w:rsidRPr="00B26BC3" w:rsidRDefault="00DA27B6" w:rsidP="00DA27B6">
      <w:pPr>
        <w:pStyle w:val="Textoindependiente"/>
        <w:spacing w:after="0"/>
        <w:jc w:val="both"/>
      </w:pPr>
    </w:p>
    <w:p w14:paraId="4040915B" w14:textId="4D218627" w:rsidR="00D92E75" w:rsidRPr="00B26BC3" w:rsidRDefault="00A3021B" w:rsidP="00D92E75">
      <w:pPr>
        <w:pStyle w:val="Default"/>
        <w:jc w:val="both"/>
        <w:rPr>
          <w:rFonts w:ascii="Arial" w:hAnsi="Arial" w:cs="Arial"/>
          <w:sz w:val="20"/>
          <w:szCs w:val="20"/>
          <w:lang w:val="es-ES"/>
        </w:rPr>
      </w:pPr>
      <w:r w:rsidRPr="00B26BC3">
        <w:rPr>
          <w:rFonts w:ascii="Arial" w:hAnsi="Arial" w:cs="Arial"/>
          <w:sz w:val="20"/>
          <w:szCs w:val="20"/>
          <w:lang w:val="es-ES"/>
        </w:rPr>
        <w:t xml:space="preserve">5. </w:t>
      </w:r>
      <w:r w:rsidR="004F59E3" w:rsidRPr="00B26BC3">
        <w:rPr>
          <w:rFonts w:ascii="Arial" w:hAnsi="Arial" w:cs="Arial"/>
          <w:sz w:val="20"/>
          <w:szCs w:val="20"/>
          <w:lang w:val="es-ES"/>
        </w:rPr>
        <w:t>S</w:t>
      </w:r>
      <w:r w:rsidR="00C61542" w:rsidRPr="00B26BC3">
        <w:rPr>
          <w:rFonts w:ascii="Arial" w:hAnsi="Arial" w:cs="Arial"/>
          <w:sz w:val="20"/>
          <w:szCs w:val="20"/>
          <w:lang w:val="es-ES"/>
        </w:rPr>
        <w:t>e ajustará</w:t>
      </w:r>
      <w:r w:rsidR="00D92E75" w:rsidRPr="00B26BC3">
        <w:rPr>
          <w:rFonts w:ascii="Arial" w:hAnsi="Arial" w:cs="Arial"/>
          <w:sz w:val="20"/>
          <w:szCs w:val="20"/>
          <w:lang w:val="es-ES"/>
        </w:rPr>
        <w:t>, además, a lo establecido en la normativa siguiente:</w:t>
      </w:r>
    </w:p>
    <w:p w14:paraId="7AB12DAB" w14:textId="1317CD76" w:rsidR="001C4A95" w:rsidRPr="00B26BC3" w:rsidRDefault="007F4FA6" w:rsidP="00D92E75">
      <w:pPr>
        <w:pStyle w:val="Default"/>
        <w:jc w:val="both"/>
        <w:rPr>
          <w:rFonts w:ascii="Arial" w:hAnsi="Arial" w:cs="Arial"/>
          <w:sz w:val="20"/>
          <w:szCs w:val="20"/>
          <w:lang w:val="es-ES"/>
        </w:rPr>
      </w:pPr>
      <w:r w:rsidRPr="00B26BC3">
        <w:rPr>
          <w:rFonts w:ascii="Arial" w:eastAsia="Arial" w:hAnsi="Arial" w:cs="Arial"/>
          <w:sz w:val="20"/>
          <w:szCs w:val="20"/>
          <w:lang w:val="es-ES"/>
        </w:rPr>
        <w:t>a)</w:t>
      </w:r>
      <w:r w:rsidR="001C4A95" w:rsidRPr="00B26BC3">
        <w:rPr>
          <w:rFonts w:ascii="Arial" w:eastAsia="Arial" w:hAnsi="Arial" w:cs="Arial"/>
          <w:sz w:val="20"/>
          <w:szCs w:val="20"/>
          <w:lang w:val="es-ES"/>
        </w:rPr>
        <w:t xml:space="preserve"> Real Decreto 315/2025, de 15 de abril, por el que se establecen normas de desarrollo de la Ley 17/2011, de 5 de julio, de seguridad alimentaria y nutrición, para el fomento de una alimentación saludable y sostenible en centros educativos (BOE 92, 16</w:t>
      </w:r>
      <w:r w:rsidR="00593617" w:rsidRPr="00B26BC3">
        <w:rPr>
          <w:rFonts w:ascii="Arial" w:eastAsia="Arial" w:hAnsi="Arial" w:cs="Arial"/>
          <w:sz w:val="20"/>
          <w:szCs w:val="20"/>
          <w:lang w:val="es-ES"/>
        </w:rPr>
        <w:t>.</w:t>
      </w:r>
      <w:r w:rsidR="001C4A95" w:rsidRPr="00B26BC3">
        <w:rPr>
          <w:rFonts w:ascii="Arial" w:eastAsia="Arial" w:hAnsi="Arial" w:cs="Arial"/>
          <w:sz w:val="20"/>
          <w:szCs w:val="20"/>
          <w:lang w:val="es-ES"/>
        </w:rPr>
        <w:t>04</w:t>
      </w:r>
      <w:r w:rsidR="00593617" w:rsidRPr="00B26BC3">
        <w:rPr>
          <w:rFonts w:ascii="Arial" w:eastAsia="Arial" w:hAnsi="Arial" w:cs="Arial"/>
          <w:sz w:val="20"/>
          <w:szCs w:val="20"/>
          <w:lang w:val="es-ES"/>
        </w:rPr>
        <w:t>.</w:t>
      </w:r>
      <w:r w:rsidR="001C4A95" w:rsidRPr="00B26BC3">
        <w:rPr>
          <w:rFonts w:ascii="Arial" w:eastAsia="Arial" w:hAnsi="Arial" w:cs="Arial"/>
          <w:sz w:val="20"/>
          <w:szCs w:val="20"/>
          <w:lang w:val="es-ES"/>
        </w:rPr>
        <w:t>2025)</w:t>
      </w:r>
      <w:r w:rsidR="00593617" w:rsidRPr="00B26BC3">
        <w:rPr>
          <w:rFonts w:ascii="Arial" w:eastAsia="Arial" w:hAnsi="Arial" w:cs="Arial"/>
          <w:sz w:val="20"/>
          <w:szCs w:val="20"/>
          <w:lang w:val="es-ES"/>
        </w:rPr>
        <w:t>.</w:t>
      </w:r>
    </w:p>
    <w:p w14:paraId="433388F9" w14:textId="03168319" w:rsidR="006D7290" w:rsidRPr="00B26BC3" w:rsidRDefault="39CFF625" w:rsidP="006D7290">
      <w:pPr>
        <w:pStyle w:val="Textoindependiente"/>
        <w:jc w:val="both"/>
        <w:rPr>
          <w:rFonts w:cs="Arial"/>
        </w:rPr>
      </w:pPr>
      <w:r w:rsidRPr="2CDED15B">
        <w:rPr>
          <w:rFonts w:cs="Arial"/>
        </w:rPr>
        <w:t>b)</w:t>
      </w:r>
      <w:r w:rsidR="65891205" w:rsidRPr="2CDED15B">
        <w:rPr>
          <w:rFonts w:cs="Arial"/>
        </w:rPr>
        <w:t xml:space="preserve"> Real Decreto 443/2001, de 27 de abril, sobre condiciones de seguridad en el transporte escolar y de menores</w:t>
      </w:r>
      <w:r w:rsidR="66E2CE00" w:rsidRPr="2CDED15B">
        <w:rPr>
          <w:rFonts w:cs="Arial"/>
        </w:rPr>
        <w:t xml:space="preserve"> </w:t>
      </w:r>
      <w:r w:rsidR="19114D19" w:rsidRPr="2CDED15B">
        <w:rPr>
          <w:rFonts w:eastAsia="Arial" w:cs="Arial"/>
        </w:rPr>
        <w:t>(BOE 105, 02.05.2001)</w:t>
      </w:r>
      <w:r w:rsidR="66E2CE00" w:rsidRPr="2CDED15B">
        <w:rPr>
          <w:rFonts w:cs="Arial"/>
        </w:rPr>
        <w:t xml:space="preserve">, </w:t>
      </w:r>
      <w:r w:rsidR="65891205" w:rsidRPr="2CDED15B">
        <w:rPr>
          <w:rFonts w:cs="Arial"/>
        </w:rPr>
        <w:t xml:space="preserve">así como lo dispuesto en la normativa específica que se dicte para establecer las condiciones para ser usuario del servicio de transporte escolar colectivo durante el </w:t>
      </w:r>
      <w:r w:rsidR="65891205" w:rsidRPr="003D7D45">
        <w:rPr>
          <w:rFonts w:cs="Arial"/>
        </w:rPr>
        <w:t>curso</w:t>
      </w:r>
      <w:r w:rsidR="66E2CE00" w:rsidRPr="003D7D45">
        <w:rPr>
          <w:rFonts w:cs="Arial"/>
        </w:rPr>
        <w:t xml:space="preserve"> </w:t>
      </w:r>
      <w:r w:rsidR="376519C1" w:rsidRPr="003D7D45">
        <w:rPr>
          <w:rFonts w:cs="Arial"/>
        </w:rPr>
        <w:t>202</w:t>
      </w:r>
      <w:r w:rsidR="13A6C5A5" w:rsidRPr="003D7D45">
        <w:rPr>
          <w:rFonts w:cs="Arial"/>
        </w:rPr>
        <w:t>6</w:t>
      </w:r>
      <w:r w:rsidR="376519C1" w:rsidRPr="003D7D45">
        <w:rPr>
          <w:rFonts w:cs="Arial"/>
        </w:rPr>
        <w:t>-202</w:t>
      </w:r>
      <w:r w:rsidR="13A6C5A5" w:rsidRPr="003D7D45">
        <w:rPr>
          <w:rFonts w:cs="Arial"/>
        </w:rPr>
        <w:t>7</w:t>
      </w:r>
      <w:r w:rsidR="66E2CE00" w:rsidRPr="2CDED15B">
        <w:rPr>
          <w:rFonts w:cs="Arial"/>
        </w:rPr>
        <w:t xml:space="preserve"> </w:t>
      </w:r>
      <w:r w:rsidR="65891205" w:rsidRPr="2CDED15B">
        <w:rPr>
          <w:rFonts w:cs="Arial"/>
        </w:rPr>
        <w:t>y en la convocatoria correspondiente de ayudas individuales para el servicio de transporte escolar durante este curso escolar</w:t>
      </w:r>
      <w:r w:rsidR="66E2CE00" w:rsidRPr="2CDED15B">
        <w:rPr>
          <w:rFonts w:cs="Arial"/>
        </w:rPr>
        <w:t>.</w:t>
      </w:r>
    </w:p>
    <w:p w14:paraId="0D445E8A" w14:textId="02AB6130" w:rsidR="00D92E75" w:rsidRPr="00B26BC3" w:rsidRDefault="007F4FA6" w:rsidP="006D7290">
      <w:pPr>
        <w:pStyle w:val="Textoindependiente"/>
        <w:jc w:val="both"/>
        <w:rPr>
          <w:rFonts w:cs="Arial"/>
        </w:rPr>
      </w:pPr>
      <w:r w:rsidRPr="00B26BC3">
        <w:rPr>
          <w:rFonts w:cs="Arial"/>
          <w:szCs w:val="20"/>
        </w:rPr>
        <w:t>c)</w:t>
      </w:r>
      <w:r w:rsidR="00D92E75" w:rsidRPr="00B26BC3">
        <w:rPr>
          <w:rFonts w:cs="Arial"/>
          <w:szCs w:val="20"/>
        </w:rPr>
        <w:t xml:space="preserve"> Decreto 126/1986, de 20 de octubre, del Consell de la Generalitat Valenciana, por el que se regulan la participación, las funciones y las atribuciones de las </w:t>
      </w:r>
      <w:r w:rsidR="003642F2" w:rsidRPr="00B26BC3">
        <w:rPr>
          <w:rFonts w:cs="Arial"/>
          <w:szCs w:val="20"/>
        </w:rPr>
        <w:t>C</w:t>
      </w:r>
      <w:r w:rsidR="00D92E75" w:rsidRPr="00B26BC3">
        <w:rPr>
          <w:rFonts w:cs="Arial"/>
          <w:szCs w:val="20"/>
        </w:rPr>
        <w:t xml:space="preserve">onfederaciones, </w:t>
      </w:r>
      <w:r w:rsidR="003642F2" w:rsidRPr="00B26BC3">
        <w:rPr>
          <w:rFonts w:cs="Arial"/>
          <w:szCs w:val="20"/>
        </w:rPr>
        <w:t>F</w:t>
      </w:r>
      <w:r w:rsidR="00D92E75" w:rsidRPr="00B26BC3">
        <w:rPr>
          <w:rFonts w:cs="Arial"/>
          <w:szCs w:val="20"/>
        </w:rPr>
        <w:t xml:space="preserve">ederaciones y </w:t>
      </w:r>
      <w:r w:rsidR="003642F2" w:rsidRPr="00B26BC3">
        <w:rPr>
          <w:rFonts w:cs="Arial"/>
          <w:szCs w:val="20"/>
        </w:rPr>
        <w:t>A</w:t>
      </w:r>
      <w:r w:rsidR="00D92E75" w:rsidRPr="00B26BC3">
        <w:rPr>
          <w:rFonts w:cs="Arial"/>
          <w:szCs w:val="20"/>
        </w:rPr>
        <w:t xml:space="preserve">sociaciones de </w:t>
      </w:r>
      <w:r w:rsidR="003642F2" w:rsidRPr="00B26BC3">
        <w:rPr>
          <w:rFonts w:cs="Arial"/>
          <w:szCs w:val="20"/>
        </w:rPr>
        <w:t>P</w:t>
      </w:r>
      <w:r w:rsidR="00D92E75" w:rsidRPr="00B26BC3">
        <w:rPr>
          <w:rFonts w:cs="Arial"/>
          <w:szCs w:val="20"/>
        </w:rPr>
        <w:t xml:space="preserve">adres de </w:t>
      </w:r>
      <w:r w:rsidR="003642F2" w:rsidRPr="00B26BC3">
        <w:rPr>
          <w:rFonts w:cs="Arial"/>
          <w:szCs w:val="20"/>
        </w:rPr>
        <w:t>A</w:t>
      </w:r>
      <w:r w:rsidR="00D92E75" w:rsidRPr="00B26BC3">
        <w:rPr>
          <w:rFonts w:cs="Arial"/>
          <w:szCs w:val="20"/>
        </w:rPr>
        <w:t xml:space="preserve">lumnos de </w:t>
      </w:r>
      <w:r w:rsidR="003642F2" w:rsidRPr="00B26BC3">
        <w:rPr>
          <w:rFonts w:cs="Arial"/>
          <w:szCs w:val="20"/>
        </w:rPr>
        <w:t>C</w:t>
      </w:r>
      <w:r w:rsidR="00D92E75" w:rsidRPr="00B26BC3">
        <w:rPr>
          <w:rFonts w:cs="Arial"/>
          <w:szCs w:val="20"/>
        </w:rPr>
        <w:t xml:space="preserve">entros docentes no universitarios, de la </w:t>
      </w:r>
      <w:proofErr w:type="spellStart"/>
      <w:r w:rsidR="00D92E75" w:rsidRPr="00B26BC3">
        <w:rPr>
          <w:rFonts w:cs="Arial"/>
          <w:szCs w:val="20"/>
        </w:rPr>
        <w:t>Comunitat</w:t>
      </w:r>
      <w:proofErr w:type="spellEnd"/>
      <w:r w:rsidR="00D92E75" w:rsidRPr="00B26BC3">
        <w:rPr>
          <w:rFonts w:cs="Arial"/>
          <w:szCs w:val="20"/>
        </w:rPr>
        <w:t xml:space="preserve"> Valenciana (DOGV 466, 14.11.1986).</w:t>
      </w:r>
    </w:p>
    <w:p w14:paraId="1CA5BFF9" w14:textId="5252A9EF" w:rsidR="006D7290" w:rsidRPr="00B26BC3" w:rsidRDefault="0006124D" w:rsidP="006D7290">
      <w:pPr>
        <w:pStyle w:val="Textoindependiente"/>
        <w:jc w:val="both"/>
        <w:rPr>
          <w:rFonts w:cs="Arial"/>
        </w:rPr>
      </w:pPr>
      <w:r w:rsidRPr="00B26BC3">
        <w:rPr>
          <w:rFonts w:cs="Arial"/>
          <w:szCs w:val="20"/>
        </w:rPr>
        <w:t>d)</w:t>
      </w:r>
      <w:r w:rsidR="006D7290" w:rsidRPr="00B26BC3">
        <w:rPr>
          <w:rFonts w:cs="Arial"/>
          <w:szCs w:val="20"/>
        </w:rPr>
        <w:t xml:space="preserve"> </w:t>
      </w:r>
      <w:r w:rsidR="00D92E75" w:rsidRPr="00B26BC3">
        <w:rPr>
          <w:rFonts w:cs="Arial"/>
          <w:szCs w:val="20"/>
        </w:rPr>
        <w:t xml:space="preserve">Decreto 84/2018, de 15 de junio, del Consell, de fomento de una alimentación saludable y sostenible en centros de la Generalitat (DOGV 8323, 22.06.2018), y la convocatoria para la concesión de ayudas de comedor escolar en los centros educativos para el curso </w:t>
      </w:r>
      <w:r w:rsidR="00D92E75" w:rsidRPr="003D7D45">
        <w:rPr>
          <w:rFonts w:cs="Arial"/>
          <w:szCs w:val="20"/>
        </w:rPr>
        <w:t xml:space="preserve">escolar </w:t>
      </w:r>
      <w:r w:rsidR="000437E9" w:rsidRPr="003D7D45">
        <w:rPr>
          <w:rFonts w:cs="Arial"/>
          <w:szCs w:val="20"/>
        </w:rPr>
        <w:t>202</w:t>
      </w:r>
      <w:r w:rsidR="00760BE4" w:rsidRPr="003D7D45">
        <w:rPr>
          <w:rFonts w:cs="Arial"/>
          <w:szCs w:val="20"/>
        </w:rPr>
        <w:t>6</w:t>
      </w:r>
      <w:r w:rsidR="000437E9" w:rsidRPr="003D7D45">
        <w:rPr>
          <w:rFonts w:cs="Arial"/>
          <w:szCs w:val="20"/>
        </w:rPr>
        <w:t>-202</w:t>
      </w:r>
      <w:r w:rsidR="00760BE4" w:rsidRPr="003D7D45">
        <w:rPr>
          <w:rFonts w:cs="Arial"/>
          <w:szCs w:val="20"/>
        </w:rPr>
        <w:t>7</w:t>
      </w:r>
      <w:r w:rsidR="008C712E" w:rsidRPr="003D7D45">
        <w:rPr>
          <w:rFonts w:cs="Arial"/>
        </w:rPr>
        <w:t>.</w:t>
      </w:r>
      <w:bookmarkStart w:id="317" w:name="_Toc105411726"/>
    </w:p>
    <w:p w14:paraId="7D43A67E" w14:textId="19C71DD0" w:rsidR="00D96BB9" w:rsidRPr="00B26BC3" w:rsidRDefault="0006124D" w:rsidP="00D96BB9">
      <w:pPr>
        <w:pStyle w:val="Textoindependiente"/>
        <w:jc w:val="both"/>
        <w:rPr>
          <w:rFonts w:cs="Arial"/>
        </w:rPr>
      </w:pPr>
      <w:r w:rsidRPr="00B26BC3">
        <w:rPr>
          <w:rFonts w:cs="Arial"/>
          <w:szCs w:val="20"/>
        </w:rPr>
        <w:t>e)</w:t>
      </w:r>
      <w:r w:rsidR="00D92E75" w:rsidRPr="00B26BC3">
        <w:rPr>
          <w:rFonts w:cs="Arial"/>
          <w:szCs w:val="20"/>
        </w:rPr>
        <w:t xml:space="preserve"> Orden de 1 de marzo de 1990, de la Conselleria de Cultura, Educación y Ciencia, por la que se establecen los requisitos y el procedimiento de autorización del funcionamiento de los gabinetes psicopedagógicos escolares y de homologación de la valoración psicopedagógica a los efectos de la determinación del alumnado con necesidades educativas especiales (DOGV 1293, 30.04.1990)</w:t>
      </w:r>
      <w:r w:rsidR="000A6AE3" w:rsidRPr="00B26BC3">
        <w:rPr>
          <w:rFonts w:cs="Arial"/>
          <w:szCs w:val="20"/>
        </w:rPr>
        <w:t xml:space="preserve">, </w:t>
      </w:r>
      <w:r w:rsidR="00D96BB9" w:rsidRPr="00B26BC3">
        <w:rPr>
          <w:rFonts w:cs="Arial"/>
        </w:rPr>
        <w:t>respecto a los gabinetes psicopedagógicos municipales.</w:t>
      </w:r>
    </w:p>
    <w:p w14:paraId="7757D5A9" w14:textId="252AD67E" w:rsidR="006D7290" w:rsidRPr="00B26BC3" w:rsidRDefault="0006124D" w:rsidP="006D7290">
      <w:pPr>
        <w:pStyle w:val="Textoindependiente"/>
        <w:jc w:val="both"/>
        <w:rPr>
          <w:rFonts w:cs="Arial"/>
          <w:szCs w:val="20"/>
        </w:rPr>
      </w:pPr>
      <w:r w:rsidRPr="00B26BC3">
        <w:rPr>
          <w:rFonts w:cs="Arial"/>
          <w:szCs w:val="20"/>
        </w:rPr>
        <w:t>f)</w:t>
      </w:r>
      <w:r w:rsidR="00D92E75" w:rsidRPr="00B26BC3">
        <w:rPr>
          <w:rFonts w:cs="Arial"/>
          <w:szCs w:val="20"/>
        </w:rPr>
        <w:t xml:space="preserve"> Orden 53/2012, de 8 de agosto, de la Conselleria de Educación, Formación y Empleo, por la que se regula el servicio de comedor escolar en los centros docentes no universitarios de titularidad de la Generalitat dependientes de la </w:t>
      </w:r>
      <w:r w:rsidR="00E50A1F" w:rsidRPr="00B26BC3">
        <w:rPr>
          <w:rFonts w:cs="Arial"/>
          <w:szCs w:val="20"/>
        </w:rPr>
        <w:t>Conselleria</w:t>
      </w:r>
      <w:r w:rsidR="00D92E75" w:rsidRPr="00B26BC3">
        <w:rPr>
          <w:rFonts w:cs="Arial"/>
          <w:szCs w:val="20"/>
        </w:rPr>
        <w:t xml:space="preserve"> con competencia en materia de educación (DOGV 6839, 13.08.2012), modificada por la Orden 43/2016, de 3 de agosto, de la Conselleria de Educación, Investigación, Cultura y Deporte (DOGV 7845, 05.08.2016). </w:t>
      </w:r>
    </w:p>
    <w:p w14:paraId="69738E63" w14:textId="4F92CBE8" w:rsidR="00E13139" w:rsidRPr="00B26BC3" w:rsidRDefault="0006124D" w:rsidP="00E13139">
      <w:pPr>
        <w:pStyle w:val="Textoindependiente"/>
        <w:jc w:val="both"/>
        <w:rPr>
          <w:rFonts w:cs="Arial"/>
          <w:szCs w:val="20"/>
        </w:rPr>
      </w:pPr>
      <w:r w:rsidRPr="00B26BC3">
        <w:rPr>
          <w:rFonts w:cs="Arial"/>
          <w:szCs w:val="20"/>
        </w:rPr>
        <w:t>g)</w:t>
      </w:r>
      <w:r w:rsidR="008708E0" w:rsidRPr="00B26BC3">
        <w:rPr>
          <w:rFonts w:cs="Arial"/>
          <w:szCs w:val="20"/>
        </w:rPr>
        <w:t xml:space="preserve"> Orden 9/2022, de 25 de febrero, de la Conse</w:t>
      </w:r>
      <w:r w:rsidR="00066CFB" w:rsidRPr="00B26BC3">
        <w:rPr>
          <w:rFonts w:cs="Arial"/>
          <w:szCs w:val="20"/>
        </w:rPr>
        <w:t>lleria</w:t>
      </w:r>
      <w:r w:rsidR="008708E0" w:rsidRPr="00B26BC3">
        <w:rPr>
          <w:rFonts w:cs="Arial"/>
          <w:szCs w:val="20"/>
        </w:rPr>
        <w:t xml:space="preserve"> de Educación, Cultura y Deporte, por la que se regulan las condiciones y el procedimiento de solicitud y de autorización de modificación de la jornada escolar en los centros sostenidos con fondos públicos de segundo ciclo de Educación Infantil y de Educación Primaria del</w:t>
      </w:r>
      <w:r w:rsidR="00FB046A" w:rsidRPr="00B26BC3">
        <w:rPr>
          <w:rFonts w:cs="Arial"/>
          <w:szCs w:val="20"/>
        </w:rPr>
        <w:t xml:space="preserve"> </w:t>
      </w:r>
      <w:r w:rsidR="008708E0" w:rsidRPr="00B26BC3">
        <w:rPr>
          <w:rFonts w:cs="Arial"/>
          <w:szCs w:val="20"/>
        </w:rPr>
        <w:t>sistema educativo valenciano (DOGV 9287, 28.02.2022).</w:t>
      </w:r>
      <w:bookmarkStart w:id="318" w:name="_Hlk74299952"/>
      <w:bookmarkEnd w:id="317"/>
    </w:p>
    <w:p w14:paraId="2E9816BB" w14:textId="77777777" w:rsidR="00FB046A" w:rsidRPr="00B26BC3" w:rsidRDefault="00FB046A" w:rsidP="00FB046A">
      <w:pPr>
        <w:pStyle w:val="Textoindependiente"/>
        <w:jc w:val="both"/>
      </w:pPr>
    </w:p>
    <w:p w14:paraId="4F164F06" w14:textId="69012D64" w:rsidR="00E13139" w:rsidRPr="00B26BC3" w:rsidRDefault="00184D5A" w:rsidP="00E13139">
      <w:pPr>
        <w:pStyle w:val="Textoindependiente"/>
        <w:jc w:val="both"/>
        <w:rPr>
          <w:rFonts w:cs="Arial"/>
          <w:szCs w:val="20"/>
        </w:rPr>
      </w:pPr>
      <w:r w:rsidRPr="00B26BC3">
        <w:rPr>
          <w:rFonts w:cs="Arial"/>
          <w:szCs w:val="20"/>
        </w:rPr>
        <w:t>6.</w:t>
      </w:r>
      <w:r w:rsidR="008708E0" w:rsidRPr="00B26BC3">
        <w:rPr>
          <w:rFonts w:cs="Arial"/>
          <w:szCs w:val="20"/>
        </w:rPr>
        <w:t xml:space="preserve"> Las actividades extraescolares y complementarias y los servicios complementarios que se incluyen en la PGA serán organizados y realizados por el centro, en colaboración con las corporaciones locales,</w:t>
      </w:r>
      <w:r w:rsidR="00BB263D" w:rsidRPr="00B26BC3">
        <w:rPr>
          <w:rFonts w:cs="Arial"/>
          <w:szCs w:val="20"/>
        </w:rPr>
        <w:t xml:space="preserve"> </w:t>
      </w:r>
      <w:r w:rsidR="008708E0" w:rsidRPr="00B26BC3">
        <w:rPr>
          <w:rFonts w:cs="Arial"/>
          <w:szCs w:val="20"/>
        </w:rPr>
        <w:t>y</w:t>
      </w:r>
      <w:r w:rsidR="00091128" w:rsidRPr="00B26BC3">
        <w:rPr>
          <w:rFonts w:cs="Arial"/>
          <w:szCs w:val="20"/>
        </w:rPr>
        <w:t xml:space="preserve"> </w:t>
      </w:r>
      <w:r w:rsidR="008708E0" w:rsidRPr="00B26BC3">
        <w:rPr>
          <w:rFonts w:cs="Arial"/>
          <w:szCs w:val="20"/>
        </w:rPr>
        <w:t>especialmente las asociaciones de madres y padres y/o personas tutoras legales</w:t>
      </w:r>
      <w:r w:rsidR="008708E0" w:rsidRPr="00B26BC3">
        <w:rPr>
          <w:rFonts w:cs="Arial"/>
          <w:color w:val="C45911" w:themeColor="accent2" w:themeShade="BF"/>
          <w:szCs w:val="20"/>
        </w:rPr>
        <w:t xml:space="preserve"> </w:t>
      </w:r>
      <w:r w:rsidR="008708E0" w:rsidRPr="00B26BC3">
        <w:rPr>
          <w:rFonts w:cs="Arial"/>
          <w:szCs w:val="20"/>
        </w:rPr>
        <w:t xml:space="preserve">del alumnado. En todo caso, las personas que desarrollen actividades extraescolares con el alumnado del centro menor de edad </w:t>
      </w:r>
      <w:r w:rsidR="00C61542" w:rsidRPr="00B26BC3">
        <w:rPr>
          <w:rFonts w:cs="Arial"/>
          <w:szCs w:val="20"/>
        </w:rPr>
        <w:t>tendrán que</w:t>
      </w:r>
      <w:r w:rsidR="008708E0" w:rsidRPr="00B26BC3">
        <w:rPr>
          <w:rFonts w:cs="Arial"/>
          <w:szCs w:val="20"/>
        </w:rPr>
        <w:t xml:space="preserve"> aportar el certificado negativo del Registro central de delincuentes sexuales. Si las actividades y los servicios generan gastos de limpieza y mantenimiento, será necesaria la autorización previa de la corporación local correspondiente.</w:t>
      </w:r>
    </w:p>
    <w:p w14:paraId="7BED5247" w14:textId="77777777" w:rsidR="00E13139" w:rsidRPr="00B26BC3" w:rsidRDefault="00E13139" w:rsidP="00E13139">
      <w:pPr>
        <w:pStyle w:val="Textoindependiente"/>
        <w:jc w:val="both"/>
        <w:rPr>
          <w:rFonts w:cs="Arial"/>
          <w:szCs w:val="20"/>
        </w:rPr>
      </w:pPr>
    </w:p>
    <w:p w14:paraId="43C67A5D" w14:textId="27CEC564" w:rsidR="00E13139" w:rsidRPr="00B26BC3" w:rsidRDefault="37934DBA" w:rsidP="32A00A96">
      <w:pPr>
        <w:pStyle w:val="Textoindependiente"/>
        <w:jc w:val="both"/>
        <w:rPr>
          <w:rFonts w:cs="Arial"/>
        </w:rPr>
      </w:pPr>
      <w:r w:rsidRPr="32A00A96">
        <w:rPr>
          <w:rFonts w:cs="Arial"/>
        </w:rPr>
        <w:t xml:space="preserve">7. El </w:t>
      </w:r>
      <w:r w:rsidR="03477E88" w:rsidRPr="32A00A96">
        <w:rPr>
          <w:rFonts w:cs="Arial"/>
        </w:rPr>
        <w:t>Programa</w:t>
      </w:r>
      <w:r w:rsidRPr="32A00A96">
        <w:rPr>
          <w:rFonts w:cs="Arial"/>
        </w:rPr>
        <w:t xml:space="preserve"> anual de actividades complementarias y extraescolares y servicios complementarios podrá incluir, entre otras:</w:t>
      </w:r>
    </w:p>
    <w:p w14:paraId="5873FEAD" w14:textId="77777777" w:rsidR="00E13139" w:rsidRPr="00B26BC3" w:rsidRDefault="008708E0" w:rsidP="00E13139">
      <w:pPr>
        <w:pStyle w:val="Textoindependiente"/>
        <w:jc w:val="both"/>
        <w:rPr>
          <w:rFonts w:cs="Arial"/>
          <w:szCs w:val="20"/>
        </w:rPr>
      </w:pPr>
      <w:r w:rsidRPr="00B26BC3">
        <w:rPr>
          <w:rFonts w:cs="Arial"/>
          <w:szCs w:val="20"/>
        </w:rPr>
        <w:t>a) Las actividades y servicios culturales.</w:t>
      </w:r>
    </w:p>
    <w:p w14:paraId="2FF35AB7" w14:textId="77777777" w:rsidR="00E13139" w:rsidRPr="00B26BC3" w:rsidRDefault="008708E0" w:rsidP="00E13139">
      <w:pPr>
        <w:pStyle w:val="Textoindependiente"/>
        <w:jc w:val="both"/>
        <w:rPr>
          <w:rFonts w:cs="Arial"/>
          <w:szCs w:val="20"/>
        </w:rPr>
      </w:pPr>
      <w:r w:rsidRPr="00B26BC3">
        <w:rPr>
          <w:rFonts w:cs="Arial"/>
          <w:szCs w:val="20"/>
        </w:rPr>
        <w:t>b) Los viajes de estudio y los intercambios escolares que se pretendan realizar.</w:t>
      </w:r>
    </w:p>
    <w:p w14:paraId="246BEFEB" w14:textId="77777777" w:rsidR="00E13139" w:rsidRPr="00B26BC3" w:rsidRDefault="008708E0" w:rsidP="00E13139">
      <w:pPr>
        <w:pStyle w:val="Textoindependiente"/>
        <w:jc w:val="both"/>
        <w:rPr>
          <w:rFonts w:cs="Arial"/>
          <w:szCs w:val="20"/>
        </w:rPr>
      </w:pPr>
      <w:r w:rsidRPr="00B26BC3">
        <w:rPr>
          <w:rFonts w:cs="Arial"/>
          <w:szCs w:val="20"/>
        </w:rPr>
        <w:t>c) Las actividades deportivas y artísticas que se hacen dentro y fuera del recinto escolar.</w:t>
      </w:r>
    </w:p>
    <w:p w14:paraId="36483794" w14:textId="62BB21C7" w:rsidR="00E13139" w:rsidRPr="00B26BC3" w:rsidRDefault="008708E0" w:rsidP="00E13139">
      <w:pPr>
        <w:pStyle w:val="Textoindependiente"/>
        <w:jc w:val="both"/>
        <w:rPr>
          <w:rFonts w:cs="Arial"/>
          <w:szCs w:val="20"/>
        </w:rPr>
      </w:pPr>
      <w:r w:rsidRPr="00B26BC3">
        <w:rPr>
          <w:rFonts w:cs="Arial"/>
          <w:szCs w:val="20"/>
        </w:rPr>
        <w:t xml:space="preserve">d) La organización, el funcionamiento y el horario de la biblioteca </w:t>
      </w:r>
      <w:r w:rsidR="001F31A4" w:rsidRPr="00B26BC3">
        <w:rPr>
          <w:rFonts w:cs="Arial"/>
          <w:szCs w:val="20"/>
        </w:rPr>
        <w:t>del centro</w:t>
      </w:r>
      <w:r w:rsidRPr="00B26BC3">
        <w:rPr>
          <w:rFonts w:cs="Arial"/>
          <w:szCs w:val="20"/>
        </w:rPr>
        <w:t>.</w:t>
      </w:r>
    </w:p>
    <w:p w14:paraId="460B419F" w14:textId="34F857AC" w:rsidR="008708E0" w:rsidRPr="00B26BC3" w:rsidRDefault="008708E0" w:rsidP="00E13139">
      <w:pPr>
        <w:pStyle w:val="Textoindependiente"/>
        <w:jc w:val="both"/>
        <w:rPr>
          <w:rFonts w:cs="Arial"/>
        </w:rPr>
      </w:pPr>
      <w:r w:rsidRPr="00B26BC3">
        <w:rPr>
          <w:rFonts w:cs="Arial"/>
          <w:szCs w:val="20"/>
        </w:rPr>
        <w:t>e) Todas las demás que se consideren convenientes.</w:t>
      </w:r>
    </w:p>
    <w:p w14:paraId="062D7A46" w14:textId="77777777" w:rsidR="00F854CB" w:rsidRPr="00B26BC3" w:rsidRDefault="00F854CB" w:rsidP="00976767">
      <w:pPr>
        <w:pStyle w:val="Textoindependiente"/>
        <w:spacing w:after="0"/>
        <w:jc w:val="both"/>
        <w:rPr>
          <w:rFonts w:cs="Arial"/>
          <w:szCs w:val="20"/>
        </w:rPr>
      </w:pPr>
    </w:p>
    <w:bookmarkEnd w:id="318"/>
    <w:p w14:paraId="1A9A4A72" w14:textId="0BDC2FF1" w:rsidR="008B7CAA" w:rsidRPr="00B26BC3" w:rsidRDefault="16747FFF" w:rsidP="005F0F29">
      <w:pPr>
        <w:pStyle w:val="Default"/>
        <w:jc w:val="both"/>
        <w:rPr>
          <w:rFonts w:ascii="Arial" w:eastAsia="Arial" w:hAnsi="Arial" w:cs="Arial"/>
          <w:sz w:val="20"/>
          <w:szCs w:val="20"/>
          <w:lang w:val="es-ES"/>
        </w:rPr>
      </w:pPr>
      <w:r w:rsidRPr="32A00A96">
        <w:rPr>
          <w:rFonts w:ascii="Arial" w:hAnsi="Arial" w:cs="Arial"/>
          <w:sz w:val="20"/>
          <w:szCs w:val="20"/>
          <w:lang w:val="es-ES"/>
        </w:rPr>
        <w:t xml:space="preserve">8. </w:t>
      </w:r>
      <w:r w:rsidRPr="32A00A96">
        <w:rPr>
          <w:rFonts w:ascii="Arial" w:eastAsia="Arial" w:hAnsi="Arial" w:cs="Arial"/>
          <w:sz w:val="20"/>
          <w:szCs w:val="20"/>
          <w:lang w:val="es-ES"/>
        </w:rPr>
        <w:t>Estas actividades</w:t>
      </w:r>
      <w:r w:rsidR="15822A34" w:rsidRPr="32A00A96">
        <w:rPr>
          <w:rFonts w:ascii="Arial" w:eastAsia="Arial" w:hAnsi="Arial" w:cs="Arial"/>
          <w:sz w:val="20"/>
          <w:szCs w:val="20"/>
          <w:lang w:val="es-ES"/>
        </w:rPr>
        <w:t xml:space="preserve"> </w:t>
      </w:r>
      <w:r w:rsidRPr="32A00A96">
        <w:rPr>
          <w:rFonts w:ascii="Arial" w:eastAsia="Arial" w:hAnsi="Arial" w:cs="Arial"/>
          <w:sz w:val="20"/>
          <w:szCs w:val="20"/>
          <w:lang w:val="es-ES"/>
        </w:rPr>
        <w:t>pueden estar promovidas por otras administraciones, organizaciones y entidades de iniciativa social.</w:t>
      </w:r>
    </w:p>
    <w:p w14:paraId="5927BD0F" w14:textId="7823C5B9" w:rsidR="32A00A96" w:rsidRDefault="32A00A96" w:rsidP="32A00A96">
      <w:pPr>
        <w:pStyle w:val="Default"/>
        <w:jc w:val="both"/>
        <w:rPr>
          <w:rFonts w:ascii="Arial" w:hAnsi="Arial" w:cs="Arial"/>
          <w:sz w:val="20"/>
          <w:szCs w:val="20"/>
          <w:lang w:val="es-ES"/>
        </w:rPr>
      </w:pPr>
    </w:p>
    <w:p w14:paraId="22E34D8A" w14:textId="3FB4D58D" w:rsidR="008708E0" w:rsidRPr="00B26BC3" w:rsidRDefault="009E15D9" w:rsidP="008708E0">
      <w:pPr>
        <w:pStyle w:val="Default"/>
        <w:jc w:val="both"/>
        <w:rPr>
          <w:rFonts w:ascii="Arial" w:hAnsi="Arial" w:cs="Arial"/>
          <w:sz w:val="20"/>
          <w:szCs w:val="20"/>
          <w:lang w:val="es-ES"/>
        </w:rPr>
      </w:pPr>
      <w:r w:rsidRPr="00B26BC3">
        <w:rPr>
          <w:rFonts w:ascii="Arial" w:hAnsi="Arial" w:cs="Arial"/>
          <w:sz w:val="20"/>
          <w:szCs w:val="20"/>
          <w:lang w:val="es-ES"/>
        </w:rPr>
        <w:lastRenderedPageBreak/>
        <w:t>9</w:t>
      </w:r>
      <w:r w:rsidR="00A3021B" w:rsidRPr="00B26BC3">
        <w:rPr>
          <w:rFonts w:ascii="Arial" w:hAnsi="Arial" w:cs="Arial"/>
          <w:sz w:val="20"/>
          <w:szCs w:val="20"/>
          <w:lang w:val="es-ES"/>
        </w:rPr>
        <w:t xml:space="preserve">. </w:t>
      </w:r>
      <w:r w:rsidR="008708E0" w:rsidRPr="00B26BC3">
        <w:rPr>
          <w:rFonts w:ascii="Arial" w:hAnsi="Arial" w:cs="Arial"/>
          <w:sz w:val="20"/>
          <w:szCs w:val="20"/>
          <w:lang w:val="es-ES"/>
        </w:rPr>
        <w:t xml:space="preserve">Toda actividad extraescolar o complementaria que se realice fuera del centro requerirá, para la participación de cada niño o niña, la autorización previa de las personas progenitoras y/o personas tutoras legales de estos, en la cual </w:t>
      </w:r>
      <w:r w:rsidR="00AB6E0E" w:rsidRPr="00B26BC3">
        <w:rPr>
          <w:rFonts w:ascii="Arial" w:hAnsi="Arial" w:cs="Arial"/>
          <w:sz w:val="20"/>
          <w:szCs w:val="20"/>
          <w:lang w:val="es-ES"/>
        </w:rPr>
        <w:t>tendrán que</w:t>
      </w:r>
      <w:r w:rsidR="008708E0" w:rsidRPr="00B26BC3">
        <w:rPr>
          <w:rFonts w:ascii="Arial" w:hAnsi="Arial" w:cs="Arial"/>
          <w:sz w:val="20"/>
          <w:szCs w:val="20"/>
          <w:lang w:val="es-ES"/>
        </w:rPr>
        <w:t xml:space="preserve"> constar:</w:t>
      </w:r>
    </w:p>
    <w:p w14:paraId="05227B48" w14:textId="0A1DAFB3" w:rsidR="008708E0" w:rsidRPr="00B26BC3" w:rsidRDefault="0006124D" w:rsidP="008708E0">
      <w:pPr>
        <w:pStyle w:val="Default"/>
        <w:jc w:val="both"/>
        <w:rPr>
          <w:rFonts w:ascii="Arial" w:hAnsi="Arial" w:cs="Arial"/>
          <w:sz w:val="20"/>
          <w:szCs w:val="20"/>
          <w:lang w:val="es-ES"/>
        </w:rPr>
      </w:pPr>
      <w:r w:rsidRPr="00B26BC3">
        <w:rPr>
          <w:rFonts w:ascii="Arial" w:hAnsi="Arial" w:cs="Arial"/>
          <w:sz w:val="20"/>
          <w:szCs w:val="20"/>
          <w:lang w:val="es-ES"/>
        </w:rPr>
        <w:t>a)</w:t>
      </w:r>
      <w:r w:rsidR="008708E0" w:rsidRPr="00B26BC3">
        <w:rPr>
          <w:rFonts w:ascii="Arial" w:hAnsi="Arial" w:cs="Arial"/>
          <w:sz w:val="20"/>
          <w:szCs w:val="20"/>
          <w:lang w:val="es-ES"/>
        </w:rPr>
        <w:t xml:space="preserve"> Nombre y apellidos y número de DNI, pasaporte u otro documento legal de las personas progenitoras y/o personas tutoras legales que autorice la</w:t>
      </w:r>
      <w:r w:rsidR="00100D89" w:rsidRPr="00B26BC3">
        <w:rPr>
          <w:rFonts w:ascii="Arial" w:hAnsi="Arial" w:cs="Arial"/>
          <w:sz w:val="20"/>
          <w:szCs w:val="20"/>
          <w:lang w:val="es-ES"/>
        </w:rPr>
        <w:t xml:space="preserve"> participación del alumnado en la</w:t>
      </w:r>
      <w:r w:rsidR="008708E0" w:rsidRPr="00B26BC3">
        <w:rPr>
          <w:rFonts w:ascii="Arial" w:hAnsi="Arial" w:cs="Arial"/>
          <w:sz w:val="20"/>
          <w:szCs w:val="20"/>
          <w:lang w:val="es-ES"/>
        </w:rPr>
        <w:t xml:space="preserve"> actividad. En el caso de separación legal, el documento </w:t>
      </w:r>
      <w:r w:rsidR="00AB6E0E" w:rsidRPr="00B26BC3">
        <w:rPr>
          <w:rFonts w:ascii="Arial" w:hAnsi="Arial" w:cs="Arial"/>
          <w:sz w:val="20"/>
          <w:szCs w:val="20"/>
          <w:lang w:val="es-ES"/>
        </w:rPr>
        <w:t>tendrá que</w:t>
      </w:r>
      <w:r w:rsidR="008708E0" w:rsidRPr="00B26BC3">
        <w:rPr>
          <w:rFonts w:ascii="Arial" w:hAnsi="Arial" w:cs="Arial"/>
          <w:sz w:val="20"/>
          <w:szCs w:val="20"/>
          <w:lang w:val="es-ES"/>
        </w:rPr>
        <w:t xml:space="preserve"> estar firmado por el progenitor/a o representante legal con quien el alumno/a conviva, sin perjuicio de lo indicado en la Resolución de 14 de febrero de 2019, de la Secretaría Autonómica de Educación e Investigación</w:t>
      </w:r>
      <w:r w:rsidR="0099362B" w:rsidRPr="00B26BC3">
        <w:rPr>
          <w:rFonts w:ascii="Arial" w:hAnsi="Arial" w:cs="Arial"/>
          <w:sz w:val="20"/>
          <w:szCs w:val="20"/>
          <w:lang w:val="es-ES"/>
        </w:rPr>
        <w:t>.</w:t>
      </w:r>
    </w:p>
    <w:p w14:paraId="16E02BF6" w14:textId="3CA0F7EC" w:rsidR="008708E0" w:rsidRPr="00B26BC3" w:rsidRDefault="46BCC905" w:rsidP="008708E0">
      <w:pPr>
        <w:pStyle w:val="Default"/>
        <w:jc w:val="both"/>
        <w:rPr>
          <w:rFonts w:ascii="Arial" w:hAnsi="Arial" w:cs="Arial"/>
          <w:sz w:val="20"/>
          <w:szCs w:val="20"/>
          <w:lang w:val="es-ES"/>
        </w:rPr>
      </w:pPr>
      <w:r w:rsidRPr="2CDED15B">
        <w:rPr>
          <w:rFonts w:ascii="Arial" w:hAnsi="Arial" w:cs="Arial"/>
          <w:sz w:val="20"/>
          <w:szCs w:val="20"/>
          <w:lang w:val="es-ES"/>
        </w:rPr>
        <w:t>b)</w:t>
      </w:r>
      <w:r w:rsidR="67EF9926" w:rsidRPr="2CDED15B">
        <w:rPr>
          <w:rFonts w:ascii="Arial" w:hAnsi="Arial" w:cs="Arial"/>
          <w:sz w:val="20"/>
          <w:szCs w:val="20"/>
          <w:lang w:val="es-ES"/>
        </w:rPr>
        <w:t xml:space="preserve"> Nombre, apellidos y </w:t>
      </w:r>
      <w:r w:rsidR="67EF9926" w:rsidRPr="003D7D45">
        <w:rPr>
          <w:rFonts w:ascii="Arial" w:hAnsi="Arial" w:cs="Arial"/>
          <w:sz w:val="20"/>
          <w:szCs w:val="20"/>
          <w:lang w:val="es-ES"/>
        </w:rPr>
        <w:t xml:space="preserve">curso del </w:t>
      </w:r>
      <w:r w:rsidR="3A942E95" w:rsidRPr="003D7D45">
        <w:rPr>
          <w:rFonts w:ascii="Arial" w:hAnsi="Arial" w:cs="Arial"/>
          <w:sz w:val="20"/>
          <w:szCs w:val="20"/>
          <w:lang w:val="es-ES"/>
        </w:rPr>
        <w:t xml:space="preserve">alumnado </w:t>
      </w:r>
      <w:r w:rsidR="67EF9926" w:rsidRPr="003D7D45">
        <w:rPr>
          <w:rFonts w:ascii="Arial" w:hAnsi="Arial" w:cs="Arial"/>
          <w:sz w:val="20"/>
          <w:szCs w:val="20"/>
          <w:lang w:val="es-ES"/>
        </w:rPr>
        <w:t>al</w:t>
      </w:r>
      <w:r w:rsidR="67EF9926" w:rsidRPr="2CDED15B">
        <w:rPr>
          <w:rFonts w:ascii="Arial" w:hAnsi="Arial" w:cs="Arial"/>
          <w:sz w:val="20"/>
          <w:szCs w:val="20"/>
          <w:lang w:val="es-ES"/>
        </w:rPr>
        <w:t xml:space="preserve"> que se autoriza.</w:t>
      </w:r>
    </w:p>
    <w:p w14:paraId="310335B0" w14:textId="1A38DE95" w:rsidR="008708E0" w:rsidRPr="00B26BC3" w:rsidRDefault="0006124D" w:rsidP="008708E0">
      <w:pPr>
        <w:pStyle w:val="Default"/>
        <w:jc w:val="both"/>
        <w:rPr>
          <w:rFonts w:ascii="Arial" w:hAnsi="Arial" w:cs="Arial"/>
          <w:sz w:val="20"/>
          <w:szCs w:val="20"/>
          <w:lang w:val="es-ES"/>
        </w:rPr>
      </w:pPr>
      <w:r w:rsidRPr="00B26BC3">
        <w:rPr>
          <w:rFonts w:ascii="Arial" w:hAnsi="Arial" w:cs="Arial"/>
          <w:sz w:val="20"/>
          <w:szCs w:val="20"/>
          <w:lang w:val="es-ES"/>
        </w:rPr>
        <w:t>c)</w:t>
      </w:r>
      <w:r w:rsidR="008708E0" w:rsidRPr="00B26BC3">
        <w:rPr>
          <w:rFonts w:ascii="Arial" w:hAnsi="Arial" w:cs="Arial"/>
          <w:sz w:val="20"/>
          <w:szCs w:val="20"/>
          <w:lang w:val="es-ES"/>
        </w:rPr>
        <w:t xml:space="preserve"> Lugar donde se desarrollará la actividad.</w:t>
      </w:r>
    </w:p>
    <w:p w14:paraId="632F790D" w14:textId="0571CCE4" w:rsidR="008708E0" w:rsidRPr="00B26BC3" w:rsidRDefault="0006124D" w:rsidP="008708E0">
      <w:pPr>
        <w:pStyle w:val="Default"/>
        <w:jc w:val="both"/>
        <w:rPr>
          <w:rFonts w:ascii="Arial" w:hAnsi="Arial" w:cs="Arial"/>
          <w:sz w:val="20"/>
          <w:szCs w:val="20"/>
          <w:lang w:val="es-ES"/>
        </w:rPr>
      </w:pPr>
      <w:r w:rsidRPr="00B26BC3">
        <w:rPr>
          <w:rFonts w:ascii="Arial" w:hAnsi="Arial" w:cs="Arial"/>
          <w:sz w:val="20"/>
          <w:szCs w:val="20"/>
          <w:lang w:val="es-ES"/>
        </w:rPr>
        <w:t>d)</w:t>
      </w:r>
      <w:r w:rsidR="008708E0" w:rsidRPr="00B26BC3">
        <w:rPr>
          <w:rFonts w:ascii="Arial" w:hAnsi="Arial" w:cs="Arial"/>
          <w:sz w:val="20"/>
          <w:szCs w:val="20"/>
          <w:lang w:val="es-ES"/>
        </w:rPr>
        <w:t xml:space="preserve"> Hora de inicio y hora de finalización aproximada de la actividad.</w:t>
      </w:r>
    </w:p>
    <w:p w14:paraId="2F43D8F1" w14:textId="0B6D18B7" w:rsidR="008708E0" w:rsidRPr="00B26BC3" w:rsidRDefault="0006124D" w:rsidP="008708E0">
      <w:pPr>
        <w:pStyle w:val="Default"/>
        <w:jc w:val="both"/>
        <w:rPr>
          <w:rFonts w:ascii="Arial" w:hAnsi="Arial" w:cs="Arial"/>
          <w:sz w:val="20"/>
          <w:szCs w:val="20"/>
          <w:lang w:val="es-ES"/>
        </w:rPr>
      </w:pPr>
      <w:r w:rsidRPr="00B26BC3">
        <w:rPr>
          <w:rFonts w:ascii="Arial" w:hAnsi="Arial" w:cs="Arial"/>
          <w:sz w:val="20"/>
          <w:szCs w:val="20"/>
          <w:lang w:val="es-ES"/>
        </w:rPr>
        <w:t>e)</w:t>
      </w:r>
      <w:r w:rsidR="008708E0" w:rsidRPr="00B26BC3">
        <w:rPr>
          <w:rFonts w:ascii="Arial" w:hAnsi="Arial" w:cs="Arial"/>
          <w:sz w:val="20"/>
          <w:szCs w:val="20"/>
          <w:lang w:val="es-ES"/>
        </w:rPr>
        <w:t xml:space="preserve"> Maestro o maestra responsable.</w:t>
      </w:r>
    </w:p>
    <w:p w14:paraId="58E65AA2" w14:textId="776622A2" w:rsidR="008708E0" w:rsidRPr="00B26BC3" w:rsidRDefault="0006124D" w:rsidP="008708E0">
      <w:pPr>
        <w:pStyle w:val="Default"/>
        <w:jc w:val="both"/>
        <w:rPr>
          <w:rFonts w:ascii="Arial" w:hAnsi="Arial" w:cs="Arial"/>
          <w:sz w:val="20"/>
          <w:szCs w:val="20"/>
          <w:lang w:val="es-ES"/>
        </w:rPr>
      </w:pPr>
      <w:r w:rsidRPr="00B26BC3">
        <w:rPr>
          <w:rFonts w:ascii="Arial" w:hAnsi="Arial" w:cs="Arial"/>
          <w:sz w:val="20"/>
          <w:szCs w:val="20"/>
          <w:lang w:val="es-ES"/>
        </w:rPr>
        <w:t>f)</w:t>
      </w:r>
      <w:r w:rsidR="008708E0" w:rsidRPr="00B26BC3">
        <w:rPr>
          <w:rFonts w:ascii="Arial" w:hAnsi="Arial" w:cs="Arial"/>
          <w:sz w:val="20"/>
          <w:szCs w:val="20"/>
          <w:lang w:val="es-ES"/>
        </w:rPr>
        <w:t xml:space="preserve"> </w:t>
      </w:r>
      <w:r w:rsidR="00447C8F" w:rsidRPr="00B26BC3">
        <w:rPr>
          <w:rFonts w:ascii="Arial" w:hAnsi="Arial" w:cs="Arial"/>
          <w:sz w:val="20"/>
          <w:szCs w:val="20"/>
          <w:lang w:val="es-ES"/>
        </w:rPr>
        <w:t>Personal docente y personal no docente de atención educativa acompañante.</w:t>
      </w:r>
    </w:p>
    <w:p w14:paraId="182FE4D3" w14:textId="1318A376" w:rsidR="008708E0" w:rsidRPr="00B26BC3" w:rsidRDefault="0006124D" w:rsidP="008708E0">
      <w:pPr>
        <w:pStyle w:val="Default"/>
        <w:jc w:val="both"/>
        <w:rPr>
          <w:rFonts w:ascii="Arial" w:hAnsi="Arial" w:cs="Arial"/>
          <w:sz w:val="20"/>
          <w:szCs w:val="20"/>
          <w:lang w:val="es-ES"/>
        </w:rPr>
      </w:pPr>
      <w:r w:rsidRPr="00B26BC3">
        <w:rPr>
          <w:rFonts w:ascii="Arial" w:hAnsi="Arial" w:cs="Arial"/>
          <w:sz w:val="20"/>
          <w:szCs w:val="20"/>
          <w:lang w:val="es-ES"/>
        </w:rPr>
        <w:t>g)</w:t>
      </w:r>
      <w:r w:rsidR="008708E0" w:rsidRPr="00B26BC3">
        <w:rPr>
          <w:rFonts w:ascii="Arial" w:hAnsi="Arial" w:cs="Arial"/>
          <w:sz w:val="20"/>
          <w:szCs w:val="20"/>
          <w:lang w:val="es-ES"/>
        </w:rPr>
        <w:t xml:space="preserve"> Precio de la actividad.</w:t>
      </w:r>
    </w:p>
    <w:p w14:paraId="006A42AE" w14:textId="12B93743" w:rsidR="008708E0" w:rsidRPr="00B26BC3" w:rsidRDefault="46BCC905" w:rsidP="008708E0">
      <w:pPr>
        <w:pStyle w:val="Default"/>
        <w:jc w:val="both"/>
        <w:rPr>
          <w:rFonts w:ascii="Arial" w:hAnsi="Arial" w:cs="Arial"/>
          <w:sz w:val="20"/>
          <w:szCs w:val="20"/>
          <w:lang w:val="es-ES"/>
        </w:rPr>
      </w:pPr>
      <w:r w:rsidRPr="2CDED15B">
        <w:rPr>
          <w:rFonts w:ascii="Arial" w:hAnsi="Arial" w:cs="Arial"/>
          <w:sz w:val="20"/>
          <w:szCs w:val="20"/>
          <w:lang w:val="es-ES"/>
        </w:rPr>
        <w:t>h)</w:t>
      </w:r>
      <w:r w:rsidR="67EF9926" w:rsidRPr="2CDED15B">
        <w:rPr>
          <w:rFonts w:ascii="Arial" w:hAnsi="Arial" w:cs="Arial"/>
          <w:sz w:val="20"/>
          <w:szCs w:val="20"/>
          <w:lang w:val="es-ES"/>
        </w:rPr>
        <w:t xml:space="preserve"> Observaciones de las personas progenitoras y/o personas tutoras legales.</w:t>
      </w:r>
    </w:p>
    <w:p w14:paraId="078CC064" w14:textId="77777777" w:rsidR="008708E0" w:rsidRPr="00B26BC3" w:rsidRDefault="008708E0" w:rsidP="008708E0">
      <w:pPr>
        <w:pStyle w:val="Default"/>
        <w:jc w:val="both"/>
        <w:rPr>
          <w:rFonts w:ascii="Arial" w:hAnsi="Arial" w:cs="Arial"/>
          <w:sz w:val="20"/>
          <w:szCs w:val="20"/>
          <w:lang w:val="es-ES"/>
        </w:rPr>
      </w:pPr>
      <w:r w:rsidRPr="00B26BC3">
        <w:rPr>
          <w:rFonts w:ascii="Arial" w:hAnsi="Arial" w:cs="Arial"/>
          <w:sz w:val="20"/>
          <w:szCs w:val="20"/>
          <w:lang w:val="es-ES"/>
        </w:rPr>
        <w:t>En el reverso de la autorización se deben indicar las recomendaciones básicas para el alumnado de acuerdo con la actividad que se llevará a cabo.</w:t>
      </w:r>
    </w:p>
    <w:p w14:paraId="31126E5D" w14:textId="3DBD7221" w:rsidR="008B7CAA" w:rsidRPr="00B26BC3" w:rsidRDefault="008B7CAA" w:rsidP="008708E0">
      <w:pPr>
        <w:pStyle w:val="Textoindependiente"/>
        <w:spacing w:after="0"/>
        <w:jc w:val="both"/>
        <w:rPr>
          <w:rFonts w:cs="Arial"/>
          <w:szCs w:val="20"/>
        </w:rPr>
      </w:pPr>
    </w:p>
    <w:p w14:paraId="014DAA6E" w14:textId="77777777" w:rsidR="00F042C3" w:rsidRPr="00B26BC3" w:rsidRDefault="007441FD" w:rsidP="00117A46">
      <w:pPr>
        <w:pStyle w:val="Textoindependiente"/>
        <w:jc w:val="both"/>
        <w:rPr>
          <w:rFonts w:cs="Arial"/>
        </w:rPr>
      </w:pPr>
      <w:r w:rsidRPr="00B26BC3">
        <w:rPr>
          <w:rFonts w:cs="Arial"/>
        </w:rPr>
        <w:t>10.</w:t>
      </w:r>
      <w:r w:rsidR="006F11A0" w:rsidRPr="00B26BC3">
        <w:rPr>
          <w:rFonts w:cs="Arial"/>
        </w:rPr>
        <w:t xml:space="preserve"> </w:t>
      </w:r>
      <w:r w:rsidRPr="00B26BC3">
        <w:rPr>
          <w:rFonts w:cs="Arial"/>
        </w:rPr>
        <w:t>La organización del personal, de las medidas y de los apoyos tendrán que garantizar la participación de todo el alumnado en las actividades extraescolares. Cuando se trate de la participación de alumnado con necesidades específicas de apoyo educativo, se facilitará la participación de las familias y/o de los agentes externos.</w:t>
      </w:r>
    </w:p>
    <w:p w14:paraId="0891C124" w14:textId="77777777" w:rsidR="00051B77" w:rsidRPr="00B26BC3" w:rsidRDefault="00051B77" w:rsidP="000156D6">
      <w:pPr>
        <w:pStyle w:val="Textoindependiente"/>
        <w:jc w:val="both"/>
        <w:rPr>
          <w:rFonts w:cs="Arial"/>
        </w:rPr>
      </w:pPr>
    </w:p>
    <w:p w14:paraId="58245522" w14:textId="14B7ABE9" w:rsidR="00E0742C" w:rsidRPr="00B26BC3" w:rsidRDefault="00E0742C" w:rsidP="00E0742C">
      <w:pPr>
        <w:pStyle w:val="Textoindependiente"/>
        <w:jc w:val="both"/>
        <w:rPr>
          <w:rFonts w:cs="Arial"/>
        </w:rPr>
      </w:pPr>
      <w:r w:rsidRPr="00B26BC3">
        <w:rPr>
          <w:rFonts w:cs="Arial"/>
          <w:szCs w:val="20"/>
        </w:rPr>
        <w:t xml:space="preserve">11. </w:t>
      </w:r>
      <w:r w:rsidR="00C2712F" w:rsidRPr="00B26BC3">
        <w:rPr>
          <w:rFonts w:cs="Arial"/>
          <w:bCs/>
          <w:szCs w:val="20"/>
        </w:rPr>
        <w:t>En los centros con jornada continua autorizada</w:t>
      </w:r>
      <w:r w:rsidR="00432836" w:rsidRPr="00B26BC3">
        <w:rPr>
          <w:rFonts w:cs="Arial"/>
          <w:bCs/>
          <w:szCs w:val="20"/>
        </w:rPr>
        <w:t>,</w:t>
      </w:r>
      <w:r w:rsidR="00C2712F" w:rsidRPr="00B26BC3">
        <w:rPr>
          <w:rFonts w:cs="Arial"/>
          <w:bCs/>
          <w:szCs w:val="20"/>
        </w:rPr>
        <w:t xml:space="preserve"> </w:t>
      </w:r>
      <w:r w:rsidRPr="00B26BC3">
        <w:rPr>
          <w:rFonts w:cs="Arial"/>
          <w:bCs/>
          <w:szCs w:val="20"/>
        </w:rPr>
        <w:t xml:space="preserve">las actividades extraescolares realizadas en la jornada escolar fuera del horario </w:t>
      </w:r>
      <w:r w:rsidR="000913A4" w:rsidRPr="00B26BC3">
        <w:rPr>
          <w:rFonts w:cs="Arial"/>
          <w:bCs/>
          <w:szCs w:val="20"/>
        </w:rPr>
        <w:t>lectivo, se</w:t>
      </w:r>
      <w:r w:rsidRPr="00B26BC3">
        <w:rPr>
          <w:rFonts w:cs="Arial"/>
          <w:bCs/>
          <w:szCs w:val="20"/>
        </w:rPr>
        <w:t xml:space="preserve"> atenderá a lo descrito en el artículo 4 de la </w:t>
      </w:r>
      <w:hyperlink r:id="rId122" w:history="1">
        <w:r w:rsidRPr="00B26BC3">
          <w:rPr>
            <w:rStyle w:val="Hipervnculo"/>
            <w:rFonts w:cs="Arial"/>
            <w:bCs/>
            <w:szCs w:val="20"/>
          </w:rPr>
          <w:t>Orden 9/2022</w:t>
        </w:r>
      </w:hyperlink>
      <w:r w:rsidRPr="00B26BC3">
        <w:rPr>
          <w:rFonts w:cs="Arial"/>
          <w:bCs/>
          <w:szCs w:val="20"/>
        </w:rPr>
        <w:t>, de 25 de febrero</w:t>
      </w:r>
      <w:r w:rsidR="007F4D7A" w:rsidRPr="00B26BC3">
        <w:rPr>
          <w:rFonts w:cs="Arial"/>
          <w:bCs/>
          <w:szCs w:val="20"/>
        </w:rPr>
        <w:t>,</w:t>
      </w:r>
      <w:r w:rsidR="007F4D7A" w:rsidRPr="00B26BC3">
        <w:t xml:space="preserve"> </w:t>
      </w:r>
      <w:r w:rsidR="007F4D7A" w:rsidRPr="00B26BC3">
        <w:rPr>
          <w:rFonts w:cs="Arial"/>
          <w:bCs/>
          <w:szCs w:val="20"/>
        </w:rPr>
        <w:t>de la Conselleria de Educación, Cultura y Deporte</w:t>
      </w:r>
      <w:r w:rsidRPr="00B26BC3">
        <w:rPr>
          <w:rFonts w:cs="Arial"/>
          <w:bCs/>
          <w:szCs w:val="20"/>
        </w:rPr>
        <w:t xml:space="preserve"> y </w:t>
      </w:r>
      <w:r w:rsidR="00432836" w:rsidRPr="00B26BC3">
        <w:rPr>
          <w:rFonts w:cs="Arial"/>
          <w:bCs/>
          <w:szCs w:val="20"/>
        </w:rPr>
        <w:t>a</w:t>
      </w:r>
      <w:r w:rsidRPr="00B26BC3">
        <w:rPr>
          <w:rFonts w:cs="Arial"/>
          <w:bCs/>
          <w:szCs w:val="20"/>
        </w:rPr>
        <w:t xml:space="preserve"> la correspondiente resolución anual sobre las instrucciones relativas a su procedimiento.</w:t>
      </w:r>
      <w:r w:rsidR="007F4D7A" w:rsidRPr="00B26BC3">
        <w:rPr>
          <w:rFonts w:cs="Arial"/>
          <w:bCs/>
          <w:szCs w:val="20"/>
        </w:rPr>
        <w:t xml:space="preserve"> </w:t>
      </w:r>
      <w:r w:rsidRPr="00B26BC3">
        <w:rPr>
          <w:rFonts w:cs="Arial"/>
          <w:szCs w:val="20"/>
        </w:rPr>
        <w:t xml:space="preserve">El número de actividades y su duración deben estar definidas en el proyecto, así como la financiación de estas, si la hubiera. Será necesario detallar el grado de implicación del Ayuntamiento, las entidades culturales y deportivas, las asociaciones y las instituciones colaboradoras. Se señalará el órgano responsable de la organización y la financiación de cada actividad, así como la participación económica del alumnado, en su caso. </w:t>
      </w:r>
      <w:r w:rsidRPr="00B26BC3">
        <w:rPr>
          <w:rFonts w:cs="Arial"/>
          <w:bCs/>
          <w:szCs w:val="20"/>
        </w:rPr>
        <w:t>La realización de actividades que tengan un coste económico para el alumnado deberá contar con la aprobación del Consejo Escolar</w:t>
      </w:r>
      <w:r w:rsidR="008D6ADB" w:rsidRPr="00B26BC3">
        <w:rPr>
          <w:rFonts w:cs="Arial"/>
          <w:bCs/>
          <w:szCs w:val="20"/>
        </w:rPr>
        <w:t>.</w:t>
      </w:r>
    </w:p>
    <w:p w14:paraId="78324B16" w14:textId="1227CFF5" w:rsidR="003B0233" w:rsidRPr="00B26BC3" w:rsidRDefault="44A2361D" w:rsidP="003B0233">
      <w:pPr>
        <w:pStyle w:val="Default"/>
        <w:jc w:val="both"/>
        <w:rPr>
          <w:rStyle w:val="Hipervnculo"/>
          <w:rFonts w:ascii="Arial" w:hAnsi="Arial" w:cs="Arial"/>
          <w:sz w:val="20"/>
          <w:szCs w:val="20"/>
          <w:lang w:val="es-ES"/>
        </w:rPr>
      </w:pPr>
      <w:bookmarkStart w:id="319" w:name="_Hlk75848635"/>
      <w:r w:rsidRPr="32A00A96">
        <w:rPr>
          <w:rFonts w:ascii="Arial" w:hAnsi="Arial" w:cs="Arial"/>
          <w:sz w:val="20"/>
          <w:szCs w:val="20"/>
          <w:lang w:val="es-ES"/>
        </w:rPr>
        <w:t>1</w:t>
      </w:r>
      <w:r w:rsidR="16747FFF" w:rsidRPr="32A00A96">
        <w:rPr>
          <w:rFonts w:ascii="Arial" w:hAnsi="Arial" w:cs="Arial"/>
          <w:sz w:val="20"/>
          <w:szCs w:val="20"/>
          <w:lang w:val="es-ES"/>
        </w:rPr>
        <w:t>2</w:t>
      </w:r>
      <w:r w:rsidR="3B85BC62" w:rsidRPr="32A00A96">
        <w:rPr>
          <w:rFonts w:ascii="Arial" w:hAnsi="Arial" w:cs="Arial"/>
          <w:sz w:val="20"/>
          <w:szCs w:val="20"/>
          <w:lang w:val="es-ES"/>
        </w:rPr>
        <w:t xml:space="preserve">. </w:t>
      </w:r>
      <w:r w:rsidR="6D5422F4" w:rsidRPr="32A00A96">
        <w:rPr>
          <w:rFonts w:ascii="Arial" w:hAnsi="Arial" w:cs="Arial"/>
          <w:sz w:val="20"/>
          <w:szCs w:val="20"/>
          <w:lang w:val="es-ES"/>
        </w:rPr>
        <w:t xml:space="preserve">De acuerdo con la Orden 32/2016, de 12 de julio, de la Conselleria de Educación, Investigación, Cultura y Deporte, por la que se aprueban las bases reguladoras para la concesión de subvenciones para la realización de actividades complementarias para el alumnado escolarizado en centros de Educación Especial o en </w:t>
      </w:r>
      <w:r w:rsidR="052B5332" w:rsidRPr="32A00A96">
        <w:rPr>
          <w:rFonts w:ascii="Arial" w:hAnsi="Arial" w:cs="Arial"/>
          <w:sz w:val="20"/>
          <w:szCs w:val="20"/>
          <w:lang w:val="es-ES"/>
        </w:rPr>
        <w:t>U</w:t>
      </w:r>
      <w:r w:rsidR="6D5422F4" w:rsidRPr="32A00A96">
        <w:rPr>
          <w:rFonts w:ascii="Arial" w:hAnsi="Arial" w:cs="Arial"/>
          <w:sz w:val="20"/>
          <w:szCs w:val="20"/>
          <w:lang w:val="es-ES"/>
        </w:rPr>
        <w:t>nidades de Educación Especial ubicadas en centros ordinarios sostenidos con fondos públicos</w:t>
      </w:r>
      <w:r w:rsidR="6D5422F4" w:rsidRPr="32A00A96">
        <w:rPr>
          <w:rFonts w:ascii="Arial" w:eastAsia="Arial" w:hAnsi="Arial" w:cs="Arial"/>
          <w:sz w:val="20"/>
          <w:szCs w:val="20"/>
          <w:lang w:val="es-ES"/>
        </w:rPr>
        <w:t xml:space="preserve"> </w:t>
      </w:r>
      <w:r w:rsidR="30F50409" w:rsidRPr="32A00A96">
        <w:rPr>
          <w:rFonts w:ascii="Arial" w:eastAsia="Arial" w:hAnsi="Arial" w:cs="Arial"/>
          <w:sz w:val="20"/>
          <w:szCs w:val="20"/>
          <w:lang w:val="es-ES"/>
        </w:rPr>
        <w:t>(DOGV 7829, 15.07.2016)</w:t>
      </w:r>
      <w:r w:rsidRPr="32A00A96">
        <w:rPr>
          <w:rFonts w:ascii="Arial" w:hAnsi="Arial" w:cs="Arial"/>
          <w:sz w:val="20"/>
          <w:szCs w:val="20"/>
          <w:lang w:val="es-ES"/>
        </w:rPr>
        <w:t xml:space="preserve">, </w:t>
      </w:r>
      <w:bookmarkStart w:id="320" w:name="_Hlk75945467"/>
      <w:r w:rsidR="6D5422F4" w:rsidRPr="32A00A96">
        <w:rPr>
          <w:rFonts w:ascii="Arial" w:hAnsi="Arial" w:cs="Arial"/>
          <w:sz w:val="20"/>
          <w:szCs w:val="20"/>
          <w:lang w:val="es-ES"/>
        </w:rPr>
        <w:t>los centros docentes que disponen de unidades específicas pueden participar en la convocatoria anual para la subvención de las actividades complementarias en las que participe este alumnado, disponible en:</w:t>
      </w:r>
      <w:hyperlink r:id="rId123">
        <w:r w:rsidR="6D5422F4" w:rsidRPr="32A00A96">
          <w:rPr>
            <w:rStyle w:val="Hipervnculo"/>
            <w:rFonts w:ascii="Arial" w:hAnsi="Arial" w:cs="Arial"/>
            <w:sz w:val="20"/>
            <w:szCs w:val="20"/>
            <w:lang w:val="es-ES"/>
          </w:rPr>
          <w:t>https://ceice.gva.es/es/web/inclusioeducativa/activitats-complementaries</w:t>
        </w:r>
      </w:hyperlink>
      <w:r w:rsidR="6D5422F4" w:rsidRPr="32A00A96">
        <w:rPr>
          <w:rStyle w:val="Hipervnculo"/>
          <w:rFonts w:ascii="Arial" w:hAnsi="Arial" w:cs="Arial"/>
          <w:sz w:val="20"/>
          <w:szCs w:val="20"/>
          <w:lang w:val="es-ES"/>
        </w:rPr>
        <w:t>.</w:t>
      </w:r>
    </w:p>
    <w:p w14:paraId="6EB34A8A" w14:textId="31F68166" w:rsidR="32A00A96" w:rsidRDefault="32A00A96" w:rsidP="32A00A96">
      <w:pPr>
        <w:pStyle w:val="Default"/>
        <w:jc w:val="both"/>
        <w:rPr>
          <w:rStyle w:val="Hipervnculo"/>
          <w:rFonts w:ascii="Arial" w:hAnsi="Arial" w:cs="Arial"/>
          <w:sz w:val="20"/>
          <w:szCs w:val="20"/>
          <w:u w:val="none"/>
          <w:lang w:val="es-ES"/>
        </w:rPr>
      </w:pPr>
    </w:p>
    <w:p w14:paraId="28B67365" w14:textId="5EEADC2F" w:rsidR="002C2857" w:rsidRPr="00B26BC3" w:rsidRDefault="3E6DF41E" w:rsidP="000F6EB3">
      <w:pPr>
        <w:pStyle w:val="Ttulo4"/>
        <w:rPr>
          <w:rFonts w:cs="Arial"/>
        </w:rPr>
      </w:pPr>
      <w:bookmarkStart w:id="321" w:name="_Toc170292992"/>
      <w:bookmarkStart w:id="322" w:name="_Toc170293175"/>
      <w:bookmarkStart w:id="323" w:name="_Toc233961431"/>
      <w:bookmarkStart w:id="324" w:name="_Toc107913210"/>
      <w:bookmarkStart w:id="325" w:name="_Toc138678475"/>
      <w:r w:rsidRPr="71E9C64B">
        <w:rPr>
          <w:rFonts w:cs="Arial"/>
        </w:rPr>
        <w:t>4.2.</w:t>
      </w:r>
      <w:r w:rsidRPr="003D7D45">
        <w:rPr>
          <w:rFonts w:cs="Arial"/>
        </w:rPr>
        <w:t>1.</w:t>
      </w:r>
      <w:r w:rsidR="67E67FB8" w:rsidRPr="003D7D45">
        <w:rPr>
          <w:rFonts w:cs="Arial"/>
        </w:rPr>
        <w:t>10</w:t>
      </w:r>
      <w:r w:rsidRPr="003D7D45">
        <w:rPr>
          <w:rFonts w:cs="Arial"/>
        </w:rPr>
        <w:t>.</w:t>
      </w:r>
      <w:r w:rsidRPr="71E9C64B">
        <w:rPr>
          <w:rFonts w:cs="Arial"/>
        </w:rPr>
        <w:t xml:space="preserve"> </w:t>
      </w:r>
      <w:r w:rsidR="372DDE0F" w:rsidRPr="71E9C64B">
        <w:rPr>
          <w:rFonts w:cs="Arial"/>
        </w:rPr>
        <w:t>Programa anual de formación permanente de centro</w:t>
      </w:r>
      <w:bookmarkEnd w:id="321"/>
      <w:bookmarkEnd w:id="322"/>
      <w:bookmarkEnd w:id="323"/>
      <w:r w:rsidR="372DDE0F" w:rsidRPr="71E9C64B">
        <w:rPr>
          <w:rFonts w:cs="Arial"/>
        </w:rPr>
        <w:t xml:space="preserve">  </w:t>
      </w:r>
      <w:bookmarkEnd w:id="324"/>
      <w:bookmarkEnd w:id="325"/>
    </w:p>
    <w:p w14:paraId="5E4BBF54" w14:textId="5DBDAA64" w:rsidR="00265354" w:rsidRPr="0082752D" w:rsidRDefault="75EE88A8" w:rsidP="2CDED15B">
      <w:pPr>
        <w:pStyle w:val="Textoindependiente"/>
        <w:jc w:val="both"/>
        <w:rPr>
          <w:rFonts w:cs="Arial"/>
          <w:strike/>
        </w:rPr>
      </w:pPr>
      <w:bookmarkStart w:id="326" w:name="_Hlk75853360"/>
      <w:bookmarkEnd w:id="320"/>
      <w:r w:rsidRPr="0082752D">
        <w:rPr>
          <w:rFonts w:cs="Arial"/>
        </w:rPr>
        <w:t>1. La Orden 65/2012, de 26 de octubre, de la Conselleria de Educación, Formación y Empleo establece el modelo de formación permanente del profesorado y el diseño, reconocimiento y registro de las actividades formativas (DOGV 6893, 31.10.2012)</w:t>
      </w:r>
      <w:r w:rsidR="5B75C197" w:rsidRPr="0082752D">
        <w:rPr>
          <w:rFonts w:cs="Arial"/>
        </w:rPr>
        <w:t>. Esta norma,</w:t>
      </w:r>
      <w:r w:rsidRPr="0082752D">
        <w:rPr>
          <w:rFonts w:cs="Arial"/>
        </w:rPr>
        <w:t xml:space="preserve"> de acuerdo con las necesidades detectadas en el alumnado, introduce como principio de la organización integral de la formación permanente del profesorado, la autonomía de los centros educativos, así como el protagonismo de los equipos directivos y docentes bajo la supervisión de la persona coordinadora de formación de centro.</w:t>
      </w:r>
    </w:p>
    <w:p w14:paraId="4408CD43" w14:textId="77777777" w:rsidR="001F7DF2" w:rsidRDefault="001F7DF2" w:rsidP="002C2857">
      <w:pPr>
        <w:pStyle w:val="Textoindependiente"/>
        <w:jc w:val="both"/>
        <w:rPr>
          <w:rFonts w:cs="Arial"/>
          <w:highlight w:val="yellow"/>
        </w:rPr>
      </w:pPr>
    </w:p>
    <w:p w14:paraId="2491E4A0" w14:textId="5D7C4C98" w:rsidR="001F7DF2" w:rsidRPr="001F7DF2" w:rsidRDefault="7F275AE6" w:rsidP="001F7DF2">
      <w:pPr>
        <w:pStyle w:val="Textoindependiente"/>
        <w:jc w:val="both"/>
        <w:rPr>
          <w:rFonts w:cs="Arial"/>
        </w:rPr>
      </w:pPr>
      <w:r w:rsidRPr="003D7D45">
        <w:rPr>
          <w:rFonts w:cs="Arial"/>
        </w:rPr>
        <w:t>2.</w:t>
      </w:r>
      <w:r w:rsidRPr="7F7DEF30">
        <w:rPr>
          <w:rFonts w:cs="Arial"/>
        </w:rPr>
        <w:t xml:space="preserve"> Las líneas prioritarias de actuación </w:t>
      </w:r>
      <w:r w:rsidRPr="003D7D45">
        <w:rPr>
          <w:rFonts w:cs="Arial"/>
        </w:rPr>
        <w:t>del Plan Anual de Formación Permanente del Profesorado para el</w:t>
      </w:r>
      <w:r w:rsidRPr="7F7DEF30">
        <w:rPr>
          <w:rFonts w:cs="Arial"/>
        </w:rPr>
        <w:t xml:space="preserve"> curso </w:t>
      </w:r>
      <w:r w:rsidRPr="003D7D45">
        <w:rPr>
          <w:rFonts w:cs="Arial"/>
        </w:rPr>
        <w:t xml:space="preserve">escolar </w:t>
      </w:r>
      <w:r w:rsidRPr="00623853">
        <w:rPr>
          <w:rFonts w:cs="Arial"/>
          <w:highlight w:val="yellow"/>
        </w:rPr>
        <w:t>2026-2027</w:t>
      </w:r>
      <w:r w:rsidRPr="7F7DEF30">
        <w:rPr>
          <w:rFonts w:cs="Arial"/>
        </w:rPr>
        <w:t xml:space="preserve"> son:</w:t>
      </w:r>
    </w:p>
    <w:p w14:paraId="0BFC8E7E" w14:textId="77777777" w:rsidR="001F7DF2" w:rsidRPr="001F7DF2" w:rsidRDefault="001F7DF2" w:rsidP="001F7DF2">
      <w:pPr>
        <w:pStyle w:val="Textoindependiente"/>
        <w:jc w:val="both"/>
        <w:rPr>
          <w:rFonts w:cs="Arial"/>
        </w:rPr>
      </w:pPr>
      <w:r w:rsidRPr="001F7DF2">
        <w:rPr>
          <w:rFonts w:cs="Arial"/>
        </w:rPr>
        <w:t xml:space="preserve">a) Competencia en lectura y escritura. </w:t>
      </w:r>
    </w:p>
    <w:p w14:paraId="72F32C5F" w14:textId="77777777" w:rsidR="001F7DF2" w:rsidRPr="001F7DF2" w:rsidRDefault="001F7DF2" w:rsidP="001F7DF2">
      <w:pPr>
        <w:pStyle w:val="Textoindependiente"/>
        <w:jc w:val="both"/>
        <w:rPr>
          <w:rFonts w:cs="Arial"/>
        </w:rPr>
      </w:pPr>
      <w:r w:rsidRPr="001F7DF2">
        <w:rPr>
          <w:rFonts w:cs="Arial"/>
        </w:rPr>
        <w:t>b) Competencia matemática.</w:t>
      </w:r>
    </w:p>
    <w:p w14:paraId="75FA25FB" w14:textId="77777777" w:rsidR="001F7DF2" w:rsidRPr="001F7DF2" w:rsidRDefault="001F7DF2" w:rsidP="001F7DF2">
      <w:pPr>
        <w:pStyle w:val="Textoindependiente"/>
        <w:jc w:val="both"/>
        <w:rPr>
          <w:rFonts w:cs="Arial"/>
        </w:rPr>
      </w:pPr>
      <w:r w:rsidRPr="001F7DF2">
        <w:rPr>
          <w:rFonts w:cs="Arial"/>
        </w:rPr>
        <w:t xml:space="preserve">c) Pensamiento computacional, programación, robótica e inteligencia artificial. </w:t>
      </w:r>
    </w:p>
    <w:p w14:paraId="188FF690" w14:textId="77777777" w:rsidR="001F7DF2" w:rsidRPr="001F7DF2" w:rsidRDefault="001F7DF2" w:rsidP="001F7DF2">
      <w:pPr>
        <w:pStyle w:val="Textoindependiente"/>
        <w:jc w:val="both"/>
        <w:rPr>
          <w:rFonts w:cs="Arial"/>
        </w:rPr>
      </w:pPr>
      <w:r w:rsidRPr="001F7DF2">
        <w:rPr>
          <w:rFonts w:cs="Arial"/>
        </w:rPr>
        <w:t xml:space="preserve">d) Sostenibilidad ambiental. </w:t>
      </w:r>
    </w:p>
    <w:p w14:paraId="65F2A6D6" w14:textId="77777777" w:rsidR="001F7DF2" w:rsidRPr="001F7DF2" w:rsidRDefault="001F7DF2" w:rsidP="001F7DF2">
      <w:pPr>
        <w:pStyle w:val="Textoindependiente"/>
        <w:jc w:val="both"/>
        <w:rPr>
          <w:rFonts w:cs="Arial"/>
        </w:rPr>
      </w:pPr>
      <w:r w:rsidRPr="001F7DF2">
        <w:rPr>
          <w:rFonts w:cs="Arial"/>
        </w:rPr>
        <w:lastRenderedPageBreak/>
        <w:t xml:space="preserve">e) Internacionalización. </w:t>
      </w:r>
    </w:p>
    <w:p w14:paraId="28F7463F" w14:textId="3AE39B7B" w:rsidR="001F7DF2" w:rsidRPr="001F7DF2" w:rsidRDefault="451BBAD4" w:rsidP="001F7DF2">
      <w:pPr>
        <w:pStyle w:val="Textoindependiente"/>
        <w:jc w:val="both"/>
        <w:rPr>
          <w:rFonts w:cs="Arial"/>
        </w:rPr>
      </w:pPr>
      <w:r w:rsidRPr="71E9C64B">
        <w:rPr>
          <w:rFonts w:cs="Arial"/>
        </w:rPr>
        <w:t xml:space="preserve">f) Gestión y </w:t>
      </w:r>
      <w:r w:rsidR="734DC0D5" w:rsidRPr="71E9C64B">
        <w:rPr>
          <w:rFonts w:cs="Arial"/>
        </w:rPr>
        <w:t>a</w:t>
      </w:r>
      <w:r w:rsidRPr="71E9C64B">
        <w:rPr>
          <w:rFonts w:cs="Arial"/>
        </w:rPr>
        <w:t xml:space="preserve">ctuaciones en </w:t>
      </w:r>
      <w:r w:rsidR="3D6CD192" w:rsidRPr="71E9C64B">
        <w:rPr>
          <w:rFonts w:cs="Arial"/>
        </w:rPr>
        <w:t>c</w:t>
      </w:r>
      <w:r w:rsidRPr="71E9C64B">
        <w:rPr>
          <w:rFonts w:cs="Arial"/>
        </w:rPr>
        <w:t xml:space="preserve">aso de </w:t>
      </w:r>
      <w:r w:rsidR="46F4861C" w:rsidRPr="71E9C64B">
        <w:rPr>
          <w:rFonts w:cs="Arial"/>
        </w:rPr>
        <w:t>e</w:t>
      </w:r>
      <w:r w:rsidRPr="71E9C64B">
        <w:rPr>
          <w:rFonts w:cs="Arial"/>
        </w:rPr>
        <w:t xml:space="preserve">mergencias. </w:t>
      </w:r>
    </w:p>
    <w:p w14:paraId="725FF528" w14:textId="61D5A8D9" w:rsidR="134DF9DB" w:rsidRDefault="134DF9DB" w:rsidP="7F7DEF30">
      <w:pPr>
        <w:pStyle w:val="Textoindependiente"/>
        <w:jc w:val="both"/>
        <w:rPr>
          <w:rFonts w:cs="Arial"/>
          <w:highlight w:val="yellow"/>
        </w:rPr>
      </w:pPr>
      <w:r w:rsidRPr="7F7DEF30">
        <w:rPr>
          <w:rFonts w:cs="Arial"/>
          <w:highlight w:val="yellow"/>
        </w:rPr>
        <w:t>g) Convivencia escolar y bienestar.</w:t>
      </w:r>
    </w:p>
    <w:p w14:paraId="4B1CCA9D" w14:textId="77777777" w:rsidR="008E2853" w:rsidRDefault="001F7DF2" w:rsidP="001F7DF2">
      <w:pPr>
        <w:pStyle w:val="Textoindependiente"/>
        <w:jc w:val="both"/>
        <w:rPr>
          <w:rFonts w:cs="Arial"/>
        </w:rPr>
      </w:pPr>
      <w:r w:rsidRPr="001F7DF2">
        <w:rPr>
          <w:rFonts w:cs="Arial"/>
        </w:rPr>
        <w:t>No obstante, estas líneas prioritarias, atendiendo a la autonomía y a las necesidades que tengan los centros educativos en sus funciones educativas, pueden ser susceptibles de ser ampliadas</w:t>
      </w:r>
    </w:p>
    <w:p w14:paraId="4E938552" w14:textId="77777777" w:rsidR="00132200" w:rsidRDefault="00132200" w:rsidP="001F7DF2">
      <w:pPr>
        <w:pStyle w:val="Textoindependiente"/>
        <w:jc w:val="both"/>
        <w:rPr>
          <w:rFonts w:cs="Arial"/>
          <w:highlight w:val="yellow"/>
        </w:rPr>
      </w:pPr>
    </w:p>
    <w:p w14:paraId="3B826B64" w14:textId="75F635E9" w:rsidR="001477F8" w:rsidRPr="00B26BC3" w:rsidRDefault="1EA35B87" w:rsidP="2CDED15B">
      <w:pPr>
        <w:pStyle w:val="Textoindependiente"/>
        <w:jc w:val="both"/>
        <w:rPr>
          <w:rFonts w:cs="Arial"/>
        </w:rPr>
      </w:pPr>
      <w:r w:rsidRPr="003D7D45">
        <w:rPr>
          <w:rFonts w:cs="Arial"/>
        </w:rPr>
        <w:t>3.</w:t>
      </w:r>
      <w:r w:rsidRPr="71E9C64B">
        <w:rPr>
          <w:rFonts w:cs="Arial"/>
        </w:rPr>
        <w:t xml:space="preserve"> El Programa</w:t>
      </w:r>
      <w:r w:rsidR="716882D7" w:rsidRPr="71E9C64B">
        <w:rPr>
          <w:rFonts w:cs="Arial"/>
        </w:rPr>
        <w:t xml:space="preserve"> Anual de Formación </w:t>
      </w:r>
      <w:r w:rsidRPr="71E9C64B">
        <w:rPr>
          <w:rFonts w:cs="Arial"/>
        </w:rPr>
        <w:t>P</w:t>
      </w:r>
      <w:r w:rsidR="716882D7" w:rsidRPr="71E9C64B">
        <w:rPr>
          <w:rFonts w:cs="Arial"/>
        </w:rPr>
        <w:t xml:space="preserve">ermanente de </w:t>
      </w:r>
      <w:r w:rsidRPr="71E9C64B">
        <w:rPr>
          <w:rFonts w:cs="Arial"/>
        </w:rPr>
        <w:t>C</w:t>
      </w:r>
      <w:r w:rsidR="716882D7" w:rsidRPr="71E9C64B">
        <w:rPr>
          <w:rFonts w:cs="Arial"/>
        </w:rPr>
        <w:t>entro</w:t>
      </w:r>
      <w:r w:rsidR="6F59C8F5" w:rsidRPr="71E9C64B">
        <w:rPr>
          <w:rFonts w:cs="Arial"/>
        </w:rPr>
        <w:t xml:space="preserve">, </w:t>
      </w:r>
      <w:r w:rsidR="716882D7" w:rsidRPr="71E9C64B">
        <w:rPr>
          <w:rFonts w:cs="Arial"/>
        </w:rPr>
        <w:t xml:space="preserve">planifica para cada curso escolar el conjunto de actividades formativas destinadas a contribuir a la mejora </w:t>
      </w:r>
      <w:r w:rsidR="2FCBE16A" w:rsidRPr="71E9C64B">
        <w:rPr>
          <w:rFonts w:cs="Arial"/>
        </w:rPr>
        <w:t>de cada</w:t>
      </w:r>
      <w:r w:rsidR="716882D7" w:rsidRPr="71E9C64B">
        <w:rPr>
          <w:rFonts w:cs="Arial"/>
        </w:rPr>
        <w:t xml:space="preserve"> centro y al éxito de su alumnado tanto en el terreno personal, social, como propiamente escolar, desde las más altas cotas de presencia y participación,</w:t>
      </w:r>
      <w:r w:rsidR="73586E24" w:rsidRPr="71E9C64B">
        <w:rPr>
          <w:rFonts w:cs="Arial"/>
        </w:rPr>
        <w:t xml:space="preserve"> </w:t>
      </w:r>
      <w:r w:rsidR="716882D7" w:rsidRPr="71E9C64B">
        <w:rPr>
          <w:rFonts w:cs="Arial"/>
        </w:rPr>
        <w:t xml:space="preserve">igualdad y coeducación. Se incluirán en este programa todas </w:t>
      </w:r>
      <w:r w:rsidR="5CB4140F" w:rsidRPr="71E9C64B">
        <w:rPr>
          <w:rFonts w:cs="Arial"/>
        </w:rPr>
        <w:t>las</w:t>
      </w:r>
      <w:r w:rsidR="716882D7" w:rsidRPr="71E9C64B">
        <w:rPr>
          <w:rFonts w:cs="Arial"/>
        </w:rPr>
        <w:t xml:space="preserve"> acciones y programas formativos del profesorado del centro que se planifiquen para desarrollar sus competencias profesionales y, en consecuencia, la mejora del centro. </w:t>
      </w:r>
    </w:p>
    <w:p w14:paraId="78E9E367" w14:textId="4DEB7883" w:rsidR="71E9C64B" w:rsidRDefault="71E9C64B" w:rsidP="71E9C64B">
      <w:pPr>
        <w:pStyle w:val="Textoindependiente"/>
        <w:spacing w:line="259" w:lineRule="auto"/>
        <w:jc w:val="both"/>
        <w:rPr>
          <w:rFonts w:cs="Arial"/>
        </w:rPr>
      </w:pPr>
    </w:p>
    <w:p w14:paraId="57DD8D80" w14:textId="72F3C26B" w:rsidR="0005682B" w:rsidRPr="00B26BC3" w:rsidRDefault="7D23A15E" w:rsidP="71E9C64B">
      <w:pPr>
        <w:pStyle w:val="Textoindependiente"/>
        <w:spacing w:line="259" w:lineRule="auto"/>
        <w:jc w:val="both"/>
        <w:rPr>
          <w:rFonts w:cs="Arial"/>
        </w:rPr>
      </w:pPr>
      <w:r w:rsidRPr="003D7D45">
        <w:rPr>
          <w:rFonts w:cs="Arial"/>
        </w:rPr>
        <w:t>4.</w:t>
      </w:r>
      <w:r w:rsidR="54DA4F6A" w:rsidRPr="003D7D45">
        <w:rPr>
          <w:rFonts w:cs="Arial"/>
        </w:rPr>
        <w:t xml:space="preserve"> </w:t>
      </w:r>
      <w:r w:rsidR="3B4A9863" w:rsidRPr="003D7D45">
        <w:rPr>
          <w:rFonts w:cs="Arial"/>
        </w:rPr>
        <w:t>E</w:t>
      </w:r>
      <w:r w:rsidR="712B8B98" w:rsidRPr="003D7D45">
        <w:rPr>
          <w:rFonts w:cs="Arial"/>
        </w:rPr>
        <w:t>st</w:t>
      </w:r>
      <w:r w:rsidR="3B4A9863" w:rsidRPr="003D7D45">
        <w:rPr>
          <w:rFonts w:cs="Arial"/>
        </w:rPr>
        <w:t>e</w:t>
      </w:r>
      <w:r w:rsidR="712B8B98" w:rsidRPr="71E9C64B">
        <w:rPr>
          <w:rFonts w:cs="Arial"/>
        </w:rPr>
        <w:t xml:space="preserve"> </w:t>
      </w:r>
      <w:r w:rsidR="54DA4F6A" w:rsidRPr="71E9C64B">
        <w:rPr>
          <w:rFonts w:cs="Arial"/>
        </w:rPr>
        <w:t>programa f</w:t>
      </w:r>
      <w:r w:rsidR="4845FD4C" w:rsidRPr="71E9C64B">
        <w:rPr>
          <w:rFonts w:cs="Arial"/>
        </w:rPr>
        <w:t>ormar</w:t>
      </w:r>
      <w:r w:rsidR="3B4A9863" w:rsidRPr="71E9C64B">
        <w:rPr>
          <w:rFonts w:cs="Arial"/>
        </w:rPr>
        <w:t>á</w:t>
      </w:r>
      <w:r w:rsidR="4845FD4C" w:rsidRPr="71E9C64B">
        <w:rPr>
          <w:rFonts w:cs="Arial"/>
        </w:rPr>
        <w:t xml:space="preserve"> </w:t>
      </w:r>
      <w:r w:rsidR="3B4A9863" w:rsidRPr="71E9C64B">
        <w:rPr>
          <w:rFonts w:cs="Arial"/>
        </w:rPr>
        <w:t xml:space="preserve">parte de la </w:t>
      </w:r>
      <w:r w:rsidR="0DA78E20" w:rsidRPr="71E9C64B">
        <w:rPr>
          <w:rFonts w:cs="Arial"/>
        </w:rPr>
        <w:t xml:space="preserve">PGA </w:t>
      </w:r>
      <w:r w:rsidR="015E56A2" w:rsidRPr="71E9C64B">
        <w:rPr>
          <w:rFonts w:cs="Arial"/>
        </w:rPr>
        <w:t>y</w:t>
      </w:r>
      <w:r w:rsidR="3B4A9863" w:rsidRPr="71E9C64B">
        <w:rPr>
          <w:rFonts w:cs="Arial"/>
        </w:rPr>
        <w:t xml:space="preserve"> tendrá como finalidad alcanzar los objetivos establecidos en el PEC</w:t>
      </w:r>
      <w:r w:rsidR="60E6F890" w:rsidRPr="71E9C64B">
        <w:rPr>
          <w:rFonts w:cs="Arial"/>
        </w:rPr>
        <w:t xml:space="preserve">. </w:t>
      </w:r>
      <w:r w:rsidR="5362ADC5" w:rsidRPr="71E9C64B">
        <w:rPr>
          <w:rFonts w:cs="Arial"/>
        </w:rPr>
        <w:t xml:space="preserve">Su diseño partirá de la detección y análisis de las necesidades formativas individuales y colectivas del profesorado y del personal especializado para incrementar el éxito escolar, personal y social de su alumnado. Se diseñará a partir de las propuestas de mejora derivadas de la reflexión conjunta sobre los resultados de las evaluaciones del </w:t>
      </w:r>
      <w:r w:rsidR="0DA78E20" w:rsidRPr="71E9C64B">
        <w:rPr>
          <w:rFonts w:cs="Arial"/>
        </w:rPr>
        <w:t>PEC</w:t>
      </w:r>
      <w:r w:rsidR="5362ADC5" w:rsidRPr="71E9C64B">
        <w:rPr>
          <w:rFonts w:cs="Arial"/>
        </w:rPr>
        <w:t xml:space="preserve">, del </w:t>
      </w:r>
      <w:r w:rsidR="0DA78E20" w:rsidRPr="71E9C64B">
        <w:rPr>
          <w:rFonts w:cs="Arial"/>
        </w:rPr>
        <w:t>PAM</w:t>
      </w:r>
      <w:r w:rsidR="5362ADC5" w:rsidRPr="71E9C64B">
        <w:rPr>
          <w:rFonts w:cs="Arial"/>
        </w:rPr>
        <w:t xml:space="preserve">, así como otras evaluaciones internas y externas realizadas y las conclusiones tras la evaluación del </w:t>
      </w:r>
      <w:r w:rsidR="245F1E28" w:rsidRPr="71E9C64B">
        <w:rPr>
          <w:rFonts w:cs="Arial"/>
        </w:rPr>
        <w:t xml:space="preserve">Programa Anual de Formación Permanente de Centro </w:t>
      </w:r>
      <w:r w:rsidR="5362ADC5" w:rsidRPr="71E9C64B">
        <w:rPr>
          <w:rFonts w:cs="Arial"/>
        </w:rPr>
        <w:t xml:space="preserve">del curso anterior. </w:t>
      </w:r>
      <w:r w:rsidR="26D5BD6D" w:rsidRPr="71E9C64B">
        <w:rPr>
          <w:rFonts w:cs="Arial"/>
        </w:rPr>
        <w:t xml:space="preserve">En el diseño del </w:t>
      </w:r>
      <w:r w:rsidR="245F1E28" w:rsidRPr="71E9C64B">
        <w:rPr>
          <w:rFonts w:cs="Arial"/>
        </w:rPr>
        <w:t xml:space="preserve">Programa Anual de Formación Permanente de Centro </w:t>
      </w:r>
      <w:r w:rsidR="26D5BD6D" w:rsidRPr="71E9C64B">
        <w:rPr>
          <w:rFonts w:cs="Arial"/>
        </w:rPr>
        <w:t>se podrá recabar el asesoramiento de los CEFIRE y de la Inspección Educativa, en el ejercicio de sus funciones</w:t>
      </w:r>
      <w:r w:rsidR="2107EC90" w:rsidRPr="71E9C64B">
        <w:rPr>
          <w:rFonts w:cs="Arial"/>
        </w:rPr>
        <w:t>.</w:t>
      </w:r>
    </w:p>
    <w:p w14:paraId="27318CD5" w14:textId="7C631535" w:rsidR="2BA66AD4" w:rsidRDefault="2BA66AD4" w:rsidP="71E9C64B">
      <w:pPr>
        <w:pStyle w:val="Textoindependiente"/>
        <w:spacing w:line="259" w:lineRule="auto"/>
        <w:jc w:val="both"/>
        <w:rPr>
          <w:rFonts w:cs="Arial"/>
        </w:rPr>
      </w:pPr>
    </w:p>
    <w:p w14:paraId="1E708677" w14:textId="7BEA3A91" w:rsidR="00012235" w:rsidRPr="00B26BC3" w:rsidRDefault="2038FD3F" w:rsidP="71E9C64B">
      <w:pPr>
        <w:pStyle w:val="Textoindependiente"/>
        <w:spacing w:line="259" w:lineRule="auto"/>
        <w:jc w:val="both"/>
        <w:rPr>
          <w:rFonts w:cs="Arial"/>
        </w:rPr>
      </w:pPr>
      <w:r w:rsidRPr="003D7D45">
        <w:rPr>
          <w:rFonts w:cs="Arial"/>
        </w:rPr>
        <w:t>5.</w:t>
      </w:r>
      <w:r w:rsidR="0F66FD66" w:rsidRPr="003D7D45">
        <w:rPr>
          <w:rFonts w:cs="Arial"/>
        </w:rPr>
        <w:t xml:space="preserve"> </w:t>
      </w:r>
      <w:r w:rsidR="604E59A8" w:rsidRPr="003D7D45">
        <w:rPr>
          <w:rFonts w:cs="Arial"/>
        </w:rPr>
        <w:t>Los</w:t>
      </w:r>
      <w:r w:rsidR="604E59A8" w:rsidRPr="71E9C64B">
        <w:rPr>
          <w:rFonts w:cs="Arial"/>
        </w:rPr>
        <w:t xml:space="preserve"> centros educativos establecen su</w:t>
      </w:r>
      <w:r w:rsidR="71C9D4A0" w:rsidRPr="71E9C64B">
        <w:rPr>
          <w:rFonts w:cs="Arial"/>
        </w:rPr>
        <w:t xml:space="preserve"> </w:t>
      </w:r>
      <w:r w:rsidR="604E59A8" w:rsidRPr="71E9C64B">
        <w:rPr>
          <w:rFonts w:cs="Arial"/>
        </w:rPr>
        <w:t xml:space="preserve">Programa </w:t>
      </w:r>
      <w:r w:rsidR="17117F9B" w:rsidRPr="71E9C64B">
        <w:rPr>
          <w:rFonts w:cs="Arial"/>
        </w:rPr>
        <w:t xml:space="preserve">anual </w:t>
      </w:r>
      <w:r w:rsidR="604E59A8" w:rsidRPr="71E9C64B">
        <w:rPr>
          <w:rFonts w:cs="Arial"/>
        </w:rPr>
        <w:t>de actividades formativas de centro</w:t>
      </w:r>
      <w:r w:rsidR="71C9D4A0" w:rsidRPr="71E9C64B">
        <w:rPr>
          <w:rFonts w:cs="Arial"/>
        </w:rPr>
        <w:t>,</w:t>
      </w:r>
      <w:r w:rsidR="604E59A8" w:rsidRPr="71E9C64B">
        <w:rPr>
          <w:rFonts w:cs="Arial"/>
        </w:rPr>
        <w:t xml:space="preserve"> que será fijado y organizado por el equipo directivo, con el apoyo de l</w:t>
      </w:r>
      <w:r w:rsidR="0F66FD66" w:rsidRPr="71E9C64B">
        <w:rPr>
          <w:rFonts w:cs="Arial"/>
        </w:rPr>
        <w:t>a persona coordinadora de formación del centro (CFC), en estrecha colaboración con</w:t>
      </w:r>
      <w:r w:rsidR="62740CFC" w:rsidRPr="71E9C64B">
        <w:rPr>
          <w:rFonts w:cs="Arial"/>
        </w:rPr>
        <w:t xml:space="preserve"> </w:t>
      </w:r>
      <w:r w:rsidR="575B2B36" w:rsidRPr="71E9C64B">
        <w:rPr>
          <w:rFonts w:cs="Arial"/>
        </w:rPr>
        <w:t xml:space="preserve">la persona coordinadora de </w:t>
      </w:r>
      <w:r w:rsidR="17DE5249" w:rsidRPr="00623853">
        <w:rPr>
          <w:rFonts w:cs="Arial"/>
          <w:highlight w:val="yellow"/>
        </w:rPr>
        <w:t>bienestar y protección</w:t>
      </w:r>
      <w:r w:rsidR="17DE5249" w:rsidRPr="71E9C64B">
        <w:rPr>
          <w:rFonts w:cs="Arial"/>
        </w:rPr>
        <w:t xml:space="preserve"> </w:t>
      </w:r>
      <w:r w:rsidR="5A31CA04" w:rsidRPr="71E9C64B">
        <w:rPr>
          <w:rFonts w:cs="Arial"/>
        </w:rPr>
        <w:t>y el equipo de orientación educativa</w:t>
      </w:r>
      <w:r w:rsidR="49749AB4" w:rsidRPr="71E9C64B">
        <w:rPr>
          <w:rFonts w:cs="Arial"/>
        </w:rPr>
        <w:t>. El equipo directivo articulará la</w:t>
      </w:r>
      <w:r w:rsidR="0F66FD66" w:rsidRPr="71E9C64B">
        <w:rPr>
          <w:rFonts w:cs="Arial"/>
        </w:rPr>
        <w:t xml:space="preserve"> identificación de necesidades formativas, tanto colectivas como individuales, del Claustro y personal de apoyo, y las incluirá en </w:t>
      </w:r>
      <w:r w:rsidR="26B6BE5E" w:rsidRPr="71E9C64B">
        <w:rPr>
          <w:rFonts w:cs="Arial"/>
        </w:rPr>
        <w:t>este</w:t>
      </w:r>
      <w:r w:rsidR="0F66FD66" w:rsidRPr="71E9C64B">
        <w:rPr>
          <w:rFonts w:cs="Arial"/>
        </w:rPr>
        <w:t xml:space="preserve"> </w:t>
      </w:r>
      <w:r w:rsidR="21B50E8C" w:rsidRPr="71E9C64B">
        <w:rPr>
          <w:rFonts w:cs="Arial"/>
        </w:rPr>
        <w:t>Programa.</w:t>
      </w:r>
      <w:r w:rsidR="0F66FD66" w:rsidRPr="71E9C64B">
        <w:rPr>
          <w:rFonts w:cs="Arial"/>
        </w:rPr>
        <w:t xml:space="preserve"> También buscará la complementariedad con las diferentes ofertas formativas definidas en el marco del </w:t>
      </w:r>
      <w:r w:rsidR="082D8A38" w:rsidRPr="71E9C64B">
        <w:rPr>
          <w:rFonts w:cs="Arial"/>
        </w:rPr>
        <w:t>Plan Anual de Formación Permanente del Profesorado</w:t>
      </w:r>
      <w:r w:rsidR="0F66FD66" w:rsidRPr="71E9C64B">
        <w:rPr>
          <w:rFonts w:cs="Arial"/>
        </w:rPr>
        <w:t xml:space="preserve"> de la Conselleria de </w:t>
      </w:r>
      <w:r w:rsidR="399C2B23" w:rsidRPr="71E9C64B">
        <w:rPr>
          <w:rFonts w:cs="Arial"/>
        </w:rPr>
        <w:t>Educación, Cultura</w:t>
      </w:r>
      <w:r w:rsidR="4F9C9265" w:rsidRPr="71E9C64B">
        <w:rPr>
          <w:rFonts w:cs="Arial"/>
        </w:rPr>
        <w:t xml:space="preserve"> y Universidades. </w:t>
      </w:r>
    </w:p>
    <w:p w14:paraId="01B369F7" w14:textId="2F77F822" w:rsidR="71E9C64B" w:rsidRDefault="71E9C64B" w:rsidP="71E9C64B">
      <w:pPr>
        <w:pStyle w:val="Textoindependiente"/>
        <w:spacing w:line="259" w:lineRule="auto"/>
        <w:jc w:val="both"/>
        <w:rPr>
          <w:rFonts w:cs="Arial"/>
        </w:rPr>
      </w:pPr>
    </w:p>
    <w:p w14:paraId="6CBD7B6A" w14:textId="124106FD" w:rsidR="007F3B63" w:rsidRPr="00B26BC3" w:rsidRDefault="054231F8" w:rsidP="71E9C64B">
      <w:pPr>
        <w:pStyle w:val="Textoindependiente"/>
        <w:spacing w:line="259" w:lineRule="auto"/>
        <w:jc w:val="both"/>
        <w:rPr>
          <w:rFonts w:cs="Arial"/>
        </w:rPr>
      </w:pPr>
      <w:r w:rsidRPr="71E9C64B">
        <w:rPr>
          <w:rFonts w:cs="Arial"/>
        </w:rPr>
        <w:t>6.</w:t>
      </w:r>
      <w:r w:rsidR="6BE5CCD2" w:rsidRPr="71E9C64B">
        <w:rPr>
          <w:rFonts w:cs="Arial"/>
        </w:rPr>
        <w:t xml:space="preserve"> El </w:t>
      </w:r>
      <w:r w:rsidR="52B1F6AA" w:rsidRPr="71E9C64B">
        <w:rPr>
          <w:rFonts w:cs="Arial"/>
        </w:rPr>
        <w:t xml:space="preserve">Programa anual de actividades formativas de centro </w:t>
      </w:r>
      <w:r w:rsidR="396DAB2B" w:rsidRPr="71E9C64B">
        <w:rPr>
          <w:rFonts w:cs="Arial"/>
        </w:rPr>
        <w:t xml:space="preserve">será evaluado </w:t>
      </w:r>
      <w:r w:rsidR="6BE5CCD2" w:rsidRPr="71E9C64B">
        <w:rPr>
          <w:rFonts w:cs="Arial"/>
        </w:rPr>
        <w:t>en el marc</w:t>
      </w:r>
      <w:r w:rsidR="396DAB2B" w:rsidRPr="71E9C64B">
        <w:rPr>
          <w:rFonts w:cs="Arial"/>
        </w:rPr>
        <w:t>o</w:t>
      </w:r>
      <w:r w:rsidR="6BE5CCD2" w:rsidRPr="71E9C64B">
        <w:rPr>
          <w:rFonts w:cs="Arial"/>
        </w:rPr>
        <w:t xml:space="preserve"> de la mem</w:t>
      </w:r>
      <w:r w:rsidR="396DAB2B" w:rsidRPr="71E9C64B">
        <w:rPr>
          <w:rFonts w:cs="Arial"/>
        </w:rPr>
        <w:t>o</w:t>
      </w:r>
      <w:r w:rsidR="6BE5CCD2" w:rsidRPr="71E9C64B">
        <w:rPr>
          <w:rFonts w:cs="Arial"/>
        </w:rPr>
        <w:t>ria final de curs</w:t>
      </w:r>
      <w:r w:rsidR="396DAB2B" w:rsidRPr="71E9C64B">
        <w:rPr>
          <w:rFonts w:cs="Arial"/>
        </w:rPr>
        <w:t>o</w:t>
      </w:r>
      <w:r w:rsidR="12A5846D" w:rsidRPr="71E9C64B">
        <w:rPr>
          <w:rFonts w:cs="Arial"/>
        </w:rPr>
        <w:t>, junt</w:t>
      </w:r>
      <w:r w:rsidR="396DAB2B" w:rsidRPr="71E9C64B">
        <w:rPr>
          <w:rFonts w:cs="Arial"/>
        </w:rPr>
        <w:t>o</w:t>
      </w:r>
      <w:r w:rsidR="12A5846D" w:rsidRPr="71E9C64B">
        <w:rPr>
          <w:rFonts w:cs="Arial"/>
        </w:rPr>
        <w:t xml:space="preserve"> </w:t>
      </w:r>
      <w:r w:rsidR="396DAB2B" w:rsidRPr="71E9C64B">
        <w:rPr>
          <w:rFonts w:cs="Arial"/>
        </w:rPr>
        <w:t>con el resto</w:t>
      </w:r>
      <w:r w:rsidR="12A5846D" w:rsidRPr="71E9C64B">
        <w:rPr>
          <w:rFonts w:cs="Arial"/>
        </w:rPr>
        <w:t xml:space="preserve"> de</w:t>
      </w:r>
      <w:r w:rsidR="396DAB2B" w:rsidRPr="71E9C64B">
        <w:rPr>
          <w:rFonts w:cs="Arial"/>
        </w:rPr>
        <w:t xml:space="preserve"> </w:t>
      </w:r>
      <w:r w:rsidR="12A5846D" w:rsidRPr="71E9C64B">
        <w:rPr>
          <w:rFonts w:cs="Arial"/>
        </w:rPr>
        <w:t>l</w:t>
      </w:r>
      <w:r w:rsidR="396DAB2B" w:rsidRPr="71E9C64B">
        <w:rPr>
          <w:rFonts w:cs="Arial"/>
        </w:rPr>
        <w:t>o</w:t>
      </w:r>
      <w:r w:rsidR="12A5846D" w:rsidRPr="71E9C64B">
        <w:rPr>
          <w:rFonts w:cs="Arial"/>
        </w:rPr>
        <w:t>s element</w:t>
      </w:r>
      <w:r w:rsidR="396DAB2B" w:rsidRPr="71E9C64B">
        <w:rPr>
          <w:rFonts w:cs="Arial"/>
        </w:rPr>
        <w:t>o</w:t>
      </w:r>
      <w:r w:rsidR="12A5846D" w:rsidRPr="71E9C64B">
        <w:rPr>
          <w:rFonts w:cs="Arial"/>
        </w:rPr>
        <w:t>s que conform</w:t>
      </w:r>
      <w:r w:rsidR="396DAB2B" w:rsidRPr="71E9C64B">
        <w:rPr>
          <w:rFonts w:cs="Arial"/>
        </w:rPr>
        <w:t>a</w:t>
      </w:r>
      <w:r w:rsidR="12A5846D" w:rsidRPr="71E9C64B">
        <w:rPr>
          <w:rFonts w:cs="Arial"/>
        </w:rPr>
        <w:t>n la PGA,</w:t>
      </w:r>
      <w:r w:rsidR="6BE5CCD2" w:rsidRPr="71E9C64B">
        <w:rPr>
          <w:rFonts w:cs="Arial"/>
        </w:rPr>
        <w:t xml:space="preserve"> </w:t>
      </w:r>
      <w:r w:rsidR="3761004B" w:rsidRPr="71E9C64B">
        <w:rPr>
          <w:rFonts w:cs="Arial"/>
        </w:rPr>
        <w:t>por la persona CFC en estrecha colaboración con la dirección del centro, las diferentes personas coordinadoras de las actividades formativas y otros agentes educativos participantes, teniendo en cuenta el impacto que ha tenido en la mejora de la práctica docente</w:t>
      </w:r>
      <w:r w:rsidR="2B51A445" w:rsidRPr="71E9C64B">
        <w:rPr>
          <w:rFonts w:cs="Arial"/>
        </w:rPr>
        <w:t xml:space="preserve"> y los resultados de aprendizaje del alumnado de acuerdo con los resultados de las evaluaciones</w:t>
      </w:r>
      <w:r w:rsidR="3761004B" w:rsidRPr="71E9C64B">
        <w:rPr>
          <w:rFonts w:cs="Arial"/>
        </w:rPr>
        <w:t xml:space="preserve"> Las propuestas de mejora se tendrán en cuenta cuando se diseñe el nuevo </w:t>
      </w:r>
      <w:bookmarkEnd w:id="326"/>
      <w:r w:rsidR="52B1F6AA" w:rsidRPr="71E9C64B">
        <w:rPr>
          <w:rFonts w:cs="Arial"/>
        </w:rPr>
        <w:t>Programa anual de actividades formativas de centro</w:t>
      </w:r>
      <w:r w:rsidR="06762E56" w:rsidRPr="71E9C64B">
        <w:rPr>
          <w:rFonts w:cs="Arial"/>
        </w:rPr>
        <w:t>.</w:t>
      </w:r>
    </w:p>
    <w:p w14:paraId="3C0A0425" w14:textId="4B865EEA" w:rsidR="2CDED15B" w:rsidRDefault="2CDED15B" w:rsidP="71E9C64B">
      <w:pPr>
        <w:pStyle w:val="Textoindependiente"/>
        <w:spacing w:line="259" w:lineRule="auto"/>
        <w:jc w:val="both"/>
        <w:rPr>
          <w:rFonts w:cs="Arial"/>
        </w:rPr>
      </w:pPr>
    </w:p>
    <w:p w14:paraId="043756F1" w14:textId="6F8E92CF" w:rsidR="00164C7B" w:rsidRPr="001F1947" w:rsidRDefault="7EA18583" w:rsidP="2CDED15B">
      <w:pPr>
        <w:pStyle w:val="Ttulo4"/>
        <w:spacing w:before="0" w:after="0" w:line="257" w:lineRule="auto"/>
        <w:jc w:val="both"/>
        <w:rPr>
          <w:rFonts w:eastAsia="Arial" w:cs="Arial"/>
          <w:color w:val="000000" w:themeColor="text1"/>
        </w:rPr>
      </w:pPr>
      <w:bookmarkStart w:id="327" w:name="_Toc233961432"/>
      <w:r w:rsidRPr="71E9C64B">
        <w:rPr>
          <w:rFonts w:eastAsia="Arial" w:cs="Arial"/>
          <w:color w:val="000000" w:themeColor="text1"/>
        </w:rPr>
        <w:t>4.2.1</w:t>
      </w:r>
      <w:r w:rsidRPr="003D7D45">
        <w:rPr>
          <w:rFonts w:eastAsia="Arial" w:cs="Arial"/>
          <w:color w:val="000000" w:themeColor="text1"/>
        </w:rPr>
        <w:t>.1</w:t>
      </w:r>
      <w:r w:rsidR="78ADE435" w:rsidRPr="003D7D45">
        <w:rPr>
          <w:rFonts w:eastAsia="Arial" w:cs="Arial"/>
          <w:color w:val="000000" w:themeColor="text1"/>
        </w:rPr>
        <w:t>1</w:t>
      </w:r>
      <w:r w:rsidRPr="003D7D45">
        <w:rPr>
          <w:rFonts w:eastAsia="Arial" w:cs="Arial"/>
          <w:color w:val="000000" w:themeColor="text1"/>
        </w:rPr>
        <w:t>. Programa</w:t>
      </w:r>
      <w:r w:rsidRPr="71E9C64B">
        <w:rPr>
          <w:rFonts w:eastAsia="Arial" w:cs="Arial"/>
          <w:color w:val="000000" w:themeColor="text1"/>
        </w:rPr>
        <w:t xml:space="preserve"> de lenguas vehiculares</w:t>
      </w:r>
      <w:bookmarkEnd w:id="327"/>
    </w:p>
    <w:p w14:paraId="5A0EFCE5" w14:textId="72A21544" w:rsidR="00164C7B" w:rsidRPr="00B26BC3" w:rsidRDefault="00164C7B" w:rsidP="00164C7B">
      <w:pPr>
        <w:pStyle w:val="Default"/>
        <w:jc w:val="both"/>
        <w:rPr>
          <w:rFonts w:ascii="Arial" w:hAnsi="Arial" w:cs="Arial"/>
          <w:sz w:val="20"/>
          <w:szCs w:val="20"/>
          <w:lang w:val="es-ES"/>
        </w:rPr>
      </w:pPr>
      <w:r w:rsidRPr="00B26BC3">
        <w:rPr>
          <w:rFonts w:ascii="Arial" w:hAnsi="Arial" w:cs="Arial"/>
          <w:sz w:val="20"/>
          <w:szCs w:val="20"/>
          <w:lang w:val="es-ES"/>
        </w:rPr>
        <w:t>1. De acuerdo con el artículo 3 de la Ley 1/2024, de 27 de junio, de la Generalitat, el Programa de lenguas vehiculares establece la concreción de la proporción de lenguas vehiculares realizada en un centro docente para un determinado curso escolar y debe incorporarse en la programación general anual. </w:t>
      </w:r>
      <w:r w:rsidR="00C20A8F" w:rsidRPr="00B26BC3">
        <w:rPr>
          <w:rFonts w:ascii="Arial" w:hAnsi="Arial" w:cs="Arial"/>
          <w:sz w:val="20"/>
          <w:szCs w:val="20"/>
          <w:lang w:val="es-ES"/>
        </w:rPr>
        <w:t>Este deberá</w:t>
      </w:r>
      <w:r w:rsidRPr="00B26BC3">
        <w:rPr>
          <w:rFonts w:ascii="Arial" w:hAnsi="Arial" w:cs="Arial"/>
          <w:sz w:val="20"/>
          <w:szCs w:val="20"/>
          <w:lang w:val="es-ES"/>
        </w:rPr>
        <w:t xml:space="preserve"> respetar, en todo caso, el marco de lo dispuesto en </w:t>
      </w:r>
      <w:r w:rsidR="002C4F79" w:rsidRPr="00B26BC3">
        <w:rPr>
          <w:rFonts w:ascii="Arial" w:hAnsi="Arial" w:cs="Arial"/>
          <w:sz w:val="20"/>
          <w:szCs w:val="20"/>
          <w:lang w:val="es-ES"/>
        </w:rPr>
        <w:t>dicha Ley</w:t>
      </w:r>
      <w:r w:rsidRPr="00B26BC3">
        <w:rPr>
          <w:rFonts w:ascii="Arial" w:hAnsi="Arial" w:cs="Arial"/>
          <w:sz w:val="20"/>
          <w:szCs w:val="20"/>
          <w:lang w:val="es-ES"/>
        </w:rPr>
        <w:t xml:space="preserve"> y las disposiciones que la desarrollen.</w:t>
      </w:r>
    </w:p>
    <w:p w14:paraId="0C08B084" w14:textId="62EBE349" w:rsidR="00164C7B" w:rsidRPr="00B26BC3" w:rsidRDefault="00164C7B" w:rsidP="00164C7B">
      <w:pPr>
        <w:pStyle w:val="Default"/>
        <w:jc w:val="both"/>
        <w:rPr>
          <w:rFonts w:ascii="Arial" w:hAnsi="Arial" w:cs="Arial"/>
          <w:sz w:val="20"/>
          <w:szCs w:val="20"/>
          <w:lang w:val="es-ES"/>
        </w:rPr>
      </w:pPr>
      <w:r w:rsidRPr="00B26BC3">
        <w:rPr>
          <w:rFonts w:ascii="Arial" w:hAnsi="Arial" w:cs="Arial"/>
          <w:sz w:val="20"/>
          <w:szCs w:val="20"/>
          <w:lang w:val="es-ES"/>
        </w:rPr>
        <w:t>Des</w:t>
      </w:r>
      <w:r w:rsidR="001279F1" w:rsidRPr="00B26BC3">
        <w:rPr>
          <w:rFonts w:ascii="Arial" w:hAnsi="Arial" w:cs="Arial"/>
          <w:sz w:val="20"/>
          <w:szCs w:val="20"/>
          <w:lang w:val="es-ES"/>
        </w:rPr>
        <w:t xml:space="preserve">de </w:t>
      </w:r>
      <w:r w:rsidRPr="00B26BC3">
        <w:rPr>
          <w:rFonts w:ascii="Arial" w:hAnsi="Arial" w:cs="Arial"/>
          <w:sz w:val="20"/>
          <w:szCs w:val="20"/>
          <w:lang w:val="es-ES"/>
        </w:rPr>
        <w:t xml:space="preserve">el Servicio de Educación Plurilingüe se ha puesto a disposición de los centros educativos el siguiente documento con un modelo orientativo: </w:t>
      </w:r>
      <w:hyperlink r:id="rId124" w:tgtFrame="_blank" w:tooltip="https://ceice.gva.es/documents/162640785/0/250509_plv_cas_070625.pdf/f4b71ab6-e316-a46c-37ff-8e1f176a6252?t=1747045299276" w:history="1">
        <w:r w:rsidRPr="00B26BC3">
          <w:rPr>
            <w:rStyle w:val="Hipervnculo"/>
            <w:rFonts w:ascii="Arial" w:hAnsi="Arial" w:cs="Arial"/>
            <w:sz w:val="20"/>
            <w:szCs w:val="20"/>
            <w:lang w:val="es-ES"/>
          </w:rPr>
          <w:t>Programa de Lenguas Vehiculares</w:t>
        </w:r>
      </w:hyperlink>
      <w:r w:rsidRPr="00B26BC3">
        <w:rPr>
          <w:rFonts w:ascii="Arial" w:hAnsi="Arial" w:cs="Arial"/>
          <w:sz w:val="20"/>
          <w:szCs w:val="20"/>
          <w:lang w:val="es-ES"/>
        </w:rPr>
        <w:t>.</w:t>
      </w:r>
    </w:p>
    <w:p w14:paraId="51F48148" w14:textId="05971514" w:rsidR="00164C7B" w:rsidRPr="00B26BC3" w:rsidRDefault="655EB47D" w:rsidP="2CDED15B">
      <w:pPr>
        <w:pStyle w:val="Default"/>
        <w:jc w:val="both"/>
        <w:rPr>
          <w:rFonts w:ascii="Arial" w:hAnsi="Arial" w:cs="Arial"/>
          <w:sz w:val="20"/>
          <w:szCs w:val="20"/>
          <w:lang w:val="es-ES"/>
        </w:rPr>
      </w:pPr>
      <w:r w:rsidRPr="2CDED15B">
        <w:rPr>
          <w:rFonts w:ascii="Arial" w:hAnsi="Arial" w:cs="Arial"/>
          <w:sz w:val="20"/>
          <w:szCs w:val="20"/>
          <w:lang w:val="es-ES"/>
        </w:rPr>
        <w:t> </w:t>
      </w:r>
    </w:p>
    <w:p w14:paraId="74D72DAA" w14:textId="5331B315" w:rsidR="00164C7B" w:rsidRPr="00B26BC3" w:rsidRDefault="655EB47D" w:rsidP="00164C7B">
      <w:pPr>
        <w:pStyle w:val="Default"/>
        <w:jc w:val="both"/>
        <w:rPr>
          <w:rFonts w:ascii="Arial" w:hAnsi="Arial" w:cs="Arial"/>
          <w:sz w:val="20"/>
          <w:szCs w:val="20"/>
          <w:lang w:val="es-ES"/>
        </w:rPr>
      </w:pPr>
      <w:r w:rsidRPr="2CDED15B">
        <w:rPr>
          <w:rFonts w:ascii="Arial" w:hAnsi="Arial" w:cs="Arial"/>
          <w:sz w:val="20"/>
          <w:szCs w:val="20"/>
          <w:lang w:val="es-ES"/>
        </w:rPr>
        <w:t xml:space="preserve">2. En los centros públicos, los consejos escolares tendrán la competencia para aprobar el programa de lenguas vehiculares, oído el claustro. En los centros privados, la persona física o jurídica que ejerza la titularidad de </w:t>
      </w:r>
      <w:proofErr w:type="gramStart"/>
      <w:r w:rsidRPr="2CDED15B">
        <w:rPr>
          <w:rFonts w:ascii="Arial" w:hAnsi="Arial" w:cs="Arial"/>
          <w:sz w:val="20"/>
          <w:szCs w:val="20"/>
          <w:lang w:val="es-ES"/>
        </w:rPr>
        <w:t>los mismos</w:t>
      </w:r>
      <w:proofErr w:type="gramEnd"/>
      <w:r w:rsidRPr="2CDED15B">
        <w:rPr>
          <w:rFonts w:ascii="Arial" w:hAnsi="Arial" w:cs="Arial"/>
          <w:sz w:val="20"/>
          <w:szCs w:val="20"/>
          <w:lang w:val="es-ES"/>
        </w:rPr>
        <w:t xml:space="preserve"> tendrá la competencia para su aprobación, oído el consejo escolar.</w:t>
      </w:r>
    </w:p>
    <w:p w14:paraId="19D7C3F5" w14:textId="7A95B021" w:rsidR="2CDED15B" w:rsidRDefault="2CDED15B" w:rsidP="2CDED15B">
      <w:pPr>
        <w:pStyle w:val="Default"/>
        <w:jc w:val="both"/>
        <w:rPr>
          <w:rFonts w:ascii="Arial" w:hAnsi="Arial" w:cs="Arial"/>
          <w:sz w:val="20"/>
          <w:szCs w:val="20"/>
          <w:highlight w:val="green"/>
          <w:lang w:val="es-ES"/>
        </w:rPr>
      </w:pPr>
    </w:p>
    <w:p w14:paraId="6DD9EAB2" w14:textId="394B57AE" w:rsidR="32A00A96" w:rsidRPr="001E30A8" w:rsidRDefault="49A20283" w:rsidP="386EAA12">
      <w:pPr>
        <w:pStyle w:val="Default"/>
        <w:jc w:val="both"/>
        <w:rPr>
          <w:rFonts w:ascii="Arial" w:hAnsi="Arial" w:cs="Arial"/>
          <w:sz w:val="20"/>
          <w:szCs w:val="20"/>
          <w:highlight w:val="yellow"/>
          <w:lang w:val="es-ES"/>
        </w:rPr>
      </w:pPr>
      <w:r w:rsidRPr="001E30A8">
        <w:rPr>
          <w:rFonts w:ascii="Arial" w:hAnsi="Arial" w:cs="Arial"/>
          <w:sz w:val="20"/>
          <w:szCs w:val="20"/>
          <w:highlight w:val="yellow"/>
          <w:lang w:val="es-ES"/>
        </w:rPr>
        <w:t>3. El Programa de lenguas vehiculares se deberá ajustar a lo establecido en el decreto por el que se desarrolla el currículo vigente de la etapa de Educación Primaria.</w:t>
      </w:r>
    </w:p>
    <w:p w14:paraId="088228C4" w14:textId="64F41B4D" w:rsidR="2CDED15B" w:rsidRDefault="2CDED15B" w:rsidP="2CDED15B">
      <w:pPr>
        <w:pStyle w:val="Ttulo4"/>
        <w:spacing w:before="0" w:after="0" w:line="257" w:lineRule="auto"/>
        <w:jc w:val="both"/>
        <w:rPr>
          <w:rFonts w:eastAsia="Arial" w:cs="Arial"/>
          <w:color w:val="000000" w:themeColor="text1"/>
          <w:highlight w:val="green"/>
        </w:rPr>
      </w:pPr>
    </w:p>
    <w:p w14:paraId="49CF5B92" w14:textId="5CAA8E6A" w:rsidR="5E067A71" w:rsidRPr="001E30A8" w:rsidRDefault="43B0DD81" w:rsidP="32A00A96">
      <w:pPr>
        <w:pStyle w:val="Ttulo4"/>
        <w:spacing w:before="0" w:after="0" w:line="257" w:lineRule="auto"/>
        <w:jc w:val="both"/>
        <w:rPr>
          <w:rFonts w:cs="Arial"/>
          <w:highlight w:val="yellow"/>
        </w:rPr>
      </w:pPr>
      <w:bookmarkStart w:id="328" w:name="_Toc233961433"/>
      <w:r w:rsidRPr="001E30A8">
        <w:rPr>
          <w:rFonts w:eastAsia="Arial" w:cs="Arial"/>
          <w:color w:val="000000" w:themeColor="text1"/>
          <w:highlight w:val="yellow"/>
        </w:rPr>
        <w:lastRenderedPageBreak/>
        <w:t>4.2.1.12 Plan de formación ante emergencias de protección civil</w:t>
      </w:r>
      <w:bookmarkEnd w:id="328"/>
    </w:p>
    <w:p w14:paraId="3F81A0AB" w14:textId="5B079BDA" w:rsidR="504F64D9" w:rsidRPr="001E30A8" w:rsidRDefault="1F72A3AD" w:rsidP="7F7DEF30">
      <w:pPr>
        <w:pStyle w:val="Textoindependiente"/>
        <w:rPr>
          <w:highlight w:val="yellow"/>
        </w:rPr>
      </w:pPr>
      <w:r w:rsidRPr="001E30A8">
        <w:rPr>
          <w:highlight w:val="yellow"/>
        </w:rPr>
        <w:t xml:space="preserve">1. La </w:t>
      </w:r>
      <w:r w:rsidR="45F58A28" w:rsidRPr="001E30A8">
        <w:rPr>
          <w:highlight w:val="yellow"/>
        </w:rPr>
        <w:t>PGA</w:t>
      </w:r>
      <w:r w:rsidRPr="001E30A8">
        <w:rPr>
          <w:highlight w:val="yellow"/>
        </w:rPr>
        <w:t xml:space="preserve"> recogerá la concreción anual de la planificación, la organización y el funcionamiento del centro educativo para implementar el Plan de formación ante emergencias del alumnado, de acuerdo con lo indicado en la Resolución de 30 de marzo de 2026, de la Secretaría Autonómica de Educación</w:t>
      </w:r>
      <w:r w:rsidR="37E7EE5C" w:rsidRPr="001E30A8">
        <w:rPr>
          <w:highlight w:val="yellow"/>
        </w:rPr>
        <w:t>.</w:t>
      </w:r>
    </w:p>
    <w:p w14:paraId="2BF61A6D" w14:textId="0D07F096" w:rsidR="0052E84C" w:rsidRDefault="0052E84C" w:rsidP="0052E84C">
      <w:pPr>
        <w:pStyle w:val="Textoindependiente"/>
        <w:rPr>
          <w:highlight w:val="yellow"/>
        </w:rPr>
      </w:pPr>
    </w:p>
    <w:p w14:paraId="0656F6EC" w14:textId="769CA7BC" w:rsidR="504F64D9" w:rsidRDefault="6258CECB" w:rsidP="71E9C64B">
      <w:pPr>
        <w:pStyle w:val="Textoindependiente"/>
        <w:rPr>
          <w:rFonts w:eastAsia="Arial" w:cs="Arial"/>
          <w:color w:val="000000" w:themeColor="text1"/>
        </w:rPr>
      </w:pPr>
      <w:r w:rsidRPr="003D7D45">
        <w:t>2</w:t>
      </w:r>
      <w:r w:rsidR="47D9B7A6" w:rsidRPr="003D7D45">
        <w:t>.</w:t>
      </w:r>
      <w:r w:rsidR="0F5EA4D3" w:rsidRPr="003D7D45">
        <w:t xml:space="preserve"> </w:t>
      </w:r>
      <w:r w:rsidR="47D9B7A6" w:rsidRPr="003D7D45">
        <w:t>En</w:t>
      </w:r>
      <w:r w:rsidR="47D9B7A6" w:rsidRPr="001E30A8">
        <w:t xml:space="preserve"> el curso </w:t>
      </w:r>
      <w:r w:rsidR="47D9B7A6" w:rsidRPr="00623853">
        <w:rPr>
          <w:highlight w:val="yellow"/>
        </w:rPr>
        <w:t>2026-2027</w:t>
      </w:r>
      <w:r w:rsidR="47D9B7A6" w:rsidRPr="001E30A8">
        <w:t xml:space="preserve"> se</w:t>
      </w:r>
      <w:r w:rsidR="47D9B7A6">
        <w:t xml:space="preserve"> trabajarán los siguientes contenidos mínimos:</w:t>
      </w:r>
    </w:p>
    <w:p w14:paraId="46835607" w14:textId="3850841B" w:rsidR="504F64D9" w:rsidRDefault="47D9B7A6" w:rsidP="71E9C64B">
      <w:pPr>
        <w:pStyle w:val="Textoindependiente"/>
        <w:rPr>
          <w:rFonts w:eastAsia="Arial" w:cs="Arial"/>
          <w:color w:val="000000" w:themeColor="text1"/>
        </w:rPr>
      </w:pPr>
      <w:r>
        <w:t xml:space="preserve">a. Prevención y sistemas de alerta y sistemas de emergencias. </w:t>
      </w:r>
      <w:r w:rsidRPr="003D7D45">
        <w:t>Información frente a desinformación</w:t>
      </w:r>
      <w:r>
        <w:t xml:space="preserve"> en situaciones de emergencia.</w:t>
      </w:r>
    </w:p>
    <w:p w14:paraId="50777494" w14:textId="375F8830" w:rsidR="504F64D9" w:rsidRDefault="504F64D9" w:rsidP="0052E84C">
      <w:pPr>
        <w:pStyle w:val="Textoindependiente"/>
        <w:rPr>
          <w:rFonts w:eastAsia="Arial" w:cs="Arial"/>
          <w:color w:val="000000" w:themeColor="text1"/>
          <w:szCs w:val="20"/>
        </w:rPr>
      </w:pPr>
      <w:r>
        <w:t>b. Identificación de las situaciones de riesgo en el entorno y en grandes concentraciones humanas y medidas de autoprotección. Reacciones y orientaciones de apoyo emocional.</w:t>
      </w:r>
    </w:p>
    <w:p w14:paraId="6EB371E8" w14:textId="35AD64F4" w:rsidR="504F64D9" w:rsidRDefault="504F64D9" w:rsidP="0052E84C">
      <w:pPr>
        <w:pStyle w:val="Textoindependiente"/>
        <w:rPr>
          <w:rFonts w:eastAsia="Arial" w:cs="Arial"/>
          <w:color w:val="000000" w:themeColor="text1"/>
          <w:szCs w:val="20"/>
        </w:rPr>
      </w:pPr>
      <w:r>
        <w:t>c. Riesgos específicos y actuaciones frente a ellos:</w:t>
      </w:r>
    </w:p>
    <w:p w14:paraId="7069F41F" w14:textId="4A4D932C" w:rsidR="504F64D9" w:rsidRDefault="504F64D9" w:rsidP="0052E84C">
      <w:pPr>
        <w:pStyle w:val="Textoindependiente"/>
        <w:rPr>
          <w:rFonts w:eastAsia="Arial" w:cs="Arial"/>
          <w:color w:val="000000" w:themeColor="text1"/>
          <w:szCs w:val="20"/>
        </w:rPr>
      </w:pPr>
      <w:r>
        <w:t>- Inundaciones y riesgos en la costa.</w:t>
      </w:r>
    </w:p>
    <w:p w14:paraId="0A2455F8" w14:textId="329688BF" w:rsidR="504F64D9" w:rsidRDefault="47D9B7A6" w:rsidP="0052E84C">
      <w:pPr>
        <w:pStyle w:val="Textoindependiente"/>
        <w:rPr>
          <w:rFonts w:eastAsia="Arial" w:cs="Arial"/>
          <w:color w:val="000000" w:themeColor="text1"/>
          <w:szCs w:val="20"/>
        </w:rPr>
      </w:pPr>
      <w:r>
        <w:t>- Fenómenos meteorológicos adversos.</w:t>
      </w:r>
    </w:p>
    <w:p w14:paraId="0E9A06A9" w14:textId="3740DECE" w:rsidR="504F64D9" w:rsidRDefault="504F64D9" w:rsidP="0052E84C">
      <w:pPr>
        <w:pStyle w:val="Textoindependiente"/>
        <w:rPr>
          <w:rFonts w:eastAsia="Arial" w:cs="Arial"/>
          <w:color w:val="000000" w:themeColor="text1"/>
          <w:szCs w:val="20"/>
        </w:rPr>
      </w:pPr>
      <w:r>
        <w:t>Para cada uno de estos riesgos la formación impartida deberá incluir:</w:t>
      </w:r>
    </w:p>
    <w:p w14:paraId="1581270C" w14:textId="4DDE2D07" w:rsidR="504F64D9" w:rsidRDefault="504F64D9" w:rsidP="0052E84C">
      <w:pPr>
        <w:pStyle w:val="Textoindependiente"/>
        <w:rPr>
          <w:rFonts w:eastAsia="Arial" w:cs="Arial"/>
          <w:color w:val="000000" w:themeColor="text1"/>
          <w:szCs w:val="20"/>
        </w:rPr>
      </w:pPr>
      <w:r>
        <w:t>- Sensibilización sobre el riesgo y la importancia de la prevención. Consecuencias para sí mismo y para los demás.</w:t>
      </w:r>
    </w:p>
    <w:p w14:paraId="4AC42093" w14:textId="1F8D9E87" w:rsidR="504F64D9" w:rsidRDefault="587E1379" w:rsidP="71E9C64B">
      <w:pPr>
        <w:pStyle w:val="Textoindependiente"/>
        <w:rPr>
          <w:rFonts w:eastAsia="Arial" w:cs="Arial"/>
          <w:color w:val="000000" w:themeColor="text1"/>
        </w:rPr>
      </w:pPr>
      <w:r>
        <w:t xml:space="preserve">- Medidas de prevención y </w:t>
      </w:r>
      <w:r w:rsidRPr="001E30A8">
        <w:rPr>
          <w:highlight w:val="yellow"/>
        </w:rPr>
        <w:t>protección individual y colectiva</w:t>
      </w:r>
      <w:r>
        <w:t>. Normas de seguridad y señalización.</w:t>
      </w:r>
    </w:p>
    <w:p w14:paraId="27D8796D" w14:textId="359438FE" w:rsidR="71E9C64B" w:rsidRDefault="71E9C64B" w:rsidP="71E9C64B">
      <w:pPr>
        <w:pStyle w:val="Textoindependiente"/>
        <w:spacing w:line="259" w:lineRule="auto"/>
        <w:rPr>
          <w:highlight w:val="green"/>
        </w:rPr>
      </w:pPr>
    </w:p>
    <w:p w14:paraId="477D59DD" w14:textId="3C9DC348" w:rsidR="43EA08E1" w:rsidRPr="001E30A8" w:rsidRDefault="43EA08E1" w:rsidP="7F7DEF30">
      <w:pPr>
        <w:pStyle w:val="Textoindependiente"/>
        <w:spacing w:line="259" w:lineRule="auto"/>
        <w:rPr>
          <w:highlight w:val="yellow"/>
        </w:rPr>
      </w:pPr>
      <w:r w:rsidRPr="001E30A8">
        <w:rPr>
          <w:highlight w:val="yellow"/>
        </w:rPr>
        <w:t xml:space="preserve">3. Los centros tienen a su disposición los siguientes materiales y recursos didácticos: </w:t>
      </w:r>
    </w:p>
    <w:p w14:paraId="7325DF2A" w14:textId="0EE2C53A" w:rsidR="43EA08E1" w:rsidRPr="001E30A8" w:rsidRDefault="04B30FDA" w:rsidP="71E9C64B">
      <w:pPr>
        <w:pStyle w:val="Textoindependiente"/>
        <w:spacing w:line="259" w:lineRule="auto"/>
        <w:rPr>
          <w:rFonts w:eastAsia="Arial" w:cs="Arial"/>
          <w:szCs w:val="20"/>
          <w:highlight w:val="yellow"/>
        </w:rPr>
      </w:pPr>
      <w:r w:rsidRPr="001E30A8">
        <w:rPr>
          <w:highlight w:val="yellow"/>
        </w:rPr>
        <w:t>- Los materiales elaborados conjuntamente por el Ministerio de Educación, Formación Profesional y Deportes y por el Ministerio del Interior, disponibles en el siguiente</w:t>
      </w:r>
      <w:r w:rsidR="6987D84E" w:rsidRPr="001E30A8">
        <w:rPr>
          <w:highlight w:val="yellow"/>
        </w:rPr>
        <w:t xml:space="preserve"> </w:t>
      </w:r>
      <w:r w:rsidRPr="001E30A8">
        <w:rPr>
          <w:highlight w:val="yellow"/>
        </w:rPr>
        <w:t>enlace:</w:t>
      </w:r>
      <w:r w:rsidR="7D0AB9DE" w:rsidRPr="001E30A8">
        <w:rPr>
          <w:highlight w:val="yellow"/>
        </w:rPr>
        <w:t xml:space="preserve"> </w:t>
      </w:r>
      <w:r w:rsidRPr="001E30A8">
        <w:rPr>
          <w:highlight w:val="yellow"/>
        </w:rPr>
        <w:t xml:space="preserve"> </w:t>
      </w:r>
      <w:hyperlink r:id="rId125">
        <w:r w:rsidRPr="001E30A8">
          <w:rPr>
            <w:rStyle w:val="Hipervnculo"/>
            <w:rFonts w:eastAsia="Arial" w:cs="Arial"/>
            <w:color w:val="000080"/>
            <w:szCs w:val="20"/>
            <w:highlight w:val="yellow"/>
          </w:rPr>
          <w:t>https://recursosemergencias.educacionfpydeportes.gob.es/portada.html</w:t>
        </w:r>
      </w:hyperlink>
      <w:r w:rsidRPr="001E30A8">
        <w:rPr>
          <w:rFonts w:eastAsia="Arial" w:cs="Arial"/>
          <w:szCs w:val="20"/>
          <w:highlight w:val="yellow"/>
        </w:rPr>
        <w:t xml:space="preserve"> </w:t>
      </w:r>
    </w:p>
    <w:p w14:paraId="5742EBEA" w14:textId="730AAFE8" w:rsidR="43EA08E1" w:rsidRPr="001E30A8" w:rsidRDefault="43EA08E1">
      <w:pPr>
        <w:rPr>
          <w:highlight w:val="yellow"/>
        </w:rPr>
      </w:pPr>
      <w:r w:rsidRPr="001E30A8">
        <w:rPr>
          <w:rFonts w:ascii="Arial" w:eastAsia="Arial" w:hAnsi="Arial" w:cs="Arial"/>
          <w:sz w:val="20"/>
          <w:szCs w:val="20"/>
          <w:highlight w:val="yellow"/>
        </w:rPr>
        <w:t xml:space="preserve">- Los materiales elaborados por la </w:t>
      </w:r>
      <w:proofErr w:type="spellStart"/>
      <w:r w:rsidRPr="001E30A8">
        <w:rPr>
          <w:rFonts w:ascii="Arial" w:eastAsia="Arial" w:hAnsi="Arial" w:cs="Arial"/>
          <w:sz w:val="20"/>
          <w:szCs w:val="20"/>
          <w:highlight w:val="yellow"/>
        </w:rPr>
        <w:t>conselleria</w:t>
      </w:r>
      <w:proofErr w:type="spellEnd"/>
      <w:r w:rsidRPr="001E30A8">
        <w:rPr>
          <w:rFonts w:ascii="Arial" w:eastAsia="Arial" w:hAnsi="Arial" w:cs="Arial"/>
          <w:sz w:val="20"/>
          <w:szCs w:val="20"/>
          <w:highlight w:val="yellow"/>
        </w:rPr>
        <w:t xml:space="preserve"> competente en materia de emergencias, adaptados al contexto de la </w:t>
      </w:r>
      <w:proofErr w:type="spellStart"/>
      <w:r w:rsidRPr="001E30A8">
        <w:rPr>
          <w:rFonts w:ascii="Arial" w:eastAsia="Arial" w:hAnsi="Arial" w:cs="Arial"/>
          <w:sz w:val="20"/>
          <w:szCs w:val="20"/>
          <w:highlight w:val="yellow"/>
        </w:rPr>
        <w:t>Comunitat</w:t>
      </w:r>
      <w:proofErr w:type="spellEnd"/>
      <w:r w:rsidRPr="001E30A8">
        <w:rPr>
          <w:rFonts w:ascii="Arial" w:eastAsia="Arial" w:hAnsi="Arial" w:cs="Arial"/>
          <w:sz w:val="20"/>
          <w:szCs w:val="20"/>
          <w:highlight w:val="yellow"/>
        </w:rPr>
        <w:t xml:space="preserve"> Valenciana, disponibles en el siguiente enlace: </w:t>
      </w:r>
      <w:r w:rsidRPr="001E30A8">
        <w:rPr>
          <w:highlight w:val="yellow"/>
        </w:rPr>
        <w:t xml:space="preserve"> </w:t>
      </w:r>
    </w:p>
    <w:p w14:paraId="2BF9E41E" w14:textId="3DEC44CC" w:rsidR="43EA08E1" w:rsidRPr="001E30A8" w:rsidRDefault="43EA08E1" w:rsidP="7F7DEF30">
      <w:pPr>
        <w:spacing w:line="259" w:lineRule="auto"/>
        <w:rPr>
          <w:rFonts w:ascii="Arial" w:eastAsia="Arial" w:hAnsi="Arial" w:cs="Arial"/>
          <w:color w:val="0563C1"/>
          <w:sz w:val="20"/>
          <w:szCs w:val="20"/>
          <w:highlight w:val="yellow"/>
          <w:u w:val="single"/>
        </w:rPr>
      </w:pPr>
      <w:hyperlink r:id="rId126">
        <w:r w:rsidRPr="001E30A8">
          <w:rPr>
            <w:rFonts w:ascii="Arial" w:eastAsia="Arial" w:hAnsi="Arial" w:cs="Arial"/>
            <w:color w:val="0563C1"/>
            <w:sz w:val="20"/>
            <w:szCs w:val="20"/>
            <w:highlight w:val="yellow"/>
            <w:u w:val="single"/>
          </w:rPr>
          <w:t>https://www.112cv.gva.es/es/educacio-preventiva</w:t>
        </w:r>
      </w:hyperlink>
    </w:p>
    <w:p w14:paraId="504138CB" w14:textId="56BCBDEC" w:rsidR="7F7DEF30" w:rsidRDefault="7F7DEF30" w:rsidP="7F7DEF30">
      <w:pPr>
        <w:pStyle w:val="Textoindependiente"/>
        <w:rPr>
          <w:highlight w:val="yellow"/>
        </w:rPr>
      </w:pPr>
    </w:p>
    <w:p w14:paraId="01445316" w14:textId="0FB880CB" w:rsidR="52AE49FA" w:rsidRDefault="62D3F354" w:rsidP="7F7DEF30">
      <w:pPr>
        <w:pStyle w:val="Textoindependiente"/>
        <w:rPr>
          <w:rFonts w:eastAsia="Arial" w:cs="Arial"/>
          <w:color w:val="000000" w:themeColor="text1"/>
        </w:rPr>
      </w:pPr>
      <w:r w:rsidRPr="7F7DEF30">
        <w:rPr>
          <w:highlight w:val="yellow"/>
        </w:rPr>
        <w:t>4</w:t>
      </w:r>
      <w:r w:rsidR="1665EEEE" w:rsidRPr="7F7DEF30">
        <w:rPr>
          <w:highlight w:val="yellow"/>
        </w:rPr>
        <w:t>. La evaluación y el registro del Plan de formación ante emergencias constarán en la memoria de final de curso.</w:t>
      </w:r>
    </w:p>
    <w:p w14:paraId="698EA6F9" w14:textId="678630C4" w:rsidR="2CDED15B" w:rsidRDefault="2CDED15B" w:rsidP="0052E84C">
      <w:pPr>
        <w:pStyle w:val="Textoindependiente"/>
      </w:pPr>
    </w:p>
    <w:p w14:paraId="19392911" w14:textId="69477048" w:rsidR="79B640F6" w:rsidRDefault="287CB1B7" w:rsidP="7F7DEF30">
      <w:pPr>
        <w:pStyle w:val="Ttulo3"/>
        <w:rPr>
          <w:rFonts w:eastAsia="Arial" w:cs="Arial"/>
          <w:highlight w:val="yellow"/>
        </w:rPr>
      </w:pPr>
      <w:bookmarkStart w:id="329" w:name="_Toc233961434"/>
      <w:r w:rsidRPr="71E9C64B">
        <w:rPr>
          <w:rFonts w:eastAsia="Arial" w:cs="Arial"/>
          <w:highlight w:val="yellow"/>
        </w:rPr>
        <w:t>4.2.1.13. Programa de coordinación horaria</w:t>
      </w:r>
      <w:bookmarkEnd w:id="329"/>
    </w:p>
    <w:p w14:paraId="3D888474" w14:textId="4A6A0743" w:rsidR="2CDED15B" w:rsidRPr="001E30A8" w:rsidRDefault="637A4533" w:rsidP="2BA66AD4">
      <w:pPr>
        <w:pStyle w:val="Default"/>
        <w:spacing w:line="259" w:lineRule="auto"/>
        <w:jc w:val="both"/>
        <w:rPr>
          <w:rFonts w:ascii="Arial" w:hAnsi="Arial" w:cs="Arial"/>
          <w:sz w:val="20"/>
          <w:szCs w:val="20"/>
          <w:highlight w:val="yellow"/>
          <w:lang w:val="es-ES"/>
        </w:rPr>
      </w:pPr>
      <w:r w:rsidRPr="001E30A8">
        <w:rPr>
          <w:rFonts w:ascii="Arial" w:hAnsi="Arial" w:cs="Arial"/>
          <w:sz w:val="20"/>
          <w:szCs w:val="20"/>
          <w:highlight w:val="yellow"/>
          <w:lang w:val="es-ES"/>
        </w:rPr>
        <w:t>La PGA recogerá la concreción curricular anual de la planificación, la organización y el funcionamiento del centro educativo para implementar el Programa de coordinación horaria en su caso, de acuerdo con el artículo 10 de la Orden 5/2017, de 6 de febrero, de la Conselleria de Educación, Investigación, Cultura y Deporte, en la redacción dada por la Orden 4/2026, de 1 de abril, de la Conselleria de Educación, Cultura y Universidades.</w:t>
      </w:r>
    </w:p>
    <w:p w14:paraId="35224760" w14:textId="4B59E019" w:rsidR="2CDED15B" w:rsidRDefault="2CDED15B" w:rsidP="2CDED15B">
      <w:pPr>
        <w:rPr>
          <w:rFonts w:ascii="Arial" w:eastAsia="Arial" w:hAnsi="Arial" w:cs="Arial"/>
          <w:sz w:val="20"/>
          <w:szCs w:val="20"/>
        </w:rPr>
      </w:pPr>
    </w:p>
    <w:p w14:paraId="65C54AD5" w14:textId="0C5476B4" w:rsidR="008B7CAA" w:rsidRPr="00B26BC3" w:rsidRDefault="0E0A2E73" w:rsidP="32A00A96">
      <w:pPr>
        <w:pStyle w:val="Ttulo3"/>
        <w:rPr>
          <w:rFonts w:cs="Arial"/>
          <w:b/>
          <w:bCs/>
        </w:rPr>
      </w:pPr>
      <w:bookmarkStart w:id="330" w:name="_Toc107913211"/>
      <w:bookmarkStart w:id="331" w:name="_Toc138678476"/>
      <w:bookmarkStart w:id="332" w:name="_Toc170292998"/>
      <w:bookmarkStart w:id="333" w:name="_Toc170293181"/>
      <w:bookmarkStart w:id="334" w:name="_Toc233961435"/>
      <w:bookmarkEnd w:id="319"/>
      <w:r w:rsidRPr="71E9C64B">
        <w:rPr>
          <w:rFonts w:cs="Arial"/>
        </w:rPr>
        <w:t xml:space="preserve">4.2.2. El </w:t>
      </w:r>
      <w:r w:rsidR="420BCFCA" w:rsidRPr="71E9C64B">
        <w:rPr>
          <w:rFonts w:cs="Arial"/>
        </w:rPr>
        <w:t>P</w:t>
      </w:r>
      <w:r w:rsidRPr="71E9C64B">
        <w:rPr>
          <w:rFonts w:cs="Arial"/>
        </w:rPr>
        <w:t>la</w:t>
      </w:r>
      <w:r w:rsidR="616C2871" w:rsidRPr="71E9C64B">
        <w:rPr>
          <w:rFonts w:cs="Arial"/>
        </w:rPr>
        <w:t>n</w:t>
      </w:r>
      <w:r w:rsidRPr="71E9C64B">
        <w:rPr>
          <w:rFonts w:cs="Arial"/>
        </w:rPr>
        <w:t xml:space="preserve"> d</w:t>
      </w:r>
      <w:r w:rsidR="616C2871" w:rsidRPr="71E9C64B">
        <w:rPr>
          <w:rFonts w:cs="Arial"/>
        </w:rPr>
        <w:t xml:space="preserve">e </w:t>
      </w:r>
      <w:r w:rsidRPr="71E9C64B">
        <w:rPr>
          <w:rFonts w:cs="Arial"/>
        </w:rPr>
        <w:t>actuació</w:t>
      </w:r>
      <w:r w:rsidR="616C2871" w:rsidRPr="71E9C64B">
        <w:rPr>
          <w:rFonts w:cs="Arial"/>
        </w:rPr>
        <w:t>n</w:t>
      </w:r>
      <w:r w:rsidRPr="71E9C64B">
        <w:rPr>
          <w:rFonts w:cs="Arial"/>
        </w:rPr>
        <w:t xml:space="preserve"> p</w:t>
      </w:r>
      <w:r w:rsidR="616C2871" w:rsidRPr="71E9C64B">
        <w:rPr>
          <w:rFonts w:cs="Arial"/>
        </w:rPr>
        <w:t>ara</w:t>
      </w:r>
      <w:r w:rsidRPr="71E9C64B">
        <w:rPr>
          <w:rFonts w:cs="Arial"/>
        </w:rPr>
        <w:t xml:space="preserve"> la m</w:t>
      </w:r>
      <w:r w:rsidR="616C2871" w:rsidRPr="71E9C64B">
        <w:rPr>
          <w:rFonts w:cs="Arial"/>
        </w:rPr>
        <w:t>ejora</w:t>
      </w:r>
      <w:bookmarkEnd w:id="330"/>
      <w:bookmarkEnd w:id="331"/>
      <w:bookmarkEnd w:id="332"/>
      <w:bookmarkEnd w:id="333"/>
      <w:bookmarkEnd w:id="334"/>
    </w:p>
    <w:p w14:paraId="0B71C213" w14:textId="1D367176" w:rsidR="004454B4" w:rsidRPr="00B26BC3" w:rsidRDefault="0C277BC8" w:rsidP="004454B4">
      <w:pPr>
        <w:pStyle w:val="Textoindependiente"/>
        <w:spacing w:after="113" w:line="259" w:lineRule="auto"/>
        <w:jc w:val="both"/>
        <w:rPr>
          <w:rFonts w:cs="Arial"/>
        </w:rPr>
      </w:pPr>
      <w:r w:rsidRPr="2CDED15B">
        <w:rPr>
          <w:rFonts w:cs="Arial"/>
        </w:rPr>
        <w:t xml:space="preserve">1. </w:t>
      </w:r>
      <w:r w:rsidR="37E44AB3" w:rsidRPr="2CDED15B">
        <w:rPr>
          <w:rFonts w:cs="Arial"/>
        </w:rPr>
        <w:t xml:space="preserve">Se estará </w:t>
      </w:r>
      <w:r w:rsidR="1F4DCF88" w:rsidRPr="2CDED15B">
        <w:rPr>
          <w:rFonts w:cs="Arial"/>
        </w:rPr>
        <w:t xml:space="preserve">a lo </w:t>
      </w:r>
      <w:r w:rsidRPr="2CDED15B">
        <w:rPr>
          <w:rFonts w:cs="Arial"/>
        </w:rPr>
        <w:t xml:space="preserve">que establece el artículo 83.1 del </w:t>
      </w:r>
      <w:r w:rsidR="1F4DCF88" w:rsidRPr="2CDED15B">
        <w:rPr>
          <w:rFonts w:cs="Arial"/>
        </w:rPr>
        <w:t>Decreto 253/2019</w:t>
      </w:r>
      <w:r w:rsidRPr="2CDED15B">
        <w:rPr>
          <w:rFonts w:cs="Arial"/>
        </w:rPr>
        <w:t>,</w:t>
      </w:r>
      <w:r w:rsidR="5AECFCA1" w:rsidRPr="2CDED15B">
        <w:rPr>
          <w:rFonts w:cs="Arial"/>
        </w:rPr>
        <w:t xml:space="preserve"> de 29 de noviembre, del Consell, </w:t>
      </w:r>
      <w:r w:rsidR="37025531" w:rsidRPr="2CDED15B">
        <w:rPr>
          <w:rFonts w:cs="Arial"/>
        </w:rPr>
        <w:t xml:space="preserve">que dispone </w:t>
      </w:r>
      <w:r w:rsidR="37025531" w:rsidRPr="003D7D45">
        <w:rPr>
          <w:rFonts w:cs="Arial"/>
        </w:rPr>
        <w:t xml:space="preserve">que </w:t>
      </w:r>
      <w:r w:rsidRPr="003D7D45">
        <w:rPr>
          <w:rFonts w:cs="Arial"/>
        </w:rPr>
        <w:t xml:space="preserve">el </w:t>
      </w:r>
      <w:r w:rsidR="6B0DF044" w:rsidRPr="003D7D45">
        <w:rPr>
          <w:rFonts w:cs="Arial"/>
        </w:rPr>
        <w:t>PAM</w:t>
      </w:r>
      <w:r w:rsidR="391C5DBE" w:rsidRPr="003D7D45">
        <w:rPr>
          <w:rFonts w:cs="Arial"/>
        </w:rPr>
        <w:t xml:space="preserve">, </w:t>
      </w:r>
      <w:r w:rsidRPr="003D7D45">
        <w:rPr>
          <w:rFonts w:cs="Arial"/>
        </w:rPr>
        <w:t>considerado</w:t>
      </w:r>
      <w:r w:rsidRPr="2CDED15B">
        <w:rPr>
          <w:rFonts w:cs="Arial"/>
        </w:rPr>
        <w:t xml:space="preserve"> como la parte pedagógica de la PGA, es el documento en el que se concreta la intervención educativa que se llevará a cabo en el centro educativo y en su entorno, durante un curso escolar.</w:t>
      </w:r>
    </w:p>
    <w:p w14:paraId="262F13F1" w14:textId="77777777" w:rsidR="004454B4" w:rsidRPr="00B26BC3" w:rsidRDefault="004454B4" w:rsidP="004454B4">
      <w:pPr>
        <w:pStyle w:val="Textoindependiente"/>
        <w:spacing w:after="113" w:line="259" w:lineRule="auto"/>
        <w:jc w:val="both"/>
        <w:rPr>
          <w:rFonts w:cs="Arial"/>
        </w:rPr>
      </w:pPr>
    </w:p>
    <w:p w14:paraId="771CD180" w14:textId="04EB2C89" w:rsidR="004454B4" w:rsidRPr="00B26BC3" w:rsidRDefault="004454B4" w:rsidP="004454B4">
      <w:pPr>
        <w:pStyle w:val="Textoindependiente"/>
        <w:spacing w:after="113" w:line="259" w:lineRule="auto"/>
        <w:jc w:val="both"/>
        <w:rPr>
          <w:rFonts w:cs="Arial"/>
        </w:rPr>
      </w:pPr>
      <w:r w:rsidRPr="00B26BC3">
        <w:rPr>
          <w:rFonts w:cs="Arial"/>
        </w:rPr>
        <w:t>2. Las finalidades del PAM se establecen en el artículo 83.2 del mencionado Decreto 253/2019,</w:t>
      </w:r>
      <w:r w:rsidR="00154BA7" w:rsidRPr="00B26BC3">
        <w:rPr>
          <w:rFonts w:cs="Arial"/>
          <w:szCs w:val="20"/>
        </w:rPr>
        <w:t xml:space="preserve"> de 29 de noviembre, del Consell, </w:t>
      </w:r>
      <w:r w:rsidRPr="00B26BC3">
        <w:rPr>
          <w:rFonts w:cs="Arial"/>
        </w:rPr>
        <w:t>y son las siguientes: incrementar el</w:t>
      </w:r>
      <w:r w:rsidR="003C0994" w:rsidRPr="00B26BC3">
        <w:rPr>
          <w:rFonts w:cs="Arial"/>
        </w:rPr>
        <w:t xml:space="preserve"> </w:t>
      </w:r>
      <w:r w:rsidR="00DF0AB2" w:rsidRPr="00B26BC3">
        <w:rPr>
          <w:rFonts w:cs="Arial"/>
        </w:rPr>
        <w:t xml:space="preserve">porcentaje de alumnado </w:t>
      </w:r>
      <w:r w:rsidRPr="00B26BC3">
        <w:rPr>
          <w:rFonts w:cs="Arial"/>
        </w:rPr>
        <w:t xml:space="preserve">que </w:t>
      </w:r>
      <w:r w:rsidR="001B20D3" w:rsidRPr="00B26BC3">
        <w:rPr>
          <w:rFonts w:cs="Arial"/>
        </w:rPr>
        <w:t>consigue</w:t>
      </w:r>
      <w:r w:rsidRPr="00B26BC3">
        <w:rPr>
          <w:rFonts w:cs="Arial"/>
        </w:rPr>
        <w:t xml:space="preserve"> los objetivos y las competencias educativas correspondientes, reducir el absentismo escolar, mejorar la competencia emocional y las habilidades de interacción social del alumnado para conseguir una</w:t>
      </w:r>
      <w:r w:rsidR="003D5E3E" w:rsidRPr="00B26BC3">
        <w:rPr>
          <w:rFonts w:cs="Arial"/>
        </w:rPr>
        <w:t xml:space="preserve"> </w:t>
      </w:r>
      <w:r w:rsidRPr="00B26BC3">
        <w:rPr>
          <w:rFonts w:cs="Arial"/>
        </w:rPr>
        <w:t xml:space="preserve">integración </w:t>
      </w:r>
      <w:r w:rsidR="00E45881" w:rsidRPr="00B26BC3">
        <w:rPr>
          <w:rFonts w:cs="Arial"/>
        </w:rPr>
        <w:t xml:space="preserve">socioeducativa </w:t>
      </w:r>
      <w:r w:rsidR="00DF0AB2" w:rsidRPr="00B26BC3">
        <w:rPr>
          <w:rFonts w:cs="Arial"/>
        </w:rPr>
        <w:t xml:space="preserve">mayor </w:t>
      </w:r>
      <w:r w:rsidRPr="00B26BC3">
        <w:rPr>
          <w:rFonts w:cs="Arial"/>
        </w:rPr>
        <w:t>y desarrollar acciones para prevenir y</w:t>
      </w:r>
      <w:r w:rsidR="00DF0AB2" w:rsidRPr="00B26BC3">
        <w:rPr>
          <w:rFonts w:cs="Arial"/>
        </w:rPr>
        <w:t xml:space="preserve"> </w:t>
      </w:r>
      <w:r w:rsidRPr="00B26BC3">
        <w:rPr>
          <w:rFonts w:cs="Arial"/>
        </w:rPr>
        <w:t>compensar las desigualdades en educación desde una perspectiva inclusiva.</w:t>
      </w:r>
    </w:p>
    <w:p w14:paraId="67D37968" w14:textId="77777777" w:rsidR="00DF0AB2" w:rsidRPr="00B26BC3" w:rsidRDefault="00DF0AB2" w:rsidP="00DF0AB2">
      <w:pPr>
        <w:pStyle w:val="Textoindependiente"/>
        <w:spacing w:after="113" w:line="259" w:lineRule="auto"/>
        <w:jc w:val="both"/>
      </w:pPr>
    </w:p>
    <w:p w14:paraId="19BE07C3" w14:textId="5F3C4078" w:rsidR="00DF0AB2" w:rsidRPr="00B26BC3" w:rsidRDefault="00DF0AB2" w:rsidP="00DF0AB2">
      <w:pPr>
        <w:pStyle w:val="Textoindependiente"/>
        <w:spacing w:after="113" w:line="259" w:lineRule="auto"/>
        <w:jc w:val="both"/>
        <w:rPr>
          <w:rFonts w:cs="Arial"/>
        </w:rPr>
      </w:pPr>
      <w:r w:rsidRPr="00B26BC3">
        <w:rPr>
          <w:rFonts w:cs="Arial"/>
        </w:rPr>
        <w:t xml:space="preserve">3. El artículo 83.3 del citado </w:t>
      </w:r>
      <w:r w:rsidR="00556D38" w:rsidRPr="00B26BC3">
        <w:rPr>
          <w:rFonts w:cs="Arial"/>
          <w:szCs w:val="20"/>
        </w:rPr>
        <w:t>Decreto 253/2019</w:t>
      </w:r>
      <w:r w:rsidRPr="00B26BC3">
        <w:rPr>
          <w:rFonts w:cs="Arial"/>
        </w:rPr>
        <w:t>, de 29 de noviembre, del Consell, establece que el PAM</w:t>
      </w:r>
      <w:r w:rsidRPr="00B26BC3">
        <w:rPr>
          <w:rFonts w:cs="Arial"/>
          <w:szCs w:val="20"/>
        </w:rPr>
        <w:t xml:space="preserve"> </w:t>
      </w:r>
      <w:r w:rsidRPr="00B26BC3">
        <w:rPr>
          <w:rFonts w:cs="Arial"/>
        </w:rPr>
        <w:t>tendrá que contener, al menos, los siguientes elementos:</w:t>
      </w:r>
    </w:p>
    <w:p w14:paraId="048E9B3C" w14:textId="5BC85AFC" w:rsidR="00DF0AB2" w:rsidRPr="00B26BC3" w:rsidRDefault="4687736F" w:rsidP="7F7DEF30">
      <w:pPr>
        <w:pStyle w:val="Prrafodelista"/>
        <w:ind w:left="0"/>
        <w:rPr>
          <w:rFonts w:ascii="Roboto" w:hAnsi="Roboto"/>
          <w:i/>
          <w:iCs/>
        </w:rPr>
      </w:pPr>
      <w:r w:rsidRPr="7F7DEF30">
        <w:rPr>
          <w:rFonts w:ascii="Arial" w:hAnsi="Arial" w:cs="Arial"/>
          <w:sz w:val="20"/>
          <w:szCs w:val="20"/>
        </w:rPr>
        <w:lastRenderedPageBreak/>
        <w:t>a) Descripción de las intervenciones educativas que se desarrollarán para atender la diversidad del alumnado desde una perspectiva inclusiva.</w:t>
      </w:r>
      <w:r w:rsidR="66C87F32">
        <w:br/>
      </w:r>
      <w:r w:rsidRPr="7F7DEF30">
        <w:rPr>
          <w:rFonts w:ascii="Arial" w:hAnsi="Arial" w:cs="Arial"/>
          <w:sz w:val="20"/>
          <w:szCs w:val="20"/>
        </w:rPr>
        <w:t>b) La actualización de los diferentes planes y programas desarrollados por el centro, con mención especial al plan de convivencia.</w:t>
      </w:r>
    </w:p>
    <w:p w14:paraId="2A3C9656" w14:textId="25601CFD" w:rsidR="00DF0AB2" w:rsidRPr="00B26BC3" w:rsidRDefault="128E84DE" w:rsidP="2BA66AD4">
      <w:pPr>
        <w:pStyle w:val="Prrafodelista"/>
        <w:ind w:left="0"/>
        <w:rPr>
          <w:rFonts w:ascii="Roboto" w:hAnsi="Roboto"/>
          <w:i/>
          <w:iCs/>
        </w:rPr>
      </w:pPr>
      <w:r w:rsidRPr="2BA66AD4">
        <w:rPr>
          <w:rFonts w:ascii="Arial" w:eastAsia="Arial" w:hAnsi="Arial" w:cs="Arial"/>
          <w:sz w:val="20"/>
          <w:szCs w:val="20"/>
        </w:rPr>
        <w:t>c</w:t>
      </w:r>
      <w:r w:rsidR="66C87F32" w:rsidRPr="2BA66AD4">
        <w:rPr>
          <w:rFonts w:ascii="Arial" w:eastAsia="Arial" w:hAnsi="Arial" w:cs="Arial"/>
          <w:sz w:val="20"/>
          <w:szCs w:val="20"/>
        </w:rPr>
        <w:t>) Criterios y procedimientos previstos para el seguimiento y la evaluación del propio PAM</w:t>
      </w:r>
      <w:r w:rsidR="66C87F32" w:rsidRPr="2BA66AD4">
        <w:rPr>
          <w:rFonts w:ascii="Arial" w:eastAsia="Arial" w:hAnsi="Arial" w:cs="Arial"/>
          <w:i/>
          <w:iCs/>
          <w:sz w:val="20"/>
          <w:szCs w:val="20"/>
        </w:rPr>
        <w:t>.</w:t>
      </w:r>
    </w:p>
    <w:p w14:paraId="74451831" w14:textId="77777777" w:rsidR="00DF0AB2" w:rsidRPr="00B26BC3" w:rsidRDefault="00DF0AB2" w:rsidP="00DF0AB2">
      <w:pPr>
        <w:pStyle w:val="Textoindependiente"/>
        <w:spacing w:after="113" w:line="259" w:lineRule="auto"/>
        <w:jc w:val="both"/>
      </w:pPr>
    </w:p>
    <w:p w14:paraId="2E0E3258" w14:textId="07D24B7B" w:rsidR="008B7CAA" w:rsidRPr="00B26BC3" w:rsidRDefault="399D33DC" w:rsidP="2CDED15B">
      <w:pPr>
        <w:pStyle w:val="Textoindependiente"/>
        <w:jc w:val="both"/>
        <w:rPr>
          <w:rFonts w:cs="Arial"/>
        </w:rPr>
      </w:pPr>
      <w:r w:rsidRPr="2CDED15B">
        <w:rPr>
          <w:rFonts w:cs="Arial"/>
        </w:rPr>
        <w:t>4.</w:t>
      </w:r>
      <w:r w:rsidR="425ADADD" w:rsidRPr="2CDED15B">
        <w:rPr>
          <w:rFonts w:cs="Arial"/>
        </w:rPr>
        <w:t xml:space="preserve"> </w:t>
      </w:r>
      <w:r w:rsidRPr="2CDED15B">
        <w:rPr>
          <w:rFonts w:cs="Arial"/>
        </w:rPr>
        <w:t xml:space="preserve">Los </w:t>
      </w:r>
      <w:r w:rsidR="0C277BC8" w:rsidRPr="2CDED15B">
        <w:rPr>
          <w:rFonts w:cs="Arial"/>
        </w:rPr>
        <w:t xml:space="preserve">centros educativos incluirán en </w:t>
      </w:r>
      <w:r w:rsidR="0C277BC8" w:rsidRPr="003D7D45">
        <w:rPr>
          <w:rFonts w:cs="Arial"/>
        </w:rPr>
        <w:t xml:space="preserve">su </w:t>
      </w:r>
      <w:r w:rsidR="5C900793" w:rsidRPr="003D7D45">
        <w:rPr>
          <w:rFonts w:cs="Arial"/>
        </w:rPr>
        <w:t xml:space="preserve">PAM </w:t>
      </w:r>
      <w:r w:rsidR="0C277BC8" w:rsidRPr="003D7D45">
        <w:rPr>
          <w:rFonts w:cs="Arial"/>
        </w:rPr>
        <w:t xml:space="preserve">del curso </w:t>
      </w:r>
      <w:r w:rsidR="7741BF44" w:rsidRPr="003D7D45">
        <w:rPr>
          <w:rFonts w:cs="Arial"/>
        </w:rPr>
        <w:t>202</w:t>
      </w:r>
      <w:r w:rsidR="4A30076D" w:rsidRPr="003D7D45">
        <w:rPr>
          <w:rFonts w:cs="Arial"/>
        </w:rPr>
        <w:t>6</w:t>
      </w:r>
      <w:r w:rsidR="7741BF44" w:rsidRPr="003D7D45">
        <w:rPr>
          <w:rFonts w:cs="Arial"/>
        </w:rPr>
        <w:t>-202</w:t>
      </w:r>
      <w:r w:rsidR="4A30076D" w:rsidRPr="003D7D45">
        <w:rPr>
          <w:rFonts w:cs="Arial"/>
        </w:rPr>
        <w:t>7</w:t>
      </w:r>
      <w:r w:rsidR="7741BF44" w:rsidRPr="003D7D45">
        <w:rPr>
          <w:rFonts w:cs="Arial"/>
        </w:rPr>
        <w:t xml:space="preserve"> el</w:t>
      </w:r>
      <w:r w:rsidR="0C277BC8" w:rsidRPr="2CDED15B">
        <w:rPr>
          <w:rFonts w:cs="Arial"/>
        </w:rPr>
        <w:t xml:space="preserve"> diseño y organización de actividades que tengan como principio fundamental la consolidación, refuerzo y recuperación de los aprendizajes imprescindibles para que todo el alumnado pueda seguir con éxito </w:t>
      </w:r>
      <w:r w:rsidR="0C277BC8" w:rsidRPr="003D7D45">
        <w:rPr>
          <w:rFonts w:cs="Arial"/>
        </w:rPr>
        <w:t xml:space="preserve">el curso </w:t>
      </w:r>
      <w:r w:rsidR="7741BF44" w:rsidRPr="003D7D45">
        <w:rPr>
          <w:rFonts w:cs="Arial"/>
        </w:rPr>
        <w:t>202</w:t>
      </w:r>
      <w:r w:rsidR="4A30076D" w:rsidRPr="003D7D45">
        <w:rPr>
          <w:rFonts w:cs="Arial"/>
        </w:rPr>
        <w:t>6</w:t>
      </w:r>
      <w:r w:rsidR="7741BF44" w:rsidRPr="003D7D45">
        <w:rPr>
          <w:rFonts w:cs="Arial"/>
        </w:rPr>
        <w:t>-202</w:t>
      </w:r>
      <w:r w:rsidR="4A30076D" w:rsidRPr="003D7D45">
        <w:rPr>
          <w:rFonts w:cs="Arial"/>
        </w:rPr>
        <w:t>7</w:t>
      </w:r>
      <w:r w:rsidR="0C277BC8" w:rsidRPr="003D7D45">
        <w:rPr>
          <w:rFonts w:cs="Arial"/>
        </w:rPr>
        <w:t>, especialmente</w:t>
      </w:r>
      <w:r w:rsidR="0C277BC8" w:rsidRPr="2CDED15B">
        <w:rPr>
          <w:rFonts w:cs="Arial"/>
        </w:rPr>
        <w:t xml:space="preserve"> el alumnado con mayores dificultades de aprendizaje</w:t>
      </w:r>
      <w:r w:rsidR="2B6C2E24" w:rsidRPr="2CDED15B">
        <w:rPr>
          <w:rFonts w:cs="Arial"/>
        </w:rPr>
        <w:t>.</w:t>
      </w:r>
    </w:p>
    <w:p w14:paraId="460D4B53" w14:textId="77777777" w:rsidR="003014F2" w:rsidRPr="00B26BC3" w:rsidRDefault="003014F2" w:rsidP="0221C9F8">
      <w:pPr>
        <w:pStyle w:val="Textoindependiente"/>
        <w:spacing w:after="113" w:line="259" w:lineRule="auto"/>
        <w:jc w:val="both"/>
        <w:rPr>
          <w:rFonts w:cs="Arial"/>
        </w:rPr>
      </w:pPr>
    </w:p>
    <w:p w14:paraId="5027DA70" w14:textId="0283779C" w:rsidR="004454B4" w:rsidRPr="00B26BC3" w:rsidRDefault="68632DDF" w:rsidP="2CDED15B">
      <w:pPr>
        <w:pStyle w:val="Textoindependiente"/>
        <w:spacing w:after="113"/>
        <w:jc w:val="both"/>
        <w:rPr>
          <w:rFonts w:cs="Arial"/>
        </w:rPr>
      </w:pPr>
      <w:r w:rsidRPr="2CDED15B">
        <w:rPr>
          <w:rFonts w:cs="Arial"/>
        </w:rPr>
        <w:t>5</w:t>
      </w:r>
      <w:r w:rsidR="12478ABD" w:rsidRPr="2CDED15B">
        <w:rPr>
          <w:rFonts w:cs="Arial"/>
        </w:rPr>
        <w:t>.</w:t>
      </w:r>
      <w:r w:rsidR="28F2E538" w:rsidRPr="2CDED15B">
        <w:rPr>
          <w:rFonts w:cs="Arial"/>
        </w:rPr>
        <w:t xml:space="preserve"> L</w:t>
      </w:r>
      <w:r w:rsidR="12478ABD" w:rsidRPr="2CDED15B">
        <w:rPr>
          <w:rFonts w:cs="Arial"/>
        </w:rPr>
        <w:t xml:space="preserve">os centros docentes, en el marco de su autonomía pedagógica, organizativa y de gestión, podrán organizar programas o actuaciones de diseño propio que desarrollen cualquiera de las líneas de actuación especificadas en el artículo 4 del </w:t>
      </w:r>
      <w:hyperlink r:id="rId127">
        <w:r w:rsidR="2A49ACFB" w:rsidRPr="2CDED15B">
          <w:rPr>
            <w:rStyle w:val="Hipervnculo"/>
            <w:rFonts w:cs="Arial"/>
          </w:rPr>
          <w:t>Decreto 104/2018</w:t>
        </w:r>
      </w:hyperlink>
      <w:r w:rsidR="2A49ACFB" w:rsidRPr="2CDED15B">
        <w:rPr>
          <w:rFonts w:cs="Arial"/>
        </w:rPr>
        <w:t xml:space="preserve"> de 27 de julio del Consell </w:t>
      </w:r>
      <w:r w:rsidR="12478ABD" w:rsidRPr="2CDED15B">
        <w:rPr>
          <w:rFonts w:cs="Arial"/>
        </w:rPr>
        <w:t>y que tendrán que incluir en su PAM</w:t>
      </w:r>
      <w:r w:rsidR="2A49ACFB" w:rsidRPr="2CDED15B">
        <w:rPr>
          <w:rFonts w:cs="Arial"/>
        </w:rPr>
        <w:t>,</w:t>
      </w:r>
      <w:r w:rsidR="2A49ACFB">
        <w:t xml:space="preserve"> </w:t>
      </w:r>
      <w:r w:rsidR="2A49ACFB" w:rsidRPr="2CDED15B">
        <w:rPr>
          <w:rFonts w:cs="Arial"/>
        </w:rPr>
        <w:t>conforme a lo establecido en la disposición adicional segunda de la Orden 20/2019, de 30 de abril, de la Conselleria de Educación, Investigación, Cultura y Deporte.</w:t>
      </w:r>
    </w:p>
    <w:p w14:paraId="71702EAE" w14:textId="77777777" w:rsidR="00DF0AB2" w:rsidRPr="00B26BC3" w:rsidRDefault="00DF0AB2" w:rsidP="00DF0AB2">
      <w:pPr>
        <w:pStyle w:val="Textoindependiente"/>
        <w:spacing w:after="113" w:line="259" w:lineRule="auto"/>
        <w:jc w:val="both"/>
      </w:pPr>
    </w:p>
    <w:p w14:paraId="6B36273E" w14:textId="3A044713" w:rsidR="1221780C" w:rsidRDefault="7E53D8BA" w:rsidP="2BA66AD4">
      <w:pPr>
        <w:pStyle w:val="Textoindependiente"/>
        <w:spacing w:after="113" w:line="259" w:lineRule="auto"/>
        <w:jc w:val="both"/>
        <w:rPr>
          <w:rFonts w:eastAsia="Arial" w:cs="Arial"/>
          <w:szCs w:val="20"/>
        </w:rPr>
      </w:pPr>
      <w:r w:rsidRPr="2BA66AD4">
        <w:rPr>
          <w:rFonts w:cs="Arial"/>
        </w:rPr>
        <w:t>6</w:t>
      </w:r>
      <w:r w:rsidR="66C87F32" w:rsidRPr="2BA66AD4">
        <w:rPr>
          <w:rFonts w:cs="Arial"/>
        </w:rPr>
        <w:t xml:space="preserve">. </w:t>
      </w:r>
      <w:r w:rsidR="25FC57C1" w:rsidRPr="2BA66AD4">
        <w:rPr>
          <w:rFonts w:cs="Arial"/>
        </w:rPr>
        <w:t>Además, s</w:t>
      </w:r>
      <w:r w:rsidR="66C87F32" w:rsidRPr="2BA66AD4">
        <w:rPr>
          <w:rFonts w:cs="Arial"/>
        </w:rPr>
        <w:t xml:space="preserve">egún establece el artículo 12.3 del </w:t>
      </w:r>
      <w:hyperlink r:id="rId128">
        <w:r w:rsidR="66C87F32">
          <w:t>Decreto 104/2018</w:t>
        </w:r>
      </w:hyperlink>
      <w:r w:rsidR="4DD870A3">
        <w:t xml:space="preserve"> de 27 de julio del Consell</w:t>
      </w:r>
      <w:r w:rsidR="66C87F32" w:rsidRPr="2BA66AD4">
        <w:rPr>
          <w:rFonts w:cs="Arial"/>
        </w:rPr>
        <w:t>, con carácter general, los centros deberán</w:t>
      </w:r>
      <w:r w:rsidR="66C87F32">
        <w:t xml:space="preserve"> </w:t>
      </w:r>
      <w:r w:rsidR="66C87F32" w:rsidRPr="003D7D45">
        <w:t xml:space="preserve">desarrollar el </w:t>
      </w:r>
      <w:r w:rsidR="3D752C4D" w:rsidRPr="003D7D45">
        <w:t xml:space="preserve">PAM </w:t>
      </w:r>
      <w:r w:rsidR="66C87F32" w:rsidRPr="003D7D45">
        <w:t>con</w:t>
      </w:r>
      <w:r w:rsidR="66C87F32">
        <w:t xml:space="preserve"> los medios de que disponen, sin perjuicio de que la </w:t>
      </w:r>
      <w:proofErr w:type="spellStart"/>
      <w:r w:rsidR="66C87F32">
        <w:t>conselleria</w:t>
      </w:r>
      <w:proofErr w:type="spellEnd"/>
      <w:r w:rsidR="66C87F32">
        <w:t xml:space="preserve"> competente en materia de educación pueda proveer medios adicionales para implantar determinadas actuaciones autorizadas.</w:t>
      </w:r>
      <w:r w:rsidR="3AA6FEE4">
        <w:t xml:space="preserve"> </w:t>
      </w:r>
      <w:r w:rsidR="092F9136" w:rsidRPr="2BA66AD4">
        <w:rPr>
          <w:rFonts w:eastAsia="Arial" w:cs="Arial"/>
          <w:szCs w:val="20"/>
          <w:highlight w:val="yellow"/>
        </w:rPr>
        <w:t xml:space="preserve">En este marco, la </w:t>
      </w:r>
      <w:proofErr w:type="spellStart"/>
      <w:r w:rsidR="092F9136" w:rsidRPr="2BA66AD4">
        <w:rPr>
          <w:rFonts w:eastAsia="Arial" w:cs="Arial"/>
          <w:szCs w:val="20"/>
          <w:highlight w:val="yellow"/>
        </w:rPr>
        <w:t>conselleria</w:t>
      </w:r>
      <w:proofErr w:type="spellEnd"/>
      <w:r w:rsidR="092F9136" w:rsidRPr="2BA66AD4">
        <w:rPr>
          <w:rFonts w:eastAsia="Arial" w:cs="Arial"/>
          <w:szCs w:val="20"/>
          <w:highlight w:val="yellow"/>
        </w:rPr>
        <w:t xml:space="preserve"> competente en materia de educación refuerza a los centros educativos sostenidos con fondos públicos con una dotación de recursos extraordinarios para la mejora académica (REMA) que favorezcan la implementación de diferentes actuaciones e intervenciones dirigidas a la mejora académica de todo el alumnado, así como la consecución de la equidad en la educación y la mejora de los resultados generales de escolarización.</w:t>
      </w:r>
      <w:r w:rsidR="7E4E0EE0" w:rsidRPr="2BA66AD4">
        <w:rPr>
          <w:rFonts w:eastAsia="Arial" w:cs="Arial"/>
          <w:szCs w:val="20"/>
          <w:highlight w:val="yellow"/>
        </w:rPr>
        <w:t xml:space="preserve"> </w:t>
      </w:r>
      <w:r w:rsidR="092F9136" w:rsidRPr="2BA66AD4">
        <w:rPr>
          <w:rFonts w:eastAsia="Arial" w:cs="Arial"/>
          <w:color w:val="000000" w:themeColor="text1"/>
          <w:szCs w:val="20"/>
          <w:highlight w:val="yellow"/>
        </w:rPr>
        <w:t>Esta información se encuentra disponible en el siguiente enlace:</w:t>
      </w:r>
      <w:r w:rsidR="092F9136" w:rsidRPr="2BA66AD4">
        <w:rPr>
          <w:rFonts w:eastAsia="Arial" w:cs="Arial"/>
          <w:strike/>
          <w:color w:val="000000" w:themeColor="text1"/>
          <w:szCs w:val="20"/>
        </w:rPr>
        <w:t xml:space="preserve"> </w:t>
      </w:r>
      <w:hyperlink r:id="rId129">
        <w:r w:rsidR="092F9136" w:rsidRPr="2BA66AD4">
          <w:rPr>
            <w:rStyle w:val="Hipervnculo"/>
            <w:rFonts w:eastAsia="Arial" w:cs="Arial"/>
            <w:szCs w:val="20"/>
            <w:highlight w:val="yellow"/>
          </w:rPr>
          <w:t>REMA</w:t>
        </w:r>
        <w:r w:rsidR="092F9136" w:rsidRPr="2BA66AD4">
          <w:rPr>
            <w:rStyle w:val="Hipervnculo"/>
            <w:rFonts w:eastAsia="Arial" w:cs="Arial"/>
            <w:color w:val="000080"/>
            <w:szCs w:val="20"/>
            <w:highlight w:val="yellow"/>
          </w:rPr>
          <w:t xml:space="preserve"> </w:t>
        </w:r>
        <w:r w:rsidR="092F9136" w:rsidRPr="2BA66AD4">
          <w:rPr>
            <w:rStyle w:val="Hipervnculo"/>
            <w:rFonts w:eastAsia="Arial" w:cs="Arial"/>
            <w:szCs w:val="20"/>
            <w:highlight w:val="yellow"/>
          </w:rPr>
          <w:t>- Innovación y Calidad Educativa - Generalitat Valenciana</w:t>
        </w:r>
      </w:hyperlink>
    </w:p>
    <w:p w14:paraId="14790390" w14:textId="4E484607" w:rsidR="00912F6C" w:rsidRDefault="2EC9CDEB" w:rsidP="2BA66AD4">
      <w:pPr>
        <w:pStyle w:val="Textoindependiente"/>
        <w:spacing w:after="113" w:line="259" w:lineRule="auto"/>
        <w:jc w:val="both"/>
        <w:rPr>
          <w:szCs w:val="20"/>
        </w:rPr>
      </w:pPr>
      <w:r w:rsidRPr="2BA66AD4">
        <w:rPr>
          <w:szCs w:val="20"/>
        </w:rPr>
        <w:t xml:space="preserve"> </w:t>
      </w:r>
    </w:p>
    <w:p w14:paraId="3D8AFE19" w14:textId="18303FFB" w:rsidR="007E7913" w:rsidRPr="00CC2665" w:rsidRDefault="0473A088" w:rsidP="2CDED15B">
      <w:pPr>
        <w:pStyle w:val="Default"/>
        <w:rPr>
          <w:rFonts w:ascii="Arial" w:hAnsi="Arial"/>
          <w:sz w:val="20"/>
          <w:szCs w:val="20"/>
          <w:lang w:val="es-ES"/>
        </w:rPr>
      </w:pPr>
      <w:r w:rsidRPr="2CDED15B">
        <w:rPr>
          <w:rFonts w:ascii="Arial" w:hAnsi="Arial" w:cs="Arial"/>
          <w:sz w:val="20"/>
          <w:szCs w:val="20"/>
          <w:lang w:val="es-ES"/>
        </w:rPr>
        <w:t>7</w:t>
      </w:r>
      <w:r w:rsidR="399D33DC" w:rsidRPr="2CDED15B">
        <w:rPr>
          <w:rFonts w:ascii="Arial" w:hAnsi="Arial" w:cs="Arial"/>
          <w:sz w:val="20"/>
          <w:szCs w:val="20"/>
          <w:lang w:val="es-ES"/>
        </w:rPr>
        <w:t xml:space="preserve">. </w:t>
      </w:r>
      <w:r w:rsidR="2538234B" w:rsidRPr="2CDED15B">
        <w:rPr>
          <w:rFonts w:ascii="Arial" w:hAnsi="Arial" w:cs="Arial"/>
          <w:sz w:val="20"/>
          <w:szCs w:val="20"/>
          <w:lang w:val="es-ES"/>
        </w:rPr>
        <w:t xml:space="preserve">El PAM contemplará las necesidades de formación del profesorado que faciliten el desarrollo adecuado del mismo y que se tendrán en cuenta en el diseño </w:t>
      </w:r>
      <w:r w:rsidR="2538234B" w:rsidRPr="003D7D45">
        <w:rPr>
          <w:rFonts w:ascii="Arial" w:hAnsi="Arial" w:cs="Arial"/>
          <w:sz w:val="20"/>
          <w:szCs w:val="20"/>
          <w:lang w:val="es-ES"/>
        </w:rPr>
        <w:t>del Programa anual de formación permanente de centro</w:t>
      </w:r>
      <w:r w:rsidR="2538234B" w:rsidRPr="003D7D45">
        <w:rPr>
          <w:rFonts w:ascii="Arial" w:hAnsi="Arial"/>
          <w:sz w:val="20"/>
          <w:szCs w:val="20"/>
          <w:lang w:val="es-ES"/>
        </w:rPr>
        <w:t>.</w:t>
      </w:r>
      <w:r w:rsidR="2538234B" w:rsidRPr="2CDED15B">
        <w:rPr>
          <w:rFonts w:ascii="Arial" w:hAnsi="Arial"/>
          <w:sz w:val="20"/>
          <w:szCs w:val="20"/>
          <w:lang w:val="es-ES"/>
        </w:rPr>
        <w:t xml:space="preserve"> </w:t>
      </w:r>
    </w:p>
    <w:p w14:paraId="00AA6650" w14:textId="77777777" w:rsidR="00F3764A" w:rsidRPr="00B26BC3" w:rsidRDefault="73452A4A" w:rsidP="00F3764A">
      <w:pPr>
        <w:pStyle w:val="Ttulo4"/>
        <w:rPr>
          <w:rFonts w:cs="Arial"/>
        </w:rPr>
      </w:pPr>
      <w:bookmarkStart w:id="335" w:name="_Toc77668781"/>
      <w:bookmarkStart w:id="336" w:name="_Toc107913212"/>
      <w:bookmarkStart w:id="337" w:name="_Toc138678477"/>
      <w:bookmarkStart w:id="338" w:name="_Toc170292999"/>
      <w:bookmarkStart w:id="339" w:name="_Toc170293182"/>
      <w:bookmarkStart w:id="340" w:name="_Toc233961436"/>
      <w:r w:rsidRPr="71E9C64B">
        <w:rPr>
          <w:rFonts w:cs="Arial"/>
        </w:rPr>
        <w:t>4.2.2.1. Descripción de las intervenciones educativas que se desarrollarán para atender a la diversidad del alumnado desde una perspectiva inclusiva</w:t>
      </w:r>
      <w:bookmarkEnd w:id="335"/>
      <w:bookmarkEnd w:id="336"/>
      <w:bookmarkEnd w:id="337"/>
      <w:bookmarkEnd w:id="338"/>
      <w:bookmarkEnd w:id="339"/>
      <w:bookmarkEnd w:id="340"/>
    </w:p>
    <w:p w14:paraId="64C8A5DC" w14:textId="797D2FB5" w:rsidR="007E7913" w:rsidRPr="00B26BC3" w:rsidRDefault="73452A4A" w:rsidP="007E7913">
      <w:pPr>
        <w:pStyle w:val="Ttulo5"/>
        <w:rPr>
          <w:rFonts w:cs="Arial"/>
        </w:rPr>
      </w:pPr>
      <w:bookmarkStart w:id="341" w:name="__RefHeading___Toc9985_4026566051"/>
      <w:bookmarkStart w:id="342" w:name="_Toc77668782"/>
      <w:bookmarkStart w:id="343" w:name="_Toc107913213"/>
      <w:bookmarkStart w:id="344" w:name="_Toc138678478"/>
      <w:bookmarkStart w:id="345" w:name="_Toc170293000"/>
      <w:bookmarkStart w:id="346" w:name="_Toc170293183"/>
      <w:bookmarkStart w:id="347" w:name="_Toc233961437"/>
      <w:bookmarkEnd w:id="341"/>
      <w:r w:rsidRPr="71E9C64B">
        <w:rPr>
          <w:rFonts w:cs="Arial"/>
        </w:rPr>
        <w:t>4.2.</w:t>
      </w:r>
      <w:proofErr w:type="gramStart"/>
      <w:r w:rsidR="0E5AB6F8" w:rsidRPr="71E9C64B">
        <w:rPr>
          <w:rFonts w:cs="Arial"/>
        </w:rPr>
        <w:t>2</w:t>
      </w:r>
      <w:r w:rsidR="3ECFCDF7" w:rsidRPr="71E9C64B">
        <w:rPr>
          <w:rFonts w:cs="Arial"/>
        </w:rPr>
        <w:t>.</w:t>
      </w:r>
      <w:r w:rsidR="0E5AB6F8" w:rsidRPr="71E9C64B">
        <w:rPr>
          <w:rFonts w:cs="Arial"/>
        </w:rPr>
        <w:t>1.a</w:t>
      </w:r>
      <w:proofErr w:type="gramEnd"/>
      <w:r w:rsidRPr="71E9C64B">
        <w:rPr>
          <w:rFonts w:cs="Arial"/>
        </w:rPr>
        <w:t xml:space="preserve">. Consideraciones </w:t>
      </w:r>
      <w:bookmarkEnd w:id="342"/>
      <w:bookmarkEnd w:id="343"/>
      <w:bookmarkEnd w:id="344"/>
      <w:r w:rsidR="20F682A4" w:rsidRPr="71E9C64B">
        <w:rPr>
          <w:rFonts w:cs="Arial"/>
        </w:rPr>
        <w:t>generales</w:t>
      </w:r>
      <w:bookmarkEnd w:id="345"/>
      <w:bookmarkEnd w:id="346"/>
      <w:bookmarkEnd w:id="347"/>
    </w:p>
    <w:p w14:paraId="59F63BA4" w14:textId="5C4DEF2A" w:rsidR="006D1D54" w:rsidRPr="00B26BC3" w:rsidRDefault="604ADDBA" w:rsidP="00F3764A">
      <w:pPr>
        <w:pStyle w:val="Default"/>
        <w:jc w:val="both"/>
        <w:rPr>
          <w:rFonts w:ascii="Arial" w:hAnsi="Arial" w:cs="Arial"/>
          <w:sz w:val="20"/>
          <w:szCs w:val="20"/>
          <w:lang w:val="es-ES"/>
        </w:rPr>
      </w:pPr>
      <w:r w:rsidRPr="2BA66AD4">
        <w:rPr>
          <w:rFonts w:ascii="Arial" w:hAnsi="Arial" w:cs="Arial"/>
          <w:sz w:val="20"/>
          <w:szCs w:val="20"/>
          <w:lang w:val="es-ES"/>
        </w:rPr>
        <w:t>Cada centro, siempre partiendo del análisis de las barreras contextuales para la inclusión, tendrá que describir cuáles son las medidas, actuaciones, planes y programas necesarios para dar respuesta educativa para la inclusión de todo el alumnado.</w:t>
      </w:r>
    </w:p>
    <w:p w14:paraId="3599A3DE" w14:textId="266FCB72" w:rsidR="00F3764A" w:rsidRPr="00B26BC3" w:rsidRDefault="2176255A" w:rsidP="00F3764A">
      <w:pPr>
        <w:pStyle w:val="Default"/>
        <w:jc w:val="both"/>
        <w:rPr>
          <w:rFonts w:ascii="Arial" w:hAnsi="Arial" w:cs="Arial"/>
          <w:sz w:val="20"/>
          <w:szCs w:val="20"/>
          <w:lang w:val="es-ES"/>
        </w:rPr>
      </w:pPr>
      <w:r w:rsidRPr="7F7DEF30">
        <w:rPr>
          <w:rFonts w:ascii="Arial" w:hAnsi="Arial" w:cs="Arial"/>
          <w:sz w:val="20"/>
          <w:szCs w:val="20"/>
          <w:lang w:val="es-ES"/>
        </w:rPr>
        <w:t xml:space="preserve">Las líneas generales que </w:t>
      </w:r>
      <w:r w:rsidR="65C112BF" w:rsidRPr="7F7DEF30">
        <w:rPr>
          <w:rFonts w:ascii="Arial" w:hAnsi="Arial" w:cs="Arial"/>
          <w:sz w:val="20"/>
          <w:szCs w:val="20"/>
          <w:lang w:val="es-ES"/>
        </w:rPr>
        <w:t>deberán</w:t>
      </w:r>
      <w:r w:rsidRPr="7F7DEF30">
        <w:rPr>
          <w:rFonts w:ascii="Arial" w:hAnsi="Arial" w:cs="Arial"/>
          <w:sz w:val="20"/>
          <w:szCs w:val="20"/>
          <w:lang w:val="es-ES"/>
        </w:rPr>
        <w:t xml:space="preserve"> centrar el diseño anual que los centros </w:t>
      </w:r>
      <w:r w:rsidR="65C112BF" w:rsidRPr="7F7DEF30">
        <w:rPr>
          <w:rFonts w:ascii="Arial" w:hAnsi="Arial" w:cs="Arial"/>
          <w:sz w:val="20"/>
          <w:szCs w:val="20"/>
          <w:lang w:val="es-ES"/>
        </w:rPr>
        <w:t>tendrán que</w:t>
      </w:r>
      <w:r w:rsidRPr="7F7DEF30">
        <w:rPr>
          <w:rFonts w:ascii="Arial" w:hAnsi="Arial" w:cs="Arial"/>
          <w:sz w:val="20"/>
          <w:szCs w:val="20"/>
          <w:lang w:val="es-ES"/>
        </w:rPr>
        <w:t xml:space="preserve"> realizar en su PAM, deberán partir de</w:t>
      </w:r>
      <w:r w:rsidR="1813DFDF" w:rsidRPr="7F7DEF30">
        <w:rPr>
          <w:rFonts w:ascii="Arial" w:hAnsi="Arial" w:cs="Arial"/>
          <w:sz w:val="20"/>
          <w:szCs w:val="20"/>
          <w:lang w:val="es-ES"/>
        </w:rPr>
        <w:t xml:space="preserve"> las medidas de respuesta educativa para la inclusión del alumnado que hayan establecido, y que están descritas</w:t>
      </w:r>
      <w:r w:rsidRPr="7F7DEF30">
        <w:rPr>
          <w:rFonts w:ascii="Arial" w:hAnsi="Arial" w:cs="Arial"/>
          <w:sz w:val="20"/>
          <w:szCs w:val="20"/>
          <w:lang w:val="es-ES"/>
        </w:rPr>
        <w:t xml:space="preserve"> en el </w:t>
      </w:r>
      <w:r w:rsidRPr="003D7D45">
        <w:rPr>
          <w:rFonts w:ascii="Arial" w:hAnsi="Arial" w:cs="Arial"/>
          <w:sz w:val="20"/>
          <w:szCs w:val="20"/>
          <w:lang w:val="es-ES"/>
        </w:rPr>
        <w:t>apartado 1.2.</w:t>
      </w:r>
      <w:r w:rsidR="187628EB" w:rsidRPr="003D7D45">
        <w:rPr>
          <w:rFonts w:ascii="Arial" w:hAnsi="Arial" w:cs="Arial"/>
          <w:sz w:val="20"/>
          <w:szCs w:val="20"/>
          <w:lang w:val="es-ES"/>
        </w:rPr>
        <w:t>7</w:t>
      </w:r>
      <w:r w:rsidRPr="003D7D45">
        <w:rPr>
          <w:rFonts w:ascii="Arial" w:hAnsi="Arial" w:cs="Arial"/>
          <w:sz w:val="20"/>
          <w:szCs w:val="20"/>
          <w:lang w:val="es-ES"/>
        </w:rPr>
        <w:t>.</w:t>
      </w:r>
      <w:r w:rsidR="0374CF06" w:rsidRPr="003D7D45">
        <w:rPr>
          <w:rFonts w:ascii="Arial" w:hAnsi="Arial" w:cs="Arial"/>
          <w:sz w:val="20"/>
          <w:szCs w:val="20"/>
          <w:lang w:val="es-ES"/>
        </w:rPr>
        <w:t>2</w:t>
      </w:r>
      <w:r w:rsidRPr="003D7D45">
        <w:rPr>
          <w:rFonts w:ascii="Arial" w:hAnsi="Arial" w:cs="Arial"/>
          <w:sz w:val="20"/>
          <w:szCs w:val="20"/>
          <w:lang w:val="es-ES"/>
        </w:rPr>
        <w:t xml:space="preserve"> de</w:t>
      </w:r>
      <w:r w:rsidRPr="7F7DEF30">
        <w:rPr>
          <w:rFonts w:ascii="Arial" w:hAnsi="Arial" w:cs="Arial"/>
          <w:sz w:val="20"/>
          <w:szCs w:val="20"/>
          <w:lang w:val="es-ES"/>
        </w:rPr>
        <w:t xml:space="preserve"> estas instrucciones.</w:t>
      </w:r>
    </w:p>
    <w:p w14:paraId="44A15184" w14:textId="77777777" w:rsidR="00ED5161" w:rsidRPr="00B26BC3" w:rsidRDefault="00ED5161" w:rsidP="00F3764A">
      <w:pPr>
        <w:pStyle w:val="Default"/>
        <w:jc w:val="both"/>
        <w:rPr>
          <w:rFonts w:ascii="Arial" w:hAnsi="Arial" w:cs="Arial"/>
          <w:sz w:val="20"/>
          <w:szCs w:val="20"/>
          <w:lang w:val="es-ES"/>
        </w:rPr>
      </w:pPr>
    </w:p>
    <w:p w14:paraId="7CB21FD2" w14:textId="77777777" w:rsidR="00440D78" w:rsidRPr="00B26BC3" w:rsidRDefault="1030B83A" w:rsidP="7F7DEF30">
      <w:pPr>
        <w:pStyle w:val="Ttulo5"/>
        <w:spacing w:before="0" w:after="0"/>
        <w:contextualSpacing/>
        <w:jc w:val="both"/>
        <w:rPr>
          <w:rFonts w:cs="Arial"/>
        </w:rPr>
      </w:pPr>
      <w:bookmarkStart w:id="348" w:name="_Toc107913214"/>
      <w:bookmarkStart w:id="349" w:name="_Toc138678479"/>
      <w:bookmarkStart w:id="350" w:name="_Toc170293001"/>
      <w:bookmarkStart w:id="351" w:name="_Toc170293184"/>
      <w:bookmarkStart w:id="352" w:name="_Toc233961438"/>
      <w:r w:rsidRPr="71E9C64B">
        <w:rPr>
          <w:rFonts w:cs="Arial"/>
        </w:rPr>
        <w:t>4.2.2.1.b. Propuesta pedagógica de ciclo</w:t>
      </w:r>
      <w:bookmarkEnd w:id="348"/>
      <w:bookmarkEnd w:id="349"/>
      <w:bookmarkEnd w:id="350"/>
      <w:bookmarkEnd w:id="351"/>
      <w:bookmarkEnd w:id="352"/>
    </w:p>
    <w:p w14:paraId="2A7349A7" w14:textId="3216AB66" w:rsidR="32AC2FD8" w:rsidRPr="001E30A8" w:rsidRDefault="64F06836" w:rsidP="00B679DC">
      <w:pPr>
        <w:pStyle w:val="Textoindependiente"/>
        <w:spacing w:after="0"/>
        <w:jc w:val="both"/>
        <w:rPr>
          <w:rFonts w:eastAsia="Arial" w:cs="Arial"/>
          <w:szCs w:val="20"/>
          <w:highlight w:val="yellow"/>
        </w:rPr>
      </w:pPr>
      <w:r w:rsidRPr="001E30A8">
        <w:rPr>
          <w:rFonts w:eastAsia="Arial" w:cs="Arial"/>
          <w:highlight w:val="yellow"/>
        </w:rPr>
        <w:t xml:space="preserve">1. De </w:t>
      </w:r>
      <w:r w:rsidRPr="001E30A8">
        <w:rPr>
          <w:rFonts w:cs="Arial"/>
          <w:highlight w:val="yellow"/>
        </w:rPr>
        <w:t>acuerdo</w:t>
      </w:r>
      <w:r w:rsidRPr="001E30A8">
        <w:rPr>
          <w:rFonts w:eastAsia="Arial" w:cs="Arial"/>
          <w:highlight w:val="yellow"/>
        </w:rPr>
        <w:t xml:space="preserve"> con el Decreto de modificación de Decreto 106/2022 de Educación Primaria, la concreción curricular es un documento que forma parte del proyecto educativo del centro y cuya elaboración corresponderá a la Comisión de coordinación pedagógica (COCOPE), de acuerdo con los criterios establecidos por el claustro.</w:t>
      </w:r>
    </w:p>
    <w:p w14:paraId="746E30CE" w14:textId="28F3A4D9" w:rsidR="2CDED15B" w:rsidRPr="001E30A8" w:rsidRDefault="2CDED15B" w:rsidP="2CDED15B">
      <w:pPr>
        <w:pStyle w:val="Textoindependiente"/>
        <w:rPr>
          <w:highlight w:val="yellow"/>
        </w:rPr>
      </w:pPr>
    </w:p>
    <w:p w14:paraId="01C3792B" w14:textId="4CDBA70B" w:rsidR="32AC2FD8" w:rsidRPr="001E30A8" w:rsidRDefault="28126912" w:rsidP="2BA66AD4">
      <w:pPr>
        <w:pStyle w:val="Textoindependiente"/>
        <w:rPr>
          <w:highlight w:val="yellow"/>
        </w:rPr>
      </w:pPr>
      <w:r w:rsidRPr="001E30A8">
        <w:rPr>
          <w:highlight w:val="yellow"/>
        </w:rPr>
        <w:t>2. El claustro aprobará la concreción curricular para impulsar y desarrollar los principios, los objetivos y la línea pedagógica propia; adecuarlo al contexto del centro, garantizar la continuidad del proceso educativo y el tratamiento de los elementos transversales del currículo.</w:t>
      </w:r>
    </w:p>
    <w:p w14:paraId="06A167CE" w14:textId="6CEDF5AD" w:rsidR="2BA66AD4" w:rsidRPr="001E30A8" w:rsidRDefault="2BA66AD4" w:rsidP="2BA66AD4">
      <w:pPr>
        <w:pStyle w:val="Textoindependiente"/>
        <w:rPr>
          <w:highlight w:val="yellow"/>
        </w:rPr>
      </w:pPr>
    </w:p>
    <w:p w14:paraId="70AEF2B0" w14:textId="5020A68C" w:rsidR="32AC2FD8" w:rsidRDefault="28126912" w:rsidP="2BA66AD4">
      <w:pPr>
        <w:pStyle w:val="Textoindependiente"/>
      </w:pPr>
      <w:r w:rsidRPr="001E30A8">
        <w:rPr>
          <w:highlight w:val="yellow"/>
        </w:rPr>
        <w:t>3. Los centros desarrollarán, completarán, adecuarán y concretarán el currículo establecido en este decreto, adaptándolo a las características del alumnado, así como a su realidad socioeducativa.</w:t>
      </w:r>
    </w:p>
    <w:p w14:paraId="5C870C28" w14:textId="3265C663" w:rsidR="2BA66AD4" w:rsidRDefault="2BA66AD4" w:rsidP="2BA66AD4">
      <w:pPr>
        <w:pStyle w:val="Textoindependiente"/>
        <w:rPr>
          <w:highlight w:val="green"/>
        </w:rPr>
      </w:pPr>
    </w:p>
    <w:p w14:paraId="16E490CF" w14:textId="2685C649" w:rsidR="32AC2FD8" w:rsidRPr="001E30A8" w:rsidRDefault="28126912" w:rsidP="2BA66AD4">
      <w:pPr>
        <w:pStyle w:val="Textoindependiente"/>
        <w:rPr>
          <w:highlight w:val="yellow"/>
        </w:rPr>
      </w:pPr>
      <w:r w:rsidRPr="001E30A8">
        <w:rPr>
          <w:highlight w:val="yellow"/>
        </w:rPr>
        <w:lastRenderedPageBreak/>
        <w:t xml:space="preserve">4. La propuesta pedagógica para cada ciclo adaptará el currículo de acuerdo con la línea pedagógica del centro. Esta se considerará un instrumento flexible y abierto, en construcción, revisión y mejora constante. Por ello, se concretarán los elementos del currículo necesarios para planificar la acción educativa, así como los instrumentos de recogida y registro de información, y la respuesta educativa para la inclusión. La propuesta incluirá, al menos, los siguientes elementos: </w:t>
      </w:r>
    </w:p>
    <w:p w14:paraId="6C2AE26E" w14:textId="63F26FC1" w:rsidR="32AC2FD8" w:rsidRPr="001E30A8" w:rsidRDefault="28126912" w:rsidP="2BA66AD4">
      <w:pPr>
        <w:pStyle w:val="Textoindependiente"/>
        <w:rPr>
          <w:highlight w:val="yellow"/>
        </w:rPr>
      </w:pPr>
      <w:r w:rsidRPr="001E30A8">
        <w:rPr>
          <w:highlight w:val="yellow"/>
        </w:rPr>
        <w:t>a) La concreción de las competencias específicas del ciclo en cuestión.</w:t>
      </w:r>
    </w:p>
    <w:p w14:paraId="11D1EA25" w14:textId="21952A9E" w:rsidR="32AC2FD8" w:rsidRPr="001E30A8" w:rsidRDefault="28126912" w:rsidP="2BA66AD4">
      <w:pPr>
        <w:pStyle w:val="Textoindependiente"/>
        <w:rPr>
          <w:highlight w:val="yellow"/>
        </w:rPr>
      </w:pPr>
      <w:r w:rsidRPr="001E30A8">
        <w:rPr>
          <w:highlight w:val="yellow"/>
        </w:rPr>
        <w:t>b) La selección de los saberes básicos necesarios para adquirir y desarrollar las competencias específicas.</w:t>
      </w:r>
    </w:p>
    <w:p w14:paraId="5628D631" w14:textId="51EEA068" w:rsidR="32AC2FD8" w:rsidRPr="001E30A8" w:rsidRDefault="28126912" w:rsidP="2BA66AD4">
      <w:pPr>
        <w:pStyle w:val="Textoindependiente"/>
        <w:rPr>
          <w:highlight w:val="yellow"/>
        </w:rPr>
      </w:pPr>
      <w:r w:rsidRPr="001E30A8">
        <w:rPr>
          <w:highlight w:val="yellow"/>
        </w:rPr>
        <w:t>c) La concreción de los criterios de evaluación de las competencias específicas.</w:t>
      </w:r>
    </w:p>
    <w:p w14:paraId="555C668B" w14:textId="579A1E3A" w:rsidR="2BA66AD4" w:rsidRPr="001E30A8" w:rsidRDefault="2BA66AD4" w:rsidP="2BA66AD4">
      <w:pPr>
        <w:pStyle w:val="Textoindependiente"/>
        <w:rPr>
          <w:highlight w:val="yellow"/>
        </w:rPr>
      </w:pPr>
    </w:p>
    <w:p w14:paraId="4B6251BA" w14:textId="2ACA3D17" w:rsidR="32AC2FD8" w:rsidRPr="001E30A8" w:rsidRDefault="28126912" w:rsidP="2BA66AD4">
      <w:pPr>
        <w:pStyle w:val="Textoindependiente"/>
        <w:rPr>
          <w:highlight w:val="yellow"/>
        </w:rPr>
      </w:pPr>
      <w:r w:rsidRPr="001E30A8">
        <w:rPr>
          <w:highlight w:val="yellow"/>
        </w:rPr>
        <w:t>5. El equipo de ciclo, coordinado y dirigido por la persona coordinadora, y en el caso de los centros privados por el órgano con competencias análogas, elaborará la propuesta pedagógica de ciclo, y reflexionará de manera coordinada sobre sus actuaciones, así como la adecuación de la organización y selección de los libros de texto y materiales curriculares.</w:t>
      </w:r>
    </w:p>
    <w:p w14:paraId="1ED70129" w14:textId="731ABEBC" w:rsidR="2BA66AD4" w:rsidRPr="001E30A8" w:rsidRDefault="2BA66AD4" w:rsidP="2BA66AD4">
      <w:pPr>
        <w:pStyle w:val="Textoindependiente"/>
        <w:rPr>
          <w:highlight w:val="yellow"/>
        </w:rPr>
      </w:pPr>
    </w:p>
    <w:p w14:paraId="37A7C86F" w14:textId="6324B357" w:rsidR="32AC2FD8" w:rsidRDefault="28126912" w:rsidP="2BA66AD4">
      <w:pPr>
        <w:pStyle w:val="Textoindependiente"/>
      </w:pPr>
      <w:r w:rsidRPr="001E30A8">
        <w:rPr>
          <w:highlight w:val="yellow"/>
        </w:rPr>
        <w:t>6. La Inspección de Educación supervisará la concreción curricular del centro y las propuestas pedagógicas de ciclo, y realizará las actuaciones de asesoramiento oportunas, de acuerdo con los planes de actuación determinados por la Administración educativa.</w:t>
      </w:r>
    </w:p>
    <w:p w14:paraId="1E8C3FC8" w14:textId="7A05729E" w:rsidR="32A00A96" w:rsidRDefault="32A00A96" w:rsidP="2BA66AD4">
      <w:pPr>
        <w:pStyle w:val="Textoindependiente"/>
        <w:spacing w:line="259" w:lineRule="auto"/>
        <w:rPr>
          <w:highlight w:val="green"/>
        </w:rPr>
      </w:pPr>
    </w:p>
    <w:p w14:paraId="248CC188" w14:textId="1C16FFB9" w:rsidR="00F3764A" w:rsidRPr="00B26BC3" w:rsidRDefault="02BE838C" w:rsidP="00AC2733">
      <w:pPr>
        <w:pStyle w:val="Textoindependiente"/>
        <w:spacing w:after="0"/>
        <w:jc w:val="both"/>
        <w:rPr>
          <w:rFonts w:cs="Arial"/>
        </w:rPr>
      </w:pPr>
      <w:bookmarkStart w:id="353" w:name="_Hlk135302284"/>
      <w:r w:rsidRPr="003D7D45">
        <w:rPr>
          <w:rFonts w:cs="Arial"/>
        </w:rPr>
        <w:t>7.</w:t>
      </w:r>
      <w:r w:rsidR="6EA8F273" w:rsidRPr="2CDED15B">
        <w:rPr>
          <w:rFonts w:cs="Arial"/>
        </w:rPr>
        <w:t xml:space="preserve"> </w:t>
      </w:r>
      <w:r w:rsidR="742B2683" w:rsidRPr="2CDED15B">
        <w:rPr>
          <w:rFonts w:cs="Arial"/>
        </w:rPr>
        <w:t>Las propuestas pedagógicas de ciclo, correspondientes a la Educación Infantil,</w:t>
      </w:r>
      <w:r w:rsidR="6EA8F273" w:rsidRPr="2CDED15B">
        <w:rPr>
          <w:rFonts w:cs="Arial"/>
        </w:rPr>
        <w:t xml:space="preserve"> y las propuestas pedagógicas correspondientes a los cursos de Educación Primaria, serán objeto de revisión a lo largo del curso</w:t>
      </w:r>
      <w:r w:rsidR="742B2683" w:rsidRPr="2CDED15B">
        <w:rPr>
          <w:rFonts w:cs="Arial"/>
        </w:rPr>
        <w:t xml:space="preserve"> </w:t>
      </w:r>
      <w:r w:rsidR="6B807F98" w:rsidRPr="003D7D45">
        <w:rPr>
          <w:rFonts w:cs="Arial"/>
        </w:rPr>
        <w:t>202</w:t>
      </w:r>
      <w:r w:rsidR="232E6584" w:rsidRPr="003D7D45">
        <w:rPr>
          <w:rFonts w:cs="Arial"/>
        </w:rPr>
        <w:t>6</w:t>
      </w:r>
      <w:r w:rsidR="6B807F98" w:rsidRPr="003D7D45">
        <w:rPr>
          <w:rFonts w:cs="Arial"/>
        </w:rPr>
        <w:t>-202</w:t>
      </w:r>
      <w:r w:rsidR="232E6584" w:rsidRPr="003D7D45">
        <w:rPr>
          <w:rFonts w:cs="Arial"/>
        </w:rPr>
        <w:t>7</w:t>
      </w:r>
      <w:r w:rsidR="742B2683" w:rsidRPr="003D7D45">
        <w:rPr>
          <w:rFonts w:cs="Arial"/>
        </w:rPr>
        <w:t>.</w:t>
      </w:r>
      <w:r w:rsidR="62271AF3" w:rsidRPr="2CDED15B">
        <w:rPr>
          <w:rFonts w:cs="Arial"/>
        </w:rPr>
        <w:t xml:space="preserve"> </w:t>
      </w:r>
      <w:bookmarkEnd w:id="353"/>
    </w:p>
    <w:p w14:paraId="1545A4FC" w14:textId="743A0411" w:rsidR="008B7CAA" w:rsidRPr="00B26BC3" w:rsidRDefault="2EE3D403" w:rsidP="00B679DC">
      <w:pPr>
        <w:pStyle w:val="Ttulo5"/>
      </w:pPr>
      <w:bookmarkStart w:id="354" w:name="_Toc107913215"/>
      <w:bookmarkStart w:id="355" w:name="_Toc138678480"/>
      <w:bookmarkStart w:id="356" w:name="_Toc170293002"/>
      <w:bookmarkStart w:id="357" w:name="_Toc170293185"/>
      <w:bookmarkStart w:id="358" w:name="_Toc233961439"/>
      <w:r>
        <w:t>4.2.2.1.</w:t>
      </w:r>
      <w:r w:rsidR="1030B83A">
        <w:t>c</w:t>
      </w:r>
      <w:r>
        <w:t>. Programacion</w:t>
      </w:r>
      <w:r w:rsidR="73452A4A">
        <w:t>e</w:t>
      </w:r>
      <w:r>
        <w:t xml:space="preserve">s </w:t>
      </w:r>
      <w:r w:rsidR="518B333F">
        <w:t>d</w:t>
      </w:r>
      <w:r w:rsidR="73452A4A">
        <w:t xml:space="preserve">e </w:t>
      </w:r>
      <w:r w:rsidR="518B333F">
        <w:t>aula</w:t>
      </w:r>
      <w:bookmarkEnd w:id="354"/>
      <w:bookmarkEnd w:id="355"/>
      <w:bookmarkEnd w:id="356"/>
      <w:bookmarkEnd w:id="357"/>
      <w:bookmarkEnd w:id="358"/>
      <w:r>
        <w:t xml:space="preserve">  </w:t>
      </w:r>
    </w:p>
    <w:p w14:paraId="234E50EF" w14:textId="5F57955C" w:rsidR="0027020A" w:rsidRPr="00B26BC3" w:rsidRDefault="0027020A" w:rsidP="0027020A">
      <w:pPr>
        <w:pStyle w:val="Textoindependiente"/>
        <w:spacing w:after="0"/>
        <w:jc w:val="both"/>
        <w:rPr>
          <w:rFonts w:cs="Arial"/>
        </w:rPr>
      </w:pPr>
      <w:r w:rsidRPr="00B26BC3">
        <w:rPr>
          <w:rFonts w:cs="Arial"/>
        </w:rPr>
        <w:t>1. Las programaciones de aula</w:t>
      </w:r>
      <w:r w:rsidR="00950A56" w:rsidRPr="00B26BC3">
        <w:rPr>
          <w:rFonts w:cs="Arial"/>
        </w:rPr>
        <w:t xml:space="preserve"> </w:t>
      </w:r>
      <w:r w:rsidRPr="00B26BC3">
        <w:rPr>
          <w:rFonts w:cs="Arial"/>
        </w:rPr>
        <w:t xml:space="preserve">se elaborarán para cada curso escolar, por parte de </w:t>
      </w:r>
      <w:proofErr w:type="gramStart"/>
      <w:r w:rsidRPr="00B26BC3">
        <w:rPr>
          <w:rFonts w:cs="Arial"/>
        </w:rPr>
        <w:t xml:space="preserve">los </w:t>
      </w:r>
      <w:r w:rsidR="008102B6" w:rsidRPr="00B26BC3">
        <w:rPr>
          <w:rFonts w:cs="Arial"/>
        </w:rPr>
        <w:t xml:space="preserve">maestros </w:t>
      </w:r>
      <w:r w:rsidRPr="00B26BC3">
        <w:rPr>
          <w:rFonts w:cs="Arial"/>
        </w:rPr>
        <w:t>y las maestras</w:t>
      </w:r>
      <w:proofErr w:type="gramEnd"/>
      <w:r w:rsidRPr="00B26BC3">
        <w:rPr>
          <w:rFonts w:cs="Arial"/>
        </w:rPr>
        <w:t>, bajo la coordinación de la COCOPE a partir de la concreción curricular de centro y las propuestas pedagógicas de ciclo.</w:t>
      </w:r>
    </w:p>
    <w:p w14:paraId="54A308BA" w14:textId="77777777" w:rsidR="004F49AF" w:rsidRPr="00B26BC3" w:rsidRDefault="004F49AF" w:rsidP="008102B6">
      <w:pPr>
        <w:pStyle w:val="Textoindependiente"/>
        <w:jc w:val="both"/>
        <w:rPr>
          <w:rFonts w:cs="Arial"/>
        </w:rPr>
      </w:pPr>
    </w:p>
    <w:p w14:paraId="3A8B321C" w14:textId="522E3EBC" w:rsidR="008102B6" w:rsidRPr="00B26BC3" w:rsidRDefault="008102B6" w:rsidP="008102B6">
      <w:pPr>
        <w:pStyle w:val="Textoindependiente"/>
        <w:jc w:val="both"/>
        <w:rPr>
          <w:rFonts w:cs="Arial"/>
        </w:rPr>
      </w:pPr>
      <w:r w:rsidRPr="00B26BC3">
        <w:rPr>
          <w:rFonts w:cs="Arial"/>
        </w:rPr>
        <w:t xml:space="preserve">2. Las programaciones de aula </w:t>
      </w:r>
      <w:r w:rsidR="00407DE9" w:rsidRPr="00B26BC3">
        <w:rPr>
          <w:rFonts w:cs="Arial"/>
        </w:rPr>
        <w:t>tienen que</w:t>
      </w:r>
      <w:r w:rsidRPr="00B26BC3">
        <w:rPr>
          <w:rFonts w:cs="Arial"/>
        </w:rPr>
        <w:t xml:space="preserve"> proyectar las intenciones educativas de </w:t>
      </w:r>
      <w:proofErr w:type="gramStart"/>
      <w:r w:rsidRPr="00B26BC3">
        <w:rPr>
          <w:rFonts w:cs="Arial"/>
        </w:rPr>
        <w:t>los maestros y las maestras</w:t>
      </w:r>
      <w:proofErr w:type="gramEnd"/>
      <w:r w:rsidRPr="00B26BC3">
        <w:rPr>
          <w:rFonts w:cs="Arial"/>
        </w:rPr>
        <w:t xml:space="preserve"> en la organización de las situaciones de aprendizaje y desarrollo que se ofrecerán al grupo clase en el contexto educativo, de acuerdo con las características, los intereses y las necesidades colectivas e individuales del alumnado.</w:t>
      </w:r>
    </w:p>
    <w:p w14:paraId="24C0452C" w14:textId="2860F433" w:rsidR="00E0742C" w:rsidRPr="00B26BC3" w:rsidRDefault="00E0742C" w:rsidP="00E0742C">
      <w:pPr>
        <w:spacing w:after="160" w:line="257" w:lineRule="auto"/>
        <w:jc w:val="both"/>
        <w:rPr>
          <w:rFonts w:ascii="Arial" w:eastAsia="Arial" w:hAnsi="Arial" w:cs="Arial"/>
          <w:sz w:val="20"/>
          <w:szCs w:val="20"/>
        </w:rPr>
      </w:pPr>
      <w:r w:rsidRPr="00B26BC3">
        <w:rPr>
          <w:rFonts w:ascii="Arial" w:eastAsia="Arial" w:hAnsi="Arial" w:cs="Arial"/>
          <w:sz w:val="20"/>
          <w:szCs w:val="20"/>
        </w:rPr>
        <w:t xml:space="preserve">3. En </w:t>
      </w:r>
      <w:r w:rsidR="00615C2F" w:rsidRPr="00B26BC3">
        <w:rPr>
          <w:rFonts w:ascii="Arial" w:eastAsia="Arial" w:hAnsi="Arial" w:cs="Arial"/>
          <w:sz w:val="20"/>
          <w:szCs w:val="20"/>
          <w:highlight w:val="yellow"/>
        </w:rPr>
        <w:t>la etapa de</w:t>
      </w:r>
      <w:r w:rsidR="00615C2F" w:rsidRPr="00B26BC3">
        <w:rPr>
          <w:rFonts w:ascii="Arial" w:eastAsia="Arial" w:hAnsi="Arial" w:cs="Arial"/>
          <w:sz w:val="20"/>
          <w:szCs w:val="20"/>
        </w:rPr>
        <w:t xml:space="preserve"> </w:t>
      </w:r>
      <w:r w:rsidRPr="00B26BC3">
        <w:rPr>
          <w:rFonts w:ascii="Arial" w:eastAsia="Arial" w:hAnsi="Arial" w:cs="Arial"/>
          <w:sz w:val="20"/>
          <w:szCs w:val="20"/>
        </w:rPr>
        <w:t>Educación Infantil, la programación de aula tiene que incluir los elementos siguientes</w:t>
      </w:r>
      <w:r w:rsidR="00EA3BFD" w:rsidRPr="00B26BC3">
        <w:rPr>
          <w:rFonts w:ascii="Arial" w:eastAsia="Arial" w:hAnsi="Arial" w:cs="Arial"/>
          <w:sz w:val="20"/>
          <w:szCs w:val="20"/>
        </w:rPr>
        <w:t xml:space="preserve">, </w:t>
      </w:r>
      <w:r w:rsidR="00EA3BFD" w:rsidRPr="00B26BC3">
        <w:rPr>
          <w:rFonts w:ascii="Arial" w:eastAsia="Arial" w:hAnsi="Arial" w:cs="Arial"/>
          <w:sz w:val="20"/>
          <w:szCs w:val="20"/>
          <w:highlight w:val="yellow"/>
        </w:rPr>
        <w:t>tal como se contempla en el Decreto 100/2022, de 29</w:t>
      </w:r>
      <w:r w:rsidR="00B52234" w:rsidRPr="00B26BC3">
        <w:rPr>
          <w:rFonts w:ascii="Arial" w:eastAsia="Arial" w:hAnsi="Arial" w:cs="Arial"/>
          <w:sz w:val="20"/>
          <w:szCs w:val="20"/>
          <w:highlight w:val="yellow"/>
        </w:rPr>
        <w:t xml:space="preserve"> de</w:t>
      </w:r>
      <w:r w:rsidR="00EA3BFD" w:rsidRPr="00B26BC3">
        <w:rPr>
          <w:rFonts w:ascii="Arial" w:eastAsia="Arial" w:hAnsi="Arial" w:cs="Arial"/>
          <w:sz w:val="20"/>
          <w:szCs w:val="20"/>
          <w:highlight w:val="yellow"/>
        </w:rPr>
        <w:t xml:space="preserve"> julio, del Consell</w:t>
      </w:r>
      <w:r w:rsidR="00B52234" w:rsidRPr="00B26BC3">
        <w:rPr>
          <w:rFonts w:ascii="Arial" w:eastAsia="Arial" w:hAnsi="Arial" w:cs="Arial"/>
          <w:sz w:val="20"/>
          <w:szCs w:val="20"/>
        </w:rPr>
        <w:t>:</w:t>
      </w:r>
      <w:r w:rsidRPr="00B26BC3">
        <w:rPr>
          <w:rFonts w:ascii="Arial" w:eastAsia="Arial" w:hAnsi="Arial" w:cs="Arial"/>
          <w:sz w:val="20"/>
          <w:szCs w:val="20"/>
        </w:rPr>
        <w:t xml:space="preserve"> </w:t>
      </w:r>
    </w:p>
    <w:p w14:paraId="7F2A733C" w14:textId="77777777" w:rsidR="00E0742C" w:rsidRPr="00B26BC3" w:rsidRDefault="24D6934F" w:rsidP="71E9C64B">
      <w:pPr>
        <w:pStyle w:val="Textoindependiente"/>
        <w:spacing w:line="259" w:lineRule="auto"/>
        <w:jc w:val="both"/>
        <w:rPr>
          <w:rFonts w:cs="Arial"/>
        </w:rPr>
      </w:pPr>
      <w:r w:rsidRPr="71E9C64B">
        <w:rPr>
          <w:rFonts w:cs="Arial"/>
        </w:rPr>
        <w:t xml:space="preserve">a) Características del grupo. </w:t>
      </w:r>
    </w:p>
    <w:p w14:paraId="1A93C53A" w14:textId="77777777" w:rsidR="00E0742C" w:rsidRPr="00B26BC3" w:rsidRDefault="24D6934F" w:rsidP="71E9C64B">
      <w:pPr>
        <w:pStyle w:val="Textoindependiente"/>
        <w:spacing w:line="259" w:lineRule="auto"/>
        <w:jc w:val="both"/>
        <w:rPr>
          <w:rFonts w:cs="Arial"/>
        </w:rPr>
      </w:pPr>
      <w:r w:rsidRPr="71E9C64B">
        <w:rPr>
          <w:rFonts w:cs="Arial"/>
        </w:rPr>
        <w:t xml:space="preserve">b) Situaciones de aprendizaje. </w:t>
      </w:r>
    </w:p>
    <w:p w14:paraId="51886B9C" w14:textId="36936AB7" w:rsidR="00E0742C" w:rsidRPr="00B26BC3" w:rsidRDefault="24D6934F" w:rsidP="71E9C64B">
      <w:pPr>
        <w:pStyle w:val="Textoindependiente"/>
        <w:spacing w:line="259" w:lineRule="auto"/>
        <w:jc w:val="both"/>
        <w:rPr>
          <w:rFonts w:cs="Arial"/>
        </w:rPr>
      </w:pPr>
      <w:r w:rsidRPr="71E9C64B">
        <w:rPr>
          <w:rFonts w:cs="Arial"/>
        </w:rPr>
        <w:t xml:space="preserve">c) Organización de los espacios de aprendizaje. </w:t>
      </w:r>
    </w:p>
    <w:p w14:paraId="4E921DDD" w14:textId="1EC2F26B" w:rsidR="00E0742C" w:rsidRPr="00B26BC3" w:rsidRDefault="039389FF" w:rsidP="71E9C64B">
      <w:pPr>
        <w:pStyle w:val="Textoindependiente"/>
        <w:spacing w:line="259" w:lineRule="auto"/>
        <w:jc w:val="both"/>
        <w:rPr>
          <w:rFonts w:cs="Arial"/>
        </w:rPr>
      </w:pPr>
      <w:r w:rsidRPr="71E9C64B">
        <w:rPr>
          <w:rFonts w:cs="Arial"/>
        </w:rPr>
        <w:t>d) Distribución del tiempo.</w:t>
      </w:r>
    </w:p>
    <w:p w14:paraId="46C71567" w14:textId="77777777" w:rsidR="003D7D45" w:rsidRDefault="5881B810" w:rsidP="71E9C64B">
      <w:pPr>
        <w:pStyle w:val="Textoindependiente"/>
        <w:spacing w:line="259" w:lineRule="auto"/>
        <w:jc w:val="both"/>
        <w:rPr>
          <w:rFonts w:cs="Arial"/>
        </w:rPr>
      </w:pPr>
      <w:r w:rsidRPr="71E9C64B">
        <w:rPr>
          <w:rFonts w:cs="Arial"/>
        </w:rPr>
        <w:t xml:space="preserve">e) Selección y organización de los recursos y materiales.                                                                                </w:t>
      </w:r>
      <w:r w:rsidR="003D7D45">
        <w:rPr>
          <w:rFonts w:cs="Arial"/>
        </w:rPr>
        <w:t xml:space="preserve">   </w:t>
      </w:r>
    </w:p>
    <w:p w14:paraId="5DFB438B" w14:textId="77777777" w:rsidR="003D7D45" w:rsidRDefault="5881B810" w:rsidP="71E9C64B">
      <w:pPr>
        <w:pStyle w:val="Textoindependiente"/>
        <w:spacing w:line="259" w:lineRule="auto"/>
        <w:jc w:val="both"/>
        <w:rPr>
          <w:rFonts w:cs="Arial"/>
        </w:rPr>
      </w:pPr>
      <w:r w:rsidRPr="71E9C64B">
        <w:rPr>
          <w:rFonts w:cs="Arial"/>
        </w:rPr>
        <w:t xml:space="preserve"> f) Medidas de atención a las diferencias individuales.                                                                                       </w:t>
      </w:r>
    </w:p>
    <w:p w14:paraId="1224374A" w14:textId="5E8CE35D" w:rsidR="00E0742C" w:rsidRPr="00B26BC3" w:rsidRDefault="5881B810" w:rsidP="71E9C64B">
      <w:pPr>
        <w:pStyle w:val="Textoindependiente"/>
        <w:spacing w:line="259" w:lineRule="auto"/>
        <w:jc w:val="both"/>
        <w:rPr>
          <w:rFonts w:eastAsia="Arial" w:cs="Arial"/>
          <w:szCs w:val="20"/>
        </w:rPr>
      </w:pPr>
      <w:r w:rsidRPr="71E9C64B">
        <w:rPr>
          <w:rFonts w:cs="Arial"/>
        </w:rPr>
        <w:t xml:space="preserve"> g) Evaluación: observaciones y documentaciones pedagógicas. Los tres objetos de esta evaluación se especifican en el artículo 26.2 del Decreto 100/2022</w:t>
      </w:r>
      <w:r w:rsidR="0234463C" w:rsidRPr="71E9C64B">
        <w:rPr>
          <w:rFonts w:cs="Arial"/>
        </w:rPr>
        <w:t>, de 29 de julio</w:t>
      </w:r>
      <w:r w:rsidR="1794F7E7" w:rsidRPr="71E9C64B">
        <w:rPr>
          <w:rFonts w:cs="Arial"/>
        </w:rPr>
        <w:t>, del Consell.</w:t>
      </w:r>
    </w:p>
    <w:p w14:paraId="4CF6B4F3" w14:textId="6C351788" w:rsidR="00F224A9" w:rsidRPr="00B26BC3" w:rsidRDefault="35FF094B" w:rsidP="00F224A9">
      <w:pPr>
        <w:spacing w:after="160" w:line="257" w:lineRule="auto"/>
        <w:jc w:val="both"/>
        <w:rPr>
          <w:rFonts w:ascii="Arial" w:eastAsia="Arial" w:hAnsi="Arial" w:cs="Arial"/>
          <w:sz w:val="20"/>
          <w:szCs w:val="20"/>
        </w:rPr>
      </w:pPr>
      <w:r w:rsidRPr="2CDED15B">
        <w:rPr>
          <w:rFonts w:ascii="Arial" w:eastAsia="Arial" w:hAnsi="Arial" w:cs="Arial"/>
          <w:sz w:val="20"/>
          <w:szCs w:val="20"/>
        </w:rPr>
        <w:t>4.</w:t>
      </w:r>
      <w:r w:rsidRPr="2CDED15B">
        <w:rPr>
          <w:rFonts w:ascii="Arial" w:hAnsi="Arial" w:cs="Arial"/>
        </w:rPr>
        <w:t xml:space="preserve">  </w:t>
      </w:r>
      <w:r w:rsidRPr="2CDED15B">
        <w:rPr>
          <w:rFonts w:ascii="Arial" w:eastAsia="Arial" w:hAnsi="Arial" w:cs="Arial"/>
          <w:sz w:val="20"/>
          <w:szCs w:val="20"/>
        </w:rPr>
        <w:t xml:space="preserve">En </w:t>
      </w:r>
      <w:r w:rsidRPr="2CDED15B">
        <w:rPr>
          <w:rFonts w:ascii="Arial" w:eastAsia="Arial" w:hAnsi="Arial" w:cs="Arial"/>
          <w:sz w:val="20"/>
          <w:szCs w:val="20"/>
          <w:highlight w:val="yellow"/>
        </w:rPr>
        <w:t>la etapa de</w:t>
      </w:r>
      <w:r w:rsidRPr="2CDED15B">
        <w:rPr>
          <w:rFonts w:ascii="Arial" w:eastAsia="Arial" w:hAnsi="Arial" w:cs="Arial"/>
          <w:sz w:val="20"/>
          <w:szCs w:val="20"/>
        </w:rPr>
        <w:t xml:space="preserve"> Educación Primaria, la programación de aula tiene que incluir los elementos siguientes</w:t>
      </w:r>
      <w:r w:rsidR="4A714138" w:rsidRPr="2CDED15B">
        <w:rPr>
          <w:rFonts w:ascii="Arial" w:eastAsia="Arial" w:hAnsi="Arial" w:cs="Arial"/>
          <w:sz w:val="20"/>
          <w:szCs w:val="20"/>
        </w:rPr>
        <w:t xml:space="preserve"> para cada una de las áreas</w:t>
      </w:r>
      <w:r w:rsidR="0778E88A" w:rsidRPr="2CDED15B">
        <w:rPr>
          <w:rFonts w:ascii="Arial" w:eastAsia="Arial" w:hAnsi="Arial" w:cs="Arial"/>
          <w:sz w:val="20"/>
          <w:szCs w:val="20"/>
        </w:rPr>
        <w:t xml:space="preserve"> </w:t>
      </w:r>
      <w:r w:rsidR="0778E88A" w:rsidRPr="001E30A8">
        <w:rPr>
          <w:rFonts w:ascii="Arial" w:eastAsia="Arial" w:hAnsi="Arial" w:cs="Arial"/>
          <w:sz w:val="20"/>
          <w:szCs w:val="20"/>
          <w:highlight w:val="yellow"/>
        </w:rPr>
        <w:t>o ámbitos, y grupos</w:t>
      </w:r>
      <w:r w:rsidR="6C096E4E" w:rsidRPr="2CDED15B">
        <w:rPr>
          <w:rFonts w:ascii="Arial" w:eastAsia="Arial" w:hAnsi="Arial" w:cs="Arial"/>
          <w:sz w:val="20"/>
          <w:szCs w:val="20"/>
        </w:rPr>
        <w:t xml:space="preserve">, </w:t>
      </w:r>
      <w:r w:rsidR="6C096E4E" w:rsidRPr="2CDED15B">
        <w:rPr>
          <w:rFonts w:ascii="Arial" w:eastAsia="Arial" w:hAnsi="Arial" w:cs="Arial"/>
          <w:sz w:val="20"/>
          <w:szCs w:val="20"/>
          <w:highlight w:val="yellow"/>
        </w:rPr>
        <w:t>tal como se contempla en el Decreto 106/2022, de 5 de agosto, del Consell:</w:t>
      </w:r>
      <w:r w:rsidR="4A714138" w:rsidRPr="2CDED15B">
        <w:rPr>
          <w:rFonts w:ascii="Arial" w:eastAsia="Arial" w:hAnsi="Arial" w:cs="Arial"/>
          <w:sz w:val="20"/>
          <w:szCs w:val="20"/>
        </w:rPr>
        <w:t> </w:t>
      </w:r>
    </w:p>
    <w:p w14:paraId="008067BE" w14:textId="4D033341" w:rsidR="2225AE09" w:rsidRDefault="273FFE64" w:rsidP="2CDED15B">
      <w:pPr>
        <w:contextualSpacing/>
        <w:jc w:val="both"/>
        <w:rPr>
          <w:rFonts w:ascii="Arial" w:eastAsia="Arial" w:hAnsi="Arial" w:cs="Arial"/>
          <w:sz w:val="20"/>
          <w:szCs w:val="20"/>
        </w:rPr>
      </w:pPr>
      <w:r w:rsidRPr="2CDED15B">
        <w:rPr>
          <w:rFonts w:ascii="Arial" w:eastAsia="Arial" w:hAnsi="Arial" w:cs="Arial"/>
          <w:sz w:val="20"/>
          <w:szCs w:val="20"/>
        </w:rPr>
        <w:t>a) Las situaciones de aprendizaje adaptadas a las características del grupo.</w:t>
      </w:r>
    </w:p>
    <w:p w14:paraId="5B417B69" w14:textId="1C432871" w:rsidR="2225AE09" w:rsidRDefault="273FFE64" w:rsidP="2CDED15B">
      <w:pPr>
        <w:contextualSpacing/>
        <w:jc w:val="both"/>
        <w:rPr>
          <w:rFonts w:ascii="Arial" w:eastAsia="Arial" w:hAnsi="Arial" w:cs="Arial"/>
          <w:sz w:val="20"/>
          <w:szCs w:val="20"/>
        </w:rPr>
      </w:pPr>
      <w:r w:rsidRPr="2CDED15B">
        <w:rPr>
          <w:rFonts w:ascii="Arial" w:eastAsia="Arial" w:hAnsi="Arial" w:cs="Arial"/>
          <w:sz w:val="20"/>
          <w:szCs w:val="20"/>
        </w:rPr>
        <w:t>b) Los criterios de evaluación asociados a las situaciones de aprendizaje planteadas.</w:t>
      </w:r>
    </w:p>
    <w:p w14:paraId="182A01F1" w14:textId="4D17A644" w:rsidR="2225AE09" w:rsidRDefault="273FFE64" w:rsidP="2CDED15B">
      <w:pPr>
        <w:contextualSpacing/>
        <w:jc w:val="both"/>
        <w:rPr>
          <w:rFonts w:ascii="Arial" w:eastAsia="Arial" w:hAnsi="Arial" w:cs="Arial"/>
          <w:sz w:val="20"/>
          <w:szCs w:val="20"/>
        </w:rPr>
      </w:pPr>
      <w:r w:rsidRPr="2CDED15B">
        <w:rPr>
          <w:rFonts w:ascii="Arial" w:eastAsia="Arial" w:hAnsi="Arial" w:cs="Arial"/>
          <w:sz w:val="20"/>
          <w:szCs w:val="20"/>
        </w:rPr>
        <w:t>c) La organización de los espacios de aprendizaje.</w:t>
      </w:r>
    </w:p>
    <w:p w14:paraId="1C69087A" w14:textId="5F81AF62" w:rsidR="2225AE09" w:rsidRDefault="273FFE64" w:rsidP="2CDED15B">
      <w:pPr>
        <w:contextualSpacing/>
        <w:jc w:val="both"/>
        <w:rPr>
          <w:rFonts w:ascii="Arial" w:eastAsia="Arial" w:hAnsi="Arial" w:cs="Arial"/>
          <w:sz w:val="20"/>
          <w:szCs w:val="20"/>
        </w:rPr>
      </w:pPr>
      <w:r w:rsidRPr="2CDED15B">
        <w:rPr>
          <w:rFonts w:ascii="Arial" w:eastAsia="Arial" w:hAnsi="Arial" w:cs="Arial"/>
          <w:sz w:val="20"/>
          <w:szCs w:val="20"/>
        </w:rPr>
        <w:t>d) La distribución del tiempo.</w:t>
      </w:r>
    </w:p>
    <w:p w14:paraId="47FD48F6" w14:textId="14F09449" w:rsidR="2225AE09" w:rsidRDefault="273FFE64" w:rsidP="2CDED15B">
      <w:pPr>
        <w:contextualSpacing/>
        <w:jc w:val="both"/>
        <w:rPr>
          <w:rFonts w:ascii="Arial" w:eastAsia="Arial" w:hAnsi="Arial" w:cs="Arial"/>
          <w:sz w:val="20"/>
          <w:szCs w:val="20"/>
        </w:rPr>
      </w:pPr>
      <w:r w:rsidRPr="2CDED15B">
        <w:rPr>
          <w:rFonts w:ascii="Arial" w:eastAsia="Arial" w:hAnsi="Arial" w:cs="Arial"/>
          <w:sz w:val="20"/>
          <w:szCs w:val="20"/>
        </w:rPr>
        <w:t>e) La selección y organización de los recursos y materiales.</w:t>
      </w:r>
    </w:p>
    <w:p w14:paraId="5DD8BF09" w14:textId="0DCCB2AE" w:rsidR="2225AE09" w:rsidRDefault="273FFE64" w:rsidP="2CDED15B">
      <w:pPr>
        <w:contextualSpacing/>
        <w:jc w:val="both"/>
        <w:rPr>
          <w:rFonts w:ascii="Arial" w:eastAsia="Arial" w:hAnsi="Arial" w:cs="Arial"/>
          <w:sz w:val="20"/>
          <w:szCs w:val="20"/>
        </w:rPr>
      </w:pPr>
      <w:r w:rsidRPr="2CDED15B">
        <w:rPr>
          <w:rFonts w:ascii="Arial" w:eastAsia="Arial" w:hAnsi="Arial" w:cs="Arial"/>
          <w:sz w:val="20"/>
          <w:szCs w:val="20"/>
        </w:rPr>
        <w:t xml:space="preserve">f) Las medidas de atención para la respuesta educativa para la inclusión </w:t>
      </w:r>
      <w:r w:rsidRPr="001E30A8">
        <w:rPr>
          <w:rFonts w:ascii="Arial" w:eastAsia="Arial" w:hAnsi="Arial" w:cs="Arial"/>
          <w:sz w:val="20"/>
          <w:szCs w:val="20"/>
          <w:highlight w:val="yellow"/>
        </w:rPr>
        <w:t>del alumnado.</w:t>
      </w:r>
    </w:p>
    <w:p w14:paraId="52C5B9E4" w14:textId="629BB5CB" w:rsidR="2225AE09" w:rsidRDefault="273FFE64" w:rsidP="2CDED15B">
      <w:pPr>
        <w:contextualSpacing/>
        <w:jc w:val="both"/>
        <w:rPr>
          <w:rFonts w:ascii="Arial" w:eastAsia="Arial" w:hAnsi="Arial" w:cs="Arial"/>
          <w:sz w:val="20"/>
          <w:szCs w:val="20"/>
          <w:highlight w:val="green"/>
        </w:rPr>
      </w:pPr>
      <w:r w:rsidRPr="2CDED15B">
        <w:rPr>
          <w:rFonts w:ascii="Arial" w:eastAsia="Arial" w:hAnsi="Arial" w:cs="Arial"/>
          <w:sz w:val="20"/>
          <w:szCs w:val="20"/>
        </w:rPr>
        <w:t xml:space="preserve">g) Los instrumentos </w:t>
      </w:r>
      <w:r w:rsidRPr="001E30A8">
        <w:rPr>
          <w:rFonts w:ascii="Arial" w:eastAsia="Arial" w:hAnsi="Arial" w:cs="Arial"/>
          <w:sz w:val="20"/>
          <w:szCs w:val="20"/>
          <w:highlight w:val="yellow"/>
        </w:rPr>
        <w:t>de evaluación,</w:t>
      </w:r>
      <w:r w:rsidRPr="2CDED15B">
        <w:rPr>
          <w:rFonts w:ascii="Arial" w:eastAsia="Arial" w:hAnsi="Arial" w:cs="Arial"/>
          <w:sz w:val="20"/>
          <w:szCs w:val="20"/>
        </w:rPr>
        <w:t xml:space="preserve"> de recogida de información y modelos de registro.</w:t>
      </w:r>
    </w:p>
    <w:p w14:paraId="10A7009A" w14:textId="77777777" w:rsidR="008D0541" w:rsidRPr="00B26BC3" w:rsidRDefault="008D0541" w:rsidP="00882215">
      <w:pPr>
        <w:contextualSpacing/>
        <w:jc w:val="both"/>
        <w:rPr>
          <w:rFonts w:ascii="Arial" w:eastAsia="Arial" w:hAnsi="Arial" w:cs="Arial"/>
          <w:iCs/>
          <w:sz w:val="20"/>
          <w:szCs w:val="20"/>
        </w:rPr>
      </w:pPr>
    </w:p>
    <w:p w14:paraId="781E0F0A" w14:textId="77777777" w:rsidR="009D781F" w:rsidRPr="00B26BC3" w:rsidRDefault="009D781F" w:rsidP="009D781F">
      <w:pPr>
        <w:pStyle w:val="Textoindependiente"/>
        <w:jc w:val="both"/>
        <w:rPr>
          <w:rFonts w:cs="Arial"/>
        </w:rPr>
      </w:pPr>
      <w:r w:rsidRPr="209D374D">
        <w:rPr>
          <w:rFonts w:cs="Arial"/>
        </w:rPr>
        <w:lastRenderedPageBreak/>
        <w:t xml:space="preserve">5. Las programaciones de aula correspondientes a los cursos de Educación Infantil y Educación Primaria, serán objeto de revisión a lo largo del curso </w:t>
      </w:r>
      <w:r w:rsidRPr="209D374D">
        <w:rPr>
          <w:rFonts w:cs="Arial"/>
          <w:highlight w:val="yellow"/>
        </w:rPr>
        <w:t>2026-2027</w:t>
      </w:r>
      <w:r w:rsidRPr="209D374D">
        <w:rPr>
          <w:rFonts w:cs="Arial"/>
        </w:rPr>
        <w:t xml:space="preserve">. </w:t>
      </w:r>
    </w:p>
    <w:p w14:paraId="0C9D0C7A" w14:textId="4C27008B" w:rsidR="3534FDB8" w:rsidRDefault="148A3E45" w:rsidP="2CDED15B">
      <w:pPr>
        <w:pStyle w:val="Default"/>
        <w:rPr>
          <w:rFonts w:ascii="Arial" w:eastAsia="Arial" w:hAnsi="Arial" w:cs="Arial"/>
          <w:sz w:val="20"/>
          <w:szCs w:val="20"/>
          <w:lang w:val="es-ES"/>
        </w:rPr>
      </w:pPr>
      <w:r w:rsidRPr="2CDED15B">
        <w:rPr>
          <w:rFonts w:ascii="Arial" w:eastAsia="Arial" w:hAnsi="Arial" w:cs="Arial"/>
          <w:sz w:val="20"/>
          <w:szCs w:val="20"/>
          <w:lang w:val="es-ES"/>
        </w:rPr>
        <w:t>6. Las programaciones de aula tienen que estar a disposición de todos los miembros de la comunidad educativa.</w:t>
      </w:r>
    </w:p>
    <w:p w14:paraId="2D58F5DA" w14:textId="1C04BB34" w:rsidR="2CDED15B" w:rsidRDefault="2CDED15B" w:rsidP="2CDED15B">
      <w:pPr>
        <w:pStyle w:val="Default"/>
        <w:rPr>
          <w:rFonts w:ascii="Arial" w:eastAsia="Arial" w:hAnsi="Arial" w:cs="Arial"/>
          <w:sz w:val="20"/>
          <w:szCs w:val="20"/>
          <w:highlight w:val="green"/>
          <w:lang w:val="es-ES"/>
        </w:rPr>
      </w:pPr>
    </w:p>
    <w:p w14:paraId="7CA2165B" w14:textId="6AB9A9BB" w:rsidR="3534FDB8" w:rsidRDefault="148A3E45" w:rsidP="2CDED15B">
      <w:pPr>
        <w:pStyle w:val="Default"/>
        <w:rPr>
          <w:rFonts w:ascii="Arial" w:eastAsia="Arial" w:hAnsi="Arial" w:cs="Arial"/>
          <w:sz w:val="20"/>
          <w:szCs w:val="20"/>
          <w:lang w:val="es-ES"/>
        </w:rPr>
      </w:pPr>
      <w:r w:rsidRPr="2CDED15B">
        <w:rPr>
          <w:rFonts w:ascii="Arial" w:eastAsia="Arial" w:hAnsi="Arial" w:cs="Arial"/>
          <w:sz w:val="20"/>
          <w:szCs w:val="20"/>
          <w:lang w:val="es-ES"/>
        </w:rPr>
        <w:t>7. El personal especializado de apoyo deberá tener en cuenta la programación de aula para adecuar los programas personalizados que lleven a cabo con el alumnado.</w:t>
      </w:r>
    </w:p>
    <w:p w14:paraId="3932C28C" w14:textId="7BB12DDA" w:rsidR="32A00A96" w:rsidRDefault="32A00A96" w:rsidP="32A00A96">
      <w:pPr>
        <w:pStyle w:val="Default"/>
        <w:rPr>
          <w:rFonts w:ascii="Arial" w:eastAsia="Arial" w:hAnsi="Arial" w:cs="Arial"/>
          <w:sz w:val="20"/>
          <w:szCs w:val="20"/>
          <w:highlight w:val="yellow"/>
          <w:lang w:val="es-ES"/>
        </w:rPr>
      </w:pPr>
    </w:p>
    <w:p w14:paraId="6C344D0B" w14:textId="7E16F35C" w:rsidR="003C4089" w:rsidRPr="00B26BC3" w:rsidRDefault="6D2BF412" w:rsidP="003C4089">
      <w:pPr>
        <w:pStyle w:val="Default"/>
        <w:rPr>
          <w:rFonts w:ascii="Arial" w:hAnsi="Arial" w:cs="Arial"/>
          <w:sz w:val="20"/>
          <w:szCs w:val="20"/>
          <w:lang w:val="es-ES"/>
        </w:rPr>
      </w:pPr>
      <w:r w:rsidRPr="001E30A8">
        <w:rPr>
          <w:rFonts w:ascii="Arial" w:eastAsia="Arial" w:hAnsi="Arial" w:cs="Arial"/>
          <w:sz w:val="20"/>
          <w:szCs w:val="20"/>
          <w:highlight w:val="yellow"/>
          <w:lang w:val="es-ES"/>
        </w:rPr>
        <w:t>8</w:t>
      </w:r>
      <w:r w:rsidR="30AD890D" w:rsidRPr="001E30A8">
        <w:rPr>
          <w:rFonts w:ascii="Arial" w:eastAsia="Arial" w:hAnsi="Arial" w:cs="Arial"/>
          <w:sz w:val="20"/>
          <w:szCs w:val="20"/>
          <w:highlight w:val="yellow"/>
          <w:lang w:val="es-ES"/>
        </w:rPr>
        <w:t>.</w:t>
      </w:r>
      <w:r w:rsidR="0AF649BF" w:rsidRPr="001E30A8">
        <w:rPr>
          <w:highlight w:val="yellow"/>
          <w:lang w:val="es-ES"/>
        </w:rPr>
        <w:t xml:space="preserve"> </w:t>
      </w:r>
      <w:r w:rsidR="0AF649BF" w:rsidRPr="001E30A8">
        <w:rPr>
          <w:rFonts w:ascii="Arial" w:hAnsi="Arial" w:cs="Arial"/>
          <w:sz w:val="20"/>
          <w:szCs w:val="20"/>
          <w:highlight w:val="yellow"/>
          <w:lang w:val="es-ES"/>
        </w:rPr>
        <w:t xml:space="preserve">Las </w:t>
      </w:r>
      <w:r w:rsidR="0AF649BF" w:rsidRPr="0052E84C">
        <w:rPr>
          <w:rFonts w:ascii="Arial" w:hAnsi="Arial" w:cs="Arial"/>
          <w:sz w:val="20"/>
          <w:szCs w:val="20"/>
          <w:highlight w:val="yellow"/>
          <w:lang w:val="es-ES"/>
        </w:rPr>
        <w:t>indicaciones siguientes son aplicables para las programaciones de aula de todos los cursos de Infantil y Primaria:</w:t>
      </w:r>
    </w:p>
    <w:p w14:paraId="0E3D8332" w14:textId="47FCF3AB" w:rsidR="009D781F" w:rsidRPr="00B26BC3" w:rsidRDefault="019F10FB" w:rsidP="009D781F">
      <w:pPr>
        <w:pStyle w:val="Default"/>
        <w:rPr>
          <w:rFonts w:ascii="Arial" w:hAnsi="Arial" w:cs="Arial"/>
          <w:sz w:val="20"/>
          <w:szCs w:val="20"/>
          <w:lang w:val="es-ES"/>
        </w:rPr>
      </w:pPr>
      <w:r w:rsidRPr="2CDED15B">
        <w:rPr>
          <w:rFonts w:ascii="Arial" w:hAnsi="Arial" w:cs="Arial"/>
          <w:sz w:val="20"/>
          <w:szCs w:val="20"/>
          <w:lang w:val="es-ES"/>
        </w:rPr>
        <w:t>a) Las programaciones de aula tendrán en cuenta lo que dispone el Decreto 104/2018, de 27 de julio, del Consell, y la Orden 20/2019, de 30 de abril, de la Conselleria de Educación, Investigación, Cultura y Deporte, en relación con la adecuación personalizada de estas programaciones, con la finalidad de que todo el alumnado pueda participar en las actividades de su grupo clase y alcanzar los objetivos y las competencias clave de la etapa, de modo que se dé respuesta a los diferentes ritmos, estilos y capacidades de aprendizaje.</w:t>
      </w:r>
    </w:p>
    <w:p w14:paraId="317CBAD3" w14:textId="279F00DA" w:rsidR="009D781F" w:rsidRPr="00B26BC3" w:rsidRDefault="019F10FB" w:rsidP="009D781F">
      <w:pPr>
        <w:pStyle w:val="Default"/>
        <w:rPr>
          <w:rFonts w:ascii="Arial" w:hAnsi="Arial" w:cs="Arial"/>
          <w:sz w:val="20"/>
          <w:szCs w:val="20"/>
          <w:lang w:val="es-ES"/>
        </w:rPr>
      </w:pPr>
      <w:r w:rsidRPr="2CDED15B">
        <w:rPr>
          <w:rFonts w:ascii="Arial" w:hAnsi="Arial" w:cs="Arial"/>
          <w:sz w:val="20"/>
          <w:szCs w:val="20"/>
          <w:lang w:val="es-ES"/>
        </w:rPr>
        <w:t>b) De acuerdo con el Decreto 72/2021, de 21 de mayo, del Consell, de organización de la orientación educativa y profesional en el sistema educativo valenciano (DOGV 9099, 03.06.2021), los equipos docentes pueden contar con el asesoramiento del personal del departamento de Orientación Educativa  en el proceso de personalización de las programaciones de aula a las características y necesidades del grupo clase, puesto que esta es la herramienta más eficiente para dar la respuesta educativa a la diversidad en los niveles II y III y, por lo tanto, para la eliminación de las barreras a la inclusión más habituales.</w:t>
      </w:r>
    </w:p>
    <w:p w14:paraId="6E1AEB29" w14:textId="74D9E42C" w:rsidR="009D781F" w:rsidRPr="00B26BC3" w:rsidRDefault="019F10FB" w:rsidP="009D781F">
      <w:pPr>
        <w:pStyle w:val="Default"/>
        <w:rPr>
          <w:rFonts w:ascii="Arial" w:hAnsi="Arial" w:cs="Arial"/>
          <w:sz w:val="20"/>
          <w:szCs w:val="20"/>
          <w:lang w:val="es-ES"/>
        </w:rPr>
      </w:pPr>
      <w:r w:rsidRPr="2CDED15B">
        <w:rPr>
          <w:rFonts w:ascii="Arial" w:hAnsi="Arial" w:cs="Arial"/>
          <w:sz w:val="20"/>
          <w:szCs w:val="20"/>
          <w:lang w:val="es-ES"/>
        </w:rPr>
        <w:t>c) La evaluación de las programaciones de aula será realizada por el personal docente responsable de su aplicación, de acuerdo con los criterios adoptados por la COCOPE y en el marco de la evaluación del PAM.</w:t>
      </w:r>
    </w:p>
    <w:p w14:paraId="36E66CA8" w14:textId="312E7816" w:rsidR="009D781F" w:rsidRPr="00B26BC3" w:rsidRDefault="019F10FB" w:rsidP="009D781F">
      <w:pPr>
        <w:pStyle w:val="Default"/>
        <w:rPr>
          <w:rFonts w:ascii="Arial" w:hAnsi="Arial" w:cs="Arial"/>
          <w:sz w:val="20"/>
          <w:szCs w:val="20"/>
          <w:lang w:val="es-ES"/>
        </w:rPr>
      </w:pPr>
      <w:r w:rsidRPr="2CDED15B">
        <w:rPr>
          <w:rFonts w:ascii="Arial" w:hAnsi="Arial" w:cs="Arial"/>
          <w:sz w:val="20"/>
          <w:szCs w:val="20"/>
          <w:lang w:val="es-ES"/>
        </w:rPr>
        <w:t>d) Se tienen que incorporar medidas para difundir las buenas prácticas en el uso de las tecnologías de la información y comunicación, así como medidas dirigidas a la sensibilización, prevención y erradicación de cualquier tipo de violencia y discriminación.</w:t>
      </w:r>
    </w:p>
    <w:p w14:paraId="732F8282" w14:textId="77C4DADC" w:rsidR="009D781F" w:rsidRPr="00B26BC3" w:rsidRDefault="019F10FB" w:rsidP="009D781F">
      <w:pPr>
        <w:pStyle w:val="Default"/>
        <w:rPr>
          <w:rFonts w:ascii="Arial" w:hAnsi="Arial" w:cs="Arial"/>
          <w:sz w:val="20"/>
          <w:szCs w:val="20"/>
          <w:lang w:val="es-ES"/>
        </w:rPr>
      </w:pPr>
      <w:r w:rsidRPr="2CDED15B">
        <w:rPr>
          <w:rFonts w:ascii="Arial" w:hAnsi="Arial" w:cs="Arial"/>
          <w:sz w:val="20"/>
          <w:szCs w:val="20"/>
          <w:highlight w:val="yellow"/>
          <w:lang w:val="es-ES"/>
        </w:rPr>
        <w:t xml:space="preserve">e) De acuerdo con </w:t>
      </w:r>
      <w:r w:rsidR="0082752D">
        <w:rPr>
          <w:rFonts w:ascii="Arial" w:hAnsi="Arial" w:cs="Arial"/>
          <w:sz w:val="20"/>
          <w:szCs w:val="20"/>
          <w:highlight w:val="yellow"/>
          <w:lang w:val="es-ES"/>
        </w:rPr>
        <w:t xml:space="preserve">el </w:t>
      </w:r>
      <w:r w:rsidRPr="2CDED15B">
        <w:rPr>
          <w:rFonts w:ascii="Arial" w:hAnsi="Arial" w:cs="Arial"/>
          <w:sz w:val="20"/>
          <w:szCs w:val="20"/>
          <w:highlight w:val="yellow"/>
          <w:lang w:val="es-ES"/>
        </w:rPr>
        <w:t>artículo 32 del Decreto 193/2025, de 12 de diciembre, del Consell, se tienen que establecer aspectos que favorezcan una convivencia escolar asertiva y una resolución pacífica de los conflictos.</w:t>
      </w:r>
    </w:p>
    <w:p w14:paraId="48BDD45C" w14:textId="41D95EA5" w:rsidR="008B7CAA" w:rsidRPr="00B26BC3" w:rsidRDefault="019F10FB" w:rsidP="2CDED15B">
      <w:pPr>
        <w:contextualSpacing/>
        <w:jc w:val="both"/>
        <w:rPr>
          <w:rFonts w:ascii="Arial" w:hAnsi="Arial" w:cs="Arial"/>
          <w:sz w:val="20"/>
          <w:szCs w:val="20"/>
        </w:rPr>
      </w:pPr>
      <w:r w:rsidRPr="2CDED15B">
        <w:rPr>
          <w:rFonts w:ascii="Arial" w:eastAsia="Arial" w:hAnsi="Arial" w:cs="Arial"/>
          <w:sz w:val="20"/>
          <w:szCs w:val="20"/>
          <w:highlight w:val="yellow"/>
        </w:rPr>
        <w:t>f)</w:t>
      </w:r>
      <w:r w:rsidR="34364E94" w:rsidRPr="2CDED15B">
        <w:rPr>
          <w:rFonts w:ascii="Arial" w:eastAsia="Arial" w:hAnsi="Arial" w:cs="Arial"/>
          <w:sz w:val="20"/>
          <w:szCs w:val="20"/>
          <w:highlight w:val="yellow"/>
        </w:rPr>
        <w:t xml:space="preserve"> </w:t>
      </w:r>
      <w:r w:rsidR="268E5D0A" w:rsidRPr="2CDED15B">
        <w:rPr>
          <w:rFonts w:ascii="Arial" w:eastAsia="Arial" w:hAnsi="Arial" w:cs="Arial"/>
          <w:sz w:val="20"/>
          <w:szCs w:val="20"/>
          <w:highlight w:val="yellow"/>
        </w:rPr>
        <w:t xml:space="preserve">De acuerdo con las </w:t>
      </w:r>
      <w:hyperlink r:id="rId130">
        <w:r w:rsidR="34364E94" w:rsidRPr="2CDED15B">
          <w:rPr>
            <w:rStyle w:val="Hipervnculo"/>
            <w:rFonts w:ascii="Arial" w:eastAsia="Arial" w:hAnsi="Arial" w:cs="Arial"/>
            <w:sz w:val="20"/>
            <w:szCs w:val="20"/>
            <w:highlight w:val="yellow"/>
          </w:rPr>
          <w:t xml:space="preserve">Instrucciones del Secretario Autonómico para la atención educativa del alumnado de la </w:t>
        </w:r>
        <w:proofErr w:type="spellStart"/>
        <w:r w:rsidR="34364E94" w:rsidRPr="2CDED15B">
          <w:rPr>
            <w:rStyle w:val="Hipervnculo"/>
            <w:rFonts w:ascii="Arial" w:eastAsia="Arial" w:hAnsi="Arial" w:cs="Arial"/>
            <w:sz w:val="20"/>
            <w:szCs w:val="20"/>
            <w:highlight w:val="yellow"/>
          </w:rPr>
          <w:t>Comunitat</w:t>
        </w:r>
        <w:proofErr w:type="spellEnd"/>
        <w:r w:rsidR="34364E94" w:rsidRPr="2CDED15B">
          <w:rPr>
            <w:rStyle w:val="Hipervnculo"/>
            <w:rFonts w:ascii="Arial" w:eastAsia="Arial" w:hAnsi="Arial" w:cs="Arial"/>
            <w:sz w:val="20"/>
            <w:szCs w:val="20"/>
            <w:highlight w:val="yellow"/>
          </w:rPr>
          <w:t xml:space="preserve"> Valenciana</w:t>
        </w:r>
      </w:hyperlink>
      <w:r w:rsidR="34364E94" w:rsidRPr="2CDED15B">
        <w:rPr>
          <w:rFonts w:ascii="Arial" w:eastAsia="Arial" w:hAnsi="Arial" w:cs="Arial"/>
          <w:sz w:val="20"/>
          <w:szCs w:val="20"/>
          <w:highlight w:val="yellow"/>
        </w:rPr>
        <w:t xml:space="preserve"> ante el cierre temporal de centros docentes que imparten educación infantil, educación primaria, educación secundaria obligatoria, bachillerato y formación profesional debido a situaciones de emergencia</w:t>
      </w:r>
      <w:r w:rsidR="268E5D0A" w:rsidRPr="2CDED15B">
        <w:rPr>
          <w:rFonts w:ascii="Arial" w:eastAsia="Arial" w:hAnsi="Arial" w:cs="Arial"/>
          <w:sz w:val="20"/>
          <w:szCs w:val="20"/>
          <w:highlight w:val="yellow"/>
        </w:rPr>
        <w:t>, se deben incluir actividades y/o recursos para que puedan ser utilizados en una situación de emergencia en caso de cierre temporal y/o suspensión de la actividad lectiva de los centros educativos, de manera que se favorezca la adquisición de competencias clave y que se permita la continuidad del proceso de enseñanza aprendizaje.</w:t>
      </w:r>
      <w:r w:rsidR="6FCC80CF" w:rsidRPr="2CDED15B">
        <w:rPr>
          <w:rFonts w:ascii="Arial" w:hAnsi="Arial" w:cs="Arial"/>
          <w:sz w:val="20"/>
          <w:szCs w:val="20"/>
        </w:rPr>
        <w:t xml:space="preserve">                       </w:t>
      </w:r>
    </w:p>
    <w:p w14:paraId="7242DFC3" w14:textId="3D4CA4EB" w:rsidR="00687B62" w:rsidRPr="00B26BC3" w:rsidRDefault="7ECB2790" w:rsidP="00687B62">
      <w:pPr>
        <w:pStyle w:val="Ttulo5"/>
        <w:rPr>
          <w:rFonts w:cs="Arial"/>
        </w:rPr>
      </w:pPr>
      <w:bookmarkStart w:id="359" w:name="_Toc77668784"/>
      <w:bookmarkStart w:id="360" w:name="_Toc107913216"/>
      <w:bookmarkStart w:id="361" w:name="_Toc138678481"/>
      <w:bookmarkStart w:id="362" w:name="_Toc170293003"/>
      <w:bookmarkStart w:id="363" w:name="_Toc170293186"/>
      <w:bookmarkStart w:id="364" w:name="_Toc233961440"/>
      <w:r w:rsidRPr="71E9C64B">
        <w:rPr>
          <w:rFonts w:cs="Arial"/>
        </w:rPr>
        <w:t>4.2.2.1.</w:t>
      </w:r>
      <w:r w:rsidR="1030B83A" w:rsidRPr="71E9C64B">
        <w:rPr>
          <w:rFonts w:cs="Arial"/>
        </w:rPr>
        <w:t>d</w:t>
      </w:r>
      <w:r w:rsidRPr="71E9C64B">
        <w:rPr>
          <w:rFonts w:cs="Arial"/>
        </w:rPr>
        <w:t xml:space="preserve">. </w:t>
      </w:r>
      <w:r w:rsidR="08FC78DB" w:rsidRPr="71E9C64B">
        <w:rPr>
          <w:rFonts w:cs="Arial"/>
        </w:rPr>
        <w:t>A</w:t>
      </w:r>
      <w:r w:rsidRPr="71E9C64B">
        <w:rPr>
          <w:rFonts w:cs="Arial"/>
        </w:rPr>
        <w:t xml:space="preserve">ctividades del equipo de </w:t>
      </w:r>
      <w:r w:rsidR="2BC3492B" w:rsidRPr="71E9C64B">
        <w:rPr>
          <w:rFonts w:cs="Arial"/>
        </w:rPr>
        <w:t>O</w:t>
      </w:r>
      <w:r w:rsidRPr="71E9C64B">
        <w:rPr>
          <w:rFonts w:cs="Arial"/>
        </w:rPr>
        <w:t xml:space="preserve">rientación </w:t>
      </w:r>
      <w:r w:rsidR="2BC3492B">
        <w:t>E</w:t>
      </w:r>
      <w:r>
        <w:t>ducativa</w:t>
      </w:r>
      <w:bookmarkEnd w:id="359"/>
      <w:bookmarkEnd w:id="360"/>
      <w:bookmarkEnd w:id="361"/>
      <w:bookmarkEnd w:id="362"/>
      <w:bookmarkEnd w:id="363"/>
      <w:bookmarkEnd w:id="364"/>
    </w:p>
    <w:p w14:paraId="4069AA63" w14:textId="76C6DAAF" w:rsidR="00271AC2" w:rsidRPr="00B26BC3" w:rsidRDefault="00FF5220" w:rsidP="00271AC2">
      <w:pPr>
        <w:jc w:val="both"/>
        <w:rPr>
          <w:rFonts w:ascii="Arial" w:hAnsi="Arial" w:cs="Arial"/>
          <w:sz w:val="20"/>
        </w:rPr>
      </w:pPr>
      <w:r w:rsidRPr="00B26BC3">
        <w:rPr>
          <w:rFonts w:ascii="Arial" w:hAnsi="Arial" w:cs="Arial"/>
          <w:sz w:val="20"/>
        </w:rPr>
        <w:t xml:space="preserve">1. </w:t>
      </w:r>
      <w:r w:rsidR="00D65EB5" w:rsidRPr="00B26BC3">
        <w:rPr>
          <w:rFonts w:ascii="Arial" w:hAnsi="Arial" w:cs="Arial"/>
          <w:sz w:val="20"/>
        </w:rPr>
        <w:t xml:space="preserve">Los equipos de orientación educativa tienen que planificar sus actividades de acuerdo con lo dispuesto en el artículo 11 de la </w:t>
      </w:r>
      <w:hyperlink r:id="rId131" w:history="1">
        <w:r w:rsidR="00570832" w:rsidRPr="00B26BC3">
          <w:rPr>
            <w:rFonts w:ascii="Arial" w:hAnsi="Arial"/>
            <w:sz w:val="20"/>
          </w:rPr>
          <w:t>Orden 10/2023</w:t>
        </w:r>
      </w:hyperlink>
      <w:r w:rsidR="00D65EB5" w:rsidRPr="00B26BC3">
        <w:rPr>
          <w:rFonts w:ascii="Arial" w:hAnsi="Arial" w:cs="Arial"/>
          <w:sz w:val="20"/>
        </w:rPr>
        <w:t xml:space="preserve">, de 22 de mayo, </w:t>
      </w:r>
      <w:r w:rsidR="00D75057" w:rsidRPr="00B26BC3">
        <w:rPr>
          <w:rFonts w:ascii="Arial" w:hAnsi="Arial" w:cs="Arial"/>
          <w:sz w:val="20"/>
        </w:rPr>
        <w:t>de la Conselleria de Educación, Cultura y Deporte</w:t>
      </w:r>
      <w:r w:rsidR="00E81344" w:rsidRPr="00B26BC3">
        <w:rPr>
          <w:rFonts w:ascii="Arial" w:hAnsi="Arial" w:cs="Arial"/>
          <w:color w:val="000000"/>
          <w:sz w:val="20"/>
          <w:szCs w:val="20"/>
        </w:rPr>
        <w:t>.</w:t>
      </w:r>
    </w:p>
    <w:p w14:paraId="6B37FA74" w14:textId="35BC9070" w:rsidR="00CD729C" w:rsidRPr="00B26BC3" w:rsidRDefault="00CD729C" w:rsidP="00FF5220">
      <w:pPr>
        <w:pStyle w:val="Textoindependiente"/>
        <w:jc w:val="both"/>
        <w:rPr>
          <w:rFonts w:eastAsia="Arial" w:cs="Arial"/>
        </w:rPr>
      </w:pPr>
    </w:p>
    <w:p w14:paraId="4E671471" w14:textId="77777777" w:rsidR="00A25BCE" w:rsidRPr="00B26BC3" w:rsidRDefault="08CE694D" w:rsidP="00A25BCE">
      <w:pPr>
        <w:pStyle w:val="Textoindependiente"/>
        <w:rPr>
          <w:rFonts w:cs="Arial"/>
        </w:rPr>
      </w:pPr>
      <w:r w:rsidRPr="2BA66AD4">
        <w:rPr>
          <w:rFonts w:cs="Arial"/>
        </w:rPr>
        <w:t xml:space="preserve">2. Las agrupaciones de orientación de zona y las agrupaciones de orientación singulares tienen que realizar, al final del curso escolar, una valoración de las tareas llevadas a cabo en los centros, así como las actuaciones conjuntas implementadas en el seno de </w:t>
      </w:r>
      <w:proofErr w:type="gramStart"/>
      <w:r w:rsidRPr="2BA66AD4">
        <w:rPr>
          <w:rFonts w:cs="Arial"/>
        </w:rPr>
        <w:t>la misma</w:t>
      </w:r>
      <w:proofErr w:type="gramEnd"/>
      <w:r w:rsidRPr="2BA66AD4">
        <w:rPr>
          <w:rFonts w:cs="Arial"/>
        </w:rPr>
        <w:t xml:space="preserve"> y hacer propuestas de mejora. Estas conclusiones se incorporarán a la memoria final del centro.</w:t>
      </w:r>
    </w:p>
    <w:p w14:paraId="7C8CEDD2" w14:textId="72E47BE4" w:rsidR="2BA66AD4" w:rsidRDefault="2BA66AD4" w:rsidP="2BA66AD4">
      <w:pPr>
        <w:pStyle w:val="Textoindependiente"/>
        <w:spacing w:line="259" w:lineRule="auto"/>
        <w:jc w:val="both"/>
        <w:rPr>
          <w:rFonts w:eastAsia="Arial" w:cs="Arial"/>
        </w:rPr>
      </w:pPr>
    </w:p>
    <w:p w14:paraId="09898936" w14:textId="77777777" w:rsidR="00A25BCE" w:rsidRPr="00B26BC3" w:rsidRDefault="00A25BCE" w:rsidP="00A25BCE">
      <w:pPr>
        <w:pStyle w:val="Textoindependiente"/>
        <w:spacing w:after="113"/>
        <w:rPr>
          <w:rFonts w:cs="Arial"/>
        </w:rPr>
      </w:pPr>
      <w:r w:rsidRPr="00B26BC3">
        <w:rPr>
          <w:rFonts w:cs="Arial"/>
        </w:rPr>
        <w:t xml:space="preserve">3. Corresponde al profesorado tutor el registro de las medidas de nivel II y las medidas de nivel III que no requieren de una evaluación </w:t>
      </w:r>
      <w:proofErr w:type="spellStart"/>
      <w:r w:rsidRPr="00B26BC3">
        <w:rPr>
          <w:rFonts w:cs="Arial"/>
        </w:rPr>
        <w:t>sociopsicopedagógica</w:t>
      </w:r>
      <w:proofErr w:type="spellEnd"/>
      <w:r w:rsidRPr="00B26BC3">
        <w:rPr>
          <w:rFonts w:cs="Arial"/>
        </w:rPr>
        <w:t>, acordadas en las reuniones con el equipo educativo y en las sesiones de evaluación.</w:t>
      </w:r>
    </w:p>
    <w:p w14:paraId="7C618EE4" w14:textId="28E07A89" w:rsidR="00A25BCE" w:rsidRPr="00B26BC3" w:rsidRDefault="00A25BCE" w:rsidP="00A25BCE">
      <w:pPr>
        <w:pStyle w:val="Textoindependiente"/>
        <w:spacing w:after="113"/>
        <w:rPr>
          <w:rFonts w:cs="Arial"/>
        </w:rPr>
      </w:pPr>
      <w:r w:rsidRPr="00B26BC3">
        <w:rPr>
          <w:rFonts w:cs="Arial"/>
        </w:rPr>
        <w:t xml:space="preserve">Al personal de orientación educativa le corresponde el registro de las necesidades específicas de apoyo educativo en el apartado NESE del informe </w:t>
      </w:r>
      <w:proofErr w:type="spellStart"/>
      <w:r w:rsidRPr="00B26BC3">
        <w:rPr>
          <w:rFonts w:cs="Arial"/>
        </w:rPr>
        <w:t>socio</w:t>
      </w:r>
      <w:r w:rsidR="008665CD" w:rsidRPr="00B26BC3">
        <w:rPr>
          <w:rFonts w:cs="Arial"/>
        </w:rPr>
        <w:t>psico</w:t>
      </w:r>
      <w:r w:rsidRPr="00B26BC3">
        <w:rPr>
          <w:rFonts w:cs="Arial"/>
        </w:rPr>
        <w:t>pedagógico</w:t>
      </w:r>
      <w:proofErr w:type="spellEnd"/>
      <w:r w:rsidRPr="00B26BC3">
        <w:rPr>
          <w:rFonts w:cs="Arial"/>
        </w:rPr>
        <w:t>.</w:t>
      </w:r>
    </w:p>
    <w:p w14:paraId="45B3BC76" w14:textId="0D35C7C2" w:rsidR="00A25BCE" w:rsidRPr="00B26BC3" w:rsidRDefault="00A25BCE" w:rsidP="00A25BCE">
      <w:pPr>
        <w:pStyle w:val="Textoindependiente"/>
        <w:spacing w:after="113"/>
        <w:rPr>
          <w:rFonts w:cs="Arial"/>
        </w:rPr>
      </w:pPr>
      <w:r w:rsidRPr="00B26BC3">
        <w:rPr>
          <w:rFonts w:cs="Arial"/>
        </w:rPr>
        <w:t xml:space="preserve">Finalmente, corresponde a la dirección del centro el registro de las medidas de nivel III que requieren una evaluación </w:t>
      </w:r>
      <w:proofErr w:type="spellStart"/>
      <w:r w:rsidRPr="00B26BC3">
        <w:rPr>
          <w:rFonts w:cs="Arial"/>
        </w:rPr>
        <w:t>sociopsicopedagógica</w:t>
      </w:r>
      <w:proofErr w:type="spellEnd"/>
      <w:r w:rsidRPr="00B26BC3">
        <w:rPr>
          <w:rFonts w:cs="Arial"/>
        </w:rPr>
        <w:t xml:space="preserve"> y las medidas de nivel IV</w:t>
      </w:r>
      <w:r w:rsidR="00A61ABB" w:rsidRPr="00B26BC3">
        <w:rPr>
          <w:rFonts w:cs="Arial"/>
        </w:rPr>
        <w:t>.</w:t>
      </w:r>
      <w:r w:rsidRPr="00B26BC3">
        <w:rPr>
          <w:rFonts w:cs="Arial"/>
        </w:rPr>
        <w:t xml:space="preserve"> </w:t>
      </w:r>
      <w:r w:rsidR="008665CD" w:rsidRPr="00B26BC3">
        <w:rPr>
          <w:rFonts w:cs="Arial"/>
        </w:rPr>
        <w:t xml:space="preserve">En esta tarea colaborará </w:t>
      </w:r>
      <w:r w:rsidRPr="00B26BC3">
        <w:rPr>
          <w:rFonts w:cs="Arial"/>
        </w:rPr>
        <w:t xml:space="preserve">el personal que desarrolle las funciones de orientación educativa. </w:t>
      </w:r>
    </w:p>
    <w:p w14:paraId="638C6A4E" w14:textId="472DD34A" w:rsidR="00F179D0" w:rsidRPr="00B26BC3" w:rsidRDefault="4E17B1C2" w:rsidP="00983B54">
      <w:pPr>
        <w:pStyle w:val="Default"/>
        <w:jc w:val="both"/>
        <w:rPr>
          <w:rFonts w:ascii="Arial" w:hAnsi="Arial" w:cs="Arial"/>
          <w:sz w:val="20"/>
          <w:szCs w:val="20"/>
          <w:lang w:val="es-ES"/>
        </w:rPr>
      </w:pPr>
      <w:r w:rsidRPr="2CDED15B">
        <w:rPr>
          <w:rFonts w:ascii="Arial" w:hAnsi="Arial" w:cs="Arial"/>
          <w:sz w:val="20"/>
          <w:szCs w:val="20"/>
          <w:lang w:val="es-ES"/>
        </w:rPr>
        <w:lastRenderedPageBreak/>
        <w:t>4. Los procedimientos y la documentación relacionados con la orientación educativa y profesional implementados en ITACA se gestionarán exclusivamente por esta vía.</w:t>
      </w:r>
    </w:p>
    <w:p w14:paraId="74011472" w14:textId="24130F11" w:rsidR="2CDED15B" w:rsidRDefault="2CDED15B" w:rsidP="2BA66AD4">
      <w:pPr>
        <w:pStyle w:val="Textoindependiente"/>
        <w:spacing w:line="259" w:lineRule="auto"/>
        <w:jc w:val="both"/>
        <w:rPr>
          <w:rFonts w:eastAsia="Arial" w:cs="Arial"/>
        </w:rPr>
      </w:pPr>
    </w:p>
    <w:p w14:paraId="52CC0E5D" w14:textId="45F53C75" w:rsidR="00AB7A8E" w:rsidRPr="00B26BC3" w:rsidRDefault="5602BE1D" w:rsidP="00AB7A8E">
      <w:pPr>
        <w:pStyle w:val="Ttulo4"/>
        <w:rPr>
          <w:rFonts w:cs="Arial"/>
        </w:rPr>
      </w:pPr>
      <w:bookmarkStart w:id="365" w:name="_Toc105411733"/>
      <w:bookmarkStart w:id="366" w:name="_Toc77668787"/>
      <w:bookmarkStart w:id="367" w:name="_Toc107913218"/>
      <w:bookmarkStart w:id="368" w:name="_Toc138678483"/>
      <w:bookmarkStart w:id="369" w:name="_Toc170293005"/>
      <w:bookmarkStart w:id="370" w:name="_Toc170293188"/>
      <w:bookmarkStart w:id="371" w:name="_Toc233961441"/>
      <w:bookmarkEnd w:id="365"/>
      <w:r w:rsidRPr="71E9C64B">
        <w:rPr>
          <w:rFonts w:cs="Arial"/>
        </w:rPr>
        <w:t>4.2.2.2. La actualización de los diferentes planes y programas desarrollados por el centro</w:t>
      </w:r>
      <w:bookmarkEnd w:id="366"/>
      <w:bookmarkEnd w:id="367"/>
      <w:bookmarkEnd w:id="368"/>
      <w:bookmarkEnd w:id="369"/>
      <w:bookmarkEnd w:id="370"/>
      <w:bookmarkEnd w:id="371"/>
    </w:p>
    <w:p w14:paraId="794FF9D9" w14:textId="6682445C" w:rsidR="00AB7A8E" w:rsidRPr="003D7D45" w:rsidRDefault="5602BE1D" w:rsidP="2CDED15B">
      <w:pPr>
        <w:pStyle w:val="Ttulo5"/>
        <w:rPr>
          <w:rFonts w:cs="Arial"/>
          <w:strike/>
        </w:rPr>
      </w:pPr>
      <w:bookmarkStart w:id="372" w:name="__RefHeading___Toc9997_4026566051"/>
      <w:bookmarkStart w:id="373" w:name="_Toc77668788"/>
      <w:bookmarkStart w:id="374" w:name="_Toc107913219"/>
      <w:bookmarkStart w:id="375" w:name="_Toc138678484"/>
      <w:bookmarkStart w:id="376" w:name="_Toc170293006"/>
      <w:bookmarkStart w:id="377" w:name="_Toc170293189"/>
      <w:bookmarkStart w:id="378" w:name="_Toc233961442"/>
      <w:bookmarkEnd w:id="372"/>
      <w:r w:rsidRPr="71E9C64B">
        <w:rPr>
          <w:rFonts w:cs="Arial"/>
        </w:rPr>
        <w:t>4.2.</w:t>
      </w:r>
      <w:proofErr w:type="gramStart"/>
      <w:r w:rsidR="10BECABA" w:rsidRPr="71E9C64B">
        <w:rPr>
          <w:rFonts w:cs="Arial"/>
        </w:rPr>
        <w:t>2.2.a</w:t>
      </w:r>
      <w:proofErr w:type="gramEnd"/>
      <w:r w:rsidRPr="71E9C64B">
        <w:rPr>
          <w:rFonts w:cs="Arial"/>
        </w:rPr>
        <w:t xml:space="preserve">. Revisión </w:t>
      </w:r>
      <w:r w:rsidRPr="003D7D45">
        <w:rPr>
          <w:rFonts w:cs="Arial"/>
        </w:rPr>
        <w:t xml:space="preserve">del </w:t>
      </w:r>
      <w:r w:rsidR="3079B2AB" w:rsidRPr="003D7D45">
        <w:rPr>
          <w:rFonts w:cs="Arial"/>
        </w:rPr>
        <w:t>PEC</w:t>
      </w:r>
      <w:bookmarkEnd w:id="373"/>
      <w:bookmarkEnd w:id="374"/>
      <w:bookmarkEnd w:id="375"/>
      <w:bookmarkEnd w:id="376"/>
      <w:bookmarkEnd w:id="377"/>
      <w:bookmarkEnd w:id="378"/>
    </w:p>
    <w:p w14:paraId="61401D9C" w14:textId="0677905A" w:rsidR="00AB7A8E" w:rsidRPr="00B26BC3" w:rsidRDefault="07420844" w:rsidP="00AB7A8E">
      <w:pPr>
        <w:pStyle w:val="Default"/>
        <w:jc w:val="both"/>
        <w:rPr>
          <w:rFonts w:ascii="Arial" w:hAnsi="Arial" w:cs="Arial"/>
          <w:sz w:val="20"/>
          <w:szCs w:val="20"/>
          <w:lang w:val="es-ES"/>
        </w:rPr>
      </w:pPr>
      <w:r w:rsidRPr="2BA66AD4">
        <w:rPr>
          <w:rFonts w:ascii="Arial" w:hAnsi="Arial" w:cs="Arial"/>
          <w:sz w:val="20"/>
          <w:szCs w:val="20"/>
          <w:lang w:val="es-ES"/>
        </w:rPr>
        <w:t xml:space="preserve">Este subapartado incluirá, al menos, la modificación </w:t>
      </w:r>
      <w:r w:rsidR="6D9E2811" w:rsidRPr="2BA66AD4">
        <w:rPr>
          <w:rFonts w:ascii="Arial" w:hAnsi="Arial" w:cs="Arial"/>
          <w:sz w:val="20"/>
          <w:szCs w:val="20"/>
          <w:lang w:val="es-ES"/>
        </w:rPr>
        <w:t>de los contenidos del PEC</w:t>
      </w:r>
      <w:r w:rsidRPr="2BA66AD4">
        <w:rPr>
          <w:rFonts w:ascii="Arial" w:hAnsi="Arial" w:cs="Arial"/>
          <w:sz w:val="20"/>
          <w:szCs w:val="20"/>
          <w:lang w:val="es-ES"/>
        </w:rPr>
        <w:t xml:space="preserve">, si se han aprobado en el </w:t>
      </w:r>
      <w:r w:rsidRPr="003D7D45">
        <w:rPr>
          <w:rFonts w:ascii="Arial" w:hAnsi="Arial" w:cs="Arial"/>
          <w:sz w:val="20"/>
          <w:szCs w:val="20"/>
          <w:lang w:val="es-ES"/>
        </w:rPr>
        <w:t xml:space="preserve">curso </w:t>
      </w:r>
      <w:r w:rsidR="56610A49" w:rsidRPr="003D7D45">
        <w:rPr>
          <w:rFonts w:ascii="Arial" w:hAnsi="Arial" w:cs="Arial"/>
          <w:sz w:val="20"/>
          <w:szCs w:val="20"/>
          <w:lang w:val="es-ES"/>
        </w:rPr>
        <w:t>202</w:t>
      </w:r>
      <w:r w:rsidR="3417E188" w:rsidRPr="003D7D45">
        <w:rPr>
          <w:rFonts w:ascii="Arial" w:hAnsi="Arial" w:cs="Arial"/>
          <w:sz w:val="20"/>
          <w:szCs w:val="20"/>
          <w:lang w:val="es-ES"/>
        </w:rPr>
        <w:t>5</w:t>
      </w:r>
      <w:r w:rsidR="56610A49" w:rsidRPr="003D7D45">
        <w:rPr>
          <w:rFonts w:ascii="Arial" w:hAnsi="Arial" w:cs="Arial"/>
          <w:sz w:val="20"/>
          <w:szCs w:val="20"/>
          <w:lang w:val="es-ES"/>
        </w:rPr>
        <w:t>-</w:t>
      </w:r>
      <w:bookmarkStart w:id="379" w:name="_Hlk167371094"/>
      <w:r w:rsidR="1531EB94" w:rsidRPr="003D7D45">
        <w:rPr>
          <w:rFonts w:ascii="Arial" w:hAnsi="Arial" w:cs="Arial"/>
          <w:sz w:val="20"/>
          <w:szCs w:val="20"/>
          <w:lang w:val="es-ES"/>
        </w:rPr>
        <w:t>202</w:t>
      </w:r>
      <w:r w:rsidR="3417E188" w:rsidRPr="003D7D45">
        <w:rPr>
          <w:rFonts w:ascii="Arial" w:hAnsi="Arial" w:cs="Arial"/>
          <w:sz w:val="20"/>
          <w:szCs w:val="20"/>
          <w:lang w:val="es-ES"/>
        </w:rPr>
        <w:t>6</w:t>
      </w:r>
      <w:r w:rsidR="1531EB94" w:rsidRPr="003D7D45">
        <w:rPr>
          <w:rFonts w:ascii="Arial" w:hAnsi="Arial" w:cs="Arial"/>
          <w:sz w:val="20"/>
          <w:szCs w:val="20"/>
          <w:lang w:val="es-ES"/>
        </w:rPr>
        <w:t>, así</w:t>
      </w:r>
      <w:r w:rsidR="25ADBE9C" w:rsidRPr="2BA66AD4">
        <w:rPr>
          <w:rFonts w:ascii="Arial" w:hAnsi="Arial" w:cs="Arial"/>
          <w:sz w:val="20"/>
          <w:szCs w:val="20"/>
          <w:lang w:val="es-ES"/>
        </w:rPr>
        <w:t xml:space="preserve"> como las propuestas de mejora realizadas en la memoria final de curso.</w:t>
      </w:r>
    </w:p>
    <w:p w14:paraId="42F4FFA8" w14:textId="7E6F7889" w:rsidR="2BA66AD4" w:rsidRDefault="2BA66AD4" w:rsidP="2BA66AD4">
      <w:pPr>
        <w:pStyle w:val="Default"/>
        <w:jc w:val="both"/>
        <w:rPr>
          <w:rFonts w:ascii="Arial" w:hAnsi="Arial" w:cs="Arial"/>
          <w:sz w:val="20"/>
          <w:szCs w:val="20"/>
          <w:lang w:val="es-ES"/>
        </w:rPr>
      </w:pPr>
    </w:p>
    <w:p w14:paraId="2D1FA71A" w14:textId="2E7295A9" w:rsidR="00970962" w:rsidRPr="00B26BC3" w:rsidRDefault="12DE587E" w:rsidP="2CDED15B">
      <w:pPr>
        <w:pStyle w:val="Ttulo5"/>
        <w:rPr>
          <w:rFonts w:cs="Arial"/>
          <w:strike/>
          <w:highlight w:val="yellow"/>
        </w:rPr>
      </w:pPr>
      <w:bookmarkStart w:id="380" w:name="__RefHeading___Toc9999_4026566051"/>
      <w:bookmarkStart w:id="381" w:name="_Toc77668790"/>
      <w:bookmarkStart w:id="382" w:name="_Toc107913221"/>
      <w:bookmarkStart w:id="383" w:name="_Toc138678486"/>
      <w:bookmarkStart w:id="384" w:name="_Toc170293008"/>
      <w:bookmarkStart w:id="385" w:name="_Toc170293191"/>
      <w:bookmarkStart w:id="386" w:name="_Toc233961443"/>
      <w:bookmarkEnd w:id="379"/>
      <w:bookmarkEnd w:id="380"/>
      <w:r w:rsidRPr="71E9C64B">
        <w:rPr>
          <w:rFonts w:cs="Arial"/>
        </w:rPr>
        <w:t>4.2.2.2.</w:t>
      </w:r>
      <w:r w:rsidR="2F6689FE" w:rsidRPr="71E9C64B">
        <w:rPr>
          <w:rFonts w:cs="Arial"/>
        </w:rPr>
        <w:t>b</w:t>
      </w:r>
      <w:r w:rsidRPr="71E9C64B">
        <w:rPr>
          <w:rFonts w:cs="Arial"/>
        </w:rPr>
        <w:t xml:space="preserve">. Otras concreciones </w:t>
      </w:r>
      <w:r w:rsidRPr="003D7D45">
        <w:rPr>
          <w:rFonts w:cs="Arial"/>
        </w:rPr>
        <w:t xml:space="preserve">del </w:t>
      </w:r>
      <w:r w:rsidR="5837D94A" w:rsidRPr="003D7D45">
        <w:rPr>
          <w:rFonts w:cs="Arial"/>
        </w:rPr>
        <w:t>PEC</w:t>
      </w:r>
      <w:bookmarkEnd w:id="381"/>
      <w:bookmarkEnd w:id="382"/>
      <w:bookmarkEnd w:id="383"/>
      <w:bookmarkEnd w:id="384"/>
      <w:bookmarkEnd w:id="385"/>
      <w:bookmarkEnd w:id="386"/>
    </w:p>
    <w:p w14:paraId="00AC6708" w14:textId="4BC1D806" w:rsidR="00A65831" w:rsidRPr="00B26BC3" w:rsidRDefault="63EDAF24" w:rsidP="00970962">
      <w:pPr>
        <w:pStyle w:val="Textoindependiente"/>
        <w:spacing w:after="0"/>
        <w:jc w:val="both"/>
        <w:rPr>
          <w:rFonts w:cs="Arial"/>
        </w:rPr>
      </w:pPr>
      <w:r w:rsidRPr="2BA66AD4">
        <w:rPr>
          <w:rFonts w:cs="Arial"/>
        </w:rPr>
        <w:t xml:space="preserve">La PGA recogerá también las líneas de actuación de acuerdo con las propuestas de mejora elaboradas el curso anterior relacionadas con </w:t>
      </w:r>
      <w:r w:rsidR="76A175C1" w:rsidRPr="2BA66AD4">
        <w:rPr>
          <w:rFonts w:cs="Arial"/>
        </w:rPr>
        <w:t xml:space="preserve">todos </w:t>
      </w:r>
      <w:r w:rsidRPr="2BA66AD4">
        <w:rPr>
          <w:rFonts w:cs="Arial"/>
        </w:rPr>
        <w:t>los planes</w:t>
      </w:r>
      <w:r w:rsidR="1267E372" w:rsidRPr="2BA66AD4">
        <w:rPr>
          <w:rFonts w:cs="Arial"/>
        </w:rPr>
        <w:t>, me</w:t>
      </w:r>
      <w:r w:rsidRPr="2BA66AD4">
        <w:rPr>
          <w:rFonts w:cs="Arial"/>
        </w:rPr>
        <w:t>didas</w:t>
      </w:r>
      <w:r w:rsidR="603D46B6" w:rsidRPr="2BA66AD4">
        <w:rPr>
          <w:rFonts w:cs="Arial"/>
        </w:rPr>
        <w:t xml:space="preserve"> </w:t>
      </w:r>
      <w:r w:rsidRPr="2BA66AD4">
        <w:rPr>
          <w:rFonts w:cs="Arial"/>
        </w:rPr>
        <w:t>y programas desarrollados por el centro</w:t>
      </w:r>
      <w:r w:rsidR="0DEA1D65" w:rsidRPr="2BA66AD4">
        <w:rPr>
          <w:rFonts w:cs="Arial"/>
        </w:rPr>
        <w:t>.</w:t>
      </w:r>
    </w:p>
    <w:p w14:paraId="47E8F93A" w14:textId="194B0641" w:rsidR="2BA66AD4" w:rsidRDefault="2BA66AD4" w:rsidP="2BA66AD4">
      <w:pPr>
        <w:pStyle w:val="Default"/>
        <w:spacing w:line="259" w:lineRule="auto"/>
        <w:jc w:val="both"/>
        <w:rPr>
          <w:rFonts w:ascii="Arial" w:hAnsi="Arial" w:cs="Arial"/>
          <w:sz w:val="20"/>
          <w:szCs w:val="20"/>
        </w:rPr>
      </w:pPr>
    </w:p>
    <w:p w14:paraId="1FAA2ECD" w14:textId="77777777" w:rsidR="00970962" w:rsidRPr="00B26BC3" w:rsidRDefault="12DE587E" w:rsidP="00970962">
      <w:pPr>
        <w:pStyle w:val="Ttulo4"/>
        <w:rPr>
          <w:rFonts w:cs="Arial"/>
        </w:rPr>
      </w:pPr>
      <w:bookmarkStart w:id="387" w:name="_Toc77668791"/>
      <w:bookmarkStart w:id="388" w:name="_Toc107913222"/>
      <w:bookmarkStart w:id="389" w:name="_Toc138678487"/>
      <w:bookmarkStart w:id="390" w:name="_Toc170293009"/>
      <w:bookmarkStart w:id="391" w:name="_Toc170293192"/>
      <w:bookmarkStart w:id="392" w:name="_Toc233961444"/>
      <w:r w:rsidRPr="71E9C64B">
        <w:rPr>
          <w:rFonts w:cs="Arial"/>
        </w:rPr>
        <w:t>4.2.2.3. Criterios y procedimientos previstos para el seguimiento y la evaluación del PAM</w:t>
      </w:r>
      <w:bookmarkEnd w:id="387"/>
      <w:bookmarkEnd w:id="388"/>
      <w:bookmarkEnd w:id="389"/>
      <w:bookmarkEnd w:id="390"/>
      <w:bookmarkEnd w:id="391"/>
      <w:bookmarkEnd w:id="392"/>
    </w:p>
    <w:p w14:paraId="5ED22F36" w14:textId="6AFADF66" w:rsidR="00970962" w:rsidRPr="00B26BC3" w:rsidRDefault="63EDAF24" w:rsidP="00970962">
      <w:pPr>
        <w:pStyle w:val="Default"/>
        <w:jc w:val="both"/>
        <w:rPr>
          <w:rFonts w:ascii="Arial" w:hAnsi="Arial" w:cs="Arial"/>
          <w:sz w:val="20"/>
          <w:szCs w:val="20"/>
          <w:lang w:val="es-ES"/>
        </w:rPr>
      </w:pPr>
      <w:r w:rsidRPr="2BA66AD4">
        <w:rPr>
          <w:rFonts w:ascii="Arial" w:hAnsi="Arial" w:cs="Arial"/>
          <w:sz w:val="20"/>
          <w:szCs w:val="20"/>
          <w:lang w:val="es-ES"/>
        </w:rPr>
        <w:t xml:space="preserve">Este apartado incluirá los criterios y procedimientos previstos para el seguimiento y la evaluación del </w:t>
      </w:r>
      <w:r w:rsidR="257A9C85" w:rsidRPr="2BA66AD4">
        <w:rPr>
          <w:rFonts w:ascii="Arial" w:hAnsi="Arial" w:cs="Arial"/>
          <w:sz w:val="20"/>
          <w:szCs w:val="20"/>
          <w:lang w:val="es-ES"/>
        </w:rPr>
        <w:t>P</w:t>
      </w:r>
      <w:r w:rsidRPr="2BA66AD4">
        <w:rPr>
          <w:rFonts w:ascii="Arial" w:hAnsi="Arial" w:cs="Arial"/>
          <w:sz w:val="20"/>
          <w:szCs w:val="20"/>
          <w:lang w:val="es-ES"/>
        </w:rPr>
        <w:t>lan de actuación para la mejora, y que deberá tener en cuenta, entre otros aspectos, los resultados obtenidos en las evaluaciones realizadas durante el curso anterior.</w:t>
      </w:r>
    </w:p>
    <w:p w14:paraId="6E8F4A7B" w14:textId="61A4EEA2" w:rsidR="2BA66AD4" w:rsidRDefault="2BA66AD4" w:rsidP="2BA66AD4">
      <w:pPr>
        <w:pStyle w:val="Default"/>
        <w:jc w:val="both"/>
        <w:rPr>
          <w:rFonts w:ascii="Arial" w:hAnsi="Arial" w:cs="Arial"/>
          <w:sz w:val="20"/>
          <w:szCs w:val="20"/>
          <w:lang w:val="es-ES"/>
        </w:rPr>
      </w:pPr>
    </w:p>
    <w:p w14:paraId="1177EDC0" w14:textId="05BC786F" w:rsidR="2834CADF" w:rsidRPr="001E30A8" w:rsidRDefault="2123118C" w:rsidP="2BA66AD4">
      <w:pPr>
        <w:pStyle w:val="Ttulo4"/>
        <w:rPr>
          <w:rFonts w:cs="Arial"/>
          <w:highlight w:val="yellow"/>
        </w:rPr>
      </w:pPr>
      <w:bookmarkStart w:id="393" w:name="_Toc233961445"/>
      <w:r w:rsidRPr="001E30A8">
        <w:rPr>
          <w:rFonts w:cs="Arial"/>
          <w:highlight w:val="yellow"/>
        </w:rPr>
        <w:t>4.2.2.4. Concreción del tiempo de libre disposición</w:t>
      </w:r>
      <w:bookmarkEnd w:id="393"/>
    </w:p>
    <w:p w14:paraId="2EBCBF89" w14:textId="36D61D2E" w:rsidR="2834CADF" w:rsidRPr="001E30A8" w:rsidRDefault="179513AB" w:rsidP="2BA66AD4">
      <w:pPr>
        <w:pStyle w:val="Default"/>
        <w:jc w:val="both"/>
        <w:rPr>
          <w:rFonts w:ascii="Arial" w:hAnsi="Arial" w:cs="Arial"/>
          <w:sz w:val="20"/>
          <w:szCs w:val="20"/>
          <w:highlight w:val="yellow"/>
          <w:lang w:val="es-ES"/>
        </w:rPr>
      </w:pPr>
      <w:r w:rsidRPr="001E30A8">
        <w:rPr>
          <w:rFonts w:ascii="Arial" w:hAnsi="Arial" w:cs="Arial"/>
          <w:sz w:val="20"/>
          <w:szCs w:val="20"/>
          <w:highlight w:val="yellow"/>
          <w:lang w:val="es-ES"/>
        </w:rPr>
        <w:t xml:space="preserve">Como consecuencia del análisis de los resultados de la evaluación de diagnóstico, los centros educativos incorporarán en el Plan de actuación para la mejora (PAM) las medidas correspondientes. A tales efectos, los centros dispondrán en el tercer ciclo de la etapa de Educación Primaria de un tiempo de libre disposición, según se establece en el anexo IV del </w:t>
      </w:r>
      <w:r w:rsidR="1BD13638" w:rsidRPr="001E30A8">
        <w:rPr>
          <w:rFonts w:ascii="Arial" w:hAnsi="Arial" w:cs="Arial"/>
          <w:sz w:val="20"/>
          <w:szCs w:val="20"/>
          <w:highlight w:val="yellow"/>
          <w:lang w:val="es-ES"/>
        </w:rPr>
        <w:t>Decreto 96/2026, de 19 de junio, del Consell, por el que se modifica el Decreto 106/2022, de 5 de agosto, del Consell, de ordenación y el currículo de la etapa de Educación Primaria (DOGV 10391, 25.06.2026).</w:t>
      </w:r>
      <w:r w:rsidRPr="001E30A8">
        <w:rPr>
          <w:rFonts w:ascii="Arial" w:hAnsi="Arial" w:cs="Arial"/>
          <w:sz w:val="20"/>
          <w:szCs w:val="20"/>
          <w:highlight w:val="yellow"/>
          <w:lang w:val="es-ES"/>
        </w:rPr>
        <w:t xml:space="preserve"> Dicho tiempo tendrá carácter curricular y podrá emplearse para la ampliación horaria de las áreas instrumentales: Matemáticas, Valenciano: Lengua y Literatura, Lengua Castellana y Literatura; o para el fomento de la lectura, en virtud de su autonomía pedagógica y organizativa. El tiempo de libre disposición se asignará a una única área instrumental para todos los grupos de cada nivel y se mantendrá durante todo el curso escolar.</w:t>
      </w:r>
      <w:r w:rsidR="3F156B91" w:rsidRPr="001E30A8">
        <w:rPr>
          <w:rFonts w:ascii="Arial" w:hAnsi="Arial" w:cs="Arial"/>
          <w:sz w:val="20"/>
          <w:szCs w:val="20"/>
          <w:highlight w:val="yellow"/>
          <w:lang w:val="es-ES"/>
        </w:rPr>
        <w:t xml:space="preserve"> </w:t>
      </w:r>
      <w:r w:rsidRPr="001E30A8">
        <w:rPr>
          <w:rFonts w:ascii="Arial" w:hAnsi="Arial" w:cs="Arial"/>
          <w:sz w:val="20"/>
          <w:szCs w:val="20"/>
          <w:highlight w:val="yellow"/>
          <w:lang w:val="es-ES"/>
        </w:rPr>
        <w:t>En los centros públicos corresponderá a la Comisión de Coordinación Pedagógica el análisis de los resultados de la evaluación diagnóstica y al Claustro la aprobación de los planes de mejora y la definición de medidas en el PAM, incluyendo la concreción del tiempo de libre disposición, todo ello, con el asesoramiento de la Inspección de Educación.</w:t>
      </w:r>
    </w:p>
    <w:p w14:paraId="5F4A91EB" w14:textId="77777777" w:rsidR="00DC3D96" w:rsidRPr="00B26BC3" w:rsidRDefault="00DC3D96" w:rsidP="00B710C8">
      <w:pPr>
        <w:pStyle w:val="Textoindependiente"/>
        <w:spacing w:after="0" w:line="259" w:lineRule="auto"/>
        <w:jc w:val="both"/>
        <w:rPr>
          <w:rFonts w:cs="Arial"/>
        </w:rPr>
      </w:pPr>
    </w:p>
    <w:p w14:paraId="284A057A" w14:textId="05483704" w:rsidR="00970962" w:rsidRPr="00B26BC3" w:rsidRDefault="12DE587E" w:rsidP="00970962">
      <w:pPr>
        <w:pStyle w:val="Ttulo2"/>
        <w:rPr>
          <w:rFonts w:cs="Arial"/>
        </w:rPr>
      </w:pPr>
      <w:bookmarkStart w:id="394" w:name="_Toc77668792"/>
      <w:bookmarkStart w:id="395" w:name="_Toc107913223"/>
      <w:bookmarkStart w:id="396" w:name="_Toc138678488"/>
      <w:bookmarkStart w:id="397" w:name="_Toc170293010"/>
      <w:bookmarkStart w:id="398" w:name="_Toc170293193"/>
      <w:bookmarkStart w:id="399" w:name="_Toc233961446"/>
      <w:r w:rsidRPr="71E9C64B">
        <w:rPr>
          <w:rFonts w:cs="Arial"/>
        </w:rPr>
        <w:t>4.3. Elaboración, aprobación</w:t>
      </w:r>
      <w:r w:rsidR="321DE86C" w:rsidRPr="71E9C64B">
        <w:rPr>
          <w:rFonts w:cs="Arial"/>
        </w:rPr>
        <w:t>,</w:t>
      </w:r>
      <w:r w:rsidRPr="71E9C64B">
        <w:rPr>
          <w:rFonts w:cs="Arial"/>
        </w:rPr>
        <w:t xml:space="preserve"> tramitación</w:t>
      </w:r>
      <w:r w:rsidR="321DE86C" w:rsidRPr="71E9C64B">
        <w:rPr>
          <w:rFonts w:cs="Arial"/>
        </w:rPr>
        <w:t xml:space="preserve">, difusión, seguimiento y evaluación </w:t>
      </w:r>
      <w:r w:rsidRPr="71E9C64B">
        <w:rPr>
          <w:rFonts w:cs="Arial"/>
        </w:rPr>
        <w:t>de la PGA</w:t>
      </w:r>
      <w:bookmarkEnd w:id="394"/>
      <w:bookmarkEnd w:id="395"/>
      <w:bookmarkEnd w:id="396"/>
      <w:bookmarkEnd w:id="397"/>
      <w:bookmarkEnd w:id="398"/>
      <w:bookmarkEnd w:id="399"/>
    </w:p>
    <w:p w14:paraId="7D8AC29E" w14:textId="7EC5DFCD" w:rsidR="006E3E18" w:rsidRPr="00B26BC3" w:rsidRDefault="509BBE9E" w:rsidP="004375C6">
      <w:pPr>
        <w:pStyle w:val="Ttulo3"/>
        <w:rPr>
          <w:rFonts w:cs="Arial"/>
        </w:rPr>
      </w:pPr>
      <w:bookmarkStart w:id="400" w:name="_Toc233961447"/>
      <w:r w:rsidRPr="71E9C64B">
        <w:rPr>
          <w:rFonts w:cs="Arial"/>
        </w:rPr>
        <w:t>4.3.</w:t>
      </w:r>
      <w:r w:rsidR="6695F099" w:rsidRPr="71E9C64B">
        <w:rPr>
          <w:rFonts w:cs="Arial"/>
        </w:rPr>
        <w:t>1. Elaboració</w:t>
      </w:r>
      <w:r w:rsidR="12DE587E" w:rsidRPr="71E9C64B">
        <w:rPr>
          <w:rFonts w:cs="Arial"/>
        </w:rPr>
        <w:t>n</w:t>
      </w:r>
      <w:r w:rsidR="6695F099" w:rsidRPr="71E9C64B">
        <w:rPr>
          <w:rFonts w:cs="Arial"/>
        </w:rPr>
        <w:t>.</w:t>
      </w:r>
      <w:bookmarkEnd w:id="400"/>
    </w:p>
    <w:p w14:paraId="1059847B" w14:textId="4C4B8CA1" w:rsidR="003A74BF" w:rsidRPr="00B26BC3" w:rsidRDefault="00BD2BBB" w:rsidP="00B42F73">
      <w:pPr>
        <w:pStyle w:val="Textoindependiente"/>
        <w:spacing w:after="113"/>
        <w:jc w:val="both"/>
        <w:rPr>
          <w:rFonts w:cs="Arial"/>
          <w:strike/>
        </w:rPr>
      </w:pPr>
      <w:r w:rsidRPr="00B26BC3">
        <w:rPr>
          <w:rFonts w:cs="Arial"/>
          <w:szCs w:val="20"/>
        </w:rPr>
        <w:t>De acuerdo con</w:t>
      </w:r>
      <w:r w:rsidR="000C198B" w:rsidRPr="00B26BC3">
        <w:rPr>
          <w:rFonts w:cs="Arial"/>
          <w:szCs w:val="20"/>
        </w:rPr>
        <w:t xml:space="preserve"> e</w:t>
      </w:r>
      <w:r w:rsidRPr="00B26BC3">
        <w:rPr>
          <w:rFonts w:cs="Arial"/>
          <w:szCs w:val="20"/>
        </w:rPr>
        <w:t xml:space="preserve">l artículo 81 del </w:t>
      </w:r>
      <w:hyperlink r:id="rId132" w:history="1">
        <w:r w:rsidR="00DC0843" w:rsidRPr="00B26BC3">
          <w:rPr>
            <w:rStyle w:val="Hipervnculo"/>
            <w:rFonts w:cs="Arial"/>
            <w:szCs w:val="20"/>
          </w:rPr>
          <w:t>Decreto 253/2019</w:t>
        </w:r>
      </w:hyperlink>
      <w:r w:rsidRPr="00B26BC3">
        <w:rPr>
          <w:rFonts w:cs="Arial"/>
          <w:szCs w:val="20"/>
        </w:rPr>
        <w:t xml:space="preserve">, </w:t>
      </w:r>
      <w:r w:rsidR="00154BA7" w:rsidRPr="00B26BC3">
        <w:rPr>
          <w:rFonts w:cs="Arial"/>
          <w:szCs w:val="20"/>
        </w:rPr>
        <w:t xml:space="preserve">de 29 de noviembre, del Consell, </w:t>
      </w:r>
      <w:r w:rsidRPr="00B26BC3">
        <w:rPr>
          <w:rFonts w:cs="Arial"/>
          <w:szCs w:val="20"/>
        </w:rPr>
        <w:t xml:space="preserve">el equipo directivo coordinará la elaboración de la programación general anual del centro y </w:t>
      </w:r>
      <w:r w:rsidR="00645989" w:rsidRPr="00B26BC3">
        <w:rPr>
          <w:rFonts w:cs="Arial"/>
          <w:szCs w:val="20"/>
        </w:rPr>
        <w:t>se tiene que responsabilizar</w:t>
      </w:r>
      <w:r w:rsidRPr="00B26BC3">
        <w:rPr>
          <w:rFonts w:cs="Arial"/>
          <w:szCs w:val="20"/>
        </w:rPr>
        <w:t xml:space="preserve"> de la redacción de la PGA</w:t>
      </w:r>
      <w:r w:rsidR="002C714E" w:rsidRPr="00B26BC3">
        <w:rPr>
          <w:rFonts w:cs="Arial"/>
          <w:szCs w:val="20"/>
        </w:rPr>
        <w:t>,</w:t>
      </w:r>
      <w:r w:rsidRPr="00B26BC3">
        <w:rPr>
          <w:rFonts w:cs="Arial"/>
          <w:szCs w:val="20"/>
        </w:rPr>
        <w:t xml:space="preserve"> de </w:t>
      </w:r>
      <w:r w:rsidRPr="00B26BC3">
        <w:rPr>
          <w:rFonts w:cs="Arial"/>
        </w:rPr>
        <w:t xml:space="preserve">acuerdo con las propuestas efectuadas por el </w:t>
      </w:r>
      <w:r w:rsidR="002C714E" w:rsidRPr="00B26BC3">
        <w:rPr>
          <w:rFonts w:cs="Arial"/>
        </w:rPr>
        <w:t>C</w:t>
      </w:r>
      <w:r w:rsidRPr="00B26BC3">
        <w:rPr>
          <w:rFonts w:cs="Arial"/>
        </w:rPr>
        <w:t xml:space="preserve">onsejo </w:t>
      </w:r>
      <w:r w:rsidR="002C714E" w:rsidRPr="00B26BC3">
        <w:rPr>
          <w:rFonts w:cs="Arial"/>
        </w:rPr>
        <w:t>E</w:t>
      </w:r>
      <w:r w:rsidRPr="00B26BC3">
        <w:rPr>
          <w:rFonts w:cs="Arial"/>
        </w:rPr>
        <w:t xml:space="preserve">scolar y el </w:t>
      </w:r>
      <w:r w:rsidR="002C714E" w:rsidRPr="00B26BC3">
        <w:rPr>
          <w:rFonts w:cs="Arial"/>
        </w:rPr>
        <w:t>C</w:t>
      </w:r>
      <w:r w:rsidRPr="00B26BC3">
        <w:rPr>
          <w:rFonts w:cs="Arial"/>
        </w:rPr>
        <w:t>laustro del profesorado y estudiará las propuestas formuladas por las asociaciones de madres y padres y/o personas tutoras legales del alumnado del centro.</w:t>
      </w:r>
      <w:r w:rsidR="00B42F73" w:rsidRPr="00B26BC3">
        <w:rPr>
          <w:rFonts w:cs="Arial"/>
        </w:rPr>
        <w:t xml:space="preserve"> </w:t>
      </w:r>
      <w:r w:rsidRPr="00B26BC3">
        <w:rPr>
          <w:rFonts w:cs="Arial"/>
        </w:rPr>
        <w:t>La elaboración se realizará a principio de cada curso escolar</w:t>
      </w:r>
      <w:r w:rsidR="00B42F73" w:rsidRPr="00B26BC3">
        <w:rPr>
          <w:rFonts w:cs="Arial"/>
        </w:rPr>
        <w:t>.</w:t>
      </w:r>
    </w:p>
    <w:p w14:paraId="441C3FCA" w14:textId="2E83C641" w:rsidR="00BD2BBB" w:rsidRPr="00B26BC3" w:rsidRDefault="00BD2BBB" w:rsidP="00BD2BBB">
      <w:pPr>
        <w:pStyle w:val="Default"/>
        <w:jc w:val="both"/>
        <w:rPr>
          <w:rFonts w:ascii="Arial" w:hAnsi="Arial" w:cs="Arial"/>
          <w:sz w:val="20"/>
          <w:szCs w:val="20"/>
          <w:lang w:val="es-ES"/>
        </w:rPr>
      </w:pPr>
      <w:r w:rsidRPr="00B26BC3">
        <w:rPr>
          <w:rFonts w:ascii="Arial" w:hAnsi="Arial" w:cs="Arial"/>
          <w:sz w:val="20"/>
          <w:szCs w:val="20"/>
          <w:lang w:val="es-ES"/>
        </w:rPr>
        <w:t xml:space="preserve">El proceso de </w:t>
      </w:r>
      <w:r w:rsidR="00C11993" w:rsidRPr="00B26BC3">
        <w:rPr>
          <w:rFonts w:ascii="Arial" w:hAnsi="Arial" w:cs="Arial"/>
          <w:sz w:val="20"/>
          <w:szCs w:val="20"/>
          <w:lang w:val="es-ES"/>
        </w:rPr>
        <w:t>elaboración</w:t>
      </w:r>
      <w:r w:rsidRPr="00B26BC3">
        <w:rPr>
          <w:rFonts w:ascii="Arial" w:hAnsi="Arial" w:cs="Arial"/>
          <w:sz w:val="20"/>
          <w:szCs w:val="20"/>
          <w:lang w:val="es-ES"/>
        </w:rPr>
        <w:t xml:space="preserve"> de la PGA constará de los pasos siguientes:</w:t>
      </w:r>
    </w:p>
    <w:p w14:paraId="0AC8121C" w14:textId="4054512D" w:rsidR="00BD2BBB" w:rsidRPr="00B26BC3" w:rsidRDefault="00BD2BBB" w:rsidP="00BD2BBB">
      <w:pPr>
        <w:pStyle w:val="Default"/>
        <w:jc w:val="both"/>
        <w:rPr>
          <w:rFonts w:ascii="Arial" w:hAnsi="Arial" w:cs="Arial"/>
          <w:sz w:val="20"/>
          <w:szCs w:val="20"/>
          <w:lang w:val="es-ES"/>
        </w:rPr>
      </w:pPr>
      <w:r w:rsidRPr="00B26BC3">
        <w:rPr>
          <w:rFonts w:ascii="Arial" w:hAnsi="Arial" w:cs="Arial"/>
          <w:sz w:val="20"/>
          <w:szCs w:val="20"/>
          <w:lang w:val="es-ES"/>
        </w:rPr>
        <w:t xml:space="preserve">a) Aportación, en su caso, a la dirección del centro, de las propuestas del </w:t>
      </w:r>
      <w:r w:rsidR="00C11993" w:rsidRPr="00B26BC3">
        <w:rPr>
          <w:rFonts w:ascii="Arial" w:hAnsi="Arial" w:cs="Arial"/>
          <w:sz w:val="20"/>
          <w:szCs w:val="20"/>
          <w:lang w:val="es-ES"/>
        </w:rPr>
        <w:t>C</w:t>
      </w:r>
      <w:r w:rsidRPr="00B26BC3">
        <w:rPr>
          <w:rFonts w:ascii="Arial" w:hAnsi="Arial" w:cs="Arial"/>
          <w:sz w:val="20"/>
          <w:szCs w:val="20"/>
          <w:lang w:val="es-ES"/>
        </w:rPr>
        <w:t xml:space="preserve">onsejo </w:t>
      </w:r>
      <w:r w:rsidR="00C11993" w:rsidRPr="00B26BC3">
        <w:rPr>
          <w:rFonts w:ascii="Arial" w:hAnsi="Arial" w:cs="Arial"/>
          <w:sz w:val="20"/>
          <w:szCs w:val="20"/>
          <w:lang w:val="es-ES"/>
        </w:rPr>
        <w:t>E</w:t>
      </w:r>
      <w:r w:rsidRPr="00B26BC3">
        <w:rPr>
          <w:rFonts w:ascii="Arial" w:hAnsi="Arial" w:cs="Arial"/>
          <w:sz w:val="20"/>
          <w:szCs w:val="20"/>
          <w:lang w:val="es-ES"/>
        </w:rPr>
        <w:t xml:space="preserve">scolar, del </w:t>
      </w:r>
      <w:r w:rsidR="00C11993" w:rsidRPr="00B26BC3">
        <w:rPr>
          <w:rFonts w:ascii="Arial" w:hAnsi="Arial" w:cs="Arial"/>
          <w:sz w:val="20"/>
          <w:szCs w:val="20"/>
          <w:lang w:val="es-ES"/>
        </w:rPr>
        <w:t>C</w:t>
      </w:r>
      <w:r w:rsidRPr="00B26BC3">
        <w:rPr>
          <w:rFonts w:ascii="Arial" w:hAnsi="Arial" w:cs="Arial"/>
          <w:sz w:val="20"/>
          <w:szCs w:val="20"/>
          <w:lang w:val="es-ES"/>
        </w:rPr>
        <w:t>laustro</w:t>
      </w:r>
      <w:r w:rsidR="00587C15" w:rsidRPr="00B26BC3">
        <w:rPr>
          <w:rFonts w:ascii="Arial" w:hAnsi="Arial" w:cs="Arial"/>
          <w:sz w:val="20"/>
          <w:szCs w:val="20"/>
          <w:lang w:val="es-ES"/>
        </w:rPr>
        <w:t xml:space="preserve"> del profesorado</w:t>
      </w:r>
      <w:r w:rsidRPr="00B26BC3">
        <w:rPr>
          <w:rFonts w:ascii="Arial" w:hAnsi="Arial" w:cs="Arial"/>
          <w:sz w:val="20"/>
          <w:szCs w:val="20"/>
          <w:lang w:val="es-ES"/>
        </w:rPr>
        <w:t xml:space="preserve"> y de las asociaciones de madres y padres y/o personas tutoras legales del alumnado.</w:t>
      </w:r>
    </w:p>
    <w:p w14:paraId="386B7AF6" w14:textId="7EA8B98A" w:rsidR="00BD2BBB" w:rsidRPr="00B26BC3" w:rsidRDefault="00BD2BBB" w:rsidP="00BD2BBB">
      <w:pPr>
        <w:pStyle w:val="Default"/>
        <w:jc w:val="both"/>
        <w:rPr>
          <w:rFonts w:ascii="Arial" w:hAnsi="Arial" w:cs="Arial"/>
          <w:sz w:val="20"/>
          <w:szCs w:val="20"/>
          <w:lang w:val="es-ES"/>
        </w:rPr>
      </w:pPr>
      <w:r w:rsidRPr="00B26BC3">
        <w:rPr>
          <w:rFonts w:ascii="Arial" w:hAnsi="Arial" w:cs="Arial"/>
          <w:sz w:val="20"/>
          <w:szCs w:val="20"/>
          <w:lang w:val="es-ES"/>
        </w:rPr>
        <w:t>b) Redacción de la propuesta de PGA por el equipo directivo.</w:t>
      </w:r>
    </w:p>
    <w:p w14:paraId="0E591174" w14:textId="5C8916D5" w:rsidR="00BD2BBB" w:rsidRPr="00B26BC3" w:rsidRDefault="03E257E0" w:rsidP="00BD2BBB">
      <w:pPr>
        <w:pStyle w:val="Default"/>
        <w:jc w:val="both"/>
        <w:rPr>
          <w:rFonts w:ascii="Arial" w:hAnsi="Arial" w:cs="Arial"/>
          <w:sz w:val="20"/>
          <w:szCs w:val="20"/>
          <w:lang w:val="es-ES"/>
        </w:rPr>
      </w:pPr>
      <w:r w:rsidRPr="2CDED15B">
        <w:rPr>
          <w:rFonts w:ascii="Arial" w:hAnsi="Arial" w:cs="Arial"/>
          <w:sz w:val="20"/>
          <w:szCs w:val="20"/>
          <w:lang w:val="es-ES"/>
        </w:rPr>
        <w:t xml:space="preserve">c) Traslado de la propuesta de PGA, preferentemente por vía </w:t>
      </w:r>
      <w:r w:rsidRPr="003D7D45">
        <w:rPr>
          <w:rFonts w:ascii="Arial" w:hAnsi="Arial" w:cs="Arial"/>
          <w:sz w:val="20"/>
          <w:szCs w:val="20"/>
          <w:lang w:val="es-ES"/>
        </w:rPr>
        <w:t>electrónica,</w:t>
      </w:r>
      <w:r w:rsidR="40F78802" w:rsidRPr="003D7D45">
        <w:rPr>
          <w:rFonts w:ascii="Arial" w:eastAsia="Arial" w:hAnsi="Arial" w:cs="Arial"/>
          <w:sz w:val="20"/>
          <w:szCs w:val="20"/>
          <w:lang w:val="es-ES"/>
        </w:rPr>
        <w:t xml:space="preserve"> en primer </w:t>
      </w:r>
      <w:r w:rsidR="2E6B475F" w:rsidRPr="003D7D45">
        <w:rPr>
          <w:rFonts w:ascii="Arial" w:eastAsia="Arial" w:hAnsi="Arial" w:cs="Arial"/>
          <w:sz w:val="20"/>
          <w:szCs w:val="20"/>
          <w:lang w:val="es-ES"/>
        </w:rPr>
        <w:t>lugar,</w:t>
      </w:r>
      <w:r w:rsidRPr="003D7D45">
        <w:rPr>
          <w:rFonts w:ascii="Arial" w:hAnsi="Arial" w:cs="Arial"/>
          <w:sz w:val="20"/>
          <w:szCs w:val="20"/>
          <w:lang w:val="es-ES"/>
        </w:rPr>
        <w:t xml:space="preserve"> a</w:t>
      </w:r>
      <w:r w:rsidRPr="2CDED15B">
        <w:rPr>
          <w:rFonts w:ascii="Arial" w:hAnsi="Arial" w:cs="Arial"/>
          <w:sz w:val="20"/>
          <w:szCs w:val="20"/>
          <w:lang w:val="es-ES"/>
        </w:rPr>
        <w:t xml:space="preserve"> los miembros del Claustro</w:t>
      </w:r>
      <w:r w:rsidR="35CA7E52" w:rsidRPr="2CDED15B">
        <w:rPr>
          <w:rFonts w:ascii="Arial" w:hAnsi="Arial" w:cs="Arial"/>
          <w:sz w:val="20"/>
          <w:szCs w:val="20"/>
          <w:lang w:val="es-ES"/>
        </w:rPr>
        <w:t xml:space="preserve"> del </w:t>
      </w:r>
      <w:r w:rsidR="35CA7E52" w:rsidRPr="003D7D45">
        <w:rPr>
          <w:rFonts w:ascii="Arial" w:hAnsi="Arial" w:cs="Arial"/>
          <w:sz w:val="20"/>
          <w:szCs w:val="20"/>
          <w:lang w:val="es-ES"/>
        </w:rPr>
        <w:t>profesorado</w:t>
      </w:r>
      <w:r w:rsidRPr="003D7D45">
        <w:rPr>
          <w:rFonts w:ascii="Arial" w:hAnsi="Arial" w:cs="Arial"/>
          <w:sz w:val="20"/>
          <w:szCs w:val="20"/>
          <w:lang w:val="es-ES"/>
        </w:rPr>
        <w:t xml:space="preserve"> y </w:t>
      </w:r>
      <w:r w:rsidR="144CE003" w:rsidRPr="003D7D45">
        <w:rPr>
          <w:rFonts w:ascii="Arial" w:eastAsia="Arial" w:hAnsi="Arial" w:cs="Arial"/>
          <w:sz w:val="20"/>
          <w:szCs w:val="20"/>
          <w:lang w:val="es-ES"/>
        </w:rPr>
        <w:t>a continuación</w:t>
      </w:r>
      <w:r w:rsidR="04DC9BAE" w:rsidRPr="003D7D45">
        <w:rPr>
          <w:rFonts w:ascii="Arial" w:eastAsia="Arial" w:hAnsi="Arial" w:cs="Arial"/>
          <w:sz w:val="20"/>
          <w:szCs w:val="20"/>
          <w:lang w:val="es-ES"/>
        </w:rPr>
        <w:t>,</w:t>
      </w:r>
      <w:r w:rsidR="144CE003" w:rsidRPr="003D7D45">
        <w:rPr>
          <w:lang w:val="es-ES"/>
        </w:rPr>
        <w:t xml:space="preserve"> </w:t>
      </w:r>
      <w:r w:rsidRPr="003D7D45">
        <w:rPr>
          <w:rFonts w:ascii="Arial" w:hAnsi="Arial" w:cs="Arial"/>
          <w:sz w:val="20"/>
          <w:szCs w:val="20"/>
          <w:lang w:val="es-ES"/>
        </w:rPr>
        <w:t>a los</w:t>
      </w:r>
      <w:r w:rsidRPr="2CDED15B">
        <w:rPr>
          <w:rFonts w:ascii="Arial" w:hAnsi="Arial" w:cs="Arial"/>
          <w:sz w:val="20"/>
          <w:szCs w:val="20"/>
          <w:lang w:val="es-ES"/>
        </w:rPr>
        <w:t xml:space="preserve"> distintos sectores del Consejo Escolar.</w:t>
      </w:r>
    </w:p>
    <w:p w14:paraId="09FF39B4" w14:textId="14280CC7" w:rsidR="00BD2BBB" w:rsidRPr="00B26BC3" w:rsidRDefault="00BD2BBB" w:rsidP="00BD2BBB">
      <w:pPr>
        <w:pStyle w:val="Default"/>
        <w:jc w:val="both"/>
        <w:rPr>
          <w:rFonts w:ascii="Arial" w:hAnsi="Arial" w:cs="Arial"/>
          <w:sz w:val="20"/>
          <w:szCs w:val="20"/>
          <w:lang w:val="es-ES"/>
        </w:rPr>
      </w:pPr>
      <w:r w:rsidRPr="00B26BC3">
        <w:rPr>
          <w:rFonts w:ascii="Arial" w:hAnsi="Arial" w:cs="Arial"/>
          <w:sz w:val="20"/>
          <w:szCs w:val="20"/>
          <w:lang w:val="es-ES"/>
        </w:rPr>
        <w:t>d) Informe del Claustro</w:t>
      </w:r>
      <w:r w:rsidR="005010A5" w:rsidRPr="00B26BC3">
        <w:rPr>
          <w:rFonts w:ascii="Arial" w:hAnsi="Arial" w:cs="Arial"/>
          <w:sz w:val="20"/>
          <w:szCs w:val="20"/>
          <w:lang w:val="es-ES"/>
        </w:rPr>
        <w:t xml:space="preserve"> y del Consejo Escolar.</w:t>
      </w:r>
    </w:p>
    <w:p w14:paraId="6A40F476" w14:textId="6263A4F4" w:rsidR="00231A74" w:rsidRPr="00B26BC3" w:rsidRDefault="00BD2BBB" w:rsidP="00231A74">
      <w:pPr>
        <w:pStyle w:val="Textoindependiente"/>
        <w:rPr>
          <w:rFonts w:cs="Arial"/>
        </w:rPr>
      </w:pPr>
      <w:r w:rsidRPr="00B26BC3">
        <w:rPr>
          <w:rFonts w:cs="Arial"/>
          <w:szCs w:val="20"/>
        </w:rPr>
        <w:t>La dirección del centro ha de establecer el calendario para cada uno de los trámites señalados</w:t>
      </w:r>
      <w:r w:rsidR="007F69C9" w:rsidRPr="00B26BC3">
        <w:rPr>
          <w:rFonts w:cs="Arial"/>
        </w:rPr>
        <w:t>.</w:t>
      </w:r>
    </w:p>
    <w:p w14:paraId="685564EA" w14:textId="24D14580" w:rsidR="006E3E18" w:rsidRPr="00B26BC3" w:rsidRDefault="00BD2BBB" w:rsidP="006E3E18">
      <w:pPr>
        <w:pStyle w:val="Textoindependiente"/>
        <w:spacing w:after="113" w:line="256" w:lineRule="auto"/>
        <w:jc w:val="both"/>
        <w:rPr>
          <w:rFonts w:cs="Arial"/>
        </w:rPr>
      </w:pPr>
      <w:r w:rsidRPr="00B26BC3">
        <w:rPr>
          <w:rFonts w:cs="Arial"/>
          <w:szCs w:val="20"/>
        </w:rPr>
        <w:lastRenderedPageBreak/>
        <w:t>El modelo de documento base de la PGA está disponible en ITACA. El secretario o secretaria del centro será la persona responsable del registro en ITACA de todos los datos administrativos y estadísticas, así como de vincular el resto de los documentos e informaciones incluidos en la PGA.</w:t>
      </w:r>
    </w:p>
    <w:p w14:paraId="2D0E44E4" w14:textId="0C683B4A" w:rsidR="006E3E18" w:rsidRPr="00B26BC3" w:rsidRDefault="509BBE9E" w:rsidP="004375C6">
      <w:pPr>
        <w:pStyle w:val="Ttulo3"/>
        <w:rPr>
          <w:rFonts w:cs="Arial"/>
        </w:rPr>
      </w:pPr>
      <w:bookmarkStart w:id="401" w:name="_Toc233961448"/>
      <w:r w:rsidRPr="71E9C64B">
        <w:rPr>
          <w:rFonts w:cs="Arial"/>
        </w:rPr>
        <w:t>4.3.</w:t>
      </w:r>
      <w:r w:rsidR="6695F099" w:rsidRPr="71E9C64B">
        <w:rPr>
          <w:rFonts w:cs="Arial"/>
        </w:rPr>
        <w:t xml:space="preserve">2. </w:t>
      </w:r>
      <w:r w:rsidR="6BA0FA31" w:rsidRPr="71E9C64B">
        <w:rPr>
          <w:rFonts w:cs="Arial"/>
        </w:rPr>
        <w:t>Aprobación</w:t>
      </w:r>
      <w:r w:rsidR="53B5B4B4" w:rsidRPr="71E9C64B">
        <w:rPr>
          <w:rFonts w:cs="Arial"/>
        </w:rPr>
        <w:t xml:space="preserve"> </w:t>
      </w:r>
      <w:r w:rsidR="146E317B" w:rsidRPr="71E9C64B">
        <w:rPr>
          <w:rFonts w:cs="Arial"/>
        </w:rPr>
        <w:t>y</w:t>
      </w:r>
      <w:r w:rsidR="53B5B4B4" w:rsidRPr="71E9C64B">
        <w:rPr>
          <w:rFonts w:cs="Arial"/>
        </w:rPr>
        <w:t xml:space="preserve"> tramitació</w:t>
      </w:r>
      <w:r w:rsidR="146E317B" w:rsidRPr="71E9C64B">
        <w:rPr>
          <w:rFonts w:cs="Arial"/>
        </w:rPr>
        <w:t>n</w:t>
      </w:r>
      <w:bookmarkEnd w:id="401"/>
    </w:p>
    <w:p w14:paraId="25CB3BAF" w14:textId="5E1989F5" w:rsidR="0064630E" w:rsidRPr="00B26BC3" w:rsidRDefault="0064630E" w:rsidP="0064630E">
      <w:pPr>
        <w:pStyle w:val="Textoindependiente"/>
        <w:spacing w:after="113" w:line="256" w:lineRule="auto"/>
        <w:rPr>
          <w:rFonts w:cs="Arial"/>
        </w:rPr>
      </w:pPr>
      <w:r w:rsidRPr="00B26BC3">
        <w:rPr>
          <w:rFonts w:cs="Arial"/>
        </w:rPr>
        <w:t xml:space="preserve">Según lo dispuesto en </w:t>
      </w:r>
      <w:r w:rsidR="00A41771" w:rsidRPr="00B26BC3">
        <w:rPr>
          <w:rFonts w:cs="Arial"/>
        </w:rPr>
        <w:t xml:space="preserve">el artículo 81 del  </w:t>
      </w:r>
      <w:hyperlink r:id="rId133" w:history="1">
        <w:r w:rsidR="00CB3D6B" w:rsidRPr="00B26BC3">
          <w:rPr>
            <w:rStyle w:val="Hipervnculo"/>
            <w:rFonts w:cs="Arial"/>
            <w:szCs w:val="20"/>
          </w:rPr>
          <w:t>Decreto 253/2019</w:t>
        </w:r>
      </w:hyperlink>
      <w:r w:rsidR="00A41771" w:rsidRPr="00B26BC3">
        <w:rPr>
          <w:rFonts w:cs="Arial"/>
        </w:rPr>
        <w:t xml:space="preserve">, </w:t>
      </w:r>
      <w:r w:rsidRPr="00B26BC3">
        <w:rPr>
          <w:rFonts w:cs="Arial"/>
        </w:rPr>
        <w:t>de 29 de noviembre, del Consell, la PGA será aprobada de acuerdo con lo establecido en la normativa vigente. Esta aprobación corresponde al Consejo Escolar del centro, teniendo en cuenta el informe previo del Consejo Escolar y del Claustro.</w:t>
      </w:r>
    </w:p>
    <w:p w14:paraId="35AF11C0" w14:textId="00BD6A24" w:rsidR="00A41771" w:rsidRPr="00B26BC3" w:rsidRDefault="00A41771" w:rsidP="00A41771">
      <w:pPr>
        <w:pStyle w:val="Textoindependiente"/>
        <w:spacing w:after="113" w:line="256" w:lineRule="auto"/>
        <w:jc w:val="both"/>
        <w:rPr>
          <w:rFonts w:cs="Arial"/>
        </w:rPr>
      </w:pPr>
      <w:r w:rsidRPr="00B26BC3">
        <w:rPr>
          <w:rFonts w:cs="Arial"/>
        </w:rPr>
        <w:t xml:space="preserve">Una vez aprobada se registrarán todos los elementos que componen la PGA (administrativos, estadísticos, pedagógicos) en el sistema de información ITACA o, en todo caso, haciendo uso de las aplicaciones que la Administración ha puesto a disposición de los centros y </w:t>
      </w:r>
      <w:r w:rsidR="00480A00" w:rsidRPr="00B26BC3">
        <w:rPr>
          <w:rFonts w:cs="Arial"/>
        </w:rPr>
        <w:t xml:space="preserve">se remitirá </w:t>
      </w:r>
      <w:r w:rsidRPr="00B26BC3">
        <w:rPr>
          <w:rFonts w:cs="Arial"/>
        </w:rPr>
        <w:t>por esta vía.</w:t>
      </w:r>
    </w:p>
    <w:p w14:paraId="3C1CCBAF" w14:textId="4910A71C" w:rsidR="00A41771" w:rsidRPr="00B26BC3" w:rsidRDefault="6D393352" w:rsidP="00A41771">
      <w:pPr>
        <w:pStyle w:val="Textoindependiente"/>
        <w:spacing w:after="113" w:line="256" w:lineRule="auto"/>
        <w:jc w:val="both"/>
        <w:rPr>
          <w:rFonts w:cs="Arial"/>
        </w:rPr>
      </w:pPr>
      <w:r w:rsidRPr="7F7DEF30">
        <w:rPr>
          <w:rFonts w:cs="Arial"/>
        </w:rPr>
        <w:t xml:space="preserve">La fecha límite para la aprobación y registro de la PGA y la puesta a disposición de </w:t>
      </w:r>
      <w:proofErr w:type="gramStart"/>
      <w:r w:rsidRPr="7F7DEF30">
        <w:rPr>
          <w:rFonts w:cs="Arial"/>
        </w:rPr>
        <w:t>la misma</w:t>
      </w:r>
      <w:proofErr w:type="gramEnd"/>
      <w:r w:rsidRPr="7F7DEF30">
        <w:rPr>
          <w:rFonts w:cs="Arial"/>
        </w:rPr>
        <w:t xml:space="preserve"> por vía electrónica ante la Administración educativa será el </w:t>
      </w:r>
      <w:r w:rsidR="729ACDD9" w:rsidRPr="7F7DEF30">
        <w:rPr>
          <w:rFonts w:cs="Arial"/>
          <w:highlight w:val="yellow"/>
        </w:rPr>
        <w:t>13 de noviembre de 2026</w:t>
      </w:r>
      <w:r w:rsidR="729ACDD9" w:rsidRPr="7F7DEF30">
        <w:rPr>
          <w:rFonts w:cs="Arial"/>
        </w:rPr>
        <w:t>.</w:t>
      </w:r>
    </w:p>
    <w:p w14:paraId="4D97F940" w14:textId="766777E5" w:rsidR="00F01443" w:rsidRPr="00B26BC3" w:rsidRDefault="6D393352" w:rsidP="00F01443">
      <w:pPr>
        <w:pStyle w:val="Textoindependiente"/>
        <w:spacing w:after="113" w:line="256" w:lineRule="auto"/>
        <w:jc w:val="both"/>
        <w:rPr>
          <w:rFonts w:cs="Arial"/>
        </w:rPr>
      </w:pPr>
      <w:r w:rsidRPr="7F7DEF30">
        <w:rPr>
          <w:rFonts w:cs="Arial"/>
        </w:rPr>
        <w:t xml:space="preserve">Los datos del cuestionario estadístico sobre la sociedad de la información, que deberá registrarse en ITACA, deben cumplimentarse y trasladarse a la Administración educativa también con fecha límite </w:t>
      </w:r>
      <w:r w:rsidR="57D33B0A" w:rsidRPr="7F7DEF30">
        <w:rPr>
          <w:rFonts w:cs="Arial"/>
          <w:highlight w:val="yellow"/>
        </w:rPr>
        <w:t>13 de noviembre de 2026</w:t>
      </w:r>
      <w:r w:rsidR="729ACDD9" w:rsidRPr="7F7DEF30">
        <w:rPr>
          <w:rFonts w:cs="Arial"/>
        </w:rPr>
        <w:t>.</w:t>
      </w:r>
    </w:p>
    <w:p w14:paraId="2969C511" w14:textId="1CBE5A39" w:rsidR="000168E3" w:rsidRPr="00B26BC3" w:rsidRDefault="509BBE9E" w:rsidP="004375C6">
      <w:pPr>
        <w:pStyle w:val="Ttulo3"/>
        <w:rPr>
          <w:rFonts w:cs="Arial"/>
        </w:rPr>
      </w:pPr>
      <w:bookmarkStart w:id="402" w:name="_Toc233961449"/>
      <w:r w:rsidRPr="71E9C64B">
        <w:rPr>
          <w:rFonts w:cs="Arial"/>
        </w:rPr>
        <w:t>4.3.3</w:t>
      </w:r>
      <w:r w:rsidR="168DFA10" w:rsidRPr="71E9C64B">
        <w:rPr>
          <w:rFonts w:cs="Arial"/>
        </w:rPr>
        <w:t>. Difusió</w:t>
      </w:r>
      <w:r w:rsidR="6BA0FA31" w:rsidRPr="71E9C64B">
        <w:rPr>
          <w:rFonts w:cs="Arial"/>
        </w:rPr>
        <w:t>n</w:t>
      </w:r>
      <w:r w:rsidR="168DFA10" w:rsidRPr="71E9C64B">
        <w:rPr>
          <w:rFonts w:cs="Arial"/>
        </w:rPr>
        <w:t xml:space="preserve">, </w:t>
      </w:r>
      <w:r w:rsidR="6BA0FA31" w:rsidRPr="71E9C64B">
        <w:rPr>
          <w:rFonts w:cs="Arial"/>
        </w:rPr>
        <w:t>seguimiento</w:t>
      </w:r>
      <w:r w:rsidR="168DFA10" w:rsidRPr="71E9C64B">
        <w:rPr>
          <w:rFonts w:cs="Arial"/>
        </w:rPr>
        <w:t xml:space="preserve"> </w:t>
      </w:r>
      <w:r w:rsidR="6BA0FA31" w:rsidRPr="71E9C64B">
        <w:rPr>
          <w:rFonts w:cs="Arial"/>
        </w:rPr>
        <w:t>y</w:t>
      </w:r>
      <w:r w:rsidR="168DFA10" w:rsidRPr="71E9C64B">
        <w:rPr>
          <w:rFonts w:cs="Arial"/>
        </w:rPr>
        <w:t xml:space="preserve"> </w:t>
      </w:r>
      <w:r w:rsidR="6BA0FA31" w:rsidRPr="71E9C64B">
        <w:rPr>
          <w:rFonts w:cs="Arial"/>
        </w:rPr>
        <w:t>e</w:t>
      </w:r>
      <w:r w:rsidR="168DFA10" w:rsidRPr="71E9C64B">
        <w:rPr>
          <w:rFonts w:cs="Arial"/>
        </w:rPr>
        <w:t>valuació</w:t>
      </w:r>
      <w:r w:rsidR="6BA0FA31" w:rsidRPr="71E9C64B">
        <w:rPr>
          <w:rFonts w:cs="Arial"/>
        </w:rPr>
        <w:t>n</w:t>
      </w:r>
      <w:bookmarkEnd w:id="402"/>
    </w:p>
    <w:p w14:paraId="63E1833A" w14:textId="51E627DD" w:rsidR="009E38F1" w:rsidRPr="00B26BC3" w:rsidRDefault="007F69C9" w:rsidP="000168E3">
      <w:pPr>
        <w:pStyle w:val="Textoindependiente"/>
        <w:spacing w:after="113" w:line="259" w:lineRule="auto"/>
        <w:jc w:val="both"/>
        <w:rPr>
          <w:rFonts w:cs="Arial"/>
        </w:rPr>
      </w:pPr>
      <w:r w:rsidRPr="00B26BC3">
        <w:rPr>
          <w:rFonts w:cs="Arial"/>
          <w:szCs w:val="20"/>
        </w:rPr>
        <w:t>La direcció</w:t>
      </w:r>
      <w:r w:rsidR="009E38F1" w:rsidRPr="00B26BC3">
        <w:rPr>
          <w:rFonts w:cs="Arial"/>
          <w:szCs w:val="20"/>
        </w:rPr>
        <w:t>n</w:t>
      </w:r>
      <w:r w:rsidRPr="00B26BC3">
        <w:rPr>
          <w:rFonts w:cs="Arial"/>
          <w:szCs w:val="20"/>
        </w:rPr>
        <w:t xml:space="preserve"> del centr</w:t>
      </w:r>
      <w:r w:rsidR="009E38F1" w:rsidRPr="00B26BC3">
        <w:rPr>
          <w:rFonts w:cs="Arial"/>
          <w:szCs w:val="20"/>
        </w:rPr>
        <w:t>o</w:t>
      </w:r>
      <w:r w:rsidRPr="00B26BC3">
        <w:rPr>
          <w:rFonts w:cs="Arial"/>
          <w:szCs w:val="20"/>
        </w:rPr>
        <w:t xml:space="preserve"> po</w:t>
      </w:r>
      <w:r w:rsidR="009E38F1" w:rsidRPr="00B26BC3">
        <w:rPr>
          <w:rFonts w:cs="Arial"/>
          <w:szCs w:val="20"/>
        </w:rPr>
        <w:t>ndrá</w:t>
      </w:r>
      <w:r w:rsidRPr="00B26BC3">
        <w:rPr>
          <w:rFonts w:cs="Arial"/>
          <w:szCs w:val="20"/>
        </w:rPr>
        <w:t xml:space="preserve"> a disposició</w:t>
      </w:r>
      <w:r w:rsidR="009E38F1" w:rsidRPr="00B26BC3">
        <w:rPr>
          <w:rFonts w:cs="Arial"/>
          <w:szCs w:val="20"/>
        </w:rPr>
        <w:t>n</w:t>
      </w:r>
      <w:r w:rsidRPr="00B26BC3">
        <w:rPr>
          <w:rFonts w:cs="Arial"/>
          <w:szCs w:val="20"/>
        </w:rPr>
        <w:t xml:space="preserve"> de la comuni</w:t>
      </w:r>
      <w:r w:rsidR="009E38F1" w:rsidRPr="00B26BC3">
        <w:rPr>
          <w:rFonts w:cs="Arial"/>
          <w:szCs w:val="20"/>
        </w:rPr>
        <w:t>dad</w:t>
      </w:r>
      <w:r w:rsidRPr="00B26BC3">
        <w:rPr>
          <w:rFonts w:cs="Arial"/>
          <w:szCs w:val="20"/>
        </w:rPr>
        <w:t xml:space="preserve"> educativa la</w:t>
      </w:r>
      <w:r w:rsidR="009E38F1" w:rsidRPr="00B26BC3">
        <w:rPr>
          <w:rFonts w:cs="Arial"/>
          <w:szCs w:val="20"/>
        </w:rPr>
        <w:t xml:space="preserve"> PGA</w:t>
      </w:r>
      <w:r w:rsidRPr="00B26BC3">
        <w:rPr>
          <w:rFonts w:cs="Arial"/>
          <w:szCs w:val="20"/>
        </w:rPr>
        <w:t xml:space="preserve"> </w:t>
      </w:r>
      <w:r w:rsidR="009E38F1" w:rsidRPr="00B26BC3">
        <w:rPr>
          <w:rFonts w:cs="Arial"/>
          <w:szCs w:val="20"/>
        </w:rPr>
        <w:t>aprobada, en formato preferentemente electrónico o telemático. Un ejemplar de esta quedará en la secretaría del centro a disposición de los miembros de la comunidad educativa</w:t>
      </w:r>
      <w:r w:rsidR="00562F33" w:rsidRPr="00B26BC3">
        <w:rPr>
          <w:rFonts w:cs="Arial"/>
          <w:szCs w:val="20"/>
        </w:rPr>
        <w:t>.</w:t>
      </w:r>
      <w:r w:rsidR="009E38F1" w:rsidRPr="00B26BC3">
        <w:rPr>
          <w:rFonts w:cs="Arial"/>
          <w:szCs w:val="20"/>
        </w:rPr>
        <w:t xml:space="preserve"> También se entregará una copia a cada sector de los que hay representados en el Consejo Escolar del centro y </w:t>
      </w:r>
      <w:r w:rsidR="004A1C78" w:rsidRPr="00B26BC3">
        <w:rPr>
          <w:rFonts w:cs="Arial"/>
          <w:szCs w:val="20"/>
        </w:rPr>
        <w:t xml:space="preserve">a </w:t>
      </w:r>
      <w:r w:rsidR="009E38F1" w:rsidRPr="00B26BC3">
        <w:rPr>
          <w:rFonts w:cs="Arial"/>
          <w:szCs w:val="20"/>
        </w:rPr>
        <w:t>la junta directiva de las asociaciones de madres y padres del centro y/o personas tutoras legales del alumnado</w:t>
      </w:r>
      <w:r w:rsidR="00F063B4" w:rsidRPr="00B26BC3">
        <w:rPr>
          <w:rFonts w:cs="Arial"/>
          <w:szCs w:val="20"/>
        </w:rPr>
        <w:t xml:space="preserve"> del centro</w:t>
      </w:r>
      <w:r w:rsidR="009E38F1" w:rsidRPr="00B26BC3">
        <w:rPr>
          <w:rFonts w:cs="Arial"/>
          <w:szCs w:val="20"/>
        </w:rPr>
        <w:t>, en formato preferentemente electrónico.</w:t>
      </w:r>
    </w:p>
    <w:p w14:paraId="4D39549A" w14:textId="4ACABDCD" w:rsidR="00B14416" w:rsidRPr="00B26BC3" w:rsidRDefault="009E38F1" w:rsidP="009E38F1">
      <w:pPr>
        <w:pStyle w:val="Textoindependiente"/>
        <w:spacing w:after="113"/>
        <w:jc w:val="both"/>
        <w:rPr>
          <w:rFonts w:cs="Arial"/>
        </w:rPr>
      </w:pPr>
      <w:r w:rsidRPr="00B26BC3">
        <w:rPr>
          <w:rFonts w:cs="Arial"/>
        </w:rPr>
        <w:t>Al finalizar el período lectivo de cada curso escolar, el Consejo Escolar del centro, el Claustro y el equipo directivo del centro evaluarán el grado de cumplimiento de la PGA, y más específicamente las actuaciones del PAM, y los resultados de la evaluación y promoción del alumnado y reflexionarán sobre la evolución del curso y los aspectos mejorables</w:t>
      </w:r>
      <w:r w:rsidR="000E73D9" w:rsidRPr="00B26BC3">
        <w:rPr>
          <w:rFonts w:cs="Arial"/>
        </w:rPr>
        <w:t xml:space="preserve"> vinculándolos a las necesidades de formación del profesorado.</w:t>
      </w:r>
    </w:p>
    <w:p w14:paraId="7C29F396" w14:textId="3A3E1E85" w:rsidR="00E32BE1" w:rsidRPr="00B26BC3" w:rsidRDefault="1AF508E9" w:rsidP="00E32BE1">
      <w:pPr>
        <w:pStyle w:val="Textoindependiente"/>
        <w:spacing w:after="113"/>
        <w:jc w:val="both"/>
        <w:rPr>
          <w:rFonts w:cs="Arial"/>
          <w:color w:val="ED7D31" w:themeColor="accent2"/>
        </w:rPr>
      </w:pPr>
      <w:r w:rsidRPr="00B26BC3">
        <w:rPr>
          <w:rFonts w:cs="Arial"/>
        </w:rPr>
        <w:t xml:space="preserve">A tal efecto, el equipo directivo, elaborará una propuesta de memoria para el conocimiento, </w:t>
      </w:r>
      <w:r w:rsidR="2DB44C99" w:rsidRPr="00B26BC3">
        <w:rPr>
          <w:rFonts w:cs="Arial"/>
        </w:rPr>
        <w:t xml:space="preserve">el </w:t>
      </w:r>
      <w:r w:rsidRPr="00B26BC3">
        <w:rPr>
          <w:rFonts w:cs="Arial"/>
        </w:rPr>
        <w:t xml:space="preserve">análisis y </w:t>
      </w:r>
      <w:r w:rsidR="2DB44C99" w:rsidRPr="00B26BC3">
        <w:rPr>
          <w:rFonts w:cs="Arial"/>
        </w:rPr>
        <w:t xml:space="preserve">la </w:t>
      </w:r>
      <w:r w:rsidRPr="00B26BC3">
        <w:rPr>
          <w:rFonts w:cs="Arial"/>
        </w:rPr>
        <w:t xml:space="preserve">valoración del Consejo Escolar del centro, en la que se incluirán propuestas de mejora para la PGA del curso siguiente. Estas propuestas de mejora </w:t>
      </w:r>
      <w:r w:rsidR="2DB44C99" w:rsidRPr="00B26BC3">
        <w:rPr>
          <w:rFonts w:cs="Arial"/>
        </w:rPr>
        <w:t>las tendrá en</w:t>
      </w:r>
      <w:r w:rsidRPr="00B26BC3">
        <w:rPr>
          <w:rFonts w:cs="Arial"/>
        </w:rPr>
        <w:t xml:space="preserve"> cuenta la dirección del centro en la elaboración de la programación general anual del curso escolar siguiente, y se concretarán en actuaciones en la elaboración del diseño del PAM.</w:t>
      </w:r>
      <w:r w:rsidR="3DBDE5A5" w:rsidRPr="00B26BC3">
        <w:rPr>
          <w:rFonts w:ascii="Segoe UI" w:eastAsia="Times New Roman" w:hAnsi="Segoe UI" w:cs="Segoe UI"/>
          <w:kern w:val="0"/>
          <w:sz w:val="18"/>
          <w:szCs w:val="18"/>
          <w:lang w:eastAsia="es-ES" w:bidi="ar-SA"/>
        </w:rPr>
        <w:t xml:space="preserve"> </w:t>
      </w:r>
    </w:p>
    <w:p w14:paraId="34F680BB" w14:textId="2C25C0E2" w:rsidR="00E32BE1" w:rsidRPr="00B26BC3" w:rsidRDefault="64C94C99" w:rsidP="00E32BE1">
      <w:pPr>
        <w:pStyle w:val="Textoindependiente"/>
        <w:spacing w:after="113"/>
        <w:jc w:val="both"/>
        <w:rPr>
          <w:rFonts w:cs="Arial"/>
        </w:rPr>
      </w:pPr>
      <w:r w:rsidRPr="71E9C64B">
        <w:rPr>
          <w:rFonts w:cs="Arial"/>
          <w:szCs w:val="20"/>
        </w:rPr>
        <w:t>La inspección educativa comprobará que se han cumplimentado todos los apartados de la PGA y que éstos se ajustan a la normativa aplicable. En su caso, notificará a la dirección del centro los posibles incumplimientos</w:t>
      </w:r>
      <w:r w:rsidR="22AED841" w:rsidRPr="71E9C64B">
        <w:rPr>
          <w:rFonts w:cs="Arial"/>
          <w:szCs w:val="20"/>
        </w:rPr>
        <w:t>,</w:t>
      </w:r>
      <w:r w:rsidR="22AED841" w:rsidRPr="71E9C64B">
        <w:rPr>
          <w:rFonts w:cs="Arial"/>
        </w:rPr>
        <w:t xml:space="preserve"> que </w:t>
      </w:r>
      <w:r w:rsidR="093D26CC" w:rsidRPr="71E9C64B">
        <w:rPr>
          <w:rFonts w:cs="Arial"/>
        </w:rPr>
        <w:t xml:space="preserve">tendrán que </w:t>
      </w:r>
      <w:r w:rsidR="22AED841" w:rsidRPr="71E9C64B">
        <w:rPr>
          <w:rFonts w:cs="Arial"/>
        </w:rPr>
        <w:t xml:space="preserve">ser corregidos por esta última. La nueva versión corregida de la PGA, o del apartado afectado por el incumplimiento, será notificada por la dirección del centro a la </w:t>
      </w:r>
      <w:r w:rsidR="03E7886C" w:rsidRPr="71E9C64B">
        <w:rPr>
          <w:rFonts w:cs="Arial"/>
        </w:rPr>
        <w:t xml:space="preserve">Inspección </w:t>
      </w:r>
      <w:r w:rsidR="43F67676" w:rsidRPr="71E9C64B">
        <w:rPr>
          <w:rFonts w:cs="Arial"/>
        </w:rPr>
        <w:t>E</w:t>
      </w:r>
      <w:r w:rsidR="03E7886C" w:rsidRPr="71E9C64B">
        <w:rPr>
          <w:rFonts w:cs="Arial"/>
        </w:rPr>
        <w:t xml:space="preserve">ducativa </w:t>
      </w:r>
      <w:r w:rsidR="22AED841" w:rsidRPr="71E9C64B">
        <w:rPr>
          <w:rFonts w:cs="Arial"/>
        </w:rPr>
        <w:t xml:space="preserve">y comunicada al </w:t>
      </w:r>
      <w:r w:rsidR="6B46A6ED" w:rsidRPr="71E9C64B">
        <w:rPr>
          <w:rFonts w:cs="Arial"/>
        </w:rPr>
        <w:t>Consejo Escolar</w:t>
      </w:r>
      <w:r w:rsidR="22AED841" w:rsidRPr="71E9C64B">
        <w:rPr>
          <w:rFonts w:cs="Arial"/>
        </w:rPr>
        <w:t xml:space="preserve"> del centro.</w:t>
      </w:r>
    </w:p>
    <w:p w14:paraId="206EBCE2" w14:textId="77777777" w:rsidR="00167249" w:rsidRPr="00B26BC3" w:rsidRDefault="5F82CA69" w:rsidP="00167249">
      <w:pPr>
        <w:pStyle w:val="Ttulo2"/>
        <w:rPr>
          <w:rFonts w:cs="Arial"/>
        </w:rPr>
      </w:pPr>
      <w:bookmarkStart w:id="403" w:name="_Toc77668793"/>
      <w:bookmarkStart w:id="404" w:name="_Toc107913224"/>
      <w:bookmarkStart w:id="405" w:name="_Toc138678489"/>
      <w:bookmarkStart w:id="406" w:name="_Toc170293011"/>
      <w:bookmarkStart w:id="407" w:name="_Toc170293194"/>
      <w:bookmarkStart w:id="408" w:name="_Toc233961450"/>
      <w:r w:rsidRPr="71E9C64B">
        <w:rPr>
          <w:rFonts w:cs="Arial"/>
        </w:rPr>
        <w:t>4.4. Memoria de final de curso</w:t>
      </w:r>
      <w:bookmarkEnd w:id="403"/>
      <w:bookmarkEnd w:id="404"/>
      <w:bookmarkEnd w:id="405"/>
      <w:bookmarkEnd w:id="406"/>
      <w:bookmarkEnd w:id="407"/>
      <w:bookmarkEnd w:id="408"/>
    </w:p>
    <w:p w14:paraId="5987937E" w14:textId="48D002A2" w:rsidR="00167249" w:rsidRPr="00B26BC3" w:rsidRDefault="00167249" w:rsidP="004306AC">
      <w:pPr>
        <w:pStyle w:val="Default"/>
        <w:jc w:val="both"/>
        <w:rPr>
          <w:rFonts w:ascii="Arial" w:hAnsi="Arial" w:cs="Arial"/>
          <w:lang w:val="es-ES"/>
        </w:rPr>
      </w:pPr>
      <w:r w:rsidRPr="00B26BC3">
        <w:rPr>
          <w:rFonts w:ascii="Arial" w:hAnsi="Arial" w:cs="Arial"/>
          <w:sz w:val="20"/>
          <w:szCs w:val="20"/>
          <w:lang w:val="es-ES"/>
        </w:rPr>
        <w:t>1. Para la elaboración de la memoria final de curso, el equipo directivo garantizará la reflexión y el análisis a través de las reuniones de los diferentes órganos colegiados y de coordinación docente.</w:t>
      </w:r>
      <w:r w:rsidR="004306AC" w:rsidRPr="00B26BC3">
        <w:rPr>
          <w:rFonts w:ascii="Arial" w:hAnsi="Arial" w:cs="Arial"/>
          <w:sz w:val="20"/>
          <w:szCs w:val="20"/>
          <w:lang w:val="es-ES"/>
        </w:rPr>
        <w:t xml:space="preserve"> </w:t>
      </w:r>
      <w:r w:rsidR="00112C7C" w:rsidRPr="00B26BC3">
        <w:rPr>
          <w:rFonts w:ascii="Arial" w:hAnsi="Arial" w:cs="Arial"/>
          <w:sz w:val="20"/>
          <w:szCs w:val="20"/>
          <w:lang w:val="es-ES"/>
        </w:rPr>
        <w:t>Incluirá la evaluación de los diferentes elementos que forman parte del PEC</w:t>
      </w:r>
      <w:r w:rsidR="004306AC" w:rsidRPr="00B26BC3">
        <w:rPr>
          <w:rFonts w:ascii="Arial" w:hAnsi="Arial" w:cs="Arial"/>
          <w:sz w:val="20"/>
          <w:szCs w:val="20"/>
          <w:lang w:val="es-ES"/>
        </w:rPr>
        <w:t>.</w:t>
      </w:r>
    </w:p>
    <w:p w14:paraId="41BD0ED1" w14:textId="77777777" w:rsidR="00167249" w:rsidRPr="00B26BC3" w:rsidRDefault="00167249" w:rsidP="00167249">
      <w:pPr>
        <w:pStyle w:val="Textoindependiente"/>
        <w:spacing w:after="0" w:line="259" w:lineRule="auto"/>
        <w:jc w:val="both"/>
        <w:rPr>
          <w:rFonts w:cs="Arial"/>
        </w:rPr>
      </w:pPr>
    </w:p>
    <w:p w14:paraId="5550A077" w14:textId="49030C9E" w:rsidR="00167249" w:rsidRPr="00B26BC3" w:rsidRDefault="0221C9F8" w:rsidP="00DC0CE5">
      <w:pPr>
        <w:pStyle w:val="Textoindependiente"/>
        <w:spacing w:after="0"/>
        <w:jc w:val="both"/>
        <w:rPr>
          <w:rFonts w:cs="Arial"/>
        </w:rPr>
      </w:pPr>
      <w:r w:rsidRPr="00B26BC3">
        <w:rPr>
          <w:rFonts w:cs="Arial"/>
        </w:rPr>
        <w:t xml:space="preserve">2. La </w:t>
      </w:r>
      <w:r w:rsidR="00167249" w:rsidRPr="00B26BC3">
        <w:rPr>
          <w:rFonts w:cs="Arial"/>
        </w:rPr>
        <w:t>memoria</w:t>
      </w:r>
      <w:r w:rsidRPr="00B26BC3">
        <w:rPr>
          <w:rFonts w:cs="Arial"/>
        </w:rPr>
        <w:t xml:space="preserve"> </w:t>
      </w:r>
      <w:r w:rsidR="00167249" w:rsidRPr="00B26BC3">
        <w:rPr>
          <w:rFonts w:cs="Arial"/>
        </w:rPr>
        <w:t xml:space="preserve">se realizará a través de un </w:t>
      </w:r>
      <w:r w:rsidR="002E284B" w:rsidRPr="00B26BC3">
        <w:rPr>
          <w:rFonts w:cs="Arial"/>
        </w:rPr>
        <w:t xml:space="preserve">formato </w:t>
      </w:r>
      <w:r w:rsidR="00167249" w:rsidRPr="00B26BC3">
        <w:rPr>
          <w:rFonts w:cs="Arial"/>
        </w:rPr>
        <w:t xml:space="preserve">determinado por la </w:t>
      </w:r>
      <w:r w:rsidR="00520EAB" w:rsidRPr="00B26BC3">
        <w:rPr>
          <w:rFonts w:cs="Arial"/>
          <w:color w:val="000000" w:themeColor="text1"/>
        </w:rPr>
        <w:t>Secretaría Autonómica de Educación</w:t>
      </w:r>
      <w:r w:rsidR="00167249" w:rsidRPr="00B26BC3">
        <w:rPr>
          <w:rFonts w:cs="Arial"/>
        </w:rPr>
        <w:t xml:space="preserve">, </w:t>
      </w:r>
      <w:r w:rsidR="00520EAB" w:rsidRPr="00B26BC3">
        <w:rPr>
          <w:rFonts w:cs="Arial"/>
        </w:rPr>
        <w:t xml:space="preserve">que </w:t>
      </w:r>
      <w:r w:rsidR="00167249" w:rsidRPr="00B26BC3">
        <w:rPr>
          <w:rFonts w:cs="Arial"/>
        </w:rPr>
        <w:t>se pondrá a disposición de los centros y que será cumplimentado por vía electrónica o telemática.</w:t>
      </w:r>
    </w:p>
    <w:p w14:paraId="1D84706E" w14:textId="77777777" w:rsidR="00EB0201" w:rsidRPr="00B26BC3" w:rsidRDefault="00EB0201" w:rsidP="00E1765A">
      <w:pPr>
        <w:pStyle w:val="Textoindependiente"/>
        <w:spacing w:after="0" w:line="259" w:lineRule="auto"/>
        <w:jc w:val="both"/>
        <w:rPr>
          <w:rFonts w:cs="Arial"/>
        </w:rPr>
      </w:pPr>
    </w:p>
    <w:p w14:paraId="15392302" w14:textId="657CEF6E" w:rsidR="00E1765A" w:rsidRPr="00B26BC3" w:rsidRDefault="00520EAB" w:rsidP="00DC0CE5">
      <w:pPr>
        <w:pStyle w:val="Textoindependiente"/>
        <w:spacing w:after="0"/>
        <w:jc w:val="both"/>
        <w:rPr>
          <w:rFonts w:cs="Arial"/>
          <w:strike/>
        </w:rPr>
      </w:pPr>
      <w:r w:rsidRPr="00B26BC3">
        <w:rPr>
          <w:rFonts w:cs="Arial"/>
        </w:rPr>
        <w:t>3</w:t>
      </w:r>
      <w:r w:rsidR="1D79BD57" w:rsidRPr="00B26BC3">
        <w:rPr>
          <w:rFonts w:cs="Arial"/>
        </w:rPr>
        <w:t xml:space="preserve">. </w:t>
      </w:r>
      <w:r w:rsidR="00E1765A" w:rsidRPr="00B26BC3">
        <w:rPr>
          <w:rFonts w:cs="Arial"/>
        </w:rPr>
        <w:t>La memoria de final de curso será aprobada por el Claustro y por el Consejo Escolar del centro y se pondrá a disposición de la comunidad educativa en formato preferentemente electrónico</w:t>
      </w:r>
      <w:r w:rsidR="00E35662" w:rsidRPr="00B26BC3">
        <w:rPr>
          <w:rFonts w:cs="Arial"/>
        </w:rPr>
        <w:t>.</w:t>
      </w:r>
      <w:r w:rsidR="00E1765A" w:rsidRPr="00B26BC3">
        <w:rPr>
          <w:rFonts w:cs="Arial"/>
        </w:rPr>
        <w:t xml:space="preserve"> </w:t>
      </w:r>
    </w:p>
    <w:p w14:paraId="4EB0CE19" w14:textId="77777777" w:rsidR="00EB0201" w:rsidRPr="00B26BC3" w:rsidRDefault="00EB0201" w:rsidP="00E1765A">
      <w:pPr>
        <w:pStyle w:val="Textoindependiente"/>
        <w:spacing w:after="0" w:line="259" w:lineRule="auto"/>
        <w:jc w:val="both"/>
        <w:rPr>
          <w:rFonts w:cs="Arial"/>
        </w:rPr>
      </w:pPr>
    </w:p>
    <w:p w14:paraId="4C00B58E" w14:textId="7CD9E846" w:rsidR="00E1765A" w:rsidRPr="00B26BC3" w:rsidRDefault="00520EAB" w:rsidP="00E1765A">
      <w:pPr>
        <w:pStyle w:val="Textoindependiente"/>
        <w:spacing w:after="0" w:line="259" w:lineRule="auto"/>
        <w:jc w:val="both"/>
        <w:rPr>
          <w:rFonts w:cs="Arial"/>
        </w:rPr>
      </w:pPr>
      <w:r w:rsidRPr="00B26BC3">
        <w:rPr>
          <w:rFonts w:cs="Arial"/>
        </w:rPr>
        <w:t>4</w:t>
      </w:r>
      <w:r w:rsidR="00E1765A" w:rsidRPr="00B26BC3">
        <w:rPr>
          <w:rFonts w:cs="Arial"/>
        </w:rPr>
        <w:t>. La memoria será puesta a disposición de la Administración, exclusivamente por vía electrónica o telemática.</w:t>
      </w:r>
    </w:p>
    <w:p w14:paraId="6B7B10B6" w14:textId="77777777" w:rsidR="00EB0201" w:rsidRPr="00B26BC3" w:rsidRDefault="00EB0201" w:rsidP="00E1765A">
      <w:pPr>
        <w:pStyle w:val="Textoindependiente"/>
        <w:spacing w:after="0" w:line="259" w:lineRule="auto"/>
        <w:jc w:val="both"/>
        <w:rPr>
          <w:rFonts w:cs="Arial"/>
        </w:rPr>
      </w:pPr>
    </w:p>
    <w:p w14:paraId="5E0A459B" w14:textId="3EEF59E7" w:rsidR="008476A1" w:rsidRPr="00B26BC3" w:rsidRDefault="03B45B88" w:rsidP="00A25D70">
      <w:pPr>
        <w:pStyle w:val="Textoindependiente"/>
        <w:spacing w:after="0" w:line="259" w:lineRule="auto"/>
        <w:jc w:val="both"/>
        <w:rPr>
          <w:rFonts w:cs="Arial"/>
        </w:rPr>
      </w:pPr>
      <w:r w:rsidRPr="7F7DEF30">
        <w:rPr>
          <w:rFonts w:cs="Arial"/>
        </w:rPr>
        <w:t>5</w:t>
      </w:r>
      <w:r w:rsidR="7D2382F7" w:rsidRPr="7F7DEF30">
        <w:rPr>
          <w:rFonts w:cs="Arial"/>
        </w:rPr>
        <w:t xml:space="preserve">. La fecha límite para la remisión de la memoria final a la Administración educativa será el </w:t>
      </w:r>
      <w:r w:rsidR="5B85D75F" w:rsidRPr="7F7DEF30">
        <w:rPr>
          <w:rFonts w:cs="Arial"/>
          <w:highlight w:val="yellow"/>
        </w:rPr>
        <w:t>21 de julio de 202</w:t>
      </w:r>
      <w:r w:rsidR="148CA43A" w:rsidRPr="7F7DEF30">
        <w:rPr>
          <w:rFonts w:cs="Arial"/>
          <w:highlight w:val="yellow"/>
        </w:rPr>
        <w:t>7</w:t>
      </w:r>
      <w:r w:rsidR="5B85D75F" w:rsidRPr="7F7DEF30">
        <w:rPr>
          <w:rFonts w:cs="Arial"/>
          <w:highlight w:val="yellow"/>
        </w:rPr>
        <w:t>.</w:t>
      </w:r>
    </w:p>
    <w:p w14:paraId="4AFF4E4C" w14:textId="77777777" w:rsidR="00C20A8F" w:rsidRPr="00B26BC3" w:rsidRDefault="00C20A8F" w:rsidP="00C20A8F">
      <w:pPr>
        <w:pStyle w:val="Textoindependiente"/>
        <w:spacing w:after="0" w:line="259" w:lineRule="auto"/>
        <w:jc w:val="both"/>
      </w:pPr>
    </w:p>
    <w:p w14:paraId="0E6AA1C9" w14:textId="77777777" w:rsidR="001A7601" w:rsidRPr="00B26BC3" w:rsidRDefault="46F82821" w:rsidP="7F7DEF30">
      <w:pPr>
        <w:pStyle w:val="Ttulo1"/>
        <w:spacing w:before="0" w:after="0"/>
        <w:contextualSpacing/>
        <w:rPr>
          <w:rFonts w:cs="Arial"/>
        </w:rPr>
      </w:pPr>
      <w:bookmarkStart w:id="409" w:name="_Toc107913225"/>
      <w:bookmarkStart w:id="410" w:name="_Toc138678490"/>
      <w:bookmarkStart w:id="411" w:name="_Toc170293012"/>
      <w:bookmarkStart w:id="412" w:name="_Toc170293195"/>
      <w:bookmarkStart w:id="413" w:name="_Toc233961451"/>
      <w:r w:rsidRPr="71E9C64B">
        <w:rPr>
          <w:rFonts w:cs="Arial"/>
        </w:rPr>
        <w:lastRenderedPageBreak/>
        <w:t>5. ÓRGANOS DE COORDINACIÓN DOCENTE</w:t>
      </w:r>
      <w:bookmarkEnd w:id="409"/>
      <w:bookmarkEnd w:id="410"/>
      <w:bookmarkEnd w:id="411"/>
      <w:bookmarkEnd w:id="412"/>
      <w:bookmarkEnd w:id="413"/>
    </w:p>
    <w:p w14:paraId="36B49339" w14:textId="1C8F64AC" w:rsidR="002C14A1" w:rsidRPr="00B26BC3" w:rsidRDefault="3BE41244" w:rsidP="004375C6">
      <w:pPr>
        <w:pStyle w:val="Ttulo2"/>
        <w:rPr>
          <w:rFonts w:cs="Arial"/>
        </w:rPr>
      </w:pPr>
      <w:bookmarkStart w:id="414" w:name="_Toc233961452"/>
      <w:r w:rsidRPr="71E9C64B">
        <w:rPr>
          <w:rFonts w:cs="Arial"/>
        </w:rPr>
        <w:t>5.1. Consideraciones generales</w:t>
      </w:r>
      <w:bookmarkEnd w:id="414"/>
    </w:p>
    <w:p w14:paraId="7CB7C098" w14:textId="5A0EB258" w:rsidR="001A7601" w:rsidRPr="00B26BC3" w:rsidRDefault="00644E15" w:rsidP="00AC6224">
      <w:pPr>
        <w:pStyle w:val="Textoindependiente"/>
        <w:spacing w:after="113"/>
        <w:jc w:val="both"/>
        <w:rPr>
          <w:rFonts w:cs="Arial"/>
        </w:rPr>
      </w:pPr>
      <w:r w:rsidRPr="00B26BC3">
        <w:rPr>
          <w:rFonts w:cs="Arial"/>
        </w:rPr>
        <w:t xml:space="preserve">1. </w:t>
      </w:r>
      <w:r w:rsidR="001A7601" w:rsidRPr="00B26BC3">
        <w:rPr>
          <w:rFonts w:cs="Arial"/>
        </w:rPr>
        <w:t>En los centros que imparten Educación Infantil de segundo ciclo o Educación Primaria se constituirán los órganos de coordinación docente</w:t>
      </w:r>
      <w:r w:rsidR="00E35662" w:rsidRPr="00B26BC3">
        <w:rPr>
          <w:rFonts w:cs="Arial"/>
        </w:rPr>
        <w:t xml:space="preserve"> siguientes</w:t>
      </w:r>
      <w:r w:rsidR="001A7601" w:rsidRPr="00B26BC3">
        <w:rPr>
          <w:rFonts w:cs="Arial"/>
        </w:rPr>
        <w:t>:</w:t>
      </w:r>
    </w:p>
    <w:p w14:paraId="30647152" w14:textId="16108511" w:rsidR="001A7601" w:rsidRPr="00B26BC3" w:rsidRDefault="001A7601" w:rsidP="00AC6224">
      <w:pPr>
        <w:pStyle w:val="Textoindependiente"/>
        <w:spacing w:after="113"/>
        <w:jc w:val="both"/>
        <w:rPr>
          <w:rFonts w:cs="Arial"/>
        </w:rPr>
      </w:pPr>
      <w:r w:rsidRPr="00B26BC3">
        <w:rPr>
          <w:rFonts w:cs="Arial"/>
        </w:rPr>
        <w:t>a) Comisión de coordinación pedagógica</w:t>
      </w:r>
      <w:r w:rsidR="00E94D42" w:rsidRPr="00B26BC3">
        <w:rPr>
          <w:rFonts w:cs="Arial"/>
        </w:rPr>
        <w:t xml:space="preserve"> u órgano del centro que tenga atribuidas estas funciones.</w:t>
      </w:r>
    </w:p>
    <w:p w14:paraId="185C120F" w14:textId="77777777" w:rsidR="001A7601" w:rsidRPr="00B26BC3" w:rsidRDefault="001A7601" w:rsidP="00AC6224">
      <w:pPr>
        <w:pStyle w:val="Textoindependiente"/>
        <w:spacing w:after="113"/>
        <w:jc w:val="both"/>
        <w:rPr>
          <w:rFonts w:cs="Arial"/>
        </w:rPr>
      </w:pPr>
      <w:r w:rsidRPr="00B26BC3">
        <w:rPr>
          <w:rFonts w:cs="Arial"/>
        </w:rPr>
        <w:t xml:space="preserve">b) Equipos de ciclo. </w:t>
      </w:r>
    </w:p>
    <w:p w14:paraId="1F2D96ED" w14:textId="589BDE43" w:rsidR="001A7601" w:rsidRPr="00B26BC3" w:rsidRDefault="001A7601" w:rsidP="00AC6224">
      <w:pPr>
        <w:pStyle w:val="Textoindependiente"/>
        <w:spacing w:after="113"/>
        <w:jc w:val="both"/>
        <w:rPr>
          <w:rFonts w:cs="Arial"/>
        </w:rPr>
      </w:pPr>
      <w:r w:rsidRPr="00B26BC3">
        <w:rPr>
          <w:rFonts w:cs="Arial"/>
        </w:rPr>
        <w:t xml:space="preserve">c) Equipo de </w:t>
      </w:r>
      <w:r w:rsidR="00777311" w:rsidRPr="00B26BC3">
        <w:rPr>
          <w:rFonts w:cs="Arial"/>
        </w:rPr>
        <w:t>o</w:t>
      </w:r>
      <w:r w:rsidRPr="00B26BC3">
        <w:rPr>
          <w:rFonts w:cs="Arial"/>
        </w:rPr>
        <w:t xml:space="preserve">rientación </w:t>
      </w:r>
      <w:r w:rsidR="00777311" w:rsidRPr="00B26BC3">
        <w:rPr>
          <w:rFonts w:cs="Arial"/>
        </w:rPr>
        <w:t>e</w:t>
      </w:r>
      <w:r w:rsidRPr="00B26BC3">
        <w:rPr>
          <w:rFonts w:cs="Arial"/>
        </w:rPr>
        <w:t>ducativa</w:t>
      </w:r>
      <w:r w:rsidR="00A63CC7" w:rsidRPr="00B26BC3">
        <w:rPr>
          <w:rFonts w:cs="Arial"/>
        </w:rPr>
        <w:t xml:space="preserve"> o personal que preste servicios de orientación en centros privados concertados.</w:t>
      </w:r>
    </w:p>
    <w:p w14:paraId="3303D4E5" w14:textId="77777777" w:rsidR="001A7601" w:rsidRPr="00B26BC3" w:rsidRDefault="001A7601" w:rsidP="00AC6224">
      <w:pPr>
        <w:pStyle w:val="Textoindependiente"/>
        <w:spacing w:after="113"/>
        <w:jc w:val="both"/>
        <w:rPr>
          <w:rFonts w:cs="Arial"/>
        </w:rPr>
      </w:pPr>
      <w:r w:rsidRPr="00B26BC3">
        <w:rPr>
          <w:rFonts w:cs="Arial"/>
        </w:rPr>
        <w:t>d) Tutorías.</w:t>
      </w:r>
    </w:p>
    <w:p w14:paraId="350B2404" w14:textId="2815D8C1" w:rsidR="001A7601" w:rsidRPr="00B26BC3" w:rsidRDefault="001A7601" w:rsidP="00AC6224">
      <w:pPr>
        <w:pStyle w:val="Textoindependiente"/>
        <w:spacing w:after="113"/>
        <w:jc w:val="both"/>
        <w:rPr>
          <w:rFonts w:cs="Arial"/>
        </w:rPr>
      </w:pPr>
      <w:r w:rsidRPr="00B26BC3">
        <w:rPr>
          <w:rFonts w:cs="Arial"/>
        </w:rPr>
        <w:t xml:space="preserve">e) Otras figuras de coordinación que puedan ser determinadas por la </w:t>
      </w:r>
      <w:proofErr w:type="spellStart"/>
      <w:r w:rsidRPr="00B26BC3">
        <w:rPr>
          <w:rFonts w:cs="Arial"/>
        </w:rPr>
        <w:t>conselleria</w:t>
      </w:r>
      <w:proofErr w:type="spellEnd"/>
      <w:r w:rsidRPr="00B26BC3">
        <w:rPr>
          <w:rFonts w:cs="Arial"/>
        </w:rPr>
        <w:t xml:space="preserve"> competente en materia de</w:t>
      </w:r>
      <w:r w:rsidR="00CD3C1D" w:rsidRPr="00B26BC3">
        <w:rPr>
          <w:rFonts w:cs="Arial"/>
        </w:rPr>
        <w:t xml:space="preserve"> </w:t>
      </w:r>
      <w:r w:rsidRPr="00B26BC3">
        <w:rPr>
          <w:rFonts w:cs="Arial"/>
        </w:rPr>
        <w:t>educación, con carácter general o de forma particular para algún centro.</w:t>
      </w:r>
    </w:p>
    <w:p w14:paraId="38CE5C96" w14:textId="77777777" w:rsidR="00CD3C1D" w:rsidRPr="00B26BC3" w:rsidRDefault="00CD3C1D" w:rsidP="00CD3C1D">
      <w:pPr>
        <w:pStyle w:val="Textoindependiente"/>
      </w:pPr>
    </w:p>
    <w:p w14:paraId="07718A98" w14:textId="3BC410B7" w:rsidR="001A7601" w:rsidRPr="00B26BC3" w:rsidRDefault="00CD3C1D" w:rsidP="00CD3C1D">
      <w:pPr>
        <w:pStyle w:val="Textoindependiente"/>
        <w:spacing w:after="113"/>
        <w:jc w:val="both"/>
        <w:rPr>
          <w:rFonts w:cs="Arial"/>
        </w:rPr>
      </w:pPr>
      <w:r w:rsidRPr="00B26BC3">
        <w:rPr>
          <w:rFonts w:cs="Arial"/>
        </w:rPr>
        <w:t>2. La dirección del centro, en el ejercicio de sus competencias, oído el claustro, dispondrá de autonomía para distribuir, entre las personas designadas para realizar estas funciones, el número total de horas que se</w:t>
      </w:r>
      <w:r w:rsidR="00D9209E" w:rsidRPr="00B26BC3">
        <w:rPr>
          <w:rFonts w:cs="Arial"/>
        </w:rPr>
        <w:t xml:space="preserve"> </w:t>
      </w:r>
      <w:r w:rsidRPr="00B26BC3">
        <w:rPr>
          <w:rFonts w:cs="Arial"/>
        </w:rPr>
        <w:t>asignan en el centro para la coordinación docente.</w:t>
      </w:r>
    </w:p>
    <w:p w14:paraId="77766FFA" w14:textId="77777777" w:rsidR="00D9209E" w:rsidRPr="00B26BC3" w:rsidRDefault="00D9209E" w:rsidP="00D9209E">
      <w:pPr>
        <w:pStyle w:val="Textoindependiente"/>
      </w:pPr>
    </w:p>
    <w:p w14:paraId="6F860B72" w14:textId="142676A4" w:rsidR="00CD3C1D" w:rsidRPr="00B26BC3" w:rsidRDefault="00CD3C1D" w:rsidP="00CD3C1D">
      <w:pPr>
        <w:pStyle w:val="Textoindependiente"/>
        <w:jc w:val="both"/>
        <w:rPr>
          <w:rFonts w:cs="Arial"/>
        </w:rPr>
      </w:pPr>
      <w:r w:rsidRPr="00B26BC3">
        <w:rPr>
          <w:rFonts w:cs="Arial"/>
        </w:rPr>
        <w:t>3</w:t>
      </w:r>
      <w:r w:rsidR="00644E15" w:rsidRPr="00B26BC3">
        <w:rPr>
          <w:rFonts w:cs="Arial"/>
        </w:rPr>
        <w:t xml:space="preserve">. </w:t>
      </w:r>
      <w:r w:rsidR="00D9279F" w:rsidRPr="00B26BC3">
        <w:rPr>
          <w:rFonts w:cs="Arial"/>
        </w:rPr>
        <w:t xml:space="preserve">La atribución horaria correspondiente a los órganos de coordinación docente se realizará de acuerdo con lo establecido </w:t>
      </w:r>
      <w:r w:rsidR="001A7601" w:rsidRPr="00B26BC3">
        <w:rPr>
          <w:rFonts w:cs="Arial"/>
        </w:rPr>
        <w:t>en el apartado 6.1.</w:t>
      </w:r>
      <w:r w:rsidR="001102B7" w:rsidRPr="00B26BC3">
        <w:rPr>
          <w:rFonts w:cs="Arial"/>
        </w:rPr>
        <w:t>3</w:t>
      </w:r>
      <w:r w:rsidR="00C245B7" w:rsidRPr="00B26BC3">
        <w:rPr>
          <w:rFonts w:cs="Arial"/>
        </w:rPr>
        <w:t>. de</w:t>
      </w:r>
      <w:r w:rsidR="00D9279F" w:rsidRPr="00B26BC3">
        <w:rPr>
          <w:rFonts w:cs="Arial"/>
        </w:rPr>
        <w:t xml:space="preserve"> </w:t>
      </w:r>
      <w:r w:rsidR="00C245B7" w:rsidRPr="00B26BC3">
        <w:rPr>
          <w:rFonts w:cs="Arial"/>
        </w:rPr>
        <w:t>estas instrucciones.</w:t>
      </w:r>
    </w:p>
    <w:p w14:paraId="1BF7F42B" w14:textId="135D77FF" w:rsidR="001A7601" w:rsidRPr="00B26BC3" w:rsidRDefault="46F82821" w:rsidP="7F7DEF30">
      <w:pPr>
        <w:pStyle w:val="Ttulo2"/>
        <w:spacing w:before="0" w:after="0"/>
        <w:contextualSpacing/>
        <w:jc w:val="both"/>
        <w:rPr>
          <w:rFonts w:cs="Arial"/>
        </w:rPr>
      </w:pPr>
      <w:bookmarkStart w:id="415" w:name="__RefHeading___Toc18755_1825753347"/>
      <w:bookmarkStart w:id="416" w:name="_Toc107913226"/>
      <w:bookmarkStart w:id="417" w:name="_Toc138678491"/>
      <w:bookmarkStart w:id="418" w:name="_Toc170293013"/>
      <w:bookmarkStart w:id="419" w:name="_Toc170293196"/>
      <w:bookmarkStart w:id="420" w:name="_Toc233961453"/>
      <w:bookmarkEnd w:id="415"/>
      <w:r w:rsidRPr="71E9C64B">
        <w:rPr>
          <w:rFonts w:cs="Arial"/>
        </w:rPr>
        <w:t>5.</w:t>
      </w:r>
      <w:r w:rsidR="3BE41244" w:rsidRPr="71E9C64B">
        <w:rPr>
          <w:rFonts w:cs="Arial"/>
        </w:rPr>
        <w:t>2</w:t>
      </w:r>
      <w:r w:rsidRPr="71E9C64B">
        <w:rPr>
          <w:rFonts w:cs="Arial"/>
        </w:rPr>
        <w:t>. Comisión de Coordinación Pedagógica. Composición, coordinación y funciones</w:t>
      </w:r>
      <w:bookmarkEnd w:id="416"/>
      <w:bookmarkEnd w:id="417"/>
      <w:bookmarkEnd w:id="418"/>
      <w:bookmarkEnd w:id="419"/>
      <w:bookmarkEnd w:id="420"/>
      <w:r w:rsidRPr="71E9C64B">
        <w:rPr>
          <w:rFonts w:cs="Arial"/>
        </w:rPr>
        <w:t xml:space="preserve"> </w:t>
      </w:r>
    </w:p>
    <w:p w14:paraId="595E355D" w14:textId="32FE59FD" w:rsidR="001A7601" w:rsidRPr="00B26BC3" w:rsidRDefault="26AE6EBF" w:rsidP="00AC6224">
      <w:pPr>
        <w:pStyle w:val="Textoindependiente"/>
        <w:spacing w:after="113" w:line="259" w:lineRule="auto"/>
        <w:jc w:val="both"/>
        <w:rPr>
          <w:rFonts w:cs="Arial"/>
          <w:strike/>
        </w:rPr>
      </w:pPr>
      <w:r w:rsidRPr="2CDED15B">
        <w:rPr>
          <w:rFonts w:cs="Arial"/>
        </w:rPr>
        <w:t xml:space="preserve">1. </w:t>
      </w:r>
      <w:r w:rsidR="25BDADA3" w:rsidRPr="2CDED15B">
        <w:rPr>
          <w:rFonts w:cs="Arial"/>
        </w:rPr>
        <w:t>Se</w:t>
      </w:r>
      <w:r w:rsidR="09028F34" w:rsidRPr="2CDED15B">
        <w:rPr>
          <w:rFonts w:cs="Arial"/>
        </w:rPr>
        <w:t xml:space="preserve">rá aplicable lo que se establece </w:t>
      </w:r>
      <w:r w:rsidR="33A046CD" w:rsidRPr="2CDED15B">
        <w:rPr>
          <w:rFonts w:cs="Arial"/>
        </w:rPr>
        <w:t xml:space="preserve">en los </w:t>
      </w:r>
      <w:r w:rsidR="52CD8982" w:rsidRPr="2CDED15B">
        <w:rPr>
          <w:rFonts w:cs="Arial"/>
        </w:rPr>
        <w:t xml:space="preserve">artículos 35 y 36 del </w:t>
      </w:r>
      <w:hyperlink r:id="rId134">
        <w:r w:rsidR="2031C84E" w:rsidRPr="2CDED15B">
          <w:rPr>
            <w:rStyle w:val="Hipervnculo"/>
            <w:rFonts w:cs="Arial"/>
          </w:rPr>
          <w:t>Decreto 253/2019</w:t>
        </w:r>
      </w:hyperlink>
      <w:r w:rsidR="769BEA54" w:rsidRPr="2CDED15B">
        <w:rPr>
          <w:rFonts w:cs="Arial"/>
        </w:rPr>
        <w:t xml:space="preserve"> de 29 de noviembre, del Consell</w:t>
      </w:r>
      <w:r w:rsidR="34DD76BB" w:rsidRPr="2CDED15B">
        <w:rPr>
          <w:rFonts w:cs="Arial"/>
        </w:rPr>
        <w:t>.</w:t>
      </w:r>
    </w:p>
    <w:p w14:paraId="0F88F984" w14:textId="09015E6A" w:rsidR="2CDED15B" w:rsidRDefault="2CDED15B" w:rsidP="2CDED15B">
      <w:pPr>
        <w:pStyle w:val="Textoindependiente"/>
        <w:spacing w:after="113"/>
        <w:jc w:val="both"/>
        <w:rPr>
          <w:rFonts w:cs="Arial"/>
        </w:rPr>
      </w:pPr>
    </w:p>
    <w:p w14:paraId="34A2A1B3" w14:textId="71A3432E" w:rsidR="001A7601" w:rsidRPr="00B26BC3" w:rsidRDefault="34DD76BB" w:rsidP="00B23525">
      <w:pPr>
        <w:pStyle w:val="Textoindependiente"/>
        <w:spacing w:after="113"/>
        <w:jc w:val="both"/>
        <w:rPr>
          <w:rFonts w:cs="Arial"/>
        </w:rPr>
      </w:pPr>
      <w:r w:rsidRPr="2CDED15B">
        <w:rPr>
          <w:rFonts w:cs="Arial"/>
        </w:rPr>
        <w:t>2</w:t>
      </w:r>
      <w:r w:rsidR="52CD8982" w:rsidRPr="2CDED15B">
        <w:rPr>
          <w:rFonts w:cs="Arial"/>
        </w:rPr>
        <w:t>. La comisión de coordinación pedagógica es el órgano responsable de coordinar, de manera habitual y permanente, los asuntos relacionados con las actuaciones pedagógicas, el desarrollo de los programas educativos y su evaluación.</w:t>
      </w:r>
    </w:p>
    <w:p w14:paraId="6C33F9BB" w14:textId="77777777" w:rsidR="009F6B86" w:rsidRPr="00B26BC3" w:rsidRDefault="009F6B86" w:rsidP="00AC6224">
      <w:pPr>
        <w:pStyle w:val="Textoindependiente"/>
        <w:spacing w:after="113" w:line="259" w:lineRule="auto"/>
        <w:jc w:val="both"/>
        <w:rPr>
          <w:rFonts w:cs="Arial"/>
        </w:rPr>
      </w:pPr>
    </w:p>
    <w:p w14:paraId="19D88C1D" w14:textId="18625E8F" w:rsidR="001A7601" w:rsidRPr="00B26BC3" w:rsidRDefault="40DD0F15" w:rsidP="00B23525">
      <w:pPr>
        <w:pStyle w:val="Textoindependiente"/>
        <w:spacing w:after="113"/>
        <w:jc w:val="both"/>
        <w:rPr>
          <w:rFonts w:cs="Arial"/>
          <w:strike/>
        </w:rPr>
      </w:pPr>
      <w:r w:rsidRPr="2CDED15B">
        <w:rPr>
          <w:rFonts w:cs="Arial"/>
        </w:rPr>
        <w:t>3</w:t>
      </w:r>
      <w:r w:rsidR="52CD8982" w:rsidRPr="2CDED15B">
        <w:rPr>
          <w:rFonts w:cs="Arial"/>
        </w:rPr>
        <w:t xml:space="preserve">. Las atribuciones de la comisión de coordinación pedagógica del centro son las que establece el artículo 36 del </w:t>
      </w:r>
      <w:hyperlink r:id="rId135">
        <w:r w:rsidR="52CD8982" w:rsidRPr="2CDED15B">
          <w:rPr>
            <w:rStyle w:val="Hipervnculo"/>
            <w:rFonts w:cs="Arial"/>
          </w:rPr>
          <w:t>Decreto 253/2019</w:t>
        </w:r>
      </w:hyperlink>
      <w:r w:rsidR="52CD8982" w:rsidRPr="2CDED15B">
        <w:rPr>
          <w:rFonts w:cs="Arial"/>
        </w:rPr>
        <w:t>, de 29 de noviembre, del Consell</w:t>
      </w:r>
      <w:r w:rsidR="404AF1FF" w:rsidRPr="2CDED15B">
        <w:rPr>
          <w:rFonts w:cs="Arial"/>
        </w:rPr>
        <w:t>.</w:t>
      </w:r>
    </w:p>
    <w:p w14:paraId="22FBFBEC" w14:textId="77777777" w:rsidR="009F6B86" w:rsidRPr="00B26BC3" w:rsidRDefault="009F6B86" w:rsidP="00B23525">
      <w:pPr>
        <w:pStyle w:val="Textoindependiente"/>
        <w:spacing w:after="113"/>
        <w:jc w:val="both"/>
        <w:rPr>
          <w:rFonts w:cs="Arial"/>
        </w:rPr>
      </w:pPr>
    </w:p>
    <w:p w14:paraId="2383E2EB" w14:textId="2BF01296" w:rsidR="001A7601" w:rsidRPr="00B26BC3" w:rsidRDefault="21C6D58F" w:rsidP="00B23525">
      <w:pPr>
        <w:pStyle w:val="Textoindependiente"/>
        <w:spacing w:after="113"/>
        <w:jc w:val="both"/>
        <w:rPr>
          <w:rFonts w:cs="Arial"/>
        </w:rPr>
      </w:pPr>
      <w:r w:rsidRPr="2CDED15B">
        <w:rPr>
          <w:rFonts w:cs="Arial"/>
        </w:rPr>
        <w:t>4</w:t>
      </w:r>
      <w:r w:rsidR="76E6B7AD" w:rsidRPr="2CDED15B">
        <w:rPr>
          <w:rFonts w:cs="Arial"/>
        </w:rPr>
        <w:t>. El calendario de reuniones y el programa de actividades de la comisión de coordinación pedagógica del centro se incluirán en la PGA. Las reuniones serán convocadas por la presidencia de la comisión y la</w:t>
      </w:r>
      <w:r w:rsidR="404AF1FF" w:rsidRPr="2CDED15B">
        <w:rPr>
          <w:rFonts w:cs="Arial"/>
        </w:rPr>
        <w:t xml:space="preserve"> </w:t>
      </w:r>
      <w:r w:rsidR="76E6B7AD" w:rsidRPr="2CDED15B">
        <w:rPr>
          <w:rFonts w:cs="Arial"/>
        </w:rPr>
        <w:t>asistencia a estas será obligatoria para tod</w:t>
      </w:r>
      <w:r w:rsidR="7AD3388D" w:rsidRPr="2CDED15B">
        <w:rPr>
          <w:rFonts w:cs="Arial"/>
        </w:rPr>
        <w:t xml:space="preserve">as las personas </w:t>
      </w:r>
      <w:r w:rsidR="76E6B7AD" w:rsidRPr="2CDED15B">
        <w:rPr>
          <w:rFonts w:cs="Arial"/>
        </w:rPr>
        <w:t>miembros.</w:t>
      </w:r>
    </w:p>
    <w:p w14:paraId="65828EE8" w14:textId="77777777" w:rsidR="009F6B86" w:rsidRPr="00B26BC3" w:rsidRDefault="009F6B86" w:rsidP="00371ED5">
      <w:pPr>
        <w:pStyle w:val="Textoindependiente"/>
        <w:spacing w:after="113"/>
        <w:jc w:val="both"/>
        <w:rPr>
          <w:rFonts w:cs="Arial"/>
        </w:rPr>
      </w:pPr>
      <w:bookmarkStart w:id="421" w:name="_Toc107913227"/>
    </w:p>
    <w:p w14:paraId="15A5158F" w14:textId="09A939CA" w:rsidR="001A7601" w:rsidRPr="00B26BC3" w:rsidRDefault="46F82821" w:rsidP="7F7DEF30">
      <w:pPr>
        <w:pStyle w:val="Ttulo2"/>
        <w:spacing w:before="0"/>
        <w:contextualSpacing/>
        <w:rPr>
          <w:rFonts w:cs="Arial"/>
        </w:rPr>
      </w:pPr>
      <w:bookmarkStart w:id="422" w:name="_Toc138678492"/>
      <w:bookmarkStart w:id="423" w:name="_Toc170293014"/>
      <w:bookmarkStart w:id="424" w:name="_Toc170293197"/>
      <w:bookmarkStart w:id="425" w:name="_Toc233961454"/>
      <w:r w:rsidRPr="71E9C64B">
        <w:rPr>
          <w:rFonts w:cs="Arial"/>
        </w:rPr>
        <w:t>5.</w:t>
      </w:r>
      <w:r w:rsidR="3BE41244" w:rsidRPr="71E9C64B">
        <w:rPr>
          <w:rFonts w:cs="Arial"/>
        </w:rPr>
        <w:t>3</w:t>
      </w:r>
      <w:r w:rsidRPr="71E9C64B">
        <w:rPr>
          <w:rFonts w:cs="Arial"/>
        </w:rPr>
        <w:t>. Equipos de ciclo. Composición, coordinación y funciones</w:t>
      </w:r>
      <w:bookmarkEnd w:id="421"/>
      <w:bookmarkEnd w:id="422"/>
      <w:bookmarkEnd w:id="423"/>
      <w:bookmarkEnd w:id="424"/>
      <w:bookmarkEnd w:id="425"/>
    </w:p>
    <w:p w14:paraId="1336CDE0" w14:textId="52A62094" w:rsidR="001A7601" w:rsidRPr="00B26BC3" w:rsidRDefault="001C671C" w:rsidP="00BD0849">
      <w:pPr>
        <w:pStyle w:val="Default"/>
        <w:jc w:val="both"/>
        <w:rPr>
          <w:rFonts w:ascii="Arial" w:hAnsi="Arial" w:cs="Arial"/>
          <w:sz w:val="20"/>
          <w:szCs w:val="20"/>
          <w:lang w:val="es-ES"/>
        </w:rPr>
      </w:pPr>
      <w:r w:rsidRPr="00B26BC3">
        <w:rPr>
          <w:rFonts w:ascii="Arial" w:hAnsi="Arial" w:cs="Arial"/>
          <w:sz w:val="20"/>
          <w:szCs w:val="20"/>
          <w:lang w:val="es-ES"/>
        </w:rPr>
        <w:t xml:space="preserve">1. </w:t>
      </w:r>
      <w:r w:rsidR="001A7601" w:rsidRPr="00B26BC3">
        <w:rPr>
          <w:rFonts w:ascii="Arial" w:hAnsi="Arial" w:cs="Arial"/>
          <w:sz w:val="20"/>
          <w:szCs w:val="20"/>
          <w:lang w:val="es-ES"/>
        </w:rPr>
        <w:t xml:space="preserve">Será </w:t>
      </w:r>
      <w:r w:rsidR="009764F4" w:rsidRPr="00B26BC3">
        <w:rPr>
          <w:rFonts w:ascii="Arial" w:hAnsi="Arial" w:cs="Arial"/>
          <w:sz w:val="20"/>
          <w:szCs w:val="20"/>
          <w:lang w:val="es-ES"/>
        </w:rPr>
        <w:t>aplicable</w:t>
      </w:r>
      <w:r w:rsidR="001A7601" w:rsidRPr="00B26BC3">
        <w:rPr>
          <w:rFonts w:ascii="Arial" w:hAnsi="Arial" w:cs="Arial"/>
          <w:sz w:val="20"/>
          <w:szCs w:val="20"/>
          <w:lang w:val="es-ES"/>
        </w:rPr>
        <w:t xml:space="preserve"> lo </w:t>
      </w:r>
      <w:r w:rsidR="0052695B" w:rsidRPr="00B26BC3">
        <w:rPr>
          <w:rFonts w:ascii="Arial" w:hAnsi="Arial" w:cs="Arial"/>
          <w:sz w:val="20"/>
          <w:szCs w:val="20"/>
          <w:lang w:val="es-ES"/>
        </w:rPr>
        <w:t xml:space="preserve">que se </w:t>
      </w:r>
      <w:r w:rsidR="001A7601" w:rsidRPr="00B26BC3">
        <w:rPr>
          <w:rFonts w:ascii="Arial" w:hAnsi="Arial" w:cs="Arial"/>
          <w:sz w:val="20"/>
          <w:szCs w:val="20"/>
          <w:lang w:val="es-ES"/>
        </w:rPr>
        <w:t>establec</w:t>
      </w:r>
      <w:r w:rsidR="0052695B" w:rsidRPr="00B26BC3">
        <w:rPr>
          <w:rFonts w:ascii="Arial" w:hAnsi="Arial" w:cs="Arial"/>
          <w:sz w:val="20"/>
          <w:szCs w:val="20"/>
          <w:lang w:val="es-ES"/>
        </w:rPr>
        <w:t>e</w:t>
      </w:r>
      <w:r w:rsidR="001A7601" w:rsidRPr="00B26BC3">
        <w:rPr>
          <w:rFonts w:ascii="Arial" w:hAnsi="Arial" w:cs="Arial"/>
          <w:sz w:val="20"/>
          <w:szCs w:val="20"/>
          <w:lang w:val="es-ES"/>
        </w:rPr>
        <w:t xml:space="preserve"> en </w:t>
      </w:r>
      <w:r w:rsidR="005706C6" w:rsidRPr="00B26BC3">
        <w:rPr>
          <w:rFonts w:ascii="Arial" w:hAnsi="Arial" w:cs="Arial"/>
          <w:sz w:val="20"/>
          <w:szCs w:val="20"/>
          <w:lang w:val="es-ES"/>
        </w:rPr>
        <w:t xml:space="preserve">los </w:t>
      </w:r>
      <w:r w:rsidR="001A7601" w:rsidRPr="00B26BC3">
        <w:rPr>
          <w:rFonts w:ascii="Arial" w:hAnsi="Arial" w:cs="Arial"/>
          <w:sz w:val="20"/>
          <w:szCs w:val="20"/>
          <w:lang w:val="es-ES"/>
        </w:rPr>
        <w:t xml:space="preserve">artículos 37, 38 y 39 del </w:t>
      </w:r>
      <w:hyperlink r:id="rId136" w:history="1">
        <w:r w:rsidR="00A77439" w:rsidRPr="00B26BC3">
          <w:rPr>
            <w:rStyle w:val="Hipervnculo"/>
            <w:rFonts w:ascii="Arial" w:hAnsi="Arial" w:cs="Arial"/>
            <w:sz w:val="20"/>
            <w:szCs w:val="20"/>
            <w:lang w:val="es-ES"/>
          </w:rPr>
          <w:t>Decreto 253/2019</w:t>
        </w:r>
      </w:hyperlink>
      <w:r w:rsidR="001A7601" w:rsidRPr="00B26BC3">
        <w:rPr>
          <w:rFonts w:ascii="Arial" w:hAnsi="Arial" w:cs="Arial"/>
          <w:sz w:val="20"/>
          <w:szCs w:val="20"/>
          <w:lang w:val="es-ES"/>
        </w:rPr>
        <w:t>, de 29 de noviembre, del Consell</w:t>
      </w:r>
      <w:r w:rsidR="00371ED5" w:rsidRPr="00B26BC3">
        <w:rPr>
          <w:rFonts w:ascii="Arial" w:hAnsi="Arial" w:cs="Arial"/>
          <w:sz w:val="20"/>
          <w:szCs w:val="20"/>
          <w:lang w:val="es-ES"/>
        </w:rPr>
        <w:t xml:space="preserve"> </w:t>
      </w:r>
      <w:r w:rsidR="001A7601" w:rsidRPr="00B26BC3">
        <w:rPr>
          <w:rFonts w:ascii="Arial" w:hAnsi="Arial" w:cs="Arial"/>
          <w:sz w:val="20"/>
          <w:szCs w:val="20"/>
          <w:lang w:val="es-ES"/>
        </w:rPr>
        <w:t xml:space="preserve">y la Ley Orgánica </w:t>
      </w:r>
      <w:r w:rsidR="001A7601" w:rsidRPr="00B26BC3">
        <w:rPr>
          <w:rFonts w:ascii="Arial" w:hAnsi="Arial" w:cs="Arial"/>
          <w:color w:val="000000" w:themeColor="text1"/>
          <w:sz w:val="20"/>
          <w:szCs w:val="20"/>
          <w:lang w:val="es-ES"/>
        </w:rPr>
        <w:t xml:space="preserve">2/2006, de 3 de mayo, de </w:t>
      </w:r>
      <w:r w:rsidR="00D74903" w:rsidRPr="00B26BC3">
        <w:rPr>
          <w:rFonts w:ascii="Arial" w:hAnsi="Arial" w:cs="Arial"/>
          <w:color w:val="000000" w:themeColor="text1"/>
          <w:sz w:val="20"/>
          <w:szCs w:val="20"/>
          <w:lang w:val="es-ES"/>
        </w:rPr>
        <w:t>E</w:t>
      </w:r>
      <w:r w:rsidR="001A7601" w:rsidRPr="00B26BC3">
        <w:rPr>
          <w:rFonts w:ascii="Arial" w:hAnsi="Arial" w:cs="Arial"/>
          <w:color w:val="000000" w:themeColor="text1"/>
          <w:sz w:val="20"/>
          <w:szCs w:val="20"/>
          <w:lang w:val="es-ES"/>
        </w:rPr>
        <w:t>ducación, modificada p</w:t>
      </w:r>
      <w:r w:rsidR="003E5D51" w:rsidRPr="00B26BC3">
        <w:rPr>
          <w:rFonts w:ascii="Arial" w:hAnsi="Arial" w:cs="Arial"/>
          <w:color w:val="000000" w:themeColor="text1"/>
          <w:sz w:val="20"/>
          <w:szCs w:val="20"/>
          <w:lang w:val="es-ES"/>
        </w:rPr>
        <w:t>o</w:t>
      </w:r>
      <w:r w:rsidR="001A7601" w:rsidRPr="00B26BC3">
        <w:rPr>
          <w:rFonts w:ascii="Arial" w:hAnsi="Arial" w:cs="Arial"/>
          <w:color w:val="000000" w:themeColor="text1"/>
          <w:sz w:val="20"/>
          <w:szCs w:val="20"/>
          <w:lang w:val="es-ES"/>
        </w:rPr>
        <w:t>r la Ley Orgánica 3/2020, de 29 de diciembre.</w:t>
      </w:r>
    </w:p>
    <w:p w14:paraId="4C1B1CC4" w14:textId="77777777" w:rsidR="003E5D51" w:rsidRPr="00B26BC3" w:rsidRDefault="003E5D51" w:rsidP="00BD0849">
      <w:pPr>
        <w:pStyle w:val="Textoindependiente"/>
        <w:spacing w:after="113" w:line="259" w:lineRule="auto"/>
        <w:jc w:val="both"/>
        <w:rPr>
          <w:rFonts w:cs="Arial"/>
        </w:rPr>
      </w:pPr>
    </w:p>
    <w:p w14:paraId="3884B90E" w14:textId="3BE7F126" w:rsidR="001A7601" w:rsidRPr="00B26BC3" w:rsidRDefault="001A7601" w:rsidP="00BD0849">
      <w:pPr>
        <w:pStyle w:val="Textoindependiente"/>
        <w:spacing w:after="113" w:line="259" w:lineRule="auto"/>
        <w:jc w:val="both"/>
        <w:rPr>
          <w:rFonts w:cs="Arial"/>
        </w:rPr>
      </w:pPr>
      <w:r w:rsidRPr="00B26BC3">
        <w:rPr>
          <w:rFonts w:cs="Arial"/>
        </w:rPr>
        <w:t>2. Los equipos de ciclo, tanto en Educación Infantil como en Educación Primaria actuarán bajo la supervisión de la jefatura de estudios del centro.</w:t>
      </w:r>
    </w:p>
    <w:p w14:paraId="65887769" w14:textId="77777777" w:rsidR="003E5D51" w:rsidRPr="00B26BC3" w:rsidRDefault="003E5D51" w:rsidP="00BD0849">
      <w:pPr>
        <w:pStyle w:val="Textoindependiente"/>
        <w:spacing w:after="113" w:line="259" w:lineRule="auto"/>
        <w:jc w:val="both"/>
        <w:rPr>
          <w:rFonts w:cs="Arial"/>
        </w:rPr>
      </w:pPr>
    </w:p>
    <w:p w14:paraId="56BC2E25" w14:textId="472B5C80" w:rsidR="001A7601" w:rsidRPr="00B26BC3" w:rsidRDefault="001A7601" w:rsidP="00BD0849">
      <w:pPr>
        <w:pStyle w:val="Textoindependiente"/>
        <w:spacing w:after="113" w:line="259" w:lineRule="auto"/>
        <w:jc w:val="both"/>
        <w:rPr>
          <w:rFonts w:cs="Arial"/>
          <w:szCs w:val="20"/>
        </w:rPr>
      </w:pPr>
      <w:r w:rsidRPr="00B26BC3">
        <w:rPr>
          <w:rFonts w:cs="Arial"/>
        </w:rPr>
        <w:t>3. La asistencia a las reuniones de los equipos de ciclo será obligatoria para tod</w:t>
      </w:r>
      <w:r w:rsidR="00BD0849" w:rsidRPr="00B26BC3">
        <w:rPr>
          <w:rFonts w:cs="Arial"/>
        </w:rPr>
        <w:t>as las personas</w:t>
      </w:r>
      <w:r w:rsidRPr="00B26BC3">
        <w:rPr>
          <w:rFonts w:cs="Arial"/>
        </w:rPr>
        <w:t xml:space="preserve"> miembros y serán convocadas por el personal coordinador correspondiente. El calendario de reuniones y el programa de actividades de los equipos de ciclo se incluirá en la PGA. De todas las reuniones, el coordinador o coordinadora debe levantar el acta correspondiente.</w:t>
      </w:r>
    </w:p>
    <w:p w14:paraId="5131270F" w14:textId="65700F65" w:rsidR="001A7601" w:rsidRDefault="46F82821" w:rsidP="003351E3">
      <w:pPr>
        <w:pStyle w:val="Ttulo2"/>
        <w:rPr>
          <w:rFonts w:cs="Arial"/>
        </w:rPr>
      </w:pPr>
      <w:bookmarkStart w:id="426" w:name="_Toc107913228"/>
      <w:bookmarkStart w:id="427" w:name="_Toc138678493"/>
      <w:bookmarkStart w:id="428" w:name="_Toc170293015"/>
      <w:bookmarkStart w:id="429" w:name="_Toc170293198"/>
      <w:bookmarkStart w:id="430" w:name="_Toc233961455"/>
      <w:r w:rsidRPr="71E9C64B">
        <w:rPr>
          <w:rFonts w:cs="Arial"/>
        </w:rPr>
        <w:t>5.</w:t>
      </w:r>
      <w:r w:rsidR="3BE41244" w:rsidRPr="71E9C64B">
        <w:rPr>
          <w:rFonts w:cs="Arial"/>
        </w:rPr>
        <w:t>4</w:t>
      </w:r>
      <w:r w:rsidRPr="71E9C64B">
        <w:rPr>
          <w:rFonts w:cs="Arial"/>
        </w:rPr>
        <w:t xml:space="preserve">. Equipo de </w:t>
      </w:r>
      <w:r w:rsidR="18C5DAB0" w:rsidRPr="71E9C64B">
        <w:rPr>
          <w:rFonts w:cs="Arial"/>
        </w:rPr>
        <w:t>o</w:t>
      </w:r>
      <w:r w:rsidRPr="71E9C64B">
        <w:rPr>
          <w:rFonts w:cs="Arial"/>
        </w:rPr>
        <w:t xml:space="preserve">rientación </w:t>
      </w:r>
      <w:r w:rsidR="18C5DAB0" w:rsidRPr="71E9C64B">
        <w:rPr>
          <w:rFonts w:cs="Arial"/>
        </w:rPr>
        <w:t>e</w:t>
      </w:r>
      <w:r w:rsidRPr="71E9C64B">
        <w:rPr>
          <w:rFonts w:cs="Arial"/>
        </w:rPr>
        <w:t>ducativa</w:t>
      </w:r>
      <w:bookmarkEnd w:id="426"/>
      <w:bookmarkEnd w:id="427"/>
      <w:bookmarkEnd w:id="428"/>
      <w:bookmarkEnd w:id="429"/>
      <w:bookmarkEnd w:id="430"/>
    </w:p>
    <w:p w14:paraId="67198ECC" w14:textId="70CE8208" w:rsidR="00271AC2" w:rsidRPr="00B26BC3" w:rsidRDefault="219EE760" w:rsidP="32A00A96">
      <w:pPr>
        <w:jc w:val="both"/>
        <w:rPr>
          <w:rFonts w:ascii="Arial" w:hAnsi="Arial" w:cs="Arial"/>
          <w:sz w:val="20"/>
          <w:szCs w:val="20"/>
        </w:rPr>
      </w:pPr>
      <w:r w:rsidRPr="32A00A96">
        <w:rPr>
          <w:rFonts w:ascii="Arial" w:hAnsi="Arial" w:cs="Arial"/>
          <w:sz w:val="20"/>
          <w:szCs w:val="20"/>
        </w:rPr>
        <w:t xml:space="preserve">1. La composición y los aspectos generales de la organización de los equipos de </w:t>
      </w:r>
      <w:r w:rsidR="457C9C86" w:rsidRPr="32A00A96">
        <w:rPr>
          <w:rFonts w:ascii="Arial" w:hAnsi="Arial" w:cs="Arial"/>
          <w:sz w:val="20"/>
          <w:szCs w:val="20"/>
        </w:rPr>
        <w:t>O</w:t>
      </w:r>
      <w:r w:rsidRPr="32A00A96">
        <w:rPr>
          <w:rFonts w:ascii="Arial" w:hAnsi="Arial" w:cs="Arial"/>
          <w:sz w:val="20"/>
          <w:szCs w:val="20"/>
        </w:rPr>
        <w:t xml:space="preserve">rientación </w:t>
      </w:r>
      <w:r w:rsidR="457C9C86" w:rsidRPr="32A00A96">
        <w:rPr>
          <w:rFonts w:ascii="Arial" w:hAnsi="Arial" w:cs="Arial"/>
          <w:sz w:val="20"/>
          <w:szCs w:val="20"/>
        </w:rPr>
        <w:t>E</w:t>
      </w:r>
      <w:r w:rsidRPr="32A00A96">
        <w:rPr>
          <w:rFonts w:ascii="Arial" w:hAnsi="Arial" w:cs="Arial"/>
          <w:sz w:val="20"/>
          <w:szCs w:val="20"/>
        </w:rPr>
        <w:t xml:space="preserve">ducativa, en los centros docentes de titularidad de la Generalitat que imparten enseñanzas de </w:t>
      </w:r>
      <w:r w:rsidR="58218EFF" w:rsidRPr="32A00A96">
        <w:rPr>
          <w:rFonts w:ascii="Arial" w:hAnsi="Arial" w:cs="Arial"/>
          <w:sz w:val="20"/>
          <w:szCs w:val="20"/>
        </w:rPr>
        <w:t>E</w:t>
      </w:r>
      <w:r w:rsidRPr="32A00A96">
        <w:rPr>
          <w:rFonts w:ascii="Arial" w:hAnsi="Arial" w:cs="Arial"/>
          <w:sz w:val="20"/>
          <w:szCs w:val="20"/>
        </w:rPr>
        <w:t xml:space="preserve">ducación </w:t>
      </w:r>
      <w:r w:rsidR="10ED13CD" w:rsidRPr="32A00A96">
        <w:rPr>
          <w:rFonts w:ascii="Arial" w:hAnsi="Arial" w:cs="Arial"/>
          <w:sz w:val="20"/>
          <w:szCs w:val="20"/>
        </w:rPr>
        <w:t>I</w:t>
      </w:r>
      <w:r w:rsidRPr="32A00A96">
        <w:rPr>
          <w:rFonts w:ascii="Arial" w:hAnsi="Arial" w:cs="Arial"/>
          <w:sz w:val="20"/>
          <w:szCs w:val="20"/>
        </w:rPr>
        <w:t xml:space="preserve">nfantil y </w:t>
      </w:r>
      <w:r w:rsidR="10ED13CD" w:rsidRPr="32A00A96">
        <w:rPr>
          <w:rFonts w:ascii="Arial" w:hAnsi="Arial" w:cs="Arial"/>
          <w:sz w:val="20"/>
          <w:szCs w:val="20"/>
        </w:rPr>
        <w:t>P</w:t>
      </w:r>
      <w:r w:rsidRPr="32A00A96">
        <w:rPr>
          <w:rFonts w:ascii="Arial" w:hAnsi="Arial" w:cs="Arial"/>
          <w:sz w:val="20"/>
          <w:szCs w:val="20"/>
        </w:rPr>
        <w:t xml:space="preserve">rimaria y de </w:t>
      </w:r>
      <w:r w:rsidR="10ED13CD" w:rsidRPr="32A00A96">
        <w:rPr>
          <w:rFonts w:ascii="Arial" w:hAnsi="Arial" w:cs="Arial"/>
          <w:sz w:val="20"/>
          <w:szCs w:val="20"/>
        </w:rPr>
        <w:t>E</w:t>
      </w:r>
      <w:r w:rsidRPr="32A00A96">
        <w:rPr>
          <w:rFonts w:ascii="Arial" w:hAnsi="Arial" w:cs="Arial"/>
          <w:sz w:val="20"/>
          <w:szCs w:val="20"/>
        </w:rPr>
        <w:t xml:space="preserve">ducación </w:t>
      </w:r>
      <w:r w:rsidR="10ED13CD" w:rsidRPr="32A00A96">
        <w:rPr>
          <w:rFonts w:ascii="Arial" w:hAnsi="Arial" w:cs="Arial"/>
          <w:sz w:val="20"/>
          <w:szCs w:val="20"/>
        </w:rPr>
        <w:t>E</w:t>
      </w:r>
      <w:r w:rsidRPr="32A00A96">
        <w:rPr>
          <w:rFonts w:ascii="Arial" w:hAnsi="Arial" w:cs="Arial"/>
          <w:sz w:val="20"/>
          <w:szCs w:val="20"/>
        </w:rPr>
        <w:t xml:space="preserve">special, están reguladas en </w:t>
      </w:r>
      <w:r w:rsidR="4D7CDC3F" w:rsidRPr="32A00A96">
        <w:rPr>
          <w:rFonts w:ascii="Arial" w:hAnsi="Arial" w:cs="Arial"/>
          <w:sz w:val="20"/>
          <w:szCs w:val="20"/>
        </w:rPr>
        <w:t>los</w:t>
      </w:r>
      <w:r w:rsidRPr="32A00A96">
        <w:rPr>
          <w:rFonts w:ascii="Arial" w:hAnsi="Arial" w:cs="Arial"/>
          <w:sz w:val="20"/>
          <w:szCs w:val="20"/>
        </w:rPr>
        <w:t xml:space="preserve"> artículo</w:t>
      </w:r>
      <w:r w:rsidR="4D7CDC3F" w:rsidRPr="32A00A96">
        <w:rPr>
          <w:rFonts w:ascii="Arial" w:hAnsi="Arial" w:cs="Arial"/>
          <w:sz w:val="20"/>
          <w:szCs w:val="20"/>
        </w:rPr>
        <w:t>s</w:t>
      </w:r>
      <w:r w:rsidRPr="32A00A96">
        <w:rPr>
          <w:rFonts w:ascii="Arial" w:hAnsi="Arial" w:cs="Arial"/>
          <w:sz w:val="20"/>
          <w:szCs w:val="20"/>
        </w:rPr>
        <w:t xml:space="preserve"> 5 </w:t>
      </w:r>
      <w:r w:rsidR="67225D45" w:rsidRPr="32A00A96">
        <w:rPr>
          <w:rFonts w:ascii="Arial" w:hAnsi="Arial" w:cs="Arial"/>
          <w:sz w:val="20"/>
          <w:szCs w:val="20"/>
        </w:rPr>
        <w:t xml:space="preserve">y 6 </w:t>
      </w:r>
      <w:r w:rsidRPr="32A00A96">
        <w:rPr>
          <w:rFonts w:ascii="Arial" w:hAnsi="Arial" w:cs="Arial"/>
          <w:sz w:val="20"/>
          <w:szCs w:val="20"/>
        </w:rPr>
        <w:t xml:space="preserve">del </w:t>
      </w:r>
      <w:hyperlink r:id="rId137">
        <w:r w:rsidR="375C5B9B" w:rsidRPr="32A00A96">
          <w:rPr>
            <w:rFonts w:ascii="Arial" w:hAnsi="Arial"/>
            <w:sz w:val="20"/>
            <w:szCs w:val="20"/>
          </w:rPr>
          <w:t>Decreto 72/2021</w:t>
        </w:r>
      </w:hyperlink>
      <w:r w:rsidR="053AEDC3" w:rsidRPr="32A00A96">
        <w:rPr>
          <w:rFonts w:ascii="Arial" w:hAnsi="Arial" w:cs="Arial"/>
          <w:sz w:val="20"/>
          <w:szCs w:val="20"/>
        </w:rPr>
        <w:t xml:space="preserve">, de 21 de mayo, del </w:t>
      </w:r>
      <w:r w:rsidR="5699F44B" w:rsidRPr="32A00A96">
        <w:rPr>
          <w:rFonts w:ascii="Arial" w:hAnsi="Arial" w:cs="Arial"/>
          <w:sz w:val="20"/>
          <w:szCs w:val="20"/>
        </w:rPr>
        <w:t>Consell y</w:t>
      </w:r>
      <w:r w:rsidR="22BAF663" w:rsidRPr="32A00A96">
        <w:rPr>
          <w:rFonts w:ascii="Arial" w:hAnsi="Arial" w:cs="Arial"/>
          <w:sz w:val="20"/>
          <w:szCs w:val="20"/>
        </w:rPr>
        <w:t xml:space="preserve"> en el capítulo I del </w:t>
      </w:r>
      <w:r w:rsidR="4FA6D155" w:rsidRPr="32A00A96">
        <w:rPr>
          <w:rFonts w:ascii="Arial" w:hAnsi="Arial" w:cs="Arial"/>
          <w:sz w:val="20"/>
          <w:szCs w:val="20"/>
        </w:rPr>
        <w:t>t</w:t>
      </w:r>
      <w:r w:rsidR="22BAF663" w:rsidRPr="32A00A96">
        <w:rPr>
          <w:rFonts w:ascii="Arial" w:hAnsi="Arial" w:cs="Arial"/>
          <w:sz w:val="20"/>
          <w:szCs w:val="20"/>
        </w:rPr>
        <w:t xml:space="preserve">ítulo IV de la </w:t>
      </w:r>
      <w:hyperlink r:id="rId138">
        <w:r w:rsidR="22BAF663" w:rsidRPr="32A00A96">
          <w:rPr>
            <w:rFonts w:ascii="Arial" w:hAnsi="Arial"/>
            <w:sz w:val="20"/>
            <w:szCs w:val="20"/>
          </w:rPr>
          <w:t>Orden 10/2023</w:t>
        </w:r>
      </w:hyperlink>
      <w:r w:rsidR="22BAF663" w:rsidRPr="32A00A96">
        <w:rPr>
          <w:rFonts w:ascii="Arial" w:hAnsi="Arial" w:cs="Arial"/>
          <w:sz w:val="20"/>
          <w:szCs w:val="20"/>
        </w:rPr>
        <w:t>, de 22 de mayo</w:t>
      </w:r>
      <w:r w:rsidR="6806E4C8" w:rsidRPr="32A00A96">
        <w:rPr>
          <w:rFonts w:ascii="Arial" w:hAnsi="Arial" w:cs="Arial"/>
          <w:sz w:val="20"/>
          <w:szCs w:val="20"/>
        </w:rPr>
        <w:t>,</w:t>
      </w:r>
      <w:r w:rsidR="47D9D01E" w:rsidRPr="32A00A96">
        <w:rPr>
          <w:rFonts w:ascii="Arial" w:hAnsi="Arial" w:cs="Arial"/>
          <w:sz w:val="20"/>
          <w:szCs w:val="20"/>
        </w:rPr>
        <w:t xml:space="preserve"> de la Conselleria de</w:t>
      </w:r>
      <w:r w:rsidR="052FB4EF" w:rsidRPr="32A00A96">
        <w:rPr>
          <w:rFonts w:ascii="Arial" w:hAnsi="Arial" w:cs="Arial"/>
          <w:sz w:val="20"/>
          <w:szCs w:val="20"/>
        </w:rPr>
        <w:t xml:space="preserve"> </w:t>
      </w:r>
      <w:r w:rsidR="47D9D01E" w:rsidRPr="32A00A96">
        <w:rPr>
          <w:rFonts w:ascii="Arial" w:hAnsi="Arial" w:cs="Arial"/>
          <w:sz w:val="20"/>
          <w:szCs w:val="20"/>
        </w:rPr>
        <w:t>Educación, Cultura y Deporte</w:t>
      </w:r>
      <w:r w:rsidR="72337971" w:rsidRPr="32A00A96">
        <w:rPr>
          <w:rFonts w:ascii="Arial" w:hAnsi="Arial" w:cs="Arial"/>
          <w:sz w:val="20"/>
          <w:szCs w:val="20"/>
        </w:rPr>
        <w:t>.</w:t>
      </w:r>
    </w:p>
    <w:p w14:paraId="6CB9343F" w14:textId="5A88259D" w:rsidR="00BD0849" w:rsidRPr="00B26BC3" w:rsidRDefault="00BD0849" w:rsidP="0058252C">
      <w:pPr>
        <w:pStyle w:val="Textoindependiente"/>
        <w:tabs>
          <w:tab w:val="left" w:pos="288"/>
        </w:tabs>
        <w:jc w:val="both"/>
        <w:rPr>
          <w:rFonts w:cs="Arial"/>
          <w:bCs/>
          <w:szCs w:val="20"/>
        </w:rPr>
      </w:pPr>
    </w:p>
    <w:p w14:paraId="18163FE3" w14:textId="15B4EBF3" w:rsidR="00BD0849" w:rsidRPr="00B26BC3" w:rsidRDefault="00BD0849" w:rsidP="00BD0849">
      <w:pPr>
        <w:pStyle w:val="Textoindependiente"/>
        <w:tabs>
          <w:tab w:val="left" w:pos="288"/>
        </w:tabs>
        <w:jc w:val="both"/>
        <w:rPr>
          <w:rFonts w:cs="Arial"/>
          <w:bCs/>
          <w:szCs w:val="20"/>
        </w:rPr>
      </w:pPr>
      <w:r w:rsidRPr="00B26BC3">
        <w:rPr>
          <w:rFonts w:cs="Arial"/>
          <w:bCs/>
          <w:szCs w:val="20"/>
        </w:rPr>
        <w:t xml:space="preserve">2. Los criterios pedagógicos para la elaboración de los horarios del personal docente y del personal no docente de atención educativa que forma parte de los equipos de </w:t>
      </w:r>
      <w:r w:rsidR="0011533E" w:rsidRPr="00B26BC3">
        <w:rPr>
          <w:rFonts w:cs="Arial"/>
          <w:bCs/>
          <w:szCs w:val="20"/>
        </w:rPr>
        <w:t xml:space="preserve">Orientación Educativa </w:t>
      </w:r>
      <w:r w:rsidRPr="00B26BC3">
        <w:rPr>
          <w:rFonts w:cs="Arial"/>
          <w:bCs/>
          <w:szCs w:val="20"/>
        </w:rPr>
        <w:t xml:space="preserve">se realizará teniendo en cuenta la normativa reguladora en la materia, así como la normativa vigente por la </w:t>
      </w:r>
      <w:r w:rsidR="00D335CE" w:rsidRPr="00B26BC3">
        <w:rPr>
          <w:rFonts w:cs="Arial"/>
          <w:bCs/>
          <w:szCs w:val="20"/>
        </w:rPr>
        <w:t>que</w:t>
      </w:r>
      <w:r w:rsidRPr="00B26BC3">
        <w:rPr>
          <w:rFonts w:cs="Arial"/>
          <w:bCs/>
          <w:szCs w:val="20"/>
        </w:rPr>
        <w:t xml:space="preserve"> se da publicidad a los correspondientes pactos acordados en las mesas de la función pública.</w:t>
      </w:r>
    </w:p>
    <w:p w14:paraId="4BF4A4E5" w14:textId="77777777" w:rsidR="00FB79A7" w:rsidRPr="00B26BC3" w:rsidRDefault="00FB79A7" w:rsidP="00BD0849">
      <w:pPr>
        <w:pStyle w:val="Textoindependiente"/>
        <w:tabs>
          <w:tab w:val="left" w:pos="288"/>
        </w:tabs>
        <w:jc w:val="both"/>
        <w:rPr>
          <w:rFonts w:cs="Arial"/>
          <w:bCs/>
          <w:szCs w:val="20"/>
        </w:rPr>
      </w:pPr>
    </w:p>
    <w:p w14:paraId="289DA9A1" w14:textId="3553D1CF" w:rsidR="00BD0849" w:rsidRPr="00B26BC3" w:rsidRDefault="00BD0849" w:rsidP="00BD0849">
      <w:pPr>
        <w:pStyle w:val="Textoindependiente"/>
        <w:tabs>
          <w:tab w:val="left" w:pos="288"/>
        </w:tabs>
        <w:jc w:val="both"/>
        <w:rPr>
          <w:rFonts w:cs="Arial"/>
          <w:bCs/>
          <w:szCs w:val="20"/>
        </w:rPr>
      </w:pPr>
      <w:r w:rsidRPr="00B26BC3">
        <w:rPr>
          <w:rFonts w:cs="Arial"/>
          <w:bCs/>
          <w:szCs w:val="20"/>
        </w:rPr>
        <w:t xml:space="preserve">3. Para garantizar una atención adecuada a todos los equipos de ciclo y la coordinación interna del equipo de </w:t>
      </w:r>
      <w:r w:rsidR="004A7193" w:rsidRPr="00B26BC3">
        <w:rPr>
          <w:rFonts w:cs="Arial"/>
          <w:bCs/>
          <w:szCs w:val="20"/>
        </w:rPr>
        <w:t>Orientación Educativa</w:t>
      </w:r>
      <w:r w:rsidRPr="00B26BC3">
        <w:rPr>
          <w:rFonts w:cs="Arial"/>
          <w:bCs/>
          <w:szCs w:val="20"/>
        </w:rPr>
        <w:t>, en cuanto que constituye un órgano de coordinación y orientación en sí mismo, el</w:t>
      </w:r>
      <w:r w:rsidR="00A90163" w:rsidRPr="00B26BC3">
        <w:rPr>
          <w:rFonts w:cs="Arial"/>
          <w:bCs/>
          <w:szCs w:val="20"/>
        </w:rPr>
        <w:t xml:space="preserve"> </w:t>
      </w:r>
      <w:r w:rsidRPr="00B26BC3">
        <w:rPr>
          <w:rFonts w:cs="Arial"/>
          <w:bCs/>
          <w:szCs w:val="20"/>
        </w:rPr>
        <w:t>personal que lo conforma estará adscrito al equipo y no pertenecerá a ningún ciclo.</w:t>
      </w:r>
    </w:p>
    <w:p w14:paraId="6BA4C84A" w14:textId="3EACA8D5" w:rsidR="00A90163" w:rsidRPr="00B26BC3" w:rsidRDefault="5F616682" w:rsidP="00A90163">
      <w:pPr>
        <w:pStyle w:val="Default"/>
        <w:rPr>
          <w:rFonts w:ascii="Arial" w:hAnsi="Arial" w:cs="Arial"/>
          <w:sz w:val="20"/>
          <w:szCs w:val="20"/>
          <w:lang w:val="es-ES"/>
        </w:rPr>
      </w:pPr>
      <w:r w:rsidRPr="2CDED15B">
        <w:rPr>
          <w:rFonts w:ascii="Arial" w:hAnsi="Arial" w:cs="Arial"/>
          <w:sz w:val="20"/>
          <w:szCs w:val="20"/>
          <w:highlight w:val="yellow"/>
          <w:lang w:val="es-ES"/>
        </w:rPr>
        <w:t>4. Será aplicable el Decreto 193/2025, de 12 de diciembre, del Consell; el Decreto 253/2019, de 29 de noviembre, del Consell; el Decreto 104/2018, de 27 de julio, del Consell; la Orden 20/2019, de 30 de abril, Conselleria de Educación, Investigación, Cultura y Deporte</w:t>
      </w:r>
      <w:r w:rsidR="4B7EC45B" w:rsidRPr="2CDED15B">
        <w:rPr>
          <w:rFonts w:ascii="Arial" w:hAnsi="Arial" w:cs="Arial"/>
          <w:sz w:val="20"/>
          <w:szCs w:val="20"/>
          <w:highlight w:val="yellow"/>
          <w:lang w:val="es-ES"/>
        </w:rPr>
        <w:t>; y</w:t>
      </w:r>
      <w:r w:rsidRPr="2CDED15B">
        <w:rPr>
          <w:rFonts w:ascii="Arial" w:hAnsi="Arial" w:cs="Arial"/>
          <w:sz w:val="20"/>
          <w:szCs w:val="20"/>
          <w:highlight w:val="yellow"/>
          <w:lang w:val="es-ES"/>
        </w:rPr>
        <w:t xml:space="preserve"> la Orden 10/2023 de 22 de mayo, de la Conselleria de Educación, Cultura y Deporte.</w:t>
      </w:r>
    </w:p>
    <w:p w14:paraId="63E97D11" w14:textId="77777777" w:rsidR="00A90163" w:rsidRPr="00B26BC3" w:rsidRDefault="00A90163" w:rsidP="00271AC2">
      <w:pPr>
        <w:jc w:val="both"/>
        <w:rPr>
          <w:rFonts w:ascii="Arial" w:hAnsi="Arial" w:cs="Arial"/>
          <w:bCs/>
          <w:sz w:val="20"/>
          <w:szCs w:val="20"/>
        </w:rPr>
      </w:pPr>
    </w:p>
    <w:p w14:paraId="1823D2E5" w14:textId="6BE11F9C" w:rsidR="00A01AF8" w:rsidRPr="00B26BC3" w:rsidRDefault="299D12F7" w:rsidP="2CDED15B">
      <w:pPr>
        <w:jc w:val="both"/>
        <w:rPr>
          <w:rFonts w:ascii="Arial" w:hAnsi="Arial" w:cs="Arial"/>
          <w:sz w:val="20"/>
          <w:szCs w:val="20"/>
        </w:rPr>
      </w:pPr>
      <w:r w:rsidRPr="00F1672F">
        <w:rPr>
          <w:rFonts w:ascii="Arial" w:hAnsi="Arial" w:cs="Arial"/>
          <w:sz w:val="20"/>
          <w:szCs w:val="20"/>
        </w:rPr>
        <w:t>5.</w:t>
      </w:r>
      <w:r w:rsidR="3E641ACB" w:rsidRPr="2CDED15B">
        <w:rPr>
          <w:rFonts w:ascii="Arial" w:hAnsi="Arial" w:cs="Arial"/>
          <w:sz w:val="20"/>
          <w:szCs w:val="20"/>
        </w:rPr>
        <w:t xml:space="preserve"> El equipo de </w:t>
      </w:r>
      <w:r w:rsidR="16A591D0" w:rsidRPr="2CDED15B">
        <w:rPr>
          <w:rFonts w:ascii="Arial" w:hAnsi="Arial" w:cs="Arial"/>
          <w:sz w:val="20"/>
          <w:szCs w:val="20"/>
        </w:rPr>
        <w:t xml:space="preserve">Orientación Educativa </w:t>
      </w:r>
      <w:r w:rsidR="3E641ACB" w:rsidRPr="2CDED15B">
        <w:rPr>
          <w:rFonts w:ascii="Arial" w:hAnsi="Arial" w:cs="Arial"/>
          <w:sz w:val="20"/>
          <w:szCs w:val="20"/>
        </w:rPr>
        <w:t xml:space="preserve">estará coordinado por el profesorado de </w:t>
      </w:r>
      <w:r w:rsidR="02D6CB50" w:rsidRPr="2CDED15B">
        <w:rPr>
          <w:rFonts w:ascii="Arial" w:hAnsi="Arial" w:cs="Arial"/>
          <w:sz w:val="20"/>
          <w:szCs w:val="20"/>
        </w:rPr>
        <w:t xml:space="preserve">Orientación Educativa </w:t>
      </w:r>
      <w:r w:rsidR="3E641ACB" w:rsidRPr="2CDED15B">
        <w:rPr>
          <w:rFonts w:ascii="Arial" w:hAnsi="Arial" w:cs="Arial"/>
          <w:sz w:val="20"/>
          <w:szCs w:val="20"/>
        </w:rPr>
        <w:t>o la persona que ejerce estas funciones</w:t>
      </w:r>
      <w:r w:rsidR="72E264E1" w:rsidRPr="2CDED15B">
        <w:rPr>
          <w:rFonts w:ascii="Arial" w:hAnsi="Arial" w:cs="Arial"/>
          <w:sz w:val="20"/>
          <w:szCs w:val="20"/>
        </w:rPr>
        <w:t xml:space="preserve">, en las condiciones establecidas en el artículo 20 de la </w:t>
      </w:r>
      <w:hyperlink r:id="rId139">
        <w:r w:rsidR="72E264E1" w:rsidRPr="2CDED15B">
          <w:rPr>
            <w:rFonts w:ascii="Arial" w:hAnsi="Arial"/>
            <w:sz w:val="20"/>
            <w:szCs w:val="20"/>
          </w:rPr>
          <w:t>Orden 10/2023</w:t>
        </w:r>
      </w:hyperlink>
      <w:r w:rsidR="72E264E1" w:rsidRPr="2CDED15B">
        <w:rPr>
          <w:rFonts w:ascii="Arial" w:hAnsi="Arial" w:cs="Arial"/>
          <w:sz w:val="20"/>
          <w:szCs w:val="20"/>
        </w:rPr>
        <w:t xml:space="preserve">, </w:t>
      </w:r>
    </w:p>
    <w:p w14:paraId="438147E0" w14:textId="08129142" w:rsidR="00BD0849" w:rsidRPr="00B26BC3" w:rsidRDefault="009526B8" w:rsidP="00271AC2">
      <w:pPr>
        <w:jc w:val="both"/>
        <w:rPr>
          <w:rFonts w:ascii="Arial" w:hAnsi="Arial" w:cs="Arial"/>
          <w:bCs/>
          <w:sz w:val="20"/>
          <w:szCs w:val="20"/>
        </w:rPr>
      </w:pPr>
      <w:r w:rsidRPr="00B26BC3">
        <w:rPr>
          <w:rFonts w:ascii="Arial" w:hAnsi="Arial" w:cs="Arial"/>
          <w:bCs/>
          <w:sz w:val="20"/>
          <w:szCs w:val="20"/>
        </w:rPr>
        <w:t>de 22 de mayo</w:t>
      </w:r>
      <w:r w:rsidR="00CC1D15" w:rsidRPr="00B26BC3">
        <w:rPr>
          <w:rFonts w:ascii="Arial" w:hAnsi="Arial" w:cs="Arial"/>
          <w:bCs/>
          <w:sz w:val="20"/>
          <w:szCs w:val="20"/>
        </w:rPr>
        <w:t>,</w:t>
      </w:r>
      <w:r w:rsidR="0058252C" w:rsidRPr="00B26BC3">
        <w:rPr>
          <w:rFonts w:ascii="Arial" w:hAnsi="Arial" w:cs="Arial"/>
          <w:bCs/>
          <w:sz w:val="20"/>
          <w:szCs w:val="20"/>
        </w:rPr>
        <w:t xml:space="preserve"> de la Conselleria de Educación, Cultura y Deporte</w:t>
      </w:r>
      <w:r w:rsidR="007149E3" w:rsidRPr="00B26BC3">
        <w:rPr>
          <w:rFonts w:ascii="Arial" w:hAnsi="Arial" w:cs="Arial"/>
          <w:bCs/>
          <w:sz w:val="20"/>
          <w:szCs w:val="20"/>
        </w:rPr>
        <w:t>.</w:t>
      </w:r>
    </w:p>
    <w:p w14:paraId="3AF64872" w14:textId="77777777" w:rsidR="00A01AF8" w:rsidRPr="00B26BC3" w:rsidRDefault="00A01AF8" w:rsidP="00271AC2">
      <w:pPr>
        <w:jc w:val="both"/>
        <w:rPr>
          <w:rFonts w:ascii="Arial" w:hAnsi="Arial" w:cs="Arial"/>
          <w:bCs/>
          <w:sz w:val="20"/>
          <w:szCs w:val="20"/>
        </w:rPr>
      </w:pPr>
    </w:p>
    <w:p w14:paraId="777883E4" w14:textId="1997C9C5" w:rsidR="00B26BC3" w:rsidRPr="00B26BC3" w:rsidRDefault="6F79D4CD" w:rsidP="00B26BC3">
      <w:pPr>
        <w:pStyle w:val="Default"/>
        <w:rPr>
          <w:rFonts w:ascii="Arial" w:hAnsi="Arial" w:cs="Arial"/>
          <w:sz w:val="20"/>
          <w:szCs w:val="20"/>
          <w:lang w:val="es-ES"/>
        </w:rPr>
      </w:pPr>
      <w:r w:rsidRPr="32C4656D">
        <w:rPr>
          <w:rFonts w:ascii="Arial" w:hAnsi="Arial" w:cs="Arial"/>
          <w:sz w:val="20"/>
          <w:szCs w:val="20"/>
          <w:highlight w:val="yellow"/>
          <w:lang w:val="es-ES"/>
        </w:rPr>
        <w:t>6. El personal docente especializado de apoyo de Pedagogía Terapéutica y Audición y Lenguaje destinado en las unidades específicas tiene que atender preferentemente al alumnado escolarizado en la unidad específica, pero cuando las necesidades lo permitan, podrá atender también a otro alumnado escolarizado en el centro. De la misma forma, el personal de Pedagogía Terapéutica y de Audición y Lenguaje destinado a la atención del resto del alumnado del centro colaborará con los equipos educativos y con el equipo de la unidad en la inclusión del alumnado de las unidades específicas en el aula ordinaria.</w:t>
      </w:r>
    </w:p>
    <w:p w14:paraId="5AFE81AE" w14:textId="77777777" w:rsidR="00B26BC3" w:rsidRDefault="00B26BC3" w:rsidP="00271AC2">
      <w:pPr>
        <w:jc w:val="both"/>
        <w:rPr>
          <w:rFonts w:ascii="Arial" w:hAnsi="Arial" w:cs="Arial"/>
          <w:sz w:val="20"/>
          <w:szCs w:val="20"/>
          <w:highlight w:val="yellow"/>
        </w:rPr>
      </w:pPr>
    </w:p>
    <w:p w14:paraId="08E0AF9B" w14:textId="77420708" w:rsidR="00212632" w:rsidRPr="00B26BC3" w:rsidRDefault="00D451BE" w:rsidP="00212632">
      <w:pPr>
        <w:jc w:val="both"/>
        <w:rPr>
          <w:rFonts w:ascii="Arial" w:hAnsi="Arial" w:cs="Arial"/>
          <w:bCs/>
          <w:sz w:val="20"/>
          <w:szCs w:val="20"/>
        </w:rPr>
      </w:pPr>
      <w:r>
        <w:rPr>
          <w:rFonts w:ascii="Arial" w:hAnsi="Arial" w:cs="Arial"/>
          <w:sz w:val="20"/>
          <w:szCs w:val="20"/>
          <w:highlight w:val="yellow"/>
        </w:rPr>
        <w:t>7</w:t>
      </w:r>
      <w:r w:rsidR="00212632" w:rsidRPr="00B26BC3">
        <w:rPr>
          <w:rFonts w:ascii="Arial" w:hAnsi="Arial" w:cs="Arial"/>
          <w:sz w:val="20"/>
          <w:szCs w:val="20"/>
          <w:highlight w:val="yellow"/>
        </w:rPr>
        <w:t xml:space="preserve">. El profesorado de la especialidad de Orientación Educativa formará parte de las agrupaciones de orientación de zona referidas en el artículo 10 del </w:t>
      </w:r>
      <w:hyperlink r:id="rId140" w:history="1">
        <w:r w:rsidR="00212632" w:rsidRPr="00B26BC3">
          <w:rPr>
            <w:rStyle w:val="Hipervnculo"/>
            <w:rFonts w:ascii="Arial" w:hAnsi="Arial" w:cs="Arial"/>
            <w:sz w:val="20"/>
            <w:szCs w:val="20"/>
            <w:highlight w:val="yellow"/>
          </w:rPr>
          <w:t>Decreto 72/2021</w:t>
        </w:r>
      </w:hyperlink>
      <w:r w:rsidR="00212632" w:rsidRPr="00B26BC3">
        <w:rPr>
          <w:rFonts w:ascii="Arial" w:hAnsi="Arial" w:cs="Arial"/>
          <w:sz w:val="20"/>
          <w:szCs w:val="20"/>
          <w:highlight w:val="yellow"/>
        </w:rPr>
        <w:t>, de 21 de mayo, del Consell.</w:t>
      </w:r>
    </w:p>
    <w:p w14:paraId="3E319C95" w14:textId="77777777" w:rsidR="00212632" w:rsidRDefault="00212632" w:rsidP="004B69BE">
      <w:pPr>
        <w:rPr>
          <w:rFonts w:ascii="Arial" w:hAnsi="Arial" w:cs="Arial"/>
          <w:sz w:val="20"/>
          <w:szCs w:val="20"/>
          <w:highlight w:val="yellow"/>
        </w:rPr>
      </w:pPr>
    </w:p>
    <w:p w14:paraId="580E04D8" w14:textId="30577CD3" w:rsidR="001A7601" w:rsidRPr="00B26BC3" w:rsidRDefault="46F82821" w:rsidP="7F7DEF30">
      <w:pPr>
        <w:pStyle w:val="Ttulo2"/>
        <w:spacing w:before="0"/>
        <w:contextualSpacing/>
        <w:rPr>
          <w:rFonts w:cs="Arial"/>
        </w:rPr>
      </w:pPr>
      <w:bookmarkStart w:id="431" w:name="_Toc107913229"/>
      <w:bookmarkStart w:id="432" w:name="_Toc138678494"/>
      <w:bookmarkStart w:id="433" w:name="_Toc170293016"/>
      <w:bookmarkStart w:id="434" w:name="_Toc170293199"/>
      <w:bookmarkStart w:id="435" w:name="_Toc233961456"/>
      <w:r w:rsidRPr="71E9C64B">
        <w:rPr>
          <w:rFonts w:cs="Arial"/>
        </w:rPr>
        <w:t>5.</w:t>
      </w:r>
      <w:r w:rsidR="3BE41244" w:rsidRPr="71E9C64B">
        <w:rPr>
          <w:rFonts w:cs="Arial"/>
        </w:rPr>
        <w:t>5</w:t>
      </w:r>
      <w:r w:rsidRPr="71E9C64B">
        <w:rPr>
          <w:rFonts w:cs="Arial"/>
        </w:rPr>
        <w:t>. Tutor</w:t>
      </w:r>
      <w:r w:rsidR="11243D93" w:rsidRPr="71E9C64B">
        <w:rPr>
          <w:rFonts w:cs="Arial"/>
        </w:rPr>
        <w:t>í</w:t>
      </w:r>
      <w:r w:rsidRPr="71E9C64B">
        <w:rPr>
          <w:rFonts w:cs="Arial"/>
        </w:rPr>
        <w:t>as</w:t>
      </w:r>
      <w:bookmarkEnd w:id="431"/>
      <w:bookmarkEnd w:id="432"/>
      <w:bookmarkEnd w:id="433"/>
      <w:bookmarkEnd w:id="434"/>
      <w:bookmarkEnd w:id="435"/>
    </w:p>
    <w:p w14:paraId="2CDCB753" w14:textId="4AC04FE1" w:rsidR="001A7601" w:rsidRPr="00B26BC3" w:rsidRDefault="001A7601" w:rsidP="00A843CE">
      <w:pPr>
        <w:jc w:val="both"/>
        <w:rPr>
          <w:rFonts w:ascii="Arial" w:eastAsia="Arial" w:hAnsi="Arial" w:cs="Arial"/>
          <w:sz w:val="20"/>
          <w:szCs w:val="20"/>
        </w:rPr>
      </w:pPr>
      <w:r w:rsidRPr="00B26BC3">
        <w:rPr>
          <w:rFonts w:ascii="Arial" w:eastAsia="Arial" w:hAnsi="Arial" w:cs="Arial"/>
          <w:sz w:val="20"/>
          <w:szCs w:val="20"/>
        </w:rPr>
        <w:t xml:space="preserve">1. De acuerdo con el artículo 40 del </w:t>
      </w:r>
      <w:hyperlink r:id="rId141" w:history="1">
        <w:r w:rsidR="00A77439" w:rsidRPr="00B26BC3">
          <w:rPr>
            <w:rStyle w:val="Hipervnculo"/>
            <w:rFonts w:ascii="Arial" w:hAnsi="Arial" w:cs="Arial"/>
            <w:sz w:val="20"/>
            <w:szCs w:val="20"/>
          </w:rPr>
          <w:t>Decreto 253/2019</w:t>
        </w:r>
      </w:hyperlink>
      <w:r w:rsidRPr="00B26BC3">
        <w:rPr>
          <w:rFonts w:ascii="Arial" w:eastAsia="Arial" w:hAnsi="Arial" w:cs="Arial"/>
          <w:sz w:val="20"/>
          <w:szCs w:val="20"/>
        </w:rPr>
        <w:t xml:space="preserve">, de 29 de noviembre, </w:t>
      </w:r>
      <w:r w:rsidR="0058252C" w:rsidRPr="00B26BC3">
        <w:rPr>
          <w:rFonts w:ascii="Arial" w:eastAsia="Arial" w:hAnsi="Arial" w:cs="Arial"/>
          <w:sz w:val="20"/>
          <w:szCs w:val="20"/>
        </w:rPr>
        <w:t xml:space="preserve">del Consell, </w:t>
      </w:r>
      <w:r w:rsidR="00E36B84" w:rsidRPr="00B26BC3">
        <w:rPr>
          <w:rFonts w:ascii="Arial" w:eastAsia="Arial" w:hAnsi="Arial" w:cs="Arial"/>
          <w:sz w:val="20"/>
          <w:szCs w:val="20"/>
        </w:rPr>
        <w:t>l</w:t>
      </w:r>
      <w:r w:rsidRPr="00B26BC3">
        <w:rPr>
          <w:rFonts w:ascii="Arial" w:eastAsia="Arial" w:hAnsi="Arial" w:cs="Arial"/>
          <w:sz w:val="20"/>
          <w:szCs w:val="20"/>
        </w:rPr>
        <w:t>a acción tutorial tiene por finalidad contribuir, en colaboración con las familias, al desarrollo y apoyo personal y social del alumnado, tanto en el ámbito académico como en el personal y social, y realizar el seguimiento individual y colectivo del alumnado por parte del profesorado</w:t>
      </w:r>
      <w:r w:rsidR="00CC1D15" w:rsidRPr="00B26BC3">
        <w:rPr>
          <w:rFonts w:ascii="Arial" w:eastAsia="Arial" w:hAnsi="Arial" w:cs="Arial"/>
          <w:sz w:val="20"/>
          <w:szCs w:val="20"/>
        </w:rPr>
        <w:t>.</w:t>
      </w:r>
      <w:r w:rsidRPr="00B26BC3">
        <w:rPr>
          <w:rFonts w:ascii="Arial" w:eastAsia="Arial" w:hAnsi="Arial" w:cs="Arial"/>
          <w:sz w:val="20"/>
          <w:szCs w:val="20"/>
        </w:rPr>
        <w:t xml:space="preserve"> La tutoría y la orientación del alumnado debe</w:t>
      </w:r>
      <w:r w:rsidR="00D92C6F" w:rsidRPr="00B26BC3">
        <w:rPr>
          <w:rFonts w:ascii="Arial" w:eastAsia="Arial" w:hAnsi="Arial" w:cs="Arial"/>
          <w:sz w:val="20"/>
          <w:szCs w:val="20"/>
        </w:rPr>
        <w:t>n</w:t>
      </w:r>
      <w:r w:rsidRPr="00B26BC3">
        <w:rPr>
          <w:rFonts w:ascii="Arial" w:eastAsia="Arial" w:hAnsi="Arial" w:cs="Arial"/>
          <w:sz w:val="20"/>
          <w:szCs w:val="20"/>
        </w:rPr>
        <w:t xml:space="preserve"> formar parte de la función docente. Cada grupo de alumnado debe tener una tutora o tutor.</w:t>
      </w:r>
    </w:p>
    <w:p w14:paraId="2A71B15D" w14:textId="77777777" w:rsidR="001A7601" w:rsidRPr="00B26BC3" w:rsidRDefault="001A7601" w:rsidP="001A7601">
      <w:pPr>
        <w:spacing w:line="276" w:lineRule="auto"/>
        <w:jc w:val="both"/>
        <w:rPr>
          <w:rFonts w:ascii="Arial" w:hAnsi="Arial" w:cs="Arial"/>
          <w:sz w:val="20"/>
          <w:szCs w:val="20"/>
        </w:rPr>
      </w:pPr>
    </w:p>
    <w:p w14:paraId="66ADF7D4" w14:textId="64DD9319" w:rsidR="001A7601" w:rsidRPr="00B26BC3" w:rsidRDefault="001A7601" w:rsidP="00E66E8F">
      <w:pPr>
        <w:pStyle w:val="Textoindependiente"/>
        <w:jc w:val="both"/>
        <w:rPr>
          <w:rFonts w:cs="Arial"/>
          <w:szCs w:val="20"/>
        </w:rPr>
      </w:pPr>
      <w:bookmarkStart w:id="436" w:name="_Toc105411752"/>
      <w:r w:rsidRPr="00B26BC3">
        <w:rPr>
          <w:rFonts w:cs="Arial"/>
          <w:szCs w:val="20"/>
        </w:rPr>
        <w:t xml:space="preserve">2. Para la asignación de las tutorías, </w:t>
      </w:r>
      <w:r w:rsidR="009B00C9" w:rsidRPr="00B26BC3">
        <w:rPr>
          <w:rFonts w:cs="Arial"/>
          <w:szCs w:val="20"/>
        </w:rPr>
        <w:t>se atenderá</w:t>
      </w:r>
      <w:r w:rsidRPr="00B26BC3">
        <w:rPr>
          <w:rFonts w:cs="Arial"/>
          <w:szCs w:val="20"/>
        </w:rPr>
        <w:t xml:space="preserve"> a los </w:t>
      </w:r>
      <w:r w:rsidR="00E20A07" w:rsidRPr="00B26BC3">
        <w:rPr>
          <w:rFonts w:cs="Arial"/>
          <w:szCs w:val="20"/>
        </w:rPr>
        <w:t>aspectos siguientes</w:t>
      </w:r>
      <w:r w:rsidRPr="00B26BC3">
        <w:rPr>
          <w:rFonts w:cs="Arial"/>
          <w:szCs w:val="20"/>
        </w:rPr>
        <w:t>:</w:t>
      </w:r>
    </w:p>
    <w:bookmarkEnd w:id="436"/>
    <w:p w14:paraId="7218B45D" w14:textId="27AF143E" w:rsidR="5B962F01" w:rsidRDefault="4E189DEA" w:rsidP="32A00A96">
      <w:pPr>
        <w:pStyle w:val="Textoindependiente"/>
        <w:spacing w:before="119" w:after="113"/>
        <w:jc w:val="both"/>
        <w:rPr>
          <w:rFonts w:cs="Arial"/>
        </w:rPr>
      </w:pPr>
      <w:r w:rsidRPr="2CDED15B">
        <w:rPr>
          <w:rFonts w:cs="Arial"/>
        </w:rPr>
        <w:t>a)</w:t>
      </w:r>
      <w:r w:rsidR="3E2B4052" w:rsidRPr="2CDED15B">
        <w:rPr>
          <w:rFonts w:cs="Arial"/>
        </w:rPr>
        <w:t xml:space="preserve"> El tutor o tutora debe ser designado por el director o directora del centro, a propuesta de la jefatura de estudios, de acuerdo con los criterios pedagógicos establecidos con carácter previo por el </w:t>
      </w:r>
      <w:r w:rsidR="70A54177" w:rsidRPr="2CDED15B">
        <w:rPr>
          <w:rFonts w:cs="Arial"/>
        </w:rPr>
        <w:t>Claustro</w:t>
      </w:r>
      <w:r w:rsidR="66864888" w:rsidRPr="2CDED15B">
        <w:rPr>
          <w:rFonts w:cs="Arial"/>
        </w:rPr>
        <w:t>.</w:t>
      </w:r>
      <w:r w:rsidR="182A675D" w:rsidRPr="2CDED15B">
        <w:rPr>
          <w:rFonts w:cs="Arial"/>
        </w:rPr>
        <w:t xml:space="preserve"> </w:t>
      </w:r>
      <w:r w:rsidR="182A675D" w:rsidRPr="001E30A8">
        <w:rPr>
          <w:rFonts w:eastAsia="Arial" w:cs="Arial"/>
          <w:color w:val="242424"/>
          <w:highlight w:val="yellow"/>
        </w:rPr>
        <w:t>En todo caso, la dirección del centro decidirá, con criterios pedagógicos, la asignación de las tutorías para dar la mejor respuesta educativa al alumnado del centro.</w:t>
      </w:r>
      <w:r w:rsidR="182A675D" w:rsidRPr="2CDED15B">
        <w:rPr>
          <w:rFonts w:eastAsia="Arial" w:cs="Arial"/>
        </w:rPr>
        <w:t xml:space="preserve"> </w:t>
      </w:r>
    </w:p>
    <w:p w14:paraId="63C6FFD5" w14:textId="639050AD" w:rsidR="000878FF" w:rsidRPr="00B26BC3" w:rsidRDefault="17373554" w:rsidP="2CDED15B">
      <w:pPr>
        <w:pStyle w:val="Textoindependiente"/>
        <w:jc w:val="both"/>
        <w:rPr>
          <w:rFonts w:cs="Arial"/>
        </w:rPr>
      </w:pPr>
      <w:r w:rsidRPr="2CDED15B">
        <w:rPr>
          <w:rFonts w:cs="Arial"/>
        </w:rPr>
        <w:t>b)</w:t>
      </w:r>
      <w:r w:rsidR="52CD8982" w:rsidRPr="2CDED15B">
        <w:rPr>
          <w:rFonts w:cs="Arial"/>
        </w:rPr>
        <w:t xml:space="preserve"> Tanto en Educación Infantil como en Educación Primaria el equipo directivo tiene que favorecer la continuidad de la tutoría en un mismo grupo a lo largo del ciclo.</w:t>
      </w:r>
      <w:r w:rsidR="6ADE1783" w:rsidRPr="2CDED15B">
        <w:rPr>
          <w:rFonts w:cs="Arial"/>
        </w:rPr>
        <w:t xml:space="preserve"> En el caso de la tutoría de las unidades específicas en centros ordinarios, los criterios de asignación serán los especificados en la correspondiente resolución para la organización y funcionamiento de estas unidades para el </w:t>
      </w:r>
      <w:r w:rsidR="6ADE1783" w:rsidRPr="00F1672F">
        <w:rPr>
          <w:rFonts w:cs="Arial"/>
        </w:rPr>
        <w:t xml:space="preserve">curso </w:t>
      </w:r>
      <w:r w:rsidR="07C83A70" w:rsidRPr="00F1672F">
        <w:rPr>
          <w:rFonts w:cs="Arial"/>
        </w:rPr>
        <w:t>202</w:t>
      </w:r>
      <w:r w:rsidR="06AA0C23" w:rsidRPr="00F1672F">
        <w:rPr>
          <w:rFonts w:cs="Arial"/>
        </w:rPr>
        <w:t>6</w:t>
      </w:r>
      <w:r w:rsidR="07C83A70" w:rsidRPr="00F1672F">
        <w:rPr>
          <w:rFonts w:cs="Arial"/>
        </w:rPr>
        <w:t>-202</w:t>
      </w:r>
      <w:r w:rsidR="06AA0C23" w:rsidRPr="00F1672F">
        <w:rPr>
          <w:rFonts w:cs="Arial"/>
        </w:rPr>
        <w:t>7</w:t>
      </w:r>
      <w:r w:rsidR="6ADE1783" w:rsidRPr="00F1672F">
        <w:rPr>
          <w:rFonts w:cs="Arial"/>
        </w:rPr>
        <w:t>.</w:t>
      </w:r>
    </w:p>
    <w:p w14:paraId="09B9DC75" w14:textId="164BFB0F" w:rsidR="001A7601" w:rsidRPr="00B26BC3" w:rsidRDefault="1B63FEBE" w:rsidP="00E66E8F">
      <w:pPr>
        <w:pStyle w:val="Textoindependiente"/>
        <w:tabs>
          <w:tab w:val="left" w:pos="288"/>
        </w:tabs>
        <w:spacing w:after="0"/>
        <w:jc w:val="both"/>
        <w:rPr>
          <w:rFonts w:cs="Arial"/>
        </w:rPr>
      </w:pPr>
      <w:r w:rsidRPr="00F1672F">
        <w:rPr>
          <w:rFonts w:cs="Arial"/>
        </w:rPr>
        <w:t>c</w:t>
      </w:r>
      <w:r w:rsidR="71A6042B" w:rsidRPr="00F1672F">
        <w:rPr>
          <w:rFonts w:cs="Arial"/>
        </w:rPr>
        <w:t>)</w:t>
      </w:r>
      <w:r w:rsidR="0F749B2B" w:rsidRPr="00F1672F">
        <w:rPr>
          <w:rFonts w:cs="Arial"/>
        </w:rPr>
        <w:t xml:space="preserve"> En</w:t>
      </w:r>
      <w:r w:rsidR="0F749B2B" w:rsidRPr="7F7DEF30">
        <w:rPr>
          <w:rFonts w:cs="Arial"/>
        </w:rPr>
        <w:t xml:space="preserve"> primero de Educación Primaria, las personas que ejerzan la tutoría serán, siempre que sea posible, maestras</w:t>
      </w:r>
      <w:r w:rsidR="4870E9BB" w:rsidRPr="7F7DEF30">
        <w:rPr>
          <w:rFonts w:cs="Arial"/>
        </w:rPr>
        <w:t>/os</w:t>
      </w:r>
      <w:r w:rsidR="0F749B2B" w:rsidRPr="7F7DEF30">
        <w:rPr>
          <w:rFonts w:cs="Arial"/>
        </w:rPr>
        <w:t xml:space="preserve"> con destino definitivo en el centro. Excepcionalmente, la dirección del centro podrá designar maestr</w:t>
      </w:r>
      <w:r w:rsidR="4870E9BB" w:rsidRPr="7F7DEF30">
        <w:rPr>
          <w:rFonts w:cs="Arial"/>
        </w:rPr>
        <w:t>as/os</w:t>
      </w:r>
      <w:r w:rsidR="0F749B2B" w:rsidRPr="7F7DEF30">
        <w:rPr>
          <w:rFonts w:cs="Arial"/>
        </w:rPr>
        <w:t xml:space="preserve"> sin destino definitivo en el centro y lo comunicar</w:t>
      </w:r>
      <w:r w:rsidR="427645AB" w:rsidRPr="7F7DEF30">
        <w:rPr>
          <w:rFonts w:cs="Arial"/>
        </w:rPr>
        <w:t>á</w:t>
      </w:r>
      <w:r w:rsidR="0F749B2B" w:rsidRPr="7F7DEF30">
        <w:rPr>
          <w:rFonts w:cs="Arial"/>
        </w:rPr>
        <w:t xml:space="preserve">, mediante una propuesta razonada, a la Inspección </w:t>
      </w:r>
      <w:r w:rsidR="11A97F07" w:rsidRPr="7F7DEF30">
        <w:rPr>
          <w:rFonts w:cs="Arial"/>
        </w:rPr>
        <w:t>Educativa</w:t>
      </w:r>
      <w:r w:rsidR="0F749B2B" w:rsidRPr="7F7DEF30">
        <w:rPr>
          <w:rFonts w:cs="Arial"/>
        </w:rPr>
        <w:t xml:space="preserve">, tal y como está establecido en el artículo 40.4 del </w:t>
      </w:r>
      <w:hyperlink r:id="rId142">
        <w:r w:rsidR="0F749B2B" w:rsidRPr="7F7DEF30">
          <w:rPr>
            <w:rStyle w:val="Hipervnculo"/>
            <w:rFonts w:cs="Arial"/>
          </w:rPr>
          <w:t>Decreto 253/2019</w:t>
        </w:r>
      </w:hyperlink>
      <w:r w:rsidR="3B4D0437" w:rsidRPr="7F7DEF30">
        <w:rPr>
          <w:rFonts w:cs="Arial"/>
        </w:rPr>
        <w:t>, de 29 de noviembre, del Consell</w:t>
      </w:r>
      <w:r w:rsidR="0F749B2B" w:rsidRPr="7F7DEF30">
        <w:rPr>
          <w:rFonts w:cs="Arial"/>
        </w:rPr>
        <w:t>.</w:t>
      </w:r>
    </w:p>
    <w:p w14:paraId="5BAEA1AC" w14:textId="77777777" w:rsidR="00E66E8F" w:rsidRPr="00B26BC3" w:rsidRDefault="00E66E8F" w:rsidP="001A7601">
      <w:pPr>
        <w:pStyle w:val="Textoindependiente"/>
        <w:tabs>
          <w:tab w:val="left" w:pos="288"/>
        </w:tabs>
        <w:rPr>
          <w:rFonts w:cs="Arial"/>
        </w:rPr>
      </w:pPr>
    </w:p>
    <w:p w14:paraId="01A289D4" w14:textId="0E0A8ABB" w:rsidR="0077495C" w:rsidRPr="00B26BC3" w:rsidRDefault="31EFED90" w:rsidP="2BA66AD4">
      <w:pPr>
        <w:pStyle w:val="Textoindependiente"/>
        <w:tabs>
          <w:tab w:val="left" w:pos="288"/>
        </w:tabs>
        <w:jc w:val="both"/>
        <w:rPr>
          <w:rFonts w:cs="Arial"/>
          <w:strike/>
        </w:rPr>
      </w:pPr>
      <w:r w:rsidRPr="71E9C64B">
        <w:rPr>
          <w:rFonts w:cs="Arial"/>
        </w:rPr>
        <w:t xml:space="preserve">3. En todo caso, los centros docentes deberán evitar la asignación de tutorías y la impartición de docencia por parte de docentes que sean representantes legales del propio alumnado del centro, o que tengan parentesco de consanguinidad dentro del cuarto grado o de afinidad dentro del segundo; todo ello, de conformidad con el artículo 53.5 del </w:t>
      </w:r>
      <w:hyperlink r:id="rId143">
        <w:r w:rsidRPr="71E9C64B">
          <w:rPr>
            <w:rStyle w:val="Hipervnculo"/>
            <w:rFonts w:cs="Arial"/>
          </w:rPr>
          <w:t>Real Decreto Legislativo 5/2015</w:t>
        </w:r>
      </w:hyperlink>
      <w:r w:rsidRPr="71E9C64B">
        <w:rPr>
          <w:rFonts w:cs="Arial"/>
        </w:rPr>
        <w:t xml:space="preserve">, de 30 de octubre, por el que se aprueba </w:t>
      </w:r>
      <w:r w:rsidRPr="71E9C64B">
        <w:rPr>
          <w:rFonts w:cs="Arial"/>
        </w:rPr>
        <w:lastRenderedPageBreak/>
        <w:t xml:space="preserve">el </w:t>
      </w:r>
      <w:r w:rsidR="4D49DD5B" w:rsidRPr="71E9C64B">
        <w:rPr>
          <w:rFonts w:cs="Arial"/>
        </w:rPr>
        <w:t>t</w:t>
      </w:r>
      <w:r w:rsidRPr="71E9C64B">
        <w:rPr>
          <w:rFonts w:cs="Arial"/>
        </w:rPr>
        <w:t xml:space="preserve">exto </w:t>
      </w:r>
      <w:r w:rsidR="4D49DD5B" w:rsidRPr="71E9C64B">
        <w:rPr>
          <w:rFonts w:cs="Arial"/>
        </w:rPr>
        <w:t>r</w:t>
      </w:r>
      <w:r w:rsidRPr="71E9C64B">
        <w:rPr>
          <w:rFonts w:cs="Arial"/>
        </w:rPr>
        <w:t xml:space="preserve">efundido de la Ley del Estatuto Básico del Empleado Público (BOE 261, 31.10.2015), y con el artículo 23 de la </w:t>
      </w:r>
      <w:hyperlink r:id="rId144">
        <w:r w:rsidRPr="71E9C64B">
          <w:rPr>
            <w:rStyle w:val="Hipervnculo"/>
            <w:rFonts w:cs="Arial"/>
          </w:rPr>
          <w:t>Ley 40/2015</w:t>
        </w:r>
      </w:hyperlink>
      <w:r w:rsidRPr="71E9C64B">
        <w:rPr>
          <w:rFonts w:cs="Arial"/>
        </w:rPr>
        <w:t xml:space="preserve">, de 1 de octubre, de Régimen Jurídico del Sector Público </w:t>
      </w:r>
      <w:r w:rsidRPr="71E9C64B">
        <w:rPr>
          <w:rFonts w:eastAsia="Arial" w:cs="Arial"/>
        </w:rPr>
        <w:t>(BOE 236, 02.10.2015)</w:t>
      </w:r>
      <w:r w:rsidRPr="71E9C64B">
        <w:rPr>
          <w:rFonts w:cs="Arial"/>
        </w:rPr>
        <w:t xml:space="preserve">. </w:t>
      </w:r>
    </w:p>
    <w:p w14:paraId="4577278F" w14:textId="77777777" w:rsidR="00465655" w:rsidRPr="00B26BC3" w:rsidRDefault="00465655" w:rsidP="00CB767F">
      <w:pPr>
        <w:pStyle w:val="Textoindependiente"/>
        <w:tabs>
          <w:tab w:val="left" w:pos="288"/>
        </w:tabs>
        <w:jc w:val="both"/>
        <w:rPr>
          <w:rFonts w:cs="Arial"/>
        </w:rPr>
      </w:pPr>
    </w:p>
    <w:p w14:paraId="70551956" w14:textId="6F2071DE" w:rsidR="001A7601" w:rsidRPr="00B26BC3" w:rsidRDefault="149440DC" w:rsidP="32C4656D">
      <w:pPr>
        <w:pStyle w:val="Textoindependiente"/>
        <w:tabs>
          <w:tab w:val="left" w:pos="288"/>
        </w:tabs>
        <w:jc w:val="both"/>
        <w:rPr>
          <w:rFonts w:cs="Arial"/>
        </w:rPr>
      </w:pPr>
      <w:r w:rsidRPr="32C4656D">
        <w:rPr>
          <w:rFonts w:cs="Arial"/>
        </w:rPr>
        <w:t xml:space="preserve">4. Las funciones que deben ejercer los tutores y </w:t>
      </w:r>
      <w:r w:rsidR="00E1BF6B" w:rsidRPr="32C4656D">
        <w:rPr>
          <w:rFonts w:cs="Arial"/>
        </w:rPr>
        <w:t xml:space="preserve">las </w:t>
      </w:r>
      <w:r w:rsidRPr="32C4656D">
        <w:rPr>
          <w:rFonts w:cs="Arial"/>
        </w:rPr>
        <w:t xml:space="preserve">tutoras son las que se indican en el artículo 41 del </w:t>
      </w:r>
      <w:hyperlink r:id="rId145">
        <w:r w:rsidR="15000FEF" w:rsidRPr="32C4656D">
          <w:rPr>
            <w:rStyle w:val="Hipervnculo"/>
            <w:rFonts w:cs="Arial"/>
          </w:rPr>
          <w:t>Decreto 253/2019</w:t>
        </w:r>
      </w:hyperlink>
      <w:r w:rsidRPr="32C4656D">
        <w:rPr>
          <w:rFonts w:cs="Arial"/>
        </w:rPr>
        <w:t>, de 29 de noviembre, del Consell</w:t>
      </w:r>
      <w:r w:rsidR="551AF32E" w:rsidRPr="32C4656D">
        <w:rPr>
          <w:rFonts w:cs="Arial"/>
        </w:rPr>
        <w:t>.</w:t>
      </w:r>
      <w:r w:rsidR="00E1BF6B" w:rsidRPr="32C4656D">
        <w:rPr>
          <w:rFonts w:cs="Arial"/>
        </w:rPr>
        <w:t xml:space="preserve"> </w:t>
      </w:r>
      <w:r w:rsidRPr="32C4656D">
        <w:rPr>
          <w:rFonts w:cs="Arial"/>
        </w:rPr>
        <w:t>Tamb</w:t>
      </w:r>
      <w:r w:rsidR="5E1417BE" w:rsidRPr="32C4656D">
        <w:rPr>
          <w:rFonts w:cs="Arial"/>
        </w:rPr>
        <w:t>i</w:t>
      </w:r>
      <w:r w:rsidRPr="32C4656D">
        <w:rPr>
          <w:rFonts w:cs="Arial"/>
        </w:rPr>
        <w:t>é</w:t>
      </w:r>
      <w:r w:rsidR="5E1417BE" w:rsidRPr="32C4656D">
        <w:rPr>
          <w:rFonts w:cs="Arial"/>
        </w:rPr>
        <w:t>n</w:t>
      </w:r>
      <w:r w:rsidRPr="32C4656D">
        <w:rPr>
          <w:rFonts w:cs="Arial"/>
        </w:rPr>
        <w:t xml:space="preserve"> ser</w:t>
      </w:r>
      <w:r w:rsidR="5E1417BE" w:rsidRPr="32C4656D">
        <w:rPr>
          <w:rFonts w:cs="Arial"/>
        </w:rPr>
        <w:t>á</w:t>
      </w:r>
      <w:r w:rsidRPr="32C4656D">
        <w:rPr>
          <w:rFonts w:cs="Arial"/>
        </w:rPr>
        <w:t xml:space="preserve"> </w:t>
      </w:r>
      <w:r w:rsidR="089506A6" w:rsidRPr="32C4656D">
        <w:rPr>
          <w:rFonts w:cs="Arial"/>
        </w:rPr>
        <w:t>aplicable</w:t>
      </w:r>
      <w:r w:rsidRPr="32C4656D">
        <w:rPr>
          <w:rFonts w:cs="Arial"/>
        </w:rPr>
        <w:t xml:space="preserve"> </w:t>
      </w:r>
      <w:r w:rsidR="5E1417BE" w:rsidRPr="32C4656D">
        <w:rPr>
          <w:rFonts w:cs="Arial"/>
        </w:rPr>
        <w:t xml:space="preserve">lo </w:t>
      </w:r>
      <w:r w:rsidRPr="32C4656D">
        <w:rPr>
          <w:rFonts w:cs="Arial"/>
        </w:rPr>
        <w:t xml:space="preserve">establecido en </w:t>
      </w:r>
      <w:r w:rsidR="334E31CD" w:rsidRPr="32C4656D">
        <w:rPr>
          <w:rFonts w:cs="Arial"/>
        </w:rPr>
        <w:t xml:space="preserve">el artículo 19 del </w:t>
      </w:r>
      <w:hyperlink r:id="rId146">
        <w:r w:rsidR="334E31CD" w:rsidRPr="32C4656D">
          <w:rPr>
            <w:rStyle w:val="Hipervnculo"/>
            <w:rFonts w:cs="Arial"/>
          </w:rPr>
          <w:t>Decreto 100/2022</w:t>
        </w:r>
      </w:hyperlink>
      <w:r w:rsidR="334E31CD" w:rsidRPr="32C4656D">
        <w:rPr>
          <w:rFonts w:cs="Arial"/>
        </w:rPr>
        <w:t>, de 29 de julio, del Consell</w:t>
      </w:r>
      <w:r w:rsidR="551AF32E" w:rsidRPr="32C4656D">
        <w:rPr>
          <w:rFonts w:cs="Arial"/>
        </w:rPr>
        <w:t>,</w:t>
      </w:r>
      <w:r w:rsidR="334E31CD" w:rsidRPr="32C4656D">
        <w:rPr>
          <w:rFonts w:cs="Arial"/>
        </w:rPr>
        <w:t xml:space="preserve"> los artículos 19 y 20 del </w:t>
      </w:r>
      <w:hyperlink r:id="rId147">
        <w:r w:rsidR="334E31CD" w:rsidRPr="32C4656D">
          <w:rPr>
            <w:rStyle w:val="Hipervnculo"/>
            <w:rFonts w:cs="Arial"/>
          </w:rPr>
          <w:t>Decreto 106/2022</w:t>
        </w:r>
      </w:hyperlink>
      <w:r w:rsidR="334E31CD" w:rsidRPr="32C4656D">
        <w:rPr>
          <w:rFonts w:cs="Arial"/>
        </w:rPr>
        <w:t xml:space="preserve">, de 5 de agosto, del Consell, </w:t>
      </w:r>
      <w:r w:rsidR="334E31CD" w:rsidRPr="32C4656D">
        <w:rPr>
          <w:rFonts w:cs="Arial"/>
          <w:highlight w:val="yellow"/>
        </w:rPr>
        <w:t>así como en el</w:t>
      </w:r>
      <w:r w:rsidR="76BC905B" w:rsidRPr="32C4656D">
        <w:rPr>
          <w:highlight w:val="yellow"/>
        </w:rPr>
        <w:t xml:space="preserve"> </w:t>
      </w:r>
      <w:bookmarkStart w:id="437" w:name="_Hlk218684643"/>
      <w:r w:rsidR="6F79D4CD" w:rsidRPr="32C4656D">
        <w:rPr>
          <w:highlight w:val="yellow"/>
        </w:rPr>
        <w:t>artículo 6</w:t>
      </w:r>
      <w:r w:rsidR="3E4806D5" w:rsidRPr="32C4656D">
        <w:rPr>
          <w:highlight w:val="yellow"/>
        </w:rPr>
        <w:t xml:space="preserve"> del </w:t>
      </w:r>
      <w:hyperlink r:id="rId148">
        <w:r w:rsidR="76BC905B" w:rsidRPr="32C4656D">
          <w:rPr>
            <w:rStyle w:val="Hipervnculo"/>
            <w:rFonts w:cs="Arial"/>
            <w:highlight w:val="yellow"/>
          </w:rPr>
          <w:t>Decreto 193/2025</w:t>
        </w:r>
      </w:hyperlink>
      <w:r w:rsidR="76BC905B" w:rsidRPr="32C4656D">
        <w:rPr>
          <w:rFonts w:cs="Arial"/>
          <w:highlight w:val="yellow"/>
        </w:rPr>
        <w:t>, de 12 de diciembre, del Consell</w:t>
      </w:r>
      <w:bookmarkEnd w:id="437"/>
      <w:r w:rsidR="76BC905B" w:rsidRPr="32C4656D">
        <w:rPr>
          <w:rFonts w:cs="Arial"/>
          <w:highlight w:val="yellow"/>
        </w:rPr>
        <w:t>.</w:t>
      </w:r>
    </w:p>
    <w:p w14:paraId="674F424D" w14:textId="77777777" w:rsidR="00465655" w:rsidRPr="00B26BC3" w:rsidRDefault="00465655" w:rsidP="00CB767F">
      <w:pPr>
        <w:pStyle w:val="Textoindependiente"/>
        <w:jc w:val="both"/>
        <w:rPr>
          <w:rFonts w:cs="Arial"/>
        </w:rPr>
      </w:pPr>
    </w:p>
    <w:p w14:paraId="0BB9E784" w14:textId="2ABFF6C1" w:rsidR="001A7601" w:rsidRPr="00B26BC3" w:rsidRDefault="52CD8982" w:rsidP="00CB767F">
      <w:pPr>
        <w:pStyle w:val="Textoindependiente"/>
        <w:jc w:val="both"/>
        <w:rPr>
          <w:rFonts w:cs="Arial"/>
        </w:rPr>
      </w:pPr>
      <w:r w:rsidRPr="2CDED15B">
        <w:rPr>
          <w:rFonts w:cs="Arial"/>
        </w:rPr>
        <w:t xml:space="preserve">5. La jefatura de estudios del centro debe coordinar el trabajo </w:t>
      </w:r>
      <w:r w:rsidRPr="00F1672F">
        <w:rPr>
          <w:rFonts w:cs="Arial"/>
        </w:rPr>
        <w:t xml:space="preserve">de </w:t>
      </w:r>
      <w:r w:rsidR="1CD74A34" w:rsidRPr="00F1672F">
        <w:rPr>
          <w:rFonts w:cs="Arial"/>
        </w:rPr>
        <w:t>las personas que ejerzan la tutoría</w:t>
      </w:r>
      <w:r w:rsidRPr="2CDED15B">
        <w:rPr>
          <w:rFonts w:cs="Arial"/>
        </w:rPr>
        <w:t xml:space="preserve">, y para hacerlo, debe </w:t>
      </w:r>
      <w:r w:rsidR="2B66ADBB" w:rsidRPr="2CDED15B">
        <w:rPr>
          <w:rFonts w:cs="Arial"/>
        </w:rPr>
        <w:t>realizar</w:t>
      </w:r>
      <w:r w:rsidRPr="2CDED15B">
        <w:rPr>
          <w:rFonts w:cs="Arial"/>
        </w:rPr>
        <w:t xml:space="preserve"> las reuniones periódicas necesarias durante el curso, así como las requeridas para el desarrollo adecuado de esta función. La acción tutorial podrá complementarse mediante la utilización de plataformas electrónicas que proporcione la Generalitat o que sean debidamente autorizadas.</w:t>
      </w:r>
    </w:p>
    <w:p w14:paraId="75F35C63" w14:textId="77777777" w:rsidR="001A7601" w:rsidRPr="00B26BC3" w:rsidRDefault="001A7601" w:rsidP="00CB767F">
      <w:pPr>
        <w:pStyle w:val="Textoindependiente"/>
        <w:jc w:val="both"/>
        <w:rPr>
          <w:rFonts w:cs="Arial"/>
        </w:rPr>
      </w:pPr>
      <w:bookmarkStart w:id="438" w:name="__RefHeading___Toc12255_4026566051"/>
      <w:bookmarkEnd w:id="438"/>
      <w:r w:rsidRPr="00B26BC3">
        <w:rPr>
          <w:rFonts w:cs="Arial"/>
        </w:rPr>
        <w:t>La persona tutora informará, al inicio de curso, a las personas progenitoras y/o personas tutoras legales del alumnado sobre los criterios de evaluación, calificación y promoción del alumnado.</w:t>
      </w:r>
    </w:p>
    <w:p w14:paraId="142C2CF7" w14:textId="77777777" w:rsidR="001A7601" w:rsidRPr="00B26BC3" w:rsidRDefault="001A7601" w:rsidP="00CB767F">
      <w:pPr>
        <w:pStyle w:val="Textoindependiente"/>
        <w:jc w:val="both"/>
        <w:rPr>
          <w:rFonts w:cs="Arial"/>
        </w:rPr>
      </w:pPr>
      <w:r w:rsidRPr="00B26BC3">
        <w:rPr>
          <w:rFonts w:cs="Arial"/>
        </w:rPr>
        <w:t>La tutora o el tutor les informará del proceso educativo del alumnado, por escrito o por los medios telemáticos que la Administración ponga al alcance, después de cada sesión de evaluación.</w:t>
      </w:r>
    </w:p>
    <w:p w14:paraId="7DC5C1E4" w14:textId="0777A2FD" w:rsidR="001A7601" w:rsidRPr="00B26BC3" w:rsidRDefault="001A7601" w:rsidP="00CB767F">
      <w:pPr>
        <w:pStyle w:val="Textoindependiente"/>
        <w:jc w:val="both"/>
        <w:rPr>
          <w:rFonts w:cs="Arial"/>
        </w:rPr>
      </w:pPr>
      <w:bookmarkStart w:id="439" w:name="__RefHeading___Toc12257_4026566051"/>
      <w:bookmarkEnd w:id="439"/>
      <w:r w:rsidRPr="00B26BC3">
        <w:rPr>
          <w:rFonts w:cs="Arial"/>
        </w:rPr>
        <w:t>La dirección del centro garantizará una reunión informativa</w:t>
      </w:r>
      <w:r w:rsidR="006160BD" w:rsidRPr="00B26BC3">
        <w:rPr>
          <w:rFonts w:cs="Arial"/>
        </w:rPr>
        <w:t xml:space="preserve"> después de cada sesión de evaluación</w:t>
      </w:r>
      <w:r w:rsidRPr="00B26BC3">
        <w:rPr>
          <w:rFonts w:cs="Arial"/>
        </w:rPr>
        <w:t xml:space="preserve"> de la tutora o tutor de grupo con las personas progenitoras y/o personas tutoras legales del alumnado. A petición de estos, y por otros motivos que lo aconsejen, la dirección del centro facilitará un encuentro entre estos y la tutora o el tutor del grupo. En estas reuniones podrá participar, si es necesario, el profesorado que imparta docencia al grupo.</w:t>
      </w:r>
    </w:p>
    <w:p w14:paraId="4A1B37BE" w14:textId="77777777" w:rsidR="00CB767F" w:rsidRPr="00B26BC3" w:rsidRDefault="00CB767F" w:rsidP="00CB767F">
      <w:pPr>
        <w:pStyle w:val="Textoindependiente"/>
        <w:tabs>
          <w:tab w:val="left" w:pos="288"/>
        </w:tabs>
        <w:jc w:val="both"/>
        <w:rPr>
          <w:rFonts w:cs="Arial"/>
          <w:bCs/>
          <w:szCs w:val="20"/>
        </w:rPr>
      </w:pPr>
      <w:bookmarkStart w:id="440" w:name="_Toc105411753"/>
    </w:p>
    <w:p w14:paraId="36D07535" w14:textId="1B9CB64E" w:rsidR="001A7601" w:rsidRPr="00B26BC3" w:rsidRDefault="149440DC" w:rsidP="32C4656D">
      <w:pPr>
        <w:pStyle w:val="Textoindependiente"/>
        <w:tabs>
          <w:tab w:val="left" w:pos="288"/>
        </w:tabs>
        <w:jc w:val="both"/>
        <w:rPr>
          <w:rFonts w:cs="Arial"/>
        </w:rPr>
      </w:pPr>
      <w:r w:rsidRPr="32C4656D">
        <w:rPr>
          <w:rFonts w:cs="Arial"/>
        </w:rPr>
        <w:t xml:space="preserve">6. </w:t>
      </w:r>
      <w:r w:rsidR="369151A4" w:rsidRPr="00F1672F">
        <w:rPr>
          <w:rFonts w:cs="Arial"/>
        </w:rPr>
        <w:t xml:space="preserve">Las personas que ejerzan la tutoría </w:t>
      </w:r>
      <w:r w:rsidRPr="00F1672F">
        <w:rPr>
          <w:rFonts w:cs="Arial"/>
        </w:rPr>
        <w:t>con</w:t>
      </w:r>
      <w:r w:rsidRPr="32C4656D">
        <w:rPr>
          <w:rFonts w:cs="Arial"/>
        </w:rPr>
        <w:t xml:space="preserve">tarán con el asesoramiento del equipo de </w:t>
      </w:r>
      <w:r w:rsidR="335B1E19" w:rsidRPr="32C4656D">
        <w:rPr>
          <w:rFonts w:cs="Arial"/>
        </w:rPr>
        <w:t xml:space="preserve">Orientación Educativa </w:t>
      </w:r>
      <w:r w:rsidRPr="32C4656D">
        <w:rPr>
          <w:rFonts w:cs="Arial"/>
        </w:rPr>
        <w:t xml:space="preserve">y, si es el caso, </w:t>
      </w:r>
      <w:r w:rsidR="60B8E8C0" w:rsidRPr="32C4656D">
        <w:rPr>
          <w:rFonts w:cs="Arial"/>
        </w:rPr>
        <w:t xml:space="preserve">personal que preste servicios de orientación en centros privados concertados o </w:t>
      </w:r>
      <w:r w:rsidRPr="32C4656D">
        <w:rPr>
          <w:rFonts w:cs="Arial"/>
        </w:rPr>
        <w:t>del gabinete psicopedagógico</w:t>
      </w:r>
      <w:r w:rsidR="60B8E8C0" w:rsidRPr="32C4656D">
        <w:rPr>
          <w:rFonts w:cs="Arial"/>
        </w:rPr>
        <w:t xml:space="preserve"> autorizado</w:t>
      </w:r>
      <w:r w:rsidRPr="32C4656D">
        <w:rPr>
          <w:rFonts w:cs="Arial"/>
        </w:rPr>
        <w:t xml:space="preserve"> </w:t>
      </w:r>
      <w:bookmarkEnd w:id="440"/>
      <w:r w:rsidRPr="32C4656D">
        <w:rPr>
          <w:rFonts w:cs="Arial"/>
        </w:rPr>
        <w:t xml:space="preserve">para el establecimiento de las medidas relacionadas con la acción tutorial, con la colaboración </w:t>
      </w:r>
      <w:r w:rsidR="60B8E8C0" w:rsidRPr="32C4656D">
        <w:rPr>
          <w:rFonts w:cs="Arial"/>
        </w:rPr>
        <w:t>d</w:t>
      </w:r>
      <w:r w:rsidRPr="32C4656D">
        <w:rPr>
          <w:rFonts w:cs="Arial"/>
        </w:rPr>
        <w:t xml:space="preserve">el coordinador o coordinadora de ciclo, y bajo la dirección de la jefatura de estudios. </w:t>
      </w:r>
      <w:r w:rsidR="60B8E8C0" w:rsidRPr="32C4656D">
        <w:rPr>
          <w:rFonts w:cs="Arial"/>
        </w:rPr>
        <w:t xml:space="preserve">Esta última establecerá las condiciones necesarias para facilitar la coordinación entre el profesorado de </w:t>
      </w:r>
      <w:r w:rsidR="335B1E19" w:rsidRPr="32C4656D">
        <w:rPr>
          <w:rFonts w:cs="Arial"/>
        </w:rPr>
        <w:t xml:space="preserve">Orientación Educativa </w:t>
      </w:r>
      <w:r w:rsidR="60B8E8C0" w:rsidRPr="32C4656D">
        <w:rPr>
          <w:rFonts w:cs="Arial"/>
        </w:rPr>
        <w:t xml:space="preserve">y el profesorado tutor, con el objetivo de cooperar y coordinar en el desarrollo </w:t>
      </w:r>
      <w:r w:rsidR="6E16A620" w:rsidRPr="32C4656D">
        <w:rPr>
          <w:rFonts w:cs="Arial"/>
        </w:rPr>
        <w:t xml:space="preserve">de la acción tutorial </w:t>
      </w:r>
      <w:r w:rsidR="60B8E8C0" w:rsidRPr="32C4656D">
        <w:rPr>
          <w:rFonts w:cs="Arial"/>
        </w:rPr>
        <w:t xml:space="preserve">y convocará reuniones periódicas al menos con el personal tutor y el profesorado de </w:t>
      </w:r>
      <w:r w:rsidR="48DB3E94" w:rsidRPr="32C4656D">
        <w:rPr>
          <w:rFonts w:cs="Arial"/>
        </w:rPr>
        <w:t xml:space="preserve">Orientación Educativa </w:t>
      </w:r>
      <w:r w:rsidR="60B8E8C0" w:rsidRPr="32C4656D">
        <w:rPr>
          <w:rFonts w:cs="Arial"/>
        </w:rPr>
        <w:t>para el desarrollo adecuado de esta función.</w:t>
      </w:r>
    </w:p>
    <w:p w14:paraId="2D93A490" w14:textId="77777777" w:rsidR="006711DD" w:rsidRPr="00B26BC3" w:rsidRDefault="006711DD" w:rsidP="001A7601">
      <w:pPr>
        <w:pStyle w:val="Textoindependiente"/>
        <w:jc w:val="both"/>
        <w:rPr>
          <w:rFonts w:cs="Arial"/>
          <w:color w:val="000000" w:themeColor="text1"/>
          <w:szCs w:val="20"/>
        </w:rPr>
      </w:pPr>
    </w:p>
    <w:p w14:paraId="762D4B1E" w14:textId="24FF5DCD" w:rsidR="001A7601" w:rsidRPr="00B26BC3" w:rsidRDefault="001A7601" w:rsidP="001A7601">
      <w:pPr>
        <w:pStyle w:val="Textoindependiente"/>
        <w:jc w:val="both"/>
        <w:rPr>
          <w:rFonts w:cs="Arial"/>
          <w:szCs w:val="20"/>
        </w:rPr>
      </w:pPr>
      <w:r w:rsidRPr="00B26BC3">
        <w:rPr>
          <w:rFonts w:cs="Arial"/>
          <w:color w:val="000000" w:themeColor="text1"/>
          <w:szCs w:val="20"/>
        </w:rPr>
        <w:t xml:space="preserve">7. De acuerdo con </w:t>
      </w:r>
      <w:r w:rsidR="006711DD" w:rsidRPr="00B26BC3">
        <w:rPr>
          <w:rFonts w:cs="Arial"/>
          <w:color w:val="000000" w:themeColor="text1"/>
          <w:szCs w:val="20"/>
        </w:rPr>
        <w:t xml:space="preserve">el artículo 20.9 del </w:t>
      </w:r>
      <w:hyperlink r:id="rId149" w:history="1">
        <w:r w:rsidR="006711DD" w:rsidRPr="00B26BC3">
          <w:rPr>
            <w:rStyle w:val="Hipervnculo"/>
            <w:rFonts w:cs="Arial"/>
            <w:szCs w:val="20"/>
          </w:rPr>
          <w:t>Decreto 106/2022</w:t>
        </w:r>
      </w:hyperlink>
      <w:r w:rsidR="006711DD" w:rsidRPr="00B26BC3">
        <w:rPr>
          <w:rFonts w:cs="Arial"/>
          <w:color w:val="000000" w:themeColor="text1"/>
          <w:szCs w:val="20"/>
        </w:rPr>
        <w:t>, de 5 de agosto, del Consell,</w:t>
      </w:r>
      <w:r w:rsidR="00FA3572" w:rsidRPr="00B26BC3">
        <w:rPr>
          <w:rFonts w:cs="Arial"/>
          <w:color w:val="000000" w:themeColor="text1"/>
          <w:szCs w:val="20"/>
        </w:rPr>
        <w:t xml:space="preserve"> </w:t>
      </w:r>
      <w:r w:rsidRPr="00B26BC3">
        <w:rPr>
          <w:rFonts w:cs="Arial"/>
          <w:color w:val="000000" w:themeColor="text1"/>
          <w:szCs w:val="20"/>
        </w:rPr>
        <w:t>el personal encargado de tutoría tiene que incluir, dentro del horario que comparte con su grupo de alumnado,</w:t>
      </w:r>
      <w:r w:rsidR="00765045" w:rsidRPr="00B26BC3">
        <w:rPr>
          <w:rFonts w:cs="Arial"/>
          <w:color w:val="000000" w:themeColor="text1"/>
          <w:szCs w:val="20"/>
        </w:rPr>
        <w:t xml:space="preserve"> una sesión semanal </w:t>
      </w:r>
      <w:r w:rsidRPr="00B26BC3">
        <w:rPr>
          <w:rFonts w:cs="Arial"/>
          <w:color w:val="000000" w:themeColor="text1"/>
          <w:szCs w:val="20"/>
        </w:rPr>
        <w:t>para desarrollar las tareas propias de tutoría.</w:t>
      </w:r>
    </w:p>
    <w:p w14:paraId="36223846" w14:textId="77777777" w:rsidR="006711DD" w:rsidRPr="00B26BC3" w:rsidRDefault="006711DD" w:rsidP="001A7601">
      <w:pPr>
        <w:pStyle w:val="Textoindependiente"/>
        <w:jc w:val="both"/>
        <w:rPr>
          <w:rFonts w:cs="Arial"/>
        </w:rPr>
      </w:pPr>
    </w:p>
    <w:p w14:paraId="7FE1EC19" w14:textId="70E22D14" w:rsidR="00784FAB" w:rsidRPr="00B26BC3" w:rsidRDefault="52CD8982" w:rsidP="2CDED15B">
      <w:pPr>
        <w:pStyle w:val="Textoindependiente"/>
        <w:spacing w:line="259" w:lineRule="auto"/>
        <w:jc w:val="both"/>
        <w:rPr>
          <w:rFonts w:cs="Arial"/>
        </w:rPr>
      </w:pPr>
      <w:r w:rsidRPr="00B26BC3">
        <w:rPr>
          <w:rFonts w:cs="Arial"/>
        </w:rPr>
        <w:t xml:space="preserve">8. </w:t>
      </w:r>
      <w:r w:rsidRPr="00B26BC3">
        <w:rPr>
          <w:rFonts w:cs="Arial"/>
          <w:kern w:val="0"/>
        </w:rPr>
        <w:t>Dado que el estudio, y la correspondiente asistencia a clase</w:t>
      </w:r>
      <w:r w:rsidR="3CB948FB" w:rsidRPr="00B26BC3">
        <w:rPr>
          <w:rFonts w:cs="Arial"/>
          <w:kern w:val="0"/>
        </w:rPr>
        <w:t xml:space="preserve"> </w:t>
      </w:r>
      <w:r w:rsidR="3CB948FB" w:rsidRPr="2CDED15B">
        <w:rPr>
          <w:rFonts w:cs="Arial"/>
          <w:highlight w:val="yellow"/>
        </w:rPr>
        <w:t>respetando los horarios establecidos</w:t>
      </w:r>
      <w:r w:rsidR="3550CF57" w:rsidRPr="2CDED15B">
        <w:rPr>
          <w:rFonts w:cs="Arial"/>
          <w:highlight w:val="yellow"/>
        </w:rPr>
        <w:t xml:space="preserve">, </w:t>
      </w:r>
      <w:r w:rsidRPr="00B26BC3">
        <w:rPr>
          <w:rFonts w:cs="Arial"/>
          <w:kern w:val="0"/>
        </w:rPr>
        <w:t>está considerado como un deber del alumnado</w:t>
      </w:r>
      <w:r w:rsidR="4B95A99C" w:rsidRPr="00B26BC3">
        <w:rPr>
          <w:rFonts w:cs="Arial"/>
          <w:kern w:val="0"/>
        </w:rPr>
        <w:t>,</w:t>
      </w:r>
      <w:r w:rsidRPr="00B26BC3">
        <w:rPr>
          <w:rFonts w:cs="Arial"/>
          <w:kern w:val="0"/>
        </w:rPr>
        <w:t xml:space="preserve"> </w:t>
      </w:r>
      <w:r w:rsidR="3CB948FB" w:rsidRPr="2CDED15B">
        <w:rPr>
          <w:rFonts w:cs="Arial"/>
          <w:highlight w:val="yellow"/>
        </w:rPr>
        <w:t>de acuerdo con lo dispuesto en el artículo 30 del</w:t>
      </w:r>
      <w:r w:rsidR="048A9F83" w:rsidRPr="00B26BC3">
        <w:rPr>
          <w:rFonts w:cs="Arial"/>
          <w:kern w:val="0"/>
          <w:highlight w:val="yellow"/>
        </w:rPr>
        <w:t xml:space="preserve"> </w:t>
      </w:r>
      <w:hyperlink r:id="rId150">
        <w:r w:rsidR="048A9F83" w:rsidRPr="2CDED15B">
          <w:rPr>
            <w:rStyle w:val="Hipervnculo"/>
            <w:rFonts w:cs="Arial"/>
            <w:highlight w:val="yellow"/>
          </w:rPr>
          <w:t>Decreto 193/2025</w:t>
        </w:r>
      </w:hyperlink>
      <w:r w:rsidR="048A9F83" w:rsidRPr="00B26BC3">
        <w:rPr>
          <w:rFonts w:cs="Arial"/>
          <w:highlight w:val="yellow"/>
        </w:rPr>
        <w:t xml:space="preserve">, de 12 de diciembre, del Consell, </w:t>
      </w:r>
      <w:r w:rsidRPr="00B26BC3">
        <w:rPr>
          <w:rFonts w:cs="Arial"/>
          <w:kern w:val="0"/>
        </w:rPr>
        <w:t xml:space="preserve">las faltas de asistencia del alumnado serán comunicadas a las personas progenitoras y/o personas tutoras legales del alumnado por el profesor tutor o profesora tutora con una periodicidad semanal. En caso de reiteración sin justificación, el tutor o tutora debe informar de ello a la jefatura de estudios para poner en marcha las actuaciones </w:t>
      </w:r>
      <w:r w:rsidR="4178287D" w:rsidRPr="00B26BC3">
        <w:rPr>
          <w:rFonts w:cs="Arial"/>
          <w:kern w:val="0"/>
        </w:rPr>
        <w:t xml:space="preserve">que se establecen en la Resolución de 29 de septiembre de 2021 de la directora general de Inclusión Educativa, por la </w:t>
      </w:r>
      <w:r w:rsidR="58886CB9" w:rsidRPr="00B26BC3">
        <w:rPr>
          <w:rFonts w:cs="Arial"/>
          <w:kern w:val="0"/>
        </w:rPr>
        <w:t>que</w:t>
      </w:r>
      <w:r w:rsidR="4178287D" w:rsidRPr="00B26BC3">
        <w:rPr>
          <w:rFonts w:cs="Arial"/>
          <w:kern w:val="0"/>
        </w:rPr>
        <w:t xml:space="preserve"> se establece el protocolo de actuación ante situaciones de absentismo escolar en los centros</w:t>
      </w:r>
      <w:r w:rsidR="1F7A55B6" w:rsidRPr="00B26BC3">
        <w:rPr>
          <w:rFonts w:cs="Arial"/>
          <w:kern w:val="0"/>
        </w:rPr>
        <w:t xml:space="preserve"> educativos</w:t>
      </w:r>
      <w:r w:rsidR="4178287D" w:rsidRPr="00B26BC3">
        <w:rPr>
          <w:rFonts w:cs="Arial"/>
          <w:kern w:val="0"/>
        </w:rPr>
        <w:t xml:space="preserve"> sostenidos con fondos públicos de la </w:t>
      </w:r>
      <w:proofErr w:type="spellStart"/>
      <w:r w:rsidR="4178287D" w:rsidRPr="00B26BC3">
        <w:rPr>
          <w:rFonts w:cs="Arial"/>
          <w:kern w:val="0"/>
        </w:rPr>
        <w:t>Comuni</w:t>
      </w:r>
      <w:r w:rsidR="147CF7B3" w:rsidRPr="00B26BC3">
        <w:rPr>
          <w:rFonts w:cs="Arial"/>
          <w:kern w:val="0"/>
        </w:rPr>
        <w:t>tat</w:t>
      </w:r>
      <w:proofErr w:type="spellEnd"/>
      <w:r w:rsidR="4178287D" w:rsidRPr="00B26BC3">
        <w:rPr>
          <w:rFonts w:cs="Arial"/>
          <w:kern w:val="0"/>
        </w:rPr>
        <w:t xml:space="preserve"> Valenciana que imparten enseñanzas obligatorias y Formación Profesional Básica (DOGV 9210, 08.11.2021), y</w:t>
      </w:r>
      <w:r w:rsidRPr="00B26BC3">
        <w:rPr>
          <w:rFonts w:cs="Arial"/>
          <w:kern w:val="0"/>
        </w:rPr>
        <w:t xml:space="preserve"> que se </w:t>
      </w:r>
      <w:r w:rsidR="0A57AC72" w:rsidRPr="00B26BC3">
        <w:rPr>
          <w:rFonts w:cs="Arial"/>
          <w:kern w:val="0"/>
        </w:rPr>
        <w:t>tendrán que</w:t>
      </w:r>
      <w:r w:rsidRPr="00B26BC3">
        <w:rPr>
          <w:rFonts w:cs="Arial"/>
          <w:kern w:val="0"/>
        </w:rPr>
        <w:t xml:space="preserve"> coordinar con el equipo de </w:t>
      </w:r>
      <w:r w:rsidR="3F308260" w:rsidRPr="2CDED15B">
        <w:rPr>
          <w:rFonts w:cs="Arial"/>
        </w:rPr>
        <w:t>Orientación Educativa</w:t>
      </w:r>
      <w:r w:rsidR="3F308260" w:rsidRPr="00B26BC3">
        <w:rPr>
          <w:rFonts w:cs="Arial"/>
          <w:kern w:val="0"/>
        </w:rPr>
        <w:t xml:space="preserve"> </w:t>
      </w:r>
      <w:r w:rsidRPr="00B26BC3">
        <w:rPr>
          <w:rFonts w:cs="Arial"/>
          <w:kern w:val="0"/>
        </w:rPr>
        <w:t xml:space="preserve">y, si es el caso, </w:t>
      </w:r>
      <w:r w:rsidR="4178287D" w:rsidRPr="2CDED15B">
        <w:rPr>
          <w:rFonts w:cs="Arial"/>
        </w:rPr>
        <w:t>con el personal que preste servicios de orientación en centros privados concertados o</w:t>
      </w:r>
      <w:r w:rsidR="4178287D" w:rsidRPr="00B26BC3">
        <w:rPr>
          <w:rFonts w:cs="Arial"/>
          <w:kern w:val="0"/>
        </w:rPr>
        <w:t xml:space="preserve"> </w:t>
      </w:r>
      <w:r w:rsidRPr="00B26BC3">
        <w:rPr>
          <w:rFonts w:cs="Arial"/>
          <w:kern w:val="0"/>
        </w:rPr>
        <w:t>con el gabinete psicopedagógico autorizado o con quien tenga atribuidas sus funciones</w:t>
      </w:r>
      <w:r w:rsidRPr="00F1672F">
        <w:rPr>
          <w:rFonts w:cs="Arial"/>
          <w:kern w:val="0"/>
        </w:rPr>
        <w:t xml:space="preserve">. </w:t>
      </w:r>
      <w:r w:rsidR="01FEE86A" w:rsidRPr="00F1672F">
        <w:rPr>
          <w:rFonts w:cs="Arial"/>
          <w:kern w:val="0"/>
        </w:rPr>
        <w:t>El profesorado tutor</w:t>
      </w:r>
      <w:r w:rsidRPr="00F1672F">
        <w:rPr>
          <w:rFonts w:cs="Arial"/>
          <w:kern w:val="0"/>
        </w:rPr>
        <w:t xml:space="preserve"> ha</w:t>
      </w:r>
      <w:r w:rsidRPr="00B26BC3">
        <w:rPr>
          <w:rFonts w:cs="Arial"/>
          <w:kern w:val="0"/>
        </w:rPr>
        <w:t xml:space="preserve"> de registrar obligatoriamente las faltas de asistencia en ITACA, de forma que se puedan gestionar tanto los avisos, como los indicadores de absentismo.</w:t>
      </w:r>
    </w:p>
    <w:p w14:paraId="34E7A337" w14:textId="21B899F1" w:rsidR="001A7601" w:rsidRPr="00B26BC3" w:rsidRDefault="7BC0DD22" w:rsidP="7F7DEF30">
      <w:pPr>
        <w:pStyle w:val="Ttulo2"/>
        <w:spacing w:before="0" w:after="0"/>
        <w:contextualSpacing/>
        <w:rPr>
          <w:rFonts w:cs="Arial"/>
        </w:rPr>
      </w:pPr>
      <w:bookmarkStart w:id="441" w:name="_Toc107913230"/>
      <w:bookmarkStart w:id="442" w:name="_Toc138678495"/>
      <w:bookmarkStart w:id="443" w:name="_Toc170293017"/>
      <w:bookmarkStart w:id="444" w:name="_Toc170293200"/>
      <w:bookmarkStart w:id="445" w:name="_Toc233961457"/>
      <w:r w:rsidRPr="71E9C64B">
        <w:rPr>
          <w:rFonts w:cs="Arial"/>
        </w:rPr>
        <w:t>5.</w:t>
      </w:r>
      <w:r w:rsidR="2844E2CE" w:rsidRPr="71E9C64B">
        <w:rPr>
          <w:rFonts w:cs="Arial"/>
        </w:rPr>
        <w:t>6</w:t>
      </w:r>
      <w:r w:rsidRPr="71E9C64B">
        <w:rPr>
          <w:rFonts w:cs="Arial"/>
        </w:rPr>
        <w:t>. Otras figuras de coordinación</w:t>
      </w:r>
      <w:bookmarkEnd w:id="441"/>
      <w:bookmarkEnd w:id="442"/>
      <w:bookmarkEnd w:id="443"/>
      <w:bookmarkEnd w:id="444"/>
      <w:bookmarkEnd w:id="445"/>
    </w:p>
    <w:p w14:paraId="3D7804E9" w14:textId="388D985A" w:rsidR="000E4066" w:rsidRPr="00B26BC3" w:rsidRDefault="000E4066" w:rsidP="000E4066">
      <w:pPr>
        <w:pStyle w:val="Textoindependiente"/>
        <w:spacing w:after="113"/>
        <w:rPr>
          <w:rFonts w:cs="Arial"/>
        </w:rPr>
      </w:pPr>
      <w:r w:rsidRPr="00B26BC3">
        <w:rPr>
          <w:rFonts w:cs="Arial"/>
        </w:rPr>
        <w:t>1. Según lo establecido en el artículo 4</w:t>
      </w:r>
      <w:r w:rsidR="00AB2B7C" w:rsidRPr="00B26BC3">
        <w:rPr>
          <w:rFonts w:cs="Arial"/>
        </w:rPr>
        <w:t>2</w:t>
      </w:r>
      <w:r w:rsidRPr="00B26BC3">
        <w:rPr>
          <w:rFonts w:cs="Arial"/>
        </w:rPr>
        <w:t xml:space="preserve"> del </w:t>
      </w:r>
      <w:hyperlink r:id="rId151" w:history="1">
        <w:r w:rsidR="00915F7A" w:rsidRPr="00B26BC3">
          <w:rPr>
            <w:rStyle w:val="Hipervnculo"/>
            <w:rFonts w:cs="Arial"/>
            <w:szCs w:val="20"/>
          </w:rPr>
          <w:t>Decreto 253/2019</w:t>
        </w:r>
      </w:hyperlink>
      <w:r w:rsidRPr="00B26BC3">
        <w:rPr>
          <w:rFonts w:cs="Arial"/>
        </w:rPr>
        <w:t xml:space="preserve">, de 29 de noviembre, del Consell, en los centros públicos dependientes de la Generalitat que imparten enseñanzas de Educación </w:t>
      </w:r>
      <w:r w:rsidR="00915F7A" w:rsidRPr="00B26BC3">
        <w:rPr>
          <w:rFonts w:cs="Arial"/>
        </w:rPr>
        <w:t>Infantil de segundo ciclo y/o de Educación Primaria</w:t>
      </w:r>
      <w:r w:rsidRPr="00B26BC3">
        <w:rPr>
          <w:rFonts w:cs="Arial"/>
        </w:rPr>
        <w:t xml:space="preserve"> existirán, al menos, las siguientes figuras de coordinación:</w:t>
      </w:r>
    </w:p>
    <w:p w14:paraId="6A457B4C" w14:textId="7D7D9ED7" w:rsidR="000E4066" w:rsidRPr="00B26BC3" w:rsidRDefault="00CF5645" w:rsidP="000E4066">
      <w:pPr>
        <w:pStyle w:val="Textoindependiente"/>
        <w:spacing w:after="113"/>
        <w:rPr>
          <w:rFonts w:cs="Arial"/>
        </w:rPr>
      </w:pPr>
      <w:r w:rsidRPr="00B26BC3">
        <w:rPr>
          <w:rFonts w:cs="Arial"/>
        </w:rPr>
        <w:t>a</w:t>
      </w:r>
      <w:r w:rsidR="000E4066" w:rsidRPr="00B26BC3">
        <w:rPr>
          <w:rFonts w:cs="Arial"/>
        </w:rPr>
        <w:t>) Persona coordinadora de tecnologías de la información y comunicación (TIC).</w:t>
      </w:r>
    </w:p>
    <w:p w14:paraId="06980867" w14:textId="57FA8FFF" w:rsidR="000E4066" w:rsidRPr="00B26BC3" w:rsidRDefault="00CF5645" w:rsidP="000E4066">
      <w:pPr>
        <w:pStyle w:val="Textoindependiente"/>
        <w:spacing w:after="113"/>
        <w:rPr>
          <w:rFonts w:cs="Arial"/>
        </w:rPr>
      </w:pPr>
      <w:r w:rsidRPr="00B26BC3">
        <w:rPr>
          <w:rFonts w:cs="Arial"/>
        </w:rPr>
        <w:t>b</w:t>
      </w:r>
      <w:r w:rsidR="000E4066" w:rsidRPr="00B26BC3">
        <w:rPr>
          <w:rFonts w:cs="Arial"/>
        </w:rPr>
        <w:t>) Persona coordinadora de formación.</w:t>
      </w:r>
    </w:p>
    <w:p w14:paraId="1186F937" w14:textId="416E1210" w:rsidR="000E4066" w:rsidRPr="00B26BC3" w:rsidRDefault="466FD0C2" w:rsidP="000E4066">
      <w:pPr>
        <w:pStyle w:val="Textoindependiente"/>
        <w:spacing w:after="113"/>
        <w:rPr>
          <w:rFonts w:cs="Arial"/>
        </w:rPr>
      </w:pPr>
      <w:r w:rsidRPr="32C4656D">
        <w:rPr>
          <w:rFonts w:cs="Arial"/>
        </w:rPr>
        <w:lastRenderedPageBreak/>
        <w:t>c</w:t>
      </w:r>
      <w:r w:rsidR="5BA2610D" w:rsidRPr="32C4656D">
        <w:rPr>
          <w:rFonts w:cs="Arial"/>
        </w:rPr>
        <w:t xml:space="preserve">) Persona coordinadora de </w:t>
      </w:r>
      <w:r w:rsidR="3965DF39" w:rsidRPr="32C4656D">
        <w:rPr>
          <w:rFonts w:cs="Arial"/>
          <w:highlight w:val="yellow"/>
        </w:rPr>
        <w:t>bienestar y protección</w:t>
      </w:r>
      <w:r w:rsidR="5BA2610D" w:rsidRPr="32C4656D">
        <w:rPr>
          <w:rFonts w:cs="Arial"/>
        </w:rPr>
        <w:t>.</w:t>
      </w:r>
    </w:p>
    <w:p w14:paraId="02136363" w14:textId="19BF3CA3" w:rsidR="000E4066" w:rsidRPr="00B26BC3" w:rsidRDefault="00CF5645" w:rsidP="000E4066">
      <w:pPr>
        <w:pStyle w:val="Textoindependiente"/>
        <w:spacing w:after="113"/>
        <w:rPr>
          <w:rFonts w:cs="Arial"/>
        </w:rPr>
      </w:pPr>
      <w:r w:rsidRPr="00B26BC3">
        <w:rPr>
          <w:rFonts w:cs="Arial"/>
        </w:rPr>
        <w:t>d</w:t>
      </w:r>
      <w:r w:rsidR="000E4066" w:rsidRPr="00B26BC3">
        <w:rPr>
          <w:rFonts w:cs="Arial"/>
        </w:rPr>
        <w:t>) Persona coordinadora del Programa de reutilización de libros y materiales curriculares.</w:t>
      </w:r>
    </w:p>
    <w:p w14:paraId="1DE54196" w14:textId="44A7AC57" w:rsidR="00843CDC" w:rsidRPr="00B26BC3" w:rsidRDefault="00CF5645" w:rsidP="00843CDC">
      <w:pPr>
        <w:pStyle w:val="Textoindependiente"/>
        <w:spacing w:after="113"/>
        <w:rPr>
          <w:rFonts w:cs="Arial"/>
        </w:rPr>
      </w:pPr>
      <w:r w:rsidRPr="00B26BC3">
        <w:rPr>
          <w:rFonts w:cs="Arial"/>
        </w:rPr>
        <w:t>e)</w:t>
      </w:r>
      <w:r w:rsidR="000E4066" w:rsidRPr="00B26BC3">
        <w:rPr>
          <w:rFonts w:cs="Arial"/>
        </w:rPr>
        <w:t xml:space="preserve"> Otras que se puedan determinar por la </w:t>
      </w:r>
      <w:proofErr w:type="spellStart"/>
      <w:r w:rsidR="000E4066" w:rsidRPr="00B26BC3">
        <w:rPr>
          <w:rFonts w:cs="Arial"/>
        </w:rPr>
        <w:t>conselleria</w:t>
      </w:r>
      <w:proofErr w:type="spellEnd"/>
      <w:r w:rsidR="000E4066" w:rsidRPr="00B26BC3">
        <w:rPr>
          <w:rFonts w:cs="Arial"/>
        </w:rPr>
        <w:t xml:space="preserve"> competente en materia de educación.</w:t>
      </w:r>
    </w:p>
    <w:p w14:paraId="2713DD89" w14:textId="77777777" w:rsidR="00F035F5" w:rsidRPr="00B26BC3" w:rsidRDefault="00F035F5" w:rsidP="002C14A1">
      <w:pPr>
        <w:pStyle w:val="Textoindependiente"/>
        <w:jc w:val="both"/>
        <w:rPr>
          <w:rFonts w:cs="Arial"/>
        </w:rPr>
      </w:pPr>
    </w:p>
    <w:p w14:paraId="5BC468D0" w14:textId="2DC2D937" w:rsidR="002C14A1" w:rsidRPr="00B26BC3" w:rsidRDefault="002C14A1" w:rsidP="002C14A1">
      <w:pPr>
        <w:pStyle w:val="Textoindependiente"/>
        <w:jc w:val="both"/>
        <w:rPr>
          <w:rFonts w:cs="Arial"/>
        </w:rPr>
      </w:pPr>
      <w:r w:rsidRPr="00B26BC3">
        <w:rPr>
          <w:rFonts w:cs="Arial"/>
        </w:rPr>
        <w:t xml:space="preserve">2. De acuerdo con lo establecido en el artículo 42.4 del </w:t>
      </w:r>
      <w:hyperlink r:id="rId152" w:history="1">
        <w:r w:rsidRPr="00B26BC3">
          <w:rPr>
            <w:rStyle w:val="Hipervnculo"/>
            <w:rFonts w:cs="Arial"/>
            <w:szCs w:val="20"/>
          </w:rPr>
          <w:t>Decreto 253/2019</w:t>
        </w:r>
      </w:hyperlink>
      <w:r w:rsidRPr="00B26BC3">
        <w:rPr>
          <w:rFonts w:cs="Arial"/>
        </w:rPr>
        <w:t>, de 29 de noviembre, del Consell, con el fin de favorecer la autonomía de los centros, la dirección del centro, oído el Claustro y el Consejo Escolar, podrá asignar a determinado personal docente del centro la realización de otras tareas necesarias para la organización y el buen funcionamiento del centro de acuerdo con los criterios establecidos por el Claustro de profesorado, y a propuesta de la jefatura de estudios.</w:t>
      </w:r>
      <w:r w:rsidRPr="00B26BC3">
        <w:t xml:space="preserve"> </w:t>
      </w:r>
      <w:r w:rsidRPr="00B26BC3">
        <w:rPr>
          <w:rFonts w:cs="Arial"/>
        </w:rPr>
        <w:t xml:space="preserve">En este sentido, las horas de dedicación de este personal para realizar las tareas anteriores irán a cargo del número global de horas lectivas </w:t>
      </w:r>
      <w:proofErr w:type="gramStart"/>
      <w:r w:rsidRPr="00B26BC3">
        <w:rPr>
          <w:rFonts w:cs="Arial"/>
        </w:rPr>
        <w:t>semanales establecido</w:t>
      </w:r>
      <w:proofErr w:type="gramEnd"/>
      <w:r w:rsidRPr="00B26BC3">
        <w:rPr>
          <w:rFonts w:cs="Arial"/>
        </w:rPr>
        <w:t xml:space="preserve"> en el apartado 3 del artículo 34 de este decreto.</w:t>
      </w:r>
    </w:p>
    <w:p w14:paraId="7C76FEBA" w14:textId="14E2168C" w:rsidR="00414793" w:rsidRPr="00B26BC3" w:rsidRDefault="00C71ACA" w:rsidP="007A44E3">
      <w:pPr>
        <w:pStyle w:val="Default"/>
        <w:jc w:val="both"/>
        <w:rPr>
          <w:rFonts w:ascii="Arial" w:hAnsi="Arial" w:cs="Arial"/>
          <w:sz w:val="20"/>
          <w:szCs w:val="20"/>
          <w:lang w:val="es-ES"/>
        </w:rPr>
      </w:pPr>
      <w:bookmarkStart w:id="446" w:name="__RefHeading___Toc12263_4026566051"/>
      <w:bookmarkEnd w:id="446"/>
      <w:r w:rsidRPr="00B26BC3">
        <w:rPr>
          <w:rFonts w:ascii="Arial" w:hAnsi="Arial" w:cs="Arial"/>
          <w:sz w:val="20"/>
          <w:szCs w:val="20"/>
          <w:lang w:val="es-ES"/>
        </w:rPr>
        <w:t>3</w:t>
      </w:r>
      <w:r w:rsidR="001A7601" w:rsidRPr="00B26BC3">
        <w:rPr>
          <w:rFonts w:ascii="Arial" w:hAnsi="Arial" w:cs="Arial"/>
          <w:sz w:val="20"/>
          <w:szCs w:val="20"/>
          <w:lang w:val="es-ES"/>
        </w:rPr>
        <w:t xml:space="preserve">. La dirección del centro debe designar estas figuras de coordinación entre el profesorado del </w:t>
      </w:r>
      <w:r w:rsidR="00033E62" w:rsidRPr="00B26BC3">
        <w:rPr>
          <w:rFonts w:ascii="Arial" w:hAnsi="Arial" w:cs="Arial"/>
          <w:sz w:val="20"/>
          <w:szCs w:val="20"/>
          <w:lang w:val="es-ES"/>
        </w:rPr>
        <w:t>Claustro</w:t>
      </w:r>
      <w:r w:rsidR="001A7601" w:rsidRPr="00B26BC3">
        <w:rPr>
          <w:rFonts w:ascii="Arial" w:hAnsi="Arial" w:cs="Arial"/>
          <w:sz w:val="20"/>
          <w:szCs w:val="20"/>
          <w:lang w:val="es-ES"/>
        </w:rPr>
        <w:t xml:space="preserve">, preferentemente entre los miembros con formación en este ámbito de trabajo y destino definitivo en el centro educativo, a propuesta de la jefatura de estudios y oído el </w:t>
      </w:r>
      <w:r w:rsidR="00033E62" w:rsidRPr="00B26BC3">
        <w:rPr>
          <w:rFonts w:ascii="Arial" w:hAnsi="Arial" w:cs="Arial"/>
          <w:sz w:val="20"/>
          <w:szCs w:val="20"/>
          <w:lang w:val="es-ES"/>
        </w:rPr>
        <w:t>Claustro</w:t>
      </w:r>
      <w:r w:rsidR="001A7601" w:rsidRPr="00B26BC3">
        <w:rPr>
          <w:rFonts w:ascii="Arial" w:hAnsi="Arial" w:cs="Arial"/>
          <w:sz w:val="20"/>
          <w:szCs w:val="20"/>
          <w:lang w:val="es-ES"/>
        </w:rPr>
        <w:t xml:space="preserve">. </w:t>
      </w:r>
    </w:p>
    <w:p w14:paraId="32359688" w14:textId="77777777" w:rsidR="00C71ACA" w:rsidRPr="00B26BC3" w:rsidRDefault="00C71ACA" w:rsidP="007A44E3">
      <w:pPr>
        <w:pStyle w:val="Default"/>
        <w:jc w:val="both"/>
        <w:rPr>
          <w:rFonts w:ascii="Arial" w:hAnsi="Arial" w:cs="Arial"/>
          <w:sz w:val="20"/>
          <w:szCs w:val="20"/>
          <w:lang w:val="es-ES"/>
        </w:rPr>
      </w:pPr>
    </w:p>
    <w:p w14:paraId="644161DF" w14:textId="10E42831" w:rsidR="00AA7EC5" w:rsidRPr="00B26BC3" w:rsidRDefault="00C71ACA" w:rsidP="007A44E3">
      <w:pPr>
        <w:pStyle w:val="Default"/>
        <w:jc w:val="both"/>
        <w:rPr>
          <w:rFonts w:ascii="Arial" w:hAnsi="Arial" w:cs="Arial"/>
          <w:sz w:val="20"/>
          <w:szCs w:val="20"/>
          <w:lang w:val="es-ES"/>
        </w:rPr>
      </w:pPr>
      <w:r w:rsidRPr="00B26BC3">
        <w:rPr>
          <w:rFonts w:ascii="Arial" w:hAnsi="Arial" w:cs="Arial"/>
          <w:sz w:val="20"/>
          <w:szCs w:val="20"/>
          <w:lang w:val="es-ES"/>
        </w:rPr>
        <w:t>4</w:t>
      </w:r>
      <w:r w:rsidR="00354DB5" w:rsidRPr="00B26BC3">
        <w:rPr>
          <w:rFonts w:ascii="Arial" w:hAnsi="Arial" w:cs="Arial"/>
          <w:sz w:val="20"/>
          <w:szCs w:val="20"/>
          <w:lang w:val="es-ES"/>
        </w:rPr>
        <w:t>.</w:t>
      </w:r>
      <w:r w:rsidR="00AA7EC5" w:rsidRPr="00B26BC3">
        <w:rPr>
          <w:rFonts w:ascii="Arial" w:hAnsi="Arial" w:cs="Arial"/>
          <w:sz w:val="20"/>
          <w:szCs w:val="20"/>
          <w:lang w:val="es-ES"/>
        </w:rPr>
        <w:t xml:space="preserve"> La dirección del centro, en el ejercicio de sus competencias, </w:t>
      </w:r>
      <w:r w:rsidR="00412527" w:rsidRPr="00B26BC3">
        <w:rPr>
          <w:rFonts w:ascii="Arial" w:hAnsi="Arial" w:cs="Arial"/>
          <w:sz w:val="20"/>
          <w:szCs w:val="20"/>
          <w:lang w:val="es-ES"/>
        </w:rPr>
        <w:t>oído</w:t>
      </w:r>
      <w:r w:rsidR="00AA7EC5" w:rsidRPr="00B26BC3">
        <w:rPr>
          <w:rFonts w:ascii="Arial" w:hAnsi="Arial" w:cs="Arial"/>
          <w:sz w:val="20"/>
          <w:szCs w:val="20"/>
          <w:lang w:val="es-ES"/>
        </w:rPr>
        <w:t xml:space="preserve"> el </w:t>
      </w:r>
      <w:r w:rsidR="005D7D05" w:rsidRPr="00B26BC3">
        <w:rPr>
          <w:rFonts w:ascii="Arial" w:hAnsi="Arial" w:cs="Arial"/>
          <w:sz w:val="20"/>
          <w:szCs w:val="20"/>
          <w:lang w:val="es-ES"/>
        </w:rPr>
        <w:t>C</w:t>
      </w:r>
      <w:r w:rsidR="00AA7EC5" w:rsidRPr="00B26BC3">
        <w:rPr>
          <w:rFonts w:ascii="Arial" w:hAnsi="Arial" w:cs="Arial"/>
          <w:sz w:val="20"/>
          <w:szCs w:val="20"/>
          <w:lang w:val="es-ES"/>
        </w:rPr>
        <w:t>laustro, dispondrá de autonomía para distribuir un número total de horas lectivas semanales entre las personas que coordinan los equipos educativos y las otras figuras de coordinación p</w:t>
      </w:r>
      <w:r w:rsidR="00412527" w:rsidRPr="00B26BC3">
        <w:rPr>
          <w:rFonts w:ascii="Arial" w:hAnsi="Arial" w:cs="Arial"/>
          <w:sz w:val="20"/>
          <w:szCs w:val="20"/>
          <w:lang w:val="es-ES"/>
        </w:rPr>
        <w:t>ara que</w:t>
      </w:r>
      <w:r w:rsidR="00AA7EC5" w:rsidRPr="00B26BC3">
        <w:rPr>
          <w:rFonts w:ascii="Arial" w:hAnsi="Arial" w:cs="Arial"/>
          <w:sz w:val="20"/>
          <w:szCs w:val="20"/>
          <w:lang w:val="es-ES"/>
        </w:rPr>
        <w:t xml:space="preserve"> desarroll</w:t>
      </w:r>
      <w:r w:rsidR="00412527" w:rsidRPr="00B26BC3">
        <w:rPr>
          <w:rFonts w:ascii="Arial" w:hAnsi="Arial" w:cs="Arial"/>
          <w:sz w:val="20"/>
          <w:szCs w:val="20"/>
          <w:lang w:val="es-ES"/>
        </w:rPr>
        <w:t>e</w:t>
      </w:r>
      <w:r w:rsidR="00AA7EC5" w:rsidRPr="00B26BC3">
        <w:rPr>
          <w:rFonts w:ascii="Arial" w:hAnsi="Arial" w:cs="Arial"/>
          <w:sz w:val="20"/>
          <w:szCs w:val="20"/>
          <w:lang w:val="es-ES"/>
        </w:rPr>
        <w:t xml:space="preserve">n sus funciones. En esta distribución se asegurará la dotación mínima de una hora </w:t>
      </w:r>
      <w:r w:rsidR="003F63D0" w:rsidRPr="00B26BC3">
        <w:rPr>
          <w:rFonts w:ascii="Arial" w:hAnsi="Arial" w:cs="Arial"/>
          <w:sz w:val="20"/>
          <w:szCs w:val="20"/>
          <w:lang w:val="es-ES"/>
        </w:rPr>
        <w:t xml:space="preserve">lectiva </w:t>
      </w:r>
      <w:r w:rsidR="00AA7EC5" w:rsidRPr="00B26BC3">
        <w:rPr>
          <w:rFonts w:ascii="Arial" w:hAnsi="Arial" w:cs="Arial"/>
          <w:sz w:val="20"/>
          <w:szCs w:val="20"/>
          <w:lang w:val="es-ES"/>
        </w:rPr>
        <w:t>semanal para cada figura de coordinación.</w:t>
      </w:r>
    </w:p>
    <w:p w14:paraId="7230AAD6" w14:textId="77777777" w:rsidR="007A44E3" w:rsidRPr="00B26BC3" w:rsidRDefault="007A44E3" w:rsidP="001A7601">
      <w:pPr>
        <w:pStyle w:val="Default"/>
        <w:jc w:val="both"/>
        <w:rPr>
          <w:rFonts w:ascii="Arial" w:hAnsi="Arial" w:cs="Arial"/>
          <w:sz w:val="20"/>
          <w:szCs w:val="20"/>
          <w:lang w:val="es-ES"/>
        </w:rPr>
      </w:pPr>
    </w:p>
    <w:p w14:paraId="6F590722" w14:textId="4226817A" w:rsidR="001A7601" w:rsidRPr="00B26BC3" w:rsidRDefault="46F82821" w:rsidP="7F7DEF30">
      <w:pPr>
        <w:pStyle w:val="Ttulo3"/>
        <w:spacing w:before="0"/>
        <w:contextualSpacing/>
        <w:jc w:val="both"/>
        <w:rPr>
          <w:rFonts w:cs="Arial"/>
        </w:rPr>
      </w:pPr>
      <w:bookmarkStart w:id="447" w:name="_Toc107913231"/>
      <w:bookmarkStart w:id="448" w:name="_Toc138678496"/>
      <w:bookmarkStart w:id="449" w:name="_Toc170293018"/>
      <w:bookmarkStart w:id="450" w:name="_Toc170293201"/>
      <w:bookmarkStart w:id="451" w:name="_Toc233961458"/>
      <w:r w:rsidRPr="71E9C64B">
        <w:rPr>
          <w:rFonts w:cs="Arial"/>
        </w:rPr>
        <w:t>5.</w:t>
      </w:r>
      <w:r w:rsidR="50681DFD" w:rsidRPr="71E9C64B">
        <w:rPr>
          <w:rFonts w:cs="Arial"/>
        </w:rPr>
        <w:t>6</w:t>
      </w:r>
      <w:r w:rsidRPr="71E9C64B">
        <w:rPr>
          <w:rFonts w:cs="Arial"/>
        </w:rPr>
        <w:t>.1. Persona coordinadora de las tecnologías de la información y comunicación</w:t>
      </w:r>
      <w:bookmarkEnd w:id="447"/>
      <w:bookmarkEnd w:id="448"/>
      <w:bookmarkEnd w:id="449"/>
      <w:bookmarkEnd w:id="450"/>
      <w:bookmarkEnd w:id="451"/>
    </w:p>
    <w:p w14:paraId="01368640" w14:textId="6270E3A3" w:rsidR="001A7601" w:rsidRPr="00B26BC3" w:rsidRDefault="001A7601" w:rsidP="00CB767F">
      <w:pPr>
        <w:pStyle w:val="Textoindependiente"/>
        <w:jc w:val="both"/>
        <w:rPr>
          <w:rFonts w:cs="Arial"/>
          <w:szCs w:val="20"/>
        </w:rPr>
      </w:pPr>
      <w:r w:rsidRPr="00B26BC3">
        <w:rPr>
          <w:rFonts w:cs="Arial"/>
          <w:szCs w:val="20"/>
        </w:rPr>
        <w:t xml:space="preserve">La persona coordinadora de las tecnologías de la información y comunicación </w:t>
      </w:r>
      <w:r w:rsidR="00E02EB3" w:rsidRPr="00B26BC3">
        <w:rPr>
          <w:rFonts w:cs="Arial"/>
          <w:szCs w:val="20"/>
        </w:rPr>
        <w:t>tiene que</w:t>
      </w:r>
      <w:r w:rsidRPr="00B26BC3">
        <w:rPr>
          <w:rFonts w:cs="Arial"/>
          <w:szCs w:val="20"/>
        </w:rPr>
        <w:t xml:space="preserve"> ejercer las tareas que se indican en el artículo 43</w:t>
      </w:r>
      <w:r w:rsidR="00C16928" w:rsidRPr="00B26BC3">
        <w:rPr>
          <w:rFonts w:cs="Arial"/>
          <w:szCs w:val="20"/>
        </w:rPr>
        <w:t>.2</w:t>
      </w:r>
      <w:r w:rsidRPr="00B26BC3">
        <w:rPr>
          <w:rFonts w:cs="Arial"/>
          <w:szCs w:val="20"/>
        </w:rPr>
        <w:t xml:space="preserve"> del </w:t>
      </w:r>
      <w:hyperlink r:id="rId153" w:history="1">
        <w:r w:rsidR="00492087" w:rsidRPr="00B26BC3">
          <w:rPr>
            <w:rStyle w:val="Hipervnculo"/>
            <w:rFonts w:cs="Arial"/>
            <w:szCs w:val="20"/>
          </w:rPr>
          <w:t>Decreto 253/2019</w:t>
        </w:r>
      </w:hyperlink>
      <w:r w:rsidRPr="00B26BC3">
        <w:rPr>
          <w:rFonts w:cs="Arial"/>
          <w:szCs w:val="20"/>
        </w:rPr>
        <w:t>, de 29 de noviembre</w:t>
      </w:r>
      <w:r w:rsidR="005751CD" w:rsidRPr="00B26BC3">
        <w:rPr>
          <w:rFonts w:cs="Arial"/>
          <w:szCs w:val="20"/>
        </w:rPr>
        <w:t>,</w:t>
      </w:r>
      <w:r w:rsidR="0042678E" w:rsidRPr="00B26BC3">
        <w:t xml:space="preserve"> </w:t>
      </w:r>
      <w:r w:rsidR="0042678E" w:rsidRPr="00B26BC3">
        <w:rPr>
          <w:rFonts w:cs="Arial"/>
          <w:szCs w:val="20"/>
          <w:highlight w:val="yellow"/>
        </w:rPr>
        <w:t>y el artículo 11 del Decreto 193/2025, de 12 de diciembre,</w:t>
      </w:r>
      <w:r w:rsidR="005751CD" w:rsidRPr="00B26BC3">
        <w:rPr>
          <w:rFonts w:cs="Arial"/>
          <w:szCs w:val="20"/>
        </w:rPr>
        <w:t xml:space="preserve"> del Consell.</w:t>
      </w:r>
    </w:p>
    <w:p w14:paraId="658D1DB9" w14:textId="30739EBE" w:rsidR="001A7601" w:rsidRPr="00B26BC3" w:rsidRDefault="46F82821" w:rsidP="7F7DEF30">
      <w:pPr>
        <w:pStyle w:val="Ttulo3"/>
        <w:spacing w:before="0"/>
        <w:contextualSpacing/>
        <w:rPr>
          <w:rFonts w:cs="Arial"/>
        </w:rPr>
      </w:pPr>
      <w:bookmarkStart w:id="452" w:name="__RefHeading___Toc12269_4026566051"/>
      <w:bookmarkStart w:id="453" w:name="_Toc107913232"/>
      <w:bookmarkStart w:id="454" w:name="_Toc138678497"/>
      <w:bookmarkStart w:id="455" w:name="_Toc170293019"/>
      <w:bookmarkStart w:id="456" w:name="_Toc170293202"/>
      <w:bookmarkStart w:id="457" w:name="_Toc233961459"/>
      <w:bookmarkEnd w:id="452"/>
      <w:r w:rsidRPr="71E9C64B">
        <w:rPr>
          <w:rFonts w:cs="Arial"/>
        </w:rPr>
        <w:t>5.</w:t>
      </w:r>
      <w:r w:rsidR="50681DFD" w:rsidRPr="71E9C64B">
        <w:rPr>
          <w:rFonts w:cs="Arial"/>
        </w:rPr>
        <w:t>6</w:t>
      </w:r>
      <w:r w:rsidRPr="71E9C64B">
        <w:rPr>
          <w:rFonts w:cs="Arial"/>
        </w:rPr>
        <w:t>.2. Persona coordinadora de formación</w:t>
      </w:r>
      <w:bookmarkEnd w:id="453"/>
      <w:bookmarkEnd w:id="454"/>
      <w:bookmarkEnd w:id="455"/>
      <w:bookmarkEnd w:id="456"/>
      <w:bookmarkEnd w:id="457"/>
      <w:r w:rsidRPr="71E9C64B">
        <w:rPr>
          <w:rFonts w:cs="Arial"/>
        </w:rPr>
        <w:t xml:space="preserve"> </w:t>
      </w:r>
    </w:p>
    <w:p w14:paraId="2DE1FB42" w14:textId="2DC7CC94" w:rsidR="004231DE" w:rsidRPr="00B26BC3" w:rsidRDefault="001A7601" w:rsidP="004231DE">
      <w:pPr>
        <w:pStyle w:val="Textoindependiente"/>
        <w:jc w:val="both"/>
        <w:rPr>
          <w:rFonts w:cs="Arial"/>
          <w:strike/>
          <w:szCs w:val="20"/>
        </w:rPr>
      </w:pPr>
      <w:r w:rsidRPr="00B26BC3">
        <w:rPr>
          <w:rFonts w:cs="Arial"/>
          <w:szCs w:val="20"/>
        </w:rPr>
        <w:t>La persona coordinadora de formació</w:t>
      </w:r>
      <w:r w:rsidR="004231DE" w:rsidRPr="00B26BC3">
        <w:rPr>
          <w:rFonts w:cs="Arial"/>
          <w:szCs w:val="20"/>
        </w:rPr>
        <w:t>n</w:t>
      </w:r>
      <w:r w:rsidRPr="00B26BC3">
        <w:rPr>
          <w:rFonts w:cs="Arial"/>
          <w:szCs w:val="20"/>
        </w:rPr>
        <w:t xml:space="preserve"> </w:t>
      </w:r>
      <w:r w:rsidR="007A44E3" w:rsidRPr="00B26BC3">
        <w:rPr>
          <w:rFonts w:cs="Arial"/>
          <w:szCs w:val="20"/>
        </w:rPr>
        <w:t>tiene que</w:t>
      </w:r>
      <w:r w:rsidR="004231DE" w:rsidRPr="00B26BC3">
        <w:rPr>
          <w:rFonts w:cs="Arial"/>
          <w:szCs w:val="20"/>
        </w:rPr>
        <w:t xml:space="preserve"> ejercer </w:t>
      </w:r>
      <w:r w:rsidRPr="00B26BC3">
        <w:rPr>
          <w:rFonts w:cs="Arial"/>
          <w:szCs w:val="20"/>
        </w:rPr>
        <w:t>l</w:t>
      </w:r>
      <w:r w:rsidR="004231DE" w:rsidRPr="00B26BC3">
        <w:rPr>
          <w:rFonts w:cs="Arial"/>
          <w:szCs w:val="20"/>
        </w:rPr>
        <w:t>as</w:t>
      </w:r>
      <w:r w:rsidRPr="00B26BC3">
        <w:rPr>
          <w:rFonts w:cs="Arial"/>
          <w:szCs w:val="20"/>
        </w:rPr>
        <w:t xml:space="preserve"> funcion</w:t>
      </w:r>
      <w:r w:rsidR="004231DE" w:rsidRPr="00B26BC3">
        <w:rPr>
          <w:rFonts w:cs="Arial"/>
          <w:szCs w:val="20"/>
        </w:rPr>
        <w:t>e</w:t>
      </w:r>
      <w:r w:rsidRPr="00B26BC3">
        <w:rPr>
          <w:rFonts w:cs="Arial"/>
          <w:szCs w:val="20"/>
        </w:rPr>
        <w:t>s que s</w:t>
      </w:r>
      <w:r w:rsidR="004231DE" w:rsidRPr="00B26BC3">
        <w:rPr>
          <w:rFonts w:cs="Arial"/>
          <w:szCs w:val="20"/>
        </w:rPr>
        <w:t xml:space="preserve">e </w:t>
      </w:r>
      <w:r w:rsidRPr="00B26BC3">
        <w:rPr>
          <w:rFonts w:cs="Arial"/>
          <w:szCs w:val="20"/>
        </w:rPr>
        <w:t>indi</w:t>
      </w:r>
      <w:r w:rsidR="004231DE" w:rsidRPr="00B26BC3">
        <w:rPr>
          <w:rFonts w:cs="Arial"/>
          <w:szCs w:val="20"/>
        </w:rPr>
        <w:t>ca</w:t>
      </w:r>
      <w:r w:rsidRPr="00B26BC3">
        <w:rPr>
          <w:rFonts w:cs="Arial"/>
          <w:szCs w:val="20"/>
        </w:rPr>
        <w:t xml:space="preserve">n en </w:t>
      </w:r>
      <w:r w:rsidR="004231DE" w:rsidRPr="00B26BC3">
        <w:rPr>
          <w:rFonts w:cs="Arial"/>
          <w:szCs w:val="20"/>
        </w:rPr>
        <w:t>el artículo</w:t>
      </w:r>
      <w:r w:rsidRPr="00B26BC3">
        <w:rPr>
          <w:rFonts w:cs="Arial"/>
          <w:szCs w:val="20"/>
        </w:rPr>
        <w:t xml:space="preserve"> 44 del</w:t>
      </w:r>
      <w:r w:rsidR="000E462B" w:rsidRPr="00B26BC3">
        <w:rPr>
          <w:rFonts w:cs="Arial"/>
          <w:szCs w:val="20"/>
        </w:rPr>
        <w:t xml:space="preserve"> </w:t>
      </w:r>
      <w:hyperlink r:id="rId154" w:history="1">
        <w:r w:rsidR="00492087" w:rsidRPr="00B26BC3">
          <w:rPr>
            <w:rStyle w:val="Hipervnculo"/>
            <w:rFonts w:cs="Arial"/>
            <w:szCs w:val="20"/>
          </w:rPr>
          <w:t>Decreto 253/2019</w:t>
        </w:r>
      </w:hyperlink>
      <w:r w:rsidR="004231DE" w:rsidRPr="00B26BC3">
        <w:rPr>
          <w:rFonts w:cs="Arial"/>
          <w:szCs w:val="20"/>
        </w:rPr>
        <w:t>, de 29 de noviembre</w:t>
      </w:r>
      <w:r w:rsidR="005751CD" w:rsidRPr="00B26BC3">
        <w:rPr>
          <w:rFonts w:cs="Arial"/>
          <w:szCs w:val="20"/>
        </w:rPr>
        <w:t xml:space="preserve">, </w:t>
      </w:r>
      <w:r w:rsidR="0042678E" w:rsidRPr="00B26BC3">
        <w:rPr>
          <w:rFonts w:cs="Arial"/>
          <w:szCs w:val="20"/>
          <w:highlight w:val="yellow"/>
        </w:rPr>
        <w:t>y el artículo 11 del Decreto 193/2025, de 12 de diciembre</w:t>
      </w:r>
      <w:r w:rsidR="0042678E" w:rsidRPr="00B26BC3">
        <w:rPr>
          <w:rFonts w:cs="Arial"/>
          <w:szCs w:val="20"/>
        </w:rPr>
        <w:t>, del</w:t>
      </w:r>
      <w:r w:rsidR="005751CD" w:rsidRPr="00B26BC3">
        <w:rPr>
          <w:rFonts w:cs="Arial"/>
          <w:szCs w:val="20"/>
        </w:rPr>
        <w:t xml:space="preserve"> Consell.</w:t>
      </w:r>
      <w:r w:rsidR="003305C3" w:rsidRPr="00B26BC3">
        <w:rPr>
          <w:rFonts w:cs="Arial"/>
          <w:szCs w:val="20"/>
        </w:rPr>
        <w:t xml:space="preserve"> </w:t>
      </w:r>
    </w:p>
    <w:p w14:paraId="058E8DEC" w14:textId="5BC414A9" w:rsidR="001A7601" w:rsidRPr="00B26BC3" w:rsidRDefault="1BB3BF82" w:rsidP="7F7DEF30">
      <w:pPr>
        <w:pStyle w:val="Ttulo3"/>
        <w:spacing w:before="0"/>
        <w:contextualSpacing/>
        <w:rPr>
          <w:rFonts w:cs="Arial"/>
        </w:rPr>
      </w:pPr>
      <w:bookmarkStart w:id="458" w:name="_Toc107913233"/>
      <w:bookmarkStart w:id="459" w:name="_Toc138678498"/>
      <w:bookmarkStart w:id="460" w:name="_Toc170293020"/>
      <w:bookmarkStart w:id="461" w:name="_Toc170293203"/>
      <w:bookmarkStart w:id="462" w:name="_Toc233961460"/>
      <w:r w:rsidRPr="71E9C64B">
        <w:rPr>
          <w:rFonts w:cs="Arial"/>
        </w:rPr>
        <w:t>5.</w:t>
      </w:r>
      <w:r w:rsidR="2D618191" w:rsidRPr="71E9C64B">
        <w:rPr>
          <w:rFonts w:cs="Arial"/>
        </w:rPr>
        <w:t>6</w:t>
      </w:r>
      <w:r w:rsidRPr="71E9C64B">
        <w:rPr>
          <w:rFonts w:cs="Arial"/>
        </w:rPr>
        <w:t xml:space="preserve">.3. Persona coordinadora de </w:t>
      </w:r>
      <w:bookmarkEnd w:id="458"/>
      <w:bookmarkEnd w:id="459"/>
      <w:bookmarkEnd w:id="460"/>
      <w:bookmarkEnd w:id="461"/>
      <w:r w:rsidR="2CA5E2EB" w:rsidRPr="71E9C64B">
        <w:rPr>
          <w:rFonts w:cs="Arial"/>
          <w:highlight w:val="yellow"/>
        </w:rPr>
        <w:t>bienestar y protección</w:t>
      </w:r>
      <w:bookmarkEnd w:id="462"/>
    </w:p>
    <w:p w14:paraId="07ED1BBF" w14:textId="3D0E5F51" w:rsidR="000A7FBB" w:rsidRPr="00B26BC3" w:rsidRDefault="17778845" w:rsidP="000A7FBB">
      <w:pPr>
        <w:pStyle w:val="Default"/>
        <w:jc w:val="both"/>
        <w:rPr>
          <w:rFonts w:ascii="Arial" w:hAnsi="Arial" w:cs="Arial"/>
          <w:sz w:val="20"/>
          <w:szCs w:val="20"/>
          <w:lang w:val="es-ES"/>
        </w:rPr>
      </w:pPr>
      <w:r w:rsidRPr="2CDED15B">
        <w:rPr>
          <w:rFonts w:ascii="Arial" w:hAnsi="Arial" w:cs="Arial"/>
          <w:sz w:val="20"/>
          <w:szCs w:val="20"/>
          <w:highlight w:val="yellow"/>
          <w:lang w:val="es-ES"/>
        </w:rPr>
        <w:t>1. De acuerdo con lo dispuesto en la disposición final segunda del Decreto 193/2025, de 12 de diciembre, del Consell, se modifica el nombre de la coordinación de Igualdad y Convivencia regulada en el Decreto 253/2019,  y el Decreto 105/2022, del Consell, y será denominada coordinación de bienestar y protección de acuerdo con el artículo 124.5 de la Ley orgánica 2/2006, de 3 de mayo, de educación como consecuencia de las modificaciones establecidas por la Ley orgánica 3/2020, de 29 de diciembre, de educación.</w:t>
      </w:r>
    </w:p>
    <w:p w14:paraId="7BF0E502" w14:textId="1D6A7F89" w:rsidR="2CDED15B" w:rsidRDefault="2CDED15B" w:rsidP="2CDED15B">
      <w:pPr>
        <w:pStyle w:val="Default"/>
        <w:jc w:val="both"/>
        <w:rPr>
          <w:rFonts w:ascii="Arial" w:hAnsi="Arial" w:cs="Arial"/>
          <w:sz w:val="20"/>
          <w:szCs w:val="20"/>
          <w:highlight w:val="yellow"/>
          <w:lang w:val="es-ES"/>
        </w:rPr>
      </w:pPr>
    </w:p>
    <w:p w14:paraId="4A056DCA" w14:textId="3C5D6B3D" w:rsidR="00956058" w:rsidRPr="00B26BC3" w:rsidRDefault="17778845" w:rsidP="2CDED15B">
      <w:pPr>
        <w:pStyle w:val="Default"/>
        <w:jc w:val="both"/>
        <w:rPr>
          <w:rFonts w:ascii="Arial" w:hAnsi="Arial" w:cs="Arial"/>
          <w:strike/>
          <w:sz w:val="20"/>
          <w:szCs w:val="20"/>
          <w:highlight w:val="yellow"/>
          <w:lang w:val="es-ES"/>
        </w:rPr>
      </w:pPr>
      <w:r w:rsidRPr="2CDED15B">
        <w:rPr>
          <w:rFonts w:ascii="Arial" w:hAnsi="Arial" w:cs="Arial"/>
          <w:sz w:val="20"/>
          <w:szCs w:val="20"/>
          <w:highlight w:val="yellow"/>
          <w:lang w:val="es-ES"/>
        </w:rPr>
        <w:t>2</w:t>
      </w:r>
      <w:r w:rsidR="79F93EA3" w:rsidRPr="2CDED15B">
        <w:rPr>
          <w:rFonts w:ascii="Arial" w:hAnsi="Arial" w:cs="Arial"/>
          <w:sz w:val="20"/>
          <w:szCs w:val="20"/>
          <w:highlight w:val="yellow"/>
          <w:lang w:val="es-ES"/>
        </w:rPr>
        <w:t>.</w:t>
      </w:r>
      <w:r w:rsidR="6A9F5148" w:rsidRPr="2CDED15B">
        <w:rPr>
          <w:rFonts w:ascii="Arial" w:hAnsi="Arial" w:cs="Arial"/>
          <w:sz w:val="20"/>
          <w:szCs w:val="20"/>
          <w:highlight w:val="yellow"/>
          <w:lang w:val="es-ES"/>
        </w:rPr>
        <w:t xml:space="preserve"> </w:t>
      </w:r>
      <w:r w:rsidR="5EA7B65D" w:rsidRPr="2CDED15B">
        <w:rPr>
          <w:rFonts w:ascii="Arial" w:hAnsi="Arial" w:cs="Arial"/>
          <w:sz w:val="20"/>
          <w:szCs w:val="20"/>
          <w:highlight w:val="yellow"/>
          <w:lang w:val="es-ES"/>
        </w:rPr>
        <w:t>La figura de coordinación de bienestar y protección se establecerá en todos los centros educativos, para el</w:t>
      </w:r>
      <w:r w:rsidR="5C11D83D" w:rsidRPr="2CDED15B">
        <w:rPr>
          <w:rFonts w:ascii="Arial" w:hAnsi="Arial" w:cs="Arial"/>
          <w:sz w:val="20"/>
          <w:szCs w:val="20"/>
          <w:highlight w:val="yellow"/>
          <w:lang w:val="es-ES"/>
        </w:rPr>
        <w:t xml:space="preserve"> </w:t>
      </w:r>
      <w:r w:rsidR="5EA7B65D" w:rsidRPr="2CDED15B">
        <w:rPr>
          <w:rFonts w:ascii="Arial" w:hAnsi="Arial" w:cs="Arial"/>
          <w:sz w:val="20"/>
          <w:szCs w:val="20"/>
          <w:highlight w:val="yellow"/>
          <w:lang w:val="es-ES"/>
        </w:rPr>
        <w:t>adecuado tratamiento de los derechos de la infancia y adolescencia, de acuerdo con el artículo 35 de la Ley orgánica 8/2021, de 4 de junio, de protección integral de la infancia y la adolescencia frente a la violencia</w:t>
      </w:r>
      <w:r w:rsidR="5EA7B65D" w:rsidRPr="2CDED15B">
        <w:rPr>
          <w:rFonts w:ascii="Arial" w:hAnsi="Arial" w:cs="Arial"/>
          <w:sz w:val="20"/>
          <w:szCs w:val="20"/>
          <w:lang w:val="es-ES"/>
        </w:rPr>
        <w:t>.</w:t>
      </w:r>
    </w:p>
    <w:p w14:paraId="5043A93F" w14:textId="62952B4D" w:rsidR="2CDED15B" w:rsidRDefault="2CDED15B" w:rsidP="2CDED15B">
      <w:pPr>
        <w:pStyle w:val="Default"/>
        <w:jc w:val="both"/>
        <w:rPr>
          <w:rFonts w:ascii="Arial" w:hAnsi="Arial" w:cs="Arial"/>
          <w:sz w:val="20"/>
          <w:szCs w:val="20"/>
          <w:highlight w:val="yellow"/>
          <w:lang w:val="es-ES"/>
        </w:rPr>
      </w:pPr>
    </w:p>
    <w:p w14:paraId="44F0B361" w14:textId="4DC5216A" w:rsidR="0042678E" w:rsidRPr="00B26BC3" w:rsidRDefault="17778845" w:rsidP="001A7601">
      <w:pPr>
        <w:pStyle w:val="Default"/>
        <w:jc w:val="both"/>
        <w:rPr>
          <w:rFonts w:ascii="Arial" w:hAnsi="Arial" w:cs="Arial"/>
          <w:sz w:val="20"/>
          <w:szCs w:val="20"/>
          <w:lang w:val="es-ES"/>
        </w:rPr>
      </w:pPr>
      <w:r w:rsidRPr="004D0B5A">
        <w:rPr>
          <w:rFonts w:ascii="Arial" w:hAnsi="Arial" w:cs="Arial"/>
          <w:sz w:val="20"/>
          <w:szCs w:val="20"/>
          <w:lang w:val="es-ES"/>
        </w:rPr>
        <w:t xml:space="preserve">3.Las funciones de la persona coordinadora de </w:t>
      </w:r>
      <w:r w:rsidRPr="2CDED15B">
        <w:rPr>
          <w:rFonts w:ascii="Arial" w:hAnsi="Arial" w:cs="Arial"/>
          <w:sz w:val="20"/>
          <w:szCs w:val="20"/>
          <w:highlight w:val="yellow"/>
          <w:lang w:val="es-ES"/>
        </w:rPr>
        <w:t xml:space="preserve">bienestar y protección, </w:t>
      </w:r>
      <w:r w:rsidRPr="004D0B5A">
        <w:rPr>
          <w:rFonts w:ascii="Arial" w:hAnsi="Arial" w:cs="Arial"/>
          <w:sz w:val="20"/>
          <w:szCs w:val="20"/>
          <w:lang w:val="es-ES"/>
        </w:rPr>
        <w:t xml:space="preserve">serán las que indica el artículo 45 del </w:t>
      </w:r>
      <w:hyperlink r:id="rId155">
        <w:r w:rsidRPr="004D0B5A">
          <w:rPr>
            <w:rStyle w:val="Hipervnculo"/>
            <w:rFonts w:ascii="Arial" w:hAnsi="Arial" w:cs="Arial"/>
            <w:sz w:val="20"/>
            <w:szCs w:val="20"/>
            <w:lang w:val="es-ES"/>
          </w:rPr>
          <w:t>Decreto 253/2019</w:t>
        </w:r>
      </w:hyperlink>
      <w:r w:rsidRPr="004D0B5A">
        <w:rPr>
          <w:rStyle w:val="Hipervnculo"/>
          <w:rFonts w:ascii="Arial" w:hAnsi="Arial"/>
          <w:sz w:val="20"/>
          <w:szCs w:val="20"/>
          <w:lang w:val="es-ES"/>
        </w:rPr>
        <w:t>,</w:t>
      </w:r>
      <w:r w:rsidRPr="004D0B5A">
        <w:rPr>
          <w:rFonts w:ascii="Arial" w:hAnsi="Arial" w:cs="Arial"/>
          <w:sz w:val="20"/>
          <w:szCs w:val="20"/>
          <w:lang w:val="es-ES"/>
        </w:rPr>
        <w:t xml:space="preserve"> de 29 de noviembre, </w:t>
      </w:r>
      <w:r w:rsidRPr="2CDED15B">
        <w:rPr>
          <w:rFonts w:ascii="Arial" w:hAnsi="Arial" w:cs="Arial"/>
          <w:sz w:val="20"/>
          <w:szCs w:val="20"/>
          <w:highlight w:val="yellow"/>
          <w:lang w:val="es-ES"/>
        </w:rPr>
        <w:t>y el artículo 11 del Decreto 193/2025, de 12 de diciembre, del Consell.</w:t>
      </w:r>
    </w:p>
    <w:p w14:paraId="7AC964C4" w14:textId="77777777" w:rsidR="00AE2831" w:rsidRPr="00B26BC3" w:rsidRDefault="00AE2831" w:rsidP="001A7601">
      <w:pPr>
        <w:pStyle w:val="Default"/>
        <w:jc w:val="both"/>
        <w:rPr>
          <w:rFonts w:ascii="Arial" w:hAnsi="Arial" w:cs="Arial"/>
          <w:sz w:val="20"/>
          <w:szCs w:val="20"/>
          <w:lang w:val="es-ES"/>
        </w:rPr>
      </w:pPr>
    </w:p>
    <w:p w14:paraId="5AB27228" w14:textId="6ABAD5B4" w:rsidR="001A7601" w:rsidRPr="00B26BC3" w:rsidRDefault="46F82821" w:rsidP="7F7DEF30">
      <w:pPr>
        <w:pStyle w:val="Ttulo3"/>
        <w:spacing w:before="0"/>
        <w:contextualSpacing/>
        <w:rPr>
          <w:rFonts w:cs="Arial"/>
        </w:rPr>
      </w:pPr>
      <w:bookmarkStart w:id="463" w:name="_Toc107913234"/>
      <w:bookmarkStart w:id="464" w:name="_Toc138678499"/>
      <w:bookmarkStart w:id="465" w:name="_Toc170293021"/>
      <w:bookmarkStart w:id="466" w:name="_Toc170293204"/>
      <w:bookmarkStart w:id="467" w:name="_Toc233961461"/>
      <w:r w:rsidRPr="71E9C64B">
        <w:rPr>
          <w:rFonts w:cs="Arial"/>
        </w:rPr>
        <w:t>5.</w:t>
      </w:r>
      <w:r w:rsidR="50681DFD" w:rsidRPr="71E9C64B">
        <w:rPr>
          <w:rFonts w:cs="Arial"/>
        </w:rPr>
        <w:t>6</w:t>
      </w:r>
      <w:r w:rsidRPr="71E9C64B">
        <w:rPr>
          <w:rFonts w:cs="Arial"/>
        </w:rPr>
        <w:t xml:space="preserve">.4. Persona coordinadora del </w:t>
      </w:r>
      <w:r w:rsidR="7F8AE970" w:rsidRPr="71E9C64B">
        <w:rPr>
          <w:rFonts w:cs="Arial"/>
        </w:rPr>
        <w:t>P</w:t>
      </w:r>
      <w:r w:rsidRPr="71E9C64B">
        <w:rPr>
          <w:rFonts w:cs="Arial"/>
        </w:rPr>
        <w:t>rograma de reutilización de libros y materiales curriculares</w:t>
      </w:r>
      <w:bookmarkEnd w:id="463"/>
      <w:bookmarkEnd w:id="464"/>
      <w:bookmarkEnd w:id="465"/>
      <w:bookmarkEnd w:id="466"/>
      <w:bookmarkEnd w:id="467"/>
    </w:p>
    <w:p w14:paraId="23E2EB5F" w14:textId="00CA76B6" w:rsidR="00212632" w:rsidRDefault="3E2B4052" w:rsidP="00212632">
      <w:pPr>
        <w:pStyle w:val="Textoindependiente"/>
        <w:jc w:val="both"/>
        <w:rPr>
          <w:rFonts w:cs="Arial"/>
        </w:rPr>
      </w:pPr>
      <w:r w:rsidRPr="2CDED15B">
        <w:rPr>
          <w:rFonts w:cs="Arial"/>
        </w:rPr>
        <w:t xml:space="preserve">La persona coordinadora del </w:t>
      </w:r>
      <w:r w:rsidR="0E15BB99" w:rsidRPr="2CDED15B">
        <w:rPr>
          <w:rFonts w:cs="Arial"/>
        </w:rPr>
        <w:t>P</w:t>
      </w:r>
      <w:r w:rsidRPr="2CDED15B">
        <w:rPr>
          <w:rFonts w:cs="Arial"/>
        </w:rPr>
        <w:t xml:space="preserve">rograma de reutilización de libros y materiales curriculares </w:t>
      </w:r>
      <w:r w:rsidR="4A36BD40" w:rsidRPr="2CDED15B">
        <w:rPr>
          <w:rFonts w:cs="Arial"/>
        </w:rPr>
        <w:t>tiene que ejercer</w:t>
      </w:r>
      <w:r w:rsidRPr="2CDED15B">
        <w:rPr>
          <w:rFonts w:cs="Arial"/>
        </w:rPr>
        <w:t xml:space="preserve"> las funciones que se indican en el artículo 46 del </w:t>
      </w:r>
      <w:hyperlink r:id="rId156">
        <w:r w:rsidR="63598B07" w:rsidRPr="2CDED15B">
          <w:rPr>
            <w:rStyle w:val="Hipervnculo"/>
            <w:rFonts w:cs="Arial"/>
          </w:rPr>
          <w:t>Decreto 253/2019</w:t>
        </w:r>
      </w:hyperlink>
      <w:r w:rsidRPr="2CDED15B">
        <w:rPr>
          <w:rFonts w:cs="Arial"/>
        </w:rPr>
        <w:t>, de 29 de noviembre</w:t>
      </w:r>
      <w:r w:rsidR="60B8D6D5" w:rsidRPr="2CDED15B">
        <w:rPr>
          <w:rFonts w:cs="Arial"/>
        </w:rPr>
        <w:t>, del Consell.</w:t>
      </w:r>
      <w:bookmarkStart w:id="468" w:name="_Toc170293022"/>
      <w:bookmarkStart w:id="469" w:name="_Toc170293205"/>
      <w:bookmarkStart w:id="470" w:name="_Toc194061445"/>
    </w:p>
    <w:p w14:paraId="047190C5" w14:textId="7068F87B" w:rsidR="00995EB0" w:rsidRPr="00D451BE" w:rsidRDefault="40775EF8" w:rsidP="7F7DEF30">
      <w:pPr>
        <w:pStyle w:val="Ttulo3"/>
        <w:spacing w:before="0"/>
        <w:contextualSpacing/>
        <w:rPr>
          <w:rFonts w:cs="Arial"/>
        </w:rPr>
      </w:pPr>
      <w:bookmarkStart w:id="471" w:name="_Toc233961462"/>
      <w:r w:rsidRPr="71E9C64B">
        <w:rPr>
          <w:rFonts w:cs="Arial"/>
        </w:rPr>
        <w:t xml:space="preserve">5.6.5. </w:t>
      </w:r>
      <w:r w:rsidR="5F432C19" w:rsidRPr="71E9C64B">
        <w:rPr>
          <w:rFonts w:cs="Arial"/>
        </w:rPr>
        <w:t>Persona coordinadora de la agrupación de orientación de zona</w:t>
      </w:r>
      <w:bookmarkEnd w:id="471"/>
    </w:p>
    <w:p w14:paraId="13CB75DD" w14:textId="36435041" w:rsidR="00995EB0" w:rsidRPr="00641019" w:rsidRDefault="3A77B85B" w:rsidP="1E7AEC4F">
      <w:pPr>
        <w:rPr>
          <w:rFonts w:ascii="Arial" w:hAnsi="Arial" w:cs="Arial"/>
          <w:sz w:val="20"/>
          <w:szCs w:val="20"/>
        </w:rPr>
      </w:pPr>
      <w:r w:rsidRPr="00641019">
        <w:rPr>
          <w:rFonts w:ascii="Arial" w:hAnsi="Arial" w:cs="Arial"/>
          <w:sz w:val="20"/>
          <w:szCs w:val="20"/>
        </w:rPr>
        <w:t xml:space="preserve">1. De acuerdo con el artículo 29 de la Orden 10/2023, de 22 de mayo, de la Conselleria de Educación, Cultura y Deporte, cada agrupación de </w:t>
      </w:r>
      <w:r w:rsidR="24C45AE3" w:rsidRPr="00641019">
        <w:rPr>
          <w:rFonts w:ascii="Arial" w:hAnsi="Arial" w:cs="Arial"/>
          <w:sz w:val="20"/>
          <w:szCs w:val="20"/>
        </w:rPr>
        <w:t xml:space="preserve">orientación de </w:t>
      </w:r>
      <w:r w:rsidRPr="00641019">
        <w:rPr>
          <w:rFonts w:ascii="Arial" w:hAnsi="Arial" w:cs="Arial"/>
          <w:sz w:val="20"/>
          <w:szCs w:val="20"/>
        </w:rPr>
        <w:t xml:space="preserve">zona contará con una persona coordinadora </w:t>
      </w:r>
      <w:r w:rsidR="1229BC2B" w:rsidRPr="00641019">
        <w:rPr>
          <w:rFonts w:ascii="Arial" w:hAnsi="Arial" w:cs="Arial"/>
          <w:sz w:val="20"/>
          <w:szCs w:val="20"/>
        </w:rPr>
        <w:t>de la</w:t>
      </w:r>
      <w:r w:rsidR="5655DB72" w:rsidRPr="00641019">
        <w:rPr>
          <w:rFonts w:ascii="Arial" w:hAnsi="Arial" w:cs="Arial"/>
          <w:sz w:val="20"/>
          <w:szCs w:val="20"/>
        </w:rPr>
        <w:t xml:space="preserve"> especialidad de orientación educativa, la cual será </w:t>
      </w:r>
      <w:r w:rsidRPr="00641019">
        <w:rPr>
          <w:rFonts w:ascii="Arial" w:hAnsi="Arial" w:cs="Arial"/>
          <w:sz w:val="20"/>
          <w:szCs w:val="20"/>
        </w:rPr>
        <w:t>elegida por el resto de los miembros</w:t>
      </w:r>
      <w:r w:rsidR="394FC99F" w:rsidRPr="00641019">
        <w:rPr>
          <w:rFonts w:ascii="Arial" w:hAnsi="Arial" w:cs="Arial"/>
          <w:sz w:val="20"/>
          <w:szCs w:val="20"/>
        </w:rPr>
        <w:t xml:space="preserve"> </w:t>
      </w:r>
      <w:r w:rsidR="259A05DA" w:rsidRPr="00641019">
        <w:rPr>
          <w:rFonts w:ascii="Arial" w:hAnsi="Arial" w:cs="Arial"/>
          <w:sz w:val="20"/>
          <w:szCs w:val="20"/>
        </w:rPr>
        <w:t>en la primera reunión del mes de septiembre</w:t>
      </w:r>
      <w:r w:rsidRPr="00641019">
        <w:rPr>
          <w:rFonts w:ascii="Arial" w:hAnsi="Arial" w:cs="Arial"/>
          <w:sz w:val="20"/>
          <w:szCs w:val="20"/>
        </w:rPr>
        <w:t xml:space="preserve">, preferentemente entre aquellas que </w:t>
      </w:r>
      <w:r w:rsidR="2929C69D" w:rsidRPr="00641019">
        <w:rPr>
          <w:rFonts w:ascii="Arial" w:hAnsi="Arial" w:cs="Arial"/>
          <w:sz w:val="20"/>
          <w:szCs w:val="20"/>
        </w:rPr>
        <w:t>atiendan a centros con menos unidades o menos complejidad y tengan destino</w:t>
      </w:r>
      <w:r w:rsidRPr="00641019">
        <w:rPr>
          <w:rFonts w:ascii="Arial" w:hAnsi="Arial" w:cs="Arial"/>
          <w:sz w:val="20"/>
          <w:szCs w:val="20"/>
        </w:rPr>
        <w:t xml:space="preserve"> definitivo en el centro.</w:t>
      </w:r>
    </w:p>
    <w:p w14:paraId="0074D99E" w14:textId="44007A6B" w:rsidR="2CDED15B" w:rsidRPr="00641019" w:rsidRDefault="2CDED15B" w:rsidP="2CDED15B">
      <w:pPr>
        <w:rPr>
          <w:rFonts w:ascii="Arial" w:hAnsi="Arial" w:cs="Arial"/>
          <w:sz w:val="20"/>
          <w:szCs w:val="20"/>
        </w:rPr>
      </w:pPr>
    </w:p>
    <w:p w14:paraId="549B6180" w14:textId="77777777" w:rsidR="00995EB0" w:rsidRPr="00641019" w:rsidRDefault="79D797AF" w:rsidP="00995EB0">
      <w:pPr>
        <w:rPr>
          <w:rFonts w:ascii="Arial" w:hAnsi="Arial" w:cs="Arial"/>
          <w:sz w:val="20"/>
          <w:szCs w:val="20"/>
        </w:rPr>
      </w:pPr>
      <w:r w:rsidRPr="00641019">
        <w:rPr>
          <w:rFonts w:ascii="Arial" w:hAnsi="Arial" w:cs="Arial"/>
          <w:sz w:val="20"/>
          <w:szCs w:val="20"/>
        </w:rPr>
        <w:t>2. La persona coordinadora de la agrupación de orientación de zona desarrollará sus tareas conforme a lo dispuesto en el citado artículo.</w:t>
      </w:r>
    </w:p>
    <w:p w14:paraId="26CA9BD4" w14:textId="227E0C94" w:rsidR="001A7601" w:rsidRPr="00B26BC3" w:rsidRDefault="46F82821" w:rsidP="0020554C">
      <w:pPr>
        <w:pStyle w:val="Ttulo1"/>
        <w:rPr>
          <w:rFonts w:cs="Arial"/>
        </w:rPr>
      </w:pPr>
      <w:bookmarkStart w:id="472" w:name="_Toc77668808"/>
      <w:bookmarkStart w:id="473" w:name="_Toc107913235"/>
      <w:bookmarkStart w:id="474" w:name="_Toc138678501"/>
      <w:bookmarkStart w:id="475" w:name="_Toc170293023"/>
      <w:bookmarkStart w:id="476" w:name="_Toc170293206"/>
      <w:bookmarkStart w:id="477" w:name="_Toc233961463"/>
      <w:bookmarkEnd w:id="468"/>
      <w:bookmarkEnd w:id="469"/>
      <w:bookmarkEnd w:id="470"/>
      <w:r w:rsidRPr="71E9C64B">
        <w:rPr>
          <w:rFonts w:cs="Arial"/>
        </w:rPr>
        <w:lastRenderedPageBreak/>
        <w:t xml:space="preserve">6. PERSONAL DOCENTE, PERSONAL NO DOCENTE </w:t>
      </w:r>
      <w:r w:rsidR="77885DF5" w:rsidRPr="71E9C64B">
        <w:rPr>
          <w:rFonts w:cs="Arial"/>
        </w:rPr>
        <w:t>DE ATENCIÓN EDUCATIVA</w:t>
      </w:r>
      <w:r w:rsidRPr="71E9C64B">
        <w:rPr>
          <w:rFonts w:cs="Arial"/>
        </w:rPr>
        <w:t xml:space="preserve"> Y PERSONAL DE ADMINISTRACIÓN Y SERVICIOS</w:t>
      </w:r>
      <w:bookmarkEnd w:id="472"/>
      <w:bookmarkEnd w:id="473"/>
      <w:bookmarkEnd w:id="474"/>
      <w:bookmarkEnd w:id="475"/>
      <w:bookmarkEnd w:id="476"/>
      <w:bookmarkEnd w:id="477"/>
    </w:p>
    <w:p w14:paraId="45C8E730" w14:textId="77777777" w:rsidR="001A7601" w:rsidRPr="00B26BC3" w:rsidRDefault="46F82821" w:rsidP="001A7601">
      <w:pPr>
        <w:pStyle w:val="Ttulo2"/>
        <w:spacing w:before="0" w:after="0"/>
        <w:rPr>
          <w:rFonts w:cs="Arial"/>
        </w:rPr>
      </w:pPr>
      <w:bookmarkStart w:id="478" w:name="__RefHeading___Toc12283_4026566051"/>
      <w:bookmarkStart w:id="479" w:name="_Toc77668809"/>
      <w:bookmarkStart w:id="480" w:name="_Toc107913236"/>
      <w:bookmarkStart w:id="481" w:name="_Toc138678502"/>
      <w:bookmarkStart w:id="482" w:name="_Toc170293024"/>
      <w:bookmarkStart w:id="483" w:name="_Toc170293207"/>
      <w:bookmarkStart w:id="484" w:name="_Toc233961464"/>
      <w:bookmarkEnd w:id="478"/>
      <w:r w:rsidRPr="71E9C64B">
        <w:rPr>
          <w:rFonts w:cs="Arial"/>
        </w:rPr>
        <w:t>6.1. Personal docente</w:t>
      </w:r>
      <w:bookmarkEnd w:id="479"/>
      <w:bookmarkEnd w:id="480"/>
      <w:bookmarkEnd w:id="481"/>
      <w:bookmarkEnd w:id="482"/>
      <w:bookmarkEnd w:id="483"/>
      <w:bookmarkEnd w:id="484"/>
    </w:p>
    <w:p w14:paraId="28544FA0" w14:textId="77777777" w:rsidR="00996E89" w:rsidRPr="00B26BC3" w:rsidRDefault="00996E89" w:rsidP="00996E89">
      <w:pPr>
        <w:pStyle w:val="Default"/>
        <w:jc w:val="both"/>
        <w:rPr>
          <w:rFonts w:ascii="Arial" w:hAnsi="Arial" w:cs="Arial"/>
          <w:sz w:val="20"/>
          <w:szCs w:val="20"/>
          <w:lang w:val="es-ES"/>
        </w:rPr>
      </w:pPr>
    </w:p>
    <w:p w14:paraId="0A4464E4" w14:textId="5ACDD204" w:rsidR="001A7601" w:rsidRPr="00B26BC3" w:rsidRDefault="46F82821" w:rsidP="7F7DEF30">
      <w:pPr>
        <w:pStyle w:val="Ttulo3"/>
        <w:spacing w:before="0"/>
        <w:contextualSpacing/>
        <w:rPr>
          <w:rFonts w:cs="Arial"/>
        </w:rPr>
      </w:pPr>
      <w:bookmarkStart w:id="485" w:name="_Toc107913238"/>
      <w:bookmarkStart w:id="486" w:name="_Toc138678504"/>
      <w:bookmarkStart w:id="487" w:name="_Toc170293026"/>
      <w:bookmarkStart w:id="488" w:name="_Toc170293209"/>
      <w:bookmarkStart w:id="489" w:name="_Toc233961465"/>
      <w:r w:rsidRPr="71E9C64B">
        <w:rPr>
          <w:rFonts w:cs="Arial"/>
        </w:rPr>
        <w:t>6.1.</w:t>
      </w:r>
      <w:r w:rsidR="7B92CA21" w:rsidRPr="71E9C64B">
        <w:rPr>
          <w:rFonts w:cs="Arial"/>
        </w:rPr>
        <w:t>1</w:t>
      </w:r>
      <w:r w:rsidRPr="71E9C64B">
        <w:rPr>
          <w:rFonts w:cs="Arial"/>
        </w:rPr>
        <w:t>. Horario del personal docente</w:t>
      </w:r>
      <w:bookmarkEnd w:id="485"/>
      <w:bookmarkEnd w:id="486"/>
      <w:bookmarkEnd w:id="487"/>
      <w:bookmarkEnd w:id="488"/>
      <w:bookmarkEnd w:id="489"/>
    </w:p>
    <w:p w14:paraId="17F03F27" w14:textId="17AC701B"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1. La jornada laboral de los maestros y </w:t>
      </w:r>
      <w:r w:rsidR="00B00B4B" w:rsidRPr="00B26BC3">
        <w:rPr>
          <w:rFonts w:ascii="Arial" w:hAnsi="Arial" w:cs="Arial"/>
          <w:sz w:val="20"/>
          <w:szCs w:val="20"/>
          <w:lang w:val="es-ES"/>
        </w:rPr>
        <w:t xml:space="preserve">de </w:t>
      </w:r>
      <w:r w:rsidRPr="00B26BC3">
        <w:rPr>
          <w:rFonts w:ascii="Arial" w:hAnsi="Arial" w:cs="Arial"/>
          <w:sz w:val="20"/>
          <w:szCs w:val="20"/>
          <w:lang w:val="es-ES"/>
        </w:rPr>
        <w:t xml:space="preserve">las maestras será, con carácter general, de 37 horas y 30 minutos semanales y se </w:t>
      </w:r>
      <w:r w:rsidR="006C654B" w:rsidRPr="00B26BC3">
        <w:rPr>
          <w:rFonts w:ascii="Arial" w:hAnsi="Arial" w:cs="Arial"/>
          <w:sz w:val="20"/>
          <w:szCs w:val="20"/>
          <w:lang w:val="es-ES"/>
        </w:rPr>
        <w:t>tendrá que</w:t>
      </w:r>
      <w:r w:rsidRPr="00B26BC3">
        <w:rPr>
          <w:rFonts w:ascii="Arial" w:hAnsi="Arial" w:cs="Arial"/>
          <w:sz w:val="20"/>
          <w:szCs w:val="20"/>
          <w:lang w:val="es-ES"/>
        </w:rPr>
        <w:t xml:space="preserve"> ajustar a la normativa en vigor. Durante los periodos lectivos establecidos en el calendario escolar vigente, </w:t>
      </w:r>
      <w:proofErr w:type="gramStart"/>
      <w:r w:rsidRPr="00B26BC3">
        <w:rPr>
          <w:rFonts w:ascii="Arial" w:hAnsi="Arial" w:cs="Arial"/>
          <w:sz w:val="20"/>
          <w:szCs w:val="20"/>
          <w:lang w:val="es-ES"/>
        </w:rPr>
        <w:t>los maestros y las maestras</w:t>
      </w:r>
      <w:proofErr w:type="gramEnd"/>
      <w:r w:rsidRPr="00B26BC3">
        <w:rPr>
          <w:rFonts w:ascii="Arial" w:hAnsi="Arial" w:cs="Arial"/>
          <w:sz w:val="20"/>
          <w:szCs w:val="20"/>
          <w:lang w:val="es-ES"/>
        </w:rPr>
        <w:t xml:space="preserve"> deben dedicar a las actividades del centro 30 horas semanales. Conforme al Decreto 58/2021, de 30 de abril, del Consell, sobre jornada lectiva del personal docente y número máximo de alumnado por unidad en centros docentes no universitarios (DOGV 9077, 06.05.2021), la parte lectiva de la jornada semanal del personal docente que imparte las enseñanzas reguladas en la Ley Orgánica 2/2006, de 3 de mayo, de Educación, en centros públicos, será de 23 horas en Educación Infantil y Educación Primaria, sin perjuicio de las situaciones de reducción de jornada que se consideren en la normativa vigente. Las 7 horas y 30 minutos restantes hasta completar la jornada laboral serán de libre disposición del profesorado para la preparación de clases, el perfeccionamiento individual o cualquier otra actividad pedagógica complementaria.</w:t>
      </w:r>
    </w:p>
    <w:p w14:paraId="76B36A72" w14:textId="31B9B4F4"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Los miembros de la junta de personal docente no universitario que hayan cedido la totalidad de su crédito horario a la bolsa de horas y no disfruten de permiso sindical, dispondrán</w:t>
      </w:r>
      <w:r w:rsidR="00B30B23" w:rsidRPr="00B26BC3">
        <w:rPr>
          <w:rFonts w:ascii="Arial" w:hAnsi="Arial" w:cs="Arial"/>
          <w:sz w:val="20"/>
          <w:szCs w:val="20"/>
          <w:lang w:val="es-ES"/>
        </w:rPr>
        <w:t xml:space="preserve">, de acuerdo con el contenido del Pacto de </w:t>
      </w:r>
      <w:r w:rsidR="00303790" w:rsidRPr="00B26BC3">
        <w:rPr>
          <w:rFonts w:ascii="Arial" w:hAnsi="Arial" w:cs="Arial"/>
          <w:sz w:val="20"/>
          <w:szCs w:val="20"/>
          <w:lang w:val="es-ES"/>
        </w:rPr>
        <w:t>A</w:t>
      </w:r>
      <w:r w:rsidR="00B30B23" w:rsidRPr="00B26BC3">
        <w:rPr>
          <w:rFonts w:ascii="Arial" w:hAnsi="Arial" w:cs="Arial"/>
          <w:sz w:val="20"/>
          <w:szCs w:val="20"/>
          <w:lang w:val="es-ES"/>
        </w:rPr>
        <w:t>cción Sindical,</w:t>
      </w:r>
      <w:r w:rsidRPr="00B26BC3">
        <w:rPr>
          <w:rFonts w:ascii="Arial" w:hAnsi="Arial" w:cs="Arial"/>
          <w:sz w:val="20"/>
          <w:szCs w:val="20"/>
          <w:lang w:val="es-ES"/>
        </w:rPr>
        <w:t xml:space="preserve"> de cinco horas lectivas semanales para efectuar labores sindicales, que serán consideradas en el momento de confeccionar su horario lectivo.</w:t>
      </w:r>
    </w:p>
    <w:p w14:paraId="5C0788DB" w14:textId="77777777" w:rsidR="001A7601" w:rsidRPr="00B26BC3" w:rsidRDefault="001A7601" w:rsidP="001A7601">
      <w:pPr>
        <w:pStyle w:val="Default"/>
        <w:jc w:val="both"/>
        <w:rPr>
          <w:rFonts w:ascii="Arial" w:hAnsi="Arial" w:cs="Arial"/>
          <w:sz w:val="20"/>
          <w:szCs w:val="20"/>
          <w:lang w:val="es-ES"/>
        </w:rPr>
      </w:pPr>
      <w:bookmarkStart w:id="490" w:name="__RefHeading___Toc12289_4026566051"/>
      <w:bookmarkEnd w:id="490"/>
    </w:p>
    <w:p w14:paraId="281A13B3" w14:textId="5888A74D"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2. La distribución y adecuación del horario y el cumplimiento del horario por parte de los maestros y maestras, en la medida que no haya sido modificado por normativa de rango igual o superior, están regulados en el bloque II (Horario del personal docente) del anexo I de la Orden de 29 junio de 1992, de la Conselleria de </w:t>
      </w:r>
      <w:r w:rsidR="00DA06AA" w:rsidRPr="00B26BC3">
        <w:rPr>
          <w:rFonts w:ascii="Arial" w:hAnsi="Arial" w:cs="Arial"/>
          <w:sz w:val="20"/>
          <w:szCs w:val="20"/>
          <w:lang w:val="es-ES"/>
        </w:rPr>
        <w:t xml:space="preserve">Cultura, </w:t>
      </w:r>
      <w:r w:rsidRPr="00B26BC3">
        <w:rPr>
          <w:rFonts w:ascii="Arial" w:hAnsi="Arial" w:cs="Arial"/>
          <w:sz w:val="20"/>
          <w:szCs w:val="20"/>
          <w:lang w:val="es-ES"/>
        </w:rPr>
        <w:t>Educación</w:t>
      </w:r>
      <w:r w:rsidR="00DA06AA" w:rsidRPr="00B26BC3">
        <w:rPr>
          <w:rFonts w:ascii="Arial" w:hAnsi="Arial" w:cs="Arial"/>
          <w:sz w:val="20"/>
          <w:szCs w:val="20"/>
          <w:lang w:val="es-ES"/>
        </w:rPr>
        <w:t xml:space="preserve"> y Ciencia</w:t>
      </w:r>
      <w:r w:rsidRPr="00B26BC3">
        <w:rPr>
          <w:rFonts w:ascii="Arial" w:hAnsi="Arial" w:cs="Arial"/>
          <w:sz w:val="20"/>
          <w:szCs w:val="20"/>
          <w:lang w:val="es-ES"/>
        </w:rPr>
        <w:t xml:space="preserve"> por la que se aprueban las instrucciones que regulan la organización y el funcionamiento de los centros docentes que imparten enseñanzas del segundo ciclo de Educación Infantil, Preescolar, Primaria, General Básica, Educación Especial, Secundaria Obligatoria, Bachillerato y Formación Profesional, </w:t>
      </w:r>
      <w:r w:rsidR="00860A38" w:rsidRPr="00B26BC3">
        <w:rPr>
          <w:rFonts w:ascii="Arial" w:hAnsi="Arial" w:cs="Arial"/>
          <w:sz w:val="20"/>
          <w:szCs w:val="20"/>
          <w:lang w:val="es-ES"/>
        </w:rPr>
        <w:t>sostenidos</w:t>
      </w:r>
      <w:r w:rsidRPr="00B26BC3">
        <w:rPr>
          <w:rFonts w:ascii="Arial" w:hAnsi="Arial" w:cs="Arial"/>
          <w:sz w:val="20"/>
          <w:szCs w:val="20"/>
          <w:lang w:val="es-ES"/>
        </w:rPr>
        <w:t xml:space="preserve"> con fondos públicos y que dependen de la Conselleria de Cultura, Educación y Ciencia de la Generalitat Valenciana (DOGV 1826, 15.07.1992).</w:t>
      </w:r>
    </w:p>
    <w:p w14:paraId="0B728136" w14:textId="77777777" w:rsidR="001A7601" w:rsidRPr="00B26BC3" w:rsidRDefault="001A7601" w:rsidP="001A7601">
      <w:pPr>
        <w:pStyle w:val="Default"/>
        <w:jc w:val="both"/>
        <w:rPr>
          <w:rFonts w:ascii="Arial" w:hAnsi="Arial" w:cs="Arial"/>
          <w:sz w:val="20"/>
          <w:szCs w:val="20"/>
          <w:lang w:val="es-ES"/>
        </w:rPr>
      </w:pPr>
    </w:p>
    <w:p w14:paraId="42D3BD86" w14:textId="15691EAB" w:rsidR="001A7601" w:rsidRPr="00B26BC3" w:rsidRDefault="001A7601" w:rsidP="001A7601">
      <w:pPr>
        <w:pStyle w:val="Default"/>
        <w:jc w:val="both"/>
        <w:rPr>
          <w:rFonts w:ascii="Arial" w:eastAsia="Arial" w:hAnsi="Arial" w:cs="Arial"/>
          <w:sz w:val="20"/>
          <w:szCs w:val="20"/>
          <w:lang w:val="es-ES"/>
        </w:rPr>
      </w:pPr>
      <w:r w:rsidRPr="00B26BC3">
        <w:rPr>
          <w:rFonts w:ascii="Arial" w:eastAsia="Arial" w:hAnsi="Arial" w:cs="Arial"/>
          <w:sz w:val="20"/>
          <w:szCs w:val="20"/>
          <w:lang w:val="es-ES"/>
        </w:rPr>
        <w:t xml:space="preserve">3. Durante los periodos lectivos de descanso del alumnado (30 minutos diarios en Primaria y </w:t>
      </w:r>
      <w:r w:rsidR="00860A38" w:rsidRPr="00B26BC3">
        <w:rPr>
          <w:rFonts w:ascii="Arial" w:eastAsia="Arial" w:hAnsi="Arial" w:cs="Arial"/>
          <w:sz w:val="20"/>
          <w:szCs w:val="20"/>
          <w:lang w:val="es-ES"/>
        </w:rPr>
        <w:t xml:space="preserve">entre </w:t>
      </w:r>
      <w:r w:rsidRPr="00B26BC3">
        <w:rPr>
          <w:rFonts w:ascii="Arial" w:eastAsia="Arial" w:hAnsi="Arial" w:cs="Arial"/>
          <w:sz w:val="20"/>
          <w:szCs w:val="20"/>
          <w:lang w:val="es-ES"/>
        </w:rPr>
        <w:t>45</w:t>
      </w:r>
      <w:r w:rsidR="00860A38" w:rsidRPr="00B26BC3">
        <w:rPr>
          <w:rFonts w:ascii="Arial" w:eastAsia="Arial" w:hAnsi="Arial" w:cs="Arial"/>
          <w:sz w:val="20"/>
          <w:szCs w:val="20"/>
          <w:lang w:val="es-ES"/>
        </w:rPr>
        <w:t xml:space="preserve"> y 60</w:t>
      </w:r>
      <w:r w:rsidRPr="00B26BC3">
        <w:rPr>
          <w:rFonts w:ascii="Arial" w:eastAsia="Arial" w:hAnsi="Arial" w:cs="Arial"/>
          <w:sz w:val="20"/>
          <w:szCs w:val="20"/>
          <w:lang w:val="es-ES"/>
        </w:rPr>
        <w:t xml:space="preserve"> minutos diarios en Infantil) el equipo directivo garantizará la atención adecuada al alumnado, de acuerdo con </w:t>
      </w:r>
      <w:r w:rsidR="00D335CE" w:rsidRPr="00B26BC3">
        <w:rPr>
          <w:rFonts w:ascii="Arial" w:eastAsia="Arial" w:hAnsi="Arial" w:cs="Arial"/>
          <w:sz w:val="20"/>
          <w:szCs w:val="20"/>
          <w:lang w:val="es-ES"/>
        </w:rPr>
        <w:t>lo</w:t>
      </w:r>
      <w:r w:rsidRPr="00B26BC3">
        <w:rPr>
          <w:rFonts w:ascii="Arial" w:eastAsia="Arial" w:hAnsi="Arial" w:cs="Arial"/>
          <w:sz w:val="20"/>
          <w:szCs w:val="20"/>
          <w:lang w:val="es-ES"/>
        </w:rPr>
        <w:t xml:space="preserve"> establecido en el artículo 70.3 del </w:t>
      </w:r>
      <w:hyperlink r:id="rId157" w:history="1">
        <w:r w:rsidRPr="00B26BC3">
          <w:rPr>
            <w:rStyle w:val="Hipervnculo"/>
            <w:rFonts w:ascii="Arial" w:eastAsia="Arial" w:hAnsi="Arial" w:cs="Arial"/>
            <w:sz w:val="20"/>
            <w:szCs w:val="20"/>
            <w:lang w:val="es-ES"/>
          </w:rPr>
          <w:t>Decreto 253/2019</w:t>
        </w:r>
      </w:hyperlink>
      <w:r w:rsidRPr="00B26BC3">
        <w:rPr>
          <w:rFonts w:ascii="Arial" w:eastAsia="Arial" w:hAnsi="Arial" w:cs="Arial"/>
          <w:sz w:val="20"/>
          <w:szCs w:val="20"/>
          <w:lang w:val="es-ES"/>
        </w:rPr>
        <w:t xml:space="preserve">, </w:t>
      </w:r>
      <w:r w:rsidR="00154BA7" w:rsidRPr="00B26BC3">
        <w:rPr>
          <w:rFonts w:ascii="Arial" w:hAnsi="Arial" w:cs="Arial"/>
          <w:sz w:val="20"/>
          <w:szCs w:val="20"/>
          <w:lang w:val="es-ES"/>
        </w:rPr>
        <w:t xml:space="preserve">de 29 de noviembre, del Consell, </w:t>
      </w:r>
      <w:r w:rsidRPr="00B26BC3">
        <w:rPr>
          <w:rFonts w:ascii="Arial" w:eastAsia="Arial" w:hAnsi="Arial" w:cs="Arial"/>
          <w:sz w:val="20"/>
          <w:szCs w:val="20"/>
          <w:lang w:val="es-ES"/>
        </w:rPr>
        <w:t>mediante la presencia de tantas personas docentes como unidades autorizadas tenga en funcionamiento el centro.</w:t>
      </w:r>
    </w:p>
    <w:p w14:paraId="501A8D67" w14:textId="77777777" w:rsidR="001A7601" w:rsidRPr="00B26BC3" w:rsidRDefault="001A7601" w:rsidP="001A7601">
      <w:pPr>
        <w:pStyle w:val="Default"/>
        <w:jc w:val="both"/>
        <w:rPr>
          <w:rFonts w:ascii="Arial" w:eastAsia="Arial" w:hAnsi="Arial" w:cs="Arial"/>
          <w:sz w:val="20"/>
          <w:szCs w:val="20"/>
          <w:lang w:val="es-ES"/>
        </w:rPr>
      </w:pPr>
    </w:p>
    <w:p w14:paraId="25AF8C73" w14:textId="2F5388FD"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4. Durante los periodos laborales no lectivos, la jornada laboral de los maestros y </w:t>
      </w:r>
      <w:r w:rsidR="00B00B4B" w:rsidRPr="00B26BC3">
        <w:rPr>
          <w:rFonts w:ascii="Arial" w:hAnsi="Arial" w:cs="Arial"/>
          <w:sz w:val="20"/>
          <w:szCs w:val="20"/>
          <w:lang w:val="es-ES"/>
        </w:rPr>
        <w:t xml:space="preserve">de </w:t>
      </w:r>
      <w:r w:rsidRPr="00B26BC3">
        <w:rPr>
          <w:rFonts w:ascii="Arial" w:hAnsi="Arial" w:cs="Arial"/>
          <w:sz w:val="20"/>
          <w:szCs w:val="20"/>
          <w:lang w:val="es-ES"/>
        </w:rPr>
        <w:t>las maestras estará dedicada a las actividades que se determinen, entre otras:</w:t>
      </w:r>
    </w:p>
    <w:p w14:paraId="5AABDE0F" w14:textId="77777777"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a) La realización de actividades de formación permanente del profesorado.</w:t>
      </w:r>
    </w:p>
    <w:p w14:paraId="0E72CDD4" w14:textId="5D29BE34"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b) La evaluación de las actividades del curso escolar finalizado contenidas en la programación general anual y en las programaciones</w:t>
      </w:r>
      <w:r w:rsidR="00B14416" w:rsidRPr="00B26BC3">
        <w:rPr>
          <w:rFonts w:ascii="Arial" w:hAnsi="Arial" w:cs="Arial"/>
          <w:sz w:val="20"/>
          <w:szCs w:val="20"/>
          <w:lang w:val="es-ES"/>
        </w:rPr>
        <w:t xml:space="preserve"> de aula.</w:t>
      </w:r>
    </w:p>
    <w:p w14:paraId="654EF277" w14:textId="77777777"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c) La programación y planificación del curso escolar siguiente.</w:t>
      </w:r>
    </w:p>
    <w:p w14:paraId="20B89EC4" w14:textId="77777777"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d) La elaboración y desarrollo de materiales didácticos.</w:t>
      </w:r>
    </w:p>
    <w:p w14:paraId="65AF8F61" w14:textId="56C85C9C"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e) La coordinación didáctica de los equipos docentes del propio centro, y la coordinación con los equipos docentes de otros centros derivada de </w:t>
      </w:r>
      <w:r w:rsidR="005B6379" w:rsidRPr="00B26BC3">
        <w:rPr>
          <w:rFonts w:ascii="Arial" w:hAnsi="Arial" w:cs="Arial"/>
          <w:sz w:val="20"/>
          <w:szCs w:val="20"/>
          <w:lang w:val="es-ES"/>
        </w:rPr>
        <w:t>las medidas de coordinación para garantizar la continuidad del proceso educativo de transición</w:t>
      </w:r>
      <w:r w:rsidR="008500F9" w:rsidRPr="00B26BC3">
        <w:rPr>
          <w:rFonts w:ascii="Arial" w:hAnsi="Arial" w:cs="Arial"/>
          <w:sz w:val="20"/>
          <w:szCs w:val="20"/>
          <w:lang w:val="es-ES"/>
        </w:rPr>
        <w:t xml:space="preserve"> o continuidad</w:t>
      </w:r>
      <w:r w:rsidR="005B6379" w:rsidRPr="00B26BC3">
        <w:rPr>
          <w:rFonts w:ascii="Arial" w:hAnsi="Arial" w:cs="Arial"/>
          <w:sz w:val="20"/>
          <w:szCs w:val="20"/>
          <w:lang w:val="es-ES"/>
        </w:rPr>
        <w:t xml:space="preserve"> entre etapas adoptadas por el centro.</w:t>
      </w:r>
    </w:p>
    <w:p w14:paraId="1B1C75B3" w14:textId="77777777"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f) El desarrollo de actividades y programas de investigación e innovación educativa.</w:t>
      </w:r>
    </w:p>
    <w:p w14:paraId="2DDC185D" w14:textId="77777777"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g) La puesta en funcionamiento de programas de orientación, refuerzo o profundización con el alumnado que lo requiera.</w:t>
      </w:r>
    </w:p>
    <w:p w14:paraId="6F9F746F" w14:textId="77777777"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h) Otras actividades complementarias, de carácter pedagógico o de colaboración en la organización y funcionamiento del centro o con la Administración educativa.</w:t>
      </w:r>
    </w:p>
    <w:p w14:paraId="5342BF8F" w14:textId="56450A0F"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i) La planificación de las coordinaciones se llevará a cabo teniendo en cuenta el horario de atención en el centro de l</w:t>
      </w:r>
      <w:r w:rsidR="003E533C" w:rsidRPr="00B26BC3">
        <w:rPr>
          <w:rFonts w:ascii="Arial" w:hAnsi="Arial" w:cs="Arial"/>
          <w:sz w:val="20"/>
          <w:szCs w:val="20"/>
          <w:lang w:val="es-ES"/>
        </w:rPr>
        <w:t>a</w:t>
      </w:r>
      <w:r w:rsidRPr="00B26BC3">
        <w:rPr>
          <w:rFonts w:ascii="Arial" w:hAnsi="Arial" w:cs="Arial"/>
          <w:sz w:val="20"/>
          <w:szCs w:val="20"/>
          <w:lang w:val="es-ES"/>
        </w:rPr>
        <w:t xml:space="preserve">s </w:t>
      </w:r>
      <w:r w:rsidR="003E533C" w:rsidRPr="00B26BC3">
        <w:rPr>
          <w:rFonts w:ascii="Arial" w:hAnsi="Arial" w:cs="Arial"/>
          <w:sz w:val="20"/>
          <w:szCs w:val="20"/>
          <w:lang w:val="es-ES"/>
        </w:rPr>
        <w:t xml:space="preserve">personas </w:t>
      </w:r>
      <w:r w:rsidRPr="00B26BC3">
        <w:rPr>
          <w:rFonts w:ascii="Arial" w:hAnsi="Arial" w:cs="Arial"/>
          <w:sz w:val="20"/>
          <w:szCs w:val="20"/>
          <w:lang w:val="es-ES"/>
        </w:rPr>
        <w:t xml:space="preserve">especialistas del equipo de </w:t>
      </w:r>
      <w:r w:rsidR="00303790" w:rsidRPr="00B26BC3">
        <w:rPr>
          <w:rFonts w:ascii="Arial" w:hAnsi="Arial" w:cs="Arial"/>
          <w:bCs/>
          <w:sz w:val="20"/>
          <w:szCs w:val="20"/>
          <w:lang w:val="es-ES"/>
        </w:rPr>
        <w:t>Orientación Educativa</w:t>
      </w:r>
      <w:r w:rsidR="00303790" w:rsidRPr="00B26BC3">
        <w:rPr>
          <w:rFonts w:ascii="Arial" w:hAnsi="Arial" w:cs="Arial"/>
          <w:sz w:val="20"/>
          <w:szCs w:val="20"/>
          <w:lang w:val="es-ES"/>
        </w:rPr>
        <w:t xml:space="preserve"> </w:t>
      </w:r>
      <w:r w:rsidRPr="00B26BC3">
        <w:rPr>
          <w:rFonts w:ascii="Arial" w:hAnsi="Arial" w:cs="Arial"/>
          <w:sz w:val="20"/>
          <w:szCs w:val="20"/>
          <w:lang w:val="es-ES"/>
        </w:rPr>
        <w:t>y, si es el caso, del gabinete psicopedagógico municipal.</w:t>
      </w:r>
    </w:p>
    <w:p w14:paraId="42BBA6E4" w14:textId="77777777" w:rsidR="001A7601" w:rsidRPr="00B26BC3" w:rsidRDefault="001A7601" w:rsidP="005D26B3">
      <w:pPr>
        <w:rPr>
          <w:rFonts w:ascii="Arial" w:hAnsi="Arial" w:cs="Arial"/>
          <w:sz w:val="20"/>
          <w:szCs w:val="20"/>
        </w:rPr>
      </w:pPr>
    </w:p>
    <w:p w14:paraId="33FE5FC8" w14:textId="360197B3" w:rsidR="001A7601" w:rsidRPr="00B26BC3" w:rsidRDefault="46F82821" w:rsidP="7F7DEF30">
      <w:pPr>
        <w:pStyle w:val="Ttulo3"/>
        <w:spacing w:before="0"/>
        <w:contextualSpacing/>
        <w:rPr>
          <w:rFonts w:cs="Arial"/>
        </w:rPr>
      </w:pPr>
      <w:bookmarkStart w:id="491" w:name="_Toc107913239"/>
      <w:bookmarkStart w:id="492" w:name="_Toc138678505"/>
      <w:bookmarkStart w:id="493" w:name="_Toc170293027"/>
      <w:bookmarkStart w:id="494" w:name="_Toc170293210"/>
      <w:bookmarkStart w:id="495" w:name="_Toc233961466"/>
      <w:r w:rsidRPr="71E9C64B">
        <w:rPr>
          <w:rFonts w:cs="Arial"/>
        </w:rPr>
        <w:lastRenderedPageBreak/>
        <w:t>6.1.</w:t>
      </w:r>
      <w:r w:rsidR="4E1AFAB6" w:rsidRPr="71E9C64B">
        <w:rPr>
          <w:rFonts w:cs="Arial"/>
        </w:rPr>
        <w:t>2</w:t>
      </w:r>
      <w:r w:rsidRPr="71E9C64B">
        <w:rPr>
          <w:rFonts w:cs="Arial"/>
        </w:rPr>
        <w:t>. Horario del equipo directivo</w:t>
      </w:r>
      <w:bookmarkEnd w:id="491"/>
      <w:bookmarkEnd w:id="492"/>
      <w:bookmarkEnd w:id="493"/>
      <w:bookmarkEnd w:id="494"/>
      <w:bookmarkEnd w:id="495"/>
    </w:p>
    <w:p w14:paraId="3F314EAA" w14:textId="6C663B75" w:rsidR="000E40E9" w:rsidRPr="00B26BC3" w:rsidRDefault="001A7601" w:rsidP="000E40E9">
      <w:pPr>
        <w:pStyle w:val="Default"/>
        <w:jc w:val="both"/>
        <w:rPr>
          <w:rFonts w:ascii="Arial" w:hAnsi="Arial" w:cs="Arial"/>
          <w:sz w:val="20"/>
          <w:szCs w:val="20"/>
          <w:lang w:val="es-ES"/>
        </w:rPr>
      </w:pPr>
      <w:r w:rsidRPr="00B26BC3">
        <w:rPr>
          <w:rFonts w:ascii="Arial" w:hAnsi="Arial" w:cs="Arial"/>
          <w:sz w:val="20"/>
          <w:szCs w:val="20"/>
          <w:lang w:val="es-ES"/>
        </w:rPr>
        <w:t xml:space="preserve">1. </w:t>
      </w:r>
      <w:r w:rsidR="000E40E9" w:rsidRPr="00B26BC3">
        <w:rPr>
          <w:rFonts w:ascii="Arial" w:hAnsi="Arial" w:cs="Arial"/>
          <w:sz w:val="20"/>
          <w:szCs w:val="20"/>
          <w:lang w:val="es-ES"/>
        </w:rPr>
        <w:t xml:space="preserve">Los centros podrán dedicar un número </w:t>
      </w:r>
      <w:r w:rsidR="002B799E" w:rsidRPr="00B26BC3">
        <w:rPr>
          <w:rFonts w:ascii="Arial" w:hAnsi="Arial" w:cs="Arial"/>
          <w:sz w:val="20"/>
          <w:szCs w:val="20"/>
          <w:lang w:val="es-ES"/>
        </w:rPr>
        <w:t>global</w:t>
      </w:r>
      <w:r w:rsidR="000E40E9" w:rsidRPr="00B26BC3">
        <w:rPr>
          <w:rFonts w:ascii="Arial" w:hAnsi="Arial" w:cs="Arial"/>
          <w:sz w:val="20"/>
          <w:szCs w:val="20"/>
          <w:lang w:val="es-ES"/>
        </w:rPr>
        <w:t xml:space="preserve"> </w:t>
      </w:r>
      <w:r w:rsidR="002B799E" w:rsidRPr="00B26BC3">
        <w:rPr>
          <w:rFonts w:ascii="Arial" w:hAnsi="Arial" w:cs="Arial"/>
          <w:sz w:val="20"/>
          <w:szCs w:val="20"/>
          <w:lang w:val="es-ES"/>
        </w:rPr>
        <w:t xml:space="preserve">de </w:t>
      </w:r>
      <w:r w:rsidR="000E40E9" w:rsidRPr="00B26BC3">
        <w:rPr>
          <w:rFonts w:ascii="Arial" w:hAnsi="Arial" w:cs="Arial"/>
          <w:sz w:val="20"/>
          <w:szCs w:val="20"/>
          <w:lang w:val="es-ES"/>
        </w:rPr>
        <w:t>horas lectivas semanales para que los equipos directivos desarrollen sus funciones</w:t>
      </w:r>
      <w:r w:rsidR="009C107C" w:rsidRPr="00B26BC3">
        <w:rPr>
          <w:rFonts w:ascii="Arial" w:hAnsi="Arial" w:cs="Arial"/>
          <w:sz w:val="20"/>
          <w:szCs w:val="20"/>
          <w:lang w:val="es-ES"/>
        </w:rPr>
        <w:t>.</w:t>
      </w:r>
      <w:r w:rsidR="00266513" w:rsidRPr="00B26BC3">
        <w:rPr>
          <w:rFonts w:ascii="Arial" w:hAnsi="Arial" w:cs="Arial"/>
          <w:sz w:val="20"/>
          <w:szCs w:val="20"/>
          <w:lang w:val="es-ES"/>
        </w:rPr>
        <w:t xml:space="preserve"> </w:t>
      </w:r>
      <w:r w:rsidR="000E40E9" w:rsidRPr="00B26BC3">
        <w:rPr>
          <w:rFonts w:ascii="Arial" w:hAnsi="Arial" w:cs="Arial"/>
          <w:sz w:val="20"/>
          <w:szCs w:val="20"/>
          <w:lang w:val="es-ES"/>
        </w:rPr>
        <w:t>El número global de horas lectivas semanales para que los equipos directivos y las personas coordinadoras desarrollen sus funciones viene determinado por el tipo de centro y el número de unidades autorizadas</w:t>
      </w:r>
      <w:r w:rsidR="00E21FCC" w:rsidRPr="00B26BC3">
        <w:rPr>
          <w:rFonts w:ascii="Arial" w:hAnsi="Arial" w:cs="Arial"/>
          <w:sz w:val="20"/>
          <w:szCs w:val="20"/>
          <w:lang w:val="es-ES"/>
        </w:rPr>
        <w:t xml:space="preserve">, de acuerdo con lo que se determine en la normativa que establezca los criterios para la determinación de las plantillas de puestos de trabajo de los centros. </w:t>
      </w:r>
    </w:p>
    <w:p w14:paraId="660E4A65" w14:textId="77777777" w:rsidR="005408A4" w:rsidRPr="00B26BC3" w:rsidRDefault="005408A4" w:rsidP="003C2C9D">
      <w:pPr>
        <w:pStyle w:val="Default"/>
        <w:jc w:val="both"/>
        <w:rPr>
          <w:rFonts w:ascii="Arial" w:hAnsi="Arial" w:cs="Arial"/>
          <w:sz w:val="20"/>
          <w:szCs w:val="20"/>
          <w:lang w:val="es-ES"/>
        </w:rPr>
      </w:pPr>
    </w:p>
    <w:p w14:paraId="23423468" w14:textId="1D83D851" w:rsidR="003C2C9D" w:rsidRPr="00B26BC3" w:rsidRDefault="003C2C9D" w:rsidP="003C2C9D">
      <w:pPr>
        <w:pStyle w:val="Default"/>
        <w:jc w:val="both"/>
        <w:rPr>
          <w:rFonts w:ascii="Arial" w:hAnsi="Arial" w:cs="Arial"/>
          <w:sz w:val="20"/>
          <w:szCs w:val="20"/>
          <w:lang w:val="es-ES"/>
        </w:rPr>
      </w:pPr>
      <w:r w:rsidRPr="00B26BC3">
        <w:rPr>
          <w:rFonts w:ascii="Arial" w:hAnsi="Arial" w:cs="Arial"/>
          <w:sz w:val="20"/>
          <w:szCs w:val="20"/>
          <w:lang w:val="es-ES"/>
        </w:rPr>
        <w:t>2. La dirección del centro, en el ejercicio de sus funciones, dispondrá de autonomía para distribuir entre los miembros del equipo directivo el número total de horas que tiene asignado el centro para la función directiva.</w:t>
      </w:r>
    </w:p>
    <w:p w14:paraId="3DE13580" w14:textId="77777777" w:rsidR="003C2C9D" w:rsidRPr="00B26BC3" w:rsidRDefault="003C2C9D" w:rsidP="003C2C9D">
      <w:pPr>
        <w:pStyle w:val="Default"/>
        <w:jc w:val="both"/>
        <w:rPr>
          <w:rFonts w:ascii="Arial" w:hAnsi="Arial" w:cs="Arial"/>
          <w:sz w:val="20"/>
          <w:szCs w:val="20"/>
          <w:lang w:val="es-ES"/>
        </w:rPr>
      </w:pPr>
    </w:p>
    <w:p w14:paraId="714D6D55" w14:textId="590AF5B8" w:rsidR="003C2C9D" w:rsidRPr="00B26BC3" w:rsidRDefault="003C2C9D" w:rsidP="003C2C9D">
      <w:pPr>
        <w:pStyle w:val="Default"/>
        <w:jc w:val="both"/>
        <w:rPr>
          <w:rFonts w:ascii="Arial" w:hAnsi="Arial" w:cs="Arial"/>
          <w:sz w:val="20"/>
          <w:szCs w:val="20"/>
          <w:lang w:val="es-ES"/>
        </w:rPr>
      </w:pPr>
      <w:r w:rsidRPr="00B26BC3">
        <w:rPr>
          <w:rFonts w:ascii="Arial" w:hAnsi="Arial" w:cs="Arial"/>
          <w:sz w:val="20"/>
          <w:szCs w:val="20"/>
          <w:lang w:val="es-ES"/>
        </w:rPr>
        <w:t>3. Durante la jornada escolar tendrá que garantizarse la presencia</w:t>
      </w:r>
      <w:r w:rsidR="005B16DD" w:rsidRPr="00B26BC3">
        <w:rPr>
          <w:rFonts w:ascii="Arial" w:hAnsi="Arial" w:cs="Arial"/>
          <w:sz w:val="20"/>
          <w:szCs w:val="20"/>
          <w:lang w:val="es-ES"/>
        </w:rPr>
        <w:t xml:space="preserve"> </w:t>
      </w:r>
      <w:r w:rsidRPr="00B26BC3">
        <w:rPr>
          <w:rFonts w:ascii="Arial" w:hAnsi="Arial" w:cs="Arial"/>
          <w:sz w:val="20"/>
          <w:szCs w:val="20"/>
          <w:lang w:val="es-ES"/>
        </w:rPr>
        <w:t xml:space="preserve">de, </w:t>
      </w:r>
      <w:r w:rsidR="00860BD4" w:rsidRPr="00B26BC3">
        <w:rPr>
          <w:rFonts w:ascii="Arial" w:hAnsi="Arial" w:cs="Arial"/>
          <w:sz w:val="20"/>
          <w:szCs w:val="20"/>
          <w:lang w:val="es-ES"/>
        </w:rPr>
        <w:t>al menos</w:t>
      </w:r>
      <w:r w:rsidRPr="00B26BC3">
        <w:rPr>
          <w:rFonts w:ascii="Arial" w:hAnsi="Arial" w:cs="Arial"/>
          <w:sz w:val="20"/>
          <w:szCs w:val="20"/>
          <w:lang w:val="es-ES"/>
        </w:rPr>
        <w:t>, un miembro del equipo directivo</w:t>
      </w:r>
      <w:r w:rsidR="00860BD4" w:rsidRPr="00B26BC3">
        <w:rPr>
          <w:rFonts w:ascii="Arial" w:hAnsi="Arial" w:cs="Arial"/>
          <w:sz w:val="20"/>
          <w:szCs w:val="20"/>
          <w:lang w:val="es-ES"/>
        </w:rPr>
        <w:t>.</w:t>
      </w:r>
    </w:p>
    <w:p w14:paraId="7E13C3C1" w14:textId="08FEA153" w:rsidR="001A7601" w:rsidRPr="00B26BC3" w:rsidRDefault="001A7601" w:rsidP="0021209E">
      <w:pPr>
        <w:rPr>
          <w:rFonts w:ascii="Arial" w:hAnsi="Arial" w:cs="Arial"/>
          <w:sz w:val="20"/>
          <w:szCs w:val="20"/>
        </w:rPr>
      </w:pPr>
    </w:p>
    <w:p w14:paraId="5749C0FE" w14:textId="15286BDF" w:rsidR="001A7601" w:rsidRPr="00B26BC3" w:rsidRDefault="46F82821" w:rsidP="7F7DEF30">
      <w:pPr>
        <w:pStyle w:val="Ttulo3"/>
        <w:spacing w:before="0"/>
        <w:contextualSpacing/>
        <w:jc w:val="both"/>
        <w:rPr>
          <w:rFonts w:cs="Arial"/>
        </w:rPr>
      </w:pPr>
      <w:bookmarkStart w:id="496" w:name="_Toc107913240"/>
      <w:bookmarkStart w:id="497" w:name="_Toc138678506"/>
      <w:bookmarkStart w:id="498" w:name="_Toc170293028"/>
      <w:bookmarkStart w:id="499" w:name="_Toc170293211"/>
      <w:bookmarkStart w:id="500" w:name="_Toc233961467"/>
      <w:r w:rsidRPr="71E9C64B">
        <w:rPr>
          <w:rFonts w:cs="Arial"/>
        </w:rPr>
        <w:t>6.1.</w:t>
      </w:r>
      <w:r w:rsidR="4E1AFAB6" w:rsidRPr="71E9C64B">
        <w:rPr>
          <w:rFonts w:cs="Arial"/>
        </w:rPr>
        <w:t>3</w:t>
      </w:r>
      <w:r w:rsidRPr="71E9C64B">
        <w:rPr>
          <w:rFonts w:cs="Arial"/>
        </w:rPr>
        <w:t xml:space="preserve">. Horario de las personas coordinadoras de los equipos </w:t>
      </w:r>
      <w:r w:rsidR="3440523E" w:rsidRPr="71E9C64B">
        <w:rPr>
          <w:rFonts w:cs="Arial"/>
        </w:rPr>
        <w:t>de ciclo y de</w:t>
      </w:r>
      <w:r w:rsidRPr="71E9C64B">
        <w:rPr>
          <w:rFonts w:cs="Arial"/>
        </w:rPr>
        <w:t xml:space="preserve"> las otras figuras de coordinación</w:t>
      </w:r>
      <w:bookmarkEnd w:id="496"/>
      <w:bookmarkEnd w:id="497"/>
      <w:bookmarkEnd w:id="498"/>
      <w:bookmarkEnd w:id="499"/>
      <w:bookmarkEnd w:id="500"/>
    </w:p>
    <w:p w14:paraId="0E2CB3B2" w14:textId="00375074" w:rsidR="00D27B99" w:rsidRPr="00B26BC3" w:rsidRDefault="00D27B99" w:rsidP="00D27B99">
      <w:pPr>
        <w:pStyle w:val="Default"/>
        <w:jc w:val="both"/>
        <w:rPr>
          <w:rFonts w:ascii="Arial" w:hAnsi="Arial" w:cs="Arial"/>
          <w:sz w:val="20"/>
          <w:szCs w:val="20"/>
          <w:lang w:val="es-ES"/>
        </w:rPr>
      </w:pPr>
      <w:r w:rsidRPr="00B26BC3">
        <w:rPr>
          <w:rFonts w:ascii="Arial" w:hAnsi="Arial" w:cs="Arial"/>
          <w:sz w:val="20"/>
          <w:szCs w:val="20"/>
          <w:lang w:val="es-ES"/>
        </w:rPr>
        <w:t xml:space="preserve">1. Los centros podrán dedicar un número </w:t>
      </w:r>
      <w:r w:rsidR="009C107C" w:rsidRPr="00B26BC3">
        <w:rPr>
          <w:rFonts w:ascii="Arial" w:hAnsi="Arial" w:cs="Arial"/>
          <w:sz w:val="20"/>
          <w:szCs w:val="20"/>
          <w:lang w:val="es-ES"/>
        </w:rPr>
        <w:t xml:space="preserve">global </w:t>
      </w:r>
      <w:r w:rsidRPr="00B26BC3">
        <w:rPr>
          <w:rFonts w:ascii="Arial" w:hAnsi="Arial" w:cs="Arial"/>
          <w:sz w:val="20"/>
          <w:szCs w:val="20"/>
          <w:lang w:val="es-ES"/>
        </w:rPr>
        <w:t>de horas lectivas semanales para que las personas que coordinan los equipos docentes y los equipos de ciclo y las otras figuras de coordinación desarrollen sus funciones.</w:t>
      </w:r>
    </w:p>
    <w:p w14:paraId="63F6626B" w14:textId="77777777" w:rsidR="00D27B99" w:rsidRPr="00B26BC3" w:rsidRDefault="00D27B99" w:rsidP="00D27B99">
      <w:pPr>
        <w:pStyle w:val="Default"/>
        <w:jc w:val="both"/>
        <w:rPr>
          <w:rFonts w:ascii="Arial" w:hAnsi="Arial" w:cs="Arial"/>
          <w:sz w:val="20"/>
          <w:szCs w:val="20"/>
          <w:lang w:val="es-ES"/>
        </w:rPr>
      </w:pPr>
    </w:p>
    <w:p w14:paraId="7E2A89E5" w14:textId="26B02DAE" w:rsidR="00D27B99" w:rsidRPr="00B26BC3" w:rsidRDefault="001124E1" w:rsidP="00D27B99">
      <w:pPr>
        <w:pStyle w:val="Default"/>
        <w:jc w:val="both"/>
        <w:rPr>
          <w:rFonts w:ascii="Arial" w:hAnsi="Arial" w:cs="Arial"/>
          <w:sz w:val="20"/>
          <w:szCs w:val="20"/>
          <w:lang w:val="es-ES"/>
        </w:rPr>
      </w:pPr>
      <w:r w:rsidRPr="00B26BC3">
        <w:rPr>
          <w:rFonts w:ascii="Arial" w:hAnsi="Arial" w:cs="Arial"/>
          <w:sz w:val="20"/>
          <w:szCs w:val="20"/>
          <w:lang w:val="es-ES"/>
        </w:rPr>
        <w:t xml:space="preserve">2. </w:t>
      </w:r>
      <w:r w:rsidR="00D27B99" w:rsidRPr="00B26BC3">
        <w:rPr>
          <w:rFonts w:ascii="Arial" w:hAnsi="Arial" w:cs="Arial"/>
          <w:sz w:val="20"/>
          <w:szCs w:val="20"/>
          <w:lang w:val="es-ES"/>
        </w:rPr>
        <w:t>El número global de horas lectivas semanales para que las personas coordinadoras desarrollen sus funciones viene determinado por el tipo de centro y el número de unidades autorizadas</w:t>
      </w:r>
      <w:r w:rsidR="00E72397" w:rsidRPr="00B26BC3">
        <w:rPr>
          <w:rFonts w:ascii="Arial" w:hAnsi="Arial" w:cs="Arial"/>
          <w:sz w:val="20"/>
          <w:szCs w:val="20"/>
          <w:lang w:val="es-ES"/>
        </w:rPr>
        <w:t>, de acuerdo con lo que se determine en la normativa que establezca los criterios para la determinación de las plantillas de puestos de trabajo de los centros.</w:t>
      </w:r>
    </w:p>
    <w:p w14:paraId="337795FC" w14:textId="77777777" w:rsidR="0085404C" w:rsidRPr="00B26BC3" w:rsidRDefault="0085404C" w:rsidP="0085404C">
      <w:pPr>
        <w:pStyle w:val="Textoindependiente"/>
        <w:jc w:val="both"/>
        <w:rPr>
          <w:rFonts w:cs="Arial"/>
        </w:rPr>
      </w:pPr>
    </w:p>
    <w:p w14:paraId="18925A91" w14:textId="77777777" w:rsidR="00754B76" w:rsidRPr="00B26BC3" w:rsidRDefault="00754B76" w:rsidP="00754B76">
      <w:pPr>
        <w:pStyle w:val="Textoindependiente"/>
        <w:jc w:val="both"/>
        <w:rPr>
          <w:rFonts w:cs="Arial"/>
        </w:rPr>
      </w:pPr>
      <w:r w:rsidRPr="00B26BC3">
        <w:rPr>
          <w:rFonts w:cs="Arial"/>
        </w:rPr>
        <w:t>3. La asignación de las horas semanales lectivas para el desarrollo de las funciones anteriores se realizará una vez estén cubiertas las necesidades de docencia de todas las áreas y niveles del centro, y se tendrá en cuenta para ello todo el personal docente destinado en el centro con las habilitaciones que posea.</w:t>
      </w:r>
    </w:p>
    <w:p w14:paraId="5C5E5163" w14:textId="77777777" w:rsidR="0085404C" w:rsidRPr="00B26BC3" w:rsidRDefault="0085404C" w:rsidP="0085404C">
      <w:pPr>
        <w:pStyle w:val="Textoindependiente"/>
        <w:spacing w:after="0"/>
        <w:jc w:val="both"/>
        <w:rPr>
          <w:rFonts w:cs="Arial"/>
        </w:rPr>
      </w:pPr>
    </w:p>
    <w:p w14:paraId="2F0458B1" w14:textId="0DC1BC37" w:rsidR="001A7601" w:rsidRPr="00B26BC3" w:rsidRDefault="001A7601" w:rsidP="0085404C">
      <w:pPr>
        <w:pStyle w:val="Textoindependiente"/>
        <w:spacing w:after="0"/>
        <w:jc w:val="both"/>
        <w:rPr>
          <w:rFonts w:cs="Arial"/>
        </w:rPr>
      </w:pPr>
      <w:r w:rsidRPr="00B26BC3">
        <w:rPr>
          <w:rFonts w:cs="Arial"/>
        </w:rPr>
        <w:t xml:space="preserve">4. La dirección del centro, en el ejercicio de sus competencias, oído el </w:t>
      </w:r>
      <w:r w:rsidR="00033E62" w:rsidRPr="00B26BC3">
        <w:rPr>
          <w:rFonts w:cs="Arial"/>
        </w:rPr>
        <w:t>Claustro</w:t>
      </w:r>
      <w:r w:rsidRPr="00B26BC3">
        <w:rPr>
          <w:rFonts w:cs="Arial"/>
        </w:rPr>
        <w:t>, dispondrá de autonomía para distribuir entre las personas designadas para realizar estas funciones el número total de horas que tiene asignadas el centro de acuerdo con lo establecido en el punto 2 de este apartado.</w:t>
      </w:r>
    </w:p>
    <w:p w14:paraId="54CB5A3D" w14:textId="77777777" w:rsidR="001A7601" w:rsidRPr="00B26BC3" w:rsidRDefault="001A7601" w:rsidP="0085404C">
      <w:pPr>
        <w:pStyle w:val="Textoindependiente"/>
        <w:spacing w:after="0"/>
        <w:jc w:val="both"/>
        <w:rPr>
          <w:rFonts w:cs="Arial"/>
        </w:rPr>
      </w:pPr>
    </w:p>
    <w:p w14:paraId="101EEA15" w14:textId="40F90D07" w:rsidR="001A7601" w:rsidRPr="00B26BC3" w:rsidRDefault="757F7823" w:rsidP="00D27B99">
      <w:pPr>
        <w:pStyle w:val="Textoindependiente"/>
        <w:spacing w:after="0"/>
        <w:jc w:val="both"/>
        <w:rPr>
          <w:rFonts w:cs="Arial"/>
        </w:rPr>
      </w:pPr>
      <w:r w:rsidRPr="2BA66AD4">
        <w:rPr>
          <w:rFonts w:cs="Arial"/>
        </w:rPr>
        <w:t>5</w:t>
      </w:r>
      <w:r w:rsidR="7E69C8E6" w:rsidRPr="2BA66AD4">
        <w:rPr>
          <w:rFonts w:cs="Arial"/>
        </w:rPr>
        <w:t>.</w:t>
      </w:r>
      <w:r w:rsidRPr="2BA66AD4">
        <w:rPr>
          <w:rFonts w:cs="Arial"/>
        </w:rPr>
        <w:t xml:space="preserve"> Con el fin de favorecer la autonomía de los centros, la dirección del centro, oído el </w:t>
      </w:r>
      <w:r w:rsidR="6AF45933" w:rsidRPr="2BA66AD4">
        <w:rPr>
          <w:rFonts w:cs="Arial"/>
        </w:rPr>
        <w:t>Claustro</w:t>
      </w:r>
      <w:r w:rsidRPr="2BA66AD4">
        <w:rPr>
          <w:rFonts w:cs="Arial"/>
        </w:rPr>
        <w:t xml:space="preserve"> y el </w:t>
      </w:r>
      <w:r w:rsidR="6AF45933" w:rsidRPr="2BA66AD4">
        <w:rPr>
          <w:rFonts w:cs="Arial"/>
        </w:rPr>
        <w:t>Consejo Escolar</w:t>
      </w:r>
      <w:r w:rsidRPr="2BA66AD4">
        <w:rPr>
          <w:rFonts w:cs="Arial"/>
        </w:rPr>
        <w:t xml:space="preserve">, podrá asignar a determinado personal docente del centro la realización de otras tareas necesarias para la organización y el buen funcionamiento del centro, de acuerdo con los criterios establecidos por el </w:t>
      </w:r>
      <w:r w:rsidR="6AF45933" w:rsidRPr="2BA66AD4">
        <w:rPr>
          <w:rFonts w:cs="Arial"/>
        </w:rPr>
        <w:t>Claustro</w:t>
      </w:r>
      <w:r w:rsidRPr="2BA66AD4">
        <w:rPr>
          <w:rFonts w:cs="Arial"/>
        </w:rPr>
        <w:t xml:space="preserve"> de profesorado, y a propuesta de la jefatura de estudios. En este sentido, las horas de dedicación de este personal para dedicarse a las tareas anteriores irán a cargo del número global de horas lectivas </w:t>
      </w:r>
      <w:proofErr w:type="gramStart"/>
      <w:r w:rsidRPr="2BA66AD4">
        <w:rPr>
          <w:rFonts w:cs="Arial"/>
        </w:rPr>
        <w:t>semanales establecidas</w:t>
      </w:r>
      <w:proofErr w:type="gramEnd"/>
      <w:r w:rsidRPr="2BA66AD4">
        <w:rPr>
          <w:rFonts w:cs="Arial"/>
        </w:rPr>
        <w:t xml:space="preserve"> en el punto 2 de este apartado.</w:t>
      </w:r>
    </w:p>
    <w:p w14:paraId="5039BEC9" w14:textId="77777777" w:rsidR="00071389" w:rsidRPr="00B26BC3" w:rsidRDefault="00071389" w:rsidP="00071389">
      <w:pPr>
        <w:pStyle w:val="Textoindependiente"/>
        <w:spacing w:after="0"/>
        <w:jc w:val="both"/>
      </w:pPr>
    </w:p>
    <w:p w14:paraId="0D06D9FC" w14:textId="28425FFA" w:rsidR="001A7601" w:rsidRPr="00B26BC3" w:rsidRDefault="1BB3BF82" w:rsidP="7F7DEF30">
      <w:pPr>
        <w:pStyle w:val="Ttulo3"/>
        <w:spacing w:before="0"/>
        <w:contextualSpacing/>
        <w:rPr>
          <w:rFonts w:eastAsia="Arial" w:cs="Arial"/>
          <w:b/>
          <w:bCs/>
        </w:rPr>
      </w:pPr>
      <w:bookmarkStart w:id="501" w:name="_Toc107913241"/>
      <w:bookmarkStart w:id="502" w:name="_Toc138678507"/>
      <w:bookmarkStart w:id="503" w:name="_Toc170293029"/>
      <w:bookmarkStart w:id="504" w:name="_Toc170293212"/>
      <w:bookmarkStart w:id="505" w:name="_Toc233961468"/>
      <w:r w:rsidRPr="71E9C64B">
        <w:rPr>
          <w:rFonts w:cs="Arial"/>
        </w:rPr>
        <w:t>6.1.</w:t>
      </w:r>
      <w:r w:rsidR="6AD29E66" w:rsidRPr="71E9C64B">
        <w:rPr>
          <w:rFonts w:cs="Arial"/>
        </w:rPr>
        <w:t>4</w:t>
      </w:r>
      <w:r w:rsidRPr="71E9C64B">
        <w:rPr>
          <w:rFonts w:cs="Arial"/>
        </w:rPr>
        <w:t xml:space="preserve">. Horario del profesorado de </w:t>
      </w:r>
      <w:r w:rsidR="35CA6C73" w:rsidRPr="71E9C64B">
        <w:rPr>
          <w:rFonts w:cs="Arial"/>
        </w:rPr>
        <w:t>O</w:t>
      </w:r>
      <w:r w:rsidRPr="71E9C64B">
        <w:rPr>
          <w:rFonts w:cs="Arial"/>
        </w:rPr>
        <w:t xml:space="preserve">rientación </w:t>
      </w:r>
      <w:r w:rsidR="35CA6C73" w:rsidRPr="71E9C64B">
        <w:rPr>
          <w:rFonts w:cs="Arial"/>
        </w:rPr>
        <w:t>E</w:t>
      </w:r>
      <w:r w:rsidRPr="71E9C64B">
        <w:rPr>
          <w:rFonts w:cs="Arial"/>
        </w:rPr>
        <w:t>ducativa</w:t>
      </w:r>
      <w:bookmarkStart w:id="506" w:name="_Hlk219884645"/>
      <w:bookmarkEnd w:id="501"/>
      <w:bookmarkEnd w:id="502"/>
      <w:bookmarkEnd w:id="503"/>
      <w:bookmarkEnd w:id="504"/>
      <w:bookmarkEnd w:id="505"/>
      <w:r w:rsidRPr="71E9C64B">
        <w:rPr>
          <w:rFonts w:cs="Arial"/>
        </w:rPr>
        <w:t xml:space="preserve">     </w:t>
      </w:r>
    </w:p>
    <w:p w14:paraId="5B30EF98" w14:textId="4AE3B4A6" w:rsidR="00B91817" w:rsidRPr="00B26BC3" w:rsidRDefault="701907BF" w:rsidP="71E9C64B">
      <w:pPr>
        <w:jc w:val="both"/>
        <w:rPr>
          <w:rFonts w:ascii="Arial" w:hAnsi="Arial" w:cs="Arial"/>
          <w:sz w:val="20"/>
          <w:szCs w:val="20"/>
        </w:rPr>
      </w:pPr>
      <w:r w:rsidRPr="71E9C64B">
        <w:rPr>
          <w:rFonts w:ascii="Arial" w:hAnsi="Arial" w:cs="Arial"/>
          <w:sz w:val="20"/>
          <w:szCs w:val="20"/>
          <w:highlight w:val="yellow"/>
        </w:rPr>
        <w:t xml:space="preserve">1. Los centros contarán con horas lectivas asignadas al personal de orientación, determinadas, </w:t>
      </w:r>
      <w:r w:rsidR="1C5B9074" w:rsidRPr="001E30A8">
        <w:rPr>
          <w:rFonts w:ascii="Arial" w:hAnsi="Arial" w:cs="Arial"/>
          <w:sz w:val="20"/>
          <w:szCs w:val="20"/>
          <w:highlight w:val="yellow"/>
        </w:rPr>
        <w:t>según lo establecido en la O</w:t>
      </w:r>
      <w:r w:rsidR="611145D9" w:rsidRPr="001E30A8">
        <w:rPr>
          <w:rFonts w:ascii="Arial" w:hAnsi="Arial" w:cs="Arial"/>
          <w:sz w:val="20"/>
          <w:szCs w:val="20"/>
          <w:highlight w:val="yellow"/>
        </w:rPr>
        <w:t>rden</w:t>
      </w:r>
      <w:r w:rsidR="1C5B9074" w:rsidRPr="001E30A8">
        <w:rPr>
          <w:rFonts w:ascii="Arial" w:hAnsi="Arial" w:cs="Arial"/>
          <w:sz w:val="20"/>
          <w:szCs w:val="20"/>
          <w:highlight w:val="yellow"/>
        </w:rPr>
        <w:t xml:space="preserve"> 9/2025, de 5 de junio, de la Conselleria de Educación, Cultura, Universidades y Empleo,</w:t>
      </w:r>
      <w:r w:rsidR="10FECF37" w:rsidRPr="001E30A8">
        <w:rPr>
          <w:rFonts w:ascii="Arial" w:hAnsi="Arial" w:cs="Arial"/>
          <w:sz w:val="20"/>
          <w:szCs w:val="20"/>
          <w:highlight w:val="yellow"/>
        </w:rPr>
        <w:t xml:space="preserve"> </w:t>
      </w:r>
      <w:r w:rsidRPr="71E9C64B">
        <w:rPr>
          <w:rFonts w:ascii="Arial" w:hAnsi="Arial" w:cs="Arial"/>
          <w:sz w:val="20"/>
          <w:szCs w:val="20"/>
          <w:highlight w:val="yellow"/>
        </w:rPr>
        <w:t>con el objetivo de garantizar el desarrollo de las funciones que les correspondan.</w:t>
      </w:r>
    </w:p>
    <w:p w14:paraId="09D2B216" w14:textId="77777777" w:rsidR="00B91817" w:rsidRPr="00B26BC3" w:rsidRDefault="00B91817" w:rsidP="00B91817">
      <w:pPr>
        <w:jc w:val="both"/>
        <w:rPr>
          <w:rFonts w:ascii="Arial" w:hAnsi="Arial" w:cs="Arial"/>
          <w:sz w:val="20"/>
        </w:rPr>
      </w:pPr>
    </w:p>
    <w:p w14:paraId="7681DD5F" w14:textId="368DD48F" w:rsidR="00B91817" w:rsidRPr="00B26BC3" w:rsidRDefault="701907BF" w:rsidP="26C39E16">
      <w:pPr>
        <w:jc w:val="both"/>
        <w:rPr>
          <w:rFonts w:ascii="Arial" w:hAnsi="Arial" w:cs="Arial"/>
          <w:sz w:val="20"/>
          <w:szCs w:val="20"/>
        </w:rPr>
      </w:pPr>
      <w:r w:rsidRPr="0091347E">
        <w:rPr>
          <w:rFonts w:ascii="Arial" w:hAnsi="Arial" w:cs="Arial"/>
          <w:sz w:val="20"/>
          <w:szCs w:val="20"/>
        </w:rPr>
        <w:t>2.</w:t>
      </w:r>
      <w:r w:rsidRPr="71E9C64B">
        <w:rPr>
          <w:rFonts w:ascii="Arial" w:hAnsi="Arial" w:cs="Arial"/>
          <w:sz w:val="20"/>
          <w:szCs w:val="20"/>
        </w:rPr>
        <w:t xml:space="preserve"> El profesorado de la especialidad de Orientación Educativa pertenece al cuerpo de profesorado de Enseñanza Secundaria y tiene una jornada laboral de 37 horas y 30 minutos semanales.</w:t>
      </w:r>
    </w:p>
    <w:p w14:paraId="60A27B00" w14:textId="228E4C14" w:rsidR="004D1463" w:rsidRPr="00B26BC3" w:rsidRDefault="004D1463" w:rsidP="00A11959">
      <w:pPr>
        <w:jc w:val="both"/>
        <w:rPr>
          <w:rFonts w:ascii="Arial" w:hAnsi="Arial" w:cs="Arial"/>
          <w:sz w:val="20"/>
        </w:rPr>
      </w:pPr>
    </w:p>
    <w:p w14:paraId="42B01003" w14:textId="39591D5C" w:rsidR="004D1463" w:rsidRPr="00B26BC3" w:rsidRDefault="701907BF" w:rsidP="71E9C64B">
      <w:pPr>
        <w:jc w:val="both"/>
        <w:rPr>
          <w:rFonts w:ascii="Arial" w:hAnsi="Arial" w:cs="Arial"/>
          <w:sz w:val="20"/>
          <w:szCs w:val="20"/>
        </w:rPr>
      </w:pPr>
      <w:r w:rsidRPr="0091347E">
        <w:rPr>
          <w:rFonts w:ascii="Arial" w:hAnsi="Arial" w:cs="Arial"/>
          <w:sz w:val="20"/>
          <w:szCs w:val="20"/>
        </w:rPr>
        <w:t>3</w:t>
      </w:r>
      <w:r w:rsidR="7D0288A4" w:rsidRPr="0091347E">
        <w:rPr>
          <w:rFonts w:ascii="Arial" w:hAnsi="Arial" w:cs="Arial"/>
          <w:sz w:val="20"/>
          <w:szCs w:val="20"/>
        </w:rPr>
        <w:t>.</w:t>
      </w:r>
      <w:r w:rsidR="7D0288A4" w:rsidRPr="71E9C64B">
        <w:rPr>
          <w:rFonts w:ascii="Arial" w:hAnsi="Arial" w:cs="Arial"/>
          <w:sz w:val="20"/>
          <w:szCs w:val="20"/>
        </w:rPr>
        <w:t xml:space="preserve"> Durante los periodos lectivos establecidos en el calendario escolar vigente, tienen que dedicar</w:t>
      </w:r>
      <w:r w:rsidR="5F9C00E8" w:rsidRPr="71E9C64B">
        <w:rPr>
          <w:rFonts w:ascii="Arial" w:hAnsi="Arial" w:cs="Arial"/>
          <w:sz w:val="20"/>
          <w:szCs w:val="20"/>
        </w:rPr>
        <w:t xml:space="preserve"> </w:t>
      </w:r>
      <w:r w:rsidR="5F9C00E8" w:rsidRPr="001E30A8">
        <w:rPr>
          <w:rFonts w:ascii="Arial" w:hAnsi="Arial" w:cs="Arial"/>
          <w:sz w:val="20"/>
          <w:szCs w:val="20"/>
        </w:rPr>
        <w:t>a las actividades del centro</w:t>
      </w:r>
      <w:r w:rsidR="7D0288A4" w:rsidRPr="71E9C64B">
        <w:rPr>
          <w:rFonts w:ascii="Arial" w:hAnsi="Arial" w:cs="Arial"/>
          <w:sz w:val="20"/>
          <w:szCs w:val="20"/>
        </w:rPr>
        <w:t xml:space="preserve"> 30 horas semanales, 25 de las cuales </w:t>
      </w:r>
      <w:r w:rsidRPr="71E9C64B">
        <w:rPr>
          <w:rFonts w:ascii="Arial" w:hAnsi="Arial" w:cs="Arial"/>
          <w:sz w:val="20"/>
          <w:szCs w:val="20"/>
          <w:highlight w:val="yellow"/>
        </w:rPr>
        <w:t>tienen que estar recogidas dentro del horario individual semanal</w:t>
      </w:r>
      <w:r w:rsidRPr="71E9C64B">
        <w:rPr>
          <w:rFonts w:ascii="Arial" w:hAnsi="Arial" w:cs="Arial"/>
          <w:sz w:val="20"/>
          <w:szCs w:val="20"/>
        </w:rPr>
        <w:t xml:space="preserve"> </w:t>
      </w:r>
      <w:r w:rsidR="7D0288A4" w:rsidRPr="71E9C64B">
        <w:rPr>
          <w:rFonts w:ascii="Arial" w:hAnsi="Arial" w:cs="Arial"/>
          <w:sz w:val="20"/>
          <w:szCs w:val="20"/>
        </w:rPr>
        <w:t xml:space="preserve">y 5 </w:t>
      </w:r>
      <w:r w:rsidRPr="71E9C64B">
        <w:rPr>
          <w:rFonts w:ascii="Arial" w:hAnsi="Arial" w:cs="Arial"/>
          <w:sz w:val="20"/>
          <w:szCs w:val="20"/>
          <w:highlight w:val="yellow"/>
        </w:rPr>
        <w:t>horas semanales complementarias contadas mensualmente</w:t>
      </w:r>
      <w:r w:rsidR="4991350B" w:rsidRPr="71E9C64B">
        <w:rPr>
          <w:rFonts w:ascii="Arial" w:hAnsi="Arial" w:cs="Arial"/>
          <w:sz w:val="20"/>
          <w:szCs w:val="20"/>
        </w:rPr>
        <w:t>.</w:t>
      </w:r>
      <w:r w:rsidRPr="71E9C64B">
        <w:rPr>
          <w:rFonts w:ascii="Arial" w:hAnsi="Arial" w:cs="Arial"/>
          <w:sz w:val="20"/>
          <w:szCs w:val="20"/>
        </w:rPr>
        <w:t xml:space="preserve"> </w:t>
      </w:r>
      <w:r w:rsidR="06072756" w:rsidRPr="71E9C64B">
        <w:rPr>
          <w:rFonts w:ascii="Arial" w:hAnsi="Arial" w:cs="Arial"/>
          <w:sz w:val="20"/>
          <w:szCs w:val="20"/>
        </w:rPr>
        <w:t xml:space="preserve"> </w:t>
      </w:r>
    </w:p>
    <w:p w14:paraId="41BFE27A" w14:textId="796049A5" w:rsidR="00C776CC" w:rsidRPr="00B26BC3" w:rsidRDefault="00C776CC" w:rsidP="00C776CC">
      <w:pPr>
        <w:jc w:val="both"/>
        <w:rPr>
          <w:rFonts w:ascii="Arial" w:hAnsi="Arial" w:cs="Arial"/>
          <w:sz w:val="20"/>
        </w:rPr>
      </w:pPr>
    </w:p>
    <w:p w14:paraId="7DF62B49" w14:textId="2CE8FE34" w:rsidR="00C776CC" w:rsidRPr="00B26BC3" w:rsidRDefault="600841F2" w:rsidP="71E9C64B">
      <w:pPr>
        <w:jc w:val="both"/>
        <w:rPr>
          <w:rFonts w:ascii="Arial" w:hAnsi="Arial" w:cs="Arial"/>
          <w:strike/>
          <w:sz w:val="20"/>
          <w:szCs w:val="20"/>
          <w:highlight w:val="yellow"/>
        </w:rPr>
      </w:pPr>
      <w:r w:rsidRPr="71E9C64B">
        <w:rPr>
          <w:rFonts w:ascii="Arial" w:hAnsi="Arial" w:cs="Arial"/>
          <w:sz w:val="20"/>
          <w:szCs w:val="20"/>
          <w:highlight w:val="yellow"/>
        </w:rPr>
        <w:t>4</w:t>
      </w:r>
      <w:r w:rsidR="0E95A0F8" w:rsidRPr="71E9C64B">
        <w:rPr>
          <w:rFonts w:ascii="Arial" w:hAnsi="Arial" w:cs="Arial"/>
          <w:sz w:val="20"/>
          <w:szCs w:val="20"/>
          <w:highlight w:val="yellow"/>
        </w:rPr>
        <w:t>.</w:t>
      </w:r>
      <w:r w:rsidR="0E95A0F8" w:rsidRPr="71E9C64B">
        <w:rPr>
          <w:rFonts w:ascii="Arial" w:hAnsi="Arial" w:cs="Arial"/>
          <w:sz w:val="20"/>
          <w:szCs w:val="20"/>
        </w:rPr>
        <w:t xml:space="preserve"> Las 25 horas semanales de</w:t>
      </w:r>
      <w:r w:rsidR="403B8CC7" w:rsidRPr="71E9C64B">
        <w:rPr>
          <w:rFonts w:ascii="Arial" w:hAnsi="Arial" w:cs="Arial"/>
          <w:sz w:val="20"/>
          <w:szCs w:val="20"/>
        </w:rPr>
        <w:t xml:space="preserve"> </w:t>
      </w:r>
      <w:r w:rsidR="403B8CC7" w:rsidRPr="71E9C64B">
        <w:rPr>
          <w:rFonts w:ascii="Arial" w:hAnsi="Arial" w:cs="Arial"/>
          <w:sz w:val="20"/>
          <w:szCs w:val="20"/>
          <w:highlight w:val="yellow"/>
        </w:rPr>
        <w:t>obligada permanencia en el centro se tienen que distribuir de la manera</w:t>
      </w:r>
      <w:r w:rsidR="403B8CC7" w:rsidRPr="71E9C64B">
        <w:rPr>
          <w:rFonts w:ascii="Arial" w:hAnsi="Arial" w:cs="Arial"/>
          <w:sz w:val="20"/>
          <w:szCs w:val="20"/>
        </w:rPr>
        <w:t xml:space="preserve"> </w:t>
      </w:r>
      <w:r w:rsidR="403B8CC7" w:rsidRPr="71E9C64B">
        <w:rPr>
          <w:rFonts w:ascii="Arial" w:hAnsi="Arial" w:cs="Arial"/>
          <w:sz w:val="20"/>
          <w:szCs w:val="20"/>
          <w:highlight w:val="yellow"/>
        </w:rPr>
        <w:t>siguiente:</w:t>
      </w:r>
      <w:r w:rsidR="403B8CC7" w:rsidRPr="71E9C64B">
        <w:rPr>
          <w:rFonts w:ascii="Arial" w:hAnsi="Arial" w:cs="Arial"/>
          <w:sz w:val="20"/>
          <w:szCs w:val="20"/>
        </w:rPr>
        <w:t xml:space="preserve"> </w:t>
      </w:r>
    </w:p>
    <w:p w14:paraId="310E6A2D" w14:textId="77777777" w:rsidR="00C776CC" w:rsidRPr="00B26BC3" w:rsidRDefault="00C776CC" w:rsidP="00C776CC">
      <w:pPr>
        <w:jc w:val="both"/>
        <w:rPr>
          <w:rFonts w:ascii="Arial" w:hAnsi="Arial" w:cs="Arial"/>
          <w:sz w:val="20"/>
        </w:rPr>
      </w:pPr>
      <w:r w:rsidRPr="00B26BC3">
        <w:rPr>
          <w:rFonts w:ascii="Arial" w:hAnsi="Arial" w:cs="Arial"/>
          <w:sz w:val="20"/>
        </w:rPr>
        <w:t>a) Dieciocho horas de intervención con el alumnado y de colaboración en el desarrollo de la orientación educativa y profesional, que se pueden distribuir entre las atribuciones siguientes:</w:t>
      </w:r>
    </w:p>
    <w:p w14:paraId="110C0BCE" w14:textId="77777777" w:rsidR="00C776CC" w:rsidRPr="00B26BC3" w:rsidRDefault="00C776CC" w:rsidP="00C776CC">
      <w:pPr>
        <w:jc w:val="both"/>
        <w:rPr>
          <w:rFonts w:ascii="Arial" w:hAnsi="Arial" w:cs="Arial"/>
          <w:sz w:val="20"/>
        </w:rPr>
      </w:pPr>
      <w:r w:rsidRPr="00B26BC3">
        <w:rPr>
          <w:rFonts w:ascii="Arial" w:hAnsi="Arial" w:cs="Arial"/>
          <w:sz w:val="20"/>
        </w:rPr>
        <w:lastRenderedPageBreak/>
        <w:t>a.1) Colaboración en el desarrollo de las medidas de respuesta educativa para la inclusión previstas en el proyecto educativo, en la programación general anual, en las programaciones de aula y en los planes de actuación personalizados.</w:t>
      </w:r>
    </w:p>
    <w:p w14:paraId="162D8DF1" w14:textId="77777777" w:rsidR="00C776CC" w:rsidRPr="00B26BC3" w:rsidRDefault="00C776CC" w:rsidP="00C776CC">
      <w:pPr>
        <w:jc w:val="both"/>
        <w:rPr>
          <w:rFonts w:ascii="Arial" w:hAnsi="Arial" w:cs="Arial"/>
          <w:sz w:val="20"/>
        </w:rPr>
      </w:pPr>
      <w:r w:rsidRPr="00B26BC3">
        <w:rPr>
          <w:rFonts w:ascii="Arial" w:hAnsi="Arial" w:cs="Arial"/>
          <w:sz w:val="20"/>
        </w:rPr>
        <w:t>a.2) Colaboración con el profesorado, especialmente el profesorado tutor, en el desarrollo de la acción tutorial con los diferentes grupos clase y de forma personalizada con el alumnado que lo requiera.</w:t>
      </w:r>
    </w:p>
    <w:p w14:paraId="6CAB218D" w14:textId="77777777" w:rsidR="00C776CC" w:rsidRPr="00B26BC3" w:rsidRDefault="00C776CC" w:rsidP="00C776CC">
      <w:pPr>
        <w:jc w:val="both"/>
        <w:rPr>
          <w:rFonts w:ascii="Arial" w:hAnsi="Arial" w:cs="Arial"/>
          <w:sz w:val="20"/>
        </w:rPr>
      </w:pPr>
      <w:r w:rsidRPr="00B26BC3">
        <w:rPr>
          <w:rFonts w:ascii="Arial" w:hAnsi="Arial" w:cs="Arial"/>
          <w:sz w:val="20"/>
        </w:rPr>
        <w:t>a.3) Asesoramiento y orientación al alumnado para contribuir a mejorar el proceso de aprendizaje y optimizar el desarrollo personal, intelectual, académico, social y emocional.</w:t>
      </w:r>
    </w:p>
    <w:p w14:paraId="7C33179A" w14:textId="77777777" w:rsidR="00C776CC" w:rsidRPr="00B26BC3" w:rsidRDefault="00C776CC" w:rsidP="00C776CC">
      <w:pPr>
        <w:jc w:val="both"/>
        <w:rPr>
          <w:rFonts w:ascii="Arial" w:hAnsi="Arial" w:cs="Arial"/>
          <w:sz w:val="20"/>
        </w:rPr>
      </w:pPr>
      <w:r w:rsidRPr="00B26BC3">
        <w:rPr>
          <w:rFonts w:ascii="Arial" w:hAnsi="Arial" w:cs="Arial"/>
          <w:sz w:val="20"/>
        </w:rPr>
        <w:t>a.4) Participación en las actuaciones con el alumnado derivadas de las medidas y protocolos implementados en el centro.</w:t>
      </w:r>
    </w:p>
    <w:p w14:paraId="4F1D790A" w14:textId="0A82AF12" w:rsidR="00C776CC" w:rsidRPr="00B26BC3" w:rsidRDefault="00C776CC" w:rsidP="00C776CC">
      <w:pPr>
        <w:jc w:val="both"/>
        <w:rPr>
          <w:rFonts w:ascii="Arial" w:hAnsi="Arial" w:cs="Arial"/>
          <w:sz w:val="20"/>
        </w:rPr>
      </w:pPr>
      <w:r w:rsidRPr="00B26BC3">
        <w:rPr>
          <w:rFonts w:ascii="Arial" w:hAnsi="Arial" w:cs="Arial"/>
          <w:sz w:val="20"/>
        </w:rPr>
        <w:t xml:space="preserve">a.5) Coordinación de las evaluaciones </w:t>
      </w:r>
      <w:proofErr w:type="spellStart"/>
      <w:r w:rsidRPr="00B26BC3">
        <w:rPr>
          <w:rFonts w:ascii="Arial" w:hAnsi="Arial" w:cs="Arial"/>
          <w:sz w:val="20"/>
        </w:rPr>
        <w:t>sociopsicopedagógicas</w:t>
      </w:r>
      <w:proofErr w:type="spellEnd"/>
      <w:r w:rsidRPr="00B26BC3">
        <w:rPr>
          <w:rFonts w:ascii="Arial" w:hAnsi="Arial" w:cs="Arial"/>
          <w:sz w:val="20"/>
        </w:rPr>
        <w:t xml:space="preserve"> para la identificación de las necesidades específicas de apoyo educativo del alumnado escolarizado en el centro y, en el marco de las agrupaciones de orientación de zona, de aquel que inicia la escolarización en el segundo ciclo de la Educación Infantil.</w:t>
      </w:r>
    </w:p>
    <w:p w14:paraId="588AF152" w14:textId="296B7D58" w:rsidR="00C776CC" w:rsidRPr="00B26BC3" w:rsidRDefault="00C776CC" w:rsidP="00C776CC">
      <w:pPr>
        <w:jc w:val="both"/>
        <w:rPr>
          <w:rFonts w:ascii="Arial" w:hAnsi="Arial" w:cs="Arial"/>
          <w:sz w:val="20"/>
        </w:rPr>
      </w:pPr>
      <w:r w:rsidRPr="00B26BC3">
        <w:rPr>
          <w:rFonts w:ascii="Arial" w:hAnsi="Arial" w:cs="Arial"/>
          <w:sz w:val="20"/>
        </w:rPr>
        <w:t>a.6) Realización de</w:t>
      </w:r>
      <w:r w:rsidR="0094567F" w:rsidRPr="00B26BC3">
        <w:rPr>
          <w:rFonts w:ascii="Arial" w:hAnsi="Arial" w:cs="Arial"/>
          <w:sz w:val="20"/>
        </w:rPr>
        <w:t xml:space="preserve"> los</w:t>
      </w:r>
      <w:r w:rsidRPr="00B26BC3">
        <w:rPr>
          <w:rFonts w:ascii="Arial" w:hAnsi="Arial" w:cs="Arial"/>
          <w:sz w:val="20"/>
        </w:rPr>
        <w:t xml:space="preserve"> informe</w:t>
      </w:r>
      <w:r w:rsidR="0032667D" w:rsidRPr="00B26BC3">
        <w:rPr>
          <w:rFonts w:ascii="Arial" w:hAnsi="Arial" w:cs="Arial"/>
          <w:sz w:val="20"/>
        </w:rPr>
        <w:t>s</w:t>
      </w:r>
      <w:r w:rsidRPr="00B26BC3">
        <w:rPr>
          <w:rFonts w:ascii="Arial" w:hAnsi="Arial" w:cs="Arial"/>
          <w:sz w:val="20"/>
        </w:rPr>
        <w:t xml:space="preserve"> </w:t>
      </w:r>
      <w:proofErr w:type="spellStart"/>
      <w:r w:rsidRPr="00B26BC3">
        <w:rPr>
          <w:rFonts w:ascii="Arial" w:hAnsi="Arial" w:cs="Arial"/>
          <w:sz w:val="20"/>
        </w:rPr>
        <w:t>sociopsicopedagógico</w:t>
      </w:r>
      <w:r w:rsidR="0032667D" w:rsidRPr="00B26BC3">
        <w:rPr>
          <w:rFonts w:ascii="Arial" w:hAnsi="Arial" w:cs="Arial"/>
          <w:sz w:val="20"/>
        </w:rPr>
        <w:t>s</w:t>
      </w:r>
      <w:proofErr w:type="spellEnd"/>
      <w:r w:rsidRPr="00B26BC3">
        <w:rPr>
          <w:rFonts w:ascii="Arial" w:hAnsi="Arial" w:cs="Arial"/>
          <w:sz w:val="20"/>
        </w:rPr>
        <w:t xml:space="preserve"> después de las evaluaciones </w:t>
      </w:r>
      <w:proofErr w:type="spellStart"/>
      <w:r w:rsidRPr="00B26BC3">
        <w:rPr>
          <w:rFonts w:ascii="Arial" w:hAnsi="Arial" w:cs="Arial"/>
          <w:sz w:val="20"/>
        </w:rPr>
        <w:t>sociopsicopedagógicas</w:t>
      </w:r>
      <w:proofErr w:type="spellEnd"/>
      <w:r w:rsidRPr="00B26BC3">
        <w:rPr>
          <w:rFonts w:ascii="Arial" w:hAnsi="Arial" w:cs="Arial"/>
          <w:sz w:val="20"/>
        </w:rPr>
        <w:t xml:space="preserve"> y en los momentos de transición </w:t>
      </w:r>
      <w:r w:rsidR="00C11D76" w:rsidRPr="00B26BC3">
        <w:rPr>
          <w:rFonts w:ascii="Arial" w:hAnsi="Arial" w:cs="Arial"/>
          <w:sz w:val="20"/>
        </w:rPr>
        <w:t xml:space="preserve">o continuidad </w:t>
      </w:r>
      <w:r w:rsidRPr="00B26BC3">
        <w:rPr>
          <w:rFonts w:ascii="Arial" w:hAnsi="Arial" w:cs="Arial"/>
          <w:sz w:val="20"/>
        </w:rPr>
        <w:t>entre etapas y modalidades de escolarización.</w:t>
      </w:r>
    </w:p>
    <w:p w14:paraId="4057C039" w14:textId="359FADC4" w:rsidR="00C776CC" w:rsidRPr="00B26BC3" w:rsidRDefault="00C776CC" w:rsidP="00C776CC">
      <w:pPr>
        <w:jc w:val="both"/>
        <w:rPr>
          <w:rFonts w:ascii="Arial" w:hAnsi="Arial" w:cs="Arial"/>
          <w:sz w:val="20"/>
        </w:rPr>
      </w:pPr>
      <w:r w:rsidRPr="00B26BC3">
        <w:rPr>
          <w:rFonts w:ascii="Arial" w:hAnsi="Arial" w:cs="Arial"/>
          <w:sz w:val="20"/>
        </w:rPr>
        <w:t xml:space="preserve">b) 6 horas de asesoramiento </w:t>
      </w:r>
      <w:proofErr w:type="spellStart"/>
      <w:r w:rsidRPr="00B26BC3">
        <w:rPr>
          <w:rFonts w:ascii="Arial" w:hAnsi="Arial" w:cs="Arial"/>
          <w:sz w:val="20"/>
        </w:rPr>
        <w:t>sociopsicopedag</w:t>
      </w:r>
      <w:r w:rsidR="00004CB1" w:rsidRPr="00B26BC3">
        <w:rPr>
          <w:rFonts w:ascii="Arial" w:hAnsi="Arial" w:cs="Arial"/>
          <w:sz w:val="20"/>
        </w:rPr>
        <w:t>ó</w:t>
      </w:r>
      <w:r w:rsidRPr="00B26BC3">
        <w:rPr>
          <w:rFonts w:ascii="Arial" w:hAnsi="Arial" w:cs="Arial"/>
          <w:sz w:val="20"/>
        </w:rPr>
        <w:t>gic</w:t>
      </w:r>
      <w:r w:rsidR="00004CB1" w:rsidRPr="00B26BC3">
        <w:rPr>
          <w:rFonts w:ascii="Arial" w:hAnsi="Arial" w:cs="Arial"/>
          <w:sz w:val="20"/>
        </w:rPr>
        <w:t>o</w:t>
      </w:r>
      <w:proofErr w:type="spellEnd"/>
      <w:r w:rsidRPr="00B26BC3">
        <w:rPr>
          <w:rFonts w:ascii="Arial" w:hAnsi="Arial" w:cs="Arial"/>
          <w:sz w:val="20"/>
        </w:rPr>
        <w:t xml:space="preserve"> </w:t>
      </w:r>
      <w:r w:rsidR="00004CB1" w:rsidRPr="00B26BC3">
        <w:rPr>
          <w:rFonts w:ascii="Arial" w:hAnsi="Arial" w:cs="Arial"/>
          <w:sz w:val="20"/>
        </w:rPr>
        <w:t>a</w:t>
      </w:r>
      <w:r w:rsidRPr="00B26BC3">
        <w:rPr>
          <w:rFonts w:ascii="Arial" w:hAnsi="Arial" w:cs="Arial"/>
          <w:sz w:val="20"/>
        </w:rPr>
        <w:t xml:space="preserve"> la comunidad educativa:</w:t>
      </w:r>
    </w:p>
    <w:p w14:paraId="0176266C" w14:textId="77777777" w:rsidR="00C776CC" w:rsidRPr="00B26BC3" w:rsidRDefault="00C776CC" w:rsidP="00C776CC">
      <w:pPr>
        <w:jc w:val="both"/>
        <w:rPr>
          <w:rFonts w:ascii="Arial" w:hAnsi="Arial" w:cs="Arial"/>
          <w:sz w:val="20"/>
        </w:rPr>
      </w:pPr>
      <w:r w:rsidRPr="00B26BC3">
        <w:rPr>
          <w:rFonts w:ascii="Arial" w:hAnsi="Arial" w:cs="Arial"/>
          <w:sz w:val="20"/>
        </w:rPr>
        <w:t>b.1) Asesoramiento a los órganos de gobierno y de coordinación en el proceso de análisis e identificación de las barreras a la inclusión, así como en la planificación, seguimiento y evaluación de las medidas para eliminarlas y para contribuir a la orientación educativa y profesional y a la inclusión de todo el alumnado.</w:t>
      </w:r>
    </w:p>
    <w:p w14:paraId="2CACBD4D" w14:textId="77777777" w:rsidR="00C776CC" w:rsidRPr="00B26BC3" w:rsidRDefault="00C776CC" w:rsidP="00C776CC">
      <w:pPr>
        <w:jc w:val="both"/>
        <w:rPr>
          <w:rFonts w:ascii="Arial" w:hAnsi="Arial" w:cs="Arial"/>
          <w:sz w:val="20"/>
        </w:rPr>
      </w:pPr>
      <w:r w:rsidRPr="00B26BC3">
        <w:rPr>
          <w:rFonts w:ascii="Arial" w:hAnsi="Arial" w:cs="Arial"/>
          <w:sz w:val="20"/>
        </w:rPr>
        <w:t>b.2) Asesoramiento a la dirección del centro y a las personas implicadas en la aplicación de los protocolos de actuación ante situaciones de absentismo escolar, de violencia, de protección, de salud mental, de conductas adictivas, de identidad de género, expresión de género e intersexualidad y de acogida del alumnado recién llegado o desplazado, así como otros protocolos en que pueda estar implicado el profesorado de orientación educativa.</w:t>
      </w:r>
    </w:p>
    <w:p w14:paraId="79E6F20F" w14:textId="77777777" w:rsidR="00C776CC" w:rsidRPr="00B26BC3" w:rsidRDefault="00C776CC" w:rsidP="00C776CC">
      <w:pPr>
        <w:jc w:val="both"/>
        <w:rPr>
          <w:rFonts w:ascii="Arial" w:hAnsi="Arial" w:cs="Arial"/>
          <w:sz w:val="20"/>
        </w:rPr>
      </w:pPr>
      <w:r w:rsidRPr="00B26BC3">
        <w:rPr>
          <w:rFonts w:ascii="Arial" w:hAnsi="Arial" w:cs="Arial"/>
          <w:sz w:val="20"/>
        </w:rPr>
        <w:t>b.3) Asesoramiento a la jefatura de estudios en la coordinación de la orientación educativa y profesional y la acción tutorial y en la organización de los apoyos en el centro.</w:t>
      </w:r>
    </w:p>
    <w:p w14:paraId="2BE132E8" w14:textId="77777777" w:rsidR="00C776CC" w:rsidRPr="00B26BC3" w:rsidRDefault="00C776CC" w:rsidP="00C776CC">
      <w:pPr>
        <w:jc w:val="both"/>
        <w:rPr>
          <w:rFonts w:ascii="Arial" w:hAnsi="Arial" w:cs="Arial"/>
          <w:sz w:val="20"/>
        </w:rPr>
      </w:pPr>
      <w:r w:rsidRPr="00B26BC3">
        <w:rPr>
          <w:rFonts w:ascii="Arial" w:hAnsi="Arial" w:cs="Arial"/>
          <w:sz w:val="20"/>
        </w:rPr>
        <w:t>b.4) Asesoramiento a los equipos de ciclo y equipos educativos en la prevención y detección temprana de las dificultades de aprendizaje, otras necesidades específicas de apoyo educativo y las situaciones de desigualdad y desventaja, en la planificación, seguimiento y evaluación de las medidas de respuesta educativa, en la evaluación y promoción del alumnado y en la planificación y seguimiento de las actuaciones de orientación educativa y profesional.</w:t>
      </w:r>
    </w:p>
    <w:p w14:paraId="796ABD7A" w14:textId="63FEB69F" w:rsidR="00C776CC" w:rsidRPr="0031518D" w:rsidRDefault="00C776CC" w:rsidP="00C776CC">
      <w:pPr>
        <w:jc w:val="both"/>
        <w:rPr>
          <w:rFonts w:ascii="Arial" w:hAnsi="Arial" w:cs="Arial"/>
          <w:sz w:val="20"/>
        </w:rPr>
      </w:pPr>
      <w:r w:rsidRPr="00B26BC3">
        <w:rPr>
          <w:rFonts w:ascii="Arial" w:hAnsi="Arial" w:cs="Arial"/>
          <w:sz w:val="20"/>
        </w:rPr>
        <w:t xml:space="preserve">b.5) Asesoramiento y colaboración con el profesorado tutor en la planificación y seguimiento </w:t>
      </w:r>
      <w:r w:rsidRPr="0031518D">
        <w:rPr>
          <w:rFonts w:ascii="Arial" w:hAnsi="Arial" w:cs="Arial"/>
          <w:sz w:val="20"/>
        </w:rPr>
        <w:t>de la acción tutorial.</w:t>
      </w:r>
    </w:p>
    <w:p w14:paraId="0EF3F14D" w14:textId="4B0FB4D0" w:rsidR="00C776CC" w:rsidRPr="00B26BC3" w:rsidRDefault="00C776CC" w:rsidP="00C776CC">
      <w:pPr>
        <w:jc w:val="both"/>
        <w:rPr>
          <w:rFonts w:ascii="Arial" w:hAnsi="Arial" w:cs="Arial"/>
          <w:sz w:val="20"/>
        </w:rPr>
      </w:pPr>
      <w:r w:rsidRPr="00B26BC3">
        <w:rPr>
          <w:rFonts w:ascii="Arial" w:hAnsi="Arial" w:cs="Arial"/>
          <w:sz w:val="20"/>
        </w:rPr>
        <w:t xml:space="preserve">b.6) </w:t>
      </w:r>
      <w:r w:rsidR="00004CB1" w:rsidRPr="00B26BC3">
        <w:rPr>
          <w:rFonts w:ascii="Arial" w:hAnsi="Arial" w:cs="Arial"/>
          <w:sz w:val="20"/>
        </w:rPr>
        <w:t xml:space="preserve">Asesoramiento </w:t>
      </w:r>
      <w:r w:rsidRPr="00B26BC3">
        <w:rPr>
          <w:rFonts w:ascii="Arial" w:hAnsi="Arial" w:cs="Arial"/>
          <w:sz w:val="20"/>
        </w:rPr>
        <w:t xml:space="preserve">y orientación </w:t>
      </w:r>
      <w:r w:rsidR="00C429DF" w:rsidRPr="00B26BC3">
        <w:rPr>
          <w:rFonts w:ascii="Arial" w:hAnsi="Arial" w:cs="Arial"/>
          <w:sz w:val="20"/>
        </w:rPr>
        <w:t xml:space="preserve">a </w:t>
      </w:r>
      <w:r w:rsidRPr="00B26BC3">
        <w:rPr>
          <w:rFonts w:ascii="Arial" w:hAnsi="Arial" w:cs="Arial"/>
          <w:sz w:val="20"/>
        </w:rPr>
        <w:t>las familias del alumnado para contribuir a mejorar el proceso de aprendizaje y optimizar el desarrollo personal, intelectual, académico, social y emocional.</w:t>
      </w:r>
    </w:p>
    <w:p w14:paraId="5829C5DB" w14:textId="56048DD9" w:rsidR="00C429DF" w:rsidRPr="00B26BC3" w:rsidRDefault="00C429DF" w:rsidP="00C776CC">
      <w:pPr>
        <w:jc w:val="both"/>
        <w:rPr>
          <w:rFonts w:ascii="Arial" w:hAnsi="Arial" w:cs="Arial"/>
          <w:sz w:val="20"/>
        </w:rPr>
      </w:pPr>
      <w:r w:rsidRPr="00B26BC3">
        <w:rPr>
          <w:rFonts w:ascii="Arial" w:hAnsi="Arial" w:cs="Arial"/>
          <w:sz w:val="20"/>
        </w:rPr>
        <w:t>c) Una hora para las reuniones del equipo de orientación educativa.</w:t>
      </w:r>
    </w:p>
    <w:p w14:paraId="07C29D4B" w14:textId="50190975" w:rsidR="00C429DF" w:rsidRPr="00B26BC3" w:rsidRDefault="00C429DF" w:rsidP="00C776CC">
      <w:pPr>
        <w:jc w:val="both"/>
        <w:rPr>
          <w:rFonts w:ascii="Arial" w:hAnsi="Arial" w:cs="Arial"/>
          <w:sz w:val="20"/>
        </w:rPr>
      </w:pPr>
    </w:p>
    <w:p w14:paraId="43F98E4B" w14:textId="16EC55F7" w:rsidR="00C429DF" w:rsidRPr="001E30A8" w:rsidRDefault="600841F2" w:rsidP="71E9C64B">
      <w:pPr>
        <w:jc w:val="both"/>
        <w:rPr>
          <w:rFonts w:ascii="Arial" w:hAnsi="Arial" w:cs="Arial"/>
          <w:strike/>
          <w:sz w:val="20"/>
          <w:szCs w:val="20"/>
        </w:rPr>
      </w:pPr>
      <w:r w:rsidRPr="0091347E">
        <w:rPr>
          <w:rFonts w:ascii="Arial" w:hAnsi="Arial" w:cs="Arial"/>
          <w:sz w:val="20"/>
          <w:szCs w:val="20"/>
        </w:rPr>
        <w:t>5</w:t>
      </w:r>
      <w:r w:rsidR="2C070586" w:rsidRPr="0091347E">
        <w:rPr>
          <w:rFonts w:ascii="Arial" w:hAnsi="Arial" w:cs="Arial"/>
          <w:sz w:val="20"/>
          <w:szCs w:val="20"/>
        </w:rPr>
        <w:t>.</w:t>
      </w:r>
      <w:r w:rsidR="2C070586" w:rsidRPr="71E9C64B">
        <w:rPr>
          <w:rFonts w:ascii="Arial" w:hAnsi="Arial" w:cs="Arial"/>
          <w:sz w:val="20"/>
          <w:szCs w:val="20"/>
        </w:rPr>
        <w:t xml:space="preserve"> Las 5 horas semanales complementarias de </w:t>
      </w:r>
      <w:r w:rsidR="403B8CC7" w:rsidRPr="71E9C64B">
        <w:rPr>
          <w:rFonts w:ascii="Arial" w:hAnsi="Arial" w:cs="Arial"/>
          <w:sz w:val="20"/>
          <w:szCs w:val="20"/>
          <w:highlight w:val="yellow"/>
        </w:rPr>
        <w:t xml:space="preserve">cómputo mensual </w:t>
      </w:r>
      <w:r w:rsidR="6C47C787" w:rsidRPr="001E30A8">
        <w:rPr>
          <w:rFonts w:ascii="Aptos" w:eastAsia="Aptos" w:hAnsi="Aptos" w:cs="Aptos"/>
          <w:sz w:val="22"/>
          <w:szCs w:val="22"/>
          <w:highlight w:val="yellow"/>
        </w:rPr>
        <w:t>corresponden a las actividades que se especifican en el apartado 6.1.1. de estas instrucciones.</w:t>
      </w:r>
      <w:r w:rsidR="6C47C787" w:rsidRPr="001E30A8">
        <w:rPr>
          <w:rFonts w:ascii="Arial" w:eastAsia="Arial" w:hAnsi="Arial" w:cs="Arial"/>
          <w:sz w:val="20"/>
          <w:szCs w:val="20"/>
        </w:rPr>
        <w:t xml:space="preserve"> </w:t>
      </w:r>
    </w:p>
    <w:p w14:paraId="61683E9B" w14:textId="321195E2" w:rsidR="25C7CF78" w:rsidRPr="001E30A8" w:rsidRDefault="25C7CF78" w:rsidP="71E9C64B">
      <w:pPr>
        <w:jc w:val="both"/>
        <w:rPr>
          <w:rFonts w:ascii="Arial" w:hAnsi="Arial" w:cs="Arial"/>
          <w:sz w:val="20"/>
          <w:szCs w:val="20"/>
        </w:rPr>
      </w:pPr>
      <w:r w:rsidRPr="001E30A8">
        <w:rPr>
          <w:rFonts w:ascii="Arial" w:hAnsi="Arial" w:cs="Arial"/>
          <w:sz w:val="20"/>
          <w:szCs w:val="20"/>
          <w:highlight w:val="yellow"/>
        </w:rPr>
        <w:t>E</w:t>
      </w:r>
      <w:r w:rsidR="7A80C548" w:rsidRPr="001E30A8">
        <w:rPr>
          <w:rFonts w:ascii="Arial" w:hAnsi="Arial" w:cs="Arial"/>
          <w:sz w:val="20"/>
          <w:szCs w:val="20"/>
          <w:highlight w:val="yellow"/>
        </w:rPr>
        <w:t>ntre las actividades realizadas en las horas complementarias computadas mensualmente se contemplará:</w:t>
      </w:r>
    </w:p>
    <w:p w14:paraId="00894857" w14:textId="6DA1D657" w:rsidR="0094567F" w:rsidRPr="00B26BC3" w:rsidRDefault="0094567F" w:rsidP="00C429DF">
      <w:pPr>
        <w:jc w:val="both"/>
        <w:rPr>
          <w:rFonts w:ascii="Arial" w:hAnsi="Arial" w:cs="Arial"/>
          <w:sz w:val="20"/>
        </w:rPr>
      </w:pPr>
      <w:r w:rsidRPr="00B26BC3">
        <w:rPr>
          <w:rFonts w:ascii="Arial" w:hAnsi="Arial" w:cs="Arial"/>
          <w:sz w:val="20"/>
        </w:rPr>
        <w:t>a) Tareas relacionadas con la coordinación del equipo de orientación educativa del centro.</w:t>
      </w:r>
    </w:p>
    <w:p w14:paraId="57D4A12C" w14:textId="09B2C5C6" w:rsidR="00C429DF" w:rsidRPr="00B26BC3" w:rsidRDefault="0094567F" w:rsidP="00C429DF">
      <w:pPr>
        <w:jc w:val="both"/>
        <w:rPr>
          <w:rFonts w:ascii="Arial" w:hAnsi="Arial" w:cs="Arial"/>
          <w:sz w:val="20"/>
        </w:rPr>
      </w:pPr>
      <w:r w:rsidRPr="00B26BC3">
        <w:rPr>
          <w:rFonts w:ascii="Arial" w:hAnsi="Arial" w:cs="Arial"/>
          <w:sz w:val="20"/>
        </w:rPr>
        <w:t>b</w:t>
      </w:r>
      <w:r w:rsidR="00C429DF" w:rsidRPr="00B26BC3">
        <w:rPr>
          <w:rFonts w:ascii="Arial" w:hAnsi="Arial" w:cs="Arial"/>
          <w:sz w:val="20"/>
        </w:rPr>
        <w:t xml:space="preserve">) Asistencia a las sesiones de evaluación, al </w:t>
      </w:r>
      <w:r w:rsidR="00A96955" w:rsidRPr="00B26BC3">
        <w:rPr>
          <w:rFonts w:ascii="Arial" w:hAnsi="Arial" w:cs="Arial"/>
          <w:sz w:val="20"/>
        </w:rPr>
        <w:t>C</w:t>
      </w:r>
      <w:r w:rsidR="00C429DF" w:rsidRPr="00B26BC3">
        <w:rPr>
          <w:rFonts w:ascii="Arial" w:hAnsi="Arial" w:cs="Arial"/>
          <w:sz w:val="20"/>
        </w:rPr>
        <w:t xml:space="preserve">laustro o, si procede, al </w:t>
      </w:r>
      <w:r w:rsidR="00A96955" w:rsidRPr="00B26BC3">
        <w:rPr>
          <w:rFonts w:ascii="Arial" w:hAnsi="Arial" w:cs="Arial"/>
          <w:sz w:val="20"/>
        </w:rPr>
        <w:t>C</w:t>
      </w:r>
      <w:r w:rsidR="00C429DF" w:rsidRPr="00B26BC3">
        <w:rPr>
          <w:rFonts w:ascii="Arial" w:hAnsi="Arial" w:cs="Arial"/>
          <w:sz w:val="20"/>
        </w:rPr>
        <w:t xml:space="preserve">onsejo </w:t>
      </w:r>
      <w:r w:rsidR="00A96955" w:rsidRPr="00B26BC3">
        <w:rPr>
          <w:rFonts w:ascii="Arial" w:hAnsi="Arial" w:cs="Arial"/>
          <w:sz w:val="20"/>
        </w:rPr>
        <w:t>E</w:t>
      </w:r>
      <w:r w:rsidR="00C429DF" w:rsidRPr="00B26BC3">
        <w:rPr>
          <w:rFonts w:ascii="Arial" w:hAnsi="Arial" w:cs="Arial"/>
          <w:sz w:val="20"/>
        </w:rPr>
        <w:t>scolar.</w:t>
      </w:r>
    </w:p>
    <w:p w14:paraId="282418F2" w14:textId="77777777" w:rsidR="00DF6F3F" w:rsidRPr="00B26BC3" w:rsidRDefault="00DF6F3F" w:rsidP="00DF6F3F">
      <w:pPr>
        <w:jc w:val="both"/>
        <w:rPr>
          <w:rFonts w:ascii="Arial" w:hAnsi="Arial" w:cs="Arial"/>
          <w:sz w:val="20"/>
          <w:szCs w:val="20"/>
        </w:rPr>
      </w:pPr>
      <w:r w:rsidRPr="00B26BC3">
        <w:rPr>
          <w:rFonts w:ascii="Arial" w:hAnsi="Arial" w:cs="Arial"/>
          <w:sz w:val="20"/>
          <w:szCs w:val="20"/>
        </w:rPr>
        <w:t>c) Reuniones de la agrupación de orientación de zona y de la coordinación territorial de la orientación.</w:t>
      </w:r>
    </w:p>
    <w:p w14:paraId="6347EC88" w14:textId="0B035E4D" w:rsidR="00C429DF" w:rsidRPr="00B26BC3" w:rsidRDefault="0094567F" w:rsidP="00C429DF">
      <w:pPr>
        <w:jc w:val="both"/>
        <w:rPr>
          <w:rFonts w:ascii="Arial" w:hAnsi="Arial" w:cs="Arial"/>
          <w:sz w:val="20"/>
        </w:rPr>
      </w:pPr>
      <w:r w:rsidRPr="00B26BC3">
        <w:rPr>
          <w:rFonts w:ascii="Arial" w:hAnsi="Arial" w:cs="Arial"/>
          <w:sz w:val="20"/>
        </w:rPr>
        <w:t>d</w:t>
      </w:r>
      <w:r w:rsidR="00C429DF" w:rsidRPr="00B26BC3">
        <w:rPr>
          <w:rFonts w:ascii="Arial" w:hAnsi="Arial" w:cs="Arial"/>
          <w:sz w:val="20"/>
        </w:rPr>
        <w:t>) Coordinación con los servicios educativos, sanitarios, sociales, de infancia, culturales y laborales del entorno.</w:t>
      </w:r>
    </w:p>
    <w:p w14:paraId="5949FCCA" w14:textId="4DBA9ED5" w:rsidR="00C429DF" w:rsidRPr="00B26BC3" w:rsidRDefault="0094567F" w:rsidP="00C429DF">
      <w:pPr>
        <w:jc w:val="both"/>
        <w:rPr>
          <w:rFonts w:ascii="Arial" w:hAnsi="Arial" w:cs="Arial"/>
          <w:sz w:val="20"/>
        </w:rPr>
      </w:pPr>
      <w:r w:rsidRPr="00B26BC3">
        <w:rPr>
          <w:rFonts w:ascii="Arial" w:hAnsi="Arial" w:cs="Arial"/>
          <w:sz w:val="20"/>
        </w:rPr>
        <w:t>e</w:t>
      </w:r>
      <w:r w:rsidR="00C429DF" w:rsidRPr="00B26BC3">
        <w:rPr>
          <w:rFonts w:ascii="Arial" w:hAnsi="Arial" w:cs="Arial"/>
          <w:sz w:val="20"/>
        </w:rPr>
        <w:t>) Observación del alumnado fuera de las actividades lectivas.</w:t>
      </w:r>
    </w:p>
    <w:p w14:paraId="0673B3FE" w14:textId="4F331B7B" w:rsidR="00C429DF" w:rsidRPr="00B26BC3" w:rsidRDefault="0094567F" w:rsidP="00C429DF">
      <w:pPr>
        <w:jc w:val="both"/>
        <w:rPr>
          <w:rFonts w:ascii="Arial" w:hAnsi="Arial" w:cs="Arial"/>
          <w:sz w:val="20"/>
        </w:rPr>
      </w:pPr>
      <w:r w:rsidRPr="00B26BC3">
        <w:rPr>
          <w:rFonts w:ascii="Arial" w:hAnsi="Arial" w:cs="Arial"/>
          <w:sz w:val="20"/>
        </w:rPr>
        <w:t>f</w:t>
      </w:r>
      <w:r w:rsidR="00C429DF" w:rsidRPr="00B26BC3">
        <w:rPr>
          <w:rFonts w:ascii="Arial" w:hAnsi="Arial" w:cs="Arial"/>
          <w:sz w:val="20"/>
        </w:rPr>
        <w:t xml:space="preserve">) Tareas de asesoramiento </w:t>
      </w:r>
      <w:r w:rsidR="00A96955" w:rsidRPr="00B26BC3">
        <w:rPr>
          <w:rFonts w:ascii="Arial" w:hAnsi="Arial" w:cs="Arial"/>
          <w:sz w:val="20"/>
        </w:rPr>
        <w:t>a</w:t>
      </w:r>
      <w:r w:rsidR="00C429DF" w:rsidRPr="00B26BC3">
        <w:rPr>
          <w:rFonts w:ascii="Arial" w:hAnsi="Arial" w:cs="Arial"/>
          <w:sz w:val="20"/>
        </w:rPr>
        <w:t xml:space="preserve"> la comunidad educativa que no puedan realizarse en la parte fija del horario.</w:t>
      </w:r>
    </w:p>
    <w:p w14:paraId="1FCCCC40" w14:textId="2B4E298F" w:rsidR="00C429DF" w:rsidRPr="00B26BC3" w:rsidRDefault="0094567F" w:rsidP="00C429DF">
      <w:pPr>
        <w:jc w:val="both"/>
        <w:rPr>
          <w:rFonts w:ascii="Arial" w:hAnsi="Arial" w:cs="Arial"/>
          <w:sz w:val="20"/>
        </w:rPr>
      </w:pPr>
      <w:r w:rsidRPr="00B26BC3">
        <w:rPr>
          <w:rFonts w:ascii="Arial" w:hAnsi="Arial" w:cs="Arial"/>
          <w:sz w:val="20"/>
        </w:rPr>
        <w:t>g</w:t>
      </w:r>
      <w:r w:rsidR="00C429DF" w:rsidRPr="00B26BC3">
        <w:rPr>
          <w:rFonts w:ascii="Arial" w:hAnsi="Arial" w:cs="Arial"/>
          <w:sz w:val="20"/>
        </w:rPr>
        <w:t>) Otras actividades relacionadas con el desarrollo de las tareas que este profesorado tiene atribuidas en la normativa vigente.</w:t>
      </w:r>
    </w:p>
    <w:p w14:paraId="6B8CA4B8" w14:textId="10030E22" w:rsidR="00C429DF" w:rsidRPr="00B26BC3" w:rsidRDefault="0094567F" w:rsidP="00C429DF">
      <w:pPr>
        <w:jc w:val="both"/>
        <w:rPr>
          <w:rFonts w:ascii="Arial" w:hAnsi="Arial" w:cs="Arial"/>
          <w:sz w:val="20"/>
        </w:rPr>
      </w:pPr>
      <w:r w:rsidRPr="00B26BC3">
        <w:rPr>
          <w:rFonts w:ascii="Arial" w:hAnsi="Arial" w:cs="Arial"/>
          <w:sz w:val="20"/>
        </w:rPr>
        <w:t>h</w:t>
      </w:r>
      <w:r w:rsidR="00C429DF" w:rsidRPr="00B26BC3">
        <w:rPr>
          <w:rFonts w:ascii="Arial" w:hAnsi="Arial" w:cs="Arial"/>
          <w:sz w:val="20"/>
        </w:rPr>
        <w:t xml:space="preserve">) </w:t>
      </w:r>
      <w:r w:rsidRPr="00B26BC3">
        <w:rPr>
          <w:rFonts w:ascii="Arial" w:hAnsi="Arial" w:cs="Arial"/>
          <w:sz w:val="20"/>
        </w:rPr>
        <w:t>Tareas relacionadas con la c</w:t>
      </w:r>
      <w:r w:rsidR="00C429DF" w:rsidRPr="00B26BC3">
        <w:rPr>
          <w:rFonts w:ascii="Arial" w:hAnsi="Arial" w:cs="Arial"/>
          <w:sz w:val="20"/>
        </w:rPr>
        <w:t>oordinación de la agrupación de orientación de zona, en el supuesto de que tenga atribuida esta coordinación.</w:t>
      </w:r>
    </w:p>
    <w:p w14:paraId="675175D2" w14:textId="1C6D2E14" w:rsidR="00986584" w:rsidRPr="00B26BC3" w:rsidRDefault="00986584" w:rsidP="00A11959">
      <w:pPr>
        <w:jc w:val="both"/>
        <w:rPr>
          <w:rFonts w:ascii="Arial" w:hAnsi="Arial" w:cs="Arial"/>
          <w:sz w:val="20"/>
        </w:rPr>
      </w:pPr>
    </w:p>
    <w:p w14:paraId="3B21EC01" w14:textId="6EDB1949" w:rsidR="00986584" w:rsidRPr="00B26BC3" w:rsidRDefault="600841F2" w:rsidP="2CDED15B">
      <w:pPr>
        <w:jc w:val="both"/>
        <w:rPr>
          <w:rFonts w:ascii="Arial" w:hAnsi="Arial" w:cs="Arial"/>
          <w:sz w:val="20"/>
          <w:szCs w:val="20"/>
        </w:rPr>
      </w:pPr>
      <w:r w:rsidRPr="0091347E">
        <w:rPr>
          <w:rFonts w:ascii="Arial" w:hAnsi="Arial" w:cs="Arial"/>
          <w:sz w:val="20"/>
          <w:szCs w:val="20"/>
        </w:rPr>
        <w:t>6.</w:t>
      </w:r>
      <w:r w:rsidR="75001E56" w:rsidRPr="71E9C64B">
        <w:rPr>
          <w:rFonts w:ascii="Arial" w:hAnsi="Arial" w:cs="Arial"/>
          <w:sz w:val="20"/>
          <w:szCs w:val="20"/>
        </w:rPr>
        <w:t xml:space="preserve"> El resto de </w:t>
      </w:r>
      <w:r w:rsidR="40244292" w:rsidRPr="71E9C64B">
        <w:rPr>
          <w:rFonts w:ascii="Arial" w:hAnsi="Arial" w:cs="Arial"/>
          <w:sz w:val="20"/>
          <w:szCs w:val="20"/>
        </w:rPr>
        <w:t>las horas</w:t>
      </w:r>
      <w:r w:rsidR="75001E56" w:rsidRPr="71E9C64B">
        <w:rPr>
          <w:rFonts w:ascii="Arial" w:hAnsi="Arial" w:cs="Arial"/>
          <w:sz w:val="20"/>
          <w:szCs w:val="20"/>
        </w:rPr>
        <w:t>, hasta completar las 37 horas y media semanales, serán de libre disposición para el perfeccionamiento o cualquier otra actividad pedagógica complementaria.</w:t>
      </w:r>
    </w:p>
    <w:p w14:paraId="1F67BFBA" w14:textId="77777777" w:rsidR="00986584" w:rsidRPr="00B26BC3" w:rsidRDefault="00986584" w:rsidP="00A11959">
      <w:pPr>
        <w:jc w:val="both"/>
        <w:rPr>
          <w:rFonts w:ascii="Arial" w:hAnsi="Arial" w:cs="Arial"/>
          <w:sz w:val="20"/>
        </w:rPr>
      </w:pPr>
      <w:r w:rsidRPr="00B26BC3">
        <w:rPr>
          <w:rFonts w:ascii="Arial" w:hAnsi="Arial" w:cs="Arial"/>
          <w:sz w:val="20"/>
        </w:rPr>
        <w:t xml:space="preserve"> </w:t>
      </w:r>
    </w:p>
    <w:p w14:paraId="700AB076" w14:textId="242C954F" w:rsidR="00986584" w:rsidRPr="001E30A8" w:rsidRDefault="64221C7E" w:rsidP="71E9C64B">
      <w:pPr>
        <w:jc w:val="both"/>
        <w:rPr>
          <w:rFonts w:ascii="Arial" w:hAnsi="Arial" w:cs="Arial"/>
          <w:sz w:val="20"/>
          <w:szCs w:val="20"/>
        </w:rPr>
      </w:pPr>
      <w:r w:rsidRPr="71E9C64B">
        <w:rPr>
          <w:rFonts w:ascii="Arial" w:hAnsi="Arial" w:cs="Arial"/>
          <w:sz w:val="20"/>
          <w:szCs w:val="20"/>
          <w:highlight w:val="yellow"/>
        </w:rPr>
        <w:lastRenderedPageBreak/>
        <w:t>7.</w:t>
      </w:r>
      <w:r w:rsidR="6D724F33" w:rsidRPr="71E9C64B">
        <w:rPr>
          <w:rFonts w:ascii="Arial" w:hAnsi="Arial" w:cs="Arial"/>
          <w:sz w:val="20"/>
          <w:szCs w:val="20"/>
        </w:rPr>
        <w:t xml:space="preserve"> </w:t>
      </w:r>
      <w:r w:rsidR="13E2C3EC" w:rsidRPr="001E30A8">
        <w:rPr>
          <w:rFonts w:ascii="Arial" w:hAnsi="Arial" w:cs="Arial"/>
          <w:sz w:val="20"/>
          <w:szCs w:val="20"/>
          <w:highlight w:val="yellow"/>
        </w:rPr>
        <w:t>Las horas recogidas en el horario individual semanal las tiene que asignar la jefatura de estudios en la confección de los horarios del centro educativo, de acuerdo con los criterios siguientes:</w:t>
      </w:r>
    </w:p>
    <w:p w14:paraId="41F32690" w14:textId="1F006D4A" w:rsidR="00986584" w:rsidRPr="00B26BC3" w:rsidRDefault="13E2C3EC" w:rsidP="71E9C64B">
      <w:pPr>
        <w:jc w:val="both"/>
        <w:rPr>
          <w:rFonts w:ascii="Arial" w:hAnsi="Arial" w:cs="Arial"/>
          <w:sz w:val="20"/>
          <w:szCs w:val="20"/>
        </w:rPr>
      </w:pPr>
      <w:r w:rsidRPr="71E9C64B">
        <w:rPr>
          <w:rFonts w:ascii="Arial" w:hAnsi="Arial" w:cs="Arial"/>
          <w:sz w:val="20"/>
          <w:szCs w:val="20"/>
        </w:rPr>
        <w:t>a) Con</w:t>
      </w:r>
      <w:r w:rsidR="30820E92" w:rsidRPr="71E9C64B">
        <w:rPr>
          <w:rFonts w:ascii="Arial" w:hAnsi="Arial" w:cs="Arial"/>
          <w:sz w:val="20"/>
          <w:szCs w:val="20"/>
        </w:rPr>
        <w:t xml:space="preserve"> carácter general</w:t>
      </w:r>
      <w:r w:rsidR="66AD4BEA" w:rsidRPr="71E9C64B">
        <w:rPr>
          <w:rFonts w:ascii="Arial" w:hAnsi="Arial" w:cs="Arial"/>
          <w:sz w:val="20"/>
          <w:szCs w:val="20"/>
        </w:rPr>
        <w:t>, la distribución del horario se realizará dentro del horario general centro, de la manera que mejor se adecue a las necesidades del centro y teniendo en cuenta las particularidades de las tareas del profesorado de orientación educativa. Sin perjuicio de esto y cuando sea necesario,</w:t>
      </w:r>
      <w:r w:rsidR="66AD4BEA" w:rsidRPr="71E9C64B">
        <w:rPr>
          <w:rFonts w:ascii="Arial" w:hAnsi="Arial" w:cs="Arial"/>
          <w:color w:val="C45911" w:themeColor="accent2" w:themeShade="BF"/>
          <w:sz w:val="20"/>
          <w:szCs w:val="20"/>
        </w:rPr>
        <w:t xml:space="preserve"> </w:t>
      </w:r>
      <w:r w:rsidR="16C2600A" w:rsidRPr="001E30A8">
        <w:rPr>
          <w:rFonts w:ascii="Arial" w:hAnsi="Arial" w:cs="Arial"/>
          <w:sz w:val="20"/>
          <w:szCs w:val="20"/>
          <w:highlight w:val="yellow"/>
        </w:rPr>
        <w:t>las 5 horas complementarias de cómputo mensua</w:t>
      </w:r>
      <w:r w:rsidR="16C2600A" w:rsidRPr="71E9C64B">
        <w:rPr>
          <w:rFonts w:ascii="Arial" w:hAnsi="Arial" w:cs="Arial"/>
          <w:color w:val="C45911" w:themeColor="accent2" w:themeShade="BF"/>
          <w:sz w:val="20"/>
          <w:szCs w:val="20"/>
        </w:rPr>
        <w:t>l</w:t>
      </w:r>
      <w:r w:rsidR="16C2600A" w:rsidRPr="71E9C64B">
        <w:rPr>
          <w:rFonts w:ascii="Arial" w:hAnsi="Arial" w:cs="Arial"/>
          <w:sz w:val="20"/>
          <w:szCs w:val="20"/>
        </w:rPr>
        <w:t xml:space="preserve"> </w:t>
      </w:r>
      <w:r w:rsidR="66AD4BEA" w:rsidRPr="71E9C64B">
        <w:rPr>
          <w:rFonts w:ascii="Arial" w:hAnsi="Arial" w:cs="Arial"/>
          <w:sz w:val="20"/>
          <w:szCs w:val="20"/>
        </w:rPr>
        <w:t>se podrá</w:t>
      </w:r>
      <w:r w:rsidR="6D8D71A5" w:rsidRPr="71E9C64B">
        <w:rPr>
          <w:rFonts w:ascii="Arial" w:hAnsi="Arial" w:cs="Arial"/>
          <w:color w:val="C45911" w:themeColor="accent2" w:themeShade="BF"/>
          <w:sz w:val="20"/>
          <w:szCs w:val="20"/>
        </w:rPr>
        <w:t>n</w:t>
      </w:r>
      <w:r w:rsidR="66AD4BEA" w:rsidRPr="71E9C64B">
        <w:rPr>
          <w:rFonts w:ascii="Arial" w:hAnsi="Arial" w:cs="Arial"/>
          <w:sz w:val="20"/>
          <w:szCs w:val="20"/>
        </w:rPr>
        <w:t xml:space="preserve"> realizar fuera de esta franja</w:t>
      </w:r>
      <w:r w:rsidR="644C0B71" w:rsidRPr="71E9C64B">
        <w:rPr>
          <w:rFonts w:ascii="Arial" w:hAnsi="Arial" w:cs="Arial"/>
          <w:sz w:val="20"/>
          <w:szCs w:val="20"/>
        </w:rPr>
        <w:t xml:space="preserve"> </w:t>
      </w:r>
      <w:r w:rsidR="644C0B71" w:rsidRPr="001E30A8">
        <w:rPr>
          <w:rFonts w:ascii="Arial" w:hAnsi="Arial" w:cs="Arial"/>
          <w:sz w:val="20"/>
          <w:szCs w:val="20"/>
          <w:highlight w:val="yellow"/>
        </w:rPr>
        <w:t>horaria</w:t>
      </w:r>
      <w:r w:rsidR="001E30A8">
        <w:rPr>
          <w:rFonts w:ascii="Arial" w:hAnsi="Arial" w:cs="Arial"/>
          <w:sz w:val="20"/>
          <w:szCs w:val="20"/>
        </w:rPr>
        <w:t>.</w:t>
      </w:r>
    </w:p>
    <w:p w14:paraId="4B9BF969" w14:textId="617378B0" w:rsidR="4FAAB9E6" w:rsidRDefault="4FAAB9E6" w:rsidP="71E9C64B">
      <w:pPr>
        <w:jc w:val="both"/>
        <w:rPr>
          <w:rFonts w:ascii="Arial" w:hAnsi="Arial" w:cs="Arial"/>
          <w:sz w:val="20"/>
          <w:szCs w:val="20"/>
        </w:rPr>
      </w:pPr>
      <w:r w:rsidRPr="001E30A8">
        <w:rPr>
          <w:rFonts w:ascii="Arial" w:hAnsi="Arial" w:cs="Arial"/>
          <w:sz w:val="20"/>
          <w:szCs w:val="20"/>
          <w:highlight w:val="yellow"/>
        </w:rPr>
        <w:t>b) En caso de que algún docente tenga asignada alguna función directiva, se tienen que aplicar en las horas de atención directa en el centro los criterios que figuran en esta resolución respecto al horario del equipo directivo</w:t>
      </w:r>
      <w:r w:rsidRPr="71E9C64B">
        <w:rPr>
          <w:rFonts w:ascii="Arial" w:hAnsi="Arial" w:cs="Arial"/>
          <w:color w:val="C45911" w:themeColor="accent2" w:themeShade="BF"/>
          <w:sz w:val="20"/>
          <w:szCs w:val="20"/>
        </w:rPr>
        <w:t>.</w:t>
      </w:r>
    </w:p>
    <w:p w14:paraId="6D038473" w14:textId="48DC7B5D" w:rsidR="00220577" w:rsidRPr="00B26BC3" w:rsidRDefault="4FE82614" w:rsidP="71E9C64B">
      <w:pPr>
        <w:jc w:val="both"/>
        <w:rPr>
          <w:rFonts w:ascii="Arial" w:hAnsi="Arial" w:cs="Arial"/>
          <w:sz w:val="20"/>
          <w:szCs w:val="20"/>
        </w:rPr>
      </w:pPr>
      <w:r w:rsidRPr="71E9C64B">
        <w:rPr>
          <w:rFonts w:ascii="Arial" w:hAnsi="Arial" w:cs="Arial"/>
          <w:color w:val="C45911" w:themeColor="accent2" w:themeShade="BF"/>
          <w:sz w:val="20"/>
          <w:szCs w:val="20"/>
        </w:rPr>
        <w:t>c</w:t>
      </w:r>
      <w:r w:rsidR="77106948" w:rsidRPr="71E9C64B">
        <w:rPr>
          <w:rFonts w:ascii="Arial" w:hAnsi="Arial" w:cs="Arial"/>
          <w:sz w:val="20"/>
          <w:szCs w:val="20"/>
        </w:rPr>
        <w:t xml:space="preserve">) De acuerdo con las características de cada centro educativo y las necesidades del alumnado, se podrá variar la distribución entre las horas dedicadas a la intervención directa con el alumnado y colaboración en el desarrollo de la orientación educativa y profesional y las dedicadas al asesoramiento </w:t>
      </w:r>
      <w:proofErr w:type="spellStart"/>
      <w:r w:rsidR="77106948" w:rsidRPr="71E9C64B">
        <w:rPr>
          <w:rFonts w:ascii="Arial" w:hAnsi="Arial" w:cs="Arial"/>
          <w:sz w:val="20"/>
          <w:szCs w:val="20"/>
        </w:rPr>
        <w:t>sociopsicopedagógico</w:t>
      </w:r>
      <w:proofErr w:type="spellEnd"/>
      <w:r w:rsidR="77106948" w:rsidRPr="71E9C64B">
        <w:rPr>
          <w:rFonts w:ascii="Arial" w:hAnsi="Arial" w:cs="Arial"/>
          <w:sz w:val="20"/>
          <w:szCs w:val="20"/>
        </w:rPr>
        <w:t xml:space="preserve"> a la comunidad educativa.</w:t>
      </w:r>
    </w:p>
    <w:p w14:paraId="0660B877" w14:textId="6B9CD8F5" w:rsidR="004C4896" w:rsidRPr="00B26BC3" w:rsidRDefault="00220577" w:rsidP="005751CD">
      <w:pPr>
        <w:jc w:val="both"/>
        <w:rPr>
          <w:rFonts w:ascii="Arial" w:hAnsi="Arial" w:cs="Arial"/>
          <w:sz w:val="20"/>
        </w:rPr>
      </w:pPr>
      <w:r w:rsidRPr="00B26BC3">
        <w:rPr>
          <w:rFonts w:ascii="Arial" w:hAnsi="Arial" w:cs="Arial"/>
          <w:sz w:val="20"/>
        </w:rPr>
        <w:t>d</w:t>
      </w:r>
      <w:r w:rsidR="00DD3B9E" w:rsidRPr="00B26BC3">
        <w:rPr>
          <w:rFonts w:ascii="Arial" w:hAnsi="Arial" w:cs="Arial"/>
          <w:sz w:val="20"/>
        </w:rPr>
        <w:t xml:space="preserve">) Con carácter general, las reuniones con la agrupación de orientación de zona y la coordinación territorial de la orientación se realizarán los viernes por la mañana, en las condiciones que se determinan en los artículos 28 y 45 de la </w:t>
      </w:r>
      <w:hyperlink r:id="rId158" w:history="1">
        <w:r w:rsidR="00DD3B9E" w:rsidRPr="00B26BC3">
          <w:rPr>
            <w:rStyle w:val="Hipervnculo"/>
            <w:rFonts w:ascii="Arial" w:hAnsi="Arial" w:cs="Arial"/>
            <w:sz w:val="20"/>
          </w:rPr>
          <w:t>Orden 10/2023</w:t>
        </w:r>
      </w:hyperlink>
      <w:r w:rsidR="00DD3B9E" w:rsidRPr="00B26BC3">
        <w:rPr>
          <w:rFonts w:ascii="Arial" w:hAnsi="Arial" w:cs="Arial"/>
          <w:sz w:val="20"/>
        </w:rPr>
        <w:t>, de 22 de mayo</w:t>
      </w:r>
      <w:r w:rsidR="005751CD" w:rsidRPr="00B26BC3">
        <w:rPr>
          <w:rFonts w:ascii="Arial" w:hAnsi="Arial" w:cs="Arial"/>
          <w:sz w:val="20"/>
        </w:rPr>
        <w:t>, de la Conselleria de Educación, Cultura y Deporte</w:t>
      </w:r>
      <w:r w:rsidR="0040006E">
        <w:rPr>
          <w:rFonts w:ascii="Arial" w:hAnsi="Arial" w:cs="Arial"/>
          <w:sz w:val="20"/>
        </w:rPr>
        <w:t>.</w:t>
      </w:r>
    </w:p>
    <w:p w14:paraId="08B9A9C0" w14:textId="54E58C77" w:rsidR="00986584" w:rsidRPr="00B26BC3" w:rsidRDefault="00220577" w:rsidP="00A11959">
      <w:pPr>
        <w:jc w:val="both"/>
        <w:rPr>
          <w:rFonts w:ascii="Arial" w:hAnsi="Arial" w:cs="Arial"/>
          <w:sz w:val="20"/>
        </w:rPr>
      </w:pPr>
      <w:r w:rsidRPr="00B26BC3">
        <w:rPr>
          <w:rFonts w:ascii="Arial" w:hAnsi="Arial" w:cs="Arial"/>
          <w:sz w:val="20"/>
        </w:rPr>
        <w:t>e</w:t>
      </w:r>
      <w:r w:rsidR="00986584" w:rsidRPr="00B26BC3">
        <w:rPr>
          <w:rFonts w:ascii="Arial" w:hAnsi="Arial" w:cs="Arial"/>
          <w:sz w:val="20"/>
        </w:rPr>
        <w:t xml:space="preserve">) Como personal docente, el profesorado de </w:t>
      </w:r>
      <w:r w:rsidR="00E54437" w:rsidRPr="00B26BC3">
        <w:rPr>
          <w:rFonts w:ascii="Arial" w:hAnsi="Arial" w:cs="Arial"/>
          <w:sz w:val="20"/>
        </w:rPr>
        <w:t xml:space="preserve">Orientación Educativa </w:t>
      </w:r>
      <w:r w:rsidR="00986584" w:rsidRPr="00B26BC3">
        <w:rPr>
          <w:rFonts w:ascii="Arial" w:hAnsi="Arial" w:cs="Arial"/>
          <w:sz w:val="20"/>
        </w:rPr>
        <w:t xml:space="preserve">tendrá que realizar tareas para la adecuada atención al alumnado durante el tiempo lectivo de </w:t>
      </w:r>
      <w:r w:rsidR="009D4BFE" w:rsidRPr="00B26BC3">
        <w:rPr>
          <w:rFonts w:ascii="Arial" w:hAnsi="Arial" w:cs="Arial"/>
          <w:sz w:val="20"/>
        </w:rPr>
        <w:t>recreo</w:t>
      </w:r>
      <w:r w:rsidR="00986584" w:rsidRPr="00B26BC3">
        <w:rPr>
          <w:rFonts w:ascii="Arial" w:hAnsi="Arial" w:cs="Arial"/>
          <w:sz w:val="20"/>
        </w:rPr>
        <w:t xml:space="preserve">, de acuerdo con lo que establece el artículo 70 del </w:t>
      </w:r>
      <w:hyperlink r:id="rId159" w:history="1">
        <w:r w:rsidR="00986584" w:rsidRPr="00B26BC3">
          <w:rPr>
            <w:rStyle w:val="Hipervnculo"/>
            <w:rFonts w:ascii="Arial" w:hAnsi="Arial" w:cs="Arial"/>
            <w:sz w:val="20"/>
          </w:rPr>
          <w:t>Decreto 253/2019</w:t>
        </w:r>
      </w:hyperlink>
      <w:r w:rsidR="00986584" w:rsidRPr="00B26BC3">
        <w:rPr>
          <w:rFonts w:ascii="Arial" w:hAnsi="Arial" w:cs="Arial"/>
          <w:sz w:val="20"/>
        </w:rPr>
        <w:t>, de 29 de noviembre, del Conse</w:t>
      </w:r>
      <w:r w:rsidR="009D4BFE" w:rsidRPr="00B26BC3">
        <w:rPr>
          <w:rFonts w:ascii="Arial" w:hAnsi="Arial" w:cs="Arial"/>
          <w:sz w:val="20"/>
        </w:rPr>
        <w:t>ll</w:t>
      </w:r>
      <w:r w:rsidR="00D9094F" w:rsidRPr="00B26BC3">
        <w:rPr>
          <w:rFonts w:ascii="Arial" w:hAnsi="Arial" w:cs="Arial"/>
          <w:sz w:val="20"/>
        </w:rPr>
        <w:t>.</w:t>
      </w:r>
      <w:r w:rsidR="00986584" w:rsidRPr="00B26BC3">
        <w:rPr>
          <w:rFonts w:ascii="Arial" w:hAnsi="Arial" w:cs="Arial"/>
          <w:sz w:val="20"/>
        </w:rPr>
        <w:t xml:space="preserve"> </w:t>
      </w:r>
      <w:r w:rsidR="00DD37DB" w:rsidRPr="00B26BC3">
        <w:rPr>
          <w:rFonts w:ascii="Arial" w:hAnsi="Arial" w:cs="Arial"/>
          <w:sz w:val="20"/>
        </w:rPr>
        <w:t>Estas tareas se dedicarán preferentemente a la observación del alumnado y de las dinámicas relacionales.</w:t>
      </w:r>
    </w:p>
    <w:p w14:paraId="4092DF10" w14:textId="2E57A8C4" w:rsidR="001A7601" w:rsidRPr="00B26BC3" w:rsidRDefault="67C3D7F6" w:rsidP="32A00A96">
      <w:pPr>
        <w:jc w:val="both"/>
        <w:rPr>
          <w:rFonts w:ascii="Arial" w:hAnsi="Arial" w:cs="Arial"/>
          <w:strike/>
          <w:sz w:val="20"/>
          <w:szCs w:val="20"/>
        </w:rPr>
      </w:pPr>
      <w:r w:rsidRPr="2CDED15B">
        <w:rPr>
          <w:rFonts w:ascii="Arial" w:hAnsi="Arial" w:cs="Arial"/>
          <w:sz w:val="20"/>
          <w:szCs w:val="20"/>
        </w:rPr>
        <w:t>f</w:t>
      </w:r>
      <w:r w:rsidR="60DEC0DE" w:rsidRPr="2CDED15B">
        <w:rPr>
          <w:rFonts w:ascii="Arial" w:hAnsi="Arial" w:cs="Arial"/>
          <w:sz w:val="20"/>
          <w:szCs w:val="20"/>
        </w:rPr>
        <w:t>) Los desplazamientos fuera del centro en el ejercicio de sus tareas</w:t>
      </w:r>
      <w:r w:rsidR="5EBD609E" w:rsidRPr="2CDED15B">
        <w:rPr>
          <w:rFonts w:ascii="Arial" w:hAnsi="Arial" w:cs="Arial"/>
          <w:sz w:val="20"/>
          <w:szCs w:val="20"/>
        </w:rPr>
        <w:t xml:space="preserve"> </w:t>
      </w:r>
      <w:r w:rsidR="26D10D27" w:rsidRPr="2CDED15B">
        <w:rPr>
          <w:rFonts w:ascii="Arial" w:hAnsi="Arial" w:cs="Arial"/>
          <w:sz w:val="20"/>
          <w:szCs w:val="20"/>
        </w:rPr>
        <w:t xml:space="preserve">computarán dentro del horario y serán cubiertas mediante comisión de servicio, de acuerdo con </w:t>
      </w:r>
      <w:r w:rsidR="4AF086EF" w:rsidRPr="2CDED15B">
        <w:rPr>
          <w:rFonts w:ascii="Arial" w:hAnsi="Arial" w:cs="Arial"/>
          <w:sz w:val="20"/>
          <w:szCs w:val="20"/>
        </w:rPr>
        <w:t>lo</w:t>
      </w:r>
      <w:r w:rsidR="26D10D27" w:rsidRPr="2CDED15B">
        <w:rPr>
          <w:rFonts w:ascii="Arial" w:hAnsi="Arial" w:cs="Arial"/>
          <w:sz w:val="20"/>
          <w:szCs w:val="20"/>
        </w:rPr>
        <w:t xml:space="preserve"> que regula </w:t>
      </w:r>
      <w:r w:rsidR="171F65C8" w:rsidRPr="001E30A8">
        <w:rPr>
          <w:rFonts w:ascii="Arial" w:hAnsi="Arial" w:cs="Arial"/>
          <w:sz w:val="20"/>
          <w:szCs w:val="20"/>
          <w:highlight w:val="yellow"/>
        </w:rPr>
        <w:t xml:space="preserve">el Decreto 80/2025, de 3 de junio, del Consell, sobre </w:t>
      </w:r>
      <w:r w:rsidR="0C312AEF" w:rsidRPr="001E30A8">
        <w:rPr>
          <w:rFonts w:ascii="Arial" w:hAnsi="Arial" w:cs="Arial"/>
          <w:sz w:val="20"/>
          <w:szCs w:val="20"/>
          <w:highlight w:val="yellow"/>
        </w:rPr>
        <w:t>indemnizaciones</w:t>
      </w:r>
      <w:r w:rsidR="171F65C8" w:rsidRPr="001E30A8">
        <w:rPr>
          <w:rFonts w:ascii="Arial" w:hAnsi="Arial" w:cs="Arial"/>
          <w:sz w:val="20"/>
          <w:szCs w:val="20"/>
          <w:highlight w:val="yellow"/>
        </w:rPr>
        <w:t xml:space="preserve"> por razón de servicio y gratificaciones por servicios extraordinarios</w:t>
      </w:r>
      <w:r w:rsidR="1C335C56" w:rsidRPr="001E30A8">
        <w:rPr>
          <w:rFonts w:ascii="Arial" w:hAnsi="Arial" w:cs="Arial"/>
          <w:sz w:val="20"/>
          <w:szCs w:val="20"/>
          <w:highlight w:val="yellow"/>
        </w:rPr>
        <w:t xml:space="preserve"> (DOGV </w:t>
      </w:r>
      <w:r w:rsidR="4401A69F" w:rsidRPr="001E30A8">
        <w:rPr>
          <w:rFonts w:ascii="Arial" w:hAnsi="Arial" w:cs="Arial"/>
          <w:sz w:val="20"/>
          <w:szCs w:val="20"/>
          <w:highlight w:val="yellow"/>
        </w:rPr>
        <w:t>10126, 09.06.202</w:t>
      </w:r>
      <w:r w:rsidR="7BE9EE76" w:rsidRPr="001E30A8">
        <w:rPr>
          <w:rFonts w:ascii="Arial" w:hAnsi="Arial" w:cs="Arial"/>
          <w:sz w:val="20"/>
          <w:szCs w:val="20"/>
          <w:highlight w:val="yellow"/>
        </w:rPr>
        <w:t>5</w:t>
      </w:r>
      <w:r w:rsidR="4401A69F" w:rsidRPr="001E30A8">
        <w:rPr>
          <w:rFonts w:ascii="Arial" w:hAnsi="Arial" w:cs="Arial"/>
          <w:sz w:val="20"/>
          <w:szCs w:val="20"/>
          <w:highlight w:val="yellow"/>
        </w:rPr>
        <w:t>).</w:t>
      </w:r>
    </w:p>
    <w:bookmarkEnd w:id="506"/>
    <w:p w14:paraId="683631A0" w14:textId="77777777" w:rsidR="00986584" w:rsidRPr="00B26BC3" w:rsidRDefault="00986584" w:rsidP="00986584">
      <w:pPr>
        <w:spacing w:line="257" w:lineRule="auto"/>
        <w:jc w:val="both"/>
        <w:rPr>
          <w:rFonts w:ascii="Arial" w:eastAsia="Arial" w:hAnsi="Arial" w:cs="Arial"/>
          <w:sz w:val="20"/>
          <w:szCs w:val="20"/>
        </w:rPr>
      </w:pPr>
    </w:p>
    <w:p w14:paraId="5D843769" w14:textId="1B9FE29B" w:rsidR="001A7601" w:rsidRPr="00B26BC3" w:rsidRDefault="46F82821" w:rsidP="7F7DEF30">
      <w:pPr>
        <w:pStyle w:val="Ttulo3"/>
        <w:spacing w:before="0"/>
        <w:contextualSpacing/>
        <w:rPr>
          <w:rFonts w:cs="Arial"/>
          <w:b/>
          <w:bCs/>
        </w:rPr>
      </w:pPr>
      <w:bookmarkStart w:id="507" w:name="_Toc107913242"/>
      <w:bookmarkStart w:id="508" w:name="_Toc138678508"/>
      <w:bookmarkStart w:id="509" w:name="_Toc170293030"/>
      <w:bookmarkStart w:id="510" w:name="_Toc170293213"/>
      <w:bookmarkStart w:id="511" w:name="_Toc233961469"/>
      <w:r w:rsidRPr="71E9C64B">
        <w:rPr>
          <w:rFonts w:cs="Arial"/>
        </w:rPr>
        <w:t>6.1.</w:t>
      </w:r>
      <w:r w:rsidR="78F5A902" w:rsidRPr="71E9C64B">
        <w:rPr>
          <w:rFonts w:cs="Arial"/>
        </w:rPr>
        <w:t>5</w:t>
      </w:r>
      <w:r w:rsidRPr="71E9C64B">
        <w:rPr>
          <w:rFonts w:cs="Arial"/>
        </w:rPr>
        <w:t>. Distribución horaria para las especialidades del cuerpo de maestros</w:t>
      </w:r>
      <w:r w:rsidR="52BEAF1D" w:rsidRPr="71E9C64B">
        <w:rPr>
          <w:rFonts w:cs="Arial"/>
        </w:rPr>
        <w:t>/as</w:t>
      </w:r>
      <w:bookmarkEnd w:id="507"/>
      <w:bookmarkEnd w:id="508"/>
      <w:bookmarkEnd w:id="509"/>
      <w:bookmarkEnd w:id="510"/>
      <w:bookmarkEnd w:id="511"/>
    </w:p>
    <w:p w14:paraId="48392165" w14:textId="65019E2C" w:rsidR="001A7601" w:rsidRPr="00B26BC3" w:rsidRDefault="001A7601" w:rsidP="001A7601">
      <w:pPr>
        <w:jc w:val="both"/>
        <w:rPr>
          <w:rFonts w:ascii="Arial" w:hAnsi="Arial" w:cs="Arial"/>
          <w:sz w:val="20"/>
        </w:rPr>
      </w:pPr>
      <w:r w:rsidRPr="00B26BC3">
        <w:rPr>
          <w:rFonts w:ascii="Arial" w:hAnsi="Arial" w:cs="Arial"/>
          <w:sz w:val="20"/>
        </w:rPr>
        <w:t xml:space="preserve">1. La configuración del horario de los maestros y </w:t>
      </w:r>
      <w:r w:rsidR="00B00B4B" w:rsidRPr="00B26BC3">
        <w:rPr>
          <w:rFonts w:ascii="Arial" w:hAnsi="Arial" w:cs="Arial"/>
          <w:sz w:val="20"/>
        </w:rPr>
        <w:t xml:space="preserve">de </w:t>
      </w:r>
      <w:r w:rsidRPr="00B26BC3">
        <w:rPr>
          <w:rFonts w:ascii="Arial" w:hAnsi="Arial" w:cs="Arial"/>
          <w:sz w:val="20"/>
        </w:rPr>
        <w:t xml:space="preserve">las maestras, dentro de las 23 horas correspondientes a la parte lectiva de la jornada semanal, se tiene que </w:t>
      </w:r>
      <w:r w:rsidR="00FB134E" w:rsidRPr="00B26BC3">
        <w:rPr>
          <w:rFonts w:ascii="Arial" w:hAnsi="Arial" w:cs="Arial"/>
          <w:sz w:val="20"/>
        </w:rPr>
        <w:t>realizar</w:t>
      </w:r>
      <w:r w:rsidRPr="00B26BC3">
        <w:rPr>
          <w:rFonts w:ascii="Arial" w:hAnsi="Arial" w:cs="Arial"/>
          <w:sz w:val="20"/>
        </w:rPr>
        <w:t xml:space="preserve"> de forma que garantice la atención directa al alumnado de los diversos cursos y grupos durante su horario de permanencia en el centro. </w:t>
      </w:r>
    </w:p>
    <w:p w14:paraId="52C30272" w14:textId="77777777" w:rsidR="001A7601" w:rsidRPr="00B26BC3" w:rsidRDefault="001A7601" w:rsidP="001A7601">
      <w:pPr>
        <w:jc w:val="both"/>
        <w:rPr>
          <w:rFonts w:ascii="Arial" w:hAnsi="Arial" w:cs="Arial"/>
          <w:sz w:val="20"/>
        </w:rPr>
      </w:pPr>
    </w:p>
    <w:p w14:paraId="1E41B8B1" w14:textId="77777777" w:rsidR="001A7601" w:rsidRPr="00B26BC3" w:rsidRDefault="001A7601" w:rsidP="001A7601">
      <w:pPr>
        <w:jc w:val="both"/>
        <w:rPr>
          <w:rFonts w:ascii="Arial" w:hAnsi="Arial" w:cs="Arial"/>
          <w:sz w:val="20"/>
        </w:rPr>
      </w:pPr>
      <w:r w:rsidRPr="00B26BC3">
        <w:rPr>
          <w:rFonts w:ascii="Arial" w:hAnsi="Arial" w:cs="Arial"/>
          <w:sz w:val="20"/>
        </w:rPr>
        <w:t xml:space="preserve">2. Para la distribución de las horas correspondientes a la parte lectiva de la jornada semanal disponibles, se debe tener en cuenta: </w:t>
      </w:r>
    </w:p>
    <w:p w14:paraId="5A5719A5" w14:textId="77777777" w:rsidR="001A7601" w:rsidRPr="00B26BC3" w:rsidRDefault="001A7601" w:rsidP="001A7601">
      <w:pPr>
        <w:jc w:val="both"/>
        <w:rPr>
          <w:rFonts w:ascii="Arial" w:hAnsi="Arial" w:cs="Arial"/>
          <w:sz w:val="20"/>
        </w:rPr>
      </w:pPr>
      <w:r w:rsidRPr="00B26BC3">
        <w:rPr>
          <w:rFonts w:ascii="Arial" w:hAnsi="Arial" w:cs="Arial"/>
          <w:sz w:val="20"/>
        </w:rPr>
        <w:t xml:space="preserve">a) la plantilla del centro, </w:t>
      </w:r>
    </w:p>
    <w:p w14:paraId="5A7FA362" w14:textId="77777777" w:rsidR="001A7601" w:rsidRPr="00B26BC3" w:rsidRDefault="001A7601" w:rsidP="001A7601">
      <w:pPr>
        <w:jc w:val="both"/>
        <w:rPr>
          <w:rFonts w:ascii="Arial" w:hAnsi="Arial" w:cs="Arial"/>
          <w:sz w:val="20"/>
        </w:rPr>
      </w:pPr>
      <w:r w:rsidRPr="00B26BC3">
        <w:rPr>
          <w:rFonts w:ascii="Arial" w:hAnsi="Arial" w:cs="Arial"/>
          <w:sz w:val="20"/>
        </w:rPr>
        <w:t xml:space="preserve">b) la adscripción del profesorado a los diversos puestos de trabajo, </w:t>
      </w:r>
    </w:p>
    <w:p w14:paraId="6DABDBA3" w14:textId="78D490AB" w:rsidR="001A7601" w:rsidRPr="00B26BC3" w:rsidRDefault="001A7601" w:rsidP="001A7601">
      <w:pPr>
        <w:jc w:val="both"/>
        <w:rPr>
          <w:rFonts w:ascii="Arial" w:hAnsi="Arial" w:cs="Arial"/>
          <w:sz w:val="20"/>
        </w:rPr>
      </w:pPr>
      <w:r w:rsidRPr="00B26BC3">
        <w:rPr>
          <w:rFonts w:ascii="Arial" w:hAnsi="Arial" w:cs="Arial"/>
          <w:sz w:val="20"/>
        </w:rPr>
        <w:t>c) las especialidades que tengan adquiridas cada uno de los maestros y</w:t>
      </w:r>
      <w:r w:rsidR="00B00B4B" w:rsidRPr="00B26BC3">
        <w:rPr>
          <w:rFonts w:ascii="Arial" w:hAnsi="Arial" w:cs="Arial"/>
          <w:sz w:val="20"/>
        </w:rPr>
        <w:t xml:space="preserve"> de</w:t>
      </w:r>
      <w:r w:rsidRPr="00B26BC3">
        <w:rPr>
          <w:rFonts w:ascii="Arial" w:hAnsi="Arial" w:cs="Arial"/>
          <w:sz w:val="20"/>
        </w:rPr>
        <w:t xml:space="preserve"> las maestras, </w:t>
      </w:r>
    </w:p>
    <w:p w14:paraId="7515F1C6" w14:textId="77777777" w:rsidR="001A7601" w:rsidRPr="00B26BC3" w:rsidRDefault="001A7601" w:rsidP="001A7601">
      <w:pPr>
        <w:jc w:val="both"/>
        <w:rPr>
          <w:rFonts w:ascii="Arial" w:hAnsi="Arial" w:cs="Arial"/>
          <w:sz w:val="20"/>
        </w:rPr>
      </w:pPr>
      <w:r w:rsidRPr="00B26BC3">
        <w:rPr>
          <w:rFonts w:ascii="Arial" w:hAnsi="Arial" w:cs="Arial"/>
          <w:sz w:val="20"/>
        </w:rPr>
        <w:t xml:space="preserve">d) la disponibilidad horaria de todos </w:t>
      </w:r>
      <w:proofErr w:type="gramStart"/>
      <w:r w:rsidRPr="00B26BC3">
        <w:rPr>
          <w:rFonts w:ascii="Arial" w:hAnsi="Arial" w:cs="Arial"/>
          <w:sz w:val="20"/>
        </w:rPr>
        <w:t>los maestros y las maestras</w:t>
      </w:r>
      <w:proofErr w:type="gramEnd"/>
      <w:r w:rsidRPr="00B26BC3">
        <w:rPr>
          <w:rFonts w:ascii="Arial" w:hAnsi="Arial" w:cs="Arial"/>
          <w:sz w:val="20"/>
        </w:rPr>
        <w:t xml:space="preserve"> del centro. </w:t>
      </w:r>
    </w:p>
    <w:p w14:paraId="65E938FB" w14:textId="77777777" w:rsidR="001A7601" w:rsidRPr="00B26BC3" w:rsidRDefault="001A7601" w:rsidP="001A7601">
      <w:pPr>
        <w:jc w:val="both"/>
        <w:rPr>
          <w:rFonts w:ascii="Arial" w:hAnsi="Arial" w:cs="Arial"/>
          <w:sz w:val="20"/>
        </w:rPr>
      </w:pPr>
    </w:p>
    <w:p w14:paraId="3F3BDF5B" w14:textId="1CA0B900" w:rsidR="001A7601" w:rsidRPr="00B26BC3" w:rsidRDefault="001A7601" w:rsidP="001A7601">
      <w:pPr>
        <w:jc w:val="both"/>
        <w:rPr>
          <w:rFonts w:ascii="Arial" w:hAnsi="Arial" w:cs="Arial"/>
          <w:sz w:val="20"/>
        </w:rPr>
      </w:pPr>
      <w:r w:rsidRPr="00B26BC3">
        <w:rPr>
          <w:rFonts w:ascii="Arial" w:hAnsi="Arial" w:cs="Arial"/>
          <w:sz w:val="20"/>
        </w:rPr>
        <w:t xml:space="preserve">3. Según lo que dispone el Real Decreto 1594/2011, de 4 de noviembre, por el que se establecen las especialidades docentes del </w:t>
      </w:r>
      <w:r w:rsidR="00D90AEA" w:rsidRPr="00B26BC3">
        <w:rPr>
          <w:rFonts w:ascii="Arial" w:hAnsi="Arial" w:cs="Arial"/>
          <w:sz w:val="20"/>
        </w:rPr>
        <w:t>C</w:t>
      </w:r>
      <w:r w:rsidRPr="00B26BC3">
        <w:rPr>
          <w:rFonts w:ascii="Arial" w:hAnsi="Arial" w:cs="Arial"/>
          <w:sz w:val="20"/>
        </w:rPr>
        <w:t xml:space="preserve">uerpo de </w:t>
      </w:r>
      <w:r w:rsidR="00D90AEA" w:rsidRPr="00B26BC3">
        <w:rPr>
          <w:rFonts w:ascii="Arial" w:hAnsi="Arial" w:cs="Arial"/>
          <w:sz w:val="20"/>
        </w:rPr>
        <w:t>M</w:t>
      </w:r>
      <w:r w:rsidRPr="00B26BC3">
        <w:rPr>
          <w:rFonts w:ascii="Arial" w:hAnsi="Arial" w:cs="Arial"/>
          <w:sz w:val="20"/>
        </w:rPr>
        <w:t xml:space="preserve">aestros que desempeñen sus funciones en las etapas de Educación Infantil y de Educación Primaria, reguladas en la Ley Orgánica 2/2006, de 3 de mayo, de </w:t>
      </w:r>
      <w:r w:rsidR="00D90AEA" w:rsidRPr="00B26BC3">
        <w:rPr>
          <w:rFonts w:ascii="Arial" w:hAnsi="Arial" w:cs="Arial"/>
          <w:sz w:val="20"/>
        </w:rPr>
        <w:t>E</w:t>
      </w:r>
      <w:r w:rsidRPr="00B26BC3">
        <w:rPr>
          <w:rFonts w:ascii="Arial" w:hAnsi="Arial" w:cs="Arial"/>
          <w:sz w:val="20"/>
        </w:rPr>
        <w:t>ducación</w:t>
      </w:r>
      <w:r w:rsidR="00AC0970" w:rsidRPr="00B26BC3">
        <w:rPr>
          <w:rFonts w:ascii="Arial" w:hAnsi="Arial" w:cs="Arial"/>
          <w:sz w:val="20"/>
        </w:rPr>
        <w:t>,</w:t>
      </w:r>
      <w:r w:rsidRPr="00B26BC3">
        <w:rPr>
          <w:rFonts w:ascii="Arial" w:hAnsi="Arial" w:cs="Arial"/>
          <w:sz w:val="20"/>
        </w:rPr>
        <w:t xml:space="preserve"> las especialidades docentes del cuerpo de maestros</w:t>
      </w:r>
      <w:r w:rsidR="007548BD" w:rsidRPr="00B26BC3">
        <w:rPr>
          <w:rFonts w:ascii="Arial" w:hAnsi="Arial" w:cs="Arial"/>
          <w:sz w:val="20"/>
        </w:rPr>
        <w:t>/as</w:t>
      </w:r>
      <w:r w:rsidRPr="00B26BC3">
        <w:rPr>
          <w:rFonts w:ascii="Arial" w:hAnsi="Arial" w:cs="Arial"/>
          <w:sz w:val="20"/>
        </w:rPr>
        <w:t xml:space="preserve"> que ejercen sus funciones en las etapas de Educación Infantil y de Educación Primaria son las siguientes: </w:t>
      </w:r>
    </w:p>
    <w:p w14:paraId="76F48EA8" w14:textId="77777777" w:rsidR="001A7601" w:rsidRPr="00B26BC3" w:rsidRDefault="001A7601" w:rsidP="001A7601">
      <w:pPr>
        <w:jc w:val="both"/>
        <w:rPr>
          <w:rFonts w:ascii="Arial" w:hAnsi="Arial" w:cs="Arial"/>
          <w:sz w:val="20"/>
        </w:rPr>
      </w:pPr>
      <w:r w:rsidRPr="00B26BC3">
        <w:rPr>
          <w:rFonts w:ascii="Arial" w:hAnsi="Arial" w:cs="Arial"/>
          <w:sz w:val="20"/>
        </w:rPr>
        <w:t xml:space="preserve">a) Educación Infantil </w:t>
      </w:r>
    </w:p>
    <w:p w14:paraId="1F11B2C0" w14:textId="77777777" w:rsidR="001A7601" w:rsidRPr="00B26BC3" w:rsidRDefault="001A7601" w:rsidP="001A7601">
      <w:pPr>
        <w:jc w:val="both"/>
        <w:rPr>
          <w:rFonts w:ascii="Arial" w:hAnsi="Arial" w:cs="Arial"/>
          <w:sz w:val="20"/>
        </w:rPr>
      </w:pPr>
      <w:r w:rsidRPr="00B26BC3">
        <w:rPr>
          <w:rFonts w:ascii="Arial" w:hAnsi="Arial" w:cs="Arial"/>
          <w:sz w:val="20"/>
        </w:rPr>
        <w:t xml:space="preserve">b) Educación Primaria </w:t>
      </w:r>
    </w:p>
    <w:p w14:paraId="05034300" w14:textId="77777777" w:rsidR="001A7601" w:rsidRPr="00B26BC3" w:rsidRDefault="001A7601" w:rsidP="001A7601">
      <w:pPr>
        <w:jc w:val="both"/>
        <w:rPr>
          <w:rFonts w:ascii="Arial" w:hAnsi="Arial" w:cs="Arial"/>
          <w:sz w:val="20"/>
        </w:rPr>
      </w:pPr>
      <w:r w:rsidRPr="00B26BC3">
        <w:rPr>
          <w:rFonts w:ascii="Arial" w:hAnsi="Arial" w:cs="Arial"/>
          <w:sz w:val="20"/>
        </w:rPr>
        <w:t xml:space="preserve">c) Lengua Extranjera: </w:t>
      </w:r>
      <w:proofErr w:type="gramStart"/>
      <w:r w:rsidRPr="00B26BC3">
        <w:rPr>
          <w:rFonts w:ascii="Arial" w:hAnsi="Arial" w:cs="Arial"/>
          <w:sz w:val="20"/>
        </w:rPr>
        <w:t>Inglés</w:t>
      </w:r>
      <w:proofErr w:type="gramEnd"/>
      <w:r w:rsidRPr="00B26BC3">
        <w:rPr>
          <w:rFonts w:ascii="Arial" w:hAnsi="Arial" w:cs="Arial"/>
          <w:sz w:val="20"/>
        </w:rPr>
        <w:t xml:space="preserve"> </w:t>
      </w:r>
    </w:p>
    <w:p w14:paraId="692E02E8" w14:textId="77777777" w:rsidR="001A7601" w:rsidRPr="00B26BC3" w:rsidRDefault="001A7601" w:rsidP="001A7601">
      <w:pPr>
        <w:jc w:val="both"/>
        <w:rPr>
          <w:rFonts w:ascii="Arial" w:hAnsi="Arial" w:cs="Arial"/>
          <w:sz w:val="20"/>
        </w:rPr>
      </w:pPr>
      <w:r w:rsidRPr="00B26BC3">
        <w:rPr>
          <w:rFonts w:ascii="Arial" w:hAnsi="Arial" w:cs="Arial"/>
          <w:sz w:val="20"/>
        </w:rPr>
        <w:t xml:space="preserve">d) Lengua Extranjera: </w:t>
      </w:r>
      <w:proofErr w:type="gramStart"/>
      <w:r w:rsidRPr="00B26BC3">
        <w:rPr>
          <w:rFonts w:ascii="Arial" w:hAnsi="Arial" w:cs="Arial"/>
          <w:sz w:val="20"/>
        </w:rPr>
        <w:t>Francés</w:t>
      </w:r>
      <w:proofErr w:type="gramEnd"/>
      <w:r w:rsidRPr="00B26BC3">
        <w:rPr>
          <w:rFonts w:ascii="Arial" w:hAnsi="Arial" w:cs="Arial"/>
          <w:sz w:val="20"/>
        </w:rPr>
        <w:t xml:space="preserve"> </w:t>
      </w:r>
    </w:p>
    <w:p w14:paraId="2532690E" w14:textId="77777777" w:rsidR="001A7601" w:rsidRPr="00B26BC3" w:rsidRDefault="001A7601" w:rsidP="001A7601">
      <w:pPr>
        <w:jc w:val="both"/>
        <w:rPr>
          <w:rFonts w:ascii="Arial" w:hAnsi="Arial" w:cs="Arial"/>
          <w:sz w:val="20"/>
        </w:rPr>
      </w:pPr>
      <w:r w:rsidRPr="00B26BC3">
        <w:rPr>
          <w:rFonts w:ascii="Arial" w:hAnsi="Arial" w:cs="Arial"/>
          <w:sz w:val="20"/>
        </w:rPr>
        <w:t xml:space="preserve">e) Lengua Extranjera: </w:t>
      </w:r>
      <w:proofErr w:type="gramStart"/>
      <w:r w:rsidRPr="00B26BC3">
        <w:rPr>
          <w:rFonts w:ascii="Arial" w:hAnsi="Arial" w:cs="Arial"/>
          <w:sz w:val="20"/>
        </w:rPr>
        <w:t>Alemán</w:t>
      </w:r>
      <w:proofErr w:type="gramEnd"/>
      <w:r w:rsidRPr="00B26BC3">
        <w:rPr>
          <w:rFonts w:ascii="Arial" w:hAnsi="Arial" w:cs="Arial"/>
          <w:sz w:val="20"/>
        </w:rPr>
        <w:t xml:space="preserve"> </w:t>
      </w:r>
    </w:p>
    <w:p w14:paraId="19F511B5" w14:textId="77777777" w:rsidR="001A7601" w:rsidRPr="00B26BC3" w:rsidRDefault="001A7601" w:rsidP="001A7601">
      <w:pPr>
        <w:jc w:val="both"/>
        <w:rPr>
          <w:rFonts w:ascii="Arial" w:hAnsi="Arial" w:cs="Arial"/>
          <w:sz w:val="20"/>
        </w:rPr>
      </w:pPr>
      <w:r w:rsidRPr="00B26BC3">
        <w:rPr>
          <w:rFonts w:ascii="Arial" w:hAnsi="Arial" w:cs="Arial"/>
          <w:sz w:val="20"/>
        </w:rPr>
        <w:t xml:space="preserve">f) Educación Física </w:t>
      </w:r>
    </w:p>
    <w:p w14:paraId="69B51B80" w14:textId="77777777" w:rsidR="001A7601" w:rsidRPr="00B26BC3" w:rsidRDefault="001A7601" w:rsidP="001A7601">
      <w:pPr>
        <w:jc w:val="both"/>
        <w:rPr>
          <w:rFonts w:ascii="Arial" w:hAnsi="Arial" w:cs="Arial"/>
          <w:sz w:val="20"/>
        </w:rPr>
      </w:pPr>
      <w:r w:rsidRPr="00B26BC3">
        <w:rPr>
          <w:rFonts w:ascii="Arial" w:hAnsi="Arial" w:cs="Arial"/>
          <w:sz w:val="20"/>
        </w:rPr>
        <w:t xml:space="preserve">g) Música </w:t>
      </w:r>
    </w:p>
    <w:p w14:paraId="63ECFA07" w14:textId="77777777" w:rsidR="001A7601" w:rsidRPr="00B26BC3" w:rsidRDefault="001A7601" w:rsidP="001A7601">
      <w:pPr>
        <w:jc w:val="both"/>
        <w:rPr>
          <w:rFonts w:ascii="Arial" w:hAnsi="Arial" w:cs="Arial"/>
          <w:sz w:val="20"/>
        </w:rPr>
      </w:pPr>
      <w:r w:rsidRPr="00B26BC3">
        <w:rPr>
          <w:rFonts w:ascii="Arial" w:hAnsi="Arial" w:cs="Arial"/>
          <w:sz w:val="20"/>
        </w:rPr>
        <w:t xml:space="preserve">h) Pedagogía Terapéutica </w:t>
      </w:r>
    </w:p>
    <w:p w14:paraId="1540DA67" w14:textId="77777777" w:rsidR="001A7601" w:rsidRPr="00B26BC3" w:rsidRDefault="001A7601" w:rsidP="001A7601">
      <w:pPr>
        <w:jc w:val="both"/>
        <w:rPr>
          <w:rFonts w:ascii="Arial" w:eastAsia="Liberation Serif" w:hAnsi="Arial" w:cs="Arial"/>
          <w:sz w:val="20"/>
          <w:szCs w:val="20"/>
        </w:rPr>
      </w:pPr>
      <w:r w:rsidRPr="00B26BC3">
        <w:rPr>
          <w:rFonts w:ascii="Arial" w:hAnsi="Arial" w:cs="Arial"/>
          <w:sz w:val="20"/>
        </w:rPr>
        <w:t>i) Audición y Lenguaje</w:t>
      </w:r>
    </w:p>
    <w:p w14:paraId="74075E8E" w14:textId="77777777" w:rsidR="001A7601" w:rsidRPr="00B26BC3" w:rsidRDefault="001A7601" w:rsidP="001A7601">
      <w:pPr>
        <w:pStyle w:val="Prrafodelista"/>
        <w:jc w:val="both"/>
        <w:rPr>
          <w:rFonts w:ascii="Arial" w:eastAsia="Liberation Serif" w:hAnsi="Arial" w:cs="Arial"/>
          <w:sz w:val="20"/>
          <w:szCs w:val="20"/>
        </w:rPr>
      </w:pPr>
      <w:r w:rsidRPr="00B26BC3">
        <w:rPr>
          <w:rFonts w:ascii="Arial" w:hAnsi="Arial" w:cs="Arial"/>
          <w:sz w:val="20"/>
        </w:rPr>
        <w:t xml:space="preserve"> </w:t>
      </w:r>
    </w:p>
    <w:p w14:paraId="3A99A1A5" w14:textId="0CFFA01A" w:rsidR="001A7601" w:rsidRPr="00B26BC3" w:rsidRDefault="001A7601" w:rsidP="004D71EB">
      <w:pPr>
        <w:jc w:val="both"/>
        <w:rPr>
          <w:rFonts w:ascii="Arial" w:eastAsia="Liberation Serif" w:hAnsi="Arial" w:cs="Arial"/>
          <w:sz w:val="20"/>
          <w:szCs w:val="20"/>
        </w:rPr>
      </w:pPr>
      <w:r w:rsidRPr="00B26BC3">
        <w:rPr>
          <w:rFonts w:ascii="Arial" w:hAnsi="Arial" w:cs="Arial"/>
          <w:sz w:val="20"/>
        </w:rPr>
        <w:t xml:space="preserve">4. Cuando las disponibilidades horarias del profesorado adscrito a un puesto de trabajo de las especialidades de Lengua Extranjera, Educación Física, Música, Pedagogía Terapéutica y Audición y Lenguaje no cubran las </w:t>
      </w:r>
      <w:r w:rsidRPr="00B26BC3">
        <w:rPr>
          <w:rFonts w:ascii="Arial" w:hAnsi="Arial" w:cs="Arial"/>
          <w:sz w:val="20"/>
        </w:rPr>
        <w:lastRenderedPageBreak/>
        <w:t xml:space="preserve">necesidades que haya en el centro y haya otro maestro o maestra que haya adquirido alguna de estas especialidades, se tienen que asignar a este o esta las horas que correspondan. </w:t>
      </w:r>
    </w:p>
    <w:p w14:paraId="78ADD891" w14:textId="77777777" w:rsidR="00A16654" w:rsidRPr="00B26BC3" w:rsidRDefault="00A16654" w:rsidP="005F6F3A">
      <w:pPr>
        <w:pStyle w:val="Prrafodelista"/>
        <w:jc w:val="both"/>
        <w:rPr>
          <w:rFonts w:ascii="Arial" w:hAnsi="Arial" w:cs="Arial"/>
          <w:sz w:val="20"/>
        </w:rPr>
      </w:pPr>
    </w:p>
    <w:p w14:paraId="32DB161A" w14:textId="258ED2C5" w:rsidR="001A7601" w:rsidRPr="00B26BC3" w:rsidRDefault="46F82821" w:rsidP="001A7601">
      <w:pPr>
        <w:pStyle w:val="Ttulo4"/>
        <w:spacing w:before="0" w:after="0"/>
        <w:rPr>
          <w:rFonts w:cs="Arial"/>
        </w:rPr>
      </w:pPr>
      <w:bookmarkStart w:id="512" w:name="_Toc107913243"/>
      <w:bookmarkStart w:id="513" w:name="_Toc138678509"/>
      <w:bookmarkStart w:id="514" w:name="_Toc170293031"/>
      <w:bookmarkStart w:id="515" w:name="_Toc170293214"/>
      <w:bookmarkStart w:id="516" w:name="_Toc233961470"/>
      <w:r w:rsidRPr="71E9C64B">
        <w:rPr>
          <w:rFonts w:cs="Arial"/>
        </w:rPr>
        <w:t>6.1.</w:t>
      </w:r>
      <w:r w:rsidR="78F5A902" w:rsidRPr="71E9C64B">
        <w:rPr>
          <w:rFonts w:cs="Arial"/>
        </w:rPr>
        <w:t>5</w:t>
      </w:r>
      <w:r w:rsidRPr="71E9C64B">
        <w:rPr>
          <w:rFonts w:cs="Arial"/>
        </w:rPr>
        <w:t>.1. Especialidad de Educación Infantil</w:t>
      </w:r>
      <w:bookmarkEnd w:id="512"/>
      <w:bookmarkEnd w:id="513"/>
      <w:bookmarkEnd w:id="514"/>
      <w:bookmarkEnd w:id="515"/>
      <w:bookmarkEnd w:id="516"/>
    </w:p>
    <w:p w14:paraId="01F7C025" w14:textId="46A8889C" w:rsidR="001A7601" w:rsidRPr="00B26BC3" w:rsidRDefault="001A7601" w:rsidP="00CB767F">
      <w:pPr>
        <w:pStyle w:val="Textoindependiente"/>
        <w:jc w:val="both"/>
        <w:rPr>
          <w:rFonts w:cs="Arial"/>
        </w:rPr>
      </w:pPr>
      <w:r w:rsidRPr="00B26BC3">
        <w:rPr>
          <w:rFonts w:cs="Arial"/>
        </w:rPr>
        <w:t xml:space="preserve">1. El profesorado del cuerpo de maestros y </w:t>
      </w:r>
      <w:r w:rsidR="00B00B4B" w:rsidRPr="00B26BC3">
        <w:rPr>
          <w:rFonts w:cs="Arial"/>
        </w:rPr>
        <w:t xml:space="preserve">de </w:t>
      </w:r>
      <w:r w:rsidRPr="00B26BC3">
        <w:rPr>
          <w:rFonts w:cs="Arial"/>
        </w:rPr>
        <w:t xml:space="preserve">maestras con la especialidad de Educación Infantil tiene que impartir todas las áreas del currículo de Educación Infantil. </w:t>
      </w:r>
    </w:p>
    <w:p w14:paraId="18930DE8" w14:textId="77777777" w:rsidR="001A7601" w:rsidRPr="00B26BC3" w:rsidRDefault="001A7601" w:rsidP="00CB767F">
      <w:pPr>
        <w:pStyle w:val="Textoindependiente"/>
        <w:jc w:val="both"/>
        <w:rPr>
          <w:rFonts w:cs="Arial"/>
        </w:rPr>
      </w:pPr>
      <w:r w:rsidRPr="00B26BC3">
        <w:rPr>
          <w:rFonts w:cs="Arial"/>
        </w:rPr>
        <w:t xml:space="preserve">En el segundo ciclo de Educación Infantil podrán tener el apoyo, en la tarea docente, de </w:t>
      </w:r>
      <w:proofErr w:type="gramStart"/>
      <w:r w:rsidRPr="00B26BC3">
        <w:rPr>
          <w:rFonts w:cs="Arial"/>
        </w:rPr>
        <w:t>maestros y maestras</w:t>
      </w:r>
      <w:proofErr w:type="gramEnd"/>
      <w:r w:rsidRPr="00B26BC3">
        <w:rPr>
          <w:rFonts w:cs="Arial"/>
        </w:rPr>
        <w:t xml:space="preserve"> de otras especialidades cuando las enseñanzas impartidas lo requieran.</w:t>
      </w:r>
    </w:p>
    <w:p w14:paraId="5D4AEB7C" w14:textId="77777777" w:rsidR="00A16654" w:rsidRPr="00B26BC3" w:rsidRDefault="00A16654" w:rsidP="00CB767F">
      <w:pPr>
        <w:pStyle w:val="Textoindependiente"/>
        <w:jc w:val="both"/>
        <w:rPr>
          <w:rFonts w:cs="Arial"/>
        </w:rPr>
      </w:pPr>
    </w:p>
    <w:p w14:paraId="6C66987B" w14:textId="484A7962" w:rsidR="0031552D" w:rsidRPr="00B26BC3" w:rsidRDefault="001A7601" w:rsidP="0031552D">
      <w:pPr>
        <w:pStyle w:val="Textoindependiente"/>
        <w:jc w:val="both"/>
        <w:rPr>
          <w:rFonts w:cs="Arial"/>
          <w:strike/>
          <w:color w:val="FF0000"/>
        </w:rPr>
      </w:pPr>
      <w:r w:rsidRPr="00B26BC3">
        <w:rPr>
          <w:rFonts w:cs="Arial"/>
        </w:rPr>
        <w:t xml:space="preserve">2. </w:t>
      </w:r>
      <w:r w:rsidR="0031552D" w:rsidRPr="00B26BC3">
        <w:rPr>
          <w:rFonts w:cs="Arial"/>
        </w:rPr>
        <w:t xml:space="preserve">En los centros que dispongan de unidades del primer ciclo de Educación </w:t>
      </w:r>
      <w:r w:rsidR="001A61AE" w:rsidRPr="00B26BC3">
        <w:rPr>
          <w:rFonts w:cs="Arial"/>
        </w:rPr>
        <w:t>Infantil,</w:t>
      </w:r>
      <w:r w:rsidR="0031552D" w:rsidRPr="00B26BC3">
        <w:rPr>
          <w:rFonts w:cs="Arial"/>
        </w:rPr>
        <w:t xml:space="preserve"> el profesorado del cuerpo de maestros y de maestras con la especialidad de Educación Infantil, </w:t>
      </w:r>
      <w:r w:rsidR="001A61AE" w:rsidRPr="00B26BC3">
        <w:rPr>
          <w:rFonts w:cs="Arial"/>
        </w:rPr>
        <w:t>que ejercerá como</w:t>
      </w:r>
      <w:r w:rsidR="0031552D" w:rsidRPr="00B26BC3">
        <w:rPr>
          <w:rFonts w:cs="Arial"/>
        </w:rPr>
        <w:t xml:space="preserve"> tutor o tutora del aula, contará con el apoyo y la colaboración de</w:t>
      </w:r>
      <w:r w:rsidR="0031552D" w:rsidRPr="00B26BC3">
        <w:rPr>
          <w:rFonts w:ascii="Segoe UI" w:hAnsi="Segoe UI" w:cs="Segoe UI"/>
          <w:sz w:val="18"/>
          <w:szCs w:val="18"/>
        </w:rPr>
        <w:t xml:space="preserve"> </w:t>
      </w:r>
      <w:r w:rsidR="0031552D" w:rsidRPr="00B26BC3">
        <w:rPr>
          <w:rFonts w:cs="Arial"/>
        </w:rPr>
        <w:t>un o una técnico de gestión en Educación Infantil</w:t>
      </w:r>
      <w:r w:rsidR="00977D53" w:rsidRPr="00B26BC3">
        <w:rPr>
          <w:rFonts w:cs="Arial"/>
        </w:rPr>
        <w:t>.</w:t>
      </w:r>
    </w:p>
    <w:p w14:paraId="0589E045" w14:textId="36F4A982" w:rsidR="00A16654" w:rsidRPr="00B26BC3" w:rsidRDefault="00A16654" w:rsidP="00CB767F">
      <w:pPr>
        <w:pStyle w:val="Textoindependiente"/>
        <w:jc w:val="both"/>
        <w:rPr>
          <w:rFonts w:cs="Arial"/>
        </w:rPr>
      </w:pPr>
    </w:p>
    <w:p w14:paraId="16CA0386" w14:textId="1E38D681" w:rsidR="001A7601" w:rsidRPr="00B26BC3" w:rsidRDefault="001A7601" w:rsidP="00CB767F">
      <w:pPr>
        <w:pStyle w:val="Textoindependiente"/>
        <w:jc w:val="both"/>
        <w:rPr>
          <w:rFonts w:cs="Arial"/>
        </w:rPr>
      </w:pPr>
      <w:r w:rsidRPr="00B26BC3">
        <w:rPr>
          <w:rFonts w:cs="Arial"/>
        </w:rPr>
        <w:t xml:space="preserve">3. En los centros en los que el número de maestros y </w:t>
      </w:r>
      <w:r w:rsidR="00B00B4B" w:rsidRPr="00B26BC3">
        <w:rPr>
          <w:rFonts w:cs="Arial"/>
        </w:rPr>
        <w:t xml:space="preserve">de </w:t>
      </w:r>
      <w:r w:rsidRPr="00B26BC3">
        <w:rPr>
          <w:rFonts w:cs="Arial"/>
        </w:rPr>
        <w:t xml:space="preserve">maestras sea superior al de unidades, las funciones de los maestros y </w:t>
      </w:r>
      <w:r w:rsidR="00B00B4B" w:rsidRPr="00B26BC3">
        <w:rPr>
          <w:rFonts w:cs="Arial"/>
        </w:rPr>
        <w:t xml:space="preserve">de </w:t>
      </w:r>
      <w:r w:rsidRPr="00B26BC3">
        <w:rPr>
          <w:rFonts w:cs="Arial"/>
        </w:rPr>
        <w:t>las maestras sin tutoría se concretarán por el equipo de ciclo de acuerdo con los criterios siguientes:</w:t>
      </w:r>
    </w:p>
    <w:p w14:paraId="5EF5EF0A" w14:textId="77777777" w:rsidR="001A7601" w:rsidRPr="00B26BC3" w:rsidRDefault="001A7601" w:rsidP="00CB767F">
      <w:pPr>
        <w:pStyle w:val="Textoindependiente"/>
        <w:jc w:val="both"/>
        <w:rPr>
          <w:rFonts w:cs="Arial"/>
        </w:rPr>
      </w:pPr>
      <w:r w:rsidRPr="00B26BC3">
        <w:rPr>
          <w:rFonts w:cs="Arial"/>
        </w:rPr>
        <w:t>a) Debe ser un miembro del equipo de ciclo y, como tal, debe participar y tomar decisiones en la concreción de los currículos, en la elaboración de las programaciones, en la elección del material de desarrollo curricular, así como en el proceso de evaluación de ciclo.</w:t>
      </w:r>
    </w:p>
    <w:p w14:paraId="1BE037CA" w14:textId="77777777" w:rsidR="001A7601" w:rsidRPr="00B26BC3" w:rsidRDefault="001A7601" w:rsidP="00CB767F">
      <w:pPr>
        <w:pStyle w:val="Textoindependiente"/>
        <w:jc w:val="both"/>
        <w:rPr>
          <w:rFonts w:cs="Arial"/>
        </w:rPr>
      </w:pPr>
      <w:r w:rsidRPr="00B26BC3">
        <w:rPr>
          <w:rFonts w:cs="Arial"/>
        </w:rPr>
        <w:t>b) Debe atender al grupo de alumnado de Educación Infantil en los casos de ausencia del maestro tutor o maestra tutora.</w:t>
      </w:r>
    </w:p>
    <w:p w14:paraId="03C8FC1B" w14:textId="56B2889C" w:rsidR="001A7601" w:rsidRPr="00B26BC3" w:rsidRDefault="001A7601" w:rsidP="00CB767F">
      <w:pPr>
        <w:pStyle w:val="Textoindependiente"/>
        <w:jc w:val="both"/>
        <w:rPr>
          <w:rFonts w:cs="Arial"/>
        </w:rPr>
      </w:pPr>
      <w:r w:rsidRPr="00B26BC3">
        <w:rPr>
          <w:rFonts w:cs="Arial"/>
        </w:rPr>
        <w:t>c) Debe dar apoyo a los distintos grupos que se encuentren en funcionamiento de acuerdo con la propuesta elaborada por el equipo de ciclo.</w:t>
      </w:r>
    </w:p>
    <w:p w14:paraId="507C425E" w14:textId="09E53327" w:rsidR="001A7601" w:rsidRPr="00B26BC3" w:rsidRDefault="001A7601" w:rsidP="00CB767F">
      <w:pPr>
        <w:pStyle w:val="Textoindependiente"/>
        <w:jc w:val="both"/>
        <w:rPr>
          <w:rFonts w:cs="Arial"/>
        </w:rPr>
      </w:pPr>
      <w:r w:rsidRPr="00B26BC3">
        <w:rPr>
          <w:rFonts w:cs="Arial"/>
        </w:rPr>
        <w:t xml:space="preserve">d) Podrá ejercer, como el resto de los tutores y tutoras, las tareas de coordinación de ciclo o cualquier otra tarea de coordinación docente u órgano unipersonal y podrá </w:t>
      </w:r>
      <w:r w:rsidR="007548BD" w:rsidRPr="00B26BC3">
        <w:rPr>
          <w:rFonts w:cs="Arial"/>
        </w:rPr>
        <w:t>colaborar</w:t>
      </w:r>
      <w:r w:rsidRPr="00B26BC3">
        <w:rPr>
          <w:rFonts w:cs="Arial"/>
        </w:rPr>
        <w:t xml:space="preserve"> con los tutores y tutoras en las actividades de grupo reducido y en la atención individualizada del alumnado, así como en las actividades colectivas del ciclo: actividades fuera del recinto escolar, talleres y otros. </w:t>
      </w:r>
    </w:p>
    <w:p w14:paraId="47B93F3D" w14:textId="7F702ACB" w:rsidR="004C5162" w:rsidRPr="00B26BC3" w:rsidRDefault="001A7601" w:rsidP="005216AC">
      <w:pPr>
        <w:pStyle w:val="Textoindependiente"/>
        <w:jc w:val="both"/>
        <w:rPr>
          <w:rFonts w:cs="Arial"/>
        </w:rPr>
      </w:pPr>
      <w:r w:rsidRPr="00B26BC3">
        <w:rPr>
          <w:rFonts w:cs="Arial"/>
        </w:rPr>
        <w:t>e) Hacerse cargo de la docencia directa del alumnado, según la organización establecida en el centro para atender la jornada lectiva restante del alumnado no cubierta por el profesorado tutor al tener una jornada máxima lectiva de 23 horas.</w:t>
      </w:r>
    </w:p>
    <w:p w14:paraId="20BC5534" w14:textId="586F208B" w:rsidR="001A7601" w:rsidRPr="00B26BC3" w:rsidRDefault="46F82821" w:rsidP="001A7601">
      <w:pPr>
        <w:pStyle w:val="Ttulo4"/>
        <w:spacing w:before="0" w:after="0"/>
        <w:rPr>
          <w:rFonts w:cs="Arial"/>
        </w:rPr>
      </w:pPr>
      <w:bookmarkStart w:id="517" w:name="_Toc107913244"/>
      <w:bookmarkStart w:id="518" w:name="_Toc138678510"/>
      <w:bookmarkStart w:id="519" w:name="_Toc170293032"/>
      <w:bookmarkStart w:id="520" w:name="_Toc170293215"/>
      <w:bookmarkStart w:id="521" w:name="_Toc233961471"/>
      <w:r w:rsidRPr="71E9C64B">
        <w:rPr>
          <w:rFonts w:cs="Arial"/>
        </w:rPr>
        <w:t>6.1.</w:t>
      </w:r>
      <w:r w:rsidR="78F5A902" w:rsidRPr="71E9C64B">
        <w:rPr>
          <w:rFonts w:cs="Arial"/>
        </w:rPr>
        <w:t>5</w:t>
      </w:r>
      <w:r w:rsidRPr="71E9C64B">
        <w:rPr>
          <w:rFonts w:cs="Arial"/>
        </w:rPr>
        <w:t>.2. Especialidad de Educación Primaria</w:t>
      </w:r>
      <w:bookmarkEnd w:id="517"/>
      <w:bookmarkEnd w:id="518"/>
      <w:bookmarkEnd w:id="519"/>
      <w:bookmarkEnd w:id="520"/>
      <w:bookmarkEnd w:id="521"/>
    </w:p>
    <w:p w14:paraId="3B0D5A2A" w14:textId="063DAA88" w:rsidR="005E2A6C" w:rsidRPr="00B26BC3" w:rsidRDefault="001A7601" w:rsidP="001A7601">
      <w:pPr>
        <w:jc w:val="both"/>
        <w:rPr>
          <w:rFonts w:ascii="Arial" w:hAnsi="Arial" w:cs="Arial"/>
          <w:sz w:val="20"/>
        </w:rPr>
      </w:pPr>
      <w:r w:rsidRPr="00B26BC3">
        <w:rPr>
          <w:rFonts w:ascii="Arial" w:hAnsi="Arial" w:cs="Arial"/>
          <w:sz w:val="20"/>
        </w:rPr>
        <w:t xml:space="preserve">El profesorado del cuerpo de maestros y </w:t>
      </w:r>
      <w:r w:rsidR="00B00B4B" w:rsidRPr="00B26BC3">
        <w:rPr>
          <w:rFonts w:ascii="Arial" w:hAnsi="Arial" w:cs="Arial"/>
          <w:sz w:val="20"/>
        </w:rPr>
        <w:t xml:space="preserve">de </w:t>
      </w:r>
      <w:r w:rsidRPr="00B26BC3">
        <w:rPr>
          <w:rFonts w:ascii="Arial" w:hAnsi="Arial" w:cs="Arial"/>
          <w:sz w:val="20"/>
        </w:rPr>
        <w:t>maestras con la especialidad de Educación Primaria tiene la competencia docente en todas las áreas de este nivel. Para impartir Música, Educación Física y las lenguas extranjeras se requerirá, además, estar en posesión de la especialidad correspondiente.</w:t>
      </w:r>
    </w:p>
    <w:p w14:paraId="52884524" w14:textId="06A3B13B" w:rsidR="004D71EB" w:rsidRPr="00B26BC3" w:rsidRDefault="001A7601" w:rsidP="001A7601">
      <w:pPr>
        <w:jc w:val="both"/>
        <w:rPr>
          <w:rFonts w:ascii="Arial" w:eastAsia="Times New Roman" w:hAnsi="Arial" w:cs="Arial"/>
          <w:b/>
          <w:bCs/>
          <w:sz w:val="20"/>
          <w:szCs w:val="20"/>
        </w:rPr>
      </w:pPr>
      <w:r w:rsidRPr="00B26BC3">
        <w:rPr>
          <w:rFonts w:ascii="Arial" w:hAnsi="Arial" w:cs="Arial"/>
          <w:sz w:val="20"/>
        </w:rPr>
        <w:t xml:space="preserve"> </w:t>
      </w:r>
      <w:r w:rsidRPr="00B26BC3">
        <w:rPr>
          <w:rFonts w:ascii="Arial" w:hAnsi="Arial" w:cs="Arial"/>
          <w:b/>
          <w:sz w:val="20"/>
        </w:rPr>
        <w:t xml:space="preserve"> </w:t>
      </w:r>
    </w:p>
    <w:p w14:paraId="17695FFF" w14:textId="4F9CCFD4" w:rsidR="001A7601" w:rsidRPr="00B26BC3" w:rsidRDefault="46F82821" w:rsidP="001A7601">
      <w:pPr>
        <w:pStyle w:val="Ttulo4"/>
        <w:spacing w:before="0" w:after="0"/>
        <w:rPr>
          <w:rFonts w:cs="Arial"/>
        </w:rPr>
      </w:pPr>
      <w:bookmarkStart w:id="522" w:name="_Toc107913245"/>
      <w:bookmarkStart w:id="523" w:name="_Toc138678511"/>
      <w:bookmarkStart w:id="524" w:name="_Toc170293033"/>
      <w:bookmarkStart w:id="525" w:name="_Toc170293216"/>
      <w:bookmarkStart w:id="526" w:name="_Toc233961472"/>
      <w:r w:rsidRPr="71E9C64B">
        <w:rPr>
          <w:rFonts w:cs="Arial"/>
        </w:rPr>
        <w:t>6.1.</w:t>
      </w:r>
      <w:r w:rsidR="78F5A902" w:rsidRPr="71E9C64B">
        <w:rPr>
          <w:rFonts w:cs="Arial"/>
        </w:rPr>
        <w:t>5</w:t>
      </w:r>
      <w:r w:rsidRPr="71E9C64B">
        <w:rPr>
          <w:rFonts w:cs="Arial"/>
        </w:rPr>
        <w:t>.3. Especialidad de Lengua Extranjera</w:t>
      </w:r>
      <w:bookmarkEnd w:id="522"/>
      <w:bookmarkEnd w:id="523"/>
      <w:bookmarkEnd w:id="524"/>
      <w:bookmarkEnd w:id="525"/>
      <w:bookmarkEnd w:id="526"/>
    </w:p>
    <w:p w14:paraId="1BEDE365" w14:textId="2CA503F4" w:rsidR="001A7601" w:rsidRPr="00B26BC3" w:rsidRDefault="001A7601" w:rsidP="001A7601">
      <w:pPr>
        <w:jc w:val="both"/>
        <w:rPr>
          <w:rFonts w:ascii="Arial" w:hAnsi="Arial" w:cs="Arial"/>
          <w:sz w:val="20"/>
        </w:rPr>
      </w:pPr>
      <w:r w:rsidRPr="00B26BC3">
        <w:rPr>
          <w:rFonts w:ascii="Arial" w:hAnsi="Arial" w:cs="Arial"/>
          <w:sz w:val="20"/>
        </w:rPr>
        <w:t xml:space="preserve">1. El profesorado del cuerpo de maestros y </w:t>
      </w:r>
      <w:r w:rsidR="00B00B4B" w:rsidRPr="00B26BC3">
        <w:rPr>
          <w:rFonts w:ascii="Arial" w:hAnsi="Arial" w:cs="Arial"/>
          <w:sz w:val="20"/>
        </w:rPr>
        <w:t xml:space="preserve">de </w:t>
      </w:r>
      <w:r w:rsidRPr="00B26BC3">
        <w:rPr>
          <w:rFonts w:ascii="Arial" w:hAnsi="Arial" w:cs="Arial"/>
          <w:sz w:val="20"/>
        </w:rPr>
        <w:t xml:space="preserve">maestras con una especialidad de Lengua Extranjera tiene que impartir las áreas de su especialidad y podrá impartir las áreas propias de la especialidad de Educación Primaria. </w:t>
      </w:r>
    </w:p>
    <w:p w14:paraId="103962C0" w14:textId="77777777" w:rsidR="001A7601" w:rsidRPr="00B26BC3" w:rsidRDefault="001A7601" w:rsidP="001A7601">
      <w:pPr>
        <w:jc w:val="both"/>
        <w:rPr>
          <w:rFonts w:ascii="Arial" w:hAnsi="Arial" w:cs="Arial"/>
          <w:sz w:val="20"/>
        </w:rPr>
      </w:pPr>
    </w:p>
    <w:p w14:paraId="048E170D" w14:textId="11CDB664" w:rsidR="001A7601" w:rsidRPr="00B26BC3" w:rsidRDefault="001A7601" w:rsidP="001A7601">
      <w:pPr>
        <w:jc w:val="both"/>
        <w:rPr>
          <w:rFonts w:ascii="Arial" w:hAnsi="Arial" w:cs="Arial"/>
          <w:sz w:val="20"/>
        </w:rPr>
      </w:pPr>
      <w:r w:rsidRPr="00B26BC3">
        <w:rPr>
          <w:rFonts w:ascii="Arial" w:hAnsi="Arial" w:cs="Arial"/>
          <w:sz w:val="20"/>
        </w:rPr>
        <w:t>2. Para impartir el área de lengua extranjera el profesorado tendrá que contar con la habilitación correspondiente</w:t>
      </w:r>
      <w:r w:rsidR="005312D6" w:rsidRPr="00B26BC3">
        <w:rPr>
          <w:rFonts w:ascii="Arial" w:hAnsi="Arial" w:cs="Arial"/>
          <w:sz w:val="20"/>
        </w:rPr>
        <w:t>.</w:t>
      </w:r>
    </w:p>
    <w:p w14:paraId="5A170325" w14:textId="77777777" w:rsidR="001A7601" w:rsidRPr="00B26BC3" w:rsidRDefault="001A7601" w:rsidP="001A7601">
      <w:pPr>
        <w:jc w:val="both"/>
        <w:rPr>
          <w:rFonts w:ascii="Arial" w:hAnsi="Arial" w:cs="Arial"/>
          <w:sz w:val="20"/>
        </w:rPr>
      </w:pPr>
    </w:p>
    <w:p w14:paraId="3FE08FD6" w14:textId="5189BD78" w:rsidR="001A7601" w:rsidRPr="00B26BC3" w:rsidRDefault="0E2E8AE2" w:rsidP="0052E84C">
      <w:pPr>
        <w:jc w:val="both"/>
        <w:rPr>
          <w:rFonts w:ascii="Arial" w:hAnsi="Arial" w:cs="Arial"/>
          <w:sz w:val="20"/>
          <w:szCs w:val="20"/>
        </w:rPr>
      </w:pPr>
      <w:r w:rsidRPr="71E9C64B">
        <w:rPr>
          <w:rFonts w:ascii="Arial" w:hAnsi="Arial" w:cs="Arial"/>
          <w:sz w:val="20"/>
          <w:szCs w:val="20"/>
        </w:rPr>
        <w:t xml:space="preserve">3. Al alumnado matriculado en </w:t>
      </w:r>
      <w:proofErr w:type="gramStart"/>
      <w:r w:rsidRPr="71E9C64B">
        <w:rPr>
          <w:rFonts w:ascii="Arial" w:hAnsi="Arial" w:cs="Arial"/>
          <w:sz w:val="20"/>
          <w:szCs w:val="20"/>
        </w:rPr>
        <w:t>Francés</w:t>
      </w:r>
      <w:proofErr w:type="gramEnd"/>
      <w:r w:rsidRPr="71E9C64B">
        <w:rPr>
          <w:rFonts w:ascii="Arial" w:hAnsi="Arial" w:cs="Arial"/>
          <w:sz w:val="20"/>
          <w:szCs w:val="20"/>
        </w:rPr>
        <w:t xml:space="preserve"> en Educación Primaria durante los cursos escolares anteriores, se le tiene que respetar su opción lingüística y se tienen que habilitar </w:t>
      </w:r>
      <w:r w:rsidR="6F2F7FAB" w:rsidRPr="71E9C64B">
        <w:rPr>
          <w:rFonts w:ascii="Arial" w:hAnsi="Arial" w:cs="Arial"/>
          <w:sz w:val="20"/>
          <w:szCs w:val="20"/>
        </w:rPr>
        <w:t xml:space="preserve">puestos </w:t>
      </w:r>
      <w:r w:rsidRPr="71E9C64B">
        <w:rPr>
          <w:rFonts w:ascii="Arial" w:hAnsi="Arial" w:cs="Arial"/>
          <w:sz w:val="20"/>
          <w:szCs w:val="20"/>
        </w:rPr>
        <w:t xml:space="preserve">en sus centros para impartir las horas curriculares correspondientes; todo esto, con el fin de que el alumnado matriculado en esta lengua extranjera pueda mantener la continuidad cursándola hasta concluir la etapa. Para garantizarlo, el centro educativo tiene que comunicar a la Inspección </w:t>
      </w:r>
      <w:r w:rsidR="37F1B904" w:rsidRPr="71E9C64B">
        <w:rPr>
          <w:rFonts w:ascii="Arial" w:hAnsi="Arial" w:cs="Arial"/>
          <w:sz w:val="20"/>
          <w:szCs w:val="20"/>
        </w:rPr>
        <w:t>Educativa</w:t>
      </w:r>
      <w:r w:rsidRPr="71E9C64B">
        <w:rPr>
          <w:rFonts w:ascii="Arial" w:hAnsi="Arial" w:cs="Arial"/>
          <w:sz w:val="20"/>
          <w:szCs w:val="20"/>
        </w:rPr>
        <w:t xml:space="preserve"> sus necesidades, y esta, a su vez, tiene que remitir la propuesta al Servicio de Gestión y Determinación de Plantillas de la Subdirección General de </w:t>
      </w:r>
      <w:r w:rsidR="59658239" w:rsidRPr="71E9C64B">
        <w:rPr>
          <w:rFonts w:ascii="Arial" w:hAnsi="Arial" w:cs="Arial"/>
          <w:sz w:val="20"/>
          <w:szCs w:val="20"/>
        </w:rPr>
        <w:t xml:space="preserve">Provisión de </w:t>
      </w:r>
      <w:r w:rsidRPr="71E9C64B">
        <w:rPr>
          <w:rFonts w:ascii="Arial" w:hAnsi="Arial" w:cs="Arial"/>
          <w:sz w:val="20"/>
          <w:szCs w:val="20"/>
        </w:rPr>
        <w:t>Personal Docente.</w:t>
      </w:r>
    </w:p>
    <w:p w14:paraId="24FAE613" w14:textId="77777777" w:rsidR="001A7601" w:rsidRPr="00B26BC3" w:rsidRDefault="001A7601" w:rsidP="001A7601">
      <w:pPr>
        <w:jc w:val="both"/>
        <w:rPr>
          <w:rFonts w:ascii="Arial" w:eastAsia="Times New Roman" w:hAnsi="Arial" w:cs="Arial"/>
          <w:b/>
          <w:bCs/>
          <w:sz w:val="20"/>
          <w:szCs w:val="20"/>
        </w:rPr>
      </w:pPr>
    </w:p>
    <w:p w14:paraId="48593EDE" w14:textId="52300B93" w:rsidR="001A7601" w:rsidRPr="00B26BC3" w:rsidRDefault="46F82821" w:rsidP="001A7601">
      <w:pPr>
        <w:pStyle w:val="Ttulo4"/>
        <w:spacing w:before="0" w:after="0"/>
        <w:rPr>
          <w:rFonts w:cs="Arial"/>
        </w:rPr>
      </w:pPr>
      <w:bookmarkStart w:id="527" w:name="_Toc107913246"/>
      <w:bookmarkStart w:id="528" w:name="_Toc138678512"/>
      <w:bookmarkStart w:id="529" w:name="_Toc170293034"/>
      <w:bookmarkStart w:id="530" w:name="_Toc170293217"/>
      <w:bookmarkStart w:id="531" w:name="_Toc233961473"/>
      <w:r w:rsidRPr="71E9C64B">
        <w:rPr>
          <w:rFonts w:cs="Arial"/>
        </w:rPr>
        <w:t>6.1.</w:t>
      </w:r>
      <w:r w:rsidR="78F5A902" w:rsidRPr="71E9C64B">
        <w:rPr>
          <w:rFonts w:cs="Arial"/>
        </w:rPr>
        <w:t>5</w:t>
      </w:r>
      <w:r w:rsidRPr="71E9C64B">
        <w:rPr>
          <w:rFonts w:cs="Arial"/>
        </w:rPr>
        <w:t>.4. Especialidad de Educación Física</w:t>
      </w:r>
      <w:bookmarkEnd w:id="527"/>
      <w:bookmarkEnd w:id="528"/>
      <w:bookmarkEnd w:id="529"/>
      <w:bookmarkEnd w:id="530"/>
      <w:bookmarkEnd w:id="531"/>
    </w:p>
    <w:p w14:paraId="72DAED9D" w14:textId="2535234B" w:rsidR="00A95FC5" w:rsidRPr="00B26BC3" w:rsidRDefault="001A7601" w:rsidP="003217F1">
      <w:pPr>
        <w:jc w:val="both"/>
        <w:rPr>
          <w:rFonts w:ascii="Arial" w:hAnsi="Arial" w:cs="Arial"/>
          <w:sz w:val="20"/>
        </w:rPr>
      </w:pPr>
      <w:r w:rsidRPr="00B26BC3">
        <w:rPr>
          <w:rFonts w:ascii="Arial" w:hAnsi="Arial" w:cs="Arial"/>
          <w:sz w:val="20"/>
        </w:rPr>
        <w:t xml:space="preserve">El profesorado del cuerpo de maestros y </w:t>
      </w:r>
      <w:r w:rsidR="00B00B4B" w:rsidRPr="00B26BC3">
        <w:rPr>
          <w:rFonts w:ascii="Arial" w:hAnsi="Arial" w:cs="Arial"/>
          <w:sz w:val="20"/>
        </w:rPr>
        <w:t xml:space="preserve">de </w:t>
      </w:r>
      <w:r w:rsidRPr="00B26BC3">
        <w:rPr>
          <w:rFonts w:ascii="Arial" w:hAnsi="Arial" w:cs="Arial"/>
          <w:sz w:val="20"/>
        </w:rPr>
        <w:t xml:space="preserve">maestras con la especialidad de </w:t>
      </w:r>
      <w:r w:rsidR="00823AE9" w:rsidRPr="00B26BC3">
        <w:rPr>
          <w:rFonts w:ascii="Arial" w:hAnsi="Arial" w:cs="Arial"/>
          <w:sz w:val="20"/>
        </w:rPr>
        <w:t>Educación Física</w:t>
      </w:r>
      <w:r w:rsidRPr="00B26BC3">
        <w:rPr>
          <w:rFonts w:ascii="Arial" w:hAnsi="Arial" w:cs="Arial"/>
          <w:sz w:val="20"/>
        </w:rPr>
        <w:t xml:space="preserve"> tiene que impartir las áreas de su especialidad y podrá impartir las áreas propias de la especialidad de Educación Primaria.</w:t>
      </w:r>
    </w:p>
    <w:p w14:paraId="010386CC" w14:textId="77777777" w:rsidR="00A95FC5" w:rsidRPr="00B26BC3" w:rsidRDefault="00A95FC5" w:rsidP="005F6F3A">
      <w:pPr>
        <w:jc w:val="both"/>
        <w:rPr>
          <w:rFonts w:ascii="Arial" w:hAnsi="Arial" w:cs="Arial"/>
          <w:sz w:val="20"/>
        </w:rPr>
      </w:pPr>
    </w:p>
    <w:p w14:paraId="3B499397" w14:textId="59B1B42D" w:rsidR="001A7601" w:rsidRPr="00B26BC3" w:rsidRDefault="46F82821" w:rsidP="001A7601">
      <w:pPr>
        <w:pStyle w:val="Ttulo4"/>
        <w:spacing w:before="0" w:after="0"/>
        <w:rPr>
          <w:rFonts w:cs="Arial"/>
        </w:rPr>
      </w:pPr>
      <w:bookmarkStart w:id="532" w:name="_Toc107913247"/>
      <w:bookmarkStart w:id="533" w:name="_Toc138678513"/>
      <w:bookmarkStart w:id="534" w:name="_Toc170293035"/>
      <w:bookmarkStart w:id="535" w:name="_Toc170293218"/>
      <w:bookmarkStart w:id="536" w:name="_Toc233961474"/>
      <w:r w:rsidRPr="71E9C64B">
        <w:rPr>
          <w:rFonts w:cs="Arial"/>
        </w:rPr>
        <w:t>6.1.</w:t>
      </w:r>
      <w:r w:rsidR="78F5A902" w:rsidRPr="71E9C64B">
        <w:rPr>
          <w:rFonts w:cs="Arial"/>
        </w:rPr>
        <w:t>5</w:t>
      </w:r>
      <w:r w:rsidRPr="71E9C64B">
        <w:rPr>
          <w:rFonts w:cs="Arial"/>
        </w:rPr>
        <w:t>.5. Especialidad de Música</w:t>
      </w:r>
      <w:bookmarkEnd w:id="532"/>
      <w:bookmarkEnd w:id="533"/>
      <w:bookmarkEnd w:id="534"/>
      <w:bookmarkEnd w:id="535"/>
      <w:bookmarkEnd w:id="536"/>
    </w:p>
    <w:p w14:paraId="46D9B6AE" w14:textId="71BE40D9"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El profesorado del cuerpo de maestros y </w:t>
      </w:r>
      <w:r w:rsidR="00B00B4B" w:rsidRPr="00B26BC3">
        <w:rPr>
          <w:rFonts w:ascii="Arial" w:hAnsi="Arial" w:cs="Arial"/>
          <w:sz w:val="20"/>
          <w:szCs w:val="20"/>
          <w:lang w:val="es-ES"/>
        </w:rPr>
        <w:t xml:space="preserve">de </w:t>
      </w:r>
      <w:r w:rsidRPr="00B26BC3">
        <w:rPr>
          <w:rFonts w:ascii="Arial" w:hAnsi="Arial" w:cs="Arial"/>
          <w:sz w:val="20"/>
          <w:szCs w:val="20"/>
          <w:lang w:val="es-ES"/>
        </w:rPr>
        <w:t>maestras con la especialidad de Música tiene que impartir las áreas de su especialidad y podrá impartir las áreas propias de la especialidad de Educación Primaria.</w:t>
      </w:r>
    </w:p>
    <w:p w14:paraId="29420FB2" w14:textId="77777777" w:rsidR="001A7601" w:rsidRPr="00B26BC3" w:rsidRDefault="001A7601" w:rsidP="2CDED15B">
      <w:pPr>
        <w:jc w:val="both"/>
        <w:rPr>
          <w:rFonts w:ascii="Arial" w:eastAsia="Arial" w:hAnsi="Arial" w:cs="Arial"/>
          <w:sz w:val="20"/>
          <w:szCs w:val="20"/>
        </w:rPr>
      </w:pPr>
    </w:p>
    <w:p w14:paraId="6660FB60" w14:textId="460F7962" w:rsidR="001A7601" w:rsidRPr="00B26BC3" w:rsidRDefault="46F82821" w:rsidP="001A7601">
      <w:pPr>
        <w:pStyle w:val="Ttulo4"/>
        <w:spacing w:before="0" w:after="0"/>
        <w:rPr>
          <w:rFonts w:cs="Arial"/>
        </w:rPr>
      </w:pPr>
      <w:bookmarkStart w:id="537" w:name="_Toc107913248"/>
      <w:bookmarkStart w:id="538" w:name="_Toc138678514"/>
      <w:bookmarkStart w:id="539" w:name="_Toc170293036"/>
      <w:bookmarkStart w:id="540" w:name="_Toc170293219"/>
      <w:bookmarkStart w:id="541" w:name="_Toc233961475"/>
      <w:r w:rsidRPr="71E9C64B">
        <w:rPr>
          <w:rFonts w:cs="Arial"/>
        </w:rPr>
        <w:t>6.1.</w:t>
      </w:r>
      <w:r w:rsidR="78F5A902" w:rsidRPr="71E9C64B">
        <w:rPr>
          <w:rFonts w:cs="Arial"/>
        </w:rPr>
        <w:t>5</w:t>
      </w:r>
      <w:r w:rsidRPr="71E9C64B">
        <w:rPr>
          <w:rFonts w:cs="Arial"/>
        </w:rPr>
        <w:t>.6. Especialidades de Pedagogía Terapéutica y Audición y Lenguaje</w:t>
      </w:r>
      <w:bookmarkEnd w:id="537"/>
      <w:bookmarkEnd w:id="538"/>
      <w:bookmarkEnd w:id="539"/>
      <w:bookmarkEnd w:id="540"/>
      <w:bookmarkEnd w:id="541"/>
    </w:p>
    <w:p w14:paraId="414C076D" w14:textId="0D649BF5" w:rsidR="001A7601" w:rsidRPr="00B26BC3" w:rsidRDefault="001A7601" w:rsidP="001A7601">
      <w:pPr>
        <w:pStyle w:val="Textoindependiente"/>
        <w:spacing w:after="113"/>
        <w:jc w:val="both"/>
        <w:rPr>
          <w:rFonts w:cs="Arial"/>
        </w:rPr>
      </w:pPr>
      <w:r w:rsidRPr="00B26BC3">
        <w:rPr>
          <w:rFonts w:cs="Arial"/>
        </w:rPr>
        <w:t xml:space="preserve">1. El profesorado del cuerpo de maestros y </w:t>
      </w:r>
      <w:r w:rsidR="00B00B4B" w:rsidRPr="00B26BC3">
        <w:rPr>
          <w:rFonts w:cs="Arial"/>
        </w:rPr>
        <w:t xml:space="preserve">de </w:t>
      </w:r>
      <w:r w:rsidRPr="00B26BC3">
        <w:rPr>
          <w:rFonts w:cs="Arial"/>
        </w:rPr>
        <w:t xml:space="preserve">maestras especialistas en </w:t>
      </w:r>
      <w:r w:rsidR="00823AE9" w:rsidRPr="00B26BC3">
        <w:rPr>
          <w:rFonts w:cs="Arial"/>
        </w:rPr>
        <w:t>P</w:t>
      </w:r>
      <w:r w:rsidRPr="00B26BC3">
        <w:rPr>
          <w:rFonts w:cs="Arial"/>
        </w:rPr>
        <w:t xml:space="preserve">edagogía </w:t>
      </w:r>
      <w:r w:rsidR="00823AE9" w:rsidRPr="00B26BC3">
        <w:rPr>
          <w:rFonts w:cs="Arial"/>
        </w:rPr>
        <w:t>T</w:t>
      </w:r>
      <w:r w:rsidRPr="00B26BC3">
        <w:rPr>
          <w:rFonts w:cs="Arial"/>
        </w:rPr>
        <w:t xml:space="preserve">erapéutica y </w:t>
      </w:r>
      <w:r w:rsidR="00823AE9" w:rsidRPr="00B26BC3">
        <w:rPr>
          <w:rFonts w:cs="Arial"/>
        </w:rPr>
        <w:t>A</w:t>
      </w:r>
      <w:r w:rsidRPr="00B26BC3">
        <w:rPr>
          <w:rFonts w:cs="Arial"/>
        </w:rPr>
        <w:t xml:space="preserve">udición y </w:t>
      </w:r>
      <w:r w:rsidR="00823AE9" w:rsidRPr="00B26BC3">
        <w:rPr>
          <w:rFonts w:cs="Arial"/>
        </w:rPr>
        <w:t>L</w:t>
      </w:r>
      <w:r w:rsidRPr="00B26BC3">
        <w:rPr>
          <w:rFonts w:cs="Arial"/>
        </w:rPr>
        <w:t xml:space="preserve">enguaje, además de las atribuciones específicas de su especialidad, puede impartir las áreas propias de la especialidad de </w:t>
      </w:r>
      <w:r w:rsidR="00823AE9" w:rsidRPr="00B26BC3">
        <w:rPr>
          <w:rFonts w:cs="Arial"/>
        </w:rPr>
        <w:t>E</w:t>
      </w:r>
      <w:r w:rsidRPr="00B26BC3">
        <w:rPr>
          <w:rFonts w:cs="Arial"/>
        </w:rPr>
        <w:t xml:space="preserve">ducación </w:t>
      </w:r>
      <w:r w:rsidR="00823AE9" w:rsidRPr="00B26BC3">
        <w:rPr>
          <w:rFonts w:cs="Arial"/>
        </w:rPr>
        <w:t>P</w:t>
      </w:r>
      <w:r w:rsidRPr="00B26BC3">
        <w:rPr>
          <w:rFonts w:cs="Arial"/>
        </w:rPr>
        <w:t>rimaria.</w:t>
      </w:r>
    </w:p>
    <w:p w14:paraId="1CC5B831" w14:textId="77777777" w:rsidR="001A7601" w:rsidRPr="00B26BC3" w:rsidRDefault="001A7601" w:rsidP="001A7601">
      <w:pPr>
        <w:pStyle w:val="Textoindependiente"/>
        <w:spacing w:after="113"/>
        <w:jc w:val="both"/>
        <w:rPr>
          <w:rFonts w:cs="Arial"/>
        </w:rPr>
      </w:pPr>
    </w:p>
    <w:p w14:paraId="6837F03D" w14:textId="12713253" w:rsidR="001A7601" w:rsidRPr="00B26BC3" w:rsidRDefault="001A7601" w:rsidP="00D9094F">
      <w:pPr>
        <w:pStyle w:val="Textoindependiente"/>
        <w:spacing w:after="113"/>
        <w:jc w:val="both"/>
        <w:rPr>
          <w:rFonts w:cs="Arial"/>
        </w:rPr>
      </w:pPr>
      <w:r w:rsidRPr="00B26BC3">
        <w:rPr>
          <w:rFonts w:cs="Arial"/>
        </w:rPr>
        <w:t xml:space="preserve">2. Las funciones del personal de Pedagogía Terapéutica y de Audición y Lenguaje son las que establece el artículo 42 de la </w:t>
      </w:r>
      <w:hyperlink r:id="rId160" w:history="1">
        <w:r w:rsidRPr="00B26BC3">
          <w:rPr>
            <w:rStyle w:val="Hipervnculo"/>
            <w:rFonts w:cs="Arial"/>
          </w:rPr>
          <w:t>Orden 20/2019</w:t>
        </w:r>
      </w:hyperlink>
      <w:r w:rsidR="00772034" w:rsidRPr="00B26BC3">
        <w:t>,</w:t>
      </w:r>
      <w:r w:rsidR="00D9094F" w:rsidRPr="00B26BC3">
        <w:t xml:space="preserve"> </w:t>
      </w:r>
      <w:r w:rsidR="00D9094F" w:rsidRPr="00B26BC3">
        <w:rPr>
          <w:rStyle w:val="Hipervnculo"/>
          <w:rFonts w:cs="Arial"/>
          <w:color w:val="auto"/>
          <w:u w:val="none"/>
        </w:rPr>
        <w:t>de 30 de abril, de la Conselleria de Educación, Investigación, Cultura y Deporte.</w:t>
      </w:r>
    </w:p>
    <w:p w14:paraId="1C6301A5" w14:textId="77777777" w:rsidR="00E860AC" w:rsidRPr="00B26BC3" w:rsidRDefault="00E860AC" w:rsidP="001A7601">
      <w:pPr>
        <w:pStyle w:val="Textoindependiente"/>
        <w:spacing w:after="113"/>
        <w:jc w:val="both"/>
        <w:rPr>
          <w:rFonts w:cs="Arial"/>
        </w:rPr>
      </w:pPr>
    </w:p>
    <w:p w14:paraId="45083617" w14:textId="2B6E8986" w:rsidR="001A7601" w:rsidRPr="00B26BC3" w:rsidRDefault="001A7601" w:rsidP="001A7601">
      <w:pPr>
        <w:pStyle w:val="Textoindependiente"/>
        <w:spacing w:after="113"/>
        <w:jc w:val="both"/>
        <w:rPr>
          <w:rFonts w:cs="Arial"/>
        </w:rPr>
      </w:pPr>
      <w:r w:rsidRPr="00B26BC3">
        <w:rPr>
          <w:rFonts w:cs="Arial"/>
        </w:rPr>
        <w:t xml:space="preserve">3. Los y las especialistas de Pedagogía Terapéutica y Audición y Lenguaje, </w:t>
      </w:r>
      <w:r w:rsidR="00C24549" w:rsidRPr="00B26BC3">
        <w:rPr>
          <w:rFonts w:cs="Arial"/>
        </w:rPr>
        <w:t>juntamente con</w:t>
      </w:r>
      <w:r w:rsidRPr="00B26BC3">
        <w:rPr>
          <w:rFonts w:cs="Arial"/>
        </w:rPr>
        <w:t xml:space="preserve"> </w:t>
      </w:r>
      <w:r w:rsidR="00823AE9" w:rsidRPr="00B26BC3">
        <w:rPr>
          <w:rFonts w:cs="Arial"/>
        </w:rPr>
        <w:t>el resto del equipo de orientación,</w:t>
      </w:r>
      <w:r w:rsidRPr="00B26BC3">
        <w:rPr>
          <w:rFonts w:cs="Arial"/>
        </w:rPr>
        <w:t xml:space="preserve"> deben asesorar a</w:t>
      </w:r>
      <w:r w:rsidR="00271F52" w:rsidRPr="00B26BC3">
        <w:rPr>
          <w:rFonts w:cs="Arial"/>
        </w:rPr>
        <w:t xml:space="preserve"> los y las profesionales del centro</w:t>
      </w:r>
      <w:r w:rsidRPr="00B26BC3">
        <w:rPr>
          <w:rFonts w:cs="Arial"/>
        </w:rPr>
        <w:t xml:space="preserve"> en la atención al alumnado con necesidades específicas de apoyo educativo en el aula ordinaria desde una perspectiva inclusiva.</w:t>
      </w:r>
    </w:p>
    <w:p w14:paraId="2910FD61" w14:textId="77777777" w:rsidR="00E860AC" w:rsidRPr="00B26BC3" w:rsidRDefault="00E860AC" w:rsidP="001A7601">
      <w:pPr>
        <w:pStyle w:val="Textoindependiente"/>
        <w:spacing w:after="113"/>
        <w:jc w:val="both"/>
        <w:rPr>
          <w:rFonts w:cs="Arial"/>
        </w:rPr>
      </w:pPr>
    </w:p>
    <w:p w14:paraId="670FF9B4" w14:textId="1D42DC7A" w:rsidR="001A7601" w:rsidRPr="00B26BC3" w:rsidRDefault="001A7601" w:rsidP="001A7601">
      <w:pPr>
        <w:pStyle w:val="Textoindependiente"/>
        <w:spacing w:after="113"/>
        <w:jc w:val="both"/>
        <w:rPr>
          <w:rFonts w:cs="Arial"/>
        </w:rPr>
      </w:pPr>
      <w:r w:rsidRPr="00B26BC3">
        <w:rPr>
          <w:rFonts w:cs="Arial"/>
        </w:rPr>
        <w:t>4. El especialista de Audición y Lenguaje debe asesorar a los maestros y a las maestras de Educación Infantil y colaborar con estos en el diseño e implementación de programas de estimulación del lenguaje oral dirigidos a todo el alumnado de esta etapa.</w:t>
      </w:r>
    </w:p>
    <w:p w14:paraId="0BA7488F" w14:textId="77777777" w:rsidR="00E860AC" w:rsidRPr="00B26BC3" w:rsidRDefault="00E860AC" w:rsidP="001A7601">
      <w:pPr>
        <w:pStyle w:val="Textoindependiente"/>
        <w:spacing w:after="113"/>
        <w:jc w:val="both"/>
        <w:rPr>
          <w:rFonts w:cs="Arial"/>
        </w:rPr>
      </w:pPr>
    </w:p>
    <w:p w14:paraId="113A41DD" w14:textId="0B65F2E7" w:rsidR="00A3331D" w:rsidRPr="00B26BC3" w:rsidRDefault="001A7601" w:rsidP="001A7601">
      <w:pPr>
        <w:pStyle w:val="Textoindependiente"/>
        <w:spacing w:after="113"/>
        <w:jc w:val="both"/>
        <w:rPr>
          <w:rFonts w:cs="Arial"/>
        </w:rPr>
      </w:pPr>
      <w:r w:rsidRPr="00B26BC3">
        <w:rPr>
          <w:rFonts w:cs="Arial"/>
        </w:rPr>
        <w:t xml:space="preserve">5. El especialista de Pedagogía Terapéutica </w:t>
      </w:r>
      <w:r w:rsidR="00A3331D" w:rsidRPr="00B26BC3">
        <w:rPr>
          <w:rFonts w:cs="Arial"/>
        </w:rPr>
        <w:t>tiene la función de colaborar con los equipos educativos</w:t>
      </w:r>
      <w:r w:rsidR="00F02B6D" w:rsidRPr="00B26BC3">
        <w:rPr>
          <w:rFonts w:cs="Arial"/>
        </w:rPr>
        <w:t xml:space="preserve"> </w:t>
      </w:r>
      <w:r w:rsidR="00A3331D" w:rsidRPr="00B26BC3">
        <w:rPr>
          <w:rFonts w:cs="Arial"/>
        </w:rPr>
        <w:t>en el diseño y la implementación de programas de desarrollo competencial y actuaciones preventivas de dificultades de aprendizaje.</w:t>
      </w:r>
    </w:p>
    <w:p w14:paraId="68D6EA83" w14:textId="77777777" w:rsidR="00E860AC" w:rsidRPr="00B26BC3" w:rsidRDefault="00E860AC" w:rsidP="001A7601">
      <w:pPr>
        <w:pStyle w:val="Textoindependiente"/>
        <w:spacing w:after="113"/>
        <w:jc w:val="both"/>
        <w:rPr>
          <w:rFonts w:cs="Arial"/>
        </w:rPr>
      </w:pPr>
    </w:p>
    <w:p w14:paraId="6177F77F" w14:textId="2B975CFC" w:rsidR="001A7601" w:rsidRPr="00B26BC3" w:rsidRDefault="001A7601" w:rsidP="001A7601">
      <w:pPr>
        <w:pStyle w:val="Textoindependiente"/>
        <w:spacing w:after="113"/>
        <w:jc w:val="both"/>
        <w:rPr>
          <w:rFonts w:cs="Arial"/>
        </w:rPr>
      </w:pPr>
      <w:r w:rsidRPr="00B26BC3">
        <w:rPr>
          <w:rFonts w:cs="Arial"/>
        </w:rPr>
        <w:t>6. El profesorado especialista de Pedagogía Terapéutica y Audición y Lenguaje</w:t>
      </w:r>
      <w:r w:rsidR="00A3331D" w:rsidRPr="00B26BC3">
        <w:rPr>
          <w:rFonts w:cs="Arial"/>
        </w:rPr>
        <w:t xml:space="preserve">, con carácter general, no ocupará puestos de tutoría. En caso de </w:t>
      </w:r>
      <w:r w:rsidR="0041526E" w:rsidRPr="00B26BC3">
        <w:rPr>
          <w:rFonts w:cs="Arial"/>
        </w:rPr>
        <w:t>que,</w:t>
      </w:r>
      <w:r w:rsidR="00A3331D" w:rsidRPr="00B26BC3">
        <w:rPr>
          <w:rFonts w:cs="Arial"/>
        </w:rPr>
        <w:t xml:space="preserve"> por necesidades urgentes o sobrevenidas, se asigne este personal a los puestos de tutoría, se garantizará en todo momento y en el marco de la autonomía organizativa del centro, la atención personalizada del alumnado que lo requiera teniendo en cuenta los recursos personales de los que dispone el centro.</w:t>
      </w:r>
    </w:p>
    <w:p w14:paraId="5F2397A6" w14:textId="77777777" w:rsidR="00E860AC" w:rsidRPr="00B26BC3" w:rsidRDefault="00E860AC" w:rsidP="001A7601">
      <w:pPr>
        <w:pStyle w:val="Textoindependiente"/>
        <w:spacing w:after="113"/>
        <w:jc w:val="both"/>
        <w:rPr>
          <w:rFonts w:cs="Arial"/>
        </w:rPr>
      </w:pPr>
    </w:p>
    <w:p w14:paraId="515F2E41" w14:textId="0458277C" w:rsidR="00DF6F3F" w:rsidRPr="00B26BC3" w:rsidRDefault="001A7601" w:rsidP="001A7601">
      <w:pPr>
        <w:pStyle w:val="Textoindependiente"/>
        <w:spacing w:after="113"/>
        <w:jc w:val="both"/>
        <w:rPr>
          <w:rFonts w:cs="Arial"/>
        </w:rPr>
      </w:pPr>
      <w:r w:rsidRPr="00B26BC3">
        <w:rPr>
          <w:rFonts w:cs="Arial"/>
        </w:rPr>
        <w:t xml:space="preserve">7. El número de sesiones de atención al alumnado escolarizado en el aula ordinaria, calculadas en franjas de 30, 45 o 60 minutos, se debe determinar en función de la intensidad establecida en el informe </w:t>
      </w:r>
      <w:proofErr w:type="spellStart"/>
      <w:r w:rsidRPr="00B26BC3">
        <w:rPr>
          <w:rFonts w:cs="Arial"/>
        </w:rPr>
        <w:t>sociopsicopedagógico</w:t>
      </w:r>
      <w:proofErr w:type="spellEnd"/>
      <w:r w:rsidRPr="00B26BC3">
        <w:rPr>
          <w:rFonts w:cs="Arial"/>
        </w:rPr>
        <w:t xml:space="preserve"> y concretada en el Plan de actuación personalizado, </w:t>
      </w:r>
      <w:r w:rsidR="00DF6F3F" w:rsidRPr="00B26BC3">
        <w:rPr>
          <w:rFonts w:cs="Arial"/>
        </w:rPr>
        <w:t>considerando</w:t>
      </w:r>
      <w:r w:rsidR="00977D53" w:rsidRPr="00B26BC3">
        <w:rPr>
          <w:rFonts w:cs="Arial"/>
        </w:rPr>
        <w:t xml:space="preserve"> </w:t>
      </w:r>
      <w:r w:rsidR="00DF6F3F" w:rsidRPr="00B26BC3">
        <w:rPr>
          <w:rFonts w:cs="Arial"/>
        </w:rPr>
        <w:t>los criterios siguientes:</w:t>
      </w:r>
    </w:p>
    <w:p w14:paraId="16DAC4E7" w14:textId="0DBE1CAF" w:rsidR="001A7601" w:rsidRPr="00B26BC3" w:rsidRDefault="001A7601" w:rsidP="001A7601">
      <w:pPr>
        <w:pStyle w:val="Textoindependiente"/>
        <w:spacing w:after="113"/>
        <w:jc w:val="both"/>
        <w:rPr>
          <w:rFonts w:cs="Arial"/>
        </w:rPr>
      </w:pPr>
      <w:r w:rsidRPr="00B26BC3">
        <w:rPr>
          <w:rFonts w:cs="Arial"/>
        </w:rPr>
        <w:t>a) Intensidad baja: hasta un máximo de 2 sesiones/semana (1 o 2 sesiones).</w:t>
      </w:r>
    </w:p>
    <w:p w14:paraId="61C096ED" w14:textId="77777777" w:rsidR="001A7601" w:rsidRPr="00B26BC3" w:rsidRDefault="001A7601" w:rsidP="001A7601">
      <w:pPr>
        <w:pStyle w:val="Textoindependiente"/>
        <w:spacing w:after="113"/>
        <w:jc w:val="both"/>
        <w:rPr>
          <w:rFonts w:cs="Arial"/>
        </w:rPr>
      </w:pPr>
      <w:r w:rsidRPr="00B26BC3">
        <w:rPr>
          <w:rFonts w:cs="Arial"/>
        </w:rPr>
        <w:t>b) Intensidad media: hasta un máximo de 4 sesiones/semana (3 o 4 sesiones).</w:t>
      </w:r>
    </w:p>
    <w:p w14:paraId="346AE71A" w14:textId="77777777" w:rsidR="001A7601" w:rsidRPr="00B26BC3" w:rsidRDefault="001A7601" w:rsidP="001A7601">
      <w:pPr>
        <w:pStyle w:val="Textoindependiente"/>
        <w:spacing w:after="113"/>
        <w:jc w:val="both"/>
        <w:rPr>
          <w:rFonts w:cs="Arial"/>
        </w:rPr>
      </w:pPr>
      <w:r w:rsidRPr="00B26BC3">
        <w:rPr>
          <w:rFonts w:cs="Arial"/>
        </w:rPr>
        <w:t>c) Intensidad alta: hasta un máximo 6 sesiones/semana (5 o 6 sesiones).</w:t>
      </w:r>
    </w:p>
    <w:p w14:paraId="355CFA6B" w14:textId="77777777" w:rsidR="0018543A" w:rsidRPr="00B26BC3" w:rsidRDefault="0018543A" w:rsidP="001A7601">
      <w:pPr>
        <w:pStyle w:val="Textoindependiente"/>
        <w:spacing w:after="113"/>
        <w:jc w:val="both"/>
        <w:rPr>
          <w:rFonts w:cs="Arial"/>
        </w:rPr>
      </w:pPr>
    </w:p>
    <w:p w14:paraId="0430A498" w14:textId="3805FB08" w:rsidR="001A7601" w:rsidRPr="00B26BC3" w:rsidRDefault="001A7601" w:rsidP="001A7601">
      <w:pPr>
        <w:pStyle w:val="Textoindependiente"/>
        <w:spacing w:after="113"/>
        <w:jc w:val="both"/>
        <w:rPr>
          <w:rFonts w:cs="Arial"/>
        </w:rPr>
      </w:pPr>
      <w:r w:rsidRPr="00B26BC3">
        <w:rPr>
          <w:rFonts w:cs="Arial"/>
        </w:rPr>
        <w:t xml:space="preserve">8. Cuando el personal de Pedagogía Terapéutica y de Audición y Lenguaje </w:t>
      </w:r>
      <w:r w:rsidR="00BC2BE3" w:rsidRPr="00B26BC3">
        <w:rPr>
          <w:rFonts w:cs="Arial"/>
        </w:rPr>
        <w:t>a</w:t>
      </w:r>
      <w:r w:rsidR="00057737" w:rsidRPr="00B26BC3">
        <w:rPr>
          <w:rFonts w:cs="Arial"/>
        </w:rPr>
        <w:t>poyen</w:t>
      </w:r>
      <w:r w:rsidRPr="00B26BC3">
        <w:rPr>
          <w:rFonts w:cs="Arial"/>
        </w:rPr>
        <w:t xml:space="preserve"> simultáneamente a una misma alumna o un mismo alumno, se tienen que distribuir los objetivos y las tareas que hay que trabajar, con el fin de evitar duplicidades y mejorar la eficacia de la respuesta.</w:t>
      </w:r>
    </w:p>
    <w:p w14:paraId="37AF317F" w14:textId="77777777" w:rsidR="00E860AC" w:rsidRPr="00B26BC3" w:rsidRDefault="00E860AC" w:rsidP="001A7601">
      <w:pPr>
        <w:pStyle w:val="Textoindependiente"/>
        <w:spacing w:after="113"/>
        <w:jc w:val="both"/>
        <w:rPr>
          <w:rFonts w:cs="Arial"/>
        </w:rPr>
      </w:pPr>
    </w:p>
    <w:p w14:paraId="59270E05" w14:textId="0EEA08A5" w:rsidR="001A7601" w:rsidRPr="00B26BC3" w:rsidRDefault="001A7601" w:rsidP="001A7601">
      <w:pPr>
        <w:pStyle w:val="Textoindependiente"/>
        <w:spacing w:after="113"/>
        <w:jc w:val="both"/>
        <w:rPr>
          <w:rFonts w:cs="Arial"/>
        </w:rPr>
      </w:pPr>
      <w:r w:rsidRPr="00B26BC3">
        <w:rPr>
          <w:rFonts w:cs="Arial"/>
        </w:rPr>
        <w:t>9. Los programas personalizados para la adquisición y el uso funcional de la comunicación, el lenguaje y el habla, referidos en el artículo 21 de la</w:t>
      </w:r>
      <w:r w:rsidR="00620EEA" w:rsidRPr="00B26BC3">
        <w:rPr>
          <w:rFonts w:cs="Arial"/>
        </w:rPr>
        <w:t xml:space="preserve"> </w:t>
      </w:r>
      <w:hyperlink r:id="rId161" w:history="1">
        <w:r w:rsidR="006C052C" w:rsidRPr="00B26BC3">
          <w:rPr>
            <w:rStyle w:val="Hipervnculo"/>
            <w:rFonts w:cs="Arial"/>
          </w:rPr>
          <w:t>Orden 20/2019</w:t>
        </w:r>
      </w:hyperlink>
      <w:r w:rsidRPr="00B26BC3">
        <w:rPr>
          <w:rFonts w:cs="Arial"/>
        </w:rPr>
        <w:t xml:space="preserve">, de 30 de abril, </w:t>
      </w:r>
      <w:r w:rsidR="00D9094F" w:rsidRPr="00B26BC3">
        <w:rPr>
          <w:rFonts w:cs="Arial"/>
        </w:rPr>
        <w:t xml:space="preserve">de la Conselleria de Educación, Investigación, Cultura y Deporte, </w:t>
      </w:r>
      <w:r w:rsidRPr="00B26BC3">
        <w:rPr>
          <w:rFonts w:cs="Arial"/>
        </w:rPr>
        <w:t>se deben aplicar en los casos en que las competencias comunicativas estén gravemente afectadas y, por lo tanto, requieran una intervención muy especializada.</w:t>
      </w:r>
      <w:r w:rsidR="001B74BC" w:rsidRPr="00B26BC3">
        <w:rPr>
          <w:rFonts w:cs="Arial"/>
        </w:rPr>
        <w:t xml:space="preserve"> Cuando las dificultades del alumnado no están asociadas a discapacidad o a problemas graves de la comunicación, la atención directa del personal especializado de Audición y Lenguaje no se tiene que prolongar más de 3 cursos, y se puede sustituir por la atención indirecta o el apoyo puntual con seguimiento continuado del progreso.</w:t>
      </w:r>
    </w:p>
    <w:p w14:paraId="4F800326" w14:textId="77777777" w:rsidR="00E860AC" w:rsidRPr="00B26BC3" w:rsidRDefault="00E860AC" w:rsidP="001A7601">
      <w:pPr>
        <w:pStyle w:val="Textoindependiente"/>
        <w:spacing w:after="113"/>
        <w:jc w:val="both"/>
        <w:rPr>
          <w:rFonts w:cs="Arial"/>
        </w:rPr>
      </w:pPr>
    </w:p>
    <w:p w14:paraId="21468294" w14:textId="77D8F09F" w:rsidR="001C2E0B" w:rsidRPr="00B26BC3" w:rsidRDefault="001C2E0B" w:rsidP="00DD047C">
      <w:pPr>
        <w:pStyle w:val="Textoindependiente"/>
        <w:spacing w:after="113"/>
        <w:jc w:val="both"/>
        <w:rPr>
          <w:rFonts w:cs="Arial"/>
        </w:rPr>
      </w:pPr>
      <w:bookmarkStart w:id="542" w:name="_Toc170293037"/>
      <w:bookmarkStart w:id="543" w:name="_Toc170293220"/>
      <w:r w:rsidRPr="00B26BC3">
        <w:rPr>
          <w:rFonts w:cs="Arial"/>
        </w:rPr>
        <w:t>10.</w:t>
      </w:r>
      <w:r w:rsidR="00275864" w:rsidRPr="00B26BC3">
        <w:rPr>
          <w:rFonts w:cs="Arial"/>
        </w:rPr>
        <w:t xml:space="preserve"> </w:t>
      </w:r>
      <w:r w:rsidRPr="00B26BC3">
        <w:rPr>
          <w:rFonts w:cs="Arial"/>
        </w:rPr>
        <w:t xml:space="preserve">Se debe procurar una respuesta educativa para el alumnado de la etapa de Educación Primaria que presenta dificultades manifiestas en el ámbito de la escritura y la lectura mediante la aplicación de programas </w:t>
      </w:r>
      <w:r w:rsidRPr="00B26BC3">
        <w:rPr>
          <w:rFonts w:cs="Arial"/>
        </w:rPr>
        <w:lastRenderedPageBreak/>
        <w:t>y medidas de niveles II y III desarrolladas por el equipo docente por el asesoramiento, y, en su caso, el apoyo puntual, del personal especializado de Audición y Lenguaje o de Pedagogía Terapéutica.</w:t>
      </w:r>
      <w:bookmarkEnd w:id="542"/>
      <w:bookmarkEnd w:id="543"/>
    </w:p>
    <w:p w14:paraId="375F3258" w14:textId="1FC85544" w:rsidR="001C2E0B" w:rsidRPr="00B26BC3" w:rsidRDefault="001C2E0B" w:rsidP="00DD047C">
      <w:pPr>
        <w:pStyle w:val="Textoindependiente"/>
        <w:spacing w:after="113"/>
        <w:jc w:val="both"/>
        <w:rPr>
          <w:rFonts w:cs="Arial"/>
        </w:rPr>
      </w:pPr>
      <w:r w:rsidRPr="00B26BC3">
        <w:rPr>
          <w:rFonts w:cs="Arial"/>
        </w:rPr>
        <w:t>Para el alumnado de la etapa de Educación Infantil que presenta dificultades manifiestas en el aprendizaje se aplicarán programas de estimulación cognitiva y del lenguaje, así como medidas de nivel II y III desarrolladas por el equipo docente con el asesoramiento y, en su caso, el apoyo puntual, del personal especializado de Audición y Lenguaje o de Pedagogía Terapéutica.</w:t>
      </w:r>
    </w:p>
    <w:p w14:paraId="5B68AF2F" w14:textId="77777777" w:rsidR="00E860AC" w:rsidRPr="00B26BC3" w:rsidRDefault="00E860AC" w:rsidP="001A7601">
      <w:pPr>
        <w:pStyle w:val="Textoindependiente"/>
        <w:spacing w:after="113"/>
        <w:jc w:val="both"/>
        <w:rPr>
          <w:rFonts w:cs="Arial"/>
        </w:rPr>
      </w:pPr>
    </w:p>
    <w:p w14:paraId="3BACC79E" w14:textId="7D059D18" w:rsidR="001A7601" w:rsidRPr="00B26BC3" w:rsidRDefault="001A7601" w:rsidP="001A7601">
      <w:pPr>
        <w:pStyle w:val="Textoindependiente"/>
        <w:spacing w:after="113"/>
        <w:jc w:val="both"/>
        <w:rPr>
          <w:rFonts w:cs="Arial"/>
        </w:rPr>
      </w:pPr>
      <w:r w:rsidRPr="00B26BC3">
        <w:rPr>
          <w:rFonts w:cs="Arial"/>
        </w:rPr>
        <w:t>11. Para el alumnado de Educación Infantil que presente dificultades en el lenguaje, el habla o cualquier aspecto de la comunicación, se debe priorizar las medidas de respuesta de nivel II y III dentro del aula ordinaria y en contextos habituales de comunicación, desarrolladas por el equipo docente con el asesoramiento del personal especializado de Audición y Lenguaje.</w:t>
      </w:r>
    </w:p>
    <w:p w14:paraId="044A21D2" w14:textId="77777777" w:rsidR="00E860AC" w:rsidRPr="00B26BC3" w:rsidRDefault="00E860AC" w:rsidP="001A7601">
      <w:pPr>
        <w:pStyle w:val="Textoindependiente"/>
        <w:spacing w:after="113"/>
        <w:jc w:val="both"/>
        <w:rPr>
          <w:rFonts w:cs="Arial"/>
        </w:rPr>
      </w:pPr>
    </w:p>
    <w:p w14:paraId="549484EB" w14:textId="51E225D2" w:rsidR="00657FD7" w:rsidRPr="00B26BC3" w:rsidRDefault="52CD8982" w:rsidP="00AA4054">
      <w:pPr>
        <w:pStyle w:val="Textoindependiente"/>
        <w:spacing w:after="113"/>
        <w:jc w:val="both"/>
        <w:rPr>
          <w:rFonts w:cs="Arial"/>
        </w:rPr>
      </w:pPr>
      <w:r w:rsidRPr="2CDED15B">
        <w:rPr>
          <w:rFonts w:cs="Arial"/>
        </w:rPr>
        <w:t>12. El personal docente especializado de apoyo de Pedagogía Terapéutica y Audición y Lenguaje destinado en las unidades específicas</w:t>
      </w:r>
      <w:r w:rsidR="7E220573" w:rsidRPr="2CDED15B">
        <w:rPr>
          <w:rFonts w:cs="Arial"/>
        </w:rPr>
        <w:t xml:space="preserve"> en centros ordinarios</w:t>
      </w:r>
      <w:r w:rsidRPr="2CDED15B">
        <w:rPr>
          <w:rFonts w:cs="Arial"/>
        </w:rPr>
        <w:t xml:space="preserve"> tiene que atender preferentemente el alumnado escolarizado en la unidad específica, pero cuando las necesidades lo permitan, podrá atender también otro alumnado escolarizado en el centro. De la misma forma, el personal de Pedagogía Terapéutica y de Audición y Lenguaje destinado a la atención del resto del alumnado del centro colaborará con los equipos educativos y con el equipo de la unidad en la inclusión del alumnado de las unidades específicas en el aula ordinaria.</w:t>
      </w:r>
    </w:p>
    <w:p w14:paraId="435915FB" w14:textId="33E74E0E" w:rsidR="001A7601" w:rsidRPr="00B26BC3" w:rsidRDefault="46F82821" w:rsidP="7F7DEF30">
      <w:pPr>
        <w:pStyle w:val="Ttulo3"/>
        <w:spacing w:before="0"/>
        <w:contextualSpacing/>
        <w:rPr>
          <w:rFonts w:cs="Arial"/>
        </w:rPr>
      </w:pPr>
      <w:bookmarkStart w:id="544" w:name="_Toc107913249"/>
      <w:bookmarkStart w:id="545" w:name="_Toc138678515"/>
      <w:bookmarkStart w:id="546" w:name="_Toc170293038"/>
      <w:bookmarkStart w:id="547" w:name="_Toc170293221"/>
      <w:bookmarkStart w:id="548" w:name="_Toc233961476"/>
      <w:r w:rsidRPr="71E9C64B">
        <w:rPr>
          <w:rFonts w:cs="Arial"/>
        </w:rPr>
        <w:t>6.1.</w:t>
      </w:r>
      <w:r w:rsidR="78F5A902" w:rsidRPr="71E9C64B">
        <w:rPr>
          <w:rFonts w:cs="Arial"/>
        </w:rPr>
        <w:t>6</w:t>
      </w:r>
      <w:r w:rsidRPr="71E9C64B">
        <w:rPr>
          <w:rFonts w:cs="Arial"/>
        </w:rPr>
        <w:t>. Profesorado de Religión</w:t>
      </w:r>
      <w:bookmarkEnd w:id="544"/>
      <w:bookmarkEnd w:id="545"/>
      <w:bookmarkEnd w:id="546"/>
      <w:bookmarkEnd w:id="547"/>
      <w:bookmarkEnd w:id="548"/>
    </w:p>
    <w:p w14:paraId="4937BE98" w14:textId="6BA8A45F" w:rsidR="001A7601" w:rsidRPr="00B26BC3" w:rsidRDefault="5F5CF464" w:rsidP="001A7601">
      <w:pPr>
        <w:pStyle w:val="Textoindependiente"/>
        <w:spacing w:after="113"/>
        <w:jc w:val="both"/>
        <w:rPr>
          <w:rFonts w:cs="Arial"/>
        </w:rPr>
      </w:pPr>
      <w:r w:rsidRPr="2CDED15B">
        <w:rPr>
          <w:rFonts w:cs="Arial"/>
        </w:rPr>
        <w:t xml:space="preserve">El profesorado de religión </w:t>
      </w:r>
      <w:r w:rsidR="62192ACB" w:rsidRPr="2CDED15B">
        <w:rPr>
          <w:rFonts w:cs="Arial"/>
        </w:rPr>
        <w:t>formará parte, a todos los efectos, del Claustro del profesorado de los respectivos centros</w:t>
      </w:r>
      <w:r w:rsidRPr="2CDED15B">
        <w:rPr>
          <w:rFonts w:cs="Arial"/>
        </w:rPr>
        <w:t xml:space="preserve">. </w:t>
      </w:r>
      <w:r w:rsidR="52CD8982" w:rsidRPr="2CDED15B">
        <w:rPr>
          <w:rFonts w:cs="Arial"/>
        </w:rPr>
        <w:t>La atribución docente del profesorado de Religión se limita a la impartición del currículo de Religión</w:t>
      </w:r>
      <w:r w:rsidR="6591C2F8" w:rsidRPr="2CDED15B">
        <w:rPr>
          <w:rFonts w:cs="Arial"/>
        </w:rPr>
        <w:t>, en condiciones equiparables al resto de áreas,</w:t>
      </w:r>
      <w:r w:rsidR="52CD8982" w:rsidRPr="2CDED15B">
        <w:rPr>
          <w:rFonts w:cs="Arial"/>
        </w:rPr>
        <w:t xml:space="preserve"> y, por lo tanto, no puede impartir cualquier otra área del currículo. </w:t>
      </w:r>
    </w:p>
    <w:p w14:paraId="7A97B00C" w14:textId="77777777" w:rsidR="001A7601" w:rsidRPr="00B26BC3" w:rsidRDefault="001A7601" w:rsidP="001A7601">
      <w:pPr>
        <w:pStyle w:val="Textoindependiente"/>
        <w:spacing w:after="113"/>
        <w:jc w:val="both"/>
        <w:rPr>
          <w:rFonts w:cs="Arial"/>
        </w:rPr>
      </w:pPr>
      <w:r w:rsidRPr="00B26BC3">
        <w:rPr>
          <w:rFonts w:cs="Arial"/>
        </w:rPr>
        <w:t xml:space="preserve">La impartición del área de Religión se realizará de acuerdo con la organización establecida por la dirección y según la organización de grupos adoptada por el centro. </w:t>
      </w:r>
    </w:p>
    <w:p w14:paraId="2849AC9B" w14:textId="6E1C0C20" w:rsidR="001A7601" w:rsidRPr="00B26BC3" w:rsidRDefault="52CD8982" w:rsidP="2CDED15B">
      <w:pPr>
        <w:pStyle w:val="Textoindependiente"/>
        <w:rPr>
          <w:rFonts w:eastAsia="Arial" w:cs="Arial"/>
          <w:szCs w:val="20"/>
        </w:rPr>
      </w:pPr>
      <w:r w:rsidRPr="2CDED15B">
        <w:t xml:space="preserve">Una vez asignadas las horas de docencia de Religión en los diferentes grupos, la dirección del centro podrá asignarle tareas organizativas </w:t>
      </w:r>
      <w:r w:rsidR="38BD4029" w:rsidRPr="2CDED15B">
        <w:t xml:space="preserve">y otras actividades lectivas </w:t>
      </w:r>
      <w:r w:rsidRPr="2CDED15B">
        <w:t>que no</w:t>
      </w:r>
      <w:r w:rsidR="38BD4029" w:rsidRPr="2CDED15B">
        <w:t xml:space="preserve"> impliquen</w:t>
      </w:r>
      <w:r w:rsidRPr="2CDED15B">
        <w:t xml:space="preserve"> </w:t>
      </w:r>
      <w:r w:rsidR="742F0612" w:rsidRPr="2CDED15B">
        <w:t>impartir ninguna otra materia del currículo</w:t>
      </w:r>
      <w:r w:rsidRPr="2CDED15B">
        <w:t>.</w:t>
      </w:r>
    </w:p>
    <w:p w14:paraId="26CF8EF8" w14:textId="1C95BBE3" w:rsidR="001A7601" w:rsidRPr="00B26BC3" w:rsidRDefault="46F82821" w:rsidP="7F7DEF30">
      <w:pPr>
        <w:pStyle w:val="Ttulo3"/>
        <w:spacing w:before="0"/>
        <w:contextualSpacing/>
        <w:rPr>
          <w:rFonts w:cs="Arial"/>
        </w:rPr>
      </w:pPr>
      <w:bookmarkStart w:id="549" w:name="_Toc107913250"/>
      <w:bookmarkStart w:id="550" w:name="_Toc138678516"/>
      <w:bookmarkStart w:id="551" w:name="_Toc170293039"/>
      <w:bookmarkStart w:id="552" w:name="_Toc170293222"/>
      <w:bookmarkStart w:id="553" w:name="_Toc233961477"/>
      <w:r w:rsidRPr="71E9C64B">
        <w:rPr>
          <w:rFonts w:cs="Arial"/>
        </w:rPr>
        <w:t>6.1.</w:t>
      </w:r>
      <w:r w:rsidR="43F196AA" w:rsidRPr="71E9C64B">
        <w:rPr>
          <w:rFonts w:cs="Arial"/>
        </w:rPr>
        <w:t>7</w:t>
      </w:r>
      <w:r w:rsidRPr="71E9C64B">
        <w:rPr>
          <w:rFonts w:cs="Arial"/>
        </w:rPr>
        <w:t>. Cumplimiento del horario</w:t>
      </w:r>
      <w:bookmarkEnd w:id="549"/>
      <w:bookmarkEnd w:id="550"/>
      <w:bookmarkEnd w:id="551"/>
      <w:bookmarkEnd w:id="552"/>
      <w:bookmarkEnd w:id="553"/>
    </w:p>
    <w:p w14:paraId="0C2A9F13" w14:textId="2835C153"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1. El cumplimiento del horario por parte del profesorado está regulado en el bloque II (Horario del personal docente) del anexo I de la </w:t>
      </w:r>
      <w:hyperlink r:id="rId162" w:history="1">
        <w:r w:rsidR="0091674A" w:rsidRPr="00B26BC3">
          <w:rPr>
            <w:rStyle w:val="Hipervnculo"/>
            <w:rFonts w:ascii="Arial" w:hAnsi="Arial" w:cs="Arial"/>
            <w:sz w:val="20"/>
            <w:szCs w:val="20"/>
            <w:lang w:val="es-ES"/>
          </w:rPr>
          <w:t>Orden de 29 de junio de 1992</w:t>
        </w:r>
      </w:hyperlink>
      <w:r w:rsidRPr="00B26BC3">
        <w:rPr>
          <w:rFonts w:ascii="Arial" w:hAnsi="Arial" w:cs="Arial"/>
          <w:sz w:val="20"/>
          <w:szCs w:val="20"/>
          <w:lang w:val="es-ES"/>
        </w:rPr>
        <w:t>, de la Conselleria de Cultura, Educación y Ciencia</w:t>
      </w:r>
      <w:r w:rsidRPr="00B26BC3">
        <w:rPr>
          <w:rFonts w:ascii="Arial" w:hAnsi="Arial" w:cs="Arial"/>
          <w:strike/>
          <w:sz w:val="20"/>
          <w:szCs w:val="20"/>
          <w:lang w:val="es-ES"/>
        </w:rPr>
        <w:t xml:space="preserve"> </w:t>
      </w:r>
      <w:r w:rsidRPr="00B26BC3">
        <w:rPr>
          <w:rFonts w:ascii="Arial" w:hAnsi="Arial" w:cs="Arial"/>
          <w:sz w:val="20"/>
          <w:szCs w:val="20"/>
          <w:lang w:val="es-ES"/>
        </w:rPr>
        <w:t xml:space="preserve">por la que se aprueban las instrucciones que regulan la organización y el funcionamiento de los centros docentes que imparten enseñanzas de segundo ciclo de Educación Infantil, Preescolar, Primaria, General Básica, Educación Especial, Secundaria Obligatoria, Bachillerato y Formación Profesional, </w:t>
      </w:r>
      <w:r w:rsidR="00590B38" w:rsidRPr="00B26BC3">
        <w:rPr>
          <w:rFonts w:ascii="Arial" w:hAnsi="Arial" w:cs="Arial"/>
          <w:sz w:val="20"/>
          <w:szCs w:val="20"/>
          <w:lang w:val="es-ES"/>
        </w:rPr>
        <w:t>sostenidos</w:t>
      </w:r>
      <w:r w:rsidRPr="00B26BC3">
        <w:rPr>
          <w:rFonts w:ascii="Arial" w:hAnsi="Arial" w:cs="Arial"/>
          <w:sz w:val="20"/>
          <w:szCs w:val="20"/>
          <w:lang w:val="es-ES"/>
        </w:rPr>
        <w:t xml:space="preserve"> con fondos públicos y depend</w:t>
      </w:r>
      <w:r w:rsidR="00590B38" w:rsidRPr="00B26BC3">
        <w:rPr>
          <w:rFonts w:ascii="Arial" w:hAnsi="Arial" w:cs="Arial"/>
          <w:sz w:val="20"/>
          <w:szCs w:val="20"/>
          <w:lang w:val="es-ES"/>
        </w:rPr>
        <w:t>i</w:t>
      </w:r>
      <w:r w:rsidRPr="00B26BC3">
        <w:rPr>
          <w:rFonts w:ascii="Arial" w:hAnsi="Arial" w:cs="Arial"/>
          <w:sz w:val="20"/>
          <w:szCs w:val="20"/>
          <w:lang w:val="es-ES"/>
        </w:rPr>
        <w:t>en</w:t>
      </w:r>
      <w:r w:rsidR="00590B38" w:rsidRPr="00B26BC3">
        <w:rPr>
          <w:rFonts w:ascii="Arial" w:hAnsi="Arial" w:cs="Arial"/>
          <w:sz w:val="20"/>
          <w:szCs w:val="20"/>
          <w:lang w:val="es-ES"/>
        </w:rPr>
        <w:t>tes</w:t>
      </w:r>
      <w:r w:rsidRPr="00B26BC3">
        <w:rPr>
          <w:rFonts w:ascii="Arial" w:hAnsi="Arial" w:cs="Arial"/>
          <w:sz w:val="20"/>
          <w:szCs w:val="20"/>
          <w:lang w:val="es-ES"/>
        </w:rPr>
        <w:t xml:space="preserve"> de la Conselleria de Cultura, Educación y Ciencia de la Generalitat Valenciana (DOGV 1826, 15.07.1992)</w:t>
      </w:r>
      <w:r w:rsidR="005312D6" w:rsidRPr="00B26BC3">
        <w:rPr>
          <w:rFonts w:ascii="Arial" w:hAnsi="Arial" w:cs="Arial"/>
          <w:sz w:val="20"/>
          <w:szCs w:val="20"/>
          <w:lang w:val="es-ES"/>
        </w:rPr>
        <w:t>.</w:t>
      </w:r>
    </w:p>
    <w:p w14:paraId="5B0F8D4E" w14:textId="72A2FB08" w:rsidR="0010035F" w:rsidRPr="00B26BC3" w:rsidRDefault="0010035F" w:rsidP="00492548">
      <w:pPr>
        <w:pStyle w:val="Default"/>
        <w:jc w:val="both"/>
        <w:rPr>
          <w:rFonts w:ascii="Arial" w:hAnsi="Arial" w:cs="Arial"/>
          <w:sz w:val="20"/>
          <w:szCs w:val="20"/>
          <w:lang w:val="es-ES"/>
        </w:rPr>
      </w:pPr>
      <w:r w:rsidRPr="00B26BC3">
        <w:rPr>
          <w:rFonts w:ascii="Arial" w:hAnsi="Arial" w:cs="Arial"/>
          <w:sz w:val="20"/>
          <w:szCs w:val="20"/>
          <w:lang w:val="es-ES"/>
        </w:rPr>
        <w:t>No obstante, se deberá tener en cuenta la modificación de la jornada lectiva a un máximo de 23 horas establecida en el Decreto 58/2021, de 30 de abril, del Consell.</w:t>
      </w:r>
    </w:p>
    <w:p w14:paraId="27BD5613" w14:textId="77777777" w:rsidR="00492548" w:rsidRPr="00B26BC3" w:rsidRDefault="00492548" w:rsidP="00492548">
      <w:pPr>
        <w:pStyle w:val="Default"/>
        <w:jc w:val="both"/>
        <w:rPr>
          <w:rFonts w:ascii="Arial" w:hAnsi="Arial" w:cs="Arial"/>
          <w:sz w:val="20"/>
          <w:szCs w:val="20"/>
          <w:lang w:val="es-ES"/>
        </w:rPr>
      </w:pPr>
    </w:p>
    <w:p w14:paraId="434BB4E8" w14:textId="3433330C"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2. Las reuniones del </w:t>
      </w:r>
      <w:r w:rsidR="00033E62" w:rsidRPr="00B26BC3">
        <w:rPr>
          <w:rFonts w:ascii="Arial" w:hAnsi="Arial" w:cs="Arial"/>
          <w:sz w:val="20"/>
          <w:szCs w:val="20"/>
          <w:lang w:val="es-ES"/>
        </w:rPr>
        <w:t>Claustro</w:t>
      </w:r>
      <w:r w:rsidRPr="00B26BC3">
        <w:rPr>
          <w:rFonts w:ascii="Arial" w:hAnsi="Arial" w:cs="Arial"/>
          <w:sz w:val="20"/>
          <w:szCs w:val="20"/>
          <w:lang w:val="es-ES"/>
        </w:rPr>
        <w:t xml:space="preserve">, las sesiones de evaluación y las de los órganos de coordinación docente se deben celebrar una vez finalizado el periodo lectivo para el alumnado, en un horario que permita la asistencia de todas las personas que los componen y con el tiempo necesario para el tratamiento de las cuestiones que se prevean. La asistencia a estas reuniones, así como a las votaciones, en el supuesto de que se produzcan, es obligatoria para el profesorado miembro de los diversos órganos o equipos. Las reuniones del </w:t>
      </w:r>
      <w:r w:rsidR="00033E62" w:rsidRPr="00B26BC3">
        <w:rPr>
          <w:rFonts w:ascii="Arial" w:hAnsi="Arial" w:cs="Arial"/>
          <w:sz w:val="20"/>
          <w:szCs w:val="20"/>
          <w:lang w:val="es-ES"/>
        </w:rPr>
        <w:t>Consejo Escolar</w:t>
      </w:r>
      <w:r w:rsidRPr="00B26BC3">
        <w:rPr>
          <w:rFonts w:ascii="Arial" w:hAnsi="Arial" w:cs="Arial"/>
          <w:sz w:val="20"/>
          <w:szCs w:val="20"/>
          <w:lang w:val="es-ES"/>
        </w:rPr>
        <w:t xml:space="preserve"> del centro se deben celebrar en el día y la hora que permitan la asistencia de todos los sectores representados.</w:t>
      </w:r>
    </w:p>
    <w:p w14:paraId="21C31E60" w14:textId="77777777" w:rsidR="00D3793E" w:rsidRPr="00B26BC3" w:rsidRDefault="00D3793E" w:rsidP="001A7601">
      <w:pPr>
        <w:pStyle w:val="Default"/>
        <w:jc w:val="both"/>
        <w:rPr>
          <w:rFonts w:ascii="Arial" w:eastAsia="Arial" w:hAnsi="Arial" w:cs="Arial"/>
          <w:sz w:val="20"/>
          <w:szCs w:val="20"/>
          <w:lang w:val="es-ES"/>
        </w:rPr>
      </w:pPr>
    </w:p>
    <w:p w14:paraId="4A6801E5" w14:textId="5EE98BCD" w:rsidR="001A7601" w:rsidRPr="00B26BC3" w:rsidRDefault="001A7601" w:rsidP="009874D0">
      <w:pPr>
        <w:pStyle w:val="Default"/>
        <w:jc w:val="both"/>
        <w:rPr>
          <w:rFonts w:ascii="Arial" w:eastAsia="Arial" w:hAnsi="Arial" w:cs="Arial"/>
          <w:sz w:val="20"/>
          <w:szCs w:val="20"/>
          <w:lang w:val="es-ES"/>
        </w:rPr>
      </w:pPr>
      <w:r w:rsidRPr="00B26BC3">
        <w:rPr>
          <w:rFonts w:ascii="Arial" w:eastAsia="Arial" w:hAnsi="Arial" w:cs="Arial"/>
          <w:sz w:val="20"/>
          <w:szCs w:val="20"/>
          <w:lang w:val="es-ES"/>
        </w:rPr>
        <w:t xml:space="preserve">3. </w:t>
      </w:r>
      <w:r w:rsidR="0073288E" w:rsidRPr="00B26BC3">
        <w:rPr>
          <w:rFonts w:ascii="Arial" w:eastAsia="Arial" w:hAnsi="Arial" w:cs="Arial"/>
          <w:sz w:val="20"/>
          <w:szCs w:val="20"/>
          <w:lang w:val="es-ES"/>
        </w:rPr>
        <w:t>Para el profesorado de orientación educativa será obligatoria la asistencia a las reuniones de la agrupación de zona</w:t>
      </w:r>
      <w:r w:rsidR="00057737" w:rsidRPr="00B26BC3">
        <w:rPr>
          <w:rFonts w:ascii="Arial" w:eastAsia="Arial" w:hAnsi="Arial" w:cs="Arial"/>
          <w:sz w:val="20"/>
          <w:szCs w:val="20"/>
          <w:lang w:val="es-ES"/>
        </w:rPr>
        <w:t xml:space="preserve"> y/o</w:t>
      </w:r>
      <w:r w:rsidR="001324C8" w:rsidRPr="00B26BC3">
        <w:rPr>
          <w:rFonts w:ascii="Arial" w:eastAsia="Arial" w:hAnsi="Arial" w:cs="Arial"/>
          <w:sz w:val="20"/>
          <w:szCs w:val="20"/>
          <w:lang w:val="es-ES"/>
        </w:rPr>
        <w:t xml:space="preserve"> singulares</w:t>
      </w:r>
      <w:r w:rsidR="0073288E" w:rsidRPr="00B26BC3">
        <w:rPr>
          <w:rFonts w:ascii="Arial" w:eastAsia="Arial" w:hAnsi="Arial" w:cs="Arial"/>
          <w:sz w:val="20"/>
          <w:szCs w:val="20"/>
          <w:lang w:val="es-ES"/>
        </w:rPr>
        <w:t xml:space="preserve"> </w:t>
      </w:r>
      <w:r w:rsidR="0091674A" w:rsidRPr="00B26BC3">
        <w:rPr>
          <w:rFonts w:ascii="Arial" w:hAnsi="Arial" w:cs="Arial"/>
          <w:sz w:val="20"/>
          <w:szCs w:val="20"/>
          <w:lang w:val="es-ES"/>
        </w:rPr>
        <w:t xml:space="preserve">de orientación </w:t>
      </w:r>
      <w:r w:rsidR="0073288E" w:rsidRPr="00B26BC3">
        <w:rPr>
          <w:rFonts w:ascii="Arial" w:eastAsia="Arial" w:hAnsi="Arial" w:cs="Arial"/>
          <w:sz w:val="20"/>
          <w:szCs w:val="20"/>
          <w:lang w:val="es-ES"/>
        </w:rPr>
        <w:t xml:space="preserve">y de la coordinación territorial de la orientación a las cuales sea convocado, en las condiciones que se establecen en los artículos 28, 30 y 45 de la </w:t>
      </w:r>
      <w:hyperlink r:id="rId163" w:history="1">
        <w:r w:rsidR="0073288E" w:rsidRPr="00B26BC3">
          <w:rPr>
            <w:rStyle w:val="Hipervnculo"/>
            <w:rFonts w:ascii="Arial" w:eastAsia="Arial" w:hAnsi="Arial" w:cs="Arial"/>
            <w:sz w:val="20"/>
            <w:szCs w:val="20"/>
            <w:lang w:val="es-ES"/>
          </w:rPr>
          <w:t>Orden 10/2023</w:t>
        </w:r>
      </w:hyperlink>
      <w:r w:rsidR="0073288E" w:rsidRPr="00B26BC3">
        <w:rPr>
          <w:rFonts w:ascii="Arial" w:eastAsia="Arial" w:hAnsi="Arial" w:cs="Arial"/>
          <w:sz w:val="20"/>
          <w:szCs w:val="20"/>
          <w:lang w:val="es-ES"/>
        </w:rPr>
        <w:t>, de 22 de mayo</w:t>
      </w:r>
      <w:r w:rsidR="009874D0" w:rsidRPr="00B26BC3">
        <w:rPr>
          <w:rFonts w:ascii="Arial" w:eastAsia="Arial" w:hAnsi="Arial" w:cs="Arial"/>
          <w:sz w:val="20"/>
          <w:szCs w:val="20"/>
          <w:lang w:val="es-ES"/>
        </w:rPr>
        <w:t>,</w:t>
      </w:r>
      <w:r w:rsidR="009874D0" w:rsidRPr="00B26BC3">
        <w:rPr>
          <w:lang w:val="es-ES"/>
        </w:rPr>
        <w:t xml:space="preserve"> </w:t>
      </w:r>
      <w:r w:rsidR="009874D0" w:rsidRPr="00B26BC3">
        <w:rPr>
          <w:rFonts w:ascii="Arial" w:eastAsia="Arial" w:hAnsi="Arial" w:cs="Arial"/>
          <w:sz w:val="20"/>
          <w:szCs w:val="20"/>
          <w:lang w:val="es-ES"/>
        </w:rPr>
        <w:t>de la Conselleria de Educación, Cultura y Deporte</w:t>
      </w:r>
      <w:r w:rsidR="0040006E">
        <w:rPr>
          <w:rFonts w:ascii="Arial" w:eastAsia="Arial" w:hAnsi="Arial" w:cs="Arial"/>
          <w:sz w:val="20"/>
          <w:szCs w:val="20"/>
          <w:lang w:val="es-ES"/>
        </w:rPr>
        <w:t>.</w:t>
      </w:r>
    </w:p>
    <w:p w14:paraId="4AE7B2DE" w14:textId="254C0CD5" w:rsidR="00D75E08" w:rsidRPr="00B26BC3" w:rsidRDefault="00D75E08" w:rsidP="001A7601">
      <w:pPr>
        <w:pStyle w:val="Default"/>
        <w:jc w:val="both"/>
        <w:rPr>
          <w:rFonts w:ascii="Arial" w:eastAsia="Arial" w:hAnsi="Arial" w:cs="Arial"/>
          <w:sz w:val="20"/>
          <w:szCs w:val="20"/>
          <w:lang w:val="es-ES"/>
        </w:rPr>
      </w:pPr>
    </w:p>
    <w:p w14:paraId="71950531" w14:textId="3EB70AFE" w:rsidR="00D75E08" w:rsidRPr="00B26BC3" w:rsidRDefault="00D75E08" w:rsidP="001A7601">
      <w:pPr>
        <w:pStyle w:val="Default"/>
        <w:jc w:val="both"/>
        <w:rPr>
          <w:rFonts w:ascii="Arial" w:eastAsia="Arial" w:hAnsi="Arial" w:cs="Arial"/>
          <w:sz w:val="20"/>
          <w:szCs w:val="20"/>
          <w:lang w:val="es-ES"/>
        </w:rPr>
      </w:pPr>
      <w:r w:rsidRPr="00B26BC3">
        <w:rPr>
          <w:rFonts w:ascii="Arial" w:eastAsia="Arial" w:hAnsi="Arial" w:cs="Arial"/>
          <w:sz w:val="20"/>
          <w:szCs w:val="20"/>
          <w:lang w:val="es-ES"/>
        </w:rPr>
        <w:t xml:space="preserve">4. Respecto a la asistencia a reuniones de los órganos de gobierno y de coordinación, se cumplirá con la obligatoriedad regulada en los artículos 28, 33, 35 y 37 del </w:t>
      </w:r>
      <w:hyperlink r:id="rId164" w:history="1">
        <w:r w:rsidRPr="00B26BC3">
          <w:rPr>
            <w:rStyle w:val="Hipervnculo"/>
            <w:rFonts w:ascii="Arial" w:eastAsia="Arial" w:hAnsi="Arial" w:cs="Arial"/>
            <w:sz w:val="20"/>
            <w:szCs w:val="20"/>
            <w:lang w:val="es-ES"/>
          </w:rPr>
          <w:t>Decreto 253/2019</w:t>
        </w:r>
      </w:hyperlink>
      <w:r w:rsidRPr="00B26BC3">
        <w:rPr>
          <w:rFonts w:ascii="Arial" w:eastAsia="Arial" w:hAnsi="Arial" w:cs="Arial"/>
          <w:sz w:val="20"/>
          <w:szCs w:val="20"/>
          <w:lang w:val="es-ES"/>
        </w:rPr>
        <w:t>,</w:t>
      </w:r>
      <w:r w:rsidR="009874D0" w:rsidRPr="00B26BC3">
        <w:rPr>
          <w:lang w:val="es-ES"/>
        </w:rPr>
        <w:t xml:space="preserve"> </w:t>
      </w:r>
      <w:r w:rsidR="009874D0" w:rsidRPr="00B26BC3">
        <w:rPr>
          <w:rFonts w:ascii="Arial" w:eastAsia="Arial" w:hAnsi="Arial" w:cs="Arial"/>
          <w:sz w:val="20"/>
          <w:szCs w:val="20"/>
          <w:lang w:val="es-ES"/>
        </w:rPr>
        <w:t>de 29 de noviembre, del Consell,</w:t>
      </w:r>
      <w:r w:rsidRPr="00B26BC3">
        <w:rPr>
          <w:rFonts w:ascii="Arial" w:eastAsia="Arial" w:hAnsi="Arial" w:cs="Arial"/>
          <w:sz w:val="20"/>
          <w:szCs w:val="20"/>
          <w:lang w:val="es-ES"/>
        </w:rPr>
        <w:t xml:space="preserve"> </w:t>
      </w:r>
      <w:r w:rsidRPr="00B26BC3">
        <w:rPr>
          <w:rFonts w:ascii="Arial" w:eastAsia="Arial" w:hAnsi="Arial" w:cs="Arial"/>
          <w:sz w:val="20"/>
          <w:szCs w:val="20"/>
          <w:lang w:val="es-ES"/>
        </w:rPr>
        <w:lastRenderedPageBreak/>
        <w:t>y respecto a la posibilidad de abstenerse en las votaciones de los diferentes órganos a</w:t>
      </w:r>
      <w:r w:rsidR="00054608" w:rsidRPr="00B26BC3">
        <w:rPr>
          <w:rFonts w:ascii="Arial" w:eastAsia="Arial" w:hAnsi="Arial" w:cs="Arial"/>
          <w:sz w:val="20"/>
          <w:szCs w:val="20"/>
          <w:lang w:val="es-ES"/>
        </w:rPr>
        <w:t xml:space="preserve"> </w:t>
      </w:r>
      <w:r w:rsidRPr="00B26BC3">
        <w:rPr>
          <w:rFonts w:ascii="Arial" w:eastAsia="Arial" w:hAnsi="Arial" w:cs="Arial"/>
          <w:sz w:val="20"/>
          <w:szCs w:val="20"/>
          <w:lang w:val="es-ES"/>
        </w:rPr>
        <w:t>l</w:t>
      </w:r>
      <w:r w:rsidR="00054608" w:rsidRPr="00B26BC3">
        <w:rPr>
          <w:rFonts w:ascii="Arial" w:eastAsia="Arial" w:hAnsi="Arial" w:cs="Arial"/>
          <w:sz w:val="20"/>
          <w:szCs w:val="20"/>
          <w:lang w:val="es-ES"/>
        </w:rPr>
        <w:t>o</w:t>
      </w:r>
      <w:r w:rsidRPr="00B26BC3">
        <w:rPr>
          <w:rFonts w:ascii="Arial" w:eastAsia="Arial" w:hAnsi="Arial" w:cs="Arial"/>
          <w:sz w:val="20"/>
          <w:szCs w:val="20"/>
          <w:lang w:val="es-ES"/>
        </w:rPr>
        <w:t xml:space="preserve"> que está regulado en los artículos 29 y 33 del mismo decreto.</w:t>
      </w:r>
    </w:p>
    <w:p w14:paraId="499F6C87" w14:textId="77777777" w:rsidR="00A65223" w:rsidRPr="00B26BC3" w:rsidRDefault="00A65223" w:rsidP="001A7601">
      <w:pPr>
        <w:pStyle w:val="Default"/>
        <w:jc w:val="both"/>
        <w:rPr>
          <w:rFonts w:ascii="Arial" w:eastAsia="Arial" w:hAnsi="Arial" w:cs="Arial"/>
          <w:sz w:val="20"/>
          <w:szCs w:val="20"/>
          <w:lang w:val="es-ES"/>
        </w:rPr>
      </w:pPr>
    </w:p>
    <w:p w14:paraId="705CDC8A" w14:textId="6F7BB47B" w:rsidR="001A7601" w:rsidRPr="00B26BC3" w:rsidRDefault="46F82821" w:rsidP="7F7DEF30">
      <w:pPr>
        <w:pStyle w:val="Ttulo3"/>
        <w:spacing w:before="0"/>
        <w:contextualSpacing/>
        <w:rPr>
          <w:rFonts w:cs="Arial"/>
        </w:rPr>
      </w:pPr>
      <w:bookmarkStart w:id="554" w:name="_Toc107913251"/>
      <w:bookmarkStart w:id="555" w:name="_Toc138678517"/>
      <w:bookmarkStart w:id="556" w:name="_Toc170293040"/>
      <w:bookmarkStart w:id="557" w:name="_Toc170293223"/>
      <w:bookmarkStart w:id="558" w:name="_Toc233961478"/>
      <w:r w:rsidRPr="71E9C64B">
        <w:rPr>
          <w:rFonts w:cs="Arial"/>
        </w:rPr>
        <w:t>6.1.</w:t>
      </w:r>
      <w:r w:rsidR="43F196AA" w:rsidRPr="71E9C64B">
        <w:rPr>
          <w:rFonts w:cs="Arial"/>
        </w:rPr>
        <w:t>8</w:t>
      </w:r>
      <w:r w:rsidRPr="71E9C64B">
        <w:rPr>
          <w:rFonts w:cs="Arial"/>
        </w:rPr>
        <w:t>. Sustitución de docentes</w:t>
      </w:r>
      <w:bookmarkEnd w:id="554"/>
      <w:bookmarkEnd w:id="555"/>
      <w:bookmarkEnd w:id="556"/>
      <w:bookmarkEnd w:id="557"/>
      <w:bookmarkEnd w:id="558"/>
    </w:p>
    <w:p w14:paraId="1816C6DC" w14:textId="614FBB56" w:rsidR="001A7601" w:rsidRPr="00B26BC3" w:rsidRDefault="007C7C1B" w:rsidP="001A7601">
      <w:pPr>
        <w:pStyle w:val="Default"/>
        <w:jc w:val="both"/>
        <w:rPr>
          <w:rFonts w:ascii="Arial" w:hAnsi="Arial" w:cs="Arial"/>
          <w:sz w:val="20"/>
          <w:szCs w:val="20"/>
          <w:lang w:val="es-ES"/>
        </w:rPr>
      </w:pPr>
      <w:r w:rsidRPr="00B26BC3">
        <w:rPr>
          <w:rFonts w:ascii="Arial" w:hAnsi="Arial" w:cs="Arial"/>
          <w:sz w:val="20"/>
          <w:szCs w:val="20"/>
          <w:lang w:val="es-ES"/>
        </w:rPr>
        <w:t xml:space="preserve">1. </w:t>
      </w:r>
      <w:r w:rsidR="0020529A" w:rsidRPr="00B26BC3">
        <w:rPr>
          <w:rFonts w:ascii="Arial" w:hAnsi="Arial" w:cs="Arial"/>
          <w:sz w:val="20"/>
          <w:szCs w:val="20"/>
          <w:lang w:val="es-ES"/>
        </w:rPr>
        <w:t>Atendiendo a la Resolución de 26 de noviembre de 2010</w:t>
      </w:r>
      <w:r w:rsidR="004621C2" w:rsidRPr="00B26BC3">
        <w:rPr>
          <w:rFonts w:ascii="Arial" w:hAnsi="Arial" w:cs="Arial"/>
          <w:sz w:val="20"/>
          <w:szCs w:val="20"/>
          <w:lang w:val="es-ES"/>
        </w:rPr>
        <w:t>,</w:t>
      </w:r>
      <w:r w:rsidR="004621C2" w:rsidRPr="00B26BC3">
        <w:rPr>
          <w:lang w:val="es-ES"/>
        </w:rPr>
        <w:t xml:space="preserve"> </w:t>
      </w:r>
      <w:r w:rsidR="004621C2" w:rsidRPr="00B26BC3">
        <w:rPr>
          <w:rFonts w:ascii="Arial" w:hAnsi="Arial" w:cs="Arial"/>
          <w:sz w:val="20"/>
          <w:szCs w:val="20"/>
          <w:lang w:val="es-ES"/>
        </w:rPr>
        <w:t>del director general de Personal de la Conselleria de Educación, por la que se acuerda la publicación del acuerdo suscrito por la Conselleria de Educación y las organizaciones sindicales por el que se establece el sistema de provisión de puestos de trabajo en régimen de interinidad</w:t>
      </w:r>
      <w:r w:rsidR="0020529A" w:rsidRPr="00B26BC3">
        <w:rPr>
          <w:rFonts w:ascii="Arial" w:hAnsi="Arial" w:cs="Arial"/>
          <w:sz w:val="20"/>
          <w:szCs w:val="20"/>
          <w:lang w:val="es-ES"/>
        </w:rPr>
        <w:t xml:space="preserve"> (DOGV 6408, 30.11.2010) se tiene que actuar según el acuerdo subscrito el 23 de noviembre de 2010 por la Conselleria de Educación y las organizaciones sindicales representadas en la mesa sectorial de educación (STEPV-IV, CCOO-PV, ANPE y FETE-UGT). De igual manera, se estará de acuerdo con la Resolución de 21 de diciembre de 2015, del director general de Centros y Personal Docente, por la que se acuerda la publicación de la Adenda suscrita por la Conselleria de Educación, Investigación, Cultura y Deporte y las organizaciones sindicales por la que se modifica el sistema de provisión de puestos de trabajo en régimen de interinidad, aprobado por Resolución de 26 de noviembre de 2010 (DOGV 7689, 31.12.2015),</w:t>
      </w:r>
      <w:r w:rsidR="00436DF0" w:rsidRPr="00B26BC3">
        <w:rPr>
          <w:rFonts w:ascii="Arial" w:hAnsi="Arial" w:cs="Arial"/>
          <w:sz w:val="20"/>
          <w:szCs w:val="20"/>
          <w:lang w:val="es-ES"/>
        </w:rPr>
        <w:t xml:space="preserve"> y en las instrucciones que la </w:t>
      </w:r>
      <w:r w:rsidR="001A71D7" w:rsidRPr="00B26BC3">
        <w:rPr>
          <w:rFonts w:ascii="Arial" w:hAnsi="Arial" w:cs="Arial"/>
          <w:sz w:val="20"/>
          <w:szCs w:val="20"/>
          <w:lang w:val="es-ES"/>
        </w:rPr>
        <w:t>desarrolla</w:t>
      </w:r>
      <w:r w:rsidR="00436DF0" w:rsidRPr="00B26BC3">
        <w:rPr>
          <w:rFonts w:ascii="Arial" w:hAnsi="Arial" w:cs="Arial"/>
          <w:sz w:val="20"/>
          <w:szCs w:val="20"/>
          <w:lang w:val="es-ES"/>
        </w:rPr>
        <w:t xml:space="preserve">n, a excepción de la «Disposición transitoria única. Nombramientos por urgente provisión», tal como prevé la Ley 4/2019, de 7 de marzo, de mejora de las condiciones para el </w:t>
      </w:r>
      <w:r w:rsidR="00F93B04" w:rsidRPr="00B26BC3">
        <w:rPr>
          <w:rFonts w:ascii="Arial" w:hAnsi="Arial" w:cs="Arial"/>
          <w:sz w:val="20"/>
          <w:szCs w:val="20"/>
          <w:lang w:val="es-ES"/>
        </w:rPr>
        <w:t>desempeño</w:t>
      </w:r>
      <w:r w:rsidR="00436DF0" w:rsidRPr="00B26BC3">
        <w:rPr>
          <w:rFonts w:ascii="Arial" w:hAnsi="Arial" w:cs="Arial"/>
          <w:sz w:val="20"/>
          <w:szCs w:val="20"/>
          <w:lang w:val="es-ES"/>
        </w:rPr>
        <w:t xml:space="preserve"> de la docencia y la enseñanza en el ámbito de la educación no universitaria (BOE 58, 08.03.2019).</w:t>
      </w:r>
    </w:p>
    <w:p w14:paraId="730C9327" w14:textId="77777777" w:rsidR="00436DF0" w:rsidRPr="00B26BC3" w:rsidRDefault="00436DF0" w:rsidP="001A7601">
      <w:pPr>
        <w:pStyle w:val="Default"/>
        <w:jc w:val="both"/>
        <w:rPr>
          <w:rFonts w:ascii="Arial" w:hAnsi="Arial" w:cs="Arial"/>
          <w:sz w:val="20"/>
          <w:szCs w:val="20"/>
          <w:lang w:val="es-ES"/>
        </w:rPr>
      </w:pPr>
    </w:p>
    <w:p w14:paraId="3CD796B3" w14:textId="0D4C474F"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2. Los centros docentes </w:t>
      </w:r>
      <w:r w:rsidR="00F2023F" w:rsidRPr="00B26BC3">
        <w:rPr>
          <w:rFonts w:ascii="Arial" w:hAnsi="Arial" w:cs="Arial"/>
          <w:sz w:val="20"/>
          <w:szCs w:val="20"/>
          <w:lang w:val="es-ES"/>
        </w:rPr>
        <w:t>tienen que</w:t>
      </w:r>
      <w:r w:rsidRPr="00B26BC3">
        <w:rPr>
          <w:rFonts w:ascii="Arial" w:hAnsi="Arial" w:cs="Arial"/>
          <w:sz w:val="20"/>
          <w:szCs w:val="20"/>
          <w:lang w:val="es-ES"/>
        </w:rPr>
        <w:t xml:space="preserve"> velar porque las ausencias del personal docente queden registradas debidamente desde el primer día de ausencia en la aplicación informática correspondiente (ITACA), en la que deben indicar las causas.</w:t>
      </w:r>
    </w:p>
    <w:p w14:paraId="238A518A" w14:textId="77777777" w:rsidR="00A65223" w:rsidRPr="00B26BC3" w:rsidRDefault="00A65223" w:rsidP="001A7601">
      <w:pPr>
        <w:pStyle w:val="Default"/>
        <w:jc w:val="both"/>
        <w:rPr>
          <w:rFonts w:ascii="Arial" w:hAnsi="Arial" w:cs="Arial"/>
          <w:sz w:val="20"/>
          <w:szCs w:val="20"/>
          <w:lang w:val="es-ES"/>
        </w:rPr>
      </w:pPr>
    </w:p>
    <w:p w14:paraId="4E518C0B" w14:textId="77777777" w:rsidR="00A65223" w:rsidRPr="00B26BC3" w:rsidRDefault="00A65223" w:rsidP="00A65223">
      <w:pPr>
        <w:pStyle w:val="Default"/>
        <w:jc w:val="both"/>
        <w:rPr>
          <w:rFonts w:ascii="Arial" w:hAnsi="Arial" w:cs="Arial"/>
          <w:sz w:val="20"/>
          <w:szCs w:val="20"/>
          <w:lang w:val="es-ES"/>
        </w:rPr>
      </w:pPr>
      <w:r w:rsidRPr="00B26BC3">
        <w:rPr>
          <w:rFonts w:ascii="Arial" w:hAnsi="Arial" w:cs="Arial"/>
          <w:sz w:val="20"/>
          <w:szCs w:val="20"/>
          <w:lang w:val="es-ES"/>
        </w:rPr>
        <w:t>3. En relación con el cese de los funcionarios interinos que han finalizado su servicio debido a la reincorporación del titular del puesto, la dirección del centro deberá emitir y remitir el certificado de cese del personal interino a la Dirección Territorial correspondiente en la misma fecha en que se produzca el alta del funcionario titular. Esta acción tiene como finalidad garantizar que el funcionario interino pueda participar en los próximos actos de adjudicación de plazas.</w:t>
      </w:r>
    </w:p>
    <w:p w14:paraId="35BD3462" w14:textId="77777777" w:rsidR="001A7601" w:rsidRPr="00B26BC3" w:rsidRDefault="001A7601" w:rsidP="001A7601">
      <w:pPr>
        <w:pStyle w:val="Default"/>
        <w:jc w:val="both"/>
        <w:rPr>
          <w:rFonts w:ascii="Arial" w:hAnsi="Arial" w:cs="Arial"/>
          <w:sz w:val="20"/>
          <w:szCs w:val="20"/>
          <w:lang w:val="es-ES"/>
        </w:rPr>
      </w:pPr>
    </w:p>
    <w:p w14:paraId="368F67E6" w14:textId="300A9603" w:rsidR="001A7601" w:rsidRPr="00B26BC3" w:rsidRDefault="00A65223" w:rsidP="001A7601">
      <w:pPr>
        <w:pStyle w:val="Default"/>
        <w:jc w:val="both"/>
        <w:rPr>
          <w:rFonts w:ascii="Arial" w:hAnsi="Arial" w:cs="Arial"/>
          <w:sz w:val="20"/>
          <w:szCs w:val="20"/>
          <w:lang w:val="es-ES"/>
        </w:rPr>
      </w:pPr>
      <w:r w:rsidRPr="00B26BC3">
        <w:rPr>
          <w:rFonts w:ascii="Arial" w:hAnsi="Arial" w:cs="Arial"/>
          <w:sz w:val="20"/>
          <w:szCs w:val="20"/>
          <w:lang w:val="es-ES"/>
        </w:rPr>
        <w:t>4.</w:t>
      </w:r>
      <w:r w:rsidR="001A7601" w:rsidRPr="00B26BC3">
        <w:rPr>
          <w:rFonts w:ascii="Arial" w:hAnsi="Arial" w:cs="Arial"/>
          <w:sz w:val="20"/>
          <w:szCs w:val="20"/>
          <w:lang w:val="es-ES"/>
        </w:rPr>
        <w:t xml:space="preserve"> En caso de ausencia o enfermedad de cualquier miembro del equipo directivo, se actuará como se indica en el artículo 14 del </w:t>
      </w:r>
      <w:hyperlink r:id="rId165" w:history="1">
        <w:r w:rsidR="0020529A" w:rsidRPr="00B26BC3">
          <w:rPr>
            <w:rStyle w:val="Hipervnculo"/>
            <w:rFonts w:ascii="Arial" w:hAnsi="Arial" w:cs="Arial"/>
            <w:sz w:val="20"/>
            <w:szCs w:val="20"/>
            <w:lang w:val="es-ES"/>
          </w:rPr>
          <w:t>Decreto 253/2019</w:t>
        </w:r>
      </w:hyperlink>
      <w:r w:rsidR="001A7601" w:rsidRPr="00B26BC3">
        <w:rPr>
          <w:rFonts w:ascii="Arial" w:hAnsi="Arial" w:cs="Arial"/>
          <w:sz w:val="20"/>
          <w:szCs w:val="20"/>
          <w:lang w:val="es-ES"/>
        </w:rPr>
        <w:t>, de 29 de noviembre</w:t>
      </w:r>
      <w:r w:rsidR="009874D0" w:rsidRPr="00B26BC3">
        <w:rPr>
          <w:rFonts w:ascii="Arial" w:hAnsi="Arial" w:cs="Arial"/>
          <w:sz w:val="20"/>
          <w:szCs w:val="20"/>
          <w:lang w:val="es-ES"/>
        </w:rPr>
        <w:t>,</w:t>
      </w:r>
      <w:r w:rsidR="009874D0" w:rsidRPr="00B26BC3">
        <w:rPr>
          <w:lang w:val="es-ES"/>
        </w:rPr>
        <w:t xml:space="preserve"> </w:t>
      </w:r>
      <w:r w:rsidR="009874D0" w:rsidRPr="00B26BC3">
        <w:rPr>
          <w:rFonts w:ascii="Arial" w:hAnsi="Arial" w:cs="Arial"/>
          <w:sz w:val="20"/>
          <w:szCs w:val="20"/>
          <w:lang w:val="es-ES"/>
        </w:rPr>
        <w:t>del Consell</w:t>
      </w:r>
      <w:r w:rsidR="0039483E" w:rsidRPr="00B26BC3">
        <w:rPr>
          <w:rFonts w:ascii="Arial" w:hAnsi="Arial" w:cs="Arial"/>
          <w:sz w:val="20"/>
          <w:szCs w:val="20"/>
          <w:lang w:val="es-ES"/>
        </w:rPr>
        <w:t>.</w:t>
      </w:r>
    </w:p>
    <w:p w14:paraId="008E77CF" w14:textId="77777777" w:rsidR="001A7601" w:rsidRPr="00B26BC3" w:rsidRDefault="001A7601" w:rsidP="000769E1">
      <w:pPr>
        <w:jc w:val="both"/>
        <w:rPr>
          <w:rFonts w:ascii="Arial" w:hAnsi="Arial" w:cs="Arial"/>
          <w:sz w:val="20"/>
          <w:szCs w:val="20"/>
        </w:rPr>
      </w:pPr>
      <w:bookmarkStart w:id="559" w:name="_Toc76716123"/>
    </w:p>
    <w:p w14:paraId="1787F7EB" w14:textId="4E9D2715" w:rsidR="003C7DF8" w:rsidRPr="00B26BC3" w:rsidRDefault="7B92CA21" w:rsidP="7F7DEF30">
      <w:pPr>
        <w:pStyle w:val="Ttulo3"/>
        <w:spacing w:before="0"/>
        <w:contextualSpacing/>
        <w:rPr>
          <w:rFonts w:cs="Arial"/>
          <w:b/>
          <w:bCs/>
        </w:rPr>
      </w:pPr>
      <w:bookmarkStart w:id="560" w:name="_Toc107913237"/>
      <w:bookmarkStart w:id="561" w:name="_Toc138678503"/>
      <w:bookmarkStart w:id="562" w:name="_Toc170293025"/>
      <w:bookmarkStart w:id="563" w:name="_Toc170293208"/>
      <w:bookmarkStart w:id="564" w:name="_Toc233961479"/>
      <w:bookmarkEnd w:id="559"/>
      <w:r w:rsidRPr="71E9C64B">
        <w:rPr>
          <w:rFonts w:cs="Arial"/>
        </w:rPr>
        <w:t>6.1.</w:t>
      </w:r>
      <w:r w:rsidR="171F72EA" w:rsidRPr="71E9C64B">
        <w:rPr>
          <w:rFonts w:cs="Arial"/>
        </w:rPr>
        <w:t>9</w:t>
      </w:r>
      <w:r w:rsidRPr="71E9C64B">
        <w:rPr>
          <w:rFonts w:cs="Arial"/>
        </w:rPr>
        <w:t>. Actuaciones para la acogida del profesorado de nueva incorporación al centro</w:t>
      </w:r>
      <w:bookmarkEnd w:id="560"/>
      <w:bookmarkEnd w:id="561"/>
      <w:bookmarkEnd w:id="562"/>
      <w:bookmarkEnd w:id="563"/>
      <w:bookmarkEnd w:id="564"/>
    </w:p>
    <w:p w14:paraId="3F4D2666" w14:textId="77777777" w:rsidR="003C7DF8" w:rsidRPr="00B26BC3" w:rsidRDefault="687F31E1" w:rsidP="003C7DF8">
      <w:pPr>
        <w:pStyle w:val="Default"/>
        <w:jc w:val="both"/>
        <w:rPr>
          <w:rFonts w:ascii="Arial" w:hAnsi="Arial" w:cs="Arial"/>
          <w:sz w:val="20"/>
          <w:szCs w:val="20"/>
          <w:lang w:val="es-ES"/>
        </w:rPr>
      </w:pPr>
      <w:r w:rsidRPr="2CDED15B">
        <w:rPr>
          <w:rFonts w:ascii="Arial" w:hAnsi="Arial" w:cs="Arial"/>
          <w:sz w:val="20"/>
          <w:szCs w:val="20"/>
          <w:lang w:val="es-ES"/>
        </w:rPr>
        <w:t xml:space="preserve">La elaboración de estas actuaciones corresponde a la persona titular de la jefatura de estudios del centro, tal y como se establece en el artículo 20.e) del </w:t>
      </w:r>
      <w:hyperlink r:id="rId166">
        <w:r w:rsidRPr="2CDED15B">
          <w:rPr>
            <w:rStyle w:val="Hipervnculo"/>
            <w:rFonts w:ascii="Arial" w:hAnsi="Arial" w:cs="Arial"/>
            <w:sz w:val="20"/>
            <w:szCs w:val="20"/>
            <w:lang w:val="es-ES"/>
          </w:rPr>
          <w:t>Decreto 253/2019</w:t>
        </w:r>
      </w:hyperlink>
      <w:r w:rsidRPr="2CDED15B">
        <w:rPr>
          <w:rFonts w:ascii="Arial" w:hAnsi="Arial" w:cs="Arial"/>
          <w:sz w:val="20"/>
          <w:szCs w:val="20"/>
          <w:lang w:val="es-ES"/>
        </w:rPr>
        <w:t>, de 29 de noviembre, del Consell.</w:t>
      </w:r>
    </w:p>
    <w:p w14:paraId="212334C0" w14:textId="77777777" w:rsidR="003C7DF8" w:rsidRPr="00B26BC3" w:rsidRDefault="003C7DF8" w:rsidP="003C7DF8">
      <w:pPr>
        <w:pStyle w:val="Default"/>
        <w:jc w:val="both"/>
        <w:rPr>
          <w:rFonts w:ascii="Arial" w:hAnsi="Arial" w:cs="Arial"/>
          <w:sz w:val="20"/>
          <w:szCs w:val="20"/>
          <w:lang w:val="es-ES"/>
        </w:rPr>
      </w:pPr>
      <w:r w:rsidRPr="00B26BC3">
        <w:rPr>
          <w:rFonts w:ascii="Arial" w:hAnsi="Arial" w:cs="Arial"/>
          <w:sz w:val="20"/>
          <w:szCs w:val="20"/>
          <w:lang w:val="es-ES"/>
        </w:rPr>
        <w:t>Entre las actuaciones que se tienen que desarrollar se incluirá, al menos, una sesión informativa en la cual se presentará a este profesorado las líneas generales del PEC, así como las características singulares del centro, con información sobre su contexto relativo al alumnado y a las familias.</w:t>
      </w:r>
    </w:p>
    <w:p w14:paraId="5F034421" w14:textId="77777777" w:rsidR="0090397C" w:rsidRPr="00B26BC3" w:rsidRDefault="0090397C" w:rsidP="003C7DF8">
      <w:pPr>
        <w:pStyle w:val="Default"/>
        <w:jc w:val="both"/>
        <w:rPr>
          <w:rFonts w:ascii="Arial" w:hAnsi="Arial" w:cs="Arial"/>
          <w:sz w:val="20"/>
          <w:szCs w:val="20"/>
          <w:lang w:val="es-ES"/>
        </w:rPr>
      </w:pPr>
    </w:p>
    <w:p w14:paraId="5304CE7A" w14:textId="6A9D338F" w:rsidR="0090397C" w:rsidRPr="00B26BC3" w:rsidRDefault="171F72EA" w:rsidP="0090397C">
      <w:pPr>
        <w:pStyle w:val="Ttulo3"/>
        <w:rPr>
          <w:rFonts w:cs="Arial"/>
          <w:b/>
          <w:bCs/>
        </w:rPr>
      </w:pPr>
      <w:bookmarkStart w:id="565" w:name="_Toc107913252"/>
      <w:bookmarkStart w:id="566" w:name="_Toc138678518"/>
      <w:bookmarkStart w:id="567" w:name="_Toc170293041"/>
      <w:bookmarkStart w:id="568" w:name="_Toc170293224"/>
      <w:bookmarkStart w:id="569" w:name="_Toc233961480"/>
      <w:r w:rsidRPr="71E9C64B">
        <w:rPr>
          <w:rFonts w:cs="Arial"/>
        </w:rPr>
        <w:t>6.1.10. Notificación de la participación en el ejercicio del derecho de huelga del personal docente y no docente</w:t>
      </w:r>
      <w:bookmarkStart w:id="570" w:name="_Toc107913253"/>
      <w:bookmarkEnd w:id="565"/>
      <w:bookmarkEnd w:id="566"/>
      <w:bookmarkEnd w:id="567"/>
      <w:bookmarkEnd w:id="568"/>
      <w:bookmarkEnd w:id="569"/>
    </w:p>
    <w:p w14:paraId="04C5267B" w14:textId="77777777" w:rsidR="0090397C" w:rsidRPr="00B26BC3" w:rsidRDefault="1429BB0F" w:rsidP="0090397C">
      <w:pPr>
        <w:pStyle w:val="Textoindependiente"/>
        <w:spacing w:after="0"/>
        <w:jc w:val="both"/>
        <w:rPr>
          <w:rFonts w:cs="Arial"/>
        </w:rPr>
      </w:pPr>
      <w:r w:rsidRPr="2CDED15B">
        <w:rPr>
          <w:rFonts w:cs="Arial"/>
        </w:rPr>
        <w:t>La dirección del centro tiene que hacer la notificación de la participación en el ejercicio del derecho de huelga del personal docente y no docente de los centros docentes, a través de la aplicación informática ITACA y de acuerdo con las instrucciones puntuales elaboradas al respecto por el secretario autonómico de Educación.</w:t>
      </w:r>
    </w:p>
    <w:p w14:paraId="600C9D2F" w14:textId="6F5F551D" w:rsidR="2CDED15B" w:rsidRDefault="2CDED15B" w:rsidP="2BA66AD4">
      <w:pPr>
        <w:pStyle w:val="Default"/>
        <w:spacing w:line="259" w:lineRule="auto"/>
        <w:jc w:val="both"/>
        <w:rPr>
          <w:rFonts w:ascii="Arial" w:hAnsi="Arial" w:cs="Arial"/>
          <w:sz w:val="20"/>
          <w:szCs w:val="20"/>
        </w:rPr>
      </w:pPr>
    </w:p>
    <w:p w14:paraId="4960369D" w14:textId="54859678" w:rsidR="001A7601" w:rsidRPr="00B26BC3" w:rsidRDefault="46F82821" w:rsidP="7F7DEF30">
      <w:pPr>
        <w:pStyle w:val="Ttulo2"/>
        <w:spacing w:before="0" w:after="0"/>
        <w:contextualSpacing/>
        <w:jc w:val="both"/>
        <w:rPr>
          <w:rFonts w:cs="Arial"/>
        </w:rPr>
      </w:pPr>
      <w:bookmarkStart w:id="571" w:name="_Toc138678519"/>
      <w:bookmarkStart w:id="572" w:name="_Toc170293042"/>
      <w:bookmarkStart w:id="573" w:name="_Toc170293225"/>
      <w:bookmarkStart w:id="574" w:name="_Toc233961481"/>
      <w:r w:rsidRPr="71E9C64B">
        <w:rPr>
          <w:rFonts w:cs="Arial"/>
        </w:rPr>
        <w:t xml:space="preserve">6.2. </w:t>
      </w:r>
      <w:r w:rsidR="062AC17E" w:rsidRPr="71E9C64B">
        <w:rPr>
          <w:rFonts w:cs="Arial"/>
        </w:rPr>
        <w:t>Personal no docente de atención educativa</w:t>
      </w:r>
      <w:bookmarkEnd w:id="570"/>
      <w:bookmarkEnd w:id="571"/>
      <w:bookmarkEnd w:id="572"/>
      <w:bookmarkEnd w:id="573"/>
      <w:bookmarkEnd w:id="574"/>
    </w:p>
    <w:p w14:paraId="7E466242" w14:textId="42898A58" w:rsidR="2CDED15B" w:rsidRDefault="2CDED15B" w:rsidP="2BA66AD4">
      <w:pPr>
        <w:pStyle w:val="Default"/>
        <w:spacing w:line="259" w:lineRule="auto"/>
        <w:jc w:val="both"/>
        <w:rPr>
          <w:rFonts w:ascii="Arial" w:hAnsi="Arial" w:cs="Arial"/>
          <w:sz w:val="20"/>
          <w:szCs w:val="20"/>
        </w:rPr>
      </w:pPr>
    </w:p>
    <w:p w14:paraId="6376C68E" w14:textId="1D28BC82" w:rsidR="0090397C" w:rsidRPr="00B26BC3" w:rsidRDefault="171F72EA" w:rsidP="0020554C">
      <w:pPr>
        <w:pStyle w:val="Ttulo3"/>
        <w:rPr>
          <w:rFonts w:cs="Arial"/>
        </w:rPr>
      </w:pPr>
      <w:bookmarkStart w:id="575" w:name="_Toc233961482"/>
      <w:r w:rsidRPr="71E9C64B">
        <w:rPr>
          <w:rFonts w:cs="Arial"/>
        </w:rPr>
        <w:t>6.2.1. Consideraciones generales</w:t>
      </w:r>
      <w:bookmarkEnd w:id="575"/>
    </w:p>
    <w:p w14:paraId="03201089" w14:textId="476B2288" w:rsidR="00674448" w:rsidRPr="00B26BC3" w:rsidRDefault="00674448" w:rsidP="00674448">
      <w:pPr>
        <w:pStyle w:val="Textoindependiente"/>
        <w:spacing w:after="113"/>
        <w:jc w:val="both"/>
        <w:rPr>
          <w:rFonts w:cs="Arial"/>
        </w:rPr>
      </w:pPr>
      <w:r w:rsidRPr="00B26BC3">
        <w:rPr>
          <w:rFonts w:cs="Arial"/>
        </w:rPr>
        <w:t>1. En aplicación de la Orden 20/2019, de 30 de abril, de la Conselleria de Educación, Investigación, Cultura y Deporte, los centros educativos pueden tener personal no docente de atención educativa, que participa junto con el personal docente en la respuesta educativa al alumnado con necesidades educativas especiales, a fin de incrementar su autonomía y facilitar el acceso al currículo, dentro del ámbito de las competencias y las funciones que la normativa vigente, los acuerdos laborales y los convenios colectivos disponen.</w:t>
      </w:r>
    </w:p>
    <w:p w14:paraId="00271178" w14:textId="63702598" w:rsidR="00674448" w:rsidRPr="00B26BC3" w:rsidRDefault="3EB9124C" w:rsidP="00674448">
      <w:pPr>
        <w:pStyle w:val="Textoindependiente"/>
        <w:spacing w:after="113"/>
        <w:jc w:val="both"/>
        <w:rPr>
          <w:rFonts w:cs="Arial"/>
        </w:rPr>
      </w:pPr>
      <w:r w:rsidRPr="32A00A96">
        <w:rPr>
          <w:rFonts w:cs="Arial"/>
        </w:rPr>
        <w:t xml:space="preserve">Este personal incluye, entre otros, al personal educador de educación especial, al personal técnico de gestión en Educación Infantil, al personal educador de Educación Infantil, al personal </w:t>
      </w:r>
      <w:r w:rsidRPr="00F1672F">
        <w:rPr>
          <w:rFonts w:cs="Arial"/>
        </w:rPr>
        <w:t>fisioterapeuta</w:t>
      </w:r>
      <w:r w:rsidR="768C77B6" w:rsidRPr="00F1672F">
        <w:rPr>
          <w:rFonts w:cs="Arial"/>
        </w:rPr>
        <w:t>,</w:t>
      </w:r>
      <w:r w:rsidRPr="00F1672F">
        <w:rPr>
          <w:rFonts w:cs="Arial"/>
        </w:rPr>
        <w:t xml:space="preserve"> al personal</w:t>
      </w:r>
      <w:r w:rsidRPr="32A00A96">
        <w:rPr>
          <w:rFonts w:cs="Arial"/>
        </w:rPr>
        <w:t xml:space="preserve"> técnico de gestión en interpretación de la lengua de signos</w:t>
      </w:r>
      <w:r w:rsidR="2C7C8911" w:rsidRPr="001E30A8">
        <w:rPr>
          <w:rFonts w:cs="Arial"/>
          <w:highlight w:val="yellow"/>
        </w:rPr>
        <w:t xml:space="preserve">, al personal educador social, al personal terapeuta </w:t>
      </w:r>
      <w:r w:rsidR="2C7C8911" w:rsidRPr="001E30A8">
        <w:rPr>
          <w:rFonts w:cs="Arial"/>
          <w:highlight w:val="yellow"/>
        </w:rPr>
        <w:lastRenderedPageBreak/>
        <w:t>ocupacional, al personal trabajador social</w:t>
      </w:r>
      <w:r w:rsidRPr="32A00A96">
        <w:rPr>
          <w:rFonts w:cs="Arial"/>
        </w:rPr>
        <w:t xml:space="preserve"> y demás personal que la Administración determine, de acuerdo con las necesidades del alumnado escolarizado en el sistema educativo.</w:t>
      </w:r>
    </w:p>
    <w:p w14:paraId="75D5D6D3" w14:textId="77777777" w:rsidR="00674448" w:rsidRPr="00B26BC3" w:rsidRDefault="00674448" w:rsidP="00674448">
      <w:pPr>
        <w:pStyle w:val="Textoindependiente"/>
        <w:spacing w:after="113"/>
        <w:jc w:val="both"/>
        <w:rPr>
          <w:rFonts w:cs="Arial"/>
        </w:rPr>
      </w:pPr>
    </w:p>
    <w:p w14:paraId="279F5043" w14:textId="26BE5325" w:rsidR="00674448" w:rsidRPr="00B26BC3" w:rsidRDefault="3EB9124C" w:rsidP="00674448">
      <w:pPr>
        <w:pStyle w:val="Textoindependiente"/>
        <w:spacing w:after="113"/>
        <w:jc w:val="both"/>
        <w:rPr>
          <w:rFonts w:cs="Arial"/>
        </w:rPr>
      </w:pPr>
      <w:r w:rsidRPr="32A00A96">
        <w:rPr>
          <w:rFonts w:cs="Arial"/>
        </w:rPr>
        <w:t xml:space="preserve">2. El personal no docente de atención educativa forma parte de los equipos educativos y del equipo de Orientación Educativa; por lo tanto, debe colaborar en la detección, planificación, desarrollo de las medidas de respuesta educativa, en la evaluación </w:t>
      </w:r>
      <w:proofErr w:type="spellStart"/>
      <w:r w:rsidRPr="32A00A96">
        <w:rPr>
          <w:rFonts w:cs="Arial"/>
        </w:rPr>
        <w:t>sociopsicopedagógica</w:t>
      </w:r>
      <w:proofErr w:type="spellEnd"/>
      <w:r w:rsidRPr="32A00A96">
        <w:rPr>
          <w:rFonts w:cs="Arial"/>
        </w:rPr>
        <w:t xml:space="preserve"> y en el asesoramiento al profesorado y a las familias, dentro del ámbito de sus competencias. Así mismo, debe participar en la elaboración de los informes de seguimiento del alumnado atendido, que las tutoras y los tutores deben entregar a las familias y debe formar parte del</w:t>
      </w:r>
      <w:r w:rsidR="22AD1BBD" w:rsidRPr="32A00A96">
        <w:rPr>
          <w:rFonts w:cs="Arial"/>
        </w:rPr>
        <w:t xml:space="preserve"> Plan</w:t>
      </w:r>
      <w:r w:rsidRPr="32A00A96">
        <w:rPr>
          <w:rFonts w:cs="Arial"/>
        </w:rPr>
        <w:t xml:space="preserve"> de actuación personalizado</w:t>
      </w:r>
      <w:r w:rsidR="5FA4CFA7" w:rsidRPr="32A00A96">
        <w:rPr>
          <w:rFonts w:cs="Arial"/>
        </w:rPr>
        <w:t xml:space="preserve"> </w:t>
      </w:r>
      <w:r w:rsidR="5FA4CFA7" w:rsidRPr="0003417A">
        <w:rPr>
          <w:rFonts w:cs="Arial"/>
        </w:rPr>
        <w:t>(PAP)</w:t>
      </w:r>
      <w:r w:rsidRPr="0003417A">
        <w:rPr>
          <w:rFonts w:cs="Arial"/>
        </w:rPr>
        <w:t>.</w:t>
      </w:r>
    </w:p>
    <w:p w14:paraId="25D6EE7C" w14:textId="77777777" w:rsidR="00674448" w:rsidRPr="00B26BC3" w:rsidRDefault="00674448" w:rsidP="00674448">
      <w:pPr>
        <w:pStyle w:val="Textoindependiente"/>
        <w:spacing w:after="113"/>
        <w:jc w:val="both"/>
        <w:rPr>
          <w:rFonts w:cs="Arial"/>
        </w:rPr>
      </w:pPr>
    </w:p>
    <w:p w14:paraId="4187E436" w14:textId="77777777" w:rsidR="00674448" w:rsidRPr="00B26BC3" w:rsidRDefault="7649956C" w:rsidP="00674448">
      <w:pPr>
        <w:pStyle w:val="Textoindependiente"/>
        <w:spacing w:after="113"/>
        <w:jc w:val="both"/>
        <w:rPr>
          <w:rFonts w:cs="Arial"/>
        </w:rPr>
      </w:pPr>
      <w:r w:rsidRPr="2BA66AD4">
        <w:rPr>
          <w:rFonts w:cs="Arial"/>
        </w:rPr>
        <w:t xml:space="preserve">3. La intervención se debe desarrollar, salvo circunstancias excepcionales, en el contexto del aula ordinaria y en estrecha coordinación con las tutoras, los tutores y el equipo educativo, de acuerdo con el informe </w:t>
      </w:r>
      <w:proofErr w:type="spellStart"/>
      <w:r w:rsidRPr="2BA66AD4">
        <w:rPr>
          <w:rFonts w:cs="Arial"/>
        </w:rPr>
        <w:t>sociopsicopedagógico</w:t>
      </w:r>
      <w:proofErr w:type="spellEnd"/>
      <w:r w:rsidRPr="2BA66AD4">
        <w:rPr>
          <w:rFonts w:cs="Arial"/>
        </w:rPr>
        <w:t xml:space="preserve"> y el Plan de actuación personalizado.</w:t>
      </w:r>
    </w:p>
    <w:p w14:paraId="3854FF80" w14:textId="5D364AC2" w:rsidR="2BA66AD4" w:rsidRDefault="2BA66AD4" w:rsidP="2BA66AD4">
      <w:pPr>
        <w:pStyle w:val="Textoindependiente"/>
        <w:spacing w:after="113" w:line="259" w:lineRule="auto"/>
        <w:jc w:val="both"/>
        <w:rPr>
          <w:rFonts w:cs="Arial"/>
        </w:rPr>
      </w:pPr>
    </w:p>
    <w:p w14:paraId="604FB035" w14:textId="1D70BBA9" w:rsidR="00047A60" w:rsidRPr="00B26BC3" w:rsidRDefault="062AC17E" w:rsidP="00452725">
      <w:pPr>
        <w:pStyle w:val="Ttulo3"/>
        <w:rPr>
          <w:rFonts w:cs="Arial"/>
        </w:rPr>
      </w:pPr>
      <w:bookmarkStart w:id="576" w:name="_Toc107242870"/>
      <w:bookmarkStart w:id="577" w:name="_Toc107913254"/>
      <w:bookmarkStart w:id="578" w:name="_Toc138678520"/>
      <w:bookmarkStart w:id="579" w:name="_Toc170293043"/>
      <w:bookmarkStart w:id="580" w:name="_Toc170293226"/>
      <w:bookmarkStart w:id="581" w:name="_Toc233961483"/>
      <w:r w:rsidRPr="71E9C64B">
        <w:rPr>
          <w:rFonts w:cs="Arial"/>
        </w:rPr>
        <w:t>6.2.</w:t>
      </w:r>
      <w:r w:rsidR="171F72EA" w:rsidRPr="71E9C64B">
        <w:rPr>
          <w:rFonts w:cs="Arial"/>
        </w:rPr>
        <w:t>2</w:t>
      </w:r>
      <w:r w:rsidRPr="71E9C64B">
        <w:rPr>
          <w:rFonts w:cs="Arial"/>
        </w:rPr>
        <w:t>. Horarios del personal no docente de atención educativa</w:t>
      </w:r>
      <w:bookmarkEnd w:id="576"/>
      <w:bookmarkEnd w:id="577"/>
      <w:bookmarkEnd w:id="578"/>
      <w:bookmarkEnd w:id="579"/>
      <w:bookmarkEnd w:id="580"/>
      <w:bookmarkEnd w:id="581"/>
    </w:p>
    <w:p w14:paraId="4C5B458E" w14:textId="01ED0CA7" w:rsidR="001A7601" w:rsidRPr="005B2D5A" w:rsidRDefault="001A7601" w:rsidP="001A7601">
      <w:pPr>
        <w:pStyle w:val="Textoindependiente"/>
        <w:jc w:val="both"/>
        <w:rPr>
          <w:rFonts w:cs="Arial"/>
        </w:rPr>
      </w:pPr>
      <w:r w:rsidRPr="005B2D5A">
        <w:rPr>
          <w:rFonts w:cs="Arial"/>
        </w:rPr>
        <w:t xml:space="preserve">1. La jornada de trabajo del personal no docente </w:t>
      </w:r>
      <w:r w:rsidR="00047A60" w:rsidRPr="005B2D5A">
        <w:rPr>
          <w:rFonts w:cs="Arial"/>
        </w:rPr>
        <w:t>de atención educativa</w:t>
      </w:r>
      <w:r w:rsidRPr="005B2D5A">
        <w:rPr>
          <w:rFonts w:cs="Arial"/>
        </w:rPr>
        <w:t xml:space="preserve"> debe ser la prevista en la normativa mencionada para los puestos con la misma clasificación.</w:t>
      </w:r>
    </w:p>
    <w:p w14:paraId="74B672B0" w14:textId="77777777" w:rsidR="00B20340" w:rsidRPr="00B26BC3" w:rsidRDefault="00B20340" w:rsidP="001A7601">
      <w:pPr>
        <w:pStyle w:val="Textoindependiente"/>
        <w:jc w:val="both"/>
        <w:rPr>
          <w:rFonts w:cs="Arial"/>
        </w:rPr>
      </w:pPr>
    </w:p>
    <w:p w14:paraId="648835CB" w14:textId="440FBE99" w:rsidR="001A7601" w:rsidRPr="00B26BC3" w:rsidRDefault="0C04EF89" w:rsidP="001A7601">
      <w:pPr>
        <w:pStyle w:val="Textoindependiente"/>
        <w:jc w:val="both"/>
        <w:rPr>
          <w:rFonts w:cs="Arial"/>
        </w:rPr>
      </w:pPr>
      <w:r w:rsidRPr="2CDED15B">
        <w:rPr>
          <w:rFonts w:cs="Arial"/>
        </w:rPr>
        <w:t xml:space="preserve">2. </w:t>
      </w:r>
      <w:r w:rsidR="52CD8982" w:rsidRPr="2CDED15B">
        <w:rPr>
          <w:rFonts w:cs="Arial"/>
        </w:rPr>
        <w:t xml:space="preserve">El horario de trabajo </w:t>
      </w:r>
      <w:r w:rsidRPr="00F1672F">
        <w:rPr>
          <w:rFonts w:cs="Arial"/>
        </w:rPr>
        <w:t>del personal no docente de atención educativa</w:t>
      </w:r>
      <w:r w:rsidR="52CD8982" w:rsidRPr="00F1672F">
        <w:rPr>
          <w:rFonts w:cs="Arial"/>
        </w:rPr>
        <w:t>,</w:t>
      </w:r>
      <w:r w:rsidR="52CD8982" w:rsidRPr="2CDED15B">
        <w:rPr>
          <w:rFonts w:cs="Arial"/>
        </w:rPr>
        <w:t xml:space="preserve"> puesto que tienen atención directa con el alumnado, se </w:t>
      </w:r>
      <w:r w:rsidR="7A308F4D" w:rsidRPr="2CDED15B">
        <w:rPr>
          <w:rFonts w:cs="Arial"/>
        </w:rPr>
        <w:t>adaptará</w:t>
      </w:r>
      <w:r w:rsidR="52CD8982" w:rsidRPr="2CDED15B">
        <w:rPr>
          <w:rFonts w:cs="Arial"/>
        </w:rPr>
        <w:t xml:space="preserve"> a las características de los centros y puestos de trabajo, y </w:t>
      </w:r>
      <w:r w:rsidR="7A308F4D" w:rsidRPr="2CDED15B">
        <w:rPr>
          <w:rFonts w:cs="Arial"/>
        </w:rPr>
        <w:t>tendrá que</w:t>
      </w:r>
      <w:r w:rsidR="52CD8982" w:rsidRPr="2CDED15B">
        <w:rPr>
          <w:rFonts w:cs="Arial"/>
        </w:rPr>
        <w:t xml:space="preserve"> ajustar</w:t>
      </w:r>
      <w:r w:rsidR="7A308F4D" w:rsidRPr="2CDED15B">
        <w:rPr>
          <w:rFonts w:cs="Arial"/>
        </w:rPr>
        <w:t>se</w:t>
      </w:r>
      <w:r w:rsidR="52CD8982" w:rsidRPr="2CDED15B">
        <w:rPr>
          <w:rFonts w:cs="Arial"/>
        </w:rPr>
        <w:t xml:space="preserve"> a las previsiones del Decreto 42/2019, de 22 de marzo, del Consell, </w:t>
      </w:r>
      <w:r w:rsidR="6B2A02FD" w:rsidRPr="2CDED15B">
        <w:rPr>
          <w:rFonts w:cs="Arial"/>
        </w:rPr>
        <w:t>de regulación de</w:t>
      </w:r>
      <w:r w:rsidR="52CD8982" w:rsidRPr="2CDED15B">
        <w:rPr>
          <w:rFonts w:cs="Arial"/>
        </w:rPr>
        <w:t xml:space="preserve"> las condiciones de trabajo del personal</w:t>
      </w:r>
      <w:r w:rsidR="6B2A02FD" w:rsidRPr="2CDED15B">
        <w:rPr>
          <w:rFonts w:cs="Arial"/>
        </w:rPr>
        <w:t xml:space="preserve"> funcionario de la</w:t>
      </w:r>
      <w:r w:rsidR="52CD8982" w:rsidRPr="2CDED15B">
        <w:rPr>
          <w:rFonts w:cs="Arial"/>
        </w:rPr>
        <w:t xml:space="preserve"> Administración de la Generalitat (DOGV 8518, 31.03.2019).</w:t>
      </w:r>
    </w:p>
    <w:p w14:paraId="547B392E" w14:textId="32F82666" w:rsidR="2CDED15B" w:rsidRDefault="2CDED15B" w:rsidP="2CDED15B">
      <w:pPr>
        <w:pStyle w:val="Textoindependiente"/>
      </w:pPr>
    </w:p>
    <w:p w14:paraId="74B23A88" w14:textId="02C9872A" w:rsidR="001A7601" w:rsidRPr="00B26BC3" w:rsidRDefault="0C04EF89" w:rsidP="2CDED15B">
      <w:pPr>
        <w:pStyle w:val="Textoindependiente"/>
        <w:rPr>
          <w:rFonts w:cs="Arial"/>
          <w:szCs w:val="20"/>
        </w:rPr>
      </w:pPr>
      <w:r w:rsidRPr="2CDED15B">
        <w:t xml:space="preserve">3. </w:t>
      </w:r>
      <w:r w:rsidR="52CD8982" w:rsidRPr="2CDED15B">
        <w:t xml:space="preserve">Este personal se debe acoger al horario del centro </w:t>
      </w:r>
      <w:r w:rsidR="6C77392E" w:rsidRPr="2CDED15B">
        <w:t>educativo</w:t>
      </w:r>
      <w:r w:rsidR="52CD8982" w:rsidRPr="2CDED15B">
        <w:t xml:space="preserve"> y al horario del alumnado al que apoyan, de acuerdo con el Plan de actuación personalizado. Para cada curso escolar, </w:t>
      </w:r>
      <w:r w:rsidR="7F890D68" w:rsidRPr="2CDED15B">
        <w:t xml:space="preserve">de acuerdo con la correspondiente </w:t>
      </w:r>
      <w:r w:rsidR="506C1536" w:rsidRPr="2CDED15B">
        <w:t>i</w:t>
      </w:r>
      <w:r w:rsidR="7F890D68" w:rsidRPr="2CDED15B">
        <w:t xml:space="preserve">nstrucción de la Subsecretaría de la Conselleria de </w:t>
      </w:r>
      <w:r w:rsidR="41C921EA" w:rsidRPr="2CDED15B">
        <w:t xml:space="preserve">Educación, </w:t>
      </w:r>
      <w:r w:rsidR="41C921EA" w:rsidRPr="00F02E88">
        <w:t>Cultura</w:t>
      </w:r>
      <w:r w:rsidR="014080AD" w:rsidRPr="00F02E88">
        <w:t xml:space="preserve"> y</w:t>
      </w:r>
      <w:r w:rsidR="014080AD" w:rsidRPr="2CDED15B">
        <w:t xml:space="preserve"> Universidades</w:t>
      </w:r>
      <w:r w:rsidR="7F890D68" w:rsidRPr="2CDED15B">
        <w:t>, la dirección del centro tendrá que introducir el horario del personal no docente de atención educativa a través de la plataforma OVICE. L</w:t>
      </w:r>
      <w:r w:rsidR="52CD8982" w:rsidRPr="2CDED15B">
        <w:t>a dirección territorial competente en materia de educación aprobar</w:t>
      </w:r>
      <w:r w:rsidR="7F890D68" w:rsidRPr="2CDED15B">
        <w:t>á</w:t>
      </w:r>
      <w:r w:rsidR="52CD8982" w:rsidRPr="2CDED15B">
        <w:t xml:space="preserve"> los horarios, con una negociación previa con las organizaciones sindicales de acuerdo con la normativa vigente.</w:t>
      </w:r>
    </w:p>
    <w:p w14:paraId="1A60AD22" w14:textId="77777777" w:rsidR="004A49D7" w:rsidRPr="00B26BC3" w:rsidRDefault="004A49D7" w:rsidP="00676B14">
      <w:pPr>
        <w:pStyle w:val="Textoindependiente"/>
        <w:spacing w:after="113"/>
        <w:jc w:val="both"/>
        <w:rPr>
          <w:rFonts w:cs="Arial"/>
          <w:szCs w:val="20"/>
        </w:rPr>
      </w:pPr>
      <w:bookmarkStart w:id="582" w:name="__RefHeading___Toc12347_4026566051"/>
      <w:bookmarkEnd w:id="582"/>
    </w:p>
    <w:p w14:paraId="0FB2B334" w14:textId="71DE63BA" w:rsidR="004A49D7" w:rsidRPr="00B26BC3" w:rsidRDefault="5EC3E26F" w:rsidP="004A49D7">
      <w:pPr>
        <w:pStyle w:val="Textoindependiente"/>
        <w:spacing w:after="113"/>
        <w:jc w:val="both"/>
        <w:rPr>
          <w:rFonts w:cs="Arial"/>
        </w:rPr>
      </w:pPr>
      <w:r w:rsidRPr="2BA66AD4">
        <w:rPr>
          <w:rFonts w:cs="Arial"/>
        </w:rPr>
        <w:t>4.</w:t>
      </w:r>
      <w:r w:rsidR="1FC8FA1F" w:rsidRPr="2BA66AD4">
        <w:rPr>
          <w:rFonts w:cs="Arial"/>
        </w:rPr>
        <w:t xml:space="preserve"> A este personal le será </w:t>
      </w:r>
      <w:r w:rsidR="62813F27" w:rsidRPr="2BA66AD4">
        <w:rPr>
          <w:rFonts w:cs="Arial"/>
        </w:rPr>
        <w:t>aplicable</w:t>
      </w:r>
      <w:r w:rsidR="1FC8FA1F" w:rsidRPr="2BA66AD4">
        <w:rPr>
          <w:rFonts w:cs="Arial"/>
        </w:rPr>
        <w:t xml:space="preserve"> lo que prevé</w:t>
      </w:r>
      <w:r w:rsidR="056DFDB2" w:rsidRPr="2BA66AD4">
        <w:rPr>
          <w:rFonts w:cs="Arial"/>
        </w:rPr>
        <w:t>n</w:t>
      </w:r>
      <w:r w:rsidR="1FC8FA1F" w:rsidRPr="2BA66AD4">
        <w:rPr>
          <w:rFonts w:cs="Arial"/>
        </w:rPr>
        <w:t xml:space="preserve"> la</w:t>
      </w:r>
      <w:r w:rsidR="056DFDB2" w:rsidRPr="2BA66AD4">
        <w:rPr>
          <w:rFonts w:cs="Arial"/>
        </w:rPr>
        <w:t>s</w:t>
      </w:r>
      <w:r w:rsidR="1FC8FA1F" w:rsidRPr="2BA66AD4">
        <w:rPr>
          <w:rFonts w:cs="Arial"/>
        </w:rPr>
        <w:t xml:space="preserve"> Resoluci</w:t>
      </w:r>
      <w:r w:rsidR="056DFDB2" w:rsidRPr="2BA66AD4">
        <w:rPr>
          <w:rFonts w:cs="Arial"/>
        </w:rPr>
        <w:t>o</w:t>
      </w:r>
      <w:r w:rsidR="1FC8FA1F" w:rsidRPr="2BA66AD4">
        <w:rPr>
          <w:rFonts w:cs="Arial"/>
        </w:rPr>
        <w:t>n</w:t>
      </w:r>
      <w:r w:rsidR="056DFDB2" w:rsidRPr="2BA66AD4">
        <w:rPr>
          <w:rFonts w:cs="Arial"/>
        </w:rPr>
        <w:t>es</w:t>
      </w:r>
      <w:r w:rsidR="1FC8FA1F" w:rsidRPr="2BA66AD4">
        <w:rPr>
          <w:rFonts w:cs="Arial"/>
        </w:rPr>
        <w:t xml:space="preserve"> de 9 de julio de 2018, del secretario autonómico de Justicia, Administración Pública, Reformas Democráticas y Libertades Públicas, por la que se da publicidad a los Pactos de la Mesa Sectorial de Función Pública, sobre mejora de las condiciones de trabajo del personal educador de Educación Especial, personal educador de Educación Infantil y personal fisioterapeuta </w:t>
      </w:r>
      <w:bookmarkStart w:id="583" w:name="_Hlk107476212"/>
      <w:r w:rsidR="1FC8FA1F" w:rsidRPr="2BA66AD4">
        <w:rPr>
          <w:rFonts w:cs="Arial"/>
        </w:rPr>
        <w:t>(</w:t>
      </w:r>
      <w:r w:rsidR="3432A9BE" w:rsidRPr="2BA66AD4">
        <w:rPr>
          <w:rFonts w:cs="Arial"/>
        </w:rPr>
        <w:t xml:space="preserve">DOGV 8343, 20.07.2018 y </w:t>
      </w:r>
      <w:r w:rsidR="1FC8FA1F" w:rsidRPr="2BA66AD4">
        <w:rPr>
          <w:rFonts w:cs="Arial"/>
        </w:rPr>
        <w:t>DOGV 8342, 19.07.2018</w:t>
      </w:r>
      <w:bookmarkEnd w:id="583"/>
      <w:r w:rsidR="1FC8FA1F" w:rsidRPr="2BA66AD4">
        <w:rPr>
          <w:rFonts w:cs="Arial"/>
        </w:rPr>
        <w:t>, con corrección de errores en el DOGV 8348, 27.07.2018)</w:t>
      </w:r>
      <w:r w:rsidR="056DFDB2" w:rsidRPr="2BA66AD4">
        <w:rPr>
          <w:rFonts w:cs="Arial"/>
        </w:rPr>
        <w:t>.</w:t>
      </w:r>
    </w:p>
    <w:p w14:paraId="16202ABE" w14:textId="652C9E3D" w:rsidR="2BA66AD4" w:rsidRDefault="2BA66AD4" w:rsidP="2BA66AD4">
      <w:pPr>
        <w:pStyle w:val="Textoindependiente"/>
        <w:spacing w:after="113" w:line="259" w:lineRule="auto"/>
        <w:jc w:val="both"/>
        <w:rPr>
          <w:rFonts w:cs="Arial"/>
        </w:rPr>
      </w:pPr>
    </w:p>
    <w:p w14:paraId="3986012C" w14:textId="7BA1E497" w:rsidR="000E7503" w:rsidRPr="00B26BC3" w:rsidRDefault="50457983" w:rsidP="00452725">
      <w:pPr>
        <w:pStyle w:val="Ttulo3"/>
        <w:rPr>
          <w:rFonts w:cs="Arial"/>
        </w:rPr>
      </w:pPr>
      <w:bookmarkStart w:id="584" w:name="_Toc107913255"/>
      <w:bookmarkStart w:id="585" w:name="_Toc138678521"/>
      <w:bookmarkStart w:id="586" w:name="_Toc170293044"/>
      <w:bookmarkStart w:id="587" w:name="_Toc170293227"/>
      <w:bookmarkStart w:id="588" w:name="_Toc233961484"/>
      <w:r w:rsidRPr="71E9C64B">
        <w:rPr>
          <w:rFonts w:cs="Arial"/>
        </w:rPr>
        <w:t>6.2.</w:t>
      </w:r>
      <w:r w:rsidR="171F72EA" w:rsidRPr="71E9C64B">
        <w:rPr>
          <w:rFonts w:cs="Arial"/>
        </w:rPr>
        <w:t>3</w:t>
      </w:r>
      <w:r w:rsidRPr="71E9C64B">
        <w:rPr>
          <w:rFonts w:cs="Arial"/>
        </w:rPr>
        <w:t>. Actuaciones para la acogida del personal no docente de atención educativa</w:t>
      </w:r>
      <w:bookmarkEnd w:id="584"/>
      <w:bookmarkEnd w:id="585"/>
      <w:bookmarkEnd w:id="586"/>
      <w:bookmarkEnd w:id="587"/>
      <w:bookmarkEnd w:id="588"/>
    </w:p>
    <w:p w14:paraId="64E7D02C" w14:textId="10AB2CC9" w:rsidR="000E7503" w:rsidRPr="00B26BC3" w:rsidRDefault="140DBE07" w:rsidP="00B40166">
      <w:pPr>
        <w:pStyle w:val="Textoindependiente"/>
        <w:jc w:val="both"/>
        <w:rPr>
          <w:rFonts w:cs="Arial"/>
        </w:rPr>
      </w:pPr>
      <w:r w:rsidRPr="2BA66AD4">
        <w:rPr>
          <w:rFonts w:cs="Arial"/>
        </w:rPr>
        <w:t xml:space="preserve">La jefatura de estudios facilitará al personal no docente de atención educativa que se incorpore al centro información sobre los aspectos organizativos y pedagógicos del </w:t>
      </w:r>
      <w:r w:rsidR="640E7543" w:rsidRPr="2BA66AD4">
        <w:rPr>
          <w:rFonts w:cs="Arial"/>
        </w:rPr>
        <w:t>centro,</w:t>
      </w:r>
      <w:r w:rsidRPr="2BA66AD4">
        <w:rPr>
          <w:rFonts w:cs="Arial"/>
        </w:rPr>
        <w:t xml:space="preserve"> así como la información necesaria para el ejercicio de sus funciones. </w:t>
      </w:r>
      <w:r w:rsidR="0843DAC6" w:rsidRPr="2BA66AD4">
        <w:rPr>
          <w:rFonts w:cs="Arial"/>
        </w:rPr>
        <w:t>Asimismo</w:t>
      </w:r>
      <w:r w:rsidRPr="2BA66AD4">
        <w:rPr>
          <w:rFonts w:cs="Arial"/>
        </w:rPr>
        <w:t xml:space="preserve">, facilitará la participación de este personal en los órganos de coordinación en las condiciones establecidas </w:t>
      </w:r>
      <w:r w:rsidR="46449B73" w:rsidRPr="2BA66AD4">
        <w:rPr>
          <w:rFonts w:cs="Arial"/>
        </w:rPr>
        <w:t>en</w:t>
      </w:r>
      <w:r w:rsidRPr="2BA66AD4">
        <w:rPr>
          <w:rFonts w:cs="Arial"/>
        </w:rPr>
        <w:t xml:space="preserve"> la normativa vigente.</w:t>
      </w:r>
    </w:p>
    <w:p w14:paraId="11351230" w14:textId="5B4A700C" w:rsidR="2BA66AD4" w:rsidRDefault="2BA66AD4" w:rsidP="2BA66AD4">
      <w:pPr>
        <w:pStyle w:val="Textoindependiente"/>
        <w:spacing w:after="113" w:line="259" w:lineRule="auto"/>
        <w:jc w:val="both"/>
        <w:rPr>
          <w:rFonts w:cs="Arial"/>
        </w:rPr>
      </w:pPr>
    </w:p>
    <w:p w14:paraId="62E82992" w14:textId="7531085D" w:rsidR="000E7503" w:rsidRPr="00B26BC3" w:rsidRDefault="50457983" w:rsidP="00452725">
      <w:pPr>
        <w:pStyle w:val="Ttulo3"/>
        <w:rPr>
          <w:rFonts w:cs="Arial"/>
        </w:rPr>
      </w:pPr>
      <w:bookmarkStart w:id="589" w:name="_Toc107913256"/>
      <w:bookmarkStart w:id="590" w:name="_Toc138678522"/>
      <w:bookmarkStart w:id="591" w:name="_Toc170293045"/>
      <w:bookmarkStart w:id="592" w:name="_Toc170293228"/>
      <w:bookmarkStart w:id="593" w:name="_Toc233961485"/>
      <w:r w:rsidRPr="71E9C64B">
        <w:rPr>
          <w:rFonts w:cs="Arial"/>
        </w:rPr>
        <w:t>6.2.</w:t>
      </w:r>
      <w:r w:rsidR="171F72EA" w:rsidRPr="71E9C64B">
        <w:rPr>
          <w:rFonts w:cs="Arial"/>
        </w:rPr>
        <w:t>4</w:t>
      </w:r>
      <w:r w:rsidRPr="71E9C64B">
        <w:rPr>
          <w:rFonts w:cs="Arial"/>
        </w:rPr>
        <w:t>. Sustituciones y cobertura de los puestos del personal no docente de atención educativa</w:t>
      </w:r>
      <w:bookmarkEnd w:id="589"/>
      <w:bookmarkEnd w:id="590"/>
      <w:bookmarkEnd w:id="591"/>
      <w:bookmarkEnd w:id="592"/>
      <w:bookmarkEnd w:id="593"/>
    </w:p>
    <w:p w14:paraId="48FA329A" w14:textId="1F57BD4A" w:rsidR="000E7503" w:rsidRPr="00B26BC3" w:rsidRDefault="000E7503" w:rsidP="00B40166">
      <w:pPr>
        <w:pStyle w:val="Textoindependiente"/>
        <w:jc w:val="both"/>
        <w:rPr>
          <w:rFonts w:cs="Arial"/>
        </w:rPr>
      </w:pPr>
      <w:bookmarkStart w:id="594" w:name="_Hlk167373931"/>
      <w:r w:rsidRPr="00B26BC3">
        <w:rPr>
          <w:rFonts w:cs="Arial"/>
        </w:rPr>
        <w:t xml:space="preserve">1. En caso de necesidad de cobertura de </w:t>
      </w:r>
      <w:r w:rsidR="0057181F" w:rsidRPr="00B26BC3">
        <w:rPr>
          <w:rFonts w:cs="Arial"/>
        </w:rPr>
        <w:t xml:space="preserve">los </w:t>
      </w:r>
      <w:r w:rsidR="001A7CDF" w:rsidRPr="00B26BC3">
        <w:rPr>
          <w:rFonts w:cs="Arial"/>
        </w:rPr>
        <w:t>puestos</w:t>
      </w:r>
      <w:r w:rsidRPr="00B26BC3">
        <w:rPr>
          <w:rFonts w:cs="Arial"/>
        </w:rPr>
        <w:t xml:space="preserve"> del personal no docente de atención educativa, tanto p</w:t>
      </w:r>
      <w:r w:rsidR="001A7CDF" w:rsidRPr="00B26BC3">
        <w:rPr>
          <w:rFonts w:cs="Arial"/>
        </w:rPr>
        <w:t>or</w:t>
      </w:r>
      <w:r w:rsidRPr="00B26BC3">
        <w:rPr>
          <w:rFonts w:cs="Arial"/>
        </w:rPr>
        <w:t xml:space="preserve"> quedar el </w:t>
      </w:r>
      <w:r w:rsidR="001A7CDF" w:rsidRPr="00B26BC3">
        <w:rPr>
          <w:rFonts w:cs="Arial"/>
        </w:rPr>
        <w:t>puesto</w:t>
      </w:r>
      <w:r w:rsidRPr="00B26BC3">
        <w:rPr>
          <w:rFonts w:cs="Arial"/>
        </w:rPr>
        <w:t xml:space="preserve"> vacante o por sustitución temporal, la dirección del centro educativo solicitará la cobertura del </w:t>
      </w:r>
      <w:r w:rsidR="0057181F" w:rsidRPr="00B26BC3">
        <w:rPr>
          <w:rFonts w:cs="Arial"/>
        </w:rPr>
        <w:t>puesto</w:t>
      </w:r>
      <w:r w:rsidRPr="00B26BC3">
        <w:rPr>
          <w:rFonts w:cs="Arial"/>
        </w:rPr>
        <w:t xml:space="preserve"> </w:t>
      </w:r>
      <w:r w:rsidR="00087628" w:rsidRPr="00B26BC3">
        <w:rPr>
          <w:rFonts w:cs="Arial"/>
        </w:rPr>
        <w:t>a través del trámite “Solicitud de cobertura de vacante/sustitución en centro (PAE- Personal de Atención Educativa)</w:t>
      </w:r>
      <w:r w:rsidR="002C4DEF" w:rsidRPr="00B26BC3">
        <w:rPr>
          <w:rFonts w:cs="Arial"/>
        </w:rPr>
        <w:t>”</w:t>
      </w:r>
      <w:r w:rsidR="00087628" w:rsidRPr="00B26BC3">
        <w:rPr>
          <w:rFonts w:cs="Arial"/>
        </w:rPr>
        <w:t xml:space="preserve"> de la plataforma OVICE adjuntando la documentación justificativa.</w:t>
      </w:r>
      <w:r w:rsidR="001A1D8A" w:rsidRPr="00B26BC3">
        <w:rPr>
          <w:rFonts w:cs="Arial"/>
        </w:rPr>
        <w:t xml:space="preserve"> </w:t>
      </w:r>
      <w:r w:rsidR="00990B0D" w:rsidRPr="00B26BC3">
        <w:rPr>
          <w:rFonts w:cs="Arial"/>
        </w:rPr>
        <w:t>Así mismo,</w:t>
      </w:r>
      <w:r w:rsidRPr="00B26BC3">
        <w:rPr>
          <w:rFonts w:cs="Arial"/>
        </w:rPr>
        <w:t xml:space="preserve"> se informará a la </w:t>
      </w:r>
      <w:r w:rsidR="00990B0D" w:rsidRPr="00B26BC3">
        <w:rPr>
          <w:rFonts w:cs="Arial"/>
        </w:rPr>
        <w:t>I</w:t>
      </w:r>
      <w:r w:rsidRPr="00B26BC3">
        <w:rPr>
          <w:rFonts w:cs="Arial"/>
        </w:rPr>
        <w:t xml:space="preserve">nspección </w:t>
      </w:r>
      <w:r w:rsidR="002607A7" w:rsidRPr="00B26BC3">
        <w:rPr>
          <w:rFonts w:cs="Arial"/>
        </w:rPr>
        <w:t>Educativa</w:t>
      </w:r>
      <w:r w:rsidRPr="00B26BC3">
        <w:rPr>
          <w:rFonts w:cs="Arial"/>
        </w:rPr>
        <w:t xml:space="preserve"> de referencia. </w:t>
      </w:r>
    </w:p>
    <w:bookmarkEnd w:id="594"/>
    <w:p w14:paraId="1696065C" w14:textId="77777777" w:rsidR="005D7B5F" w:rsidRPr="00B26BC3" w:rsidRDefault="005D7B5F" w:rsidP="00B37AE4">
      <w:pPr>
        <w:pStyle w:val="Textoindependiente"/>
        <w:jc w:val="both"/>
        <w:rPr>
          <w:rFonts w:cs="Arial"/>
        </w:rPr>
      </w:pPr>
    </w:p>
    <w:p w14:paraId="5D413438" w14:textId="138FE41D" w:rsidR="008D41B5" w:rsidRPr="00B26BC3" w:rsidRDefault="000E7503" w:rsidP="000E2DCD">
      <w:pPr>
        <w:pStyle w:val="Textoindependiente"/>
        <w:jc w:val="both"/>
        <w:rPr>
          <w:rFonts w:cs="Arial"/>
        </w:rPr>
      </w:pPr>
      <w:r w:rsidRPr="00B26BC3">
        <w:rPr>
          <w:rFonts w:cs="Arial"/>
        </w:rPr>
        <w:t xml:space="preserve">2. </w:t>
      </w:r>
      <w:bookmarkStart w:id="595" w:name="_Toc107913257"/>
      <w:r w:rsidR="000E2DCD" w:rsidRPr="00B26BC3">
        <w:rPr>
          <w:rFonts w:cs="Arial"/>
        </w:rPr>
        <w:t>En el caso de baja por incapacidad temporal o accidente de trabajo la dirección del centro educativo no podrá adjuntar ninguna documentación donde const</w:t>
      </w:r>
      <w:r w:rsidR="00393722" w:rsidRPr="00B26BC3">
        <w:rPr>
          <w:rFonts w:cs="Arial"/>
        </w:rPr>
        <w:t>e</w:t>
      </w:r>
      <w:r w:rsidR="000E2DCD" w:rsidRPr="00B26BC3">
        <w:rPr>
          <w:rFonts w:cs="Arial"/>
        </w:rPr>
        <w:t>n datos personales relativos a la salud del persona</w:t>
      </w:r>
      <w:r w:rsidR="00393722" w:rsidRPr="00B26BC3">
        <w:rPr>
          <w:rFonts w:cs="Arial"/>
        </w:rPr>
        <w:t>l</w:t>
      </w:r>
      <w:r w:rsidR="000E2DCD" w:rsidRPr="00B26BC3">
        <w:rPr>
          <w:rFonts w:cs="Arial"/>
        </w:rPr>
        <w:t xml:space="preserve"> de baja al trámite OVICE ni podrá trasladarla por otros medios a la </w:t>
      </w:r>
      <w:r w:rsidR="00401A19" w:rsidRPr="00B26BC3">
        <w:rPr>
          <w:rFonts w:cs="Arial"/>
        </w:rPr>
        <w:t>d</w:t>
      </w:r>
      <w:r w:rsidR="000E2DCD" w:rsidRPr="00B26BC3">
        <w:rPr>
          <w:rFonts w:cs="Arial"/>
        </w:rPr>
        <w:t xml:space="preserve">irección </w:t>
      </w:r>
      <w:r w:rsidR="00401A19" w:rsidRPr="00B26BC3">
        <w:rPr>
          <w:rFonts w:cs="Arial"/>
        </w:rPr>
        <w:t>t</w:t>
      </w:r>
      <w:r w:rsidR="000E2DCD" w:rsidRPr="00B26BC3">
        <w:rPr>
          <w:rFonts w:cs="Arial"/>
        </w:rPr>
        <w:t>erritorial de Educación.</w:t>
      </w:r>
    </w:p>
    <w:p w14:paraId="581464E3" w14:textId="77777777" w:rsidR="000172A2" w:rsidRDefault="000172A2" w:rsidP="000172A2">
      <w:pPr>
        <w:pStyle w:val="Textoindependiente"/>
        <w:spacing w:after="160"/>
        <w:jc w:val="both"/>
        <w:rPr>
          <w:rFonts w:eastAsia="Arial" w:cs="Arial"/>
          <w:color w:val="000000" w:themeColor="text1"/>
          <w:szCs w:val="20"/>
          <w:highlight w:val="magenta"/>
        </w:rPr>
      </w:pPr>
      <w:bookmarkStart w:id="596" w:name="_Toc138678523"/>
      <w:bookmarkStart w:id="597" w:name="_Toc170293046"/>
      <w:bookmarkStart w:id="598" w:name="_Toc170293229"/>
    </w:p>
    <w:p w14:paraId="437EF9C6" w14:textId="6E03A6DE" w:rsidR="000172A2" w:rsidRPr="001E30A8" w:rsidRDefault="0A1BB1EE" w:rsidP="0020554C">
      <w:pPr>
        <w:pStyle w:val="Ttulo3"/>
        <w:rPr>
          <w:rFonts w:cs="Arial"/>
          <w:highlight w:val="yellow"/>
        </w:rPr>
      </w:pPr>
      <w:bookmarkStart w:id="599" w:name="_Toc233961486"/>
      <w:r w:rsidRPr="001E30A8">
        <w:rPr>
          <w:rFonts w:cs="Arial"/>
          <w:highlight w:val="yellow"/>
        </w:rPr>
        <w:lastRenderedPageBreak/>
        <w:t>6.2.5. Personal no docente de atención educativa adscrito a las Unidades Especializadas de Orientación</w:t>
      </w:r>
      <w:bookmarkEnd w:id="599"/>
    </w:p>
    <w:p w14:paraId="66B24D29" w14:textId="4867DA7E" w:rsidR="000172A2" w:rsidRPr="001E30A8" w:rsidRDefault="000172A2" w:rsidP="000172A2">
      <w:pPr>
        <w:pStyle w:val="Textoindependiente"/>
        <w:spacing w:after="160"/>
        <w:jc w:val="both"/>
        <w:rPr>
          <w:rFonts w:eastAsia="Arial" w:cs="Arial"/>
          <w:color w:val="000000" w:themeColor="text1"/>
          <w:szCs w:val="20"/>
          <w:highlight w:val="yellow"/>
        </w:rPr>
      </w:pPr>
      <w:r w:rsidRPr="001E30A8">
        <w:rPr>
          <w:rFonts w:eastAsia="Arial" w:cs="Arial"/>
          <w:color w:val="000000" w:themeColor="text1"/>
          <w:szCs w:val="20"/>
          <w:highlight w:val="yellow"/>
        </w:rPr>
        <w:t xml:space="preserve">1. El personal trabajador social y el personal terapeuta ocupacional adscrito a las Unidades Especializadas de Orientación </w:t>
      </w:r>
      <w:r w:rsidRPr="001E30A8">
        <w:rPr>
          <w:highlight w:val="yellow"/>
        </w:rPr>
        <w:t>asesorará e intervendrá en centros educativos de titularidad de la Generalitat, a propuesta de la dirección de la unidad especializada de orientación.</w:t>
      </w:r>
    </w:p>
    <w:p w14:paraId="2F576FC6" w14:textId="77777777" w:rsidR="000172A2" w:rsidRPr="001E30A8" w:rsidRDefault="000172A2" w:rsidP="000172A2">
      <w:pPr>
        <w:pStyle w:val="Textoindependiente"/>
        <w:spacing w:after="160"/>
        <w:jc w:val="both"/>
        <w:rPr>
          <w:highlight w:val="yellow"/>
        </w:rPr>
      </w:pPr>
    </w:p>
    <w:p w14:paraId="61471614" w14:textId="34800BF4" w:rsidR="000172A2" w:rsidRDefault="394ED765" w:rsidP="2CDED15B">
      <w:pPr>
        <w:pStyle w:val="Textoindependiente"/>
        <w:spacing w:after="160"/>
        <w:jc w:val="both"/>
        <w:rPr>
          <w:rStyle w:val="normaltextrun"/>
          <w:rFonts w:cs="Arial"/>
        </w:rPr>
      </w:pPr>
      <w:r w:rsidRPr="001E30A8">
        <w:rPr>
          <w:highlight w:val="yellow"/>
        </w:rPr>
        <w:t xml:space="preserve">2. </w:t>
      </w:r>
      <w:r w:rsidRPr="001E30A8">
        <w:rPr>
          <w:rFonts w:cs="Arial"/>
          <w:highlight w:val="yellow"/>
        </w:rPr>
        <w:t>En cumplimiento</w:t>
      </w:r>
      <w:r w:rsidRPr="001E30A8">
        <w:rPr>
          <w:rStyle w:val="normaltextrun"/>
          <w:rFonts w:cs="Arial"/>
          <w:highlight w:val="yellow"/>
        </w:rPr>
        <w:t xml:space="preserve"> de lo dispuesto en la </w:t>
      </w:r>
      <w:hyperlink r:id="rId167">
        <w:r w:rsidRPr="001E30A8">
          <w:rPr>
            <w:rStyle w:val="Hipervnculo"/>
            <w:rFonts w:cs="Arial"/>
            <w:highlight w:val="yellow"/>
          </w:rPr>
          <w:t>Resolución de 19 de septiembre de 2025</w:t>
        </w:r>
      </w:hyperlink>
      <w:r w:rsidRPr="001E30A8">
        <w:rPr>
          <w:rStyle w:val="normaltextrun"/>
          <w:rFonts w:cs="Arial"/>
          <w:highlight w:val="yellow"/>
        </w:rPr>
        <w:t xml:space="preserve">, de la Dirección General de Innovación e Inclusión Educativa, por la que se establecen la organización y el funcionamiento de la intervención del personal de educación social en el sistema educativo </w:t>
      </w:r>
      <w:r w:rsidRPr="001E30A8">
        <w:rPr>
          <w:rStyle w:val="cf01"/>
          <w:rFonts w:ascii="Arial" w:eastAsia="Arial" w:hAnsi="Arial" w:cs="Arial"/>
          <w:sz w:val="20"/>
          <w:szCs w:val="20"/>
          <w:highlight w:val="yellow"/>
        </w:rPr>
        <w:t>valenciano,</w:t>
      </w:r>
      <w:r w:rsidRPr="001E30A8">
        <w:rPr>
          <w:rFonts w:ascii="Liberation Serif" w:hAnsi="Liberation Serif"/>
          <w:highlight w:val="yellow"/>
        </w:rPr>
        <w:t xml:space="preserve"> </w:t>
      </w:r>
      <w:r w:rsidRPr="001E30A8">
        <w:rPr>
          <w:rStyle w:val="normaltextrun"/>
          <w:rFonts w:cs="Arial"/>
          <w:highlight w:val="yellow"/>
        </w:rPr>
        <w:t>(DOGV 10201, 24.09.2025), con carácter general, el personal de educación social estará adscrito orgánicamente a las unidades especializadas de orientación y dependerá funcionalmente de los centros educativos que le sean asignados. El personal de educación social, como personal no docente de apoyo a la inclusión, se integrará funcionalmente en el departamento o el equipo de orientación de los centros asignados junto al profesorado de la especialidad de orientación educativa y al resto de personal especializado de apoyo, docente y no</w:t>
      </w:r>
      <w:r w:rsidRPr="001E30A8">
        <w:rPr>
          <w:highlight w:val="yellow"/>
        </w:rPr>
        <w:t xml:space="preserve"> </w:t>
      </w:r>
      <w:r w:rsidRPr="001E30A8">
        <w:rPr>
          <w:rStyle w:val="normaltextrun"/>
          <w:rFonts w:cs="Arial"/>
          <w:highlight w:val="yellow"/>
        </w:rPr>
        <w:t>docente, de acuerdo con lo</w:t>
      </w:r>
      <w:r w:rsidRPr="001E30A8">
        <w:rPr>
          <w:highlight w:val="yellow"/>
        </w:rPr>
        <w:t xml:space="preserve"> </w:t>
      </w:r>
      <w:r w:rsidRPr="001E30A8">
        <w:rPr>
          <w:rStyle w:val="normaltextrun"/>
          <w:rFonts w:cs="Arial"/>
          <w:highlight w:val="yellow"/>
        </w:rPr>
        <w:t>establecido en el artículo 5.2 del Decreto 72/2021, de 21 de mayo, del Consell, de organización de la orientación educativa y profesional en el sistema educativo valenciano.</w:t>
      </w:r>
    </w:p>
    <w:p w14:paraId="00A8B7B9" w14:textId="7B8862D0" w:rsidR="001A7601" w:rsidRPr="00B26BC3" w:rsidRDefault="46F82821" w:rsidP="7F7DEF30">
      <w:pPr>
        <w:pStyle w:val="Ttulo2"/>
        <w:spacing w:before="0" w:after="0"/>
        <w:contextualSpacing/>
        <w:rPr>
          <w:rFonts w:cs="Arial"/>
        </w:rPr>
      </w:pPr>
      <w:bookmarkStart w:id="600" w:name="_Toc233961487"/>
      <w:r w:rsidRPr="71E9C64B">
        <w:rPr>
          <w:rFonts w:cs="Arial"/>
        </w:rPr>
        <w:t>6.3. Personal de administración y servicios</w:t>
      </w:r>
      <w:bookmarkEnd w:id="595"/>
      <w:bookmarkEnd w:id="596"/>
      <w:bookmarkEnd w:id="597"/>
      <w:bookmarkEnd w:id="598"/>
      <w:bookmarkEnd w:id="600"/>
    </w:p>
    <w:p w14:paraId="132F303F" w14:textId="7733DD65" w:rsidR="001A7601" w:rsidRPr="00B26BC3" w:rsidRDefault="001A7601" w:rsidP="00B40166">
      <w:pPr>
        <w:pStyle w:val="Textoindependiente"/>
        <w:jc w:val="both"/>
        <w:rPr>
          <w:rFonts w:cs="Arial"/>
          <w:strike/>
          <w:szCs w:val="20"/>
        </w:rPr>
      </w:pPr>
      <w:bookmarkStart w:id="601" w:name="_Hlk74564470"/>
      <w:r w:rsidRPr="00B26BC3">
        <w:rPr>
          <w:rFonts w:cs="Arial"/>
          <w:szCs w:val="20"/>
        </w:rPr>
        <w:t xml:space="preserve">1. En el supuesto de que el centro disponga de este personal, este ocupa un puesto en el ámbito educativo y es personal de la Administración de la Generalitat, por lo que su horario de trabajo, régimen de vacaciones, permisos y licencias es el que prevé la normativa vigente en materia de condiciones de trabajo para el personal mencionado, según </w:t>
      </w:r>
      <w:r w:rsidR="00A22BB9" w:rsidRPr="00B26BC3">
        <w:rPr>
          <w:rFonts w:cs="Arial"/>
          <w:szCs w:val="20"/>
        </w:rPr>
        <w:t xml:space="preserve">lo que </w:t>
      </w:r>
      <w:r w:rsidRPr="00B26BC3">
        <w:rPr>
          <w:rFonts w:cs="Arial"/>
          <w:szCs w:val="20"/>
        </w:rPr>
        <w:t>establece el Decreto 42/2019, de 22 de marzo, del Consell</w:t>
      </w:r>
      <w:r w:rsidR="00B16789" w:rsidRPr="00B26BC3">
        <w:rPr>
          <w:rFonts w:cs="Arial"/>
          <w:szCs w:val="20"/>
        </w:rPr>
        <w:t>.</w:t>
      </w:r>
    </w:p>
    <w:p w14:paraId="31930529" w14:textId="77777777" w:rsidR="00BA52B7" w:rsidRPr="00B26BC3" w:rsidRDefault="00BA52B7" w:rsidP="00B40166">
      <w:pPr>
        <w:pStyle w:val="Textoindependiente"/>
        <w:jc w:val="both"/>
        <w:rPr>
          <w:rFonts w:cs="Arial"/>
          <w:szCs w:val="20"/>
        </w:rPr>
      </w:pPr>
    </w:p>
    <w:p w14:paraId="145A8FB8" w14:textId="0AFC1802" w:rsidR="001A7601" w:rsidRPr="00B26BC3" w:rsidRDefault="001A7601" w:rsidP="00B40166">
      <w:pPr>
        <w:pStyle w:val="Textoindependiente"/>
        <w:jc w:val="both"/>
        <w:rPr>
          <w:rFonts w:cs="Arial"/>
          <w:szCs w:val="20"/>
        </w:rPr>
      </w:pPr>
      <w:r w:rsidRPr="00B26BC3">
        <w:rPr>
          <w:rFonts w:cs="Arial"/>
          <w:szCs w:val="20"/>
        </w:rPr>
        <w:t xml:space="preserve">2. En cuanto a las funciones, </w:t>
      </w:r>
      <w:r w:rsidR="008D41B5" w:rsidRPr="00B26BC3">
        <w:rPr>
          <w:rFonts w:cs="Arial"/>
          <w:szCs w:val="20"/>
        </w:rPr>
        <w:t>hay que ajustarse</w:t>
      </w:r>
      <w:r w:rsidRPr="00B26BC3">
        <w:rPr>
          <w:rFonts w:cs="Arial"/>
          <w:szCs w:val="20"/>
        </w:rPr>
        <w:t xml:space="preserve"> a lo que regula para este personal la Ley 4/2021, de 16 de abril, de la Generalitat, de la Función Pública Valenciana (DOGV 9065, 20.04.2021).</w:t>
      </w:r>
    </w:p>
    <w:p w14:paraId="72EF0778" w14:textId="77777777" w:rsidR="00BA52B7" w:rsidRPr="00B26BC3" w:rsidRDefault="00BA52B7" w:rsidP="00B40166">
      <w:pPr>
        <w:pStyle w:val="Textoindependiente"/>
        <w:jc w:val="both"/>
        <w:rPr>
          <w:rFonts w:cs="Arial"/>
        </w:rPr>
      </w:pPr>
    </w:p>
    <w:p w14:paraId="7399C0D0" w14:textId="54568715" w:rsidR="009F3C9D" w:rsidRPr="00B26BC3" w:rsidRDefault="3ECC4902" w:rsidP="009F3C9D">
      <w:pPr>
        <w:pStyle w:val="Textoindependiente"/>
        <w:jc w:val="both"/>
        <w:rPr>
          <w:rFonts w:cs="Arial"/>
        </w:rPr>
      </w:pPr>
      <w:r w:rsidRPr="2CDED15B">
        <w:rPr>
          <w:rFonts w:cs="Arial"/>
        </w:rPr>
        <w:t xml:space="preserve">3. El procedimiento para la tramitación y organización de los horarios de este personal está regulado por la correspondiente </w:t>
      </w:r>
      <w:r w:rsidR="55A5FA9D" w:rsidRPr="2CDED15B">
        <w:rPr>
          <w:rFonts w:cs="Arial"/>
        </w:rPr>
        <w:t>i</w:t>
      </w:r>
      <w:r w:rsidRPr="2CDED15B">
        <w:rPr>
          <w:rFonts w:cs="Arial"/>
        </w:rPr>
        <w:t>nstrucción de la Subsecretaría de la Conseller</w:t>
      </w:r>
      <w:r w:rsidR="1CEA7CE0" w:rsidRPr="2CDED15B">
        <w:rPr>
          <w:rFonts w:cs="Arial"/>
        </w:rPr>
        <w:t>i</w:t>
      </w:r>
      <w:r w:rsidRPr="2CDED15B">
        <w:rPr>
          <w:rFonts w:cs="Arial"/>
        </w:rPr>
        <w:t xml:space="preserve">a de </w:t>
      </w:r>
      <w:r w:rsidR="41C921EA" w:rsidRPr="2CDED15B">
        <w:rPr>
          <w:rFonts w:cs="Arial"/>
        </w:rPr>
        <w:t xml:space="preserve">Educación, </w:t>
      </w:r>
      <w:r w:rsidR="41C921EA" w:rsidRPr="00F1672F">
        <w:rPr>
          <w:rFonts w:cs="Arial"/>
        </w:rPr>
        <w:t>Cultura</w:t>
      </w:r>
      <w:bookmarkStart w:id="602" w:name="_Toc107913258"/>
      <w:bookmarkStart w:id="603" w:name="_Toc138678524"/>
      <w:bookmarkStart w:id="604" w:name="_Toc170293047"/>
      <w:bookmarkStart w:id="605" w:name="_Toc170293230"/>
      <w:bookmarkEnd w:id="601"/>
      <w:r w:rsidR="014080AD" w:rsidRPr="00F1672F">
        <w:rPr>
          <w:rFonts w:cs="Arial"/>
          <w:color w:val="000000" w:themeColor="text1"/>
        </w:rPr>
        <w:t xml:space="preserve"> y</w:t>
      </w:r>
      <w:r w:rsidR="014080AD" w:rsidRPr="2CDED15B">
        <w:rPr>
          <w:rFonts w:cs="Arial"/>
          <w:color w:val="000000" w:themeColor="text1"/>
        </w:rPr>
        <w:t xml:space="preserve"> Universidades. </w:t>
      </w:r>
    </w:p>
    <w:p w14:paraId="0F828AC8" w14:textId="77777777" w:rsidR="009F3C9D" w:rsidRPr="00B26BC3" w:rsidRDefault="009F3C9D" w:rsidP="009F3C9D">
      <w:pPr>
        <w:pStyle w:val="Textoindependiente"/>
        <w:jc w:val="both"/>
        <w:rPr>
          <w:rFonts w:cs="Arial"/>
        </w:rPr>
      </w:pPr>
    </w:p>
    <w:p w14:paraId="13E6B0AB" w14:textId="69621A59" w:rsidR="001A7601" w:rsidRPr="00B26BC3" w:rsidRDefault="001A7601" w:rsidP="009F3C9D">
      <w:pPr>
        <w:pStyle w:val="Textoindependiente"/>
        <w:jc w:val="both"/>
        <w:rPr>
          <w:rFonts w:cs="Arial"/>
        </w:rPr>
      </w:pPr>
      <w:r w:rsidRPr="00B26BC3">
        <w:rPr>
          <w:rFonts w:cs="Arial"/>
        </w:rPr>
        <w:t>6.</w:t>
      </w:r>
      <w:r w:rsidR="005B6178" w:rsidRPr="00B26BC3">
        <w:rPr>
          <w:rFonts w:cs="Arial"/>
        </w:rPr>
        <w:t>4</w:t>
      </w:r>
      <w:r w:rsidRPr="00B26BC3">
        <w:rPr>
          <w:rFonts w:cs="Arial"/>
        </w:rPr>
        <w:t>. Otro personal</w:t>
      </w:r>
      <w:bookmarkEnd w:id="602"/>
      <w:bookmarkEnd w:id="603"/>
      <w:bookmarkEnd w:id="604"/>
      <w:bookmarkEnd w:id="605"/>
    </w:p>
    <w:p w14:paraId="05BD1C3D" w14:textId="1C84A0D0" w:rsidR="002744C6" w:rsidRPr="00735D8A" w:rsidRDefault="7EE5AA5A" w:rsidP="32C4656D">
      <w:pPr>
        <w:pStyle w:val="Default"/>
        <w:rPr>
          <w:rFonts w:cs="Arial" w:hint="eastAsia"/>
        </w:rPr>
      </w:pPr>
      <w:r w:rsidRPr="00B26BC3">
        <w:rPr>
          <w:rFonts w:ascii="Arial" w:hAnsi="Arial" w:cs="Arial"/>
          <w:sz w:val="20"/>
          <w:szCs w:val="20"/>
          <w:lang w:val="es-ES"/>
        </w:rPr>
        <w:t>Si determinado alumnado del centro con necesidad específica de apoyo educativo dispone de una persona asistente personal reconocida por la Conselleria de</w:t>
      </w:r>
      <w:r w:rsidR="6DA1FB6A" w:rsidRPr="00B26BC3">
        <w:rPr>
          <w:rFonts w:ascii="Arial" w:hAnsi="Arial" w:cs="Arial"/>
          <w:sz w:val="20"/>
          <w:szCs w:val="20"/>
          <w:lang w:val="es-ES"/>
        </w:rPr>
        <w:t xml:space="preserve"> </w:t>
      </w:r>
      <w:r w:rsidR="281BF8C2" w:rsidRPr="00B26BC3">
        <w:rPr>
          <w:rFonts w:ascii="Arial" w:hAnsi="Arial" w:cs="Arial"/>
          <w:sz w:val="20"/>
          <w:szCs w:val="20"/>
          <w:lang w:val="es-ES"/>
        </w:rPr>
        <w:t xml:space="preserve">Servicios </w:t>
      </w:r>
      <w:r w:rsidR="281BF8C2" w:rsidRPr="0091347E">
        <w:rPr>
          <w:rFonts w:ascii="Arial" w:hAnsi="Arial" w:cs="Arial"/>
          <w:sz w:val="20"/>
          <w:szCs w:val="20"/>
          <w:lang w:val="es-ES"/>
        </w:rPr>
        <w:t xml:space="preserve">Sociales, </w:t>
      </w:r>
      <w:r w:rsidR="79628CF8" w:rsidRPr="0091347E">
        <w:rPr>
          <w:rStyle w:val="normaltextrun"/>
          <w:rFonts w:ascii="Arial" w:hAnsi="Arial" w:cs="Arial"/>
          <w:sz w:val="20"/>
          <w:szCs w:val="20"/>
          <w:shd w:val="clear" w:color="auto" w:fill="FFFFFF"/>
          <w:lang w:val="es-ES"/>
        </w:rPr>
        <w:t>Familia e Infancia</w:t>
      </w:r>
      <w:r w:rsidR="0F383DDB" w:rsidRPr="0091347E">
        <w:rPr>
          <w:rStyle w:val="normaltextrun"/>
          <w:rFonts w:ascii="Arial" w:hAnsi="Arial" w:cs="Arial"/>
          <w:sz w:val="20"/>
          <w:szCs w:val="20"/>
          <w:shd w:val="clear" w:color="auto" w:fill="FFFFFF"/>
          <w:lang w:val="es-ES"/>
        </w:rPr>
        <w:t xml:space="preserve"> </w:t>
      </w:r>
      <w:r w:rsidR="281BF8C2" w:rsidRPr="00B26BC3">
        <w:rPr>
          <w:rFonts w:ascii="Arial" w:hAnsi="Arial" w:cs="Arial"/>
          <w:sz w:val="20"/>
          <w:szCs w:val="20"/>
          <w:lang w:val="es-ES"/>
        </w:rPr>
        <w:t xml:space="preserve">o </w:t>
      </w:r>
      <w:r w:rsidRPr="00B26BC3">
        <w:rPr>
          <w:rFonts w:ascii="Arial" w:hAnsi="Arial" w:cs="Arial"/>
          <w:sz w:val="20"/>
          <w:szCs w:val="20"/>
          <w:lang w:val="es-ES"/>
        </w:rPr>
        <w:t xml:space="preserve">de personal de la Fundación ONCE o de otra fundación o asociación externa al centro, </w:t>
      </w:r>
      <w:r w:rsidR="3685ABCE" w:rsidRPr="00B26BC3">
        <w:rPr>
          <w:rFonts w:ascii="Arial" w:hAnsi="Arial" w:cs="Arial"/>
          <w:sz w:val="20"/>
          <w:szCs w:val="20"/>
          <w:lang w:val="es-ES"/>
        </w:rPr>
        <w:t>la actuación de este personal</w:t>
      </w:r>
      <w:r w:rsidRPr="00B26BC3">
        <w:rPr>
          <w:rFonts w:ascii="Arial" w:hAnsi="Arial" w:cs="Arial"/>
          <w:sz w:val="20"/>
          <w:szCs w:val="20"/>
          <w:lang w:val="es-ES"/>
        </w:rPr>
        <w:t xml:space="preserve"> se centrará exclusivamente, </w:t>
      </w:r>
      <w:r w:rsidR="7C6CA0EF" w:rsidRPr="00B26BC3">
        <w:rPr>
          <w:rFonts w:ascii="Arial" w:hAnsi="Arial" w:cs="Arial"/>
          <w:sz w:val="20"/>
          <w:szCs w:val="20"/>
          <w:lang w:val="es-ES"/>
        </w:rPr>
        <w:t>en</w:t>
      </w:r>
      <w:r w:rsidRPr="00B26BC3">
        <w:rPr>
          <w:rFonts w:ascii="Arial" w:hAnsi="Arial" w:cs="Arial"/>
          <w:sz w:val="20"/>
          <w:szCs w:val="20"/>
          <w:lang w:val="es-ES"/>
        </w:rPr>
        <w:t xml:space="preserve"> el alumnado al cual asist</w:t>
      </w:r>
      <w:r w:rsidR="281BF8C2" w:rsidRPr="00B26BC3">
        <w:rPr>
          <w:rFonts w:ascii="Arial" w:hAnsi="Arial" w:cs="Arial"/>
          <w:sz w:val="20"/>
          <w:szCs w:val="20"/>
          <w:lang w:val="es-ES"/>
        </w:rPr>
        <w:t>e, en las condiciones que se determinan en la Resolución de 10 de diciembre de 2020, de la directora general de Inclusión Educativa, por la que se aprueban las instrucciones para la participación del personal externo y de los agentes comunitarios en los centros docentes de titularidad de la Generalitat Valenciana (DOGV 8975, 15.12.2020)</w:t>
      </w:r>
      <w:r w:rsidR="6DA1FB6A" w:rsidRPr="00B26BC3">
        <w:rPr>
          <w:rFonts w:ascii="Arial" w:hAnsi="Arial" w:cs="Arial"/>
          <w:sz w:val="20"/>
          <w:szCs w:val="20"/>
          <w:lang w:val="es-ES"/>
        </w:rPr>
        <w:t xml:space="preserve"> y en la </w:t>
      </w:r>
      <w:hyperlink r:id="rId168">
        <w:r w:rsidR="6DA1FB6A" w:rsidRPr="7F7DEF30">
          <w:rPr>
            <w:rFonts w:ascii="Arial" w:hAnsi="Arial" w:cs="Arial"/>
            <w:sz w:val="20"/>
            <w:szCs w:val="20"/>
            <w:lang w:val="es-ES"/>
          </w:rPr>
          <w:t>Instrucción de 20 de marzo de 2024</w:t>
        </w:r>
      </w:hyperlink>
      <w:r w:rsidR="6DA1FB6A" w:rsidRPr="00B26BC3">
        <w:rPr>
          <w:rFonts w:ascii="Arial" w:hAnsi="Arial" w:cs="Arial"/>
          <w:sz w:val="20"/>
          <w:szCs w:val="20"/>
          <w:lang w:val="es-ES"/>
        </w:rPr>
        <w:t>, de la directora general de Innovación e Inclusión Educativa, se establecen documentos para la participación de cualquier agente externo en los centros docentes de titularidad de la Generalitat, y el contenido del registro que cada centro docente debe elaborar respecto a la actividad realizada por</w:t>
      </w:r>
      <w:r w:rsidR="55BF1F00" w:rsidRPr="00B26BC3">
        <w:rPr>
          <w:rFonts w:ascii="Arial" w:hAnsi="Arial" w:cs="Arial"/>
          <w:sz w:val="20"/>
          <w:szCs w:val="20"/>
          <w:lang w:val="es-ES"/>
        </w:rPr>
        <w:t xml:space="preserve"> cualquier agente externo. </w:t>
      </w:r>
      <w:r w:rsidR="6D3FDBC2" w:rsidRPr="00B26BC3">
        <w:rPr>
          <w:rFonts w:ascii="Arial" w:hAnsi="Arial" w:cs="Arial"/>
          <w:sz w:val="20"/>
          <w:szCs w:val="20"/>
          <w:lang w:val="es-ES"/>
        </w:rPr>
        <w:t xml:space="preserve">                                                                                                                                                     </w:t>
      </w:r>
    </w:p>
    <w:p w14:paraId="03A0B714" w14:textId="4E38E15E" w:rsidR="7F7DEF30" w:rsidRDefault="7F7DEF30" w:rsidP="00330209">
      <w:pPr>
        <w:pStyle w:val="Textoindependiente"/>
        <w:jc w:val="both"/>
        <w:rPr>
          <w:rFonts w:cs="Arial"/>
        </w:rPr>
      </w:pPr>
    </w:p>
    <w:p w14:paraId="42AF5AE7" w14:textId="2D419A98" w:rsidR="31982FC4" w:rsidRDefault="3EF730E7" w:rsidP="2CDED15B">
      <w:pPr>
        <w:pStyle w:val="Ttulo2"/>
        <w:spacing w:before="0" w:after="0"/>
        <w:rPr>
          <w:rFonts w:cs="Arial"/>
        </w:rPr>
      </w:pPr>
      <w:bookmarkStart w:id="606" w:name="_Toc233961488"/>
      <w:r w:rsidRPr="71E9C64B">
        <w:rPr>
          <w:rFonts w:cs="Arial"/>
        </w:rPr>
        <w:t>7. ENSEÑANZAS</w:t>
      </w:r>
      <w:bookmarkEnd w:id="606"/>
      <w:r w:rsidRPr="71E9C64B">
        <w:rPr>
          <w:rFonts w:cs="Arial"/>
        </w:rPr>
        <w:t xml:space="preserve">  </w:t>
      </w:r>
    </w:p>
    <w:p w14:paraId="6578DB9F" w14:textId="66DCC8FD" w:rsidR="2CDED15B" w:rsidRDefault="2CDED15B" w:rsidP="2CDED15B">
      <w:pPr>
        <w:pStyle w:val="Default"/>
        <w:spacing w:line="259" w:lineRule="auto"/>
        <w:rPr>
          <w:rFonts w:ascii="Arial" w:hAnsi="Arial" w:cs="Arial"/>
          <w:sz w:val="20"/>
          <w:szCs w:val="20"/>
        </w:rPr>
      </w:pPr>
    </w:p>
    <w:p w14:paraId="1CBCBCD8" w14:textId="77777777" w:rsidR="001A7601" w:rsidRPr="00B26BC3" w:rsidRDefault="46F82821" w:rsidP="001A7601">
      <w:pPr>
        <w:pStyle w:val="Ttulo2"/>
        <w:spacing w:before="0" w:after="0"/>
        <w:rPr>
          <w:rFonts w:cs="Arial"/>
        </w:rPr>
      </w:pPr>
      <w:bookmarkStart w:id="607" w:name="__RefHeading___Toc12359_4026566051"/>
      <w:bookmarkStart w:id="608" w:name="_Toc77668830"/>
      <w:bookmarkStart w:id="609" w:name="_Toc107913260"/>
      <w:bookmarkStart w:id="610" w:name="_Toc138678526"/>
      <w:bookmarkStart w:id="611" w:name="_Toc170293049"/>
      <w:bookmarkStart w:id="612" w:name="_Toc170293232"/>
      <w:bookmarkStart w:id="613" w:name="_Toc233961489"/>
      <w:bookmarkEnd w:id="607"/>
      <w:r w:rsidRPr="71E9C64B">
        <w:rPr>
          <w:rFonts w:cs="Arial"/>
        </w:rPr>
        <w:t>7.1. Enseñanzas de Educación Infantil</w:t>
      </w:r>
      <w:bookmarkEnd w:id="608"/>
      <w:bookmarkEnd w:id="609"/>
      <w:bookmarkEnd w:id="610"/>
      <w:bookmarkEnd w:id="611"/>
      <w:bookmarkEnd w:id="612"/>
      <w:bookmarkEnd w:id="613"/>
    </w:p>
    <w:p w14:paraId="6583C8F9" w14:textId="101E51D1" w:rsidR="2CDED15B" w:rsidRDefault="2CDED15B" w:rsidP="2CDED15B">
      <w:pPr>
        <w:pStyle w:val="Default"/>
        <w:spacing w:line="259" w:lineRule="auto"/>
        <w:rPr>
          <w:rFonts w:ascii="Arial" w:hAnsi="Arial" w:cs="Arial"/>
          <w:sz w:val="20"/>
          <w:szCs w:val="20"/>
        </w:rPr>
      </w:pPr>
    </w:p>
    <w:p w14:paraId="0FA576D3" w14:textId="77777777" w:rsidR="001A7601" w:rsidRPr="00B26BC3" w:rsidRDefault="46F82821" w:rsidP="001A7601">
      <w:pPr>
        <w:pStyle w:val="Ttulo3"/>
        <w:rPr>
          <w:rFonts w:cs="Arial"/>
        </w:rPr>
      </w:pPr>
      <w:bookmarkStart w:id="614" w:name="__RefHeading___Toc12361_4026566051"/>
      <w:bookmarkStart w:id="615" w:name="_Toc77668831"/>
      <w:bookmarkStart w:id="616" w:name="_Toc107913261"/>
      <w:bookmarkStart w:id="617" w:name="_Toc138678527"/>
      <w:bookmarkStart w:id="618" w:name="_Toc170293050"/>
      <w:bookmarkStart w:id="619" w:name="_Toc170293233"/>
      <w:bookmarkStart w:id="620" w:name="_Toc233961490"/>
      <w:bookmarkEnd w:id="614"/>
      <w:r w:rsidRPr="71E9C64B">
        <w:rPr>
          <w:rFonts w:cs="Arial"/>
        </w:rPr>
        <w:t>7.1.1. Evaluación de los procesos de aprendizaje y enseñanza e información a las familias</w:t>
      </w:r>
      <w:bookmarkEnd w:id="615"/>
      <w:bookmarkEnd w:id="616"/>
      <w:bookmarkEnd w:id="617"/>
      <w:bookmarkEnd w:id="618"/>
      <w:bookmarkEnd w:id="619"/>
      <w:bookmarkEnd w:id="620"/>
    </w:p>
    <w:p w14:paraId="09E64D96" w14:textId="4E5ED5F8" w:rsidR="001A7601" w:rsidRPr="00B26BC3" w:rsidRDefault="4E39035C" w:rsidP="001A7601">
      <w:pPr>
        <w:pStyle w:val="Textoindependiente"/>
        <w:jc w:val="both"/>
        <w:rPr>
          <w:rFonts w:cs="Arial"/>
        </w:rPr>
      </w:pPr>
      <w:r w:rsidRPr="2BA66AD4">
        <w:rPr>
          <w:rFonts w:cs="Arial"/>
        </w:rPr>
        <w:t xml:space="preserve">Habrá que ajustarse </w:t>
      </w:r>
      <w:r w:rsidR="1FC8FA1F" w:rsidRPr="2BA66AD4">
        <w:rPr>
          <w:rFonts w:cs="Arial"/>
        </w:rPr>
        <w:t xml:space="preserve">a lo </w:t>
      </w:r>
      <w:r w:rsidR="4D8AB1E4" w:rsidRPr="2BA66AD4">
        <w:rPr>
          <w:rFonts w:cs="Arial"/>
        </w:rPr>
        <w:t>dispuesto</w:t>
      </w:r>
      <w:r w:rsidR="1FC8FA1F" w:rsidRPr="2BA66AD4">
        <w:rPr>
          <w:rFonts w:cs="Arial"/>
        </w:rPr>
        <w:t xml:space="preserve"> en </w:t>
      </w:r>
      <w:r w:rsidR="2AA6D1AA" w:rsidRPr="2BA66AD4">
        <w:rPr>
          <w:rFonts w:cs="Arial"/>
        </w:rPr>
        <w:t xml:space="preserve">el </w:t>
      </w:r>
      <w:r w:rsidR="60C8A79E" w:rsidRPr="2BA66AD4">
        <w:rPr>
          <w:rFonts w:cs="Arial"/>
        </w:rPr>
        <w:t xml:space="preserve">Capítulo IV del Título II del </w:t>
      </w:r>
      <w:r w:rsidR="2AA6D1AA" w:rsidRPr="2BA66AD4">
        <w:rPr>
          <w:rFonts w:cs="Arial"/>
        </w:rPr>
        <w:t>Decreto 100/2022, de 29 de julio, del Consell</w:t>
      </w:r>
      <w:r w:rsidR="6362E0CF" w:rsidRPr="2BA66AD4">
        <w:rPr>
          <w:rFonts w:cs="Arial"/>
        </w:rPr>
        <w:t xml:space="preserve">. </w:t>
      </w:r>
      <w:r w:rsidR="7F8A0CF9" w:rsidRPr="2BA66AD4">
        <w:rPr>
          <w:rFonts w:cs="Arial"/>
        </w:rPr>
        <w:t xml:space="preserve">Respecto a </w:t>
      </w:r>
      <w:r w:rsidR="40A5A616" w:rsidRPr="2BA66AD4">
        <w:rPr>
          <w:rFonts w:cs="Arial"/>
        </w:rPr>
        <w:t xml:space="preserve">la exención de la evaluación y calificación del alumnado se estará a lo dispuesto en el artículo 14 de la </w:t>
      </w:r>
      <w:hyperlink r:id="rId169">
        <w:r w:rsidR="3544AD83" w:rsidRPr="2BA66AD4">
          <w:rPr>
            <w:rStyle w:val="Hipervnculo"/>
            <w:rFonts w:cs="Arial"/>
          </w:rPr>
          <w:t>L</w:t>
        </w:r>
        <w:r w:rsidR="40A5A616" w:rsidRPr="2BA66AD4">
          <w:rPr>
            <w:rStyle w:val="Hipervnculo"/>
            <w:rFonts w:cs="Arial"/>
          </w:rPr>
          <w:t>ey 1/2024</w:t>
        </w:r>
      </w:hyperlink>
      <w:r w:rsidR="40A5A616" w:rsidRPr="2BA66AD4">
        <w:rPr>
          <w:rFonts w:cs="Arial"/>
        </w:rPr>
        <w:t>, de 27 de junio, de la Generalitat, por la que se regula la libertad educativa.</w:t>
      </w:r>
    </w:p>
    <w:p w14:paraId="4B2250C2" w14:textId="620F88AA" w:rsidR="2BA66AD4" w:rsidRDefault="2BA66AD4" w:rsidP="2BA66AD4">
      <w:pPr>
        <w:pStyle w:val="Default"/>
        <w:spacing w:line="259" w:lineRule="auto"/>
        <w:rPr>
          <w:rFonts w:ascii="Arial" w:hAnsi="Arial" w:cs="Arial"/>
          <w:sz w:val="20"/>
          <w:szCs w:val="20"/>
        </w:rPr>
      </w:pPr>
    </w:p>
    <w:p w14:paraId="633B24A5" w14:textId="01EF515C" w:rsidR="001A7601" w:rsidRPr="00B26BC3" w:rsidRDefault="46F82821" w:rsidP="7F7DEF30">
      <w:pPr>
        <w:pStyle w:val="Ttulo3"/>
        <w:spacing w:before="0"/>
        <w:contextualSpacing/>
        <w:rPr>
          <w:rFonts w:cs="Arial"/>
        </w:rPr>
      </w:pPr>
      <w:bookmarkStart w:id="621" w:name="_Toc107913262"/>
      <w:bookmarkStart w:id="622" w:name="_Toc138678528"/>
      <w:bookmarkStart w:id="623" w:name="_Toc170293051"/>
      <w:bookmarkStart w:id="624" w:name="_Toc170293234"/>
      <w:bookmarkStart w:id="625" w:name="_Toc233961491"/>
      <w:r w:rsidRPr="71E9C64B">
        <w:rPr>
          <w:rFonts w:cs="Arial"/>
        </w:rPr>
        <w:t>7.1.2. Periodo de acogida</w:t>
      </w:r>
      <w:bookmarkEnd w:id="621"/>
      <w:r w:rsidR="682FEE13" w:rsidRPr="71E9C64B">
        <w:rPr>
          <w:rFonts w:cs="Arial"/>
        </w:rPr>
        <w:t xml:space="preserve"> e incorporación </w:t>
      </w:r>
      <w:r w:rsidR="0635F45C" w:rsidRPr="71E9C64B">
        <w:rPr>
          <w:rFonts w:cs="Arial"/>
        </w:rPr>
        <w:t>de los niños y de las niñas</w:t>
      </w:r>
      <w:bookmarkEnd w:id="622"/>
      <w:bookmarkEnd w:id="623"/>
      <w:bookmarkEnd w:id="624"/>
      <w:bookmarkEnd w:id="625"/>
    </w:p>
    <w:p w14:paraId="416026BE" w14:textId="7BCF3851" w:rsidR="00E56472" w:rsidRPr="00B26BC3" w:rsidRDefault="00CB518A" w:rsidP="00E56472">
      <w:pPr>
        <w:pStyle w:val="Textoindependiente"/>
        <w:spacing w:after="0"/>
        <w:jc w:val="both"/>
        <w:rPr>
          <w:rFonts w:cs="Arial"/>
          <w:strike/>
          <w:szCs w:val="20"/>
        </w:rPr>
      </w:pPr>
      <w:r w:rsidRPr="00B26BC3">
        <w:rPr>
          <w:rFonts w:cs="Arial"/>
          <w:szCs w:val="20"/>
        </w:rPr>
        <w:t xml:space="preserve">1. </w:t>
      </w:r>
      <w:r w:rsidR="00EC7CBF" w:rsidRPr="00B26BC3">
        <w:rPr>
          <w:rFonts w:eastAsia="Calibri" w:cs="Arial"/>
          <w:szCs w:val="20"/>
        </w:rPr>
        <w:t xml:space="preserve">Las medidas para la </w:t>
      </w:r>
      <w:r w:rsidR="009E1458" w:rsidRPr="00B26BC3">
        <w:rPr>
          <w:rFonts w:eastAsia="Calibri" w:cs="Arial"/>
          <w:szCs w:val="20"/>
        </w:rPr>
        <w:t>acogida deberá</w:t>
      </w:r>
      <w:r w:rsidR="00EC7CBF" w:rsidRPr="00B26BC3">
        <w:rPr>
          <w:rFonts w:eastAsia="Calibri" w:cs="Arial"/>
          <w:szCs w:val="20"/>
        </w:rPr>
        <w:t>n</w:t>
      </w:r>
      <w:r w:rsidR="009E1458" w:rsidRPr="00B26BC3">
        <w:rPr>
          <w:rFonts w:eastAsia="Calibri" w:cs="Arial"/>
          <w:szCs w:val="20"/>
        </w:rPr>
        <w:t xml:space="preserve"> organizarse ajustándose </w:t>
      </w:r>
      <w:r w:rsidR="009E1458" w:rsidRPr="00B26BC3">
        <w:rPr>
          <w:rFonts w:cs="Arial"/>
          <w:szCs w:val="20"/>
        </w:rPr>
        <w:t>a lo dispuesto en los artículos 14 y 30</w:t>
      </w:r>
      <w:r w:rsidR="009E1458" w:rsidRPr="00B26BC3">
        <w:rPr>
          <w:rFonts w:cs="Arial"/>
          <w:color w:val="538135" w:themeColor="accent6" w:themeShade="BF"/>
          <w:szCs w:val="20"/>
        </w:rPr>
        <w:t xml:space="preserve"> </w:t>
      </w:r>
      <w:r w:rsidR="001912B8" w:rsidRPr="00B26BC3">
        <w:rPr>
          <w:rFonts w:cs="Arial"/>
          <w:szCs w:val="20"/>
        </w:rPr>
        <w:t xml:space="preserve">del </w:t>
      </w:r>
      <w:hyperlink r:id="rId170" w:history="1">
        <w:r w:rsidR="001912B8" w:rsidRPr="00B26BC3">
          <w:rPr>
            <w:rStyle w:val="Hipervnculo"/>
            <w:rFonts w:cs="Arial"/>
            <w:szCs w:val="20"/>
          </w:rPr>
          <w:t>Decreto 100/2022</w:t>
        </w:r>
      </w:hyperlink>
      <w:r w:rsidR="001912B8" w:rsidRPr="00B26BC3">
        <w:rPr>
          <w:rFonts w:cs="Arial"/>
          <w:szCs w:val="20"/>
        </w:rPr>
        <w:t>, de 29 de julio, del Consell</w:t>
      </w:r>
      <w:r w:rsidR="00333FC1" w:rsidRPr="00B26BC3">
        <w:rPr>
          <w:rFonts w:cs="Arial"/>
          <w:szCs w:val="20"/>
        </w:rPr>
        <w:t>.</w:t>
      </w:r>
    </w:p>
    <w:p w14:paraId="44676149" w14:textId="77777777" w:rsidR="00E56472" w:rsidRPr="00B26BC3" w:rsidRDefault="00E56472" w:rsidP="00E56472">
      <w:pPr>
        <w:pStyle w:val="Textoindependiente"/>
        <w:spacing w:after="0"/>
        <w:jc w:val="both"/>
        <w:rPr>
          <w:rFonts w:cs="Arial"/>
          <w:szCs w:val="20"/>
        </w:rPr>
      </w:pPr>
    </w:p>
    <w:p w14:paraId="1610AE1B" w14:textId="0BBFD290" w:rsidR="00CB518A" w:rsidRPr="00B26BC3" w:rsidRDefault="00324191" w:rsidP="00E56472">
      <w:pPr>
        <w:pStyle w:val="Textoindependiente"/>
        <w:spacing w:after="0"/>
        <w:jc w:val="both"/>
        <w:rPr>
          <w:rFonts w:cs="Arial"/>
          <w:szCs w:val="20"/>
        </w:rPr>
      </w:pPr>
      <w:r w:rsidRPr="00B26BC3">
        <w:rPr>
          <w:rFonts w:cs="Arial"/>
          <w:szCs w:val="20"/>
        </w:rPr>
        <w:t>2</w:t>
      </w:r>
      <w:r w:rsidR="00CB518A" w:rsidRPr="00B26BC3">
        <w:rPr>
          <w:rFonts w:cs="Arial"/>
          <w:szCs w:val="20"/>
        </w:rPr>
        <w:t>. El centro tendrá autonomía para organizar el calendario y el horario de incorporación de estos grupos y el procedimiento tendrá que concluir</w:t>
      </w:r>
      <w:r w:rsidR="00550DAE" w:rsidRPr="00B26BC3">
        <w:rPr>
          <w:rFonts w:cs="Arial"/>
          <w:szCs w:val="20"/>
        </w:rPr>
        <w:t xml:space="preserve"> </w:t>
      </w:r>
      <w:r w:rsidR="00550DAE" w:rsidRPr="00B26BC3">
        <w:rPr>
          <w:rFonts w:cs="Arial"/>
        </w:rPr>
        <w:t xml:space="preserve">en todo caso, antes de que finalice el mes de septiembre. </w:t>
      </w:r>
      <w:r w:rsidR="00CB518A" w:rsidRPr="00B26BC3">
        <w:rPr>
          <w:rFonts w:cs="Arial"/>
          <w:szCs w:val="20"/>
        </w:rPr>
        <w:t xml:space="preserve">Sin embargo, la incorporación progresiva de este alumnado empezará, en todo caso, en la fecha fijada para el inicio de las actividades lectivas de las enseñanzas de Educación Infantil y Primaria en la resolución del director general de </w:t>
      </w:r>
      <w:r w:rsidR="00785C26" w:rsidRPr="00B26BC3">
        <w:rPr>
          <w:rFonts w:cs="Arial"/>
          <w:szCs w:val="20"/>
        </w:rPr>
        <w:t>C</w:t>
      </w:r>
      <w:r w:rsidR="00CB518A" w:rsidRPr="00B26BC3">
        <w:rPr>
          <w:rFonts w:cs="Arial"/>
          <w:szCs w:val="20"/>
        </w:rPr>
        <w:t>entros</w:t>
      </w:r>
      <w:r w:rsidR="00CD2C04" w:rsidRPr="00B26BC3">
        <w:rPr>
          <w:rFonts w:cs="Arial"/>
          <w:szCs w:val="20"/>
        </w:rPr>
        <w:t xml:space="preserve"> Docentes</w:t>
      </w:r>
      <w:r w:rsidR="00CB518A" w:rsidRPr="00B26BC3">
        <w:rPr>
          <w:rFonts w:cs="Arial"/>
          <w:szCs w:val="20"/>
        </w:rPr>
        <w:t xml:space="preserve"> que fij</w:t>
      </w:r>
      <w:r w:rsidR="00785C26" w:rsidRPr="00B26BC3">
        <w:rPr>
          <w:rFonts w:cs="Arial"/>
          <w:szCs w:val="20"/>
        </w:rPr>
        <w:t>e</w:t>
      </w:r>
      <w:r w:rsidR="00CB518A" w:rsidRPr="00B26BC3">
        <w:rPr>
          <w:rFonts w:cs="Arial"/>
          <w:szCs w:val="20"/>
        </w:rPr>
        <w:t xml:space="preserve"> el calendario para el curso </w:t>
      </w:r>
      <w:r w:rsidR="00CB518A" w:rsidRPr="00F1672F">
        <w:rPr>
          <w:rFonts w:cs="Arial"/>
          <w:szCs w:val="20"/>
        </w:rPr>
        <w:t xml:space="preserve">escolar </w:t>
      </w:r>
      <w:r w:rsidR="00C30AE5" w:rsidRPr="00F1672F">
        <w:rPr>
          <w:rFonts w:cs="Arial"/>
          <w:szCs w:val="20"/>
        </w:rPr>
        <w:t>202</w:t>
      </w:r>
      <w:r w:rsidR="00AD3BC0" w:rsidRPr="00F1672F">
        <w:rPr>
          <w:rFonts w:cs="Arial"/>
          <w:szCs w:val="20"/>
        </w:rPr>
        <w:t>6</w:t>
      </w:r>
      <w:r w:rsidR="00C30AE5" w:rsidRPr="00F1672F">
        <w:rPr>
          <w:rFonts w:cs="Arial"/>
          <w:szCs w:val="20"/>
        </w:rPr>
        <w:t>-202</w:t>
      </w:r>
      <w:r w:rsidR="00AD3BC0" w:rsidRPr="00F1672F">
        <w:rPr>
          <w:rFonts w:cs="Arial"/>
          <w:szCs w:val="20"/>
        </w:rPr>
        <w:t>7</w:t>
      </w:r>
      <w:r w:rsidR="00CB518A" w:rsidRPr="00F1672F">
        <w:rPr>
          <w:rFonts w:cs="Arial"/>
          <w:szCs w:val="20"/>
        </w:rPr>
        <w:t>.</w:t>
      </w:r>
      <w:r w:rsidR="00CB518A" w:rsidRPr="00B26BC3">
        <w:rPr>
          <w:rFonts w:cs="Arial"/>
          <w:szCs w:val="20"/>
        </w:rPr>
        <w:t xml:space="preserve"> </w:t>
      </w:r>
    </w:p>
    <w:p w14:paraId="18F40FD0" w14:textId="77777777" w:rsidR="00CB518A" w:rsidRPr="00B26BC3" w:rsidRDefault="00CB518A" w:rsidP="00CB518A">
      <w:pPr>
        <w:pStyle w:val="Textoindependiente"/>
        <w:spacing w:after="113"/>
        <w:jc w:val="both"/>
        <w:rPr>
          <w:rFonts w:cs="Arial"/>
          <w:szCs w:val="20"/>
        </w:rPr>
      </w:pPr>
      <w:r w:rsidRPr="00B26BC3">
        <w:rPr>
          <w:rFonts w:cs="Arial"/>
          <w:szCs w:val="20"/>
        </w:rPr>
        <w:t>La prioridad en la entrada del alumnado en los primeros días de actividad escolar se tiene que hacer teniendo en cuenta los criterios siguientes:</w:t>
      </w:r>
    </w:p>
    <w:p w14:paraId="660F5568" w14:textId="77777777" w:rsidR="00CB518A" w:rsidRPr="00B26BC3" w:rsidRDefault="00CB518A" w:rsidP="00CB518A">
      <w:pPr>
        <w:pStyle w:val="Textoindependiente"/>
        <w:spacing w:after="113"/>
        <w:jc w:val="both"/>
        <w:rPr>
          <w:rFonts w:cs="Arial"/>
          <w:szCs w:val="20"/>
        </w:rPr>
      </w:pPr>
      <w:r w:rsidRPr="00B26BC3">
        <w:rPr>
          <w:rFonts w:cs="Arial"/>
          <w:szCs w:val="20"/>
        </w:rPr>
        <w:t>a) Existencia de hermanos o hermanas matriculados en el centro.</w:t>
      </w:r>
    </w:p>
    <w:p w14:paraId="493748D8" w14:textId="77777777" w:rsidR="00E455E7" w:rsidRPr="00B26BC3" w:rsidRDefault="00CB518A" w:rsidP="00CB518A">
      <w:pPr>
        <w:pStyle w:val="Textoindependiente"/>
        <w:spacing w:after="113"/>
        <w:jc w:val="both"/>
        <w:rPr>
          <w:rFonts w:cs="Arial"/>
          <w:szCs w:val="20"/>
        </w:rPr>
      </w:pPr>
      <w:r w:rsidRPr="00B26BC3">
        <w:rPr>
          <w:rFonts w:cs="Arial"/>
          <w:szCs w:val="20"/>
        </w:rPr>
        <w:t>b) Necesidades familiares: horarios de trabajo de las personas progenitoras y/o personas tutoras legales del alumnado.</w:t>
      </w:r>
    </w:p>
    <w:p w14:paraId="1143F5CF" w14:textId="5634F8BD" w:rsidR="00CB518A" w:rsidRPr="00B26BC3" w:rsidRDefault="00CB518A" w:rsidP="00CB518A">
      <w:pPr>
        <w:pStyle w:val="Textoindependiente"/>
        <w:spacing w:after="113"/>
        <w:jc w:val="both"/>
        <w:rPr>
          <w:rFonts w:cs="Arial"/>
          <w:szCs w:val="20"/>
        </w:rPr>
      </w:pPr>
      <w:r w:rsidRPr="00B26BC3">
        <w:rPr>
          <w:rFonts w:cs="Arial"/>
          <w:szCs w:val="20"/>
        </w:rPr>
        <w:t>c) Cualquier otra circunstancia que oblig</w:t>
      </w:r>
      <w:r w:rsidR="00785C26" w:rsidRPr="00B26BC3">
        <w:rPr>
          <w:rFonts w:cs="Arial"/>
          <w:szCs w:val="20"/>
        </w:rPr>
        <w:t>ue</w:t>
      </w:r>
      <w:r w:rsidRPr="00B26BC3">
        <w:rPr>
          <w:rFonts w:cs="Arial"/>
          <w:szCs w:val="20"/>
        </w:rPr>
        <w:t xml:space="preserve"> a valorar la prioridad de la entrada del niño o niña en la escuela.</w:t>
      </w:r>
    </w:p>
    <w:p w14:paraId="775AEB9A" w14:textId="77777777" w:rsidR="002D0D1E" w:rsidRPr="00B26BC3" w:rsidRDefault="002D0D1E" w:rsidP="00E455E7">
      <w:pPr>
        <w:pStyle w:val="Textoindependiente"/>
        <w:spacing w:after="0"/>
        <w:jc w:val="both"/>
        <w:rPr>
          <w:rFonts w:cs="Arial"/>
          <w:szCs w:val="20"/>
        </w:rPr>
      </w:pPr>
    </w:p>
    <w:p w14:paraId="1C2A86A4" w14:textId="2DEEC7A2" w:rsidR="001A7601" w:rsidRPr="00B26BC3" w:rsidRDefault="46F82821" w:rsidP="7F7DEF30">
      <w:pPr>
        <w:pStyle w:val="Ttulo3"/>
        <w:spacing w:before="0"/>
        <w:contextualSpacing/>
        <w:rPr>
          <w:rFonts w:cs="Arial"/>
        </w:rPr>
      </w:pPr>
      <w:bookmarkStart w:id="626" w:name="_Toc107913263"/>
      <w:bookmarkStart w:id="627" w:name="_Toc138678529"/>
      <w:bookmarkStart w:id="628" w:name="_Toc170293052"/>
      <w:bookmarkStart w:id="629" w:name="_Toc170293235"/>
      <w:bookmarkStart w:id="630" w:name="_Toc233961492"/>
      <w:r w:rsidRPr="71E9C64B">
        <w:rPr>
          <w:rFonts w:cs="Arial"/>
        </w:rPr>
        <w:t>7.1.3. Concreción curricular</w:t>
      </w:r>
      <w:bookmarkEnd w:id="626"/>
      <w:bookmarkEnd w:id="627"/>
      <w:bookmarkEnd w:id="628"/>
      <w:bookmarkEnd w:id="629"/>
      <w:bookmarkEnd w:id="630"/>
    </w:p>
    <w:p w14:paraId="4A5CB762" w14:textId="4651B428" w:rsidR="001A7601" w:rsidRPr="00B26BC3" w:rsidRDefault="001A7601" w:rsidP="00631609">
      <w:pPr>
        <w:pStyle w:val="Textoindependiente"/>
        <w:spacing w:after="0"/>
        <w:jc w:val="both"/>
        <w:rPr>
          <w:rFonts w:cs="Arial"/>
          <w:strike/>
        </w:rPr>
      </w:pPr>
      <w:r w:rsidRPr="00B26BC3">
        <w:rPr>
          <w:rFonts w:cs="Arial"/>
        </w:rPr>
        <w:t xml:space="preserve">1. </w:t>
      </w:r>
      <w:r w:rsidR="001A7633" w:rsidRPr="00B26BC3">
        <w:rPr>
          <w:rFonts w:cs="Arial"/>
        </w:rPr>
        <w:t xml:space="preserve">Para las enseñanzas de Educación Infantil se aplicarán los artículos 16 y 17 del </w:t>
      </w:r>
      <w:hyperlink r:id="rId171" w:history="1">
        <w:r w:rsidR="001A7633" w:rsidRPr="00B26BC3">
          <w:rPr>
            <w:rStyle w:val="Hipervnculo"/>
            <w:rFonts w:cs="Arial"/>
          </w:rPr>
          <w:t>Decreto 100/2022</w:t>
        </w:r>
      </w:hyperlink>
      <w:r w:rsidR="001A7633" w:rsidRPr="00B26BC3">
        <w:rPr>
          <w:rFonts w:cs="Arial"/>
        </w:rPr>
        <w:t>, de 29 de julio, del Consell</w:t>
      </w:r>
      <w:r w:rsidR="00631609" w:rsidRPr="00B26BC3">
        <w:rPr>
          <w:rFonts w:cs="Arial"/>
        </w:rPr>
        <w:t>.</w:t>
      </w:r>
    </w:p>
    <w:p w14:paraId="0D37C057" w14:textId="77777777" w:rsidR="001042DC" w:rsidRPr="00B26BC3" w:rsidRDefault="001042DC" w:rsidP="001A7601">
      <w:pPr>
        <w:pStyle w:val="Textoindependiente"/>
        <w:spacing w:after="113"/>
        <w:jc w:val="both"/>
        <w:rPr>
          <w:rFonts w:cs="Arial"/>
        </w:rPr>
      </w:pPr>
    </w:p>
    <w:p w14:paraId="30FB73DD" w14:textId="3CC28366" w:rsidR="00743002" w:rsidRPr="00B26BC3" w:rsidRDefault="00743002" w:rsidP="001A7601">
      <w:pPr>
        <w:pStyle w:val="Textoindependiente"/>
        <w:spacing w:after="113"/>
        <w:jc w:val="both"/>
        <w:rPr>
          <w:rFonts w:cs="Arial"/>
        </w:rPr>
      </w:pPr>
      <w:r w:rsidRPr="00B26BC3">
        <w:rPr>
          <w:rFonts w:cs="Arial"/>
        </w:rPr>
        <w:t xml:space="preserve">2. Las propuestas pedagógicas se tienen que ajustar a lo dispuesto en el artículo 17 del </w:t>
      </w:r>
      <w:hyperlink r:id="rId172" w:history="1">
        <w:r w:rsidRPr="00B26BC3">
          <w:rPr>
            <w:rStyle w:val="Hipervnculo"/>
            <w:rFonts w:cs="Arial"/>
          </w:rPr>
          <w:t>Decreto 100/2022</w:t>
        </w:r>
      </w:hyperlink>
      <w:r w:rsidRPr="00B26BC3">
        <w:rPr>
          <w:rFonts w:cs="Arial"/>
        </w:rPr>
        <w:t>, de 29 de julio, así como a lo que se indica en el apartado 4.2.2.1.b de estas instrucciones.</w:t>
      </w:r>
    </w:p>
    <w:p w14:paraId="153FB751" w14:textId="77777777" w:rsidR="00743002" w:rsidRPr="00B26BC3" w:rsidRDefault="00743002" w:rsidP="001A7601">
      <w:pPr>
        <w:pStyle w:val="Textoindependiente"/>
        <w:spacing w:after="113"/>
        <w:jc w:val="both"/>
        <w:rPr>
          <w:rFonts w:cs="Arial"/>
        </w:rPr>
      </w:pPr>
    </w:p>
    <w:p w14:paraId="61F4008B" w14:textId="70A8C2A2" w:rsidR="001A7601" w:rsidRPr="00B26BC3" w:rsidRDefault="00743002" w:rsidP="001A7601">
      <w:pPr>
        <w:pStyle w:val="Textoindependiente"/>
        <w:spacing w:after="113"/>
        <w:jc w:val="both"/>
        <w:rPr>
          <w:rFonts w:cs="Arial"/>
        </w:rPr>
      </w:pPr>
      <w:r w:rsidRPr="00B26BC3">
        <w:rPr>
          <w:rFonts w:cs="Arial"/>
        </w:rPr>
        <w:t>3</w:t>
      </w:r>
      <w:r w:rsidR="001A7601" w:rsidRPr="00B26BC3">
        <w:rPr>
          <w:rFonts w:cs="Arial"/>
        </w:rPr>
        <w:t>. Las áreas de la Educación Infantil son las siguientes:</w:t>
      </w:r>
    </w:p>
    <w:p w14:paraId="68C5BB72" w14:textId="77777777" w:rsidR="001A7601" w:rsidRPr="00B26BC3" w:rsidRDefault="001A7601" w:rsidP="001A7601">
      <w:pPr>
        <w:pStyle w:val="Textoindependiente"/>
        <w:spacing w:after="113"/>
        <w:jc w:val="both"/>
        <w:rPr>
          <w:rFonts w:cs="Arial"/>
        </w:rPr>
      </w:pPr>
      <w:r w:rsidRPr="00B26BC3">
        <w:rPr>
          <w:rFonts w:cs="Arial"/>
        </w:rPr>
        <w:t>a) Crecimiento en armonía.</w:t>
      </w:r>
    </w:p>
    <w:p w14:paraId="04B4F449" w14:textId="77777777" w:rsidR="001A7601" w:rsidRPr="00B26BC3" w:rsidRDefault="001A7601" w:rsidP="001A7601">
      <w:pPr>
        <w:pStyle w:val="Textoindependiente"/>
        <w:spacing w:after="113"/>
        <w:jc w:val="both"/>
        <w:rPr>
          <w:rFonts w:cs="Arial"/>
        </w:rPr>
      </w:pPr>
      <w:r w:rsidRPr="00B26BC3">
        <w:rPr>
          <w:rFonts w:cs="Arial"/>
        </w:rPr>
        <w:t>b) Descubrimiento y exploración del entorno.</w:t>
      </w:r>
    </w:p>
    <w:p w14:paraId="2D0C4F44" w14:textId="77777777" w:rsidR="001A7601" w:rsidRPr="00B26BC3" w:rsidRDefault="001A7601" w:rsidP="001A7601">
      <w:pPr>
        <w:pStyle w:val="Textoindependiente"/>
        <w:spacing w:after="113"/>
        <w:jc w:val="both"/>
        <w:rPr>
          <w:rFonts w:cs="Arial"/>
        </w:rPr>
      </w:pPr>
      <w:r w:rsidRPr="00B26BC3">
        <w:rPr>
          <w:rFonts w:cs="Arial"/>
        </w:rPr>
        <w:t>c) Comunicación y representación de la realidad.</w:t>
      </w:r>
    </w:p>
    <w:p w14:paraId="408F767C" w14:textId="04D52EBD" w:rsidR="001A7601" w:rsidRPr="00B26BC3" w:rsidRDefault="001A7601" w:rsidP="001A7601">
      <w:pPr>
        <w:pStyle w:val="Textoindependiente"/>
        <w:spacing w:after="113"/>
        <w:jc w:val="both"/>
        <w:rPr>
          <w:rFonts w:cs="Arial"/>
        </w:rPr>
      </w:pPr>
      <w:r w:rsidRPr="00B26BC3">
        <w:rPr>
          <w:rFonts w:cs="Arial"/>
        </w:rPr>
        <w:t>Estas áreas tienen que entenderse como ámbitos de experiencia intrínsecamente relacionados entre sí, por lo cual se requerirá un planteamiento educativo que promueva la configuración de situaciones de aprendizaje globales, significativas y estimulantes que ayud</w:t>
      </w:r>
      <w:r w:rsidR="00B1224F" w:rsidRPr="00B26BC3">
        <w:rPr>
          <w:rFonts w:cs="Arial"/>
        </w:rPr>
        <w:t>e</w:t>
      </w:r>
      <w:r w:rsidRPr="00B26BC3">
        <w:rPr>
          <w:rFonts w:cs="Arial"/>
        </w:rPr>
        <w:t>n a establecer relaciones entre todos los elementos que las conforman.</w:t>
      </w:r>
    </w:p>
    <w:p w14:paraId="5AC13F3F" w14:textId="77777777" w:rsidR="001A7601" w:rsidRPr="00B26BC3" w:rsidRDefault="001A7601" w:rsidP="001A7601">
      <w:pPr>
        <w:pStyle w:val="Textoindependiente"/>
        <w:spacing w:after="113"/>
        <w:jc w:val="both"/>
        <w:rPr>
          <w:rFonts w:cs="Arial"/>
        </w:rPr>
      </w:pPr>
    </w:p>
    <w:p w14:paraId="42A449AD" w14:textId="2DFE1083" w:rsidR="001A7601" w:rsidRPr="00B26BC3" w:rsidRDefault="00F037F5" w:rsidP="001A7601">
      <w:pPr>
        <w:pStyle w:val="Textoindependiente"/>
        <w:spacing w:after="113"/>
        <w:jc w:val="both"/>
        <w:rPr>
          <w:rFonts w:cs="Arial"/>
        </w:rPr>
      </w:pPr>
      <w:r w:rsidRPr="00B26BC3">
        <w:rPr>
          <w:rFonts w:cs="Arial"/>
        </w:rPr>
        <w:t>4</w:t>
      </w:r>
      <w:r w:rsidR="001A7601" w:rsidRPr="00B26BC3">
        <w:rPr>
          <w:rFonts w:cs="Arial"/>
        </w:rPr>
        <w:t>. La distribución de tiempo y ritmos de actividad escolar se tiene que organizar desde un enfoque globalizador y teniendo en cuenta que todos los momentos de la jornada tienen carácter educativo. El desarrollo de la jornada escolar tiene que garantizar el bienestar y los derechos de los niños</w:t>
      </w:r>
      <w:r w:rsidR="00B1224F" w:rsidRPr="00B26BC3">
        <w:rPr>
          <w:rFonts w:cs="Arial"/>
        </w:rPr>
        <w:t xml:space="preserve"> y </w:t>
      </w:r>
      <w:r w:rsidR="00B00B4B" w:rsidRPr="00B26BC3">
        <w:rPr>
          <w:rFonts w:cs="Arial"/>
        </w:rPr>
        <w:t xml:space="preserve">de </w:t>
      </w:r>
      <w:r w:rsidR="008349A9" w:rsidRPr="00B26BC3">
        <w:rPr>
          <w:rFonts w:cs="Arial"/>
        </w:rPr>
        <w:t xml:space="preserve">las </w:t>
      </w:r>
      <w:r w:rsidR="00B1224F" w:rsidRPr="00B26BC3">
        <w:rPr>
          <w:rFonts w:cs="Arial"/>
        </w:rPr>
        <w:t>niñas</w:t>
      </w:r>
      <w:r w:rsidR="001A7601" w:rsidRPr="00B26BC3">
        <w:rPr>
          <w:rFonts w:cs="Arial"/>
        </w:rPr>
        <w:t>, por eso se tiene que organizar bajo los principios de flexibilidad y globalidad que permiten al equipo educativo adaptarla a las situaciones de aprendizaje, de forma que la distribución del tiempo esté siempre en el servicio de la línea pedagógica del centro.</w:t>
      </w:r>
    </w:p>
    <w:p w14:paraId="33AB3A01" w14:textId="77777777" w:rsidR="001A7601" w:rsidRPr="00B26BC3" w:rsidRDefault="001A7601" w:rsidP="001A7601">
      <w:pPr>
        <w:pStyle w:val="Textoindependiente"/>
        <w:spacing w:after="113"/>
        <w:jc w:val="both"/>
        <w:rPr>
          <w:rFonts w:cs="Arial"/>
        </w:rPr>
      </w:pPr>
    </w:p>
    <w:p w14:paraId="2EF07AA6" w14:textId="211D5B80" w:rsidR="003C569D" w:rsidRPr="00B26BC3" w:rsidRDefault="00F037F5" w:rsidP="003C569D">
      <w:pPr>
        <w:pStyle w:val="Textoindependiente"/>
        <w:spacing w:after="0"/>
        <w:jc w:val="both"/>
        <w:rPr>
          <w:rFonts w:cs="Arial"/>
        </w:rPr>
      </w:pPr>
      <w:r w:rsidRPr="00B26BC3">
        <w:rPr>
          <w:rFonts w:cs="Arial"/>
        </w:rPr>
        <w:t>5</w:t>
      </w:r>
      <w:r w:rsidR="00CB767F" w:rsidRPr="00B26BC3">
        <w:rPr>
          <w:rFonts w:cs="Arial"/>
        </w:rPr>
        <w:t xml:space="preserve">. </w:t>
      </w:r>
      <w:r w:rsidR="001A7601" w:rsidRPr="00B26BC3">
        <w:rPr>
          <w:rFonts w:cs="Arial"/>
        </w:rPr>
        <w:t>Las programaciones de aula se tienen que ajustar a</w:t>
      </w:r>
      <w:r w:rsidR="008349A9" w:rsidRPr="00B26BC3">
        <w:rPr>
          <w:rFonts w:cs="Arial"/>
        </w:rPr>
        <w:t xml:space="preserve"> </w:t>
      </w:r>
      <w:r w:rsidR="001A7601" w:rsidRPr="00B26BC3">
        <w:rPr>
          <w:rFonts w:cs="Arial"/>
        </w:rPr>
        <w:t>l</w:t>
      </w:r>
      <w:r w:rsidR="008349A9" w:rsidRPr="00B26BC3">
        <w:rPr>
          <w:rFonts w:cs="Arial"/>
        </w:rPr>
        <w:t>o</w:t>
      </w:r>
      <w:r w:rsidR="001A7601" w:rsidRPr="00B26BC3">
        <w:rPr>
          <w:rFonts w:cs="Arial"/>
        </w:rPr>
        <w:t xml:space="preserve"> que se establece</w:t>
      </w:r>
      <w:r w:rsidR="004251BC" w:rsidRPr="00B26BC3">
        <w:rPr>
          <w:rFonts w:cs="Arial"/>
        </w:rPr>
        <w:t xml:space="preserve"> en el artículo 18 del </w:t>
      </w:r>
      <w:hyperlink r:id="rId173" w:history="1">
        <w:r w:rsidR="004251BC" w:rsidRPr="00B26BC3">
          <w:rPr>
            <w:rStyle w:val="Hipervnculo"/>
            <w:rFonts w:cs="Arial"/>
          </w:rPr>
          <w:t>Decreto 100/2022</w:t>
        </w:r>
      </w:hyperlink>
      <w:r w:rsidR="004251BC" w:rsidRPr="00B26BC3">
        <w:rPr>
          <w:rFonts w:cs="Arial"/>
        </w:rPr>
        <w:t>, de 29 de julio, del Consell</w:t>
      </w:r>
      <w:r w:rsidR="00E15BEB" w:rsidRPr="00B26BC3">
        <w:rPr>
          <w:rFonts w:cs="Arial"/>
        </w:rPr>
        <w:t xml:space="preserve"> </w:t>
      </w:r>
      <w:r w:rsidR="001A7601" w:rsidRPr="00B26BC3">
        <w:rPr>
          <w:rFonts w:cs="Arial"/>
        </w:rPr>
        <w:t>y tienen que prever las adecuaciones necesarias para atender a los niños y a las niñas con necesidad específica de apoyo educativo desde una perspectiva inclusiva</w:t>
      </w:r>
      <w:r w:rsidR="00780902" w:rsidRPr="00B26BC3">
        <w:rPr>
          <w:rFonts w:cs="Arial"/>
        </w:rPr>
        <w:t>.</w:t>
      </w:r>
    </w:p>
    <w:p w14:paraId="7E4967B9" w14:textId="27DCE034" w:rsidR="003C569D" w:rsidRPr="00B26BC3" w:rsidRDefault="003C569D" w:rsidP="7F7DEF30">
      <w:pPr>
        <w:pStyle w:val="Textoindependiente"/>
        <w:spacing w:after="113" w:line="259" w:lineRule="auto"/>
        <w:jc w:val="both"/>
        <w:rPr>
          <w:rFonts w:cs="Arial"/>
        </w:rPr>
      </w:pPr>
    </w:p>
    <w:p w14:paraId="435D462F" w14:textId="77777777" w:rsidR="001A7601" w:rsidRPr="00B26BC3" w:rsidRDefault="6324658C" w:rsidP="7F7DEF30">
      <w:pPr>
        <w:pStyle w:val="Ttulo3"/>
        <w:spacing w:before="0"/>
        <w:contextualSpacing/>
        <w:rPr>
          <w:rFonts w:cs="Arial"/>
        </w:rPr>
      </w:pPr>
      <w:bookmarkStart w:id="631" w:name="_Toc107913264"/>
      <w:bookmarkStart w:id="632" w:name="_Toc138678530"/>
      <w:bookmarkStart w:id="633" w:name="_Toc170293053"/>
      <w:bookmarkStart w:id="634" w:name="_Toc170293236"/>
      <w:bookmarkStart w:id="635" w:name="_Toc233961493"/>
      <w:r w:rsidRPr="71E9C64B">
        <w:rPr>
          <w:rFonts w:cs="Arial"/>
        </w:rPr>
        <w:t>7.1.4. Enseñanzas de Religión</w:t>
      </w:r>
      <w:bookmarkEnd w:id="631"/>
      <w:bookmarkEnd w:id="632"/>
      <w:bookmarkEnd w:id="633"/>
      <w:bookmarkEnd w:id="634"/>
      <w:bookmarkEnd w:id="635"/>
    </w:p>
    <w:p w14:paraId="61E09905" w14:textId="689A52A0" w:rsidR="001A7601" w:rsidRPr="00B26BC3" w:rsidRDefault="001A7601" w:rsidP="001A7601">
      <w:pPr>
        <w:jc w:val="both"/>
        <w:rPr>
          <w:rFonts w:ascii="Arial" w:hAnsi="Arial" w:cs="Arial"/>
          <w:strike/>
          <w:sz w:val="20"/>
          <w:szCs w:val="20"/>
        </w:rPr>
      </w:pPr>
      <w:r w:rsidRPr="00B26BC3">
        <w:rPr>
          <w:rFonts w:ascii="Arial" w:hAnsi="Arial" w:cs="Arial"/>
          <w:sz w:val="20"/>
          <w:szCs w:val="20"/>
        </w:rPr>
        <w:t>En el seg</w:t>
      </w:r>
      <w:r w:rsidR="00CB767F" w:rsidRPr="00B26BC3">
        <w:rPr>
          <w:rFonts w:ascii="Arial" w:hAnsi="Arial" w:cs="Arial"/>
          <w:sz w:val="20"/>
          <w:szCs w:val="20"/>
        </w:rPr>
        <w:t>undo</w:t>
      </w:r>
      <w:r w:rsidRPr="00B26BC3">
        <w:rPr>
          <w:rFonts w:ascii="Arial" w:hAnsi="Arial" w:cs="Arial"/>
          <w:sz w:val="20"/>
          <w:szCs w:val="20"/>
        </w:rPr>
        <w:t xml:space="preserve"> cicl</w:t>
      </w:r>
      <w:r w:rsidR="00CB767F" w:rsidRPr="00B26BC3">
        <w:rPr>
          <w:rFonts w:ascii="Arial" w:hAnsi="Arial" w:cs="Arial"/>
          <w:sz w:val="20"/>
          <w:szCs w:val="20"/>
        </w:rPr>
        <w:t>o</w:t>
      </w:r>
      <w:r w:rsidRPr="00B26BC3">
        <w:rPr>
          <w:rFonts w:ascii="Arial" w:hAnsi="Arial" w:cs="Arial"/>
          <w:sz w:val="20"/>
          <w:szCs w:val="20"/>
        </w:rPr>
        <w:t xml:space="preserve"> d</w:t>
      </w:r>
      <w:r w:rsidR="00CB767F" w:rsidRPr="00B26BC3">
        <w:rPr>
          <w:rFonts w:ascii="Arial" w:hAnsi="Arial" w:cs="Arial"/>
          <w:sz w:val="20"/>
          <w:szCs w:val="20"/>
        </w:rPr>
        <w:t xml:space="preserve">e </w:t>
      </w:r>
      <w:r w:rsidRPr="00B26BC3">
        <w:rPr>
          <w:rFonts w:ascii="Arial" w:hAnsi="Arial" w:cs="Arial"/>
          <w:sz w:val="20"/>
          <w:szCs w:val="20"/>
        </w:rPr>
        <w:t>Educació</w:t>
      </w:r>
      <w:r w:rsidR="00CB767F" w:rsidRPr="00B26BC3">
        <w:rPr>
          <w:rFonts w:ascii="Arial" w:hAnsi="Arial" w:cs="Arial"/>
          <w:sz w:val="20"/>
          <w:szCs w:val="20"/>
        </w:rPr>
        <w:t>n</w:t>
      </w:r>
      <w:r w:rsidRPr="00B26BC3">
        <w:rPr>
          <w:rFonts w:ascii="Arial" w:hAnsi="Arial" w:cs="Arial"/>
          <w:sz w:val="20"/>
          <w:szCs w:val="20"/>
        </w:rPr>
        <w:t xml:space="preserve"> Infantil </w:t>
      </w:r>
      <w:r w:rsidR="00CB767F" w:rsidRPr="00B26BC3">
        <w:rPr>
          <w:rFonts w:ascii="Arial" w:hAnsi="Arial" w:cs="Arial"/>
          <w:sz w:val="20"/>
          <w:szCs w:val="20"/>
        </w:rPr>
        <w:t xml:space="preserve">se </w:t>
      </w:r>
      <w:r w:rsidR="002B76F3" w:rsidRPr="00B26BC3">
        <w:rPr>
          <w:rFonts w:ascii="Arial" w:hAnsi="Arial" w:cs="Arial"/>
          <w:sz w:val="20"/>
          <w:szCs w:val="20"/>
        </w:rPr>
        <w:t>ajusta</w:t>
      </w:r>
      <w:r w:rsidR="00CB767F" w:rsidRPr="00B26BC3">
        <w:rPr>
          <w:rFonts w:ascii="Arial" w:hAnsi="Arial" w:cs="Arial"/>
          <w:sz w:val="20"/>
          <w:szCs w:val="20"/>
        </w:rPr>
        <w:t xml:space="preserve">rá a lo establecido </w:t>
      </w:r>
      <w:r w:rsidR="006E08D3" w:rsidRPr="00B26BC3">
        <w:rPr>
          <w:rFonts w:ascii="Arial" w:hAnsi="Arial" w:cs="Arial"/>
          <w:sz w:val="20"/>
          <w:szCs w:val="20"/>
        </w:rPr>
        <w:t xml:space="preserve">en la disposición adicional primera del </w:t>
      </w:r>
      <w:hyperlink r:id="rId174" w:history="1">
        <w:r w:rsidR="00543BF7" w:rsidRPr="00B26BC3">
          <w:rPr>
            <w:rStyle w:val="Hipervnculo"/>
            <w:rFonts w:ascii="Arial" w:hAnsi="Arial" w:cs="Arial"/>
            <w:sz w:val="20"/>
            <w:szCs w:val="20"/>
          </w:rPr>
          <w:t>Decreto 100/2022</w:t>
        </w:r>
      </w:hyperlink>
      <w:r w:rsidR="006E08D3" w:rsidRPr="00B26BC3">
        <w:rPr>
          <w:rFonts w:ascii="Arial" w:hAnsi="Arial" w:cs="Arial"/>
          <w:sz w:val="20"/>
          <w:szCs w:val="20"/>
        </w:rPr>
        <w:t>, de 29 de julio, del Consell</w:t>
      </w:r>
      <w:r w:rsidR="00E15BEB" w:rsidRPr="00B26BC3">
        <w:rPr>
          <w:rFonts w:ascii="Arial" w:hAnsi="Arial" w:cs="Arial"/>
          <w:sz w:val="20"/>
          <w:szCs w:val="20"/>
        </w:rPr>
        <w:t>.</w:t>
      </w:r>
    </w:p>
    <w:p w14:paraId="48EB08BB" w14:textId="3216E9B0" w:rsidR="001A7601" w:rsidRPr="00B26BC3" w:rsidRDefault="52CD8982" w:rsidP="001A7601">
      <w:pPr>
        <w:jc w:val="both"/>
        <w:rPr>
          <w:rFonts w:ascii="Arial" w:eastAsia="Liberation Serif" w:hAnsi="Arial" w:cs="Arial"/>
          <w:sz w:val="20"/>
          <w:szCs w:val="20"/>
        </w:rPr>
      </w:pPr>
      <w:r w:rsidRPr="2CDED15B">
        <w:rPr>
          <w:rFonts w:ascii="Arial" w:eastAsia="Times New Roman" w:hAnsi="Arial" w:cs="Arial"/>
          <w:sz w:val="20"/>
          <w:szCs w:val="20"/>
        </w:rPr>
        <w:t xml:space="preserve">En el periodo </w:t>
      </w:r>
      <w:r w:rsidR="1A1AC745" w:rsidRPr="2CDED15B">
        <w:rPr>
          <w:rFonts w:ascii="Arial" w:eastAsia="Times New Roman" w:hAnsi="Arial" w:cs="Arial"/>
          <w:sz w:val="20"/>
          <w:szCs w:val="20"/>
        </w:rPr>
        <w:t>de matrícula</w:t>
      </w:r>
      <w:r w:rsidRPr="2CDED15B">
        <w:rPr>
          <w:rFonts w:ascii="Arial" w:eastAsia="Times New Roman" w:hAnsi="Arial" w:cs="Arial"/>
          <w:sz w:val="20"/>
          <w:szCs w:val="20"/>
        </w:rPr>
        <w:t>,</w:t>
      </w:r>
      <w:r w:rsidR="0FC202DD" w:rsidRPr="2CDED15B">
        <w:rPr>
          <w:rFonts w:ascii="Arial" w:eastAsia="Times New Roman" w:hAnsi="Arial" w:cs="Arial"/>
          <w:sz w:val="20"/>
          <w:szCs w:val="20"/>
        </w:rPr>
        <w:t xml:space="preserve"> los</w:t>
      </w:r>
      <w:r w:rsidRPr="2CDED15B">
        <w:rPr>
          <w:rFonts w:ascii="Arial" w:eastAsia="Times New Roman" w:hAnsi="Arial" w:cs="Arial"/>
          <w:sz w:val="20"/>
          <w:szCs w:val="20"/>
        </w:rPr>
        <w:t xml:space="preserve"> padres, las madres, y los tutores o las tutoras legales del alumnado podrán manifestar su voluntad </w:t>
      </w:r>
      <w:r w:rsidR="7054853A" w:rsidRPr="2CDED15B">
        <w:rPr>
          <w:rFonts w:ascii="Arial" w:eastAsia="Times New Roman" w:hAnsi="Arial" w:cs="Arial"/>
          <w:sz w:val="20"/>
          <w:szCs w:val="20"/>
        </w:rPr>
        <w:t xml:space="preserve">de </w:t>
      </w:r>
      <w:r w:rsidRPr="2CDED15B">
        <w:rPr>
          <w:rFonts w:ascii="Arial" w:eastAsia="Times New Roman" w:hAnsi="Arial" w:cs="Arial"/>
          <w:sz w:val="20"/>
          <w:szCs w:val="20"/>
        </w:rPr>
        <w:t>que recib</w:t>
      </w:r>
      <w:r w:rsidR="7054853A" w:rsidRPr="2CDED15B">
        <w:rPr>
          <w:rFonts w:ascii="Arial" w:eastAsia="Times New Roman" w:hAnsi="Arial" w:cs="Arial"/>
          <w:sz w:val="20"/>
          <w:szCs w:val="20"/>
        </w:rPr>
        <w:t>a</w:t>
      </w:r>
      <w:r w:rsidRPr="2CDED15B">
        <w:rPr>
          <w:rFonts w:ascii="Arial" w:eastAsia="Times New Roman" w:hAnsi="Arial" w:cs="Arial"/>
          <w:sz w:val="20"/>
          <w:szCs w:val="20"/>
        </w:rPr>
        <w:t>n o no enseñanzas de religión.</w:t>
      </w:r>
    </w:p>
    <w:p w14:paraId="134CD19A" w14:textId="48D4FC3F" w:rsidR="00550DAE" w:rsidRPr="00B26BC3" w:rsidRDefault="0FC202DD" w:rsidP="00550DAE">
      <w:pPr>
        <w:jc w:val="both"/>
        <w:rPr>
          <w:rFonts w:ascii="Arial" w:eastAsia="Arial" w:hAnsi="Arial" w:cs="Arial"/>
          <w:sz w:val="20"/>
          <w:szCs w:val="20"/>
        </w:rPr>
      </w:pPr>
      <w:r w:rsidRPr="2CDED15B">
        <w:rPr>
          <w:rFonts w:ascii="Arial" w:eastAsia="Arial" w:hAnsi="Arial" w:cs="Arial"/>
          <w:sz w:val="20"/>
          <w:szCs w:val="20"/>
        </w:rPr>
        <w:t>La determinación del currícul</w:t>
      </w:r>
      <w:r w:rsidR="4172225A" w:rsidRPr="2CDED15B">
        <w:rPr>
          <w:rFonts w:ascii="Arial" w:eastAsia="Arial" w:hAnsi="Arial" w:cs="Arial"/>
          <w:sz w:val="20"/>
          <w:szCs w:val="20"/>
        </w:rPr>
        <w:t>o</w:t>
      </w:r>
      <w:r w:rsidRPr="2CDED15B">
        <w:rPr>
          <w:rFonts w:ascii="Arial" w:eastAsia="Arial" w:hAnsi="Arial" w:cs="Arial"/>
          <w:sz w:val="20"/>
          <w:szCs w:val="20"/>
        </w:rPr>
        <w:t xml:space="preserve"> de las enseñanzas de religión católica y de las diferentes confesiones religiosas con las que el Estado ha subscrito acuerdos de cooperación en materia educativa es competencia, respectivamente, de la jerarquía eclesiástica y de las autoridades religiosas correspondientes.</w:t>
      </w:r>
    </w:p>
    <w:p w14:paraId="7869C800" w14:textId="5BE6ADBB" w:rsidR="00D557EC" w:rsidRPr="00B26BC3" w:rsidRDefault="13596369" w:rsidP="00D557EC">
      <w:pPr>
        <w:spacing w:line="259" w:lineRule="auto"/>
        <w:jc w:val="both"/>
        <w:rPr>
          <w:rFonts w:ascii="Arial" w:eastAsia="Arial" w:hAnsi="Arial" w:cs="Arial"/>
          <w:sz w:val="20"/>
          <w:szCs w:val="20"/>
        </w:rPr>
      </w:pPr>
      <w:r w:rsidRPr="2CDED15B">
        <w:rPr>
          <w:rFonts w:ascii="Arial" w:eastAsia="Arial" w:hAnsi="Arial" w:cs="Arial"/>
          <w:sz w:val="20"/>
          <w:szCs w:val="20"/>
        </w:rPr>
        <w:t xml:space="preserve">Los centros educativos dispondrán de las medidas organizativas para que </w:t>
      </w:r>
      <w:r w:rsidR="652001C2" w:rsidRPr="2CDED15B">
        <w:rPr>
          <w:rFonts w:ascii="Arial" w:eastAsia="Arial" w:hAnsi="Arial" w:cs="Arial"/>
          <w:sz w:val="20"/>
          <w:szCs w:val="20"/>
        </w:rPr>
        <w:t>el alumnado</w:t>
      </w:r>
      <w:r w:rsidRPr="2CDED15B">
        <w:rPr>
          <w:rFonts w:ascii="Arial" w:eastAsia="Arial" w:hAnsi="Arial" w:cs="Arial"/>
          <w:sz w:val="20"/>
          <w:szCs w:val="20"/>
        </w:rPr>
        <w:t xml:space="preserve">, cuyos padres, madres, </w:t>
      </w:r>
      <w:r w:rsidR="57F8F276" w:rsidRPr="00F1672F">
        <w:rPr>
          <w:rFonts w:ascii="Arial" w:eastAsia="Arial" w:hAnsi="Arial" w:cs="Arial"/>
          <w:sz w:val="20"/>
          <w:szCs w:val="20"/>
        </w:rPr>
        <w:t>o personas tutoras legales</w:t>
      </w:r>
      <w:r w:rsidR="4CDFB8CA" w:rsidRPr="00F1672F">
        <w:rPr>
          <w:rFonts w:ascii="Arial" w:eastAsia="Arial" w:hAnsi="Arial" w:cs="Arial"/>
          <w:sz w:val="20"/>
          <w:szCs w:val="20"/>
        </w:rPr>
        <w:t xml:space="preserve"> </w:t>
      </w:r>
      <w:r w:rsidRPr="00F1672F">
        <w:rPr>
          <w:rFonts w:ascii="Arial" w:eastAsia="Arial" w:hAnsi="Arial" w:cs="Arial"/>
          <w:sz w:val="20"/>
          <w:szCs w:val="20"/>
        </w:rPr>
        <w:t>no</w:t>
      </w:r>
      <w:r w:rsidRPr="2CDED15B">
        <w:rPr>
          <w:rFonts w:ascii="Arial" w:eastAsia="Arial" w:hAnsi="Arial" w:cs="Arial"/>
          <w:sz w:val="20"/>
          <w:szCs w:val="20"/>
        </w:rPr>
        <w:t xml:space="preserve"> hayan optado por cursar enseñanzas de religión reciban la debida atención educativa. Esta atención educativa habrá de impartirse dentro del mismo horario en que el alumnado curse enseñanzas de religión, cuando sus representantes legales hayan optado por estas. Asimismo, el área de Religión habrá de impartirse en condiciones equiparables al resto de áreas.</w:t>
      </w:r>
    </w:p>
    <w:p w14:paraId="749DF21D" w14:textId="77777777" w:rsidR="00F1081D" w:rsidRPr="00B26BC3" w:rsidRDefault="00F1081D" w:rsidP="00D557EC">
      <w:pPr>
        <w:spacing w:line="259" w:lineRule="auto"/>
        <w:jc w:val="both"/>
        <w:rPr>
          <w:rFonts w:ascii="Arial" w:eastAsia="Arial" w:hAnsi="Arial" w:cs="Arial"/>
          <w:sz w:val="20"/>
          <w:szCs w:val="20"/>
        </w:rPr>
      </w:pPr>
    </w:p>
    <w:p w14:paraId="4F3C3D61" w14:textId="263FCCE5" w:rsidR="001A7601" w:rsidRPr="00B26BC3" w:rsidRDefault="46F82821" w:rsidP="00043B7A">
      <w:pPr>
        <w:pStyle w:val="Ttulo2"/>
        <w:rPr>
          <w:rFonts w:cs="Arial"/>
        </w:rPr>
      </w:pPr>
      <w:bookmarkStart w:id="636" w:name="_Toc77668835"/>
      <w:bookmarkStart w:id="637" w:name="_Toc107913265"/>
      <w:bookmarkStart w:id="638" w:name="_Toc138678531"/>
      <w:bookmarkStart w:id="639" w:name="_Toc170293054"/>
      <w:bookmarkStart w:id="640" w:name="_Toc170293237"/>
      <w:bookmarkStart w:id="641" w:name="_Toc233961494"/>
      <w:r w:rsidRPr="71E9C64B">
        <w:rPr>
          <w:rFonts w:cs="Arial"/>
        </w:rPr>
        <w:lastRenderedPageBreak/>
        <w:t>7.2. Enseñanzas de Educación Primaria</w:t>
      </w:r>
      <w:bookmarkEnd w:id="636"/>
      <w:bookmarkEnd w:id="637"/>
      <w:bookmarkEnd w:id="638"/>
      <w:bookmarkEnd w:id="639"/>
      <w:bookmarkEnd w:id="640"/>
      <w:bookmarkEnd w:id="641"/>
    </w:p>
    <w:p w14:paraId="43E3CA7B" w14:textId="6CBE3F30" w:rsidR="003563A9" w:rsidRPr="00B26BC3" w:rsidRDefault="7E595143" w:rsidP="003563A9">
      <w:pPr>
        <w:pStyle w:val="Ttulo3"/>
        <w:jc w:val="both"/>
        <w:rPr>
          <w:rFonts w:cs="Arial"/>
        </w:rPr>
      </w:pPr>
      <w:bookmarkStart w:id="642" w:name="__RefHeading___Toc12397_4026566051"/>
      <w:bookmarkStart w:id="643" w:name="_Toc138678532"/>
      <w:bookmarkStart w:id="644" w:name="_Toc170293055"/>
      <w:bookmarkStart w:id="645" w:name="_Toc170293238"/>
      <w:bookmarkStart w:id="646" w:name="_Toc233961495"/>
      <w:bookmarkStart w:id="647" w:name="_Toc77668836"/>
      <w:bookmarkStart w:id="648" w:name="_Toc107913266"/>
      <w:bookmarkEnd w:id="642"/>
      <w:r w:rsidRPr="71E9C64B">
        <w:rPr>
          <w:rFonts w:cs="Arial"/>
        </w:rPr>
        <w:t xml:space="preserve">7.2.1. </w:t>
      </w:r>
      <w:r w:rsidR="49B60DB9" w:rsidRPr="71E9C64B">
        <w:rPr>
          <w:rFonts w:cs="Arial"/>
        </w:rPr>
        <w:t>Evaluación de los procesos de aprendizaje y enseñanza e información a las familias</w:t>
      </w:r>
      <w:bookmarkEnd w:id="643"/>
      <w:bookmarkEnd w:id="644"/>
      <w:bookmarkEnd w:id="645"/>
      <w:bookmarkEnd w:id="646"/>
      <w:r w:rsidRPr="71E9C64B">
        <w:rPr>
          <w:rFonts w:cs="Arial"/>
        </w:rPr>
        <w:t xml:space="preserve"> </w:t>
      </w:r>
    </w:p>
    <w:p w14:paraId="3EC6ACF3" w14:textId="2C596C53" w:rsidR="10E0456D" w:rsidRPr="001E30A8" w:rsidRDefault="10E0456D" w:rsidP="71E9C64B">
      <w:pPr>
        <w:pStyle w:val="Textoindependiente"/>
        <w:spacing w:after="113" w:line="259" w:lineRule="auto"/>
        <w:jc w:val="both"/>
        <w:rPr>
          <w:rFonts w:cs="Arial"/>
          <w:highlight w:val="yellow"/>
        </w:rPr>
      </w:pPr>
      <w:r w:rsidRPr="001E30A8">
        <w:rPr>
          <w:rFonts w:cs="Arial"/>
          <w:highlight w:val="yellow"/>
        </w:rPr>
        <w:t xml:space="preserve">De acuerdo con </w:t>
      </w:r>
      <w:r w:rsidR="22A9DE22" w:rsidRPr="001E30A8">
        <w:rPr>
          <w:rFonts w:cs="Arial"/>
          <w:highlight w:val="yellow"/>
        </w:rPr>
        <w:t>el Decreto 96/2026, de 19 de junio, del Consell, por el que se modifica el Decreto 106/2022, de 5 de agosto, del Consell, de ordenación y el currículo de la etapa de Educación Primaria (DOGV 10391, 25.06.2026)</w:t>
      </w:r>
      <w:r w:rsidR="4C38A706" w:rsidRPr="001E30A8">
        <w:rPr>
          <w:rFonts w:cs="Arial"/>
          <w:highlight w:val="yellow"/>
        </w:rPr>
        <w:t>:</w:t>
      </w:r>
    </w:p>
    <w:p w14:paraId="50772F1E" w14:textId="45D892C6" w:rsidR="29B43B58" w:rsidRPr="001E30A8" w:rsidRDefault="7CF37EF1" w:rsidP="32A00A96">
      <w:pPr>
        <w:pStyle w:val="Textoindependiente"/>
        <w:spacing w:after="113"/>
        <w:jc w:val="both"/>
        <w:rPr>
          <w:rFonts w:cs="Arial"/>
          <w:highlight w:val="yellow"/>
        </w:rPr>
      </w:pPr>
      <w:r w:rsidRPr="001E30A8">
        <w:rPr>
          <w:rFonts w:cs="Arial"/>
          <w:highlight w:val="yellow"/>
        </w:rPr>
        <w:t>1.Los centros docentes emplearán instrumentos de evaluación variados, diversos, accesibles y adaptados a las distintas situaciones de aprendizaje que permitan la valoración objetiva de todo el alumnado.</w:t>
      </w:r>
    </w:p>
    <w:p w14:paraId="29ABC355" w14:textId="6BB55E00" w:rsidR="2CDED15B" w:rsidRPr="001E30A8" w:rsidRDefault="2CDED15B" w:rsidP="2CDED15B">
      <w:pPr>
        <w:pStyle w:val="Textoindependiente"/>
        <w:spacing w:after="113"/>
        <w:jc w:val="both"/>
        <w:rPr>
          <w:rFonts w:cs="Arial"/>
          <w:highlight w:val="yellow"/>
        </w:rPr>
      </w:pPr>
    </w:p>
    <w:p w14:paraId="10A70340" w14:textId="68353F78" w:rsidR="29B43B58" w:rsidRPr="001E30A8" w:rsidRDefault="7CF37EF1" w:rsidP="32A00A96">
      <w:pPr>
        <w:pStyle w:val="Textoindependiente"/>
        <w:spacing w:after="113"/>
        <w:jc w:val="both"/>
        <w:rPr>
          <w:rFonts w:cs="Arial"/>
          <w:highlight w:val="yellow"/>
        </w:rPr>
      </w:pPr>
      <w:r w:rsidRPr="001E30A8">
        <w:rPr>
          <w:rFonts w:cs="Arial"/>
          <w:highlight w:val="yellow"/>
        </w:rPr>
        <w:t xml:space="preserve">2. En el primer ciclo de Educación Primaria, para evaluar el proceso, y no solo el resultado, se priorizará el uso de herramientas como la observación del alumnado, tablas de registro de la evolución de los aprendizajes, entrevistas orales y rúbrica. </w:t>
      </w:r>
    </w:p>
    <w:p w14:paraId="26FF3B4C" w14:textId="51670EB9" w:rsidR="2CDED15B" w:rsidRPr="001E30A8" w:rsidRDefault="2CDED15B" w:rsidP="2CDED15B">
      <w:pPr>
        <w:pStyle w:val="Textoindependiente"/>
        <w:spacing w:after="113"/>
        <w:jc w:val="both"/>
        <w:rPr>
          <w:rFonts w:cs="Arial"/>
          <w:highlight w:val="yellow"/>
        </w:rPr>
      </w:pPr>
    </w:p>
    <w:p w14:paraId="2A52B34B" w14:textId="5560AA05" w:rsidR="29B43B58" w:rsidRPr="001E30A8" w:rsidRDefault="7CF37EF1" w:rsidP="32A00A96">
      <w:pPr>
        <w:pStyle w:val="Textoindependiente"/>
        <w:spacing w:after="113"/>
        <w:jc w:val="both"/>
        <w:rPr>
          <w:rFonts w:cs="Arial"/>
          <w:highlight w:val="yellow"/>
        </w:rPr>
      </w:pPr>
      <w:r w:rsidRPr="001E30A8">
        <w:rPr>
          <w:rFonts w:cs="Arial"/>
          <w:highlight w:val="yellow"/>
        </w:rPr>
        <w:t>3.El uso de pruebas y exámenes escritos se introducirá en el segundo y tercer ciclo de manera puntual, sin que en ningún caso puedan ser el único instrumento de evaluación. Para ello, se emplearán instrumentos de evaluación complementarios de carácter competencial como la observación diaria, la evaluación de los productos finales y la resolución de problemas contextualizados en situaciones cotidianas, entre otros.</w:t>
      </w:r>
    </w:p>
    <w:p w14:paraId="135638B2" w14:textId="29E975B6" w:rsidR="2CDED15B" w:rsidRPr="001E30A8" w:rsidRDefault="2CDED15B" w:rsidP="2CDED15B">
      <w:pPr>
        <w:pStyle w:val="Textoindependiente"/>
        <w:spacing w:after="113"/>
        <w:jc w:val="both"/>
        <w:rPr>
          <w:rFonts w:cs="Arial"/>
          <w:highlight w:val="yellow"/>
        </w:rPr>
      </w:pPr>
    </w:p>
    <w:p w14:paraId="14AAD526" w14:textId="41974ED8" w:rsidR="29B43B58" w:rsidRPr="001E30A8" w:rsidRDefault="7CF37EF1" w:rsidP="32A00A96">
      <w:pPr>
        <w:pStyle w:val="Textoindependiente"/>
        <w:spacing w:after="113"/>
        <w:jc w:val="both"/>
        <w:rPr>
          <w:rFonts w:cs="Arial"/>
          <w:highlight w:val="yellow"/>
        </w:rPr>
      </w:pPr>
      <w:r w:rsidRPr="001E30A8">
        <w:rPr>
          <w:rFonts w:cs="Arial"/>
          <w:highlight w:val="yellow"/>
        </w:rPr>
        <w:t>4.Los instrumentos de evaluación serán accesibles y se elaborarán de acuerdo con el Diseño Universal para el Aprendizaje (DUA).</w:t>
      </w:r>
    </w:p>
    <w:p w14:paraId="6C08F123" w14:textId="2F485257" w:rsidR="2CDED15B" w:rsidRPr="001E30A8" w:rsidRDefault="2CDED15B" w:rsidP="2CDED15B">
      <w:pPr>
        <w:pStyle w:val="Textoindependiente"/>
        <w:spacing w:after="113"/>
        <w:jc w:val="both"/>
        <w:rPr>
          <w:rFonts w:cs="Arial"/>
          <w:highlight w:val="yellow"/>
        </w:rPr>
      </w:pPr>
    </w:p>
    <w:p w14:paraId="08DC6760" w14:textId="13726B1D" w:rsidR="29B43B58" w:rsidRPr="001E30A8" w:rsidRDefault="7CF37EF1" w:rsidP="32A00A96">
      <w:pPr>
        <w:pStyle w:val="Textoindependiente"/>
        <w:spacing w:after="113"/>
        <w:jc w:val="both"/>
        <w:rPr>
          <w:rFonts w:cs="Arial"/>
          <w:highlight w:val="yellow"/>
        </w:rPr>
      </w:pPr>
      <w:r w:rsidRPr="001E30A8">
        <w:rPr>
          <w:rFonts w:cs="Arial"/>
          <w:highlight w:val="yellow"/>
        </w:rPr>
        <w:t xml:space="preserve">5.El profesorado evaluará tanto los aprendizajes del alumnado como los procesos de enseñanza y su propia práctica docente. </w:t>
      </w:r>
    </w:p>
    <w:p w14:paraId="0DC12E8F" w14:textId="1C7FDE07" w:rsidR="2CDED15B" w:rsidRDefault="2CDED15B" w:rsidP="2CDED15B">
      <w:pPr>
        <w:pStyle w:val="Textoindependiente"/>
        <w:jc w:val="both"/>
        <w:rPr>
          <w:rFonts w:cs="Arial"/>
          <w:highlight w:val="green"/>
        </w:rPr>
      </w:pPr>
    </w:p>
    <w:p w14:paraId="46E3161D" w14:textId="5DF97117" w:rsidR="00226C98" w:rsidRPr="00B26BC3" w:rsidRDefault="23CE2A6B" w:rsidP="00226C98">
      <w:pPr>
        <w:pStyle w:val="Textoindependiente"/>
        <w:jc w:val="both"/>
        <w:rPr>
          <w:rFonts w:cs="Arial"/>
        </w:rPr>
      </w:pPr>
      <w:r w:rsidRPr="00F1672F">
        <w:rPr>
          <w:rFonts w:cs="Arial"/>
        </w:rPr>
        <w:t>6.</w:t>
      </w:r>
      <w:r w:rsidR="2CFDC0E5" w:rsidRPr="2BA66AD4">
        <w:rPr>
          <w:rFonts w:cs="Arial"/>
        </w:rPr>
        <w:t xml:space="preserve">Respecto a la exención de la evaluación y calificación del alumnado se estará a lo dispuesto en el artículo 14 de la </w:t>
      </w:r>
      <w:hyperlink r:id="rId175">
        <w:r w:rsidR="2CFDC0E5" w:rsidRPr="2BA66AD4">
          <w:rPr>
            <w:rStyle w:val="Hipervnculo"/>
            <w:rFonts w:cs="Arial"/>
          </w:rPr>
          <w:t>Ley 1/2024</w:t>
        </w:r>
      </w:hyperlink>
      <w:r w:rsidR="2CFDC0E5" w:rsidRPr="2BA66AD4">
        <w:rPr>
          <w:rFonts w:cs="Arial"/>
        </w:rPr>
        <w:t>, de 27 de junio, de la Generalitat, por la que se regula la libertad educativa.</w:t>
      </w:r>
    </w:p>
    <w:p w14:paraId="21368C15" w14:textId="0D10BE91" w:rsidR="2BA66AD4" w:rsidRDefault="2BA66AD4" w:rsidP="2BA66AD4">
      <w:pPr>
        <w:pStyle w:val="Textoindependiente"/>
        <w:spacing w:line="259" w:lineRule="auto"/>
        <w:jc w:val="both"/>
        <w:rPr>
          <w:rFonts w:cs="Arial"/>
          <w:highlight w:val="green"/>
        </w:rPr>
      </w:pPr>
    </w:p>
    <w:p w14:paraId="3706CD11" w14:textId="12B4A172" w:rsidR="001A7601" w:rsidRPr="00B26BC3" w:rsidRDefault="46F82821" w:rsidP="00B40166">
      <w:pPr>
        <w:pStyle w:val="Ttulo3"/>
        <w:jc w:val="both"/>
        <w:rPr>
          <w:rFonts w:cs="Arial"/>
        </w:rPr>
      </w:pPr>
      <w:bookmarkStart w:id="649" w:name="_Toc138678533"/>
      <w:bookmarkStart w:id="650" w:name="_Toc170293056"/>
      <w:bookmarkStart w:id="651" w:name="_Toc170293239"/>
      <w:bookmarkStart w:id="652" w:name="_Toc233961496"/>
      <w:r w:rsidRPr="71E9C64B">
        <w:rPr>
          <w:rFonts w:cs="Arial"/>
        </w:rPr>
        <w:t>7.2.</w:t>
      </w:r>
      <w:r w:rsidR="2B06C208" w:rsidRPr="71E9C64B">
        <w:rPr>
          <w:rFonts w:cs="Arial"/>
        </w:rPr>
        <w:t>2</w:t>
      </w:r>
      <w:r w:rsidRPr="71E9C64B">
        <w:rPr>
          <w:rFonts w:cs="Arial"/>
        </w:rPr>
        <w:t>. Concreción curricular</w:t>
      </w:r>
      <w:bookmarkEnd w:id="647"/>
      <w:bookmarkEnd w:id="648"/>
      <w:bookmarkEnd w:id="649"/>
      <w:bookmarkEnd w:id="650"/>
      <w:bookmarkEnd w:id="651"/>
      <w:bookmarkEnd w:id="652"/>
      <w:r w:rsidRPr="71E9C64B">
        <w:rPr>
          <w:rFonts w:cs="Arial"/>
        </w:rPr>
        <w:t xml:space="preserve"> </w:t>
      </w:r>
    </w:p>
    <w:p w14:paraId="7A14BBA5" w14:textId="5A30633C" w:rsidR="00D90B7E" w:rsidRPr="00B26BC3" w:rsidRDefault="00D90B7E" w:rsidP="00D90B7E">
      <w:pPr>
        <w:spacing w:after="113"/>
        <w:jc w:val="both"/>
        <w:rPr>
          <w:rFonts w:ascii="Arial" w:eastAsia="Arial" w:hAnsi="Arial" w:cs="Arial"/>
          <w:sz w:val="20"/>
        </w:rPr>
      </w:pPr>
      <w:bookmarkStart w:id="653" w:name="_Toc105411790"/>
      <w:r w:rsidRPr="00B26BC3">
        <w:rPr>
          <w:rFonts w:ascii="Arial" w:eastAsia="Arial" w:hAnsi="Arial" w:cs="Arial"/>
          <w:sz w:val="20"/>
        </w:rPr>
        <w:t xml:space="preserve">1. Para las enseñanzas de Educación Primaria se aplicarán los artículos 21 y 22 del </w:t>
      </w:r>
      <w:hyperlink r:id="rId176">
        <w:r w:rsidRPr="00B26BC3">
          <w:rPr>
            <w:rFonts w:ascii="Arial" w:eastAsia="Arial" w:hAnsi="Arial" w:cs="Arial"/>
            <w:sz w:val="20"/>
          </w:rPr>
          <w:t>Decreto 106/2022</w:t>
        </w:r>
      </w:hyperlink>
      <w:r w:rsidRPr="00B26BC3">
        <w:rPr>
          <w:rFonts w:ascii="Arial" w:eastAsia="Arial" w:hAnsi="Arial" w:cs="Arial"/>
          <w:sz w:val="20"/>
        </w:rPr>
        <w:t>, de 5 de agosto, del Consell.</w:t>
      </w:r>
    </w:p>
    <w:p w14:paraId="5E73309F" w14:textId="77777777" w:rsidR="00F37AB0" w:rsidRPr="00B26BC3" w:rsidRDefault="00F37AB0" w:rsidP="00F37AB0">
      <w:pPr>
        <w:pStyle w:val="Textoindependiente"/>
        <w:spacing w:after="113"/>
        <w:jc w:val="both"/>
      </w:pPr>
    </w:p>
    <w:p w14:paraId="3F2E7873" w14:textId="4059125D" w:rsidR="00532796" w:rsidRPr="00B26BC3" w:rsidRDefault="6BA33FEF" w:rsidP="00532796">
      <w:pPr>
        <w:pStyle w:val="Textoindependiente"/>
        <w:spacing w:after="113"/>
        <w:jc w:val="both"/>
        <w:rPr>
          <w:rFonts w:cs="Arial"/>
        </w:rPr>
      </w:pPr>
      <w:r w:rsidRPr="71E9C64B">
        <w:rPr>
          <w:rFonts w:cs="Arial"/>
        </w:rPr>
        <w:t>2.</w:t>
      </w:r>
      <w:r w:rsidR="08753AF7" w:rsidRPr="71E9C64B">
        <w:rPr>
          <w:rFonts w:cs="Arial"/>
        </w:rPr>
        <w:t xml:space="preserve"> Las propuestas </w:t>
      </w:r>
      <w:r w:rsidR="364D49CA" w:rsidRPr="71E9C64B">
        <w:rPr>
          <w:rFonts w:eastAsia="Arial" w:cs="Arial"/>
        </w:rPr>
        <w:t xml:space="preserve">pedagógicas de ciclo </w:t>
      </w:r>
      <w:r w:rsidR="08753AF7" w:rsidRPr="71E9C64B">
        <w:rPr>
          <w:rFonts w:eastAsia="Arial" w:cs="Arial"/>
        </w:rPr>
        <w:t>se</w:t>
      </w:r>
      <w:r w:rsidR="08753AF7" w:rsidRPr="71E9C64B">
        <w:rPr>
          <w:rFonts w:cs="Arial"/>
        </w:rPr>
        <w:t xml:space="preserve"> tienen que ajustar a lo dispuesto en el artículo 22 del </w:t>
      </w:r>
      <w:hyperlink r:id="rId177">
        <w:r w:rsidR="4C0BF991" w:rsidRPr="71E9C64B">
          <w:rPr>
            <w:rStyle w:val="Hipervnculo"/>
            <w:rFonts w:cs="Arial"/>
          </w:rPr>
          <w:t>Decreto 106/2022</w:t>
        </w:r>
      </w:hyperlink>
      <w:r w:rsidR="08753AF7" w:rsidRPr="71E9C64B">
        <w:rPr>
          <w:rFonts w:cs="Arial"/>
        </w:rPr>
        <w:t xml:space="preserve">, </w:t>
      </w:r>
      <w:r w:rsidR="25C4C448" w:rsidRPr="71E9C64B">
        <w:rPr>
          <w:rFonts w:cs="Arial"/>
        </w:rPr>
        <w:t xml:space="preserve">de 5 de agosto, </w:t>
      </w:r>
      <w:r w:rsidR="364D49CA" w:rsidRPr="71E9C64B">
        <w:rPr>
          <w:rFonts w:cs="Arial"/>
        </w:rPr>
        <w:t>del Consell,</w:t>
      </w:r>
      <w:r w:rsidR="364D49CA" w:rsidRPr="71E9C64B">
        <w:rPr>
          <w:rFonts w:eastAsia="Arial" w:cs="Arial"/>
        </w:rPr>
        <w:t xml:space="preserve"> </w:t>
      </w:r>
      <w:r w:rsidR="1D0D9CA6" w:rsidRPr="001E30A8">
        <w:rPr>
          <w:rFonts w:cs="Arial"/>
          <w:highlight w:val="yellow"/>
        </w:rPr>
        <w:t xml:space="preserve">modificado por el </w:t>
      </w:r>
      <w:r w:rsidR="6007A92B" w:rsidRPr="001E30A8">
        <w:rPr>
          <w:rFonts w:eastAsia="Arial" w:cs="Arial"/>
          <w:color w:val="000000" w:themeColor="text1"/>
          <w:szCs w:val="20"/>
          <w:highlight w:val="yellow"/>
          <w:lang w:val="ca-ES-valencia"/>
        </w:rPr>
        <w:t xml:space="preserve">Decreto 96/2026, de 19 de </w:t>
      </w:r>
      <w:proofErr w:type="spellStart"/>
      <w:r w:rsidR="6007A92B" w:rsidRPr="001E30A8">
        <w:rPr>
          <w:rFonts w:eastAsia="Arial" w:cs="Arial"/>
          <w:color w:val="000000" w:themeColor="text1"/>
          <w:szCs w:val="20"/>
          <w:highlight w:val="yellow"/>
          <w:lang w:val="ca-ES-valencia"/>
        </w:rPr>
        <w:t>junio</w:t>
      </w:r>
      <w:proofErr w:type="spellEnd"/>
      <w:r w:rsidR="6007A92B" w:rsidRPr="001E30A8">
        <w:rPr>
          <w:rFonts w:eastAsia="Arial" w:cs="Arial"/>
          <w:color w:val="000000" w:themeColor="text1"/>
          <w:szCs w:val="20"/>
          <w:highlight w:val="yellow"/>
          <w:lang w:val="ca-ES-valencia"/>
        </w:rPr>
        <w:t xml:space="preserve">, del Consell, por el que se modifica el Decreto 106/2022, de 5 de agosto, del Consell, de </w:t>
      </w:r>
      <w:proofErr w:type="spellStart"/>
      <w:r w:rsidR="6007A92B" w:rsidRPr="001E30A8">
        <w:rPr>
          <w:rFonts w:eastAsia="Arial" w:cs="Arial"/>
          <w:color w:val="000000" w:themeColor="text1"/>
          <w:szCs w:val="20"/>
          <w:highlight w:val="yellow"/>
          <w:lang w:val="ca-ES-valencia"/>
        </w:rPr>
        <w:t>ordenación</w:t>
      </w:r>
      <w:proofErr w:type="spellEnd"/>
      <w:r w:rsidR="6007A92B" w:rsidRPr="001E30A8">
        <w:rPr>
          <w:rFonts w:eastAsia="Arial" w:cs="Arial"/>
          <w:color w:val="000000" w:themeColor="text1"/>
          <w:szCs w:val="20"/>
          <w:highlight w:val="yellow"/>
          <w:lang w:val="ca-ES-valencia"/>
        </w:rPr>
        <w:t xml:space="preserve"> y el </w:t>
      </w:r>
      <w:proofErr w:type="spellStart"/>
      <w:r w:rsidR="6007A92B" w:rsidRPr="001E30A8">
        <w:rPr>
          <w:rFonts w:eastAsia="Arial" w:cs="Arial"/>
          <w:color w:val="000000" w:themeColor="text1"/>
          <w:szCs w:val="20"/>
          <w:highlight w:val="yellow"/>
          <w:lang w:val="ca-ES-valencia"/>
        </w:rPr>
        <w:t>currículo</w:t>
      </w:r>
      <w:proofErr w:type="spellEnd"/>
      <w:r w:rsidR="6007A92B" w:rsidRPr="001E30A8">
        <w:rPr>
          <w:rFonts w:eastAsia="Arial" w:cs="Arial"/>
          <w:color w:val="000000" w:themeColor="text1"/>
          <w:szCs w:val="20"/>
          <w:highlight w:val="yellow"/>
          <w:lang w:val="ca-ES-valencia"/>
        </w:rPr>
        <w:t xml:space="preserve"> de la etapa de </w:t>
      </w:r>
      <w:proofErr w:type="spellStart"/>
      <w:r w:rsidR="6007A92B" w:rsidRPr="001E30A8">
        <w:rPr>
          <w:rFonts w:eastAsia="Arial" w:cs="Arial"/>
          <w:color w:val="000000" w:themeColor="text1"/>
          <w:szCs w:val="20"/>
          <w:highlight w:val="yellow"/>
          <w:lang w:val="ca-ES-valencia"/>
        </w:rPr>
        <w:t>Educación</w:t>
      </w:r>
      <w:proofErr w:type="spellEnd"/>
      <w:r w:rsidR="6007A92B" w:rsidRPr="001E30A8">
        <w:rPr>
          <w:rFonts w:eastAsia="Arial" w:cs="Arial"/>
          <w:color w:val="000000" w:themeColor="text1"/>
          <w:szCs w:val="20"/>
          <w:highlight w:val="yellow"/>
          <w:lang w:val="ca-ES-valencia"/>
        </w:rPr>
        <w:t xml:space="preserve"> </w:t>
      </w:r>
      <w:proofErr w:type="spellStart"/>
      <w:r w:rsidR="6007A92B" w:rsidRPr="001E30A8">
        <w:rPr>
          <w:rFonts w:eastAsia="Arial" w:cs="Arial"/>
          <w:color w:val="000000" w:themeColor="text1"/>
          <w:szCs w:val="20"/>
          <w:highlight w:val="yellow"/>
          <w:lang w:val="ca-ES-valencia"/>
        </w:rPr>
        <w:t>Primaria</w:t>
      </w:r>
      <w:proofErr w:type="spellEnd"/>
      <w:r w:rsidR="6007A92B" w:rsidRPr="001E30A8">
        <w:rPr>
          <w:rFonts w:ascii="Roboto" w:eastAsia="Roboto" w:hAnsi="Roboto" w:cs="Roboto"/>
          <w:color w:val="000000" w:themeColor="text1"/>
          <w:sz w:val="22"/>
          <w:szCs w:val="22"/>
          <w:highlight w:val="yellow"/>
          <w:lang w:val="ca-ES-valencia"/>
        </w:rPr>
        <w:t xml:space="preserve"> </w:t>
      </w:r>
      <w:r w:rsidR="6007A92B" w:rsidRPr="001E30A8">
        <w:rPr>
          <w:rFonts w:eastAsia="Arial" w:cs="Arial"/>
          <w:color w:val="000000" w:themeColor="text1"/>
          <w:szCs w:val="20"/>
          <w:highlight w:val="yellow"/>
        </w:rPr>
        <w:t>(DOGV 10391, 25.06.2026)</w:t>
      </w:r>
      <w:r w:rsidR="1D0D9CA6" w:rsidRPr="71E9C64B">
        <w:rPr>
          <w:rFonts w:cs="Arial"/>
        </w:rPr>
        <w:t xml:space="preserve">; </w:t>
      </w:r>
      <w:r w:rsidR="364D49CA" w:rsidRPr="71E9C64B">
        <w:rPr>
          <w:rFonts w:cs="Arial"/>
        </w:rPr>
        <w:t>así como a lo que se indica en el apartado 4.2.2.1.</w:t>
      </w:r>
      <w:r w:rsidR="4040F83C" w:rsidRPr="71E9C64B">
        <w:rPr>
          <w:rFonts w:cs="Arial"/>
        </w:rPr>
        <w:t>b</w:t>
      </w:r>
      <w:r w:rsidR="364D49CA" w:rsidRPr="71E9C64B">
        <w:rPr>
          <w:rFonts w:cs="Arial"/>
        </w:rPr>
        <w:t xml:space="preserve"> de estas instrucciones.</w:t>
      </w:r>
    </w:p>
    <w:p w14:paraId="0B178AF5" w14:textId="77777777" w:rsidR="00532796" w:rsidRPr="00B26BC3" w:rsidRDefault="00532796" w:rsidP="001C2405">
      <w:pPr>
        <w:pStyle w:val="Textoindependiente"/>
        <w:spacing w:after="113"/>
        <w:jc w:val="both"/>
        <w:rPr>
          <w:rFonts w:cs="Arial"/>
        </w:rPr>
      </w:pPr>
    </w:p>
    <w:p w14:paraId="6983D2CE" w14:textId="721982F6" w:rsidR="00774A5A" w:rsidRPr="00B26BC3" w:rsidRDefault="08753AF7" w:rsidP="001C2405">
      <w:pPr>
        <w:pStyle w:val="Textoindependiente"/>
        <w:spacing w:after="113"/>
        <w:jc w:val="both"/>
        <w:rPr>
          <w:rFonts w:cs="Arial"/>
        </w:rPr>
      </w:pPr>
      <w:r w:rsidRPr="71E9C64B">
        <w:rPr>
          <w:rFonts w:cs="Arial"/>
        </w:rPr>
        <w:t xml:space="preserve">3. </w:t>
      </w:r>
      <w:r w:rsidR="53E67BF4" w:rsidRPr="71E9C64B">
        <w:rPr>
          <w:rFonts w:cs="Arial"/>
        </w:rPr>
        <w:t xml:space="preserve">Las programaciones de aula se han de ajustar a lo que dispone el artículo 23 del </w:t>
      </w:r>
      <w:hyperlink r:id="rId178">
        <w:r w:rsidR="4C0BF991" w:rsidRPr="71E9C64B">
          <w:rPr>
            <w:rStyle w:val="Hipervnculo"/>
            <w:rFonts w:cs="Arial"/>
          </w:rPr>
          <w:t>Decreto 106/2022</w:t>
        </w:r>
      </w:hyperlink>
      <w:r w:rsidR="53E67BF4" w:rsidRPr="71E9C64B">
        <w:rPr>
          <w:rFonts w:cs="Arial"/>
        </w:rPr>
        <w:t>, de 5 agosto</w:t>
      </w:r>
      <w:r w:rsidR="25C4C448" w:rsidRPr="71E9C64B">
        <w:rPr>
          <w:rFonts w:cs="Arial"/>
        </w:rPr>
        <w:t>,</w:t>
      </w:r>
      <w:r w:rsidR="25C4C448">
        <w:t xml:space="preserve"> </w:t>
      </w:r>
      <w:r w:rsidR="25C4C448" w:rsidRPr="71E9C64B">
        <w:rPr>
          <w:rFonts w:cs="Arial"/>
        </w:rPr>
        <w:t>del Consell,</w:t>
      </w:r>
      <w:r w:rsidR="53E67BF4" w:rsidRPr="71E9C64B">
        <w:rPr>
          <w:rFonts w:cs="Arial"/>
        </w:rPr>
        <w:t xml:space="preserve"> </w:t>
      </w:r>
      <w:r w:rsidR="7344D7F0" w:rsidRPr="001E30A8">
        <w:rPr>
          <w:rFonts w:cs="Arial"/>
          <w:highlight w:val="yellow"/>
        </w:rPr>
        <w:t xml:space="preserve">modificado por el </w:t>
      </w:r>
      <w:r w:rsidR="41ACDE5E" w:rsidRPr="001E30A8">
        <w:rPr>
          <w:rFonts w:cs="Arial"/>
          <w:highlight w:val="yellow"/>
        </w:rPr>
        <w:t>Decreto 96/2026, de 19 de junio, del Consell, por el que se modifica el Decreto 106/2022, de 5 de agosto, del Consell, de ordenación y el currículo de la etapa de Educación Primaria (DOGV 10391, 25.06.2026)</w:t>
      </w:r>
      <w:r w:rsidR="7344D7F0" w:rsidRPr="71E9C64B">
        <w:rPr>
          <w:rFonts w:cs="Arial"/>
        </w:rPr>
        <w:t xml:space="preserve"> </w:t>
      </w:r>
      <w:r w:rsidR="53E67BF4" w:rsidRPr="71E9C64B">
        <w:rPr>
          <w:rFonts w:cs="Arial"/>
        </w:rPr>
        <w:t xml:space="preserve">y </w:t>
      </w:r>
      <w:bookmarkEnd w:id="653"/>
      <w:r w:rsidR="0BC2D790" w:rsidRPr="71E9C64B">
        <w:rPr>
          <w:rFonts w:cs="Arial"/>
        </w:rPr>
        <w:t>se adecuarán a las circunstancias del alumnado en coherencia con la línea pedagógica del centro, especialmente el alumnado en situaciones de mayor vulnerabilidad</w:t>
      </w:r>
      <w:r w:rsidR="6CC57A36" w:rsidRPr="71E9C64B">
        <w:rPr>
          <w:rFonts w:cs="Arial"/>
        </w:rPr>
        <w:t>.</w:t>
      </w:r>
    </w:p>
    <w:p w14:paraId="4AB5DAA3" w14:textId="77777777" w:rsidR="00253E30" w:rsidRPr="00B26BC3" w:rsidRDefault="00253E30" w:rsidP="001A7601">
      <w:pPr>
        <w:pStyle w:val="Textoindependiente"/>
        <w:jc w:val="both"/>
        <w:rPr>
          <w:rFonts w:cs="Arial"/>
        </w:rPr>
      </w:pPr>
    </w:p>
    <w:p w14:paraId="0C6E462E" w14:textId="15769698" w:rsidR="00D557EC" w:rsidRPr="00B26BC3" w:rsidRDefault="60365CD7" w:rsidP="32A00A96">
      <w:pPr>
        <w:pStyle w:val="Textoindependiente"/>
        <w:jc w:val="both"/>
        <w:rPr>
          <w:rFonts w:cs="Arial"/>
          <w:strike/>
          <w:highlight w:val="green"/>
        </w:rPr>
      </w:pPr>
      <w:r w:rsidRPr="2CDED15B">
        <w:rPr>
          <w:rFonts w:cs="Arial"/>
        </w:rPr>
        <w:t>4</w:t>
      </w:r>
      <w:r w:rsidR="1B2A78AE" w:rsidRPr="2CDED15B">
        <w:rPr>
          <w:rFonts w:cs="Arial"/>
        </w:rPr>
        <w:t xml:space="preserve">. En el primer </w:t>
      </w:r>
      <w:r w:rsidR="5283F442" w:rsidRPr="2CDED15B">
        <w:rPr>
          <w:rFonts w:cs="Arial"/>
        </w:rPr>
        <w:t>ciclo</w:t>
      </w:r>
      <w:r w:rsidR="1B2A78AE" w:rsidRPr="2CDED15B">
        <w:rPr>
          <w:rFonts w:cs="Arial"/>
        </w:rPr>
        <w:t xml:space="preserve"> de Primaria, con el fin de garantizar la continuidad educativa entre la etapa de Educación Infantil y la de Primaria, habrá que priorizar la adopción de enfoques globalizados y lúdicos, la posibilidad de organizar agrupamientos diversos, así como una mayor flexibilidad en la organización del tiempo.</w:t>
      </w:r>
      <w:r w:rsidR="63FFF718" w:rsidRPr="2CDED15B">
        <w:rPr>
          <w:rFonts w:cs="Arial"/>
        </w:rPr>
        <w:t xml:space="preserve"> </w:t>
      </w:r>
    </w:p>
    <w:p w14:paraId="435D8B5D" w14:textId="1D73505A" w:rsidR="001A7601" w:rsidRPr="00B26BC3" w:rsidRDefault="52CD8982" w:rsidP="2CDED15B">
      <w:pPr>
        <w:pStyle w:val="Textoindependiente"/>
        <w:jc w:val="both"/>
        <w:rPr>
          <w:rFonts w:cs="Arial"/>
          <w:b/>
          <w:bCs/>
        </w:rPr>
      </w:pPr>
      <w:r w:rsidRPr="2CDED15B">
        <w:rPr>
          <w:rFonts w:cs="Arial"/>
        </w:rPr>
        <w:t xml:space="preserve"> </w:t>
      </w:r>
    </w:p>
    <w:p w14:paraId="156098C8" w14:textId="4F1760DE" w:rsidR="001A7601" w:rsidRPr="00B26BC3" w:rsidRDefault="3E2B4052" w:rsidP="2CDED15B">
      <w:pPr>
        <w:pStyle w:val="Textoindependiente"/>
        <w:jc w:val="both"/>
        <w:rPr>
          <w:rFonts w:cs="Arial"/>
          <w:b/>
          <w:bCs/>
        </w:rPr>
      </w:pPr>
      <w:bookmarkStart w:id="654" w:name="_Toc107913268"/>
      <w:bookmarkStart w:id="655" w:name="_Toc138678534"/>
      <w:bookmarkStart w:id="656" w:name="_Toc170293057"/>
      <w:bookmarkStart w:id="657" w:name="_Toc170293240"/>
      <w:r w:rsidRPr="2CDED15B">
        <w:rPr>
          <w:rFonts w:cs="Arial"/>
        </w:rPr>
        <w:t>7.2.3. Premios extraordinarios al rendimiento académico de Educación Primaria y mención honorífica en la etapa</w:t>
      </w:r>
      <w:bookmarkEnd w:id="654"/>
      <w:bookmarkEnd w:id="655"/>
      <w:bookmarkEnd w:id="656"/>
      <w:bookmarkEnd w:id="657"/>
    </w:p>
    <w:p w14:paraId="6576DB99" w14:textId="10CB0568" w:rsidR="005955EF" w:rsidRPr="00B26BC3" w:rsidRDefault="52CD8982" w:rsidP="005955EF">
      <w:pPr>
        <w:pStyle w:val="Textoindependiente"/>
        <w:jc w:val="both"/>
        <w:rPr>
          <w:rFonts w:cs="Arial"/>
        </w:rPr>
      </w:pPr>
      <w:r w:rsidRPr="2CDED15B">
        <w:rPr>
          <w:rFonts w:cs="Arial"/>
        </w:rPr>
        <w:t xml:space="preserve">En cuanto a la posibilidad de otorgar la mención honorífica al alumnado cuyo esfuerzo merezca ser reconocido, en atención a sus características personales o sociales, así como la adjudicación de los premios extraordinarios al rendimiento académico de Educación Primaria, </w:t>
      </w:r>
      <w:r w:rsidR="229E8418" w:rsidRPr="2CDED15B">
        <w:rPr>
          <w:rFonts w:cs="Arial"/>
        </w:rPr>
        <w:t xml:space="preserve">habrá que ajustarse </w:t>
      </w:r>
      <w:r w:rsidRPr="2CDED15B">
        <w:rPr>
          <w:rFonts w:cs="Arial"/>
        </w:rPr>
        <w:t xml:space="preserve">a lo que disponga la Conselleria de </w:t>
      </w:r>
      <w:r w:rsidR="41C921EA" w:rsidRPr="2CDED15B">
        <w:rPr>
          <w:rFonts w:cs="Arial"/>
        </w:rPr>
        <w:t xml:space="preserve">Educación, </w:t>
      </w:r>
      <w:r w:rsidR="41C921EA" w:rsidRPr="00F1672F">
        <w:rPr>
          <w:rFonts w:cs="Arial"/>
        </w:rPr>
        <w:t>Cultura</w:t>
      </w:r>
      <w:r w:rsidR="014080AD" w:rsidRPr="00F1672F">
        <w:rPr>
          <w:rFonts w:cs="Arial"/>
          <w:color w:val="000000" w:themeColor="text1"/>
        </w:rPr>
        <w:t xml:space="preserve"> y Universidades</w:t>
      </w:r>
      <w:r w:rsidR="4172225A" w:rsidRPr="2CDED15B">
        <w:rPr>
          <w:rFonts w:cs="Arial"/>
        </w:rPr>
        <w:t xml:space="preserve">, </w:t>
      </w:r>
      <w:bookmarkStart w:id="658" w:name="_Hlk171497799"/>
      <w:r w:rsidR="4172225A" w:rsidRPr="2CDED15B">
        <w:rPr>
          <w:rFonts w:cs="Arial"/>
        </w:rPr>
        <w:t>de acuerdo con las resoluciones anuales de convocatoria de publicación de dichos premios.</w:t>
      </w:r>
    </w:p>
    <w:bookmarkEnd w:id="658"/>
    <w:p w14:paraId="7FED22A2" w14:textId="77777777" w:rsidR="001A7601" w:rsidRPr="00B26BC3" w:rsidRDefault="001A7601" w:rsidP="001A7601">
      <w:pPr>
        <w:pStyle w:val="Textoindependiente"/>
        <w:spacing w:after="0"/>
        <w:jc w:val="both"/>
        <w:rPr>
          <w:rFonts w:cs="Arial"/>
        </w:rPr>
      </w:pPr>
      <w:r w:rsidRPr="00B26BC3">
        <w:rPr>
          <w:rFonts w:cs="Arial"/>
        </w:rPr>
        <w:lastRenderedPageBreak/>
        <w:t xml:space="preserve"> </w:t>
      </w:r>
    </w:p>
    <w:p w14:paraId="6173DB80" w14:textId="535E6D80" w:rsidR="00B536B1" w:rsidRPr="00B26BC3" w:rsidRDefault="5783D89B" w:rsidP="7F7DEF30">
      <w:pPr>
        <w:pStyle w:val="Ttulo3"/>
        <w:spacing w:before="0"/>
        <w:contextualSpacing/>
        <w:rPr>
          <w:rFonts w:cs="Arial"/>
          <w:b/>
          <w:bCs/>
        </w:rPr>
      </w:pPr>
      <w:bookmarkStart w:id="659" w:name="_Toc138678535"/>
      <w:bookmarkStart w:id="660" w:name="_Toc170293058"/>
      <w:bookmarkStart w:id="661" w:name="_Toc170293241"/>
      <w:bookmarkStart w:id="662" w:name="_Toc233961497"/>
      <w:r w:rsidRPr="71E9C64B">
        <w:rPr>
          <w:rFonts w:cs="Arial"/>
        </w:rPr>
        <w:t xml:space="preserve">7.2.4. Evaluación de diagnóstico de 4º </w:t>
      </w:r>
      <w:r w:rsidRPr="00F1672F">
        <w:rPr>
          <w:rFonts w:cs="Arial"/>
        </w:rPr>
        <w:t xml:space="preserve">de </w:t>
      </w:r>
      <w:r w:rsidR="084204BE" w:rsidRPr="00F1672F">
        <w:rPr>
          <w:rFonts w:cs="Arial"/>
        </w:rPr>
        <w:t xml:space="preserve">Educación </w:t>
      </w:r>
      <w:r w:rsidRPr="00F1672F">
        <w:rPr>
          <w:rFonts w:cs="Arial"/>
        </w:rPr>
        <w:t>Primaria</w:t>
      </w:r>
      <w:bookmarkStart w:id="663" w:name="_Toc107913269"/>
      <w:bookmarkEnd w:id="659"/>
      <w:bookmarkEnd w:id="660"/>
      <w:bookmarkEnd w:id="661"/>
      <w:bookmarkEnd w:id="662"/>
    </w:p>
    <w:p w14:paraId="099FD690" w14:textId="20AA6D0B" w:rsidR="00087628" w:rsidRPr="00B26BC3" w:rsidRDefault="7C639E1D" w:rsidP="2CDED15B">
      <w:pPr>
        <w:spacing w:after="113"/>
        <w:contextualSpacing/>
        <w:jc w:val="both"/>
        <w:textAlignment w:val="auto"/>
        <w:rPr>
          <w:rFonts w:ascii="Arial" w:hAnsi="Arial" w:cs="Arial"/>
          <w:kern w:val="0"/>
          <w:sz w:val="20"/>
          <w:szCs w:val="20"/>
        </w:rPr>
      </w:pPr>
      <w:r w:rsidRPr="00B26BC3">
        <w:rPr>
          <w:rFonts w:ascii="Arial" w:eastAsia="Aptos" w:hAnsi="Arial" w:cs="Arial"/>
          <w:kern w:val="0"/>
          <w:sz w:val="20"/>
          <w:szCs w:val="20"/>
          <w:lang w:eastAsia="en-US" w:bidi="ar-SA"/>
        </w:rPr>
        <w:t>En 4º de primaria se realizará una evaluación de diagnóstico de las competencias adquiridas por el alumnado,</w:t>
      </w:r>
      <w:r w:rsidRPr="00B26BC3">
        <w:rPr>
          <w:rFonts w:ascii="Arial" w:hAnsi="Arial" w:cs="Arial"/>
          <w:sz w:val="20"/>
          <w:szCs w:val="20"/>
        </w:rPr>
        <w:t xml:space="preserve"> atendiendo a las características explicitadas en el </w:t>
      </w:r>
      <w:r w:rsidRPr="00330209">
        <w:rPr>
          <w:rFonts w:ascii="Arial" w:hAnsi="Arial" w:cs="Arial"/>
          <w:sz w:val="20"/>
          <w:szCs w:val="20"/>
        </w:rPr>
        <w:t>artículo 31</w:t>
      </w:r>
      <w:r>
        <w:t xml:space="preserve"> del </w:t>
      </w:r>
      <w:hyperlink r:id="rId179">
        <w:r w:rsidR="00330209" w:rsidRPr="00330209">
          <w:rPr>
            <w:rStyle w:val="Hipervnculo"/>
            <w:rFonts w:ascii="Arial" w:hAnsi="Arial" w:cs="Arial"/>
            <w:sz w:val="20"/>
          </w:rPr>
          <w:t>Decreto 106/2022</w:t>
        </w:r>
      </w:hyperlink>
      <w:r w:rsidR="5EF18C3C" w:rsidRPr="00330209">
        <w:rPr>
          <w:rStyle w:val="Hipervnculo"/>
        </w:rPr>
        <w:t xml:space="preserve">, </w:t>
      </w:r>
      <w:r w:rsidR="5EF18C3C" w:rsidRPr="00B26BC3">
        <w:rPr>
          <w:rFonts w:ascii="Arial" w:hAnsi="Arial" w:cs="Arial"/>
          <w:sz w:val="20"/>
          <w:szCs w:val="20"/>
        </w:rPr>
        <w:t xml:space="preserve">de 5 de agosto, del Consell y en el artículo 21 de la </w:t>
      </w:r>
      <w:hyperlink r:id="rId180">
        <w:r w:rsidR="5EF18C3C" w:rsidRPr="32A00A96">
          <w:rPr>
            <w:rFonts w:ascii="Arial" w:hAnsi="Arial" w:cs="Arial"/>
            <w:color w:val="0563C1"/>
            <w:sz w:val="20"/>
            <w:szCs w:val="20"/>
            <w:u w:val="single"/>
          </w:rPr>
          <w:t>Ley Orgánica 2/2006</w:t>
        </w:r>
      </w:hyperlink>
      <w:r w:rsidR="5EF18C3C" w:rsidRPr="00B26BC3">
        <w:rPr>
          <w:rFonts w:ascii="Arial" w:hAnsi="Arial" w:cs="Arial"/>
          <w:sz w:val="20"/>
          <w:szCs w:val="20"/>
        </w:rPr>
        <w:t>, de 3 de mayo, de Educación y de acuerdo con la normativa estatal y autonómica que se determine.</w:t>
      </w:r>
      <w:r w:rsidRPr="2CDED15B">
        <w:rPr>
          <w:rFonts w:ascii="Arial" w:hAnsi="Arial" w:cs="Arial"/>
          <w:sz w:val="20"/>
          <w:szCs w:val="20"/>
        </w:rPr>
        <w:t xml:space="preserve">, de 5 de agosto, del Consell y en el artículo 21 de la </w:t>
      </w:r>
      <w:hyperlink r:id="rId181">
        <w:r w:rsidRPr="2CDED15B">
          <w:rPr>
            <w:rFonts w:ascii="Arial" w:hAnsi="Arial" w:cs="Arial"/>
            <w:color w:val="0563C1"/>
            <w:sz w:val="20"/>
            <w:szCs w:val="20"/>
            <w:u w:val="single"/>
          </w:rPr>
          <w:t>Ley Orgánica 2/2006</w:t>
        </w:r>
      </w:hyperlink>
      <w:r w:rsidRPr="2CDED15B">
        <w:rPr>
          <w:rFonts w:ascii="Arial" w:hAnsi="Arial" w:cs="Arial"/>
          <w:sz w:val="20"/>
          <w:szCs w:val="20"/>
        </w:rPr>
        <w:t>, de 3 de mayo, de Educación y de acuerdo con la normativa estatal y autonómica que se determine.</w:t>
      </w:r>
    </w:p>
    <w:p w14:paraId="53012DCF" w14:textId="77777777" w:rsidR="00B536B1" w:rsidRPr="00B26BC3" w:rsidRDefault="00B536B1" w:rsidP="00C22775">
      <w:pPr>
        <w:rPr>
          <w:rFonts w:ascii="Arial" w:hAnsi="Arial" w:cs="Arial"/>
        </w:rPr>
      </w:pPr>
    </w:p>
    <w:p w14:paraId="4756948A" w14:textId="2F6E65C1" w:rsidR="001A7601" w:rsidRPr="00B26BC3" w:rsidRDefault="46F82821" w:rsidP="7F7DEF30">
      <w:pPr>
        <w:pStyle w:val="Ttulo3"/>
        <w:spacing w:before="0"/>
        <w:contextualSpacing/>
        <w:rPr>
          <w:rFonts w:cs="Arial"/>
          <w:b/>
          <w:bCs/>
        </w:rPr>
      </w:pPr>
      <w:bookmarkStart w:id="664" w:name="_Toc138678536"/>
      <w:bookmarkStart w:id="665" w:name="_Toc170293059"/>
      <w:bookmarkStart w:id="666" w:name="_Toc170293242"/>
      <w:bookmarkStart w:id="667" w:name="_Toc233961498"/>
      <w:r w:rsidRPr="71E9C64B">
        <w:rPr>
          <w:rFonts w:cs="Arial"/>
        </w:rPr>
        <w:t>7.2.</w:t>
      </w:r>
      <w:r w:rsidR="5783D89B" w:rsidRPr="71E9C64B">
        <w:rPr>
          <w:rFonts w:cs="Arial"/>
        </w:rPr>
        <w:t>5</w:t>
      </w:r>
      <w:r w:rsidRPr="71E9C64B">
        <w:rPr>
          <w:rFonts w:cs="Arial"/>
        </w:rPr>
        <w:t>. Enseñanzas de Religión</w:t>
      </w:r>
      <w:bookmarkEnd w:id="663"/>
      <w:bookmarkEnd w:id="664"/>
      <w:bookmarkEnd w:id="665"/>
      <w:bookmarkEnd w:id="666"/>
      <w:bookmarkEnd w:id="667"/>
    </w:p>
    <w:p w14:paraId="717A583C" w14:textId="5C78782B" w:rsidR="00B536B1" w:rsidRPr="00B26BC3" w:rsidRDefault="44B19F1C" w:rsidP="00B536B1">
      <w:pPr>
        <w:pStyle w:val="Textoindependiente"/>
        <w:spacing w:after="113"/>
        <w:jc w:val="both"/>
        <w:rPr>
          <w:rFonts w:cs="Arial"/>
          <w:szCs w:val="20"/>
        </w:rPr>
      </w:pPr>
      <w:r w:rsidRPr="2CDED15B">
        <w:rPr>
          <w:rFonts w:cs="Arial"/>
        </w:rPr>
        <w:t xml:space="preserve">Habrá que ajustarse </w:t>
      </w:r>
      <w:r w:rsidR="52CD8982" w:rsidRPr="2CDED15B">
        <w:rPr>
          <w:rFonts w:cs="Arial"/>
        </w:rPr>
        <w:t>a lo que establece la disposición adicional primera</w:t>
      </w:r>
      <w:r w:rsidR="6A08881D" w:rsidRPr="2CDED15B">
        <w:rPr>
          <w:rFonts w:cs="Arial"/>
        </w:rPr>
        <w:t xml:space="preserve"> del </w:t>
      </w:r>
      <w:hyperlink r:id="rId182">
        <w:r w:rsidR="31A6ABE3" w:rsidRPr="2CDED15B">
          <w:rPr>
            <w:rStyle w:val="Hipervnculo"/>
            <w:rFonts w:cs="Arial"/>
          </w:rPr>
          <w:t>Decreto 106/2022</w:t>
        </w:r>
      </w:hyperlink>
      <w:r w:rsidR="6A08881D" w:rsidRPr="2CDED15B">
        <w:rPr>
          <w:rFonts w:cs="Arial"/>
        </w:rPr>
        <w:t>, de 5 de agosto</w:t>
      </w:r>
      <w:r w:rsidR="60D49622" w:rsidRPr="2CDED15B">
        <w:rPr>
          <w:rFonts w:cs="Arial"/>
        </w:rPr>
        <w:t>, del Consell</w:t>
      </w:r>
      <w:r w:rsidR="5269A316" w:rsidRPr="2CDED15B">
        <w:rPr>
          <w:rFonts w:cs="Arial"/>
        </w:rPr>
        <w:t>.</w:t>
      </w:r>
    </w:p>
    <w:p w14:paraId="747A7814" w14:textId="551BE3EF" w:rsidR="00811827" w:rsidRPr="00B26BC3" w:rsidRDefault="52CD8982" w:rsidP="2CDED15B">
      <w:pPr>
        <w:pStyle w:val="Textoindependiente"/>
        <w:spacing w:after="113"/>
        <w:jc w:val="both"/>
        <w:rPr>
          <w:rFonts w:eastAsia="Times New Roman" w:cs="Arial"/>
        </w:rPr>
      </w:pPr>
      <w:r w:rsidRPr="2CDED15B">
        <w:rPr>
          <w:rFonts w:eastAsia="Times New Roman" w:cs="Arial"/>
        </w:rPr>
        <w:t>En el periodo</w:t>
      </w:r>
      <w:r w:rsidR="4B812C70" w:rsidRPr="2CDED15B">
        <w:rPr>
          <w:rFonts w:eastAsia="Times New Roman" w:cs="Arial"/>
        </w:rPr>
        <w:t xml:space="preserve"> de</w:t>
      </w:r>
      <w:r w:rsidRPr="2CDED15B">
        <w:rPr>
          <w:rFonts w:eastAsia="Times New Roman" w:cs="Arial"/>
        </w:rPr>
        <w:t xml:space="preserve"> matr</w:t>
      </w:r>
      <w:r w:rsidR="4B812C70" w:rsidRPr="2CDED15B">
        <w:rPr>
          <w:rFonts w:eastAsia="Times New Roman" w:cs="Arial"/>
        </w:rPr>
        <w:t>í</w:t>
      </w:r>
      <w:r w:rsidRPr="2CDED15B">
        <w:rPr>
          <w:rFonts w:eastAsia="Times New Roman" w:cs="Arial"/>
        </w:rPr>
        <w:t>cula</w:t>
      </w:r>
      <w:r w:rsidR="5269A316" w:rsidRPr="2CDED15B">
        <w:rPr>
          <w:rFonts w:eastAsia="Times New Roman" w:cs="Arial"/>
        </w:rPr>
        <w:t>,</w:t>
      </w:r>
      <w:r w:rsidR="2C6B1291" w:rsidRPr="2CDED15B">
        <w:rPr>
          <w:rFonts w:eastAsia="Times New Roman" w:cs="Arial"/>
        </w:rPr>
        <w:t xml:space="preserve"> </w:t>
      </w:r>
      <w:r w:rsidRPr="2CDED15B">
        <w:rPr>
          <w:rFonts w:eastAsia="Times New Roman" w:cs="Arial"/>
        </w:rPr>
        <w:t xml:space="preserve">los padres, las madres, </w:t>
      </w:r>
      <w:r w:rsidRPr="00F1672F">
        <w:rPr>
          <w:rFonts w:eastAsia="Times New Roman" w:cs="Arial"/>
        </w:rPr>
        <w:t xml:space="preserve">y </w:t>
      </w:r>
      <w:r w:rsidR="29363439" w:rsidRPr="00F1672F">
        <w:rPr>
          <w:rFonts w:eastAsia="Times New Roman" w:cs="Arial"/>
        </w:rPr>
        <w:t xml:space="preserve">las personas tutoras </w:t>
      </w:r>
      <w:r w:rsidRPr="00F1672F">
        <w:rPr>
          <w:rFonts w:eastAsia="Times New Roman" w:cs="Arial"/>
        </w:rPr>
        <w:t>legales</w:t>
      </w:r>
      <w:r w:rsidRPr="2CDED15B">
        <w:rPr>
          <w:rFonts w:eastAsia="Times New Roman" w:cs="Arial"/>
        </w:rPr>
        <w:t xml:space="preserve"> del alumnado podrán manifestar su voluntad </w:t>
      </w:r>
      <w:r w:rsidR="4B812C70" w:rsidRPr="2CDED15B">
        <w:rPr>
          <w:rFonts w:eastAsia="Times New Roman" w:cs="Arial"/>
        </w:rPr>
        <w:t xml:space="preserve">de </w:t>
      </w:r>
      <w:r w:rsidRPr="2CDED15B">
        <w:rPr>
          <w:rFonts w:eastAsia="Times New Roman" w:cs="Arial"/>
        </w:rPr>
        <w:t>que recib</w:t>
      </w:r>
      <w:r w:rsidR="4B812C70" w:rsidRPr="2CDED15B">
        <w:rPr>
          <w:rFonts w:eastAsia="Times New Roman" w:cs="Arial"/>
        </w:rPr>
        <w:t>a</w:t>
      </w:r>
      <w:r w:rsidRPr="2CDED15B">
        <w:rPr>
          <w:rFonts w:eastAsia="Times New Roman" w:cs="Arial"/>
        </w:rPr>
        <w:t>n o no enseñanzas de religión.</w:t>
      </w:r>
    </w:p>
    <w:p w14:paraId="6F28516D" w14:textId="1F165085" w:rsidR="007E497E" w:rsidRPr="00B26BC3" w:rsidRDefault="2C6B1291" w:rsidP="2CDED15B">
      <w:pPr>
        <w:pStyle w:val="Textoindependiente"/>
        <w:rPr>
          <w:rFonts w:eastAsia="Arial" w:cs="Arial"/>
          <w:szCs w:val="20"/>
        </w:rPr>
      </w:pPr>
      <w:r>
        <w:t>La determinación del currícul</w:t>
      </w:r>
      <w:r w:rsidR="4172225A">
        <w:t>o</w:t>
      </w:r>
      <w:r>
        <w:t xml:space="preserve"> de las enseñanzas de religión católica y de las diferentes confesiones religiosas con las que el Estado ha subscrito acuerdos de cooperación en materia educativa es competencia, respectivamente, de la jerarquía eclesiástica y de las autoridades religiosas correspondientes.</w:t>
      </w:r>
    </w:p>
    <w:p w14:paraId="7078F247" w14:textId="6C6AFF38" w:rsidR="007E497E" w:rsidRPr="00B26BC3" w:rsidRDefault="4E15A0AE" w:rsidP="2BA66AD4">
      <w:pPr>
        <w:pStyle w:val="Textoindependiente"/>
        <w:rPr>
          <w:rFonts w:eastAsia="Arial" w:cs="Arial"/>
          <w:szCs w:val="20"/>
        </w:rPr>
      </w:pPr>
      <w:r>
        <w:t xml:space="preserve">Los centros educativos dispondrán de las medidas organizativas para que </w:t>
      </w:r>
      <w:r w:rsidR="18276F56">
        <w:t>el alumnado</w:t>
      </w:r>
      <w:r>
        <w:t>, cuyos padres, madres, tutores o tutoras no hayan optado por cursar enseñanzas de religión reciban la debida atención educativa</w:t>
      </w:r>
      <w:r w:rsidR="007939A3">
        <w:t xml:space="preserve">, </w:t>
      </w:r>
      <w:r w:rsidR="007939A3" w:rsidRPr="007939A3">
        <w:rPr>
          <w:highlight w:val="yellow"/>
        </w:rPr>
        <w:t>sin que se establezca ninguna materia con carácter alternativo</w:t>
      </w:r>
      <w:r w:rsidR="007939A3">
        <w:t>.</w:t>
      </w:r>
      <w:r>
        <w:t xml:space="preserve"> Esta atención educativa habrá de impartirse dentro del mismo horario en que el alumnado curse enseñanzas de religión, cuando sus representantes legales hayan optado por estas. Asimismo, el área de Religión habrá de impartirse en condiciones equiparables al resto de áreas.</w:t>
      </w:r>
    </w:p>
    <w:p w14:paraId="763C6054" w14:textId="657A0A43" w:rsidR="007E497E" w:rsidRPr="00B26BC3" w:rsidRDefault="601B1FCA" w:rsidP="2BA66AD4">
      <w:pPr>
        <w:pStyle w:val="Textoindependiente"/>
        <w:rPr>
          <w:rFonts w:eastAsia="Arial" w:cs="Arial"/>
          <w:szCs w:val="20"/>
        </w:rPr>
      </w:pPr>
      <w:r>
        <w:t xml:space="preserve">La </w:t>
      </w:r>
      <w:r w:rsidR="363ED32E">
        <w:t xml:space="preserve">atención </w:t>
      </w:r>
      <w:r>
        <w:t xml:space="preserve">educativa al alumnado que no haya optado por cursar las enseñanzas de </w:t>
      </w:r>
      <w:r w:rsidR="1772A7A0">
        <w:t>religión</w:t>
      </w:r>
      <w:r>
        <w:t xml:space="preserve"> </w:t>
      </w:r>
      <w:r w:rsidR="363ED32E">
        <w:t>se planificará y programará por los centros de modo que se dirijan al desarrollo de las competencias clave a través de la realización de proyectos significativos para el alumnado y de la resolución colaborativa de problemas, reforzando la autoestima, la autonomía, la reflexión y la responsabilidad. En todo caso, las actividades propuestas irán dirigidas a reforzar los aspectos más transversales del currículo, favoreciendo la interdisciplinariedad y la conexión entre los diferentes saberes. Las actividades a las que se refiere este apartado en ningún caso comportarán el aprendizaje de contenidos curriculares asociados al conocimiento del hecho religioso ni a cualquier área de la etapa. Asimismo, no podrá comportar actividades de estudio o refuerzo de otras materias curriculares.</w:t>
      </w:r>
    </w:p>
    <w:p w14:paraId="033E957A" w14:textId="1F0327B8" w:rsidR="2BA66AD4" w:rsidRDefault="2BA66AD4" w:rsidP="2BA66AD4">
      <w:pPr>
        <w:pStyle w:val="Textoindependiente"/>
        <w:spacing w:line="259" w:lineRule="auto"/>
        <w:rPr>
          <w:rFonts w:cs="Arial"/>
        </w:rPr>
      </w:pPr>
    </w:p>
    <w:p w14:paraId="767D1848" w14:textId="33CE2D85" w:rsidR="00307E49" w:rsidRPr="00B26BC3" w:rsidRDefault="4F7E23A9" w:rsidP="32A00A96">
      <w:pPr>
        <w:pStyle w:val="Ttulo3"/>
        <w:tabs>
          <w:tab w:val="num" w:pos="0"/>
        </w:tabs>
        <w:rPr>
          <w:rFonts w:cs="Arial"/>
        </w:rPr>
      </w:pPr>
      <w:bookmarkStart w:id="668" w:name="_Toc189578631"/>
      <w:bookmarkStart w:id="669" w:name="_Toc233961499"/>
      <w:bookmarkStart w:id="670" w:name="_Toc77668841"/>
      <w:bookmarkStart w:id="671" w:name="_Toc107913270"/>
      <w:bookmarkStart w:id="672" w:name="_Toc138678537"/>
      <w:bookmarkStart w:id="673" w:name="_Toc170293060"/>
      <w:bookmarkStart w:id="674" w:name="_Toc170293243"/>
      <w:r w:rsidRPr="71E9C64B">
        <w:rPr>
          <w:rFonts w:cs="Arial"/>
        </w:rPr>
        <w:t>7.2.6. Reconocimiento y certificación del nivel de valenciano del alumnado</w:t>
      </w:r>
      <w:bookmarkEnd w:id="668"/>
      <w:bookmarkEnd w:id="669"/>
    </w:p>
    <w:p w14:paraId="38198941" w14:textId="3E0A07D0" w:rsidR="00307E49" w:rsidRPr="00B26BC3" w:rsidRDefault="210C993E" w:rsidP="00307E49">
      <w:pPr>
        <w:pStyle w:val="Textoindependiente"/>
        <w:spacing w:after="113"/>
      </w:pPr>
      <w:r w:rsidRPr="00F1672F">
        <w:rPr>
          <w:rFonts w:cs="Arial"/>
        </w:rPr>
        <w:t>1.</w:t>
      </w:r>
      <w:r w:rsidR="00307E49" w:rsidRPr="00F1672F">
        <w:rPr>
          <w:rFonts w:cs="Arial"/>
        </w:rPr>
        <w:t>El</w:t>
      </w:r>
      <w:r w:rsidR="00307E49" w:rsidRPr="386EAA12">
        <w:rPr>
          <w:rFonts w:cs="Arial"/>
        </w:rPr>
        <w:t xml:space="preserve"> artículo 16 de la </w:t>
      </w:r>
      <w:hyperlink r:id="rId183">
        <w:r w:rsidR="00307E49" w:rsidRPr="386EAA12">
          <w:rPr>
            <w:rStyle w:val="Hipervnculo"/>
            <w:rFonts w:cs="Arial"/>
          </w:rPr>
          <w:t>Ley 1/2024</w:t>
        </w:r>
      </w:hyperlink>
      <w:r w:rsidR="00307E49" w:rsidRPr="386EAA12">
        <w:rPr>
          <w:rFonts w:cs="Arial"/>
        </w:rPr>
        <w:t>, de 27 de junio, de la Generalitat, por la que se regula la libertad educativa dispone que el alumnado que supere el área de valenciano los seis cursos de la Educación Primaria tendrán derecho al reconocimiento del nivel A2 de valenciano</w:t>
      </w:r>
      <w:r w:rsidR="00FD27D2">
        <w:t>. Así mismo, conforme a lo indicado en la disposición transitoria tercera de la mencionada ley,</w:t>
      </w:r>
      <w:r w:rsidR="00307E49">
        <w:t xml:space="preserve"> lo establecido en el artículo 16, relativo a la certificación de niveles de referencia de valenciano, producirá efectos para todo el alumnado que hubiese finalizado la correspondiente etapa educativa a partir de la ordenación académica regulada por la Ley orgánica 2/2006, de 3 de mayo, de educación, o bien con una ordenación académica posterior. En consecuencia, en educación </w:t>
      </w:r>
      <w:r w:rsidR="008B2BE9">
        <w:t>primaria</w:t>
      </w:r>
      <w:r w:rsidR="00307E49">
        <w:t xml:space="preserve"> el</w:t>
      </w:r>
      <w:r w:rsidR="00BC5E69">
        <w:t xml:space="preserve"> </w:t>
      </w:r>
      <w:r w:rsidR="00307E49">
        <w:t>alumnado que hubiese concluido dicha etapa a partir del curso escolar 200</w:t>
      </w:r>
      <w:r w:rsidR="008B2BE9">
        <w:t>9</w:t>
      </w:r>
      <w:r w:rsidR="00307E49">
        <w:t>-20</w:t>
      </w:r>
      <w:r w:rsidR="008B2BE9">
        <w:t>10</w:t>
      </w:r>
      <w:r w:rsidR="00307E49">
        <w:t>, inclusive.</w:t>
      </w:r>
    </w:p>
    <w:p w14:paraId="7C36BF68" w14:textId="77777777" w:rsidR="00BC5E69" w:rsidRPr="00B26BC3" w:rsidRDefault="00BC5E69" w:rsidP="00BC5E69">
      <w:pPr>
        <w:pStyle w:val="Textoindependiente"/>
      </w:pPr>
    </w:p>
    <w:p w14:paraId="46B34945" w14:textId="280D0EC7" w:rsidR="00307E49" w:rsidRPr="00B26BC3" w:rsidRDefault="276756C1" w:rsidP="00307E49">
      <w:pPr>
        <w:pStyle w:val="Textoindependiente"/>
        <w:rPr>
          <w:rFonts w:cs="Arial"/>
        </w:rPr>
      </w:pPr>
      <w:r w:rsidRPr="00F1672F">
        <w:rPr>
          <w:rFonts w:cs="Arial"/>
        </w:rPr>
        <w:t>2.</w:t>
      </w:r>
      <w:r w:rsidR="00307E49" w:rsidRPr="386EAA12">
        <w:rPr>
          <w:rFonts w:cs="Arial"/>
        </w:rPr>
        <w:t xml:space="preserve">Respecto al procedimiento para el reconocimiento, la certificación y el registro del nivel de valenciano del alumnado se estará a lo dispuesto en la </w:t>
      </w:r>
      <w:hyperlink r:id="rId184">
        <w:r w:rsidR="008B2BE9" w:rsidRPr="386EAA12">
          <w:rPr>
            <w:rStyle w:val="Hipervnculo"/>
            <w:rFonts w:cs="Arial"/>
          </w:rPr>
          <w:t>Resolución</w:t>
        </w:r>
        <w:r w:rsidR="00307E49" w:rsidRPr="386EAA12">
          <w:rPr>
            <w:rStyle w:val="Hipervnculo"/>
            <w:rFonts w:cs="Arial"/>
          </w:rPr>
          <w:t xml:space="preserve"> de 26 de septiembre de 2024</w:t>
        </w:r>
      </w:hyperlink>
      <w:r w:rsidR="00307E49" w:rsidRPr="386EAA12">
        <w:rPr>
          <w:rFonts w:cs="Arial"/>
        </w:rPr>
        <w:t>, de la Conselleria de Educación, Cultura, Universidades y Empleo, por la que se establece el procedimiento para el reconocimiento, la certificación y el registro de niveles de referencia de valenciano del alumnado que haya finalizado enseñanzas reguladas por la Ley Orgánica 2/2006, de 3 de mayo, de Educación, en aplicación de lo que establece el artículo 16 y la disposición transitoria tercera de la Ley 1/2024, de 27 de junio, de la</w:t>
      </w:r>
      <w:r w:rsidR="00D90B7E" w:rsidRPr="386EAA12">
        <w:rPr>
          <w:rFonts w:cs="Arial"/>
        </w:rPr>
        <w:t xml:space="preserve"> </w:t>
      </w:r>
      <w:r w:rsidR="00307E49" w:rsidRPr="386EAA12">
        <w:rPr>
          <w:rFonts w:cs="Arial"/>
        </w:rPr>
        <w:t>Generalitat, por la que se regula la libertad educativa (DOGV 9947, 30.09.2024).</w:t>
      </w:r>
    </w:p>
    <w:p w14:paraId="15806C05" w14:textId="77777777" w:rsidR="00D90B7E" w:rsidRPr="00B26BC3" w:rsidRDefault="00D90B7E" w:rsidP="00D90B7E">
      <w:pPr>
        <w:pStyle w:val="Textoindependiente"/>
      </w:pPr>
    </w:p>
    <w:p w14:paraId="55BA02EB" w14:textId="38969824" w:rsidR="258385FB" w:rsidRPr="001E30A8" w:rsidRDefault="258385FB" w:rsidP="2BA66AD4">
      <w:pPr>
        <w:pStyle w:val="Textoindependiente"/>
        <w:spacing w:after="150" w:line="276" w:lineRule="auto"/>
        <w:jc w:val="both"/>
        <w:rPr>
          <w:rFonts w:cs="Arial"/>
          <w:highlight w:val="yellow"/>
        </w:rPr>
      </w:pPr>
      <w:r w:rsidRPr="2BA66AD4">
        <w:rPr>
          <w:rFonts w:cs="Arial"/>
        </w:rPr>
        <w:t xml:space="preserve">3. El alumnado matriculado en el centro que solicite la exención de la evaluación y calificación de Valenciano: lengua y literatura conforme a lo establecido en la Ley 1/2024, de 27 de junio, tendrá como fecha límite para </w:t>
      </w:r>
      <w:r w:rsidRPr="2BA66AD4">
        <w:rPr>
          <w:rFonts w:cs="Arial"/>
        </w:rPr>
        <w:lastRenderedPageBreak/>
        <w:t xml:space="preserve">su solicitud el </w:t>
      </w:r>
      <w:r w:rsidR="0B1019EF" w:rsidRPr="001E30A8">
        <w:rPr>
          <w:rFonts w:cs="Arial"/>
          <w:highlight w:val="yellow"/>
        </w:rPr>
        <w:t>22 de diciembre de 2026</w:t>
      </w:r>
      <w:r w:rsidRPr="001E30A8">
        <w:rPr>
          <w:rFonts w:cs="Arial"/>
          <w:highlight w:val="yellow"/>
        </w:rPr>
        <w:t>,</w:t>
      </w:r>
      <w:r w:rsidRPr="2BA66AD4">
        <w:rPr>
          <w:rFonts w:cs="Arial"/>
        </w:rPr>
        <w:t xml:space="preserve"> sin perjuicio que con posterioridad pueda ejercer su derecho a renunciar a la misma. En el caso de alumnado que se escolarice de manera sobrevenida, tendrá un plazo de tres meses para su solicitud, disponiendo como fecha límite, en todo caso, </w:t>
      </w:r>
      <w:r w:rsidRPr="2BA66AD4">
        <w:rPr>
          <w:rFonts w:cs="Arial"/>
          <w:highlight w:val="yellow"/>
        </w:rPr>
        <w:t>el 15 de junio de 202</w:t>
      </w:r>
      <w:r w:rsidR="7248ECB0" w:rsidRPr="2BA66AD4">
        <w:rPr>
          <w:rFonts w:cs="Arial"/>
          <w:highlight w:val="yellow"/>
        </w:rPr>
        <w:t>7</w:t>
      </w:r>
      <w:r w:rsidRPr="001E30A8">
        <w:rPr>
          <w:rFonts w:cs="Arial"/>
          <w:highlight w:val="yellow"/>
        </w:rPr>
        <w:t>. </w:t>
      </w:r>
      <w:r w:rsidR="39BB7EB3" w:rsidRPr="001E30A8">
        <w:rPr>
          <w:rFonts w:eastAsia="Arial" w:cs="Arial"/>
          <w:sz w:val="22"/>
          <w:szCs w:val="22"/>
          <w:highlight w:val="yellow"/>
        </w:rPr>
        <w:t xml:space="preserve"> </w:t>
      </w:r>
      <w:r w:rsidR="39BB7EB3" w:rsidRPr="001E30A8">
        <w:rPr>
          <w:rFonts w:cs="Arial"/>
          <w:szCs w:val="20"/>
          <w:highlight w:val="yellow"/>
        </w:rPr>
        <w:t>La solicitud será presentada por el alumno o la alumna, en caso de ser mayor de edad, o por los representantes legales en la secretaría del centro educativo. De esta solicitud se entregará copia con registro de entrada a la persona interesada. En caso de que la solicitud no cumpla con los requisitos establecidos o no se presente la documentación acreditativa, se requerirá un plazo de diez días para subsanar la solicitud, de acuerdo con el artículo 68 de la Ley 39/2015.</w:t>
      </w:r>
    </w:p>
    <w:p w14:paraId="28B86AF2" w14:textId="247C5189" w:rsidR="001A7601" w:rsidRPr="00B26BC3" w:rsidRDefault="46F82821" w:rsidP="001A7601">
      <w:pPr>
        <w:pStyle w:val="Ttulo1"/>
        <w:rPr>
          <w:rFonts w:cs="Arial"/>
        </w:rPr>
      </w:pPr>
      <w:bookmarkStart w:id="675" w:name="_Toc233961500"/>
      <w:r w:rsidRPr="71E9C64B">
        <w:rPr>
          <w:rFonts w:cs="Arial"/>
        </w:rPr>
        <w:t>8. ALUMNADO</w:t>
      </w:r>
      <w:bookmarkEnd w:id="670"/>
      <w:bookmarkEnd w:id="671"/>
      <w:bookmarkEnd w:id="672"/>
      <w:bookmarkEnd w:id="673"/>
      <w:bookmarkEnd w:id="674"/>
      <w:bookmarkEnd w:id="675"/>
    </w:p>
    <w:p w14:paraId="45EB9EDB" w14:textId="77777777" w:rsidR="001A7601" w:rsidRPr="00B26BC3" w:rsidRDefault="46F82821" w:rsidP="001A7601">
      <w:pPr>
        <w:pStyle w:val="Ttulo2"/>
        <w:spacing w:before="0" w:after="0"/>
        <w:rPr>
          <w:rFonts w:cs="Arial"/>
        </w:rPr>
      </w:pPr>
      <w:bookmarkStart w:id="676" w:name="__RefHeading___Toc12431_4026566051"/>
      <w:bookmarkStart w:id="677" w:name="_Toc77668842"/>
      <w:bookmarkStart w:id="678" w:name="_Toc107913271"/>
      <w:bookmarkStart w:id="679" w:name="_Toc138678538"/>
      <w:bookmarkStart w:id="680" w:name="_Toc170293061"/>
      <w:bookmarkStart w:id="681" w:name="_Toc170293244"/>
      <w:bookmarkStart w:id="682" w:name="_Toc233961501"/>
      <w:bookmarkEnd w:id="676"/>
      <w:r w:rsidRPr="71E9C64B">
        <w:rPr>
          <w:rFonts w:cs="Arial"/>
        </w:rPr>
        <w:t>8.1. Derechos y deberes del alumnado</w:t>
      </w:r>
      <w:bookmarkEnd w:id="677"/>
      <w:bookmarkEnd w:id="678"/>
      <w:bookmarkEnd w:id="679"/>
      <w:bookmarkEnd w:id="680"/>
      <w:bookmarkEnd w:id="681"/>
      <w:bookmarkEnd w:id="682"/>
    </w:p>
    <w:p w14:paraId="530B2B19" w14:textId="13A8AF0E" w:rsidR="003A6A2E" w:rsidRPr="00B26BC3" w:rsidRDefault="02C71834" w:rsidP="00674448">
      <w:pPr>
        <w:pStyle w:val="Default"/>
        <w:jc w:val="both"/>
        <w:rPr>
          <w:rFonts w:ascii="Arial" w:hAnsi="Arial" w:cs="Arial"/>
          <w:sz w:val="20"/>
          <w:szCs w:val="20"/>
          <w:lang w:val="es-ES"/>
        </w:rPr>
      </w:pPr>
      <w:r w:rsidRPr="2CDED15B">
        <w:rPr>
          <w:rFonts w:ascii="Arial" w:hAnsi="Arial" w:cs="Arial"/>
          <w:sz w:val="20"/>
          <w:szCs w:val="20"/>
          <w:lang w:val="es-ES"/>
        </w:rPr>
        <w:t>Es aplicable</w:t>
      </w:r>
      <w:r w:rsidR="3AF084F4" w:rsidRPr="2CDED15B">
        <w:rPr>
          <w:rFonts w:ascii="Arial" w:hAnsi="Arial" w:cs="Arial"/>
          <w:sz w:val="20"/>
          <w:szCs w:val="20"/>
          <w:lang w:val="es-ES"/>
        </w:rPr>
        <w:t xml:space="preserve"> </w:t>
      </w:r>
      <w:r w:rsidR="3786458B" w:rsidRPr="2CDED15B">
        <w:rPr>
          <w:rFonts w:ascii="Arial" w:hAnsi="Arial" w:cs="Arial"/>
          <w:sz w:val="20"/>
          <w:szCs w:val="20"/>
          <w:highlight w:val="yellow"/>
          <w:lang w:val="es-ES"/>
        </w:rPr>
        <w:t>lo dispuesto en los artículos 29 y 30 del</w:t>
      </w:r>
      <w:r w:rsidR="3786458B" w:rsidRPr="2CDED15B">
        <w:rPr>
          <w:rFonts w:ascii="Arial" w:hAnsi="Arial" w:cs="Arial"/>
          <w:sz w:val="20"/>
          <w:szCs w:val="20"/>
          <w:lang w:val="es-ES"/>
        </w:rPr>
        <w:t xml:space="preserve"> </w:t>
      </w:r>
      <w:r w:rsidRPr="2CDED15B">
        <w:rPr>
          <w:rFonts w:ascii="Arial" w:hAnsi="Arial"/>
          <w:color w:val="auto"/>
          <w:sz w:val="20"/>
          <w:szCs w:val="20"/>
          <w:highlight w:val="yellow"/>
          <w:lang w:val="es-ES"/>
        </w:rPr>
        <w:t xml:space="preserve"> </w:t>
      </w:r>
      <w:hyperlink r:id="rId185">
        <w:r w:rsidR="3AF084F4" w:rsidRPr="2CDED15B">
          <w:rPr>
            <w:rStyle w:val="Hipervnculo"/>
            <w:rFonts w:ascii="Arial" w:hAnsi="Arial"/>
            <w:sz w:val="20"/>
            <w:szCs w:val="20"/>
            <w:highlight w:val="yellow"/>
            <w:lang w:val="es-ES"/>
          </w:rPr>
          <w:t>Decreto 193/2025</w:t>
        </w:r>
        <w:r w:rsidR="3AF084F4" w:rsidRPr="2CDED15B">
          <w:rPr>
            <w:rStyle w:val="Hipervnculo"/>
            <w:rFonts w:ascii="Arial" w:hAnsi="Arial" w:cs="Arial"/>
            <w:sz w:val="20"/>
            <w:szCs w:val="20"/>
            <w:highlight w:val="yellow"/>
            <w:lang w:val="es-ES"/>
          </w:rPr>
          <w:t>,</w:t>
        </w:r>
      </w:hyperlink>
      <w:r w:rsidR="3AF084F4" w:rsidRPr="2CDED15B">
        <w:rPr>
          <w:rFonts w:ascii="Arial" w:hAnsi="Arial" w:cs="Arial"/>
          <w:color w:val="auto"/>
          <w:sz w:val="20"/>
          <w:szCs w:val="20"/>
          <w:highlight w:val="yellow"/>
          <w:lang w:val="es-ES"/>
        </w:rPr>
        <w:t xml:space="preserve"> de 12 de diciembre, del Consell, </w:t>
      </w:r>
      <w:r w:rsidR="3786458B" w:rsidRPr="2CDED15B">
        <w:rPr>
          <w:rFonts w:ascii="Arial" w:hAnsi="Arial" w:cs="Arial"/>
          <w:sz w:val="20"/>
          <w:szCs w:val="20"/>
          <w:highlight w:val="yellow"/>
          <w:lang w:val="es-ES"/>
        </w:rPr>
        <w:t>en los que se regulan los derechos y deberes del alumnado.</w:t>
      </w:r>
    </w:p>
    <w:p w14:paraId="62653B55" w14:textId="1B55A3D8" w:rsidR="2CDED15B" w:rsidRDefault="2CDED15B" w:rsidP="2BA66AD4">
      <w:pPr>
        <w:pStyle w:val="Default"/>
        <w:spacing w:line="259" w:lineRule="auto"/>
        <w:jc w:val="both"/>
        <w:rPr>
          <w:rFonts w:ascii="Arial" w:hAnsi="Arial" w:cs="Arial"/>
          <w:sz w:val="20"/>
          <w:szCs w:val="20"/>
        </w:rPr>
      </w:pPr>
    </w:p>
    <w:p w14:paraId="13738911" w14:textId="297CCA47" w:rsidR="007B4B31" w:rsidRPr="00B26BC3" w:rsidRDefault="54487190" w:rsidP="007B4B31">
      <w:pPr>
        <w:pStyle w:val="Ttulo2"/>
        <w:spacing w:before="0" w:after="0"/>
        <w:rPr>
          <w:rFonts w:cs="Arial"/>
        </w:rPr>
      </w:pPr>
      <w:bookmarkStart w:id="683" w:name="_Toc233961502"/>
      <w:r w:rsidRPr="71E9C64B">
        <w:rPr>
          <w:rFonts w:cs="Arial"/>
        </w:rPr>
        <w:t>8.2. Utilización de las lenguas cooficiales en exámenes y pruebas de evaluación.</w:t>
      </w:r>
      <w:bookmarkEnd w:id="683"/>
    </w:p>
    <w:p w14:paraId="17B9F480" w14:textId="2B585078" w:rsidR="007B4B31" w:rsidRPr="00B26BC3" w:rsidRDefault="007B4B31" w:rsidP="007B4B31">
      <w:pPr>
        <w:pStyle w:val="Default"/>
        <w:jc w:val="both"/>
        <w:rPr>
          <w:rFonts w:ascii="Arial" w:eastAsia="Microsoft YaHei" w:hAnsi="Arial" w:cs="Arial"/>
          <w:color w:val="auto"/>
          <w:sz w:val="20"/>
          <w:szCs w:val="28"/>
          <w:lang w:val="es-ES"/>
        </w:rPr>
      </w:pPr>
      <w:r w:rsidRPr="00B26BC3">
        <w:rPr>
          <w:rFonts w:ascii="Arial" w:eastAsia="Microsoft YaHei" w:hAnsi="Arial" w:cs="Arial"/>
          <w:color w:val="auto"/>
          <w:sz w:val="20"/>
          <w:szCs w:val="28"/>
          <w:lang w:val="es-ES"/>
        </w:rPr>
        <w:t>De acuerdo con lo establecido en el artículo 20 de la Ley 1/2024,</w:t>
      </w:r>
      <w:r w:rsidR="00FC23A1" w:rsidRPr="00B26BC3">
        <w:rPr>
          <w:rFonts w:ascii="Arial" w:eastAsia="Microsoft YaHei" w:hAnsi="Arial" w:cs="Arial"/>
          <w:color w:val="auto"/>
          <w:sz w:val="20"/>
          <w:szCs w:val="28"/>
          <w:lang w:val="es-ES"/>
        </w:rPr>
        <w:t xml:space="preserve"> de 27 de junio, de la Generalitat</w:t>
      </w:r>
      <w:r w:rsidR="0015316C" w:rsidRPr="00B26BC3">
        <w:rPr>
          <w:rFonts w:ascii="Arial" w:eastAsia="Microsoft YaHei" w:hAnsi="Arial" w:cs="Arial"/>
          <w:color w:val="auto"/>
          <w:sz w:val="20"/>
          <w:szCs w:val="28"/>
          <w:lang w:val="es-ES"/>
        </w:rPr>
        <w:t>,</w:t>
      </w:r>
      <w:r w:rsidRPr="00B26BC3">
        <w:rPr>
          <w:rFonts w:ascii="Arial" w:eastAsia="Microsoft YaHei" w:hAnsi="Arial" w:cs="Arial"/>
          <w:color w:val="auto"/>
          <w:sz w:val="20"/>
          <w:szCs w:val="28"/>
          <w:lang w:val="es-ES"/>
        </w:rPr>
        <w:t xml:space="preserve"> en todas las áreas no lingüísticas, con independencia de la lengua vehicular de las mismas, el alumnado tendrá derecho a realizar los exámenes y las pruebas de evaluación, tanto de carácter parcial como final, en valenciano o en castellano, a su elección.</w:t>
      </w:r>
    </w:p>
    <w:p w14:paraId="52FF4D37" w14:textId="77777777" w:rsidR="007B4B31" w:rsidRPr="00B26BC3" w:rsidRDefault="007B4B31" w:rsidP="00FA22F5">
      <w:pPr>
        <w:pStyle w:val="Default"/>
        <w:jc w:val="both"/>
        <w:rPr>
          <w:rFonts w:ascii="Arial" w:hAnsi="Arial" w:cs="Arial"/>
          <w:sz w:val="20"/>
          <w:szCs w:val="20"/>
          <w:lang w:val="es-ES"/>
        </w:rPr>
      </w:pPr>
      <w:bookmarkStart w:id="684" w:name="_Toc107913272"/>
      <w:bookmarkStart w:id="685" w:name="_Toc138678539"/>
      <w:bookmarkStart w:id="686" w:name="_Toc170293062"/>
      <w:bookmarkStart w:id="687" w:name="_Toc170293245"/>
    </w:p>
    <w:p w14:paraId="241129C9" w14:textId="0A18AB17" w:rsidR="001A7601" w:rsidRPr="00383182" w:rsidRDefault="46F82821" w:rsidP="2CDED15B">
      <w:pPr>
        <w:pStyle w:val="Ttulo2"/>
        <w:spacing w:before="0" w:after="0"/>
        <w:rPr>
          <w:rFonts w:cs="Arial"/>
          <w:strike/>
          <w:highlight w:val="yellow"/>
        </w:rPr>
      </w:pPr>
      <w:bookmarkStart w:id="688" w:name="_Toc233961503"/>
      <w:r w:rsidRPr="71E9C64B">
        <w:rPr>
          <w:rFonts w:cs="Arial"/>
        </w:rPr>
        <w:t>8.</w:t>
      </w:r>
      <w:r w:rsidR="54487190" w:rsidRPr="71E9C64B">
        <w:rPr>
          <w:rFonts w:cs="Arial"/>
        </w:rPr>
        <w:t>3</w:t>
      </w:r>
      <w:r w:rsidRPr="71E9C64B">
        <w:rPr>
          <w:rFonts w:cs="Arial"/>
        </w:rPr>
        <w:t xml:space="preserve">. </w:t>
      </w:r>
      <w:r w:rsidR="46237413" w:rsidRPr="71E9C64B">
        <w:rPr>
          <w:highlight w:val="yellow"/>
        </w:rPr>
        <w:t>Derecho del alumnado a una evaluación objetiva y reclamación de calificaciones</w:t>
      </w:r>
      <w:bookmarkEnd w:id="688"/>
      <w:r w:rsidR="46237413" w:rsidRPr="71E9C64B">
        <w:rPr>
          <w:rFonts w:cs="Arial"/>
        </w:rPr>
        <w:t xml:space="preserve"> </w:t>
      </w:r>
      <w:bookmarkEnd w:id="684"/>
      <w:bookmarkEnd w:id="685"/>
      <w:bookmarkEnd w:id="686"/>
      <w:bookmarkEnd w:id="687"/>
    </w:p>
    <w:p w14:paraId="492E0EC9" w14:textId="7D8276E6" w:rsidR="00BD2B59" w:rsidRPr="00DC1BB9" w:rsidRDefault="1B7C7C2F" w:rsidP="2CDED15B">
      <w:pPr>
        <w:pStyle w:val="Default"/>
        <w:rPr>
          <w:rFonts w:ascii="Arial" w:hAnsi="Arial" w:cs="Arial"/>
          <w:sz w:val="20"/>
          <w:szCs w:val="20"/>
          <w:lang w:val="es-ES"/>
        </w:rPr>
      </w:pPr>
      <w:r w:rsidRPr="2CDED15B">
        <w:rPr>
          <w:rFonts w:ascii="Arial" w:hAnsi="Arial" w:cs="Arial"/>
          <w:sz w:val="20"/>
          <w:szCs w:val="20"/>
          <w:highlight w:val="yellow"/>
        </w:rPr>
        <w:t xml:space="preserve">1. En </w:t>
      </w:r>
      <w:proofErr w:type="spellStart"/>
      <w:r w:rsidRPr="2CDED15B">
        <w:rPr>
          <w:rFonts w:ascii="Arial" w:hAnsi="Arial" w:cs="Arial"/>
          <w:sz w:val="20"/>
          <w:szCs w:val="20"/>
          <w:highlight w:val="yellow"/>
        </w:rPr>
        <w:t>relación</w:t>
      </w:r>
      <w:proofErr w:type="spellEnd"/>
      <w:r w:rsidRPr="2CDED15B">
        <w:rPr>
          <w:rFonts w:ascii="Arial" w:hAnsi="Arial" w:cs="Arial"/>
          <w:sz w:val="20"/>
          <w:szCs w:val="20"/>
          <w:highlight w:val="yellow"/>
        </w:rPr>
        <w:t xml:space="preserve"> con el </w:t>
      </w:r>
      <w:proofErr w:type="spellStart"/>
      <w:r w:rsidRPr="2CDED15B">
        <w:rPr>
          <w:rFonts w:ascii="Arial" w:hAnsi="Arial" w:cs="Arial"/>
          <w:sz w:val="20"/>
          <w:szCs w:val="20"/>
          <w:highlight w:val="yellow"/>
        </w:rPr>
        <w:t>derecho</w:t>
      </w:r>
      <w:proofErr w:type="spellEnd"/>
      <w:r w:rsidRPr="2CDED15B">
        <w:rPr>
          <w:rFonts w:ascii="Arial" w:hAnsi="Arial" w:cs="Arial"/>
          <w:sz w:val="20"/>
          <w:szCs w:val="20"/>
          <w:highlight w:val="yellow"/>
        </w:rPr>
        <w:t xml:space="preserve"> del </w:t>
      </w:r>
      <w:proofErr w:type="spellStart"/>
      <w:r w:rsidRPr="2CDED15B">
        <w:rPr>
          <w:rFonts w:ascii="Arial" w:hAnsi="Arial" w:cs="Arial"/>
          <w:sz w:val="20"/>
          <w:szCs w:val="20"/>
          <w:highlight w:val="yellow"/>
        </w:rPr>
        <w:t>alumnado</w:t>
      </w:r>
      <w:proofErr w:type="spellEnd"/>
      <w:r w:rsidRPr="2CDED15B">
        <w:rPr>
          <w:rFonts w:ascii="Arial" w:hAnsi="Arial" w:cs="Arial"/>
          <w:sz w:val="20"/>
          <w:szCs w:val="20"/>
          <w:highlight w:val="yellow"/>
        </w:rPr>
        <w:t xml:space="preserve"> a una </w:t>
      </w:r>
      <w:proofErr w:type="spellStart"/>
      <w:r w:rsidRPr="2CDED15B">
        <w:rPr>
          <w:rFonts w:ascii="Arial" w:hAnsi="Arial" w:cs="Arial"/>
          <w:sz w:val="20"/>
          <w:szCs w:val="20"/>
          <w:highlight w:val="yellow"/>
        </w:rPr>
        <w:t>evaluación</w:t>
      </w:r>
      <w:proofErr w:type="spellEnd"/>
      <w:r w:rsidRPr="2CDED15B">
        <w:rPr>
          <w:rFonts w:ascii="Arial" w:hAnsi="Arial" w:cs="Arial"/>
          <w:sz w:val="20"/>
          <w:szCs w:val="20"/>
          <w:highlight w:val="yellow"/>
        </w:rPr>
        <w:t xml:space="preserve"> </w:t>
      </w:r>
      <w:proofErr w:type="spellStart"/>
      <w:r w:rsidRPr="2CDED15B">
        <w:rPr>
          <w:rFonts w:ascii="Arial" w:hAnsi="Arial" w:cs="Arial"/>
          <w:sz w:val="20"/>
          <w:szCs w:val="20"/>
          <w:highlight w:val="yellow"/>
        </w:rPr>
        <w:t>objetiva</w:t>
      </w:r>
      <w:proofErr w:type="spellEnd"/>
      <w:r w:rsidRPr="2CDED15B">
        <w:rPr>
          <w:rFonts w:ascii="Arial" w:hAnsi="Arial" w:cs="Arial"/>
          <w:sz w:val="20"/>
          <w:szCs w:val="20"/>
          <w:highlight w:val="yellow"/>
        </w:rPr>
        <w:t xml:space="preserve"> y de </w:t>
      </w:r>
      <w:proofErr w:type="spellStart"/>
      <w:r w:rsidRPr="2CDED15B">
        <w:rPr>
          <w:rFonts w:ascii="Arial" w:hAnsi="Arial" w:cs="Arial"/>
          <w:sz w:val="20"/>
          <w:szCs w:val="20"/>
          <w:highlight w:val="yellow"/>
        </w:rPr>
        <w:t>acuerdo</w:t>
      </w:r>
      <w:proofErr w:type="spellEnd"/>
      <w:r w:rsidRPr="2CDED15B">
        <w:rPr>
          <w:rFonts w:ascii="Arial" w:hAnsi="Arial" w:cs="Arial"/>
          <w:sz w:val="20"/>
          <w:szCs w:val="20"/>
          <w:highlight w:val="yellow"/>
        </w:rPr>
        <w:t xml:space="preserve"> con el </w:t>
      </w:r>
      <w:proofErr w:type="spellStart"/>
      <w:r w:rsidRPr="2CDED15B">
        <w:rPr>
          <w:rFonts w:ascii="Arial" w:hAnsi="Arial" w:cs="Arial"/>
          <w:sz w:val="20"/>
          <w:szCs w:val="20"/>
          <w:highlight w:val="yellow"/>
        </w:rPr>
        <w:t>artículo</w:t>
      </w:r>
      <w:proofErr w:type="spellEnd"/>
      <w:r w:rsidRPr="2CDED15B">
        <w:rPr>
          <w:rFonts w:ascii="Arial" w:hAnsi="Arial" w:cs="Arial"/>
          <w:sz w:val="20"/>
          <w:szCs w:val="20"/>
          <w:highlight w:val="yellow"/>
        </w:rPr>
        <w:t xml:space="preserve"> 32 del </w:t>
      </w:r>
      <w:hyperlink r:id="rId186">
        <w:r w:rsidRPr="2CDED15B">
          <w:rPr>
            <w:rFonts w:ascii="Arial" w:hAnsi="Arial" w:cs="Arial"/>
            <w:color w:val="0563C1"/>
            <w:sz w:val="20"/>
            <w:szCs w:val="20"/>
            <w:highlight w:val="yellow"/>
            <w:u w:val="single"/>
            <w:lang w:val="es-ES"/>
          </w:rPr>
          <w:t>Decreto 106/2022</w:t>
        </w:r>
      </w:hyperlink>
      <w:r w:rsidRPr="2CDED15B">
        <w:rPr>
          <w:rFonts w:ascii="Arial" w:hAnsi="Arial" w:cs="Arial"/>
          <w:sz w:val="20"/>
          <w:szCs w:val="20"/>
          <w:highlight w:val="yellow"/>
          <w:lang w:val="es-ES"/>
        </w:rPr>
        <w:t>, de 5 de agosto, del Consell:</w:t>
      </w:r>
    </w:p>
    <w:p w14:paraId="3BCC96B0" w14:textId="4F46D16E" w:rsidR="0074790A" w:rsidRPr="0074790A" w:rsidRDefault="0074790A" w:rsidP="0074790A">
      <w:pPr>
        <w:pStyle w:val="Default"/>
        <w:jc w:val="both"/>
        <w:rPr>
          <w:rFonts w:ascii="Arial" w:hAnsi="Arial" w:cs="Arial"/>
          <w:sz w:val="20"/>
          <w:szCs w:val="20"/>
          <w:highlight w:val="yellow"/>
          <w:lang w:val="es-ES"/>
        </w:rPr>
      </w:pPr>
      <w:r w:rsidRPr="0074790A">
        <w:rPr>
          <w:rFonts w:ascii="Arial" w:hAnsi="Arial" w:cs="Arial"/>
          <w:sz w:val="20"/>
          <w:szCs w:val="20"/>
          <w:highlight w:val="yellow"/>
          <w:lang w:val="es-ES"/>
        </w:rPr>
        <w:t>a)</w:t>
      </w:r>
      <w:r w:rsidRPr="0074790A">
        <w:rPr>
          <w:rFonts w:ascii="Times New Roman" w:hAnsi="Times New Roman" w:cs="Times New Roman"/>
          <w:kern w:val="0"/>
          <w:sz w:val="18"/>
          <w:szCs w:val="18"/>
          <w:highlight w:val="yellow"/>
          <w:lang w:val="es-ES" w:bidi="ar-SA"/>
        </w:rPr>
        <w:t xml:space="preserve"> </w:t>
      </w:r>
      <w:r w:rsidRPr="0074790A">
        <w:rPr>
          <w:rFonts w:ascii="Arial" w:hAnsi="Arial" w:cs="Arial"/>
          <w:sz w:val="20"/>
          <w:szCs w:val="20"/>
          <w:highlight w:val="yellow"/>
          <w:lang w:val="es-ES"/>
        </w:rPr>
        <w:t>Se garantiza el derecho del alumnado a que su dedicación, esfuerzo y rendimiento sean valorados y reconocidos con objetividad, motivo por el que se tienen que establecer los procedimientos, que, en todo</w:t>
      </w:r>
    </w:p>
    <w:p w14:paraId="06FA1B00" w14:textId="291426CA" w:rsidR="00BD2B59" w:rsidRPr="0074790A" w:rsidRDefault="0B7C996D" w:rsidP="0074790A">
      <w:pPr>
        <w:pStyle w:val="Default"/>
        <w:jc w:val="both"/>
        <w:rPr>
          <w:rFonts w:ascii="Arial" w:hAnsi="Arial" w:cs="Arial"/>
          <w:sz w:val="20"/>
          <w:szCs w:val="20"/>
          <w:lang w:val="es-ES"/>
        </w:rPr>
      </w:pPr>
      <w:r w:rsidRPr="2CDED15B">
        <w:rPr>
          <w:rFonts w:ascii="Arial" w:hAnsi="Arial" w:cs="Arial"/>
          <w:sz w:val="20"/>
          <w:szCs w:val="20"/>
          <w:highlight w:val="yellow"/>
          <w:lang w:val="es-ES"/>
        </w:rPr>
        <w:t>caso, tienen que atender a las características de la evaluación dispuestas en la legislación vigente en el ámbito estatal y autonómico y, en particular, el carácter global, continuo y formativo de la evaluación en esta</w:t>
      </w:r>
      <w:r w:rsidR="27023C86" w:rsidRPr="2CDED15B">
        <w:rPr>
          <w:rFonts w:ascii="Arial" w:hAnsi="Arial" w:cs="Arial"/>
          <w:sz w:val="20"/>
          <w:szCs w:val="20"/>
          <w:highlight w:val="yellow"/>
          <w:lang w:val="es-ES"/>
        </w:rPr>
        <w:t xml:space="preserve"> </w:t>
      </w:r>
      <w:r w:rsidRPr="2CDED15B">
        <w:rPr>
          <w:rFonts w:ascii="Arial" w:hAnsi="Arial" w:cs="Arial"/>
          <w:sz w:val="20"/>
          <w:szCs w:val="20"/>
          <w:highlight w:val="yellow"/>
          <w:lang w:val="es-ES"/>
        </w:rPr>
        <w:t>etapa.</w:t>
      </w:r>
    </w:p>
    <w:p w14:paraId="0894A296" w14:textId="2EE220ED" w:rsidR="00BD2B59" w:rsidRPr="00B26BC3" w:rsidRDefault="0074790A" w:rsidP="001A7601">
      <w:pPr>
        <w:pStyle w:val="Default"/>
        <w:jc w:val="both"/>
        <w:rPr>
          <w:rStyle w:val="cf01"/>
          <w:rFonts w:ascii="Arial" w:hAnsi="Arial" w:cs="Arial"/>
          <w:sz w:val="20"/>
          <w:szCs w:val="20"/>
          <w:lang w:val="es-ES"/>
        </w:rPr>
      </w:pPr>
      <w:bookmarkStart w:id="689" w:name="_Hlk171502937"/>
      <w:r w:rsidRPr="0074790A">
        <w:rPr>
          <w:rStyle w:val="cf01"/>
          <w:rFonts w:ascii="Arial" w:hAnsi="Arial" w:cs="Arial"/>
          <w:sz w:val="20"/>
          <w:szCs w:val="20"/>
          <w:highlight w:val="yellow"/>
          <w:lang w:val="es-ES"/>
        </w:rPr>
        <w:t xml:space="preserve">b) </w:t>
      </w:r>
      <w:r w:rsidR="006F0B95" w:rsidRPr="0074790A">
        <w:rPr>
          <w:rStyle w:val="cf01"/>
          <w:rFonts w:ascii="Arial" w:hAnsi="Arial" w:cs="Arial"/>
          <w:sz w:val="20"/>
          <w:szCs w:val="20"/>
          <w:highlight w:val="yellow"/>
          <w:lang w:val="es-ES"/>
        </w:rPr>
        <w:t>La dirección del centro tiene que garantizar al inicio de cada curso escolar la publicidad de los criterios de evaluación y promoción establecidos en la concreción curricular fijada por el centro, sin perjuicio de la responsabilidad que tiene cada maestro o maestra de informar al alumnado y a las familias o representantes legales sobre el contenido de la programación de aula, los planes de refuerzo y los criterios de calificación</w:t>
      </w:r>
      <w:r w:rsidR="00926005" w:rsidRPr="0074790A">
        <w:rPr>
          <w:rStyle w:val="cf01"/>
          <w:rFonts w:ascii="Arial" w:hAnsi="Arial" w:cs="Arial"/>
          <w:sz w:val="20"/>
          <w:szCs w:val="20"/>
          <w:highlight w:val="yellow"/>
          <w:lang w:val="es-ES"/>
        </w:rPr>
        <w:t>.</w:t>
      </w:r>
    </w:p>
    <w:bookmarkEnd w:id="689"/>
    <w:p w14:paraId="7175F2C6" w14:textId="77777777" w:rsidR="006F0B95" w:rsidRPr="00B26BC3" w:rsidRDefault="006F0B95" w:rsidP="001A7601">
      <w:pPr>
        <w:pStyle w:val="Default"/>
        <w:jc w:val="both"/>
        <w:rPr>
          <w:rFonts w:ascii="Arial" w:hAnsi="Arial" w:cs="Arial"/>
          <w:sz w:val="20"/>
          <w:szCs w:val="20"/>
          <w:lang w:val="es-ES"/>
        </w:rPr>
      </w:pPr>
    </w:p>
    <w:p w14:paraId="7C075D93" w14:textId="4D3DF1AC" w:rsidR="0074790A" w:rsidRPr="0074790A" w:rsidRDefault="0B7C996D" w:rsidP="0074790A">
      <w:pPr>
        <w:pStyle w:val="Default"/>
        <w:rPr>
          <w:rFonts w:ascii="Arial" w:hAnsi="Arial" w:cs="Arial"/>
          <w:sz w:val="20"/>
          <w:szCs w:val="20"/>
        </w:rPr>
      </w:pPr>
      <w:r w:rsidRPr="2CDED15B">
        <w:rPr>
          <w:rFonts w:ascii="Arial" w:hAnsi="Arial" w:cs="Arial"/>
          <w:sz w:val="20"/>
          <w:szCs w:val="20"/>
          <w:highlight w:val="yellow"/>
          <w:lang w:val="es-ES"/>
        </w:rPr>
        <w:t xml:space="preserve">2. </w:t>
      </w:r>
      <w:r w:rsidRPr="2CDED15B">
        <w:rPr>
          <w:rFonts w:ascii="Arial" w:hAnsi="Arial" w:cs="Arial"/>
          <w:sz w:val="20"/>
          <w:szCs w:val="20"/>
          <w:highlight w:val="yellow"/>
        </w:rPr>
        <w:t xml:space="preserve">En </w:t>
      </w:r>
      <w:proofErr w:type="spellStart"/>
      <w:r w:rsidRPr="2CDED15B">
        <w:rPr>
          <w:rFonts w:ascii="Arial" w:hAnsi="Arial" w:cs="Arial"/>
          <w:sz w:val="20"/>
          <w:szCs w:val="20"/>
          <w:highlight w:val="yellow"/>
        </w:rPr>
        <w:t>relación</w:t>
      </w:r>
      <w:proofErr w:type="spellEnd"/>
      <w:r w:rsidRPr="2CDED15B">
        <w:rPr>
          <w:rFonts w:ascii="Arial" w:hAnsi="Arial" w:cs="Arial"/>
          <w:sz w:val="20"/>
          <w:szCs w:val="20"/>
          <w:highlight w:val="yellow"/>
        </w:rPr>
        <w:t xml:space="preserve"> con la </w:t>
      </w:r>
      <w:proofErr w:type="spellStart"/>
      <w:r w:rsidRPr="2CDED15B">
        <w:rPr>
          <w:rFonts w:ascii="Arial" w:hAnsi="Arial" w:cs="Arial"/>
          <w:sz w:val="20"/>
          <w:szCs w:val="20"/>
          <w:highlight w:val="yellow"/>
        </w:rPr>
        <w:t>reclamación</w:t>
      </w:r>
      <w:proofErr w:type="spellEnd"/>
      <w:r w:rsidRPr="2CDED15B">
        <w:rPr>
          <w:rFonts w:ascii="Arial" w:hAnsi="Arial" w:cs="Arial"/>
          <w:sz w:val="20"/>
          <w:szCs w:val="20"/>
          <w:highlight w:val="yellow"/>
        </w:rPr>
        <w:t xml:space="preserve"> de </w:t>
      </w:r>
      <w:proofErr w:type="spellStart"/>
      <w:r w:rsidRPr="2CDED15B">
        <w:rPr>
          <w:rFonts w:ascii="Arial" w:hAnsi="Arial" w:cs="Arial"/>
          <w:sz w:val="20"/>
          <w:szCs w:val="20"/>
          <w:highlight w:val="yellow"/>
        </w:rPr>
        <w:t>calificaciones</w:t>
      </w:r>
      <w:proofErr w:type="spellEnd"/>
      <w:r w:rsidRPr="2CDED15B">
        <w:rPr>
          <w:rFonts w:ascii="Arial" w:hAnsi="Arial" w:cs="Arial"/>
          <w:sz w:val="20"/>
          <w:szCs w:val="20"/>
          <w:highlight w:val="yellow"/>
        </w:rPr>
        <w:t>:</w:t>
      </w:r>
    </w:p>
    <w:p w14:paraId="2A4BE054" w14:textId="55C31AC3" w:rsidR="00A8116B" w:rsidRPr="00B26BC3" w:rsidRDefault="216EEE3D" w:rsidP="00057B49">
      <w:pPr>
        <w:pStyle w:val="Default"/>
        <w:jc w:val="both"/>
        <w:rPr>
          <w:rFonts w:ascii="Arial" w:hAnsi="Arial" w:cs="Arial"/>
          <w:color w:val="auto"/>
          <w:lang w:val="es-ES"/>
        </w:rPr>
      </w:pPr>
      <w:r w:rsidRPr="2CDED15B">
        <w:rPr>
          <w:rFonts w:ascii="Arial" w:hAnsi="Arial" w:cs="Arial"/>
          <w:sz w:val="20"/>
          <w:szCs w:val="20"/>
          <w:highlight w:val="yellow"/>
          <w:lang w:val="es-ES"/>
        </w:rPr>
        <w:t>a)</w:t>
      </w:r>
      <w:r w:rsidRPr="2CDED15B">
        <w:rPr>
          <w:rFonts w:ascii="Arial" w:hAnsi="Arial" w:cs="Arial"/>
          <w:sz w:val="20"/>
          <w:szCs w:val="20"/>
          <w:lang w:val="es-ES"/>
        </w:rPr>
        <w:t xml:space="preserve"> </w:t>
      </w:r>
      <w:r w:rsidR="52CD8982" w:rsidRPr="2CDED15B">
        <w:rPr>
          <w:rFonts w:ascii="Arial" w:hAnsi="Arial" w:cs="Arial"/>
          <w:sz w:val="20"/>
          <w:szCs w:val="20"/>
          <w:lang w:val="es-ES"/>
        </w:rPr>
        <w:t>En cuanto</w:t>
      </w:r>
      <w:r w:rsidR="5266AAAB" w:rsidRPr="2CDED15B">
        <w:rPr>
          <w:rFonts w:ascii="Arial" w:hAnsi="Arial" w:cs="Arial"/>
          <w:sz w:val="20"/>
          <w:szCs w:val="20"/>
          <w:lang w:val="es-ES"/>
        </w:rPr>
        <w:t xml:space="preserve"> </w:t>
      </w:r>
      <w:r w:rsidR="52CD8982" w:rsidRPr="2CDED15B">
        <w:rPr>
          <w:rFonts w:ascii="Arial" w:hAnsi="Arial" w:cs="Arial"/>
          <w:sz w:val="20"/>
          <w:szCs w:val="20"/>
          <w:lang w:val="es-ES"/>
        </w:rPr>
        <w:t xml:space="preserve">al procedimiento para la reclamación de calificaciones obtenidas y de las decisiones sobre promoción, así como a las actuaciones previas referentes a la solicitud de aclaraciones y revisiones que fomenten un marco de colaboración y entendimiento mutuo entre el profesorado y el alumnado y sus representantes legales, </w:t>
      </w:r>
      <w:r w:rsidR="3B6CBDEE" w:rsidRPr="2CDED15B">
        <w:rPr>
          <w:rFonts w:ascii="Arial" w:hAnsi="Arial" w:cs="Arial"/>
          <w:sz w:val="20"/>
          <w:szCs w:val="20"/>
          <w:lang w:val="es-ES"/>
        </w:rPr>
        <w:t xml:space="preserve">se ajustará </w:t>
      </w:r>
      <w:r w:rsidR="52CD8982" w:rsidRPr="2CDED15B">
        <w:rPr>
          <w:rFonts w:ascii="Arial" w:hAnsi="Arial" w:cs="Arial"/>
          <w:sz w:val="20"/>
          <w:szCs w:val="20"/>
          <w:lang w:val="es-ES"/>
        </w:rPr>
        <w:t>a lo que se establece en la Orden 32/2011, de 20 de diciembre, de la Conselleria de Educación, Formación y Empleo (DOGV 6680, 28.12.2011)</w:t>
      </w:r>
      <w:r w:rsidR="72946CFE" w:rsidRPr="2CDED15B">
        <w:rPr>
          <w:rFonts w:ascii="Arial" w:hAnsi="Arial" w:cs="Arial"/>
          <w:sz w:val="20"/>
          <w:szCs w:val="20"/>
          <w:lang w:val="es-ES"/>
        </w:rPr>
        <w:t>,</w:t>
      </w:r>
      <w:r w:rsidR="4F3BAA85" w:rsidRPr="2CDED15B">
        <w:rPr>
          <w:rFonts w:ascii="Arial" w:hAnsi="Arial" w:cs="Arial"/>
          <w:sz w:val="20"/>
          <w:szCs w:val="20"/>
          <w:lang w:val="es-ES"/>
        </w:rPr>
        <w:t xml:space="preserve"> </w:t>
      </w:r>
      <w:r w:rsidR="72946CFE" w:rsidRPr="2CDED15B">
        <w:rPr>
          <w:rFonts w:ascii="Arial" w:eastAsia="Arial" w:hAnsi="Arial" w:cs="Arial"/>
          <w:color w:val="auto"/>
          <w:sz w:val="20"/>
          <w:szCs w:val="20"/>
          <w:lang w:val="es-ES"/>
        </w:rPr>
        <w:t xml:space="preserve">y la </w:t>
      </w:r>
      <w:hyperlink r:id="rId187">
        <w:r w:rsidR="72946CFE" w:rsidRPr="2CDED15B">
          <w:rPr>
            <w:rStyle w:val="Hipervnculo"/>
            <w:rFonts w:ascii="Arial" w:eastAsia="Arial" w:hAnsi="Arial" w:cs="Arial"/>
            <w:sz w:val="20"/>
            <w:szCs w:val="20"/>
            <w:lang w:val="es-ES"/>
          </w:rPr>
          <w:t>Disposición adicional primera de la Orden 19/2023, de 29 de junio</w:t>
        </w:r>
      </w:hyperlink>
      <w:r w:rsidR="72946CFE" w:rsidRPr="2CDED15B">
        <w:rPr>
          <w:rFonts w:ascii="Arial" w:eastAsia="Arial" w:hAnsi="Arial" w:cs="Arial"/>
          <w:color w:val="auto"/>
          <w:sz w:val="20"/>
          <w:szCs w:val="20"/>
          <w:lang w:val="es-ES"/>
        </w:rPr>
        <w:t>, de la Conselleria de Educación, Cultura y Deporte</w:t>
      </w:r>
      <w:r w:rsidRPr="2CDED15B">
        <w:rPr>
          <w:rFonts w:ascii="Arial" w:eastAsia="Arial" w:hAnsi="Arial" w:cs="Arial"/>
          <w:color w:val="auto"/>
          <w:sz w:val="20"/>
          <w:szCs w:val="20"/>
          <w:lang w:val="es-ES"/>
        </w:rPr>
        <w:t>.</w:t>
      </w:r>
    </w:p>
    <w:p w14:paraId="514E3271" w14:textId="63633D7D" w:rsidR="00DE2293" w:rsidRPr="00DE2293" w:rsidRDefault="00DE2293" w:rsidP="00DE2293">
      <w:pPr>
        <w:pStyle w:val="Default"/>
        <w:rPr>
          <w:rFonts w:ascii="Arial" w:hAnsi="Arial" w:cs="Arial"/>
          <w:sz w:val="20"/>
          <w:szCs w:val="20"/>
        </w:rPr>
      </w:pPr>
      <w:r w:rsidRPr="00DE2293">
        <w:rPr>
          <w:rFonts w:ascii="Arial" w:hAnsi="Arial" w:cs="Arial"/>
          <w:sz w:val="20"/>
          <w:szCs w:val="20"/>
          <w:highlight w:val="yellow"/>
        </w:rPr>
        <w:t>b</w:t>
      </w:r>
      <w:r>
        <w:rPr>
          <w:rFonts w:ascii="Arial" w:hAnsi="Arial" w:cs="Arial"/>
          <w:sz w:val="20"/>
          <w:szCs w:val="20"/>
          <w:highlight w:val="yellow"/>
        </w:rPr>
        <w:t>)</w:t>
      </w:r>
      <w:r w:rsidRPr="00DE2293">
        <w:rPr>
          <w:rFonts w:ascii="Arial" w:hAnsi="Arial" w:cs="Arial"/>
          <w:sz w:val="20"/>
          <w:szCs w:val="20"/>
          <w:highlight w:val="yellow"/>
        </w:rPr>
        <w:t xml:space="preserve"> </w:t>
      </w:r>
      <w:proofErr w:type="spellStart"/>
      <w:r w:rsidRPr="00DE2293">
        <w:rPr>
          <w:rFonts w:ascii="Arial" w:hAnsi="Arial" w:cs="Arial"/>
          <w:sz w:val="20"/>
          <w:szCs w:val="20"/>
          <w:highlight w:val="yellow"/>
        </w:rPr>
        <w:t>Teniendo</w:t>
      </w:r>
      <w:proofErr w:type="spellEnd"/>
      <w:r w:rsidRPr="00DE2293">
        <w:rPr>
          <w:rFonts w:ascii="Arial" w:hAnsi="Arial" w:cs="Arial"/>
          <w:sz w:val="20"/>
          <w:szCs w:val="20"/>
          <w:highlight w:val="yellow"/>
        </w:rPr>
        <w:t xml:space="preserve"> en </w:t>
      </w:r>
      <w:proofErr w:type="spellStart"/>
      <w:r w:rsidRPr="00DE2293">
        <w:rPr>
          <w:rFonts w:ascii="Arial" w:hAnsi="Arial" w:cs="Arial"/>
          <w:sz w:val="20"/>
          <w:szCs w:val="20"/>
          <w:highlight w:val="yellow"/>
        </w:rPr>
        <w:t>cuenta</w:t>
      </w:r>
      <w:proofErr w:type="spellEnd"/>
      <w:r w:rsidRPr="00DE2293">
        <w:rPr>
          <w:rFonts w:ascii="Arial" w:hAnsi="Arial" w:cs="Arial"/>
          <w:sz w:val="20"/>
          <w:szCs w:val="20"/>
          <w:highlight w:val="yellow"/>
        </w:rPr>
        <w:t xml:space="preserve"> lo que </w:t>
      </w:r>
      <w:proofErr w:type="spellStart"/>
      <w:r w:rsidRPr="00DE2293">
        <w:rPr>
          <w:rFonts w:ascii="Arial" w:hAnsi="Arial" w:cs="Arial"/>
          <w:sz w:val="20"/>
          <w:szCs w:val="20"/>
          <w:highlight w:val="yellow"/>
        </w:rPr>
        <w:t>establece</w:t>
      </w:r>
      <w:proofErr w:type="spellEnd"/>
      <w:r w:rsidRPr="00DE2293">
        <w:rPr>
          <w:rFonts w:ascii="Arial" w:hAnsi="Arial" w:cs="Arial"/>
          <w:sz w:val="20"/>
          <w:szCs w:val="20"/>
          <w:highlight w:val="yellow"/>
        </w:rPr>
        <w:t xml:space="preserve"> el </w:t>
      </w:r>
      <w:proofErr w:type="spellStart"/>
      <w:r w:rsidRPr="00DE2293">
        <w:rPr>
          <w:rFonts w:ascii="Arial" w:hAnsi="Arial" w:cs="Arial"/>
          <w:sz w:val="20"/>
          <w:szCs w:val="20"/>
          <w:highlight w:val="yellow"/>
        </w:rPr>
        <w:t>artículo</w:t>
      </w:r>
      <w:proofErr w:type="spellEnd"/>
      <w:r w:rsidRPr="00DE2293">
        <w:rPr>
          <w:rFonts w:ascii="Arial" w:hAnsi="Arial" w:cs="Arial"/>
          <w:sz w:val="20"/>
          <w:szCs w:val="20"/>
          <w:highlight w:val="yellow"/>
        </w:rPr>
        <w:t xml:space="preserve"> 53.1 de la </w:t>
      </w:r>
      <w:hyperlink r:id="rId188" w:history="1">
        <w:r w:rsidRPr="00DE2293">
          <w:rPr>
            <w:rStyle w:val="Hipervnculo"/>
            <w:rFonts w:ascii="Arial" w:hAnsi="Arial" w:cs="Arial"/>
            <w:sz w:val="20"/>
            <w:szCs w:val="20"/>
            <w:highlight w:val="yellow"/>
            <w:lang w:val="es-ES"/>
          </w:rPr>
          <w:t>Ley 39/2015</w:t>
        </w:r>
      </w:hyperlink>
      <w:r w:rsidRPr="00DE2293">
        <w:rPr>
          <w:rFonts w:ascii="Arial" w:hAnsi="Arial" w:cs="Arial"/>
          <w:sz w:val="20"/>
          <w:szCs w:val="20"/>
          <w:highlight w:val="yellow"/>
        </w:rPr>
        <w:t xml:space="preserve">, de 1 de octubre, del </w:t>
      </w:r>
      <w:proofErr w:type="spellStart"/>
      <w:r w:rsidRPr="00DE2293">
        <w:rPr>
          <w:rFonts w:ascii="Arial" w:hAnsi="Arial" w:cs="Arial"/>
          <w:sz w:val="20"/>
          <w:szCs w:val="20"/>
          <w:highlight w:val="yellow"/>
        </w:rPr>
        <w:t>Procedimiento</w:t>
      </w:r>
      <w:proofErr w:type="spellEnd"/>
      <w:r w:rsidRPr="00DE2293">
        <w:rPr>
          <w:rFonts w:ascii="Arial" w:hAnsi="Arial" w:cs="Arial"/>
          <w:sz w:val="20"/>
          <w:szCs w:val="20"/>
          <w:highlight w:val="yellow"/>
        </w:rPr>
        <w:t xml:space="preserve"> </w:t>
      </w:r>
      <w:proofErr w:type="spellStart"/>
      <w:r w:rsidRPr="00DE2293">
        <w:rPr>
          <w:rFonts w:ascii="Arial" w:hAnsi="Arial" w:cs="Arial"/>
          <w:sz w:val="20"/>
          <w:szCs w:val="20"/>
          <w:highlight w:val="yellow"/>
        </w:rPr>
        <w:t>Administrativo</w:t>
      </w:r>
      <w:proofErr w:type="spellEnd"/>
      <w:r w:rsidRPr="00DE2293">
        <w:rPr>
          <w:rFonts w:ascii="Arial" w:hAnsi="Arial" w:cs="Arial"/>
          <w:sz w:val="20"/>
          <w:szCs w:val="20"/>
          <w:highlight w:val="yellow"/>
        </w:rPr>
        <w:t xml:space="preserve"> </w:t>
      </w:r>
      <w:proofErr w:type="spellStart"/>
      <w:r w:rsidRPr="00DE2293">
        <w:rPr>
          <w:rFonts w:ascii="Arial" w:hAnsi="Arial" w:cs="Arial"/>
          <w:sz w:val="20"/>
          <w:szCs w:val="20"/>
          <w:highlight w:val="yellow"/>
        </w:rPr>
        <w:t>Común</w:t>
      </w:r>
      <w:proofErr w:type="spellEnd"/>
      <w:r w:rsidRPr="00DE2293">
        <w:rPr>
          <w:rFonts w:ascii="Arial" w:hAnsi="Arial" w:cs="Arial"/>
          <w:sz w:val="20"/>
          <w:szCs w:val="20"/>
          <w:highlight w:val="yellow"/>
        </w:rPr>
        <w:t xml:space="preserve"> de las </w:t>
      </w:r>
      <w:proofErr w:type="spellStart"/>
      <w:r w:rsidRPr="00DE2293">
        <w:rPr>
          <w:rFonts w:ascii="Arial" w:hAnsi="Arial" w:cs="Arial"/>
          <w:sz w:val="20"/>
          <w:szCs w:val="20"/>
          <w:highlight w:val="yellow"/>
        </w:rPr>
        <w:t>Administraciones</w:t>
      </w:r>
      <w:proofErr w:type="spellEnd"/>
      <w:r w:rsidRPr="00DE2293">
        <w:rPr>
          <w:rFonts w:ascii="Arial" w:hAnsi="Arial" w:cs="Arial"/>
          <w:sz w:val="20"/>
          <w:szCs w:val="20"/>
          <w:highlight w:val="yellow"/>
        </w:rPr>
        <w:t xml:space="preserve"> Públicas (BOE 236, 02.10.2015), los </w:t>
      </w:r>
      <w:proofErr w:type="spellStart"/>
      <w:r w:rsidRPr="00DE2293">
        <w:rPr>
          <w:rFonts w:ascii="Arial" w:hAnsi="Arial" w:cs="Arial"/>
          <w:sz w:val="20"/>
          <w:szCs w:val="20"/>
          <w:highlight w:val="yellow"/>
        </w:rPr>
        <w:t>centros</w:t>
      </w:r>
      <w:proofErr w:type="spellEnd"/>
      <w:r w:rsidRPr="00DE2293">
        <w:rPr>
          <w:rFonts w:ascii="Arial" w:hAnsi="Arial" w:cs="Arial"/>
          <w:sz w:val="20"/>
          <w:szCs w:val="20"/>
          <w:highlight w:val="yellow"/>
        </w:rPr>
        <w:t xml:space="preserve"> </w:t>
      </w:r>
      <w:proofErr w:type="spellStart"/>
      <w:r w:rsidRPr="00DE2293">
        <w:rPr>
          <w:rFonts w:ascii="Arial" w:hAnsi="Arial" w:cs="Arial"/>
          <w:sz w:val="20"/>
          <w:szCs w:val="20"/>
          <w:highlight w:val="yellow"/>
        </w:rPr>
        <w:t>tienen</w:t>
      </w:r>
      <w:proofErr w:type="spellEnd"/>
      <w:r w:rsidRPr="00DE2293">
        <w:rPr>
          <w:rFonts w:ascii="Arial" w:hAnsi="Arial" w:cs="Arial"/>
          <w:sz w:val="20"/>
          <w:szCs w:val="20"/>
          <w:highlight w:val="yellow"/>
        </w:rPr>
        <w:t xml:space="preserve"> la </w:t>
      </w:r>
      <w:proofErr w:type="spellStart"/>
      <w:r w:rsidRPr="00DE2293">
        <w:rPr>
          <w:rFonts w:ascii="Arial" w:hAnsi="Arial" w:cs="Arial"/>
          <w:sz w:val="20"/>
          <w:szCs w:val="20"/>
          <w:highlight w:val="yellow"/>
        </w:rPr>
        <w:t>obligación</w:t>
      </w:r>
      <w:proofErr w:type="spellEnd"/>
      <w:r w:rsidRPr="00DE2293">
        <w:rPr>
          <w:rFonts w:ascii="Arial" w:hAnsi="Arial" w:cs="Arial"/>
          <w:sz w:val="20"/>
          <w:szCs w:val="20"/>
          <w:highlight w:val="yellow"/>
        </w:rPr>
        <w:t xml:space="preserve"> de entregar </w:t>
      </w:r>
      <w:proofErr w:type="spellStart"/>
      <w:r w:rsidRPr="00DE2293">
        <w:rPr>
          <w:rFonts w:ascii="Arial" w:hAnsi="Arial" w:cs="Arial"/>
          <w:sz w:val="20"/>
          <w:szCs w:val="20"/>
          <w:highlight w:val="yellow"/>
        </w:rPr>
        <w:t>copias</w:t>
      </w:r>
      <w:proofErr w:type="spellEnd"/>
      <w:r w:rsidRPr="00DE2293">
        <w:rPr>
          <w:rFonts w:ascii="Arial" w:hAnsi="Arial" w:cs="Arial"/>
          <w:sz w:val="20"/>
          <w:szCs w:val="20"/>
          <w:highlight w:val="yellow"/>
        </w:rPr>
        <w:t xml:space="preserve"> de los </w:t>
      </w:r>
      <w:proofErr w:type="spellStart"/>
      <w:r w:rsidRPr="00DE2293">
        <w:rPr>
          <w:rFonts w:ascii="Arial" w:hAnsi="Arial" w:cs="Arial"/>
          <w:sz w:val="20"/>
          <w:szCs w:val="20"/>
          <w:highlight w:val="yellow"/>
        </w:rPr>
        <w:t>exámenes</w:t>
      </w:r>
      <w:proofErr w:type="spellEnd"/>
      <w:r w:rsidRPr="00DE2293">
        <w:rPr>
          <w:rFonts w:ascii="Arial" w:hAnsi="Arial" w:cs="Arial"/>
          <w:sz w:val="20"/>
          <w:szCs w:val="20"/>
          <w:highlight w:val="yellow"/>
        </w:rPr>
        <w:t xml:space="preserve"> o </w:t>
      </w:r>
      <w:proofErr w:type="spellStart"/>
      <w:r w:rsidRPr="00DE2293">
        <w:rPr>
          <w:rFonts w:ascii="Arial" w:hAnsi="Arial" w:cs="Arial"/>
          <w:sz w:val="20"/>
          <w:szCs w:val="20"/>
          <w:highlight w:val="yellow"/>
        </w:rPr>
        <w:t>pruebas</w:t>
      </w:r>
      <w:proofErr w:type="spellEnd"/>
      <w:r w:rsidRPr="00DE2293">
        <w:rPr>
          <w:rFonts w:ascii="Arial" w:hAnsi="Arial" w:cs="Arial"/>
          <w:sz w:val="20"/>
          <w:szCs w:val="20"/>
          <w:highlight w:val="yellow"/>
        </w:rPr>
        <w:t xml:space="preserve"> de </w:t>
      </w:r>
      <w:proofErr w:type="spellStart"/>
      <w:r w:rsidRPr="00DE2293">
        <w:rPr>
          <w:rFonts w:ascii="Arial" w:hAnsi="Arial" w:cs="Arial"/>
          <w:sz w:val="20"/>
          <w:szCs w:val="20"/>
          <w:highlight w:val="yellow"/>
        </w:rPr>
        <w:t>evaluación</w:t>
      </w:r>
      <w:proofErr w:type="spellEnd"/>
      <w:r w:rsidRPr="00DE2293">
        <w:rPr>
          <w:rFonts w:ascii="Arial" w:hAnsi="Arial" w:cs="Arial"/>
          <w:sz w:val="20"/>
          <w:szCs w:val="20"/>
          <w:highlight w:val="yellow"/>
        </w:rPr>
        <w:t xml:space="preserve"> </w:t>
      </w:r>
      <w:proofErr w:type="spellStart"/>
      <w:r w:rsidRPr="00DE2293">
        <w:rPr>
          <w:rFonts w:ascii="Arial" w:hAnsi="Arial" w:cs="Arial"/>
          <w:sz w:val="20"/>
          <w:szCs w:val="20"/>
          <w:highlight w:val="yellow"/>
        </w:rPr>
        <w:t>realizadas</w:t>
      </w:r>
      <w:proofErr w:type="spellEnd"/>
      <w:r w:rsidRPr="00DE2293">
        <w:rPr>
          <w:rFonts w:ascii="Arial" w:hAnsi="Arial" w:cs="Arial"/>
          <w:sz w:val="20"/>
          <w:szCs w:val="20"/>
          <w:highlight w:val="yellow"/>
        </w:rPr>
        <w:t xml:space="preserve"> a las </w:t>
      </w:r>
      <w:proofErr w:type="spellStart"/>
      <w:r w:rsidRPr="00DE2293">
        <w:rPr>
          <w:rFonts w:ascii="Arial" w:hAnsi="Arial" w:cs="Arial"/>
          <w:sz w:val="20"/>
          <w:szCs w:val="20"/>
          <w:highlight w:val="yellow"/>
        </w:rPr>
        <w:t>personas</w:t>
      </w:r>
      <w:proofErr w:type="spellEnd"/>
      <w:r w:rsidRPr="00DE2293">
        <w:rPr>
          <w:rFonts w:ascii="Arial" w:hAnsi="Arial" w:cs="Arial"/>
          <w:sz w:val="20"/>
          <w:szCs w:val="20"/>
          <w:highlight w:val="yellow"/>
        </w:rPr>
        <w:t xml:space="preserve"> </w:t>
      </w:r>
      <w:proofErr w:type="spellStart"/>
      <w:r w:rsidRPr="00DE2293">
        <w:rPr>
          <w:rFonts w:ascii="Arial" w:hAnsi="Arial" w:cs="Arial"/>
          <w:sz w:val="20"/>
          <w:szCs w:val="20"/>
          <w:highlight w:val="yellow"/>
        </w:rPr>
        <w:t>interesadas</w:t>
      </w:r>
      <w:proofErr w:type="spellEnd"/>
      <w:r w:rsidRPr="00DE2293">
        <w:rPr>
          <w:rFonts w:ascii="Arial" w:hAnsi="Arial" w:cs="Arial"/>
          <w:sz w:val="20"/>
          <w:szCs w:val="20"/>
          <w:highlight w:val="yellow"/>
        </w:rPr>
        <w:t xml:space="preserve"> o a </w:t>
      </w:r>
      <w:proofErr w:type="spellStart"/>
      <w:r w:rsidRPr="00DE2293">
        <w:rPr>
          <w:rFonts w:ascii="Arial" w:hAnsi="Arial" w:cs="Arial"/>
          <w:sz w:val="20"/>
          <w:szCs w:val="20"/>
          <w:highlight w:val="yellow"/>
        </w:rPr>
        <w:t>sus</w:t>
      </w:r>
      <w:proofErr w:type="spellEnd"/>
      <w:r w:rsidRPr="00DE2293">
        <w:rPr>
          <w:rFonts w:ascii="Arial" w:hAnsi="Arial" w:cs="Arial"/>
          <w:sz w:val="20"/>
          <w:szCs w:val="20"/>
          <w:highlight w:val="yellow"/>
        </w:rPr>
        <w:t xml:space="preserve"> </w:t>
      </w:r>
      <w:proofErr w:type="spellStart"/>
      <w:r w:rsidRPr="00DE2293">
        <w:rPr>
          <w:rFonts w:ascii="Arial" w:hAnsi="Arial" w:cs="Arial"/>
          <w:sz w:val="20"/>
          <w:szCs w:val="20"/>
          <w:highlight w:val="yellow"/>
        </w:rPr>
        <w:t>representantes</w:t>
      </w:r>
      <w:proofErr w:type="spellEnd"/>
      <w:r w:rsidRPr="00DE2293">
        <w:rPr>
          <w:rFonts w:ascii="Arial" w:hAnsi="Arial" w:cs="Arial"/>
          <w:sz w:val="20"/>
          <w:szCs w:val="20"/>
          <w:highlight w:val="yellow"/>
        </w:rPr>
        <w:t xml:space="preserve"> </w:t>
      </w:r>
      <w:proofErr w:type="spellStart"/>
      <w:r w:rsidRPr="00DE2293">
        <w:rPr>
          <w:rFonts w:ascii="Arial" w:hAnsi="Arial" w:cs="Arial"/>
          <w:sz w:val="20"/>
          <w:szCs w:val="20"/>
          <w:highlight w:val="yellow"/>
        </w:rPr>
        <w:t>legales</w:t>
      </w:r>
      <w:proofErr w:type="spellEnd"/>
      <w:r w:rsidRPr="00DE2293">
        <w:rPr>
          <w:rFonts w:ascii="Arial" w:hAnsi="Arial" w:cs="Arial"/>
          <w:sz w:val="20"/>
          <w:szCs w:val="20"/>
          <w:highlight w:val="yellow"/>
        </w:rPr>
        <w:t xml:space="preserve"> en el </w:t>
      </w:r>
      <w:proofErr w:type="spellStart"/>
      <w:r w:rsidRPr="00DE2293">
        <w:rPr>
          <w:rFonts w:ascii="Arial" w:hAnsi="Arial" w:cs="Arial"/>
          <w:sz w:val="20"/>
          <w:szCs w:val="20"/>
          <w:highlight w:val="yellow"/>
        </w:rPr>
        <w:t>supuesto</w:t>
      </w:r>
      <w:proofErr w:type="spellEnd"/>
      <w:r w:rsidRPr="00DE2293">
        <w:rPr>
          <w:rFonts w:ascii="Arial" w:hAnsi="Arial" w:cs="Arial"/>
          <w:sz w:val="20"/>
          <w:szCs w:val="20"/>
          <w:highlight w:val="yellow"/>
        </w:rPr>
        <w:t xml:space="preserve"> de que los </w:t>
      </w:r>
      <w:proofErr w:type="spellStart"/>
      <w:r w:rsidRPr="00DE2293">
        <w:rPr>
          <w:rFonts w:ascii="Arial" w:hAnsi="Arial" w:cs="Arial"/>
          <w:sz w:val="20"/>
          <w:szCs w:val="20"/>
          <w:highlight w:val="yellow"/>
        </w:rPr>
        <w:t>soliciten</w:t>
      </w:r>
      <w:proofErr w:type="spellEnd"/>
      <w:r w:rsidRPr="00DE2293">
        <w:rPr>
          <w:rFonts w:ascii="Arial" w:hAnsi="Arial" w:cs="Arial"/>
          <w:sz w:val="20"/>
          <w:szCs w:val="20"/>
          <w:highlight w:val="yellow"/>
        </w:rPr>
        <w:t xml:space="preserve">, </w:t>
      </w:r>
      <w:proofErr w:type="spellStart"/>
      <w:r w:rsidRPr="00DE2293">
        <w:rPr>
          <w:rFonts w:ascii="Arial" w:hAnsi="Arial" w:cs="Arial"/>
          <w:sz w:val="20"/>
          <w:szCs w:val="20"/>
          <w:highlight w:val="yellow"/>
        </w:rPr>
        <w:t>independientemente</w:t>
      </w:r>
      <w:proofErr w:type="spellEnd"/>
      <w:r w:rsidRPr="00DE2293">
        <w:rPr>
          <w:rFonts w:ascii="Arial" w:hAnsi="Arial" w:cs="Arial"/>
          <w:sz w:val="20"/>
          <w:szCs w:val="20"/>
          <w:highlight w:val="yellow"/>
        </w:rPr>
        <w:t xml:space="preserve"> de los </w:t>
      </w:r>
      <w:proofErr w:type="spellStart"/>
      <w:r w:rsidRPr="00DE2293">
        <w:rPr>
          <w:rFonts w:ascii="Arial" w:hAnsi="Arial" w:cs="Arial"/>
          <w:sz w:val="20"/>
          <w:szCs w:val="20"/>
          <w:highlight w:val="yellow"/>
        </w:rPr>
        <w:t>supuestos</w:t>
      </w:r>
      <w:proofErr w:type="spellEnd"/>
      <w:r w:rsidRPr="00DE2293">
        <w:rPr>
          <w:rFonts w:ascii="Arial" w:hAnsi="Arial" w:cs="Arial"/>
          <w:sz w:val="20"/>
          <w:szCs w:val="20"/>
          <w:highlight w:val="yellow"/>
        </w:rPr>
        <w:t xml:space="preserve"> de </w:t>
      </w:r>
      <w:proofErr w:type="spellStart"/>
      <w:r w:rsidRPr="00DE2293">
        <w:rPr>
          <w:rFonts w:ascii="Arial" w:hAnsi="Arial" w:cs="Arial"/>
          <w:sz w:val="20"/>
          <w:szCs w:val="20"/>
          <w:highlight w:val="yellow"/>
        </w:rPr>
        <w:t>reclamación</w:t>
      </w:r>
      <w:proofErr w:type="spellEnd"/>
      <w:r w:rsidRPr="00DE2293">
        <w:rPr>
          <w:rFonts w:ascii="Arial" w:hAnsi="Arial" w:cs="Arial"/>
          <w:sz w:val="20"/>
          <w:szCs w:val="20"/>
          <w:highlight w:val="yellow"/>
        </w:rPr>
        <w:t xml:space="preserve"> </w:t>
      </w:r>
      <w:proofErr w:type="spellStart"/>
      <w:r w:rsidRPr="00DE2293">
        <w:rPr>
          <w:rFonts w:ascii="Arial" w:hAnsi="Arial" w:cs="Arial"/>
          <w:sz w:val="20"/>
          <w:szCs w:val="20"/>
          <w:highlight w:val="yellow"/>
        </w:rPr>
        <w:t>regulados</w:t>
      </w:r>
      <w:proofErr w:type="spellEnd"/>
      <w:r w:rsidRPr="00DE2293">
        <w:rPr>
          <w:rFonts w:ascii="Arial" w:hAnsi="Arial" w:cs="Arial"/>
          <w:sz w:val="20"/>
          <w:szCs w:val="20"/>
          <w:highlight w:val="yellow"/>
        </w:rPr>
        <w:t xml:space="preserve"> en la normativa </w:t>
      </w:r>
      <w:proofErr w:type="spellStart"/>
      <w:r w:rsidRPr="00DE2293">
        <w:rPr>
          <w:rFonts w:ascii="Arial" w:hAnsi="Arial" w:cs="Arial"/>
          <w:sz w:val="20"/>
          <w:szCs w:val="20"/>
          <w:highlight w:val="yellow"/>
        </w:rPr>
        <w:t>vigente</w:t>
      </w:r>
      <w:proofErr w:type="spellEnd"/>
      <w:r w:rsidRPr="00DE2293">
        <w:rPr>
          <w:rFonts w:ascii="Arial" w:hAnsi="Arial" w:cs="Arial"/>
          <w:sz w:val="20"/>
          <w:szCs w:val="20"/>
          <w:highlight w:val="yellow"/>
        </w:rPr>
        <w:t>.</w:t>
      </w:r>
      <w:r w:rsidRPr="00DE2293">
        <w:rPr>
          <w:rFonts w:ascii="Arial" w:hAnsi="Arial" w:cs="Arial"/>
          <w:sz w:val="20"/>
          <w:szCs w:val="20"/>
        </w:rPr>
        <w:t xml:space="preserve"> </w:t>
      </w:r>
    </w:p>
    <w:p w14:paraId="281046CC" w14:textId="77777777" w:rsidR="00A8116B" w:rsidRPr="00B26BC3" w:rsidRDefault="00A8116B" w:rsidP="001A7601">
      <w:pPr>
        <w:pStyle w:val="Default"/>
        <w:jc w:val="both"/>
        <w:rPr>
          <w:rFonts w:ascii="Arial" w:hAnsi="Arial" w:cs="Arial"/>
          <w:sz w:val="20"/>
          <w:szCs w:val="20"/>
          <w:lang w:val="es-ES"/>
        </w:rPr>
      </w:pPr>
    </w:p>
    <w:p w14:paraId="282252AF" w14:textId="0AC2E329" w:rsidR="001A7601" w:rsidRPr="00B26BC3" w:rsidRDefault="46F82821" w:rsidP="7F7DEF30">
      <w:pPr>
        <w:pStyle w:val="Ttulo2"/>
        <w:spacing w:before="0" w:after="0"/>
        <w:contextualSpacing/>
        <w:jc w:val="both"/>
        <w:rPr>
          <w:rFonts w:cs="Arial"/>
        </w:rPr>
      </w:pPr>
      <w:bookmarkStart w:id="690" w:name="_Toc107913273"/>
      <w:bookmarkStart w:id="691" w:name="_Toc138678540"/>
      <w:bookmarkStart w:id="692" w:name="_Toc170293063"/>
      <w:bookmarkStart w:id="693" w:name="_Toc170293246"/>
      <w:bookmarkStart w:id="694" w:name="_Toc233961504"/>
      <w:r w:rsidRPr="71E9C64B">
        <w:rPr>
          <w:rFonts w:cs="Arial"/>
        </w:rPr>
        <w:t>8.</w:t>
      </w:r>
      <w:r w:rsidR="5D1B1ADC" w:rsidRPr="71E9C64B">
        <w:rPr>
          <w:rFonts w:cs="Arial"/>
        </w:rPr>
        <w:t>4</w:t>
      </w:r>
      <w:r w:rsidRPr="71E9C64B">
        <w:rPr>
          <w:rFonts w:cs="Arial"/>
        </w:rPr>
        <w:t>. Alumnado con necesidad específica de apoyo educativo y necesidades de compensación de desigualdades</w:t>
      </w:r>
      <w:bookmarkEnd w:id="690"/>
      <w:bookmarkEnd w:id="691"/>
      <w:bookmarkEnd w:id="692"/>
      <w:bookmarkEnd w:id="693"/>
      <w:bookmarkEnd w:id="694"/>
    </w:p>
    <w:p w14:paraId="56BD012E" w14:textId="374BCCAE" w:rsidR="00E05D1E" w:rsidRPr="00B26BC3" w:rsidRDefault="52CD8982" w:rsidP="001A7601">
      <w:pPr>
        <w:pStyle w:val="Default"/>
        <w:jc w:val="both"/>
        <w:rPr>
          <w:rFonts w:ascii="Arial" w:hAnsi="Arial" w:cs="Arial"/>
          <w:strike/>
          <w:sz w:val="20"/>
          <w:szCs w:val="20"/>
          <w:lang w:val="es-ES"/>
        </w:rPr>
      </w:pPr>
      <w:r w:rsidRPr="2CDED15B">
        <w:rPr>
          <w:rFonts w:ascii="Arial" w:hAnsi="Arial" w:cs="Arial"/>
          <w:sz w:val="20"/>
          <w:szCs w:val="20"/>
          <w:lang w:val="es-ES"/>
        </w:rPr>
        <w:t xml:space="preserve">1. La escolarización y la respuesta educativa al alumnado con necesidad específica de apoyo educativo y necesidades de compensación de desigualdades se regula en el Decreto 104/2018, de 27 de julio, del </w:t>
      </w:r>
      <w:r w:rsidR="72DC2191" w:rsidRPr="2CDED15B">
        <w:rPr>
          <w:rFonts w:ascii="Arial" w:hAnsi="Arial" w:cs="Arial"/>
          <w:sz w:val="20"/>
          <w:szCs w:val="20"/>
          <w:lang w:val="es-ES"/>
        </w:rPr>
        <w:t>Consell, y</w:t>
      </w:r>
      <w:r w:rsidRPr="2CDED15B">
        <w:rPr>
          <w:rFonts w:ascii="Arial" w:hAnsi="Arial" w:cs="Arial"/>
          <w:sz w:val="20"/>
          <w:szCs w:val="20"/>
          <w:lang w:val="es-ES"/>
        </w:rPr>
        <w:t xml:space="preserve"> la Orden 20/2019, de 30 de abril, de la Conselleria de Educación, Investigación, Cultura y Deporte,</w:t>
      </w:r>
      <w:r w:rsidR="605E6577" w:rsidRPr="2CDED15B">
        <w:rPr>
          <w:rFonts w:ascii="Arial" w:hAnsi="Arial" w:cs="Arial"/>
          <w:sz w:val="20"/>
          <w:szCs w:val="20"/>
          <w:lang w:val="es-ES"/>
        </w:rPr>
        <w:t xml:space="preserve"> modificada por la Orden 10/2023, de 22 de mayo, de la Conselleria de Educación, Cultura y Deporte</w:t>
      </w:r>
      <w:r w:rsidR="59EE7DC3" w:rsidRPr="2CDED15B">
        <w:rPr>
          <w:rFonts w:ascii="Arial" w:hAnsi="Arial" w:cs="Arial"/>
          <w:sz w:val="20"/>
          <w:szCs w:val="20"/>
          <w:lang w:val="es-ES"/>
        </w:rPr>
        <w:t>.</w:t>
      </w:r>
    </w:p>
    <w:p w14:paraId="488C6BFF" w14:textId="66EC62A8"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Se deberá tener en cuenta, así mismo, lo que dispone la siguiente normativa:</w:t>
      </w:r>
    </w:p>
    <w:p w14:paraId="0692F546" w14:textId="5F95CEDE" w:rsidR="001A7601" w:rsidRPr="00B26BC3" w:rsidRDefault="001A7601" w:rsidP="001A7601">
      <w:pPr>
        <w:pStyle w:val="Default"/>
        <w:jc w:val="both"/>
        <w:rPr>
          <w:rFonts w:ascii="Arial" w:eastAsia="Arial" w:hAnsi="Arial" w:cs="Arial"/>
          <w:b/>
          <w:bCs/>
          <w:szCs w:val="20"/>
          <w:lang w:val="es-ES"/>
        </w:rPr>
      </w:pPr>
      <w:r w:rsidRPr="00B26BC3">
        <w:rPr>
          <w:rFonts w:ascii="Arial" w:hAnsi="Arial" w:cs="Arial"/>
          <w:sz w:val="20"/>
          <w:szCs w:val="20"/>
          <w:lang w:val="es-ES"/>
        </w:rPr>
        <w:lastRenderedPageBreak/>
        <w:t xml:space="preserve">a) Ley 26/2011, de 1 de agosto, de adaptación normativa a la Convención Internacional sobre los </w:t>
      </w:r>
      <w:r w:rsidR="00847739" w:rsidRPr="00B26BC3">
        <w:rPr>
          <w:rFonts w:ascii="Arial" w:hAnsi="Arial" w:cs="Arial"/>
          <w:sz w:val="20"/>
          <w:szCs w:val="20"/>
          <w:lang w:val="es-ES"/>
        </w:rPr>
        <w:t>D</w:t>
      </w:r>
      <w:r w:rsidRPr="00B26BC3">
        <w:rPr>
          <w:rFonts w:ascii="Arial" w:hAnsi="Arial" w:cs="Arial"/>
          <w:sz w:val="20"/>
          <w:szCs w:val="20"/>
          <w:lang w:val="es-ES"/>
        </w:rPr>
        <w:t xml:space="preserve">erechos de las </w:t>
      </w:r>
      <w:r w:rsidR="00847739" w:rsidRPr="00B26BC3">
        <w:rPr>
          <w:rFonts w:ascii="Arial" w:hAnsi="Arial" w:cs="Arial"/>
          <w:sz w:val="20"/>
          <w:szCs w:val="20"/>
          <w:lang w:val="es-ES"/>
        </w:rPr>
        <w:t>P</w:t>
      </w:r>
      <w:r w:rsidRPr="00B26BC3">
        <w:rPr>
          <w:rFonts w:ascii="Arial" w:hAnsi="Arial" w:cs="Arial"/>
          <w:sz w:val="20"/>
          <w:szCs w:val="20"/>
          <w:lang w:val="es-ES"/>
        </w:rPr>
        <w:t xml:space="preserve">ersonas con </w:t>
      </w:r>
      <w:r w:rsidR="00847739" w:rsidRPr="00B26BC3">
        <w:rPr>
          <w:rFonts w:ascii="Arial" w:hAnsi="Arial" w:cs="Arial"/>
          <w:sz w:val="20"/>
          <w:szCs w:val="20"/>
          <w:lang w:val="es-ES"/>
        </w:rPr>
        <w:t>D</w:t>
      </w:r>
      <w:r w:rsidRPr="00B26BC3">
        <w:rPr>
          <w:rFonts w:ascii="Arial" w:hAnsi="Arial" w:cs="Arial"/>
          <w:sz w:val="20"/>
          <w:szCs w:val="20"/>
          <w:lang w:val="es-ES"/>
        </w:rPr>
        <w:t>iscapacidad</w:t>
      </w:r>
      <w:r w:rsidR="00847739" w:rsidRPr="00B26BC3">
        <w:rPr>
          <w:rFonts w:ascii="Arial" w:hAnsi="Arial" w:cs="Arial"/>
          <w:sz w:val="20"/>
          <w:szCs w:val="20"/>
          <w:lang w:val="es-ES"/>
        </w:rPr>
        <w:t xml:space="preserve"> </w:t>
      </w:r>
      <w:r w:rsidRPr="00B26BC3">
        <w:rPr>
          <w:rFonts w:ascii="Arial" w:hAnsi="Arial" w:cs="Arial"/>
          <w:sz w:val="20"/>
          <w:szCs w:val="20"/>
          <w:lang w:val="es-ES"/>
        </w:rPr>
        <w:t>(BOE 184, 02.08.2011).</w:t>
      </w:r>
    </w:p>
    <w:p w14:paraId="3E299701" w14:textId="73C4BF67" w:rsidR="00D3420B" w:rsidRPr="00B26BC3" w:rsidRDefault="001A7601" w:rsidP="00E41A33">
      <w:pPr>
        <w:pStyle w:val="Textoindependiente"/>
        <w:spacing w:after="0"/>
        <w:jc w:val="both"/>
        <w:rPr>
          <w:rFonts w:eastAsia="Arial" w:cs="Arial"/>
          <w:szCs w:val="20"/>
        </w:rPr>
      </w:pPr>
      <w:r w:rsidRPr="00B26BC3">
        <w:rPr>
          <w:rFonts w:cs="Arial"/>
        </w:rPr>
        <w:t xml:space="preserve">b) Ley 9/2018, de 24 de abril, de la Generalitat, de modificación de la Ley 11/2003, de 10 de abril, de la Generalitat, sobre el estatuto de las personas con discapacidad </w:t>
      </w:r>
      <w:r w:rsidRPr="00B26BC3">
        <w:rPr>
          <w:rFonts w:eastAsia="Arial" w:cs="Arial"/>
          <w:szCs w:val="20"/>
        </w:rPr>
        <w:t>(DOGV 8282, 26.04.2018).</w:t>
      </w:r>
    </w:p>
    <w:p w14:paraId="56362C01" w14:textId="2D8002AC"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c) Resolución conjunta de 11 de diciembre de 2017, de la Conselleria de Educación, Investigación, Cultura y Deporte y de la Conselleria de Sanidad Universal y Salud Pública, por la que se dictan instrucciones para la detección y la atención </w:t>
      </w:r>
      <w:r w:rsidR="00847739" w:rsidRPr="00B26BC3">
        <w:rPr>
          <w:rFonts w:ascii="Arial" w:hAnsi="Arial" w:cs="Arial"/>
          <w:sz w:val="20"/>
          <w:szCs w:val="20"/>
          <w:lang w:val="es-ES"/>
        </w:rPr>
        <w:t>precoz</w:t>
      </w:r>
      <w:r w:rsidRPr="00B26BC3">
        <w:rPr>
          <w:rFonts w:ascii="Arial" w:hAnsi="Arial" w:cs="Arial"/>
          <w:sz w:val="20"/>
          <w:szCs w:val="20"/>
          <w:lang w:val="es-ES"/>
        </w:rPr>
        <w:t xml:space="preserve"> del alumnado que pueda presentar un problema de salud mental (DOGV 8196, 22.12.2017).</w:t>
      </w:r>
    </w:p>
    <w:p w14:paraId="62BD86F0" w14:textId="53497B9B" w:rsidR="001A7601" w:rsidRPr="00B26BC3" w:rsidRDefault="001A7601" w:rsidP="00CB767F">
      <w:pPr>
        <w:jc w:val="both"/>
        <w:rPr>
          <w:rFonts w:ascii="Arial" w:hAnsi="Arial" w:cs="Arial"/>
          <w:sz w:val="20"/>
        </w:rPr>
      </w:pPr>
      <w:r w:rsidRPr="00B26BC3">
        <w:rPr>
          <w:rFonts w:ascii="Arial" w:hAnsi="Arial" w:cs="Arial"/>
          <w:sz w:val="20"/>
        </w:rPr>
        <w:t xml:space="preserve">d) Resolución </w:t>
      </w:r>
      <w:r w:rsidR="00847739" w:rsidRPr="009C1C92">
        <w:rPr>
          <w:rFonts w:ascii="Arial" w:hAnsi="Arial" w:cs="Arial"/>
          <w:sz w:val="20"/>
        </w:rPr>
        <w:t>anual</w:t>
      </w:r>
      <w:r w:rsidRPr="00B26BC3">
        <w:rPr>
          <w:rFonts w:ascii="Arial" w:hAnsi="Arial" w:cs="Arial"/>
          <w:sz w:val="20"/>
        </w:rPr>
        <w:t xml:space="preserve"> de la directora general de</w:t>
      </w:r>
      <w:r w:rsidR="00873D12" w:rsidRPr="00B26BC3">
        <w:rPr>
          <w:rFonts w:ascii="Arial" w:hAnsi="Arial" w:cs="Arial"/>
          <w:sz w:val="20"/>
        </w:rPr>
        <w:t xml:space="preserve"> Innovación e</w:t>
      </w:r>
      <w:r w:rsidRPr="00B26BC3">
        <w:rPr>
          <w:rFonts w:ascii="Arial" w:hAnsi="Arial" w:cs="Arial"/>
          <w:sz w:val="20"/>
        </w:rPr>
        <w:t xml:space="preserve"> Inclusión Educativa, por la </w:t>
      </w:r>
      <w:r w:rsidR="00235B55" w:rsidRPr="00B26BC3">
        <w:rPr>
          <w:rFonts w:ascii="Arial" w:hAnsi="Arial" w:cs="Arial"/>
          <w:sz w:val="20"/>
        </w:rPr>
        <w:t>que</w:t>
      </w:r>
      <w:r w:rsidRPr="00B26BC3">
        <w:rPr>
          <w:rFonts w:ascii="Arial" w:hAnsi="Arial" w:cs="Arial"/>
          <w:sz w:val="20"/>
        </w:rPr>
        <w:t xml:space="preserve"> se dictan instrucciones para la organización de la atención educativa domiciliaria y hospitalaria. </w:t>
      </w:r>
    </w:p>
    <w:p w14:paraId="1BEE816D" w14:textId="77777777" w:rsidR="001A7601" w:rsidRPr="00B26BC3" w:rsidRDefault="001A7601" w:rsidP="00CB767F">
      <w:pPr>
        <w:jc w:val="both"/>
        <w:rPr>
          <w:rFonts w:ascii="Arial" w:hAnsi="Arial" w:cs="Arial"/>
          <w:sz w:val="20"/>
        </w:rPr>
      </w:pPr>
      <w:r w:rsidRPr="00B26BC3">
        <w:rPr>
          <w:rFonts w:ascii="Arial" w:hAnsi="Arial" w:cs="Arial"/>
          <w:sz w:val="20"/>
        </w:rPr>
        <w:t>e) Resolución de 23 de diciembre de 2021, de la directora general de Inclusión Educativa, por la cual se dictan instrucciones para la detección y la identificación de las necesidades específicas de apoyo educativo y las necesidades de compensación de desigualdades (DOGV 9245, 29.12.2021).</w:t>
      </w:r>
    </w:p>
    <w:p w14:paraId="4A46E0BC" w14:textId="5E0DA3A0" w:rsidR="00071879" w:rsidRPr="000A2F02" w:rsidRDefault="00071879" w:rsidP="001A7601">
      <w:pPr>
        <w:pStyle w:val="Default"/>
        <w:jc w:val="both"/>
        <w:rPr>
          <w:rFonts w:ascii="Arial" w:hAnsi="Arial" w:cs="Arial"/>
          <w:sz w:val="20"/>
          <w:szCs w:val="20"/>
          <w:lang w:val="es-ES"/>
        </w:rPr>
      </w:pPr>
      <w:r w:rsidRPr="000A2F02">
        <w:rPr>
          <w:rFonts w:ascii="Arial" w:hAnsi="Arial" w:cs="Arial"/>
          <w:sz w:val="20"/>
          <w:szCs w:val="20"/>
          <w:lang w:val="es-ES"/>
        </w:rPr>
        <w:t>f) Resolución de 15 de mayo de 2024, de la directora general de Innovación e Inclusión Educativa que modifica la Resolución conjunta de 4 de abril de 2023, de la directora general de Inclusión Educativa y del director general de Centros Docentes, por la que se dictan instrucciones para la provisión y gestión de productos de apoyo para el alumnado con necesidades educativas especiales escolarizado en centros educativos de titularidad de la Generalitat (DOGV 9853, 21.05.2024).</w:t>
      </w:r>
    </w:p>
    <w:p w14:paraId="09E4B0E0" w14:textId="07D9D180" w:rsidR="001A7601" w:rsidRPr="00B26BC3" w:rsidRDefault="52CD8982" w:rsidP="001A7601">
      <w:pPr>
        <w:pStyle w:val="Default"/>
        <w:jc w:val="both"/>
        <w:rPr>
          <w:rFonts w:ascii="Arial" w:hAnsi="Arial" w:cs="Arial"/>
          <w:sz w:val="20"/>
          <w:szCs w:val="20"/>
          <w:lang w:val="es-ES"/>
        </w:rPr>
      </w:pPr>
      <w:r w:rsidRPr="2CDED15B">
        <w:rPr>
          <w:rFonts w:ascii="Arial" w:hAnsi="Arial" w:cs="Arial"/>
          <w:sz w:val="20"/>
          <w:szCs w:val="20"/>
          <w:lang w:val="es-ES"/>
        </w:rPr>
        <w:t xml:space="preserve">g) Resolución anual del secretario autonómico de Educación, por la </w:t>
      </w:r>
      <w:r w:rsidR="5BC7C986" w:rsidRPr="2CDED15B">
        <w:rPr>
          <w:rFonts w:ascii="Arial" w:hAnsi="Arial" w:cs="Arial"/>
          <w:sz w:val="20"/>
          <w:szCs w:val="20"/>
          <w:lang w:val="es-ES"/>
        </w:rPr>
        <w:t>que</w:t>
      </w:r>
      <w:r w:rsidRPr="2CDED15B">
        <w:rPr>
          <w:rFonts w:ascii="Arial" w:hAnsi="Arial" w:cs="Arial"/>
          <w:sz w:val="20"/>
          <w:szCs w:val="20"/>
          <w:lang w:val="es-ES"/>
        </w:rPr>
        <w:t xml:space="preserve"> se dictan instrucciones para la organización y funcionamiento de las unidades específicas ubicadas en centros ordinarios sostenidos con fondos públicos que imparten enseñanzas de segundo ciclo de Educación Infantil, Educación Primaria y Educación Secundaria Obligatoria.</w:t>
      </w:r>
    </w:p>
    <w:p w14:paraId="1B987494" w14:textId="75C5C1AC" w:rsidR="00735D8A" w:rsidRPr="000A2F02" w:rsidRDefault="000A2F02" w:rsidP="001A7601">
      <w:pPr>
        <w:pStyle w:val="Default"/>
        <w:jc w:val="both"/>
        <w:rPr>
          <w:rFonts w:ascii="Arial" w:hAnsi="Arial" w:cs="Arial"/>
          <w:sz w:val="20"/>
          <w:szCs w:val="20"/>
          <w:lang w:val="es-ES"/>
        </w:rPr>
      </w:pPr>
      <w:r>
        <w:rPr>
          <w:rFonts w:ascii="Arial" w:hAnsi="Arial" w:cs="Arial"/>
          <w:sz w:val="20"/>
          <w:szCs w:val="20"/>
          <w:lang w:val="es-ES"/>
        </w:rPr>
        <w:t>h</w:t>
      </w:r>
      <w:r w:rsidR="001A7601" w:rsidRPr="000A2F02">
        <w:rPr>
          <w:rFonts w:ascii="Arial" w:hAnsi="Arial" w:cs="Arial"/>
          <w:sz w:val="20"/>
          <w:szCs w:val="20"/>
          <w:lang w:val="es-ES"/>
        </w:rPr>
        <w:t>) Resolución anual de la Dirección General de</w:t>
      </w:r>
      <w:r w:rsidR="00873D12" w:rsidRPr="000A2F02">
        <w:rPr>
          <w:rFonts w:ascii="Arial" w:hAnsi="Arial" w:cs="Arial"/>
          <w:sz w:val="20"/>
          <w:lang w:val="es-ES"/>
        </w:rPr>
        <w:t xml:space="preserve"> Innovación e</w:t>
      </w:r>
      <w:r w:rsidR="001A7601" w:rsidRPr="000A2F02">
        <w:rPr>
          <w:rFonts w:ascii="Arial" w:hAnsi="Arial" w:cs="Arial"/>
          <w:sz w:val="20"/>
          <w:szCs w:val="20"/>
          <w:lang w:val="es-ES"/>
        </w:rPr>
        <w:t xml:space="preserve"> Inclusión Educativa, por la </w:t>
      </w:r>
      <w:r w:rsidR="00235B55" w:rsidRPr="000A2F02">
        <w:rPr>
          <w:rFonts w:ascii="Arial" w:hAnsi="Arial" w:cs="Arial"/>
          <w:sz w:val="20"/>
          <w:szCs w:val="20"/>
          <w:lang w:val="es-ES"/>
        </w:rPr>
        <w:t>que</w:t>
      </w:r>
      <w:r w:rsidR="001A7601" w:rsidRPr="000A2F02">
        <w:rPr>
          <w:rFonts w:ascii="Arial" w:hAnsi="Arial" w:cs="Arial"/>
          <w:sz w:val="20"/>
          <w:szCs w:val="20"/>
          <w:lang w:val="es-ES"/>
        </w:rPr>
        <w:t xml:space="preserve"> se autoriza y se regula el funcionamiento, de unidades educativas terapéuticas/hospital de día para la respuesta integral al alumnado con necesidades educativas especiales derivadas de trastornos graves de salud mental.</w:t>
      </w:r>
      <w:r w:rsidR="00735D8A" w:rsidRPr="000A2F02">
        <w:rPr>
          <w:rFonts w:ascii="Arial" w:hAnsi="Arial" w:cs="Arial"/>
          <w:sz w:val="20"/>
          <w:szCs w:val="20"/>
          <w:lang w:val="es-ES"/>
        </w:rPr>
        <w:t xml:space="preserve"> </w:t>
      </w:r>
    </w:p>
    <w:p w14:paraId="33DB5FD0" w14:textId="2D75DA6A" w:rsidR="00CD5F4E" w:rsidRPr="00B26BC3" w:rsidRDefault="000A2F02" w:rsidP="00CD5F4E">
      <w:pPr>
        <w:pStyle w:val="Textoindependiente"/>
        <w:spacing w:after="113"/>
        <w:jc w:val="both"/>
        <w:rPr>
          <w:rFonts w:cs="Arial"/>
        </w:rPr>
      </w:pPr>
      <w:r>
        <w:rPr>
          <w:rFonts w:cs="Arial"/>
        </w:rPr>
        <w:t>i</w:t>
      </w:r>
      <w:r w:rsidR="00AE5A91" w:rsidRPr="00B26BC3">
        <w:rPr>
          <w:rFonts w:cs="Arial"/>
        </w:rPr>
        <w:t>) Resolución de 20 de abril de 2022, de la directora general de Inclusión Educativa, por la que se dictan instrucciones para la organización del apoyo de fisioterapia en el ámbito educativo (DOGV 9324, 25</w:t>
      </w:r>
      <w:r w:rsidR="0081785B" w:rsidRPr="00B26BC3">
        <w:rPr>
          <w:rFonts w:cs="Arial"/>
        </w:rPr>
        <w:t>.</w:t>
      </w:r>
      <w:r w:rsidR="00AE5A91" w:rsidRPr="00B26BC3">
        <w:rPr>
          <w:rFonts w:cs="Arial"/>
        </w:rPr>
        <w:t>04</w:t>
      </w:r>
      <w:r w:rsidR="0081785B" w:rsidRPr="00B26BC3">
        <w:rPr>
          <w:rFonts w:cs="Arial"/>
        </w:rPr>
        <w:t>.</w:t>
      </w:r>
      <w:r w:rsidR="00AE5A91" w:rsidRPr="00B26BC3">
        <w:rPr>
          <w:rFonts w:cs="Arial"/>
        </w:rPr>
        <w:t>2022)</w:t>
      </w:r>
      <w:r w:rsidR="00B36072" w:rsidRPr="00B26BC3">
        <w:rPr>
          <w:rFonts w:cs="Arial"/>
        </w:rPr>
        <w:t>,</w:t>
      </w:r>
      <w:r w:rsidR="00B36072" w:rsidRPr="00B26BC3">
        <w:t xml:space="preserve"> </w:t>
      </w:r>
      <w:r w:rsidR="00B36072" w:rsidRPr="00B26BC3">
        <w:rPr>
          <w:rFonts w:cs="Arial"/>
        </w:rPr>
        <w:t>así como las Instrucciones de 29 de noviembre de 2024, de la directora general de Innovación e Inclusión Educativa, para la gestión del personal fisioterapeuta en los centros educativos públicos de titularidad de la</w:t>
      </w:r>
      <w:r w:rsidR="00FD27D2" w:rsidRPr="00B26BC3">
        <w:rPr>
          <w:rFonts w:cs="Arial"/>
        </w:rPr>
        <w:t xml:space="preserve"> </w:t>
      </w:r>
      <w:r w:rsidR="00B36072" w:rsidRPr="00B26BC3">
        <w:rPr>
          <w:rFonts w:cs="Arial"/>
        </w:rPr>
        <w:t>Generalitat.</w:t>
      </w:r>
    </w:p>
    <w:p w14:paraId="01B52440" w14:textId="0D94300E" w:rsidR="00FD27D2" w:rsidRPr="00B26BC3" w:rsidRDefault="000A2F02" w:rsidP="00FD27D2">
      <w:pPr>
        <w:pStyle w:val="Textoindependiente"/>
        <w:spacing w:after="113"/>
        <w:jc w:val="both"/>
      </w:pPr>
      <w:r>
        <w:t>j</w:t>
      </w:r>
      <w:r w:rsidR="00FD27D2" w:rsidRPr="00B26BC3">
        <w:t>) Resolución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1591A580" w14:textId="2FD9C05D" w:rsidR="00391449" w:rsidRDefault="6C54C3E0" w:rsidP="00391449">
      <w:pPr>
        <w:pStyle w:val="Textoindependiente"/>
        <w:spacing w:after="113"/>
        <w:jc w:val="both"/>
      </w:pPr>
      <w:r>
        <w:t>k) Resolución</w:t>
      </w:r>
      <w:r w:rsidR="5A52C943">
        <w:t xml:space="preserve"> de 20 de febrero de 2025, de la Dirección General de Innovación e Inclusión Educativa, sobre el procedimiento de colaboración para el asesoramiento y la intervención inicial de las unidades de detección</w:t>
      </w:r>
      <w:r w:rsidR="00391449">
        <w:t xml:space="preserve"> </w:t>
      </w:r>
      <w:r w:rsidR="5A52C943">
        <w:t>precoz de salud mental en el ámbito educativo (DOGV 10054, 25.02.2025).</w:t>
      </w:r>
    </w:p>
    <w:p w14:paraId="0BB4052C" w14:textId="3E8BC95D" w:rsidR="0BED46B7" w:rsidRPr="0001613A" w:rsidRDefault="0001613A" w:rsidP="00391449">
      <w:pPr>
        <w:pStyle w:val="Textoindependiente"/>
        <w:rPr>
          <w:rStyle w:val="Hipervnculo"/>
        </w:rPr>
      </w:pPr>
      <w:r>
        <w:rPr>
          <w:highlight w:val="yellow"/>
        </w:rPr>
        <w:fldChar w:fldCharType="begin"/>
      </w:r>
      <w:r>
        <w:rPr>
          <w:highlight w:val="yellow"/>
        </w:rPr>
        <w:instrText>HYPERLINK "https://ceice.gva.es/documents/169149987/172772177/Instruccio_17_febrer_2026_AOZ_cas.pdf"</w:instrText>
      </w:r>
      <w:r>
        <w:rPr>
          <w:highlight w:val="yellow"/>
        </w:rPr>
      </w:r>
      <w:r>
        <w:rPr>
          <w:highlight w:val="yellow"/>
        </w:rPr>
        <w:fldChar w:fldCharType="separate"/>
      </w:r>
      <w:r w:rsidR="00391449" w:rsidRPr="0001613A">
        <w:rPr>
          <w:rStyle w:val="Hipervnculo"/>
          <w:highlight w:val="yellow"/>
        </w:rPr>
        <w:t>l</w:t>
      </w:r>
      <w:r w:rsidR="099E1A4A" w:rsidRPr="0001613A">
        <w:rPr>
          <w:rStyle w:val="Hipervnculo"/>
          <w:highlight w:val="yellow"/>
        </w:rPr>
        <w:t>) Instrucción de 17 de febrero de 2026, de la directora general de Innovación e Inclusión Educativa, por la que se determina la composición de la agrupación de orientación de zona en el procedimiento de colegiación en el ámbito de la orientación educativa, como consecuencia de la actualización normativa.</w:t>
      </w:r>
    </w:p>
    <w:p w14:paraId="69137D81" w14:textId="78288D48" w:rsidR="7A0AFFA3" w:rsidRPr="0001613A" w:rsidRDefault="0001613A" w:rsidP="2CDED15B">
      <w:pPr>
        <w:pStyle w:val="Textoindependiente"/>
        <w:rPr>
          <w:rStyle w:val="Hipervnculo"/>
          <w:highlight w:val="yellow"/>
        </w:rPr>
      </w:pPr>
      <w:r>
        <w:rPr>
          <w:highlight w:val="yellow"/>
        </w:rPr>
        <w:fldChar w:fldCharType="end"/>
      </w:r>
      <w:r w:rsidR="00391449" w:rsidRPr="0001613A">
        <w:rPr>
          <w:rStyle w:val="Hipervnculo"/>
          <w:highlight w:val="yellow"/>
        </w:rPr>
        <w:t>m</w:t>
      </w:r>
      <w:hyperlink r:id="rId189">
        <w:r w:rsidR="7A0AFFA3" w:rsidRPr="0001613A">
          <w:rPr>
            <w:rStyle w:val="Hipervnculo"/>
            <w:highlight w:val="yellow"/>
          </w:rPr>
          <w:t>) Instrucción de 31 de marzo de 2026, de la directora general de Innovación e Inclusión Educativa, por la que se regula el procedimiento de eliminación de la reducción de ratio como consecuencia de la actualización normativa.</w:t>
        </w:r>
      </w:hyperlink>
    </w:p>
    <w:p w14:paraId="792F6E2E" w14:textId="4035FE9F" w:rsidR="7A0AFFA3" w:rsidRDefault="6641ACBF" w:rsidP="2CDED15B">
      <w:pPr>
        <w:pStyle w:val="Textoindependiente"/>
      </w:pPr>
      <w:r>
        <w:t xml:space="preserve"> </w:t>
      </w:r>
    </w:p>
    <w:p w14:paraId="3A1CF54E" w14:textId="4DF753FF" w:rsidR="00CD5F4E" w:rsidRPr="00B26BC3" w:rsidRDefault="5396CD4B" w:rsidP="322D8585">
      <w:pPr>
        <w:pStyle w:val="Textoindependiente"/>
        <w:spacing w:after="113"/>
        <w:jc w:val="both"/>
        <w:rPr>
          <w:rFonts w:cs="Arial"/>
        </w:rPr>
      </w:pPr>
      <w:r w:rsidRPr="2CDED15B">
        <w:rPr>
          <w:rFonts w:cs="Arial"/>
        </w:rPr>
        <w:t xml:space="preserve">2. El equipo educativo, coordinado por </w:t>
      </w:r>
      <w:r w:rsidRPr="00F1672F">
        <w:rPr>
          <w:rFonts w:cs="Arial"/>
        </w:rPr>
        <w:t xml:space="preserve">la </w:t>
      </w:r>
      <w:r w:rsidR="05E0305F" w:rsidRPr="00F1672F">
        <w:rPr>
          <w:rFonts w:eastAsia="Arial" w:cs="Arial"/>
          <w:color w:val="000000" w:themeColor="text1"/>
          <w:szCs w:val="20"/>
        </w:rPr>
        <w:t>persona que ejerza la tutoría</w:t>
      </w:r>
      <w:r w:rsidRPr="00F1672F">
        <w:rPr>
          <w:rFonts w:eastAsia="Arial" w:cs="Arial"/>
          <w:szCs w:val="20"/>
        </w:rPr>
        <w:t>,</w:t>
      </w:r>
      <w:r w:rsidRPr="00F1672F">
        <w:rPr>
          <w:rFonts w:cs="Arial"/>
        </w:rPr>
        <w:t xml:space="preserve"> </w:t>
      </w:r>
      <w:r w:rsidR="3CF717D9" w:rsidRPr="00F1672F">
        <w:rPr>
          <w:rFonts w:cs="Arial"/>
        </w:rPr>
        <w:t>tiene que</w:t>
      </w:r>
      <w:r w:rsidR="3CF717D9" w:rsidRPr="2CDED15B">
        <w:rPr>
          <w:rFonts w:cs="Arial"/>
        </w:rPr>
        <w:t xml:space="preserve"> </w:t>
      </w:r>
      <w:r w:rsidRPr="2CDED15B">
        <w:rPr>
          <w:rFonts w:cs="Arial"/>
        </w:rPr>
        <w:t>realizar la detección de las circunstancias de vulnerabilidad del alumnado y de las barreras a la inclusión a partir de la información obtenida en el propio centro o que faciliten las familias o los representantes legales, el alumnado y las personas con las que se relaciona habitualmente y los servicios sanitarios, sociales y otros agentes, mediante los procedimientos regulados para la detección, coordinación e intercambio de datos.</w:t>
      </w:r>
    </w:p>
    <w:p w14:paraId="6187C382" w14:textId="77777777" w:rsidR="00CD5F4E" w:rsidRPr="00B26BC3" w:rsidRDefault="00CD5F4E" w:rsidP="00CD5F4E">
      <w:pPr>
        <w:pStyle w:val="Textoindependiente"/>
        <w:spacing w:after="113"/>
        <w:jc w:val="both"/>
        <w:rPr>
          <w:rFonts w:cs="Arial"/>
          <w:szCs w:val="20"/>
        </w:rPr>
      </w:pPr>
    </w:p>
    <w:p w14:paraId="3205124F" w14:textId="40A9F44C" w:rsidR="001A7601" w:rsidRPr="00B26BC3" w:rsidRDefault="001A7601" w:rsidP="00FA4919">
      <w:pPr>
        <w:pStyle w:val="Textoindependiente"/>
        <w:spacing w:after="113"/>
        <w:jc w:val="both"/>
        <w:rPr>
          <w:rFonts w:cs="Arial"/>
          <w:szCs w:val="20"/>
        </w:rPr>
      </w:pPr>
      <w:r w:rsidRPr="00B26BC3">
        <w:rPr>
          <w:rFonts w:cs="Arial"/>
          <w:szCs w:val="20"/>
        </w:rPr>
        <w:t xml:space="preserve">3. La identificación de las necesidades específicas de apoyo educativo corresponde a los equipos de orientación. </w:t>
      </w:r>
      <w:r w:rsidR="00FA4919" w:rsidRPr="00B26BC3">
        <w:rPr>
          <w:rFonts w:cs="Arial"/>
          <w:szCs w:val="20"/>
        </w:rPr>
        <w:t>Será</w:t>
      </w:r>
      <w:r w:rsidRPr="00B26BC3">
        <w:rPr>
          <w:rFonts w:cs="Arial"/>
          <w:szCs w:val="20"/>
        </w:rPr>
        <w:t xml:space="preserve"> preceptivo que los equipos de </w:t>
      </w:r>
      <w:r w:rsidR="004A0CAE" w:rsidRPr="00B26BC3">
        <w:rPr>
          <w:rFonts w:cs="Arial"/>
        </w:rPr>
        <w:t xml:space="preserve">Orientación Educativa </w:t>
      </w:r>
      <w:r w:rsidR="00622BDA" w:rsidRPr="00B26BC3">
        <w:rPr>
          <w:rFonts w:cs="Arial"/>
          <w:szCs w:val="20"/>
        </w:rPr>
        <w:t>realicen</w:t>
      </w:r>
      <w:r w:rsidRPr="00B26BC3">
        <w:rPr>
          <w:rFonts w:cs="Arial"/>
          <w:szCs w:val="20"/>
        </w:rPr>
        <w:t xml:space="preserve"> una evaluación </w:t>
      </w:r>
      <w:proofErr w:type="spellStart"/>
      <w:r w:rsidRPr="00B26BC3">
        <w:rPr>
          <w:rFonts w:cs="Arial"/>
          <w:szCs w:val="20"/>
        </w:rPr>
        <w:t>sociopsicopedagógica</w:t>
      </w:r>
      <w:proofErr w:type="spellEnd"/>
      <w:r w:rsidRPr="00B26BC3">
        <w:rPr>
          <w:rFonts w:cs="Arial"/>
          <w:szCs w:val="20"/>
        </w:rPr>
        <w:t xml:space="preserve"> y emitan el informe correspondiente, que recoge las conclusiones del procedimiento de evaluación </w:t>
      </w:r>
      <w:proofErr w:type="spellStart"/>
      <w:r w:rsidRPr="00B26BC3">
        <w:rPr>
          <w:rFonts w:cs="Arial"/>
          <w:szCs w:val="20"/>
        </w:rPr>
        <w:t>sociopsicopedagógico</w:t>
      </w:r>
      <w:proofErr w:type="spellEnd"/>
      <w:r w:rsidRPr="00B26BC3">
        <w:rPr>
          <w:rFonts w:cs="Arial"/>
          <w:szCs w:val="20"/>
        </w:rPr>
        <w:t>,</w:t>
      </w:r>
      <w:r w:rsidR="000F7608" w:rsidRPr="00B26BC3">
        <w:rPr>
          <w:rFonts w:cs="Arial"/>
          <w:szCs w:val="20"/>
        </w:rPr>
        <w:t xml:space="preserve"> </w:t>
      </w:r>
      <w:r w:rsidRPr="00B26BC3">
        <w:rPr>
          <w:rFonts w:cs="Arial"/>
          <w:szCs w:val="20"/>
        </w:rPr>
        <w:t xml:space="preserve">justifica la propuesta de medidas de respuesta y aporta las orientaciones para desarrollarlas y para elaborar, en su caso, el </w:t>
      </w:r>
      <w:r w:rsidR="001F342C" w:rsidRPr="00B26BC3">
        <w:rPr>
          <w:rFonts w:cs="Arial"/>
          <w:szCs w:val="20"/>
        </w:rPr>
        <w:t>P</w:t>
      </w:r>
      <w:r w:rsidRPr="00B26BC3">
        <w:rPr>
          <w:rFonts w:cs="Arial"/>
          <w:szCs w:val="20"/>
        </w:rPr>
        <w:t>lan de actuación personalizado (PAP).</w:t>
      </w:r>
      <w:r w:rsidR="00FA4919" w:rsidRPr="00B26BC3">
        <w:rPr>
          <w:rFonts w:ascii="Liberation Serif" w:hAnsi="Liberation Serif"/>
          <w:sz w:val="24"/>
        </w:rPr>
        <w:t xml:space="preserve"> </w:t>
      </w:r>
      <w:r w:rsidR="00FA4919" w:rsidRPr="00B26BC3">
        <w:rPr>
          <w:rFonts w:cs="Arial"/>
          <w:szCs w:val="20"/>
        </w:rPr>
        <w:t xml:space="preserve">en el </w:t>
      </w:r>
      <w:r w:rsidR="00FA4919" w:rsidRPr="00B26BC3">
        <w:rPr>
          <w:rFonts w:cs="Arial"/>
          <w:szCs w:val="20"/>
        </w:rPr>
        <w:lastRenderedPageBreak/>
        <w:t>supuesto de que las necesidades comporten la aplicación de alguna de las medidas descritas en la disposición final primera de la Orden 10/2023, de 22 de mayo, de la Conselleria de Educación, Cultura y Deporte, de modificaciones de la Orden 20/2019, de 30 de abril.</w:t>
      </w:r>
    </w:p>
    <w:p w14:paraId="3F55122D" w14:textId="77777777" w:rsidR="00FA4919" w:rsidRPr="00B26BC3" w:rsidRDefault="00FA4919" w:rsidP="00FA4919">
      <w:pPr>
        <w:pStyle w:val="Textoindependiente"/>
        <w:spacing w:after="113"/>
        <w:jc w:val="both"/>
      </w:pPr>
    </w:p>
    <w:p w14:paraId="535FF936" w14:textId="7290A1EF" w:rsidR="001344D4" w:rsidRPr="00B26BC3" w:rsidRDefault="52CD8982" w:rsidP="001344D4">
      <w:pPr>
        <w:pStyle w:val="Textoindependiente"/>
        <w:jc w:val="both"/>
        <w:rPr>
          <w:rFonts w:cs="Arial"/>
        </w:rPr>
      </w:pPr>
      <w:r w:rsidRPr="2CDED15B">
        <w:rPr>
          <w:rFonts w:cs="Arial"/>
        </w:rPr>
        <w:t xml:space="preserve">4. El contenido y procedimiento para la evaluación y desarrollo del PAP, así como los supuestos en que se </w:t>
      </w:r>
      <w:r w:rsidR="3B6CBDEE" w:rsidRPr="2CDED15B">
        <w:rPr>
          <w:rFonts w:cs="Arial"/>
        </w:rPr>
        <w:t>tiene que</w:t>
      </w:r>
      <w:r w:rsidRPr="2CDED15B">
        <w:rPr>
          <w:rFonts w:cs="Arial"/>
        </w:rPr>
        <w:t xml:space="preserve"> elaborar, se concretan en el capítulo III de la </w:t>
      </w:r>
      <w:hyperlink r:id="rId190">
        <w:r w:rsidR="31A6ABE3" w:rsidRPr="2CDED15B">
          <w:rPr>
            <w:rStyle w:val="Hipervnculo"/>
            <w:rFonts w:cs="Arial"/>
          </w:rPr>
          <w:t>Orden 20/2019</w:t>
        </w:r>
      </w:hyperlink>
      <w:r w:rsidR="4F241A91" w:rsidRPr="2CDED15B">
        <w:rPr>
          <w:rStyle w:val="Hipervnculo"/>
          <w:rFonts w:cs="Arial"/>
        </w:rPr>
        <w:t>,</w:t>
      </w:r>
      <w:r w:rsidR="31A6ABE3" w:rsidRPr="2CDED15B">
        <w:rPr>
          <w:rFonts w:cs="Arial"/>
        </w:rPr>
        <w:t xml:space="preserve"> </w:t>
      </w:r>
      <w:r w:rsidR="4F241A91">
        <w:t xml:space="preserve">de 30 de abril, </w:t>
      </w:r>
      <w:r w:rsidR="4F241A91" w:rsidRPr="2CDED15B">
        <w:rPr>
          <w:rFonts w:cs="Arial"/>
        </w:rPr>
        <w:t>de la Conselleria de Educación, Investigación, Cultura y Deporte</w:t>
      </w:r>
      <w:r w:rsidRPr="2CDED15B">
        <w:rPr>
          <w:rFonts w:cs="Arial"/>
        </w:rPr>
        <w:t xml:space="preserve">, </w:t>
      </w:r>
      <w:r w:rsidR="10C31D0B" w:rsidRPr="2CDED15B">
        <w:rPr>
          <w:rFonts w:cs="Arial"/>
        </w:rPr>
        <w:t xml:space="preserve">modificada por la disposición final primera de la Orden 10/2023, de 22 de mayo, de la Conselleria de Educación, Cultura y </w:t>
      </w:r>
      <w:r w:rsidR="293B60AE" w:rsidRPr="2CDED15B">
        <w:rPr>
          <w:rFonts w:cs="Arial"/>
        </w:rPr>
        <w:t>Deporte, así</w:t>
      </w:r>
      <w:r w:rsidRPr="2CDED15B">
        <w:rPr>
          <w:rFonts w:cs="Arial"/>
        </w:rPr>
        <w:t xml:space="preserve"> como en la Resolución de 23 de diciembre de 2021, de la directora general de Inclusión Educativa</w:t>
      </w:r>
      <w:r w:rsidR="407C70E3" w:rsidRPr="2CDED15B">
        <w:rPr>
          <w:rFonts w:cs="Arial"/>
        </w:rPr>
        <w:t>.</w:t>
      </w:r>
    </w:p>
    <w:p w14:paraId="287E07D9" w14:textId="77777777" w:rsidR="001344D4" w:rsidRPr="00B26BC3" w:rsidRDefault="001344D4" w:rsidP="001344D4">
      <w:pPr>
        <w:pStyle w:val="Textoindependiente"/>
        <w:jc w:val="both"/>
        <w:rPr>
          <w:rFonts w:cs="Arial"/>
        </w:rPr>
      </w:pPr>
    </w:p>
    <w:p w14:paraId="6C7B5977" w14:textId="144D7ABE" w:rsidR="001344D4" w:rsidRPr="00B26BC3" w:rsidRDefault="52CD8982" w:rsidP="2CDED15B">
      <w:pPr>
        <w:pStyle w:val="Textoindependiente"/>
        <w:rPr>
          <w:rFonts w:cs="Arial"/>
        </w:rPr>
      </w:pPr>
      <w:r w:rsidRPr="2CDED15B">
        <w:rPr>
          <w:rFonts w:cs="Arial"/>
        </w:rPr>
        <w:t xml:space="preserve">5. Las medidas de respuesta educativa a la inclusión se organizan en cuatro niveles de concreción, de acuerdo con el artículo 14 del </w:t>
      </w:r>
      <w:hyperlink r:id="rId191">
        <w:r w:rsidR="31A6ABE3" w:rsidRPr="2CDED15B">
          <w:rPr>
            <w:rStyle w:val="Hipervnculo"/>
            <w:rFonts w:cs="Arial"/>
          </w:rPr>
          <w:t>Decreto 104/2018</w:t>
        </w:r>
      </w:hyperlink>
      <w:r w:rsidRPr="2CDED15B">
        <w:rPr>
          <w:rFonts w:cs="Arial"/>
        </w:rPr>
        <w:t>,</w:t>
      </w:r>
      <w:r w:rsidR="10C31D0B" w:rsidRPr="2CDED15B">
        <w:rPr>
          <w:rFonts w:ascii="Liberation Serif" w:hAnsi="Liberation Serif"/>
          <w:sz w:val="24"/>
        </w:rPr>
        <w:t xml:space="preserve"> </w:t>
      </w:r>
      <w:r w:rsidR="10C31D0B" w:rsidRPr="2CDED15B">
        <w:rPr>
          <w:rFonts w:cs="Arial"/>
        </w:rPr>
        <w:t>del 27 de julio, del Consell,</w:t>
      </w:r>
      <w:r w:rsidRPr="2CDED15B">
        <w:rPr>
          <w:rFonts w:cs="Arial"/>
        </w:rPr>
        <w:t xml:space="preserve"> y las dimensiones de acceso, aprendizaje y participación recogidas en las líneas generales de actuación del artículo 4 del mismo decreto. Los ejemplos de medidas de respuesta de cada nivel están disponibles en la web de la Conselleria de Educación, </w:t>
      </w:r>
      <w:r w:rsidR="1288ECA7" w:rsidRPr="00F1672F">
        <w:rPr>
          <w:rFonts w:cs="Arial"/>
        </w:rPr>
        <w:t>Cultura</w:t>
      </w:r>
      <w:r w:rsidR="014080AD" w:rsidRPr="00F1672F">
        <w:rPr>
          <w:rFonts w:cs="Arial"/>
          <w:color w:val="000000" w:themeColor="text1"/>
        </w:rPr>
        <w:t xml:space="preserve"> y Universidades</w:t>
      </w:r>
      <w:r w:rsidRPr="2CDED15B">
        <w:rPr>
          <w:rFonts w:cs="Arial"/>
        </w:rPr>
        <w:t xml:space="preserve">, en el apartado de la Dirección General de </w:t>
      </w:r>
      <w:r w:rsidR="28A271AB" w:rsidRPr="2CDED15B">
        <w:rPr>
          <w:rFonts w:cs="Arial"/>
        </w:rPr>
        <w:t>Innovación e</w:t>
      </w:r>
      <w:r w:rsidR="10C31D0B" w:rsidRPr="2CDED15B">
        <w:rPr>
          <w:rFonts w:cs="Arial"/>
        </w:rPr>
        <w:t xml:space="preserve"> </w:t>
      </w:r>
      <w:r w:rsidRPr="2CDED15B">
        <w:rPr>
          <w:rFonts w:cs="Arial"/>
        </w:rPr>
        <w:t>Inclusión Educativa:</w:t>
      </w:r>
      <w:r w:rsidR="28A271AB" w:rsidRPr="2CDED15B">
        <w:rPr>
          <w:rFonts w:cs="Arial"/>
        </w:rPr>
        <w:t xml:space="preserve"> </w:t>
      </w:r>
      <w:hyperlink r:id="rId192">
        <w:r w:rsidRPr="2CDED15B">
          <w:rPr>
            <w:rStyle w:val="Hipervnculo"/>
            <w:rFonts w:cs="Arial"/>
          </w:rPr>
          <w:t>http://www.ceice.gva.es/es/web/inclusioeducativa</w:t>
        </w:r>
      </w:hyperlink>
      <w:bookmarkStart w:id="695" w:name="__RefHeading___Toc12447_4026566051"/>
      <w:bookmarkEnd w:id="695"/>
      <w:r w:rsidRPr="2CDED15B">
        <w:rPr>
          <w:rFonts w:cs="Arial"/>
        </w:rPr>
        <w:t>.</w:t>
      </w:r>
      <w:r w:rsidR="1096CA3E" w:rsidRPr="2CDED15B">
        <w:rPr>
          <w:rFonts w:cs="Arial"/>
        </w:rPr>
        <w:t xml:space="preserve"> </w:t>
      </w:r>
    </w:p>
    <w:p w14:paraId="1922B3A3" w14:textId="77777777" w:rsidR="009C5543" w:rsidRPr="00B26BC3" w:rsidRDefault="009C5543" w:rsidP="009C5543">
      <w:pPr>
        <w:pStyle w:val="Textoindependiente"/>
        <w:jc w:val="both"/>
      </w:pPr>
    </w:p>
    <w:p w14:paraId="74FEEA93" w14:textId="2BC8422A" w:rsidR="001344D4" w:rsidRPr="000A2F02" w:rsidRDefault="6BB340DC" w:rsidP="322D8585">
      <w:pPr>
        <w:pStyle w:val="Textoindependiente"/>
        <w:jc w:val="both"/>
        <w:rPr>
          <w:rFonts w:cs="Arial"/>
        </w:rPr>
      </w:pPr>
      <w:r w:rsidRPr="7F7DEF30">
        <w:rPr>
          <w:rFonts w:cs="Arial"/>
        </w:rPr>
        <w:t>6.</w:t>
      </w:r>
      <w:r w:rsidR="5F6902B9">
        <w:t xml:space="preserve"> </w:t>
      </w:r>
      <w:r w:rsidR="10AF5885" w:rsidRPr="7F7DEF30">
        <w:rPr>
          <w:rFonts w:cs="Arial"/>
        </w:rPr>
        <w:t>De acuerdo con la normativa vigente l</w:t>
      </w:r>
      <w:r w:rsidRPr="7F7DEF30">
        <w:rPr>
          <w:rFonts w:cs="Arial"/>
        </w:rPr>
        <w:t xml:space="preserve">as medidas de respuesta </w:t>
      </w:r>
      <w:r w:rsidR="5B1C0A75" w:rsidRPr="7F7DEF30">
        <w:rPr>
          <w:rFonts w:cs="Arial"/>
        </w:rPr>
        <w:t xml:space="preserve">educativa </w:t>
      </w:r>
      <w:r w:rsidRPr="7F7DEF30">
        <w:rPr>
          <w:rFonts w:cs="Arial"/>
        </w:rPr>
        <w:t>que pueden aplicarse en la Educación Infantil son las siguientes</w:t>
      </w:r>
      <w:r w:rsidR="2A9283BA" w:rsidRPr="7F7DEF30">
        <w:rPr>
          <w:rFonts w:cs="Arial"/>
        </w:rPr>
        <w:t>:</w:t>
      </w:r>
    </w:p>
    <w:p w14:paraId="2BCB7925" w14:textId="77777777" w:rsidR="001344D4" w:rsidRPr="000A2F02" w:rsidRDefault="001A7601" w:rsidP="001344D4">
      <w:pPr>
        <w:pStyle w:val="Textoindependiente"/>
        <w:jc w:val="both"/>
        <w:rPr>
          <w:rFonts w:cs="Arial"/>
          <w:szCs w:val="20"/>
        </w:rPr>
      </w:pPr>
      <w:r w:rsidRPr="000A2F02">
        <w:rPr>
          <w:rFonts w:cs="Arial"/>
          <w:szCs w:val="20"/>
        </w:rPr>
        <w:t>a) Accesibilidad personalizada, con medios comunes o con medios específicos o singulares.</w:t>
      </w:r>
    </w:p>
    <w:p w14:paraId="1A158F52" w14:textId="77777777" w:rsidR="001344D4" w:rsidRPr="000A2F02" w:rsidRDefault="001A7601" w:rsidP="001344D4">
      <w:pPr>
        <w:pStyle w:val="Textoindependiente"/>
        <w:jc w:val="both"/>
        <w:rPr>
          <w:rFonts w:cs="Arial"/>
          <w:szCs w:val="20"/>
        </w:rPr>
      </w:pPr>
      <w:r w:rsidRPr="000A2F02">
        <w:rPr>
          <w:rFonts w:cs="Arial"/>
          <w:szCs w:val="20"/>
        </w:rPr>
        <w:t>b) Adecuación personalizada de las programaciones</w:t>
      </w:r>
      <w:r w:rsidR="00B14416" w:rsidRPr="000A2F02">
        <w:rPr>
          <w:rFonts w:cs="Arial"/>
          <w:szCs w:val="20"/>
        </w:rPr>
        <w:t xml:space="preserve"> de aula.</w:t>
      </w:r>
    </w:p>
    <w:p w14:paraId="7E3778D5" w14:textId="77777777" w:rsidR="001344D4" w:rsidRPr="000A2F02" w:rsidRDefault="001A7601" w:rsidP="001344D4">
      <w:pPr>
        <w:pStyle w:val="Textoindependiente"/>
        <w:jc w:val="both"/>
        <w:rPr>
          <w:rFonts w:cs="Arial"/>
          <w:szCs w:val="20"/>
        </w:rPr>
      </w:pPr>
      <w:r w:rsidRPr="000A2F02">
        <w:rPr>
          <w:rFonts w:cs="Arial"/>
          <w:szCs w:val="20"/>
        </w:rPr>
        <w:t>c) Refuerzo pedagógico.</w:t>
      </w:r>
    </w:p>
    <w:p w14:paraId="3CBBB3CB" w14:textId="77777777" w:rsidR="00622BDA" w:rsidRPr="000A2F02" w:rsidRDefault="001A7601" w:rsidP="00622BDA">
      <w:pPr>
        <w:pStyle w:val="Textoindependiente"/>
        <w:jc w:val="both"/>
        <w:rPr>
          <w:rFonts w:cs="Arial"/>
          <w:szCs w:val="20"/>
        </w:rPr>
      </w:pPr>
      <w:r w:rsidRPr="000A2F02">
        <w:rPr>
          <w:rFonts w:cs="Arial"/>
          <w:szCs w:val="20"/>
        </w:rPr>
        <w:t>d) Enriquecimiento curricular.</w:t>
      </w:r>
    </w:p>
    <w:p w14:paraId="58F84B90" w14:textId="4877A954" w:rsidR="00B90600" w:rsidRPr="000A2F02" w:rsidRDefault="001A7601" w:rsidP="00B90600">
      <w:pPr>
        <w:pStyle w:val="Textoindependiente"/>
        <w:jc w:val="both"/>
        <w:rPr>
          <w:rFonts w:cs="Arial"/>
          <w:szCs w:val="20"/>
        </w:rPr>
      </w:pPr>
      <w:r w:rsidRPr="000A2F02">
        <w:rPr>
          <w:rFonts w:cs="Arial"/>
          <w:szCs w:val="20"/>
        </w:rPr>
        <w:t>e) Programas personalizados para la adquisición y uso funcional de la comunicación, el lenguaje y el habla.</w:t>
      </w:r>
    </w:p>
    <w:p w14:paraId="11B33313" w14:textId="34D0D47F" w:rsidR="00B90600" w:rsidRPr="000A2F02" w:rsidRDefault="00B90600" w:rsidP="00622BDA">
      <w:pPr>
        <w:pStyle w:val="Textoindependiente"/>
        <w:jc w:val="both"/>
        <w:rPr>
          <w:rFonts w:cs="Arial"/>
          <w:szCs w:val="20"/>
        </w:rPr>
      </w:pPr>
      <w:r w:rsidRPr="000A2F02">
        <w:rPr>
          <w:rFonts w:cs="Arial"/>
          <w:szCs w:val="20"/>
        </w:rPr>
        <w:t>f) Programa personalizado para el desarrollo de la autonomía personal.</w:t>
      </w:r>
    </w:p>
    <w:p w14:paraId="7D51EB69" w14:textId="41DE9323" w:rsidR="00B90600" w:rsidRPr="000A2F02" w:rsidRDefault="00B90600" w:rsidP="00622BDA">
      <w:pPr>
        <w:pStyle w:val="Textoindependiente"/>
        <w:jc w:val="both"/>
        <w:rPr>
          <w:rFonts w:cs="Arial"/>
          <w:szCs w:val="20"/>
        </w:rPr>
      </w:pPr>
      <w:r w:rsidRPr="000A2F02">
        <w:rPr>
          <w:rFonts w:cs="Arial"/>
          <w:szCs w:val="20"/>
        </w:rPr>
        <w:t>g) Programa personalizado para el aprendizaje motor y la movilidad.</w:t>
      </w:r>
    </w:p>
    <w:p w14:paraId="47838439" w14:textId="571D214D" w:rsidR="00622BDA" w:rsidRPr="000A2F02" w:rsidRDefault="5E7379BD" w:rsidP="0FF14161">
      <w:pPr>
        <w:pStyle w:val="Textoindependiente"/>
        <w:jc w:val="both"/>
        <w:rPr>
          <w:rFonts w:cs="Arial"/>
        </w:rPr>
      </w:pPr>
      <w:r w:rsidRPr="0FF14161">
        <w:rPr>
          <w:rFonts w:cs="Arial"/>
        </w:rPr>
        <w:t>h</w:t>
      </w:r>
      <w:r w:rsidR="06525D07" w:rsidRPr="0FF14161">
        <w:rPr>
          <w:rFonts w:cs="Arial"/>
        </w:rPr>
        <w:t>) Flexibilización en el inicio de la escolarización en el segundo ciclo de Educación Infantil para el alumnado con necesidades educativas especiales o retraso madurativo.</w:t>
      </w:r>
    </w:p>
    <w:p w14:paraId="5D260172" w14:textId="18FB7178" w:rsidR="00622BDA" w:rsidRPr="000A2F02" w:rsidRDefault="1C39C64D" w:rsidP="0FF14161">
      <w:pPr>
        <w:pStyle w:val="Textoindependiente"/>
        <w:jc w:val="both"/>
        <w:rPr>
          <w:rFonts w:cs="Arial"/>
        </w:rPr>
      </w:pPr>
      <w:r w:rsidRPr="0FF14161">
        <w:rPr>
          <w:rFonts w:cs="Arial"/>
        </w:rPr>
        <w:t>i</w:t>
      </w:r>
      <w:r w:rsidR="1F98D9A8" w:rsidRPr="0FF14161">
        <w:rPr>
          <w:rFonts w:cs="Arial"/>
        </w:rPr>
        <w:t>) Prórroga de permanencia de un año más en el segundo ciclo de Educación Infantil para el alumnado con necesidades educativas especiales.</w:t>
      </w:r>
    </w:p>
    <w:p w14:paraId="50635D46" w14:textId="579F80F0" w:rsidR="000975B2" w:rsidRPr="000A2F02" w:rsidRDefault="00B90600" w:rsidP="000975B2">
      <w:pPr>
        <w:pStyle w:val="Textoindependiente"/>
        <w:jc w:val="both"/>
        <w:rPr>
          <w:rFonts w:cs="Arial"/>
          <w:szCs w:val="20"/>
        </w:rPr>
      </w:pPr>
      <w:r w:rsidRPr="000A2F02">
        <w:rPr>
          <w:rFonts w:cs="Arial"/>
          <w:szCs w:val="20"/>
        </w:rPr>
        <w:t>j</w:t>
      </w:r>
      <w:r w:rsidR="001A7601" w:rsidRPr="000A2F02">
        <w:rPr>
          <w:rFonts w:cs="Arial"/>
          <w:szCs w:val="20"/>
        </w:rPr>
        <w:t>) Medidas personalizadas para la participación.</w:t>
      </w:r>
    </w:p>
    <w:p w14:paraId="44A79A11" w14:textId="77777777" w:rsidR="000975B2" w:rsidRPr="000A2F02" w:rsidRDefault="000975B2" w:rsidP="000975B2">
      <w:pPr>
        <w:pStyle w:val="Textoindependiente"/>
        <w:jc w:val="both"/>
        <w:rPr>
          <w:rFonts w:cs="Arial"/>
          <w:szCs w:val="20"/>
        </w:rPr>
      </w:pPr>
    </w:p>
    <w:p w14:paraId="4B8D3338" w14:textId="77777777" w:rsidR="00192C0C" w:rsidRPr="000A2F02" w:rsidRDefault="00E05B41" w:rsidP="00192C0C">
      <w:pPr>
        <w:pStyle w:val="Textoindependiente"/>
        <w:jc w:val="both"/>
        <w:rPr>
          <w:rFonts w:cs="Arial"/>
          <w:szCs w:val="20"/>
        </w:rPr>
      </w:pPr>
      <w:r w:rsidRPr="000A2F02">
        <w:rPr>
          <w:rFonts w:cs="Arial"/>
          <w:szCs w:val="20"/>
        </w:rPr>
        <w:t>7</w:t>
      </w:r>
      <w:r w:rsidR="001A7601" w:rsidRPr="000A2F02">
        <w:rPr>
          <w:rFonts w:cs="Arial"/>
          <w:szCs w:val="20"/>
        </w:rPr>
        <w:t xml:space="preserve">. </w:t>
      </w:r>
      <w:r w:rsidRPr="000A2F02">
        <w:rPr>
          <w:rFonts w:cs="Arial"/>
          <w:szCs w:val="20"/>
        </w:rPr>
        <w:t>De acuerdo con la normativa vigente las medidas de respuesta que pueden aplicarse en la Educación Primaria son las siguientes:</w:t>
      </w:r>
    </w:p>
    <w:p w14:paraId="78E2C2A6" w14:textId="77777777" w:rsidR="00192C0C" w:rsidRPr="000A2F02" w:rsidRDefault="001A7601" w:rsidP="00192C0C">
      <w:pPr>
        <w:pStyle w:val="Textoindependiente"/>
        <w:jc w:val="both"/>
        <w:rPr>
          <w:rFonts w:cs="Arial"/>
          <w:szCs w:val="20"/>
        </w:rPr>
      </w:pPr>
      <w:r w:rsidRPr="000A2F02">
        <w:rPr>
          <w:rFonts w:cs="Arial"/>
          <w:szCs w:val="20"/>
        </w:rPr>
        <w:t>a) Accesibilidad personalizada, con medios comunes o con medios específicos o singulares.</w:t>
      </w:r>
    </w:p>
    <w:p w14:paraId="511ECA92" w14:textId="77777777" w:rsidR="00192C0C" w:rsidRPr="000A2F02" w:rsidRDefault="001A7601" w:rsidP="00192C0C">
      <w:pPr>
        <w:pStyle w:val="Textoindependiente"/>
        <w:jc w:val="both"/>
        <w:rPr>
          <w:rFonts w:cs="Arial"/>
          <w:szCs w:val="20"/>
        </w:rPr>
      </w:pPr>
      <w:r w:rsidRPr="000A2F02">
        <w:rPr>
          <w:rFonts w:cs="Arial"/>
          <w:szCs w:val="20"/>
        </w:rPr>
        <w:t xml:space="preserve">b) Adecuación personalizada de las programaciones </w:t>
      </w:r>
      <w:r w:rsidR="00B14416" w:rsidRPr="000A2F02">
        <w:rPr>
          <w:rFonts w:cs="Arial"/>
          <w:szCs w:val="20"/>
        </w:rPr>
        <w:t>de aula</w:t>
      </w:r>
      <w:r w:rsidRPr="000A2F02">
        <w:rPr>
          <w:rFonts w:cs="Arial"/>
          <w:szCs w:val="20"/>
        </w:rPr>
        <w:t>.</w:t>
      </w:r>
    </w:p>
    <w:p w14:paraId="73CB543E" w14:textId="77777777" w:rsidR="00192C0C" w:rsidRPr="000A2F02" w:rsidRDefault="004C6C8D" w:rsidP="00192C0C">
      <w:pPr>
        <w:pStyle w:val="Textoindependiente"/>
        <w:jc w:val="both"/>
        <w:rPr>
          <w:rFonts w:cs="Arial"/>
          <w:szCs w:val="20"/>
        </w:rPr>
      </w:pPr>
      <w:r w:rsidRPr="000A2F02">
        <w:rPr>
          <w:rFonts w:cs="Arial"/>
          <w:szCs w:val="20"/>
        </w:rPr>
        <w:t xml:space="preserve">c) Refuerzo pedagógico para alumnado que tiene dificultades de aprendizaje en áreas o materias determinadas, que ha promocionado con áreas o materias no superadas del curso anterior, que permanece un año más en el mismo curso o alumnado de incorporación tardía al sistema educativo valenciano que se incorpora de manera transitoria en un curso inferior al que le corresponde por edad. </w:t>
      </w:r>
    </w:p>
    <w:p w14:paraId="351F5634" w14:textId="77777777" w:rsidR="00192C0C" w:rsidRPr="000A2F02" w:rsidRDefault="001A7601" w:rsidP="00192C0C">
      <w:pPr>
        <w:pStyle w:val="Textoindependiente"/>
        <w:jc w:val="both"/>
        <w:rPr>
          <w:rFonts w:cs="Arial"/>
          <w:szCs w:val="20"/>
        </w:rPr>
      </w:pPr>
      <w:r w:rsidRPr="000A2F02">
        <w:rPr>
          <w:rFonts w:cs="Arial"/>
          <w:szCs w:val="20"/>
        </w:rPr>
        <w:t>d) Enriquecimiento curricular.</w:t>
      </w:r>
    </w:p>
    <w:p w14:paraId="14C6DD34" w14:textId="77777777" w:rsidR="00192C0C" w:rsidRPr="000A2F02" w:rsidRDefault="001A7601" w:rsidP="00192C0C">
      <w:pPr>
        <w:pStyle w:val="Textoindependiente"/>
        <w:jc w:val="both"/>
        <w:rPr>
          <w:rFonts w:cs="Arial"/>
          <w:szCs w:val="20"/>
        </w:rPr>
      </w:pPr>
      <w:r w:rsidRPr="000A2F02">
        <w:rPr>
          <w:rFonts w:cs="Arial"/>
          <w:szCs w:val="20"/>
        </w:rPr>
        <w:t xml:space="preserve">e) Actuaciones y programas de enseñanza intensiva de las lenguas oficiales de la </w:t>
      </w:r>
      <w:proofErr w:type="spellStart"/>
      <w:r w:rsidRPr="000A2F02">
        <w:rPr>
          <w:rFonts w:cs="Arial"/>
          <w:szCs w:val="20"/>
        </w:rPr>
        <w:t>Comunitat</w:t>
      </w:r>
      <w:proofErr w:type="spellEnd"/>
      <w:r w:rsidRPr="000A2F02">
        <w:rPr>
          <w:rFonts w:cs="Arial"/>
          <w:szCs w:val="20"/>
        </w:rPr>
        <w:t xml:space="preserve"> Valenciana para el alumnado recién llegado de incorporación tardía al sistema educativo valenciano.</w:t>
      </w:r>
    </w:p>
    <w:p w14:paraId="633224E6" w14:textId="77777777" w:rsidR="00192C0C" w:rsidRPr="000A2F02" w:rsidRDefault="001A7601" w:rsidP="00192C0C">
      <w:pPr>
        <w:pStyle w:val="Textoindependiente"/>
        <w:jc w:val="both"/>
        <w:rPr>
          <w:rFonts w:cs="Arial"/>
          <w:szCs w:val="20"/>
        </w:rPr>
      </w:pPr>
      <w:r w:rsidRPr="000A2F02">
        <w:rPr>
          <w:rFonts w:cs="Arial"/>
          <w:szCs w:val="20"/>
        </w:rPr>
        <w:t>f) Medidas para el alumnado deportista de alto nivel, de alto rendimiento o de élite.</w:t>
      </w:r>
    </w:p>
    <w:p w14:paraId="49A97A29" w14:textId="77777777" w:rsidR="00192C0C" w:rsidRPr="000A2F02" w:rsidRDefault="001A7601" w:rsidP="00192C0C">
      <w:pPr>
        <w:pStyle w:val="Textoindependiente"/>
        <w:jc w:val="both"/>
        <w:rPr>
          <w:rFonts w:cs="Arial"/>
          <w:szCs w:val="20"/>
        </w:rPr>
      </w:pPr>
      <w:r w:rsidRPr="000A2F02">
        <w:rPr>
          <w:rFonts w:cs="Arial"/>
          <w:szCs w:val="20"/>
        </w:rPr>
        <w:t>g) Adaptación curricular individual significativa (ACIS).</w:t>
      </w:r>
    </w:p>
    <w:p w14:paraId="6EB45F5C" w14:textId="77777777" w:rsidR="00192C0C" w:rsidRPr="000A2F02" w:rsidRDefault="001A7601" w:rsidP="00192C0C">
      <w:pPr>
        <w:pStyle w:val="Textoindependiente"/>
        <w:jc w:val="both"/>
        <w:rPr>
          <w:rFonts w:cs="Arial"/>
          <w:szCs w:val="20"/>
        </w:rPr>
      </w:pPr>
      <w:r w:rsidRPr="000A2F02">
        <w:rPr>
          <w:rFonts w:cs="Arial"/>
          <w:szCs w:val="20"/>
        </w:rPr>
        <w:t>h) Programas personalizados para la adquisición y uso funcional de la comunicación, el lenguaje y el habla.</w:t>
      </w:r>
    </w:p>
    <w:p w14:paraId="1F9497BB" w14:textId="228DB096" w:rsidR="000208BC" w:rsidRPr="000A2F02" w:rsidRDefault="000208BC" w:rsidP="000208BC">
      <w:pPr>
        <w:pStyle w:val="Textoindependiente"/>
        <w:jc w:val="both"/>
        <w:rPr>
          <w:rFonts w:cs="Arial"/>
          <w:szCs w:val="20"/>
        </w:rPr>
      </w:pPr>
      <w:r w:rsidRPr="000A2F02">
        <w:rPr>
          <w:rFonts w:cs="Arial"/>
          <w:szCs w:val="20"/>
        </w:rPr>
        <w:t>i) Programa personalizado para el aprendizaje de la lectura y la escritura.</w:t>
      </w:r>
    </w:p>
    <w:p w14:paraId="3C521F35" w14:textId="07A4B21E" w:rsidR="000208BC" w:rsidRPr="000A2F02" w:rsidRDefault="000208BC" w:rsidP="00192C0C">
      <w:pPr>
        <w:pStyle w:val="Textoindependiente"/>
        <w:jc w:val="both"/>
        <w:rPr>
          <w:rFonts w:cs="Arial"/>
          <w:szCs w:val="20"/>
        </w:rPr>
      </w:pPr>
      <w:r w:rsidRPr="000A2F02">
        <w:rPr>
          <w:rFonts w:cs="Arial"/>
          <w:szCs w:val="20"/>
        </w:rPr>
        <w:t>j) Programa personalizado para el aprendizaje de las matemáticas.</w:t>
      </w:r>
    </w:p>
    <w:p w14:paraId="664060DC" w14:textId="2706A9EB" w:rsidR="000208BC" w:rsidRPr="000A2F02" w:rsidRDefault="000208BC" w:rsidP="00192C0C">
      <w:pPr>
        <w:pStyle w:val="Textoindependiente"/>
        <w:jc w:val="both"/>
        <w:rPr>
          <w:rFonts w:cs="Arial"/>
          <w:szCs w:val="20"/>
        </w:rPr>
      </w:pPr>
      <w:r w:rsidRPr="000A2F02">
        <w:rPr>
          <w:rFonts w:cs="Arial"/>
          <w:szCs w:val="20"/>
        </w:rPr>
        <w:t>k) Programa personalizado para el desarrollo de la autonomía personal.</w:t>
      </w:r>
    </w:p>
    <w:p w14:paraId="4161C633" w14:textId="2D3F67D9" w:rsidR="000208BC" w:rsidRPr="000A2F02" w:rsidRDefault="000208BC" w:rsidP="00192C0C">
      <w:pPr>
        <w:pStyle w:val="Textoindependiente"/>
        <w:jc w:val="both"/>
        <w:rPr>
          <w:rFonts w:cs="Arial"/>
          <w:szCs w:val="20"/>
        </w:rPr>
      </w:pPr>
      <w:r w:rsidRPr="000A2F02">
        <w:rPr>
          <w:rFonts w:cs="Arial"/>
          <w:szCs w:val="20"/>
        </w:rPr>
        <w:t>l) Programa personalizado para el aprendizaje motor y la movilidad.</w:t>
      </w:r>
    </w:p>
    <w:p w14:paraId="77681FD2" w14:textId="45B1644D" w:rsidR="00192C0C" w:rsidRPr="000A2F02" w:rsidRDefault="000208BC" w:rsidP="00192C0C">
      <w:pPr>
        <w:pStyle w:val="Textoindependiente"/>
        <w:jc w:val="both"/>
        <w:rPr>
          <w:rFonts w:cs="Arial"/>
          <w:color w:val="000000" w:themeColor="text1"/>
          <w:szCs w:val="20"/>
        </w:rPr>
      </w:pPr>
      <w:r w:rsidRPr="000A2F02">
        <w:rPr>
          <w:rFonts w:cs="Arial"/>
          <w:szCs w:val="20"/>
        </w:rPr>
        <w:t>m</w:t>
      </w:r>
      <w:r w:rsidR="001A7601" w:rsidRPr="000A2F02">
        <w:rPr>
          <w:rFonts w:cs="Arial"/>
          <w:szCs w:val="20"/>
        </w:rPr>
        <w:t xml:space="preserve">) Permanencia de un año más en </w:t>
      </w:r>
      <w:r w:rsidR="00023695" w:rsidRPr="000A2F02">
        <w:rPr>
          <w:rFonts w:cs="Arial"/>
          <w:color w:val="000000" w:themeColor="text1"/>
          <w:szCs w:val="20"/>
        </w:rPr>
        <w:t xml:space="preserve">la etapa </w:t>
      </w:r>
      <w:r w:rsidR="00C53915" w:rsidRPr="000A2F02">
        <w:rPr>
          <w:rFonts w:cs="Arial"/>
          <w:color w:val="000000" w:themeColor="text1"/>
          <w:szCs w:val="20"/>
        </w:rPr>
        <w:t>P</w:t>
      </w:r>
      <w:r w:rsidR="00023695" w:rsidRPr="000A2F02">
        <w:rPr>
          <w:rFonts w:cs="Arial"/>
          <w:color w:val="000000" w:themeColor="text1"/>
          <w:szCs w:val="20"/>
        </w:rPr>
        <w:t xml:space="preserve">rimaria en los niveles establecidos </w:t>
      </w:r>
      <w:r w:rsidR="00B00B4B" w:rsidRPr="000A2F02">
        <w:rPr>
          <w:rFonts w:cs="Arial"/>
          <w:color w:val="000000" w:themeColor="text1"/>
          <w:szCs w:val="20"/>
        </w:rPr>
        <w:t>reglamentariamente</w:t>
      </w:r>
      <w:r w:rsidR="00023695" w:rsidRPr="000A2F02">
        <w:rPr>
          <w:rFonts w:cs="Arial"/>
          <w:color w:val="000000" w:themeColor="text1"/>
          <w:szCs w:val="20"/>
        </w:rPr>
        <w:t>.</w:t>
      </w:r>
    </w:p>
    <w:p w14:paraId="2B6180F6" w14:textId="3082B51F" w:rsidR="00023695" w:rsidRPr="000A2F02" w:rsidRDefault="000208BC" w:rsidP="00023695">
      <w:pPr>
        <w:pStyle w:val="Textoindependiente"/>
        <w:jc w:val="both"/>
        <w:rPr>
          <w:rFonts w:eastAsia="Arial" w:cs="Arial"/>
          <w:b/>
          <w:bCs/>
          <w:sz w:val="22"/>
          <w:szCs w:val="22"/>
        </w:rPr>
      </w:pPr>
      <w:r w:rsidRPr="000A2F02">
        <w:rPr>
          <w:rFonts w:cs="Arial"/>
          <w:szCs w:val="20"/>
        </w:rPr>
        <w:t>n</w:t>
      </w:r>
      <w:r w:rsidR="001A7601" w:rsidRPr="000A2F02">
        <w:rPr>
          <w:rFonts w:cs="Arial"/>
          <w:szCs w:val="20"/>
        </w:rPr>
        <w:t>) Flexibilización en la escolarización para el alumnado de incorporación tardía al sistema educativo valenciano.</w:t>
      </w:r>
    </w:p>
    <w:p w14:paraId="1766E852" w14:textId="5FCED799" w:rsidR="00023695" w:rsidRPr="000A2F02" w:rsidRDefault="00BF2A8E" w:rsidP="00023695">
      <w:pPr>
        <w:pStyle w:val="Textoindependiente"/>
        <w:jc w:val="both"/>
        <w:rPr>
          <w:rFonts w:cs="Arial"/>
          <w:szCs w:val="20"/>
        </w:rPr>
      </w:pPr>
      <w:r w:rsidRPr="000A2F02">
        <w:rPr>
          <w:rFonts w:cs="Arial"/>
          <w:szCs w:val="20"/>
        </w:rPr>
        <w:t>o</w:t>
      </w:r>
      <w:r w:rsidR="001A7601" w:rsidRPr="000A2F02">
        <w:rPr>
          <w:rFonts w:cs="Arial"/>
          <w:szCs w:val="20"/>
        </w:rPr>
        <w:t>) Medidas personalizadas para la participación.</w:t>
      </w:r>
    </w:p>
    <w:p w14:paraId="3723CC96" w14:textId="6F7BAF0C" w:rsidR="001A7601" w:rsidRPr="000A2F02" w:rsidRDefault="00BF2A8E" w:rsidP="00023695">
      <w:pPr>
        <w:pStyle w:val="Textoindependiente"/>
        <w:jc w:val="both"/>
        <w:rPr>
          <w:rFonts w:cs="Arial"/>
          <w:szCs w:val="20"/>
        </w:rPr>
      </w:pPr>
      <w:r w:rsidRPr="000A2F02">
        <w:rPr>
          <w:rFonts w:cs="Arial"/>
          <w:szCs w:val="20"/>
        </w:rPr>
        <w:t>p</w:t>
      </w:r>
      <w:r w:rsidR="00023695" w:rsidRPr="000A2F02">
        <w:rPr>
          <w:rFonts w:cs="Arial"/>
          <w:szCs w:val="20"/>
        </w:rPr>
        <w:t>) Flexibilización en la duración de la etapa para el alumnado con altas capacidades intelectuales.</w:t>
      </w:r>
    </w:p>
    <w:p w14:paraId="53B2A012" w14:textId="77777777" w:rsidR="00B40A3C" w:rsidRPr="00B26BC3" w:rsidRDefault="00B40A3C" w:rsidP="00426E84">
      <w:pPr>
        <w:pStyle w:val="Textoindependiente"/>
        <w:jc w:val="both"/>
        <w:rPr>
          <w:rFonts w:cs="Arial"/>
          <w:szCs w:val="20"/>
        </w:rPr>
      </w:pPr>
    </w:p>
    <w:p w14:paraId="293B22D2" w14:textId="00627EB9" w:rsidR="00837159" w:rsidRPr="00B26BC3" w:rsidRDefault="7A87F9B6" w:rsidP="322D8585">
      <w:pPr>
        <w:pStyle w:val="Textoindependiente"/>
        <w:jc w:val="both"/>
        <w:rPr>
          <w:rFonts w:cs="Arial"/>
        </w:rPr>
      </w:pPr>
      <w:r w:rsidRPr="322D8585">
        <w:rPr>
          <w:rFonts w:cs="Arial"/>
        </w:rPr>
        <w:t>8</w:t>
      </w:r>
      <w:r w:rsidR="163605A1" w:rsidRPr="322D8585">
        <w:rPr>
          <w:rFonts w:cs="Arial"/>
        </w:rPr>
        <w:t xml:space="preserve">. Las situaciones de compensación de desigualdades, los criterios de escolarización y las medidas adicionales que pueden aplicarse con este alumnado se especifican en los artículos 52, 53 y 54 de la </w:t>
      </w:r>
      <w:hyperlink r:id="rId193">
        <w:r w:rsidR="3A90BDCC" w:rsidRPr="322D8585">
          <w:rPr>
            <w:rStyle w:val="Hipervnculo"/>
            <w:rFonts w:cs="Arial"/>
          </w:rPr>
          <w:t>Orden 20/2019</w:t>
        </w:r>
      </w:hyperlink>
      <w:r w:rsidR="770230A9" w:rsidRPr="322D8585">
        <w:rPr>
          <w:rStyle w:val="Hipervnculo"/>
          <w:rFonts w:cs="Arial"/>
        </w:rPr>
        <w:t xml:space="preserve"> ,</w:t>
      </w:r>
      <w:r w:rsidR="770230A9">
        <w:t xml:space="preserve">de 30 de abril, </w:t>
      </w:r>
      <w:r w:rsidR="770230A9" w:rsidRPr="322D8585">
        <w:rPr>
          <w:rStyle w:val="Hipervnculo"/>
          <w:rFonts w:cs="Arial"/>
          <w:color w:val="auto"/>
          <w:u w:val="none"/>
        </w:rPr>
        <w:t>de la Conselleria de Educación, Investigación, Cultura y Deporte</w:t>
      </w:r>
      <w:r w:rsidR="3F0093A9">
        <w:t>,</w:t>
      </w:r>
      <w:r w:rsidR="3F0093A9" w:rsidRPr="322D8585">
        <w:rPr>
          <w:rFonts w:cs="Arial"/>
        </w:rPr>
        <w:t xml:space="preserve"> modificada por la disposición final primera de la Orden 10/2023, de 22 de mayo, de la Conselleria de Educación, Cultura y Deporte</w:t>
      </w:r>
      <w:r w:rsidR="20A20C64" w:rsidRPr="322D8585">
        <w:rPr>
          <w:rFonts w:cs="Arial"/>
        </w:rPr>
        <w:t>.</w:t>
      </w:r>
    </w:p>
    <w:p w14:paraId="73ED9F03" w14:textId="77777777" w:rsidR="00837159" w:rsidRPr="00B26BC3" w:rsidRDefault="00837159" w:rsidP="00B40A3C">
      <w:pPr>
        <w:pStyle w:val="Textoindependiente"/>
        <w:jc w:val="both"/>
        <w:rPr>
          <w:rFonts w:cs="Arial"/>
          <w:szCs w:val="20"/>
        </w:rPr>
      </w:pPr>
    </w:p>
    <w:p w14:paraId="0A7437D4" w14:textId="21945ECA" w:rsidR="00B40A3C" w:rsidRPr="00B26BC3" w:rsidRDefault="00837159" w:rsidP="00B40A3C">
      <w:pPr>
        <w:pStyle w:val="Textoindependiente"/>
        <w:jc w:val="both"/>
        <w:rPr>
          <w:rFonts w:cs="Arial"/>
          <w:color w:val="000000" w:themeColor="text1"/>
        </w:rPr>
      </w:pPr>
      <w:r w:rsidRPr="00B26BC3">
        <w:rPr>
          <w:rFonts w:cs="Arial"/>
          <w:szCs w:val="20"/>
        </w:rPr>
        <w:t xml:space="preserve">9. </w:t>
      </w:r>
      <w:r w:rsidR="001A7601" w:rsidRPr="00B26BC3">
        <w:rPr>
          <w:rFonts w:cs="Arial"/>
          <w:szCs w:val="20"/>
        </w:rPr>
        <w:t xml:space="preserve">Los criterios para la atención educativa domiciliaria y hospitalaria </w:t>
      </w:r>
      <w:bookmarkStart w:id="696" w:name="_Hlk106883140"/>
      <w:r w:rsidR="00426E84" w:rsidRPr="00B26BC3">
        <w:rPr>
          <w:rFonts w:cs="Arial"/>
        </w:rPr>
        <w:t xml:space="preserve">son los establecidos en </w:t>
      </w:r>
      <w:bookmarkEnd w:id="696"/>
      <w:r w:rsidRPr="00B26BC3">
        <w:rPr>
          <w:rFonts w:cs="Arial"/>
        </w:rPr>
        <w:t>los artículos 55, 56, 57, 58 y 5</w:t>
      </w:r>
      <w:r w:rsidR="00230585" w:rsidRPr="00B26BC3">
        <w:rPr>
          <w:rFonts w:cs="Arial"/>
        </w:rPr>
        <w:t>9</w:t>
      </w:r>
      <w:r w:rsidRPr="00B26BC3">
        <w:rPr>
          <w:rFonts w:cs="Arial"/>
        </w:rPr>
        <w:t xml:space="preserve"> de la </w:t>
      </w:r>
      <w:hyperlink r:id="rId194" w:history="1">
        <w:r w:rsidR="00497491" w:rsidRPr="00B26BC3">
          <w:rPr>
            <w:rStyle w:val="Hipervnculo"/>
            <w:rFonts w:cs="Arial"/>
          </w:rPr>
          <w:t>Orden 20/2019</w:t>
        </w:r>
      </w:hyperlink>
      <w:r w:rsidRPr="00B26BC3">
        <w:rPr>
          <w:rFonts w:cs="Arial"/>
        </w:rPr>
        <w:t xml:space="preserve">, de 30 de abril, </w:t>
      </w:r>
      <w:r w:rsidR="00262398" w:rsidRPr="00B26BC3">
        <w:rPr>
          <w:rStyle w:val="Hipervnculo"/>
          <w:rFonts w:cs="Arial"/>
          <w:color w:val="auto"/>
          <w:u w:val="none"/>
        </w:rPr>
        <w:t>de la Conselleria de Educación, Investigación, Cultura y Deporte</w:t>
      </w:r>
      <w:r w:rsidR="009C5543" w:rsidRPr="00B26BC3">
        <w:rPr>
          <w:rStyle w:val="Hipervnculo"/>
          <w:rFonts w:cs="Arial"/>
          <w:color w:val="auto"/>
          <w:u w:val="none"/>
        </w:rPr>
        <w:t xml:space="preserve">, </w:t>
      </w:r>
      <w:r w:rsidR="009C5543" w:rsidRPr="00B26BC3">
        <w:rPr>
          <w:rStyle w:val="Hipervnculo"/>
          <w:color w:val="auto"/>
          <w:u w:val="none"/>
        </w:rPr>
        <w:t>m</w:t>
      </w:r>
      <w:r w:rsidR="009C5543" w:rsidRPr="00B26BC3">
        <w:rPr>
          <w:rFonts w:cs="Arial"/>
        </w:rPr>
        <w:t>odificada por la disposición final primera de la Orden 10/2023, de 22 de mayo, de la Conselleria de Educación, Cultura y Deporte</w:t>
      </w:r>
      <w:r w:rsidR="003021C7" w:rsidRPr="00B26BC3">
        <w:rPr>
          <w:rFonts w:cs="Arial"/>
        </w:rPr>
        <w:t xml:space="preserve"> </w:t>
      </w:r>
      <w:r w:rsidRPr="00B26BC3">
        <w:rPr>
          <w:rFonts w:cs="Arial"/>
        </w:rPr>
        <w:t>y en la resolución dictada al efecto por la dirección general con competencia en educación inclusiva.</w:t>
      </w:r>
    </w:p>
    <w:p w14:paraId="1D95C117" w14:textId="77777777" w:rsidR="00B40A3C" w:rsidRPr="00B26BC3" w:rsidRDefault="00B40A3C" w:rsidP="00B40A3C">
      <w:pPr>
        <w:pStyle w:val="Textoindependiente"/>
        <w:jc w:val="both"/>
        <w:rPr>
          <w:rFonts w:cs="Arial"/>
          <w:color w:val="000000" w:themeColor="text1"/>
        </w:rPr>
      </w:pPr>
    </w:p>
    <w:p w14:paraId="3CDB8302" w14:textId="01B02040" w:rsidR="001A7601" w:rsidRPr="00B26BC3" w:rsidRDefault="009B21D6" w:rsidP="00B40A3C">
      <w:pPr>
        <w:pStyle w:val="Textoindependiente"/>
        <w:jc w:val="both"/>
        <w:rPr>
          <w:rFonts w:cs="Arial"/>
          <w:strike/>
          <w:color w:val="C00000"/>
        </w:rPr>
      </w:pPr>
      <w:r w:rsidRPr="00B26BC3">
        <w:rPr>
          <w:rFonts w:cs="Arial"/>
          <w:szCs w:val="20"/>
        </w:rPr>
        <w:t>10</w:t>
      </w:r>
      <w:r w:rsidR="001A7601" w:rsidRPr="00B26BC3">
        <w:rPr>
          <w:rFonts w:cs="Arial"/>
          <w:szCs w:val="20"/>
        </w:rPr>
        <w:t xml:space="preserve">. Para la adecuada atención conjunta con la Conselleria de Sanidad del alumnado con problemas de salud mental, hay que ajustarse a lo que establece la Resolución </w:t>
      </w:r>
      <w:r w:rsidR="00497491" w:rsidRPr="00B26BC3">
        <w:rPr>
          <w:rFonts w:cs="Arial"/>
          <w:szCs w:val="20"/>
        </w:rPr>
        <w:t xml:space="preserve">conjunta </w:t>
      </w:r>
      <w:r w:rsidR="001A7601" w:rsidRPr="00B26BC3">
        <w:rPr>
          <w:rFonts w:cs="Arial"/>
          <w:szCs w:val="20"/>
        </w:rPr>
        <w:t xml:space="preserve">de 11 de diciembre de 2017 </w:t>
      </w:r>
      <w:r w:rsidR="00497491" w:rsidRPr="00B26BC3">
        <w:rPr>
          <w:rFonts w:cs="Arial"/>
          <w:szCs w:val="20"/>
        </w:rPr>
        <w:t xml:space="preserve">de la Conselleria de Educación, Investigación, Cultura y Deporte y </w:t>
      </w:r>
      <w:r w:rsidR="001A7601" w:rsidRPr="00B26BC3">
        <w:rPr>
          <w:rFonts w:cs="Arial"/>
          <w:szCs w:val="20"/>
        </w:rPr>
        <w:t>de la Conselleria de Sanidad Universal y Salud Pública</w:t>
      </w:r>
      <w:r w:rsidR="000F7608" w:rsidRPr="00B26BC3">
        <w:rPr>
          <w:rFonts w:cs="Arial"/>
          <w:szCs w:val="20"/>
        </w:rPr>
        <w:t>.</w:t>
      </w:r>
    </w:p>
    <w:p w14:paraId="4B783E4C" w14:textId="77777777" w:rsidR="00E05D1E" w:rsidRPr="00B26BC3" w:rsidRDefault="00E05D1E" w:rsidP="001A7601">
      <w:pPr>
        <w:pStyle w:val="Textoindependiente"/>
        <w:jc w:val="both"/>
        <w:rPr>
          <w:rFonts w:cs="Arial"/>
        </w:rPr>
      </w:pPr>
      <w:bookmarkStart w:id="697" w:name="__RefHeading___Toc12451_4026566051"/>
      <w:bookmarkEnd w:id="697"/>
    </w:p>
    <w:p w14:paraId="5C0A2DBF" w14:textId="5321E473" w:rsidR="0032201D" w:rsidRPr="000A2F02" w:rsidRDefault="39F333F6" w:rsidP="2CDED15B">
      <w:pPr>
        <w:pStyle w:val="Textoindependiente"/>
        <w:jc w:val="both"/>
        <w:rPr>
          <w:rFonts w:cs="Arial"/>
          <w:strike/>
          <w:highlight w:val="yellow"/>
        </w:rPr>
      </w:pPr>
      <w:r w:rsidRPr="7F7DEF30">
        <w:rPr>
          <w:rFonts w:cs="Arial"/>
        </w:rPr>
        <w:t>1</w:t>
      </w:r>
      <w:r w:rsidR="17F0DC16" w:rsidRPr="7F7DEF30">
        <w:rPr>
          <w:rFonts w:cs="Arial"/>
        </w:rPr>
        <w:t>1</w:t>
      </w:r>
      <w:r w:rsidR="5EB7391C" w:rsidRPr="7F7DEF30">
        <w:rPr>
          <w:rFonts w:cs="Arial"/>
        </w:rPr>
        <w:t xml:space="preserve">. Los criterios para la escolarización del alumnado con necesidades educativas especiales, así como el procedimiento para determinar la modalidad de escolarización y las condiciones para hacerla efectiva en los centros ordinarios, están regulados en la sección primera del capítulo VI de la </w:t>
      </w:r>
      <w:hyperlink r:id="rId195">
        <w:r w:rsidR="1AD58B5A" w:rsidRPr="7F7DEF30">
          <w:rPr>
            <w:rStyle w:val="Hipervnculo"/>
            <w:rFonts w:cs="Arial"/>
          </w:rPr>
          <w:t>Orden 20/2019</w:t>
        </w:r>
      </w:hyperlink>
      <w:r w:rsidR="1F6B9DF4" w:rsidRPr="7F7DEF30">
        <w:rPr>
          <w:rStyle w:val="Hipervnculo"/>
          <w:rFonts w:cs="Arial"/>
        </w:rPr>
        <w:t>,</w:t>
      </w:r>
      <w:r w:rsidR="1F6B9DF4" w:rsidRPr="7F7DEF30">
        <w:rPr>
          <w:rFonts w:cs="Arial"/>
        </w:rPr>
        <w:t xml:space="preserve"> de 30 de abril, </w:t>
      </w:r>
      <w:r w:rsidR="1F6B9DF4" w:rsidRPr="7F7DEF30">
        <w:rPr>
          <w:rStyle w:val="Hipervnculo"/>
          <w:rFonts w:cs="Arial"/>
          <w:color w:val="auto"/>
          <w:u w:val="none"/>
        </w:rPr>
        <w:t>de la Conselleria de Educación, Investigación, Cultura y Deporte</w:t>
      </w:r>
      <w:r w:rsidR="5EB7391C" w:rsidRPr="7F7DEF30">
        <w:rPr>
          <w:rFonts w:cs="Arial"/>
        </w:rPr>
        <w:t xml:space="preserve"> </w:t>
      </w:r>
      <w:r w:rsidR="117EA497" w:rsidRPr="7F7DEF30">
        <w:rPr>
          <w:rFonts w:cs="Arial"/>
        </w:rPr>
        <w:t xml:space="preserve">así como en la disposición final primera de la de la </w:t>
      </w:r>
      <w:bookmarkStart w:id="698" w:name="_Hlk171503798"/>
      <w:r w:rsidR="41E929C1" w:rsidRPr="7F7DEF30">
        <w:fldChar w:fldCharType="begin"/>
      </w:r>
      <w:r w:rsidR="41E929C1">
        <w:instrText>HYPERLINK "https://dogv.gva.es/es/disposicio?sig=005634/2023&amp;url_lista="</w:instrText>
      </w:r>
      <w:r w:rsidR="41E929C1" w:rsidRPr="7F7DEF30">
        <w:fldChar w:fldCharType="separate"/>
      </w:r>
      <w:r w:rsidR="117EA497" w:rsidRPr="7F7DEF30">
        <w:rPr>
          <w:rStyle w:val="Hipervnculo"/>
          <w:rFonts w:cs="Arial"/>
        </w:rPr>
        <w:t>Orden 10/2023</w:t>
      </w:r>
      <w:r w:rsidR="41E929C1" w:rsidRPr="7F7DEF30">
        <w:rPr>
          <w:rStyle w:val="Hipervnculo"/>
          <w:rFonts w:cs="Arial"/>
        </w:rPr>
        <w:fldChar w:fldCharType="end"/>
      </w:r>
      <w:bookmarkEnd w:id="698"/>
      <w:r w:rsidR="117EA497" w:rsidRPr="7F7DEF30">
        <w:rPr>
          <w:rFonts w:cs="Arial"/>
        </w:rPr>
        <w:t xml:space="preserve">, de 22 de mayo, </w:t>
      </w:r>
      <w:r w:rsidR="1F6B9DF4" w:rsidRPr="7F7DEF30">
        <w:rPr>
          <w:rFonts w:cs="Arial"/>
        </w:rPr>
        <w:t>de la Conselleria de Educación, Cultura y Deporte</w:t>
      </w:r>
      <w:r w:rsidR="6C755AF3" w:rsidRPr="7F7DEF30">
        <w:rPr>
          <w:rFonts w:cs="Arial"/>
        </w:rPr>
        <w:t>,</w:t>
      </w:r>
      <w:r w:rsidR="1F6B9DF4" w:rsidRPr="7F7DEF30">
        <w:rPr>
          <w:rFonts w:cs="Arial"/>
        </w:rPr>
        <w:t xml:space="preserve"> </w:t>
      </w:r>
      <w:r w:rsidR="117EA497" w:rsidRPr="7F7DEF30">
        <w:rPr>
          <w:rFonts w:cs="Arial"/>
        </w:rPr>
        <w:t xml:space="preserve">que modifica algunos aspectos de la Orden 20/2019, de 30 de abril y en </w:t>
      </w:r>
      <w:r w:rsidR="4EBBFB0B" w:rsidRPr="7F7DEF30">
        <w:rPr>
          <w:rFonts w:cs="Arial"/>
          <w:highlight w:val="yellow"/>
        </w:rPr>
        <w:t>la Instrucción de 17 de febrero de 2026, de la directora general de Innovación e Inclusión Educativa</w:t>
      </w:r>
      <w:r w:rsidR="07B22B68" w:rsidRPr="7F7DEF30">
        <w:rPr>
          <w:rFonts w:cs="Arial"/>
          <w:highlight w:val="yellow"/>
        </w:rPr>
        <w:t>.</w:t>
      </w:r>
      <w:r w:rsidR="117EA497" w:rsidRPr="7F7DEF30">
        <w:rPr>
          <w:rFonts w:cs="Arial"/>
        </w:rPr>
        <w:t xml:space="preserve"> </w:t>
      </w:r>
    </w:p>
    <w:p w14:paraId="0E067B8C" w14:textId="77777777" w:rsidR="00B40A3C" w:rsidRPr="00B26BC3" w:rsidRDefault="00B40A3C" w:rsidP="00B40A3C">
      <w:pPr>
        <w:pStyle w:val="Textoindependiente"/>
        <w:jc w:val="both"/>
        <w:rPr>
          <w:rFonts w:cs="Arial"/>
        </w:rPr>
      </w:pPr>
    </w:p>
    <w:p w14:paraId="5DF3577E" w14:textId="2949BFCC" w:rsidR="00B40A3C" w:rsidRPr="000A2F02" w:rsidRDefault="52CD8982" w:rsidP="00B40A3C">
      <w:pPr>
        <w:pStyle w:val="Textoindependiente"/>
        <w:jc w:val="both"/>
        <w:rPr>
          <w:rFonts w:cs="Arial"/>
        </w:rPr>
      </w:pPr>
      <w:r w:rsidRPr="2CDED15B">
        <w:rPr>
          <w:rFonts w:cs="Arial"/>
        </w:rPr>
        <w:t>1</w:t>
      </w:r>
      <w:r w:rsidR="0F238565" w:rsidRPr="2CDED15B">
        <w:rPr>
          <w:rFonts w:cs="Arial"/>
        </w:rPr>
        <w:t>2</w:t>
      </w:r>
      <w:r w:rsidRPr="2CDED15B">
        <w:rPr>
          <w:rFonts w:cs="Arial"/>
        </w:rPr>
        <w:t>.</w:t>
      </w:r>
      <w:r w:rsidR="02C71834" w:rsidRPr="2CDED15B">
        <w:rPr>
          <w:rFonts w:cs="Arial"/>
        </w:rPr>
        <w:t xml:space="preserve"> En los grupos que escolaricen alumnado con necesidades educativas especiales se podrá aplicar una reducción de la ratio máxima de alumnado en las condiciones que se especifican en el artículo 47 </w:t>
      </w:r>
      <w:r w:rsidRPr="2CDED15B">
        <w:rPr>
          <w:rFonts w:cs="Arial"/>
        </w:rPr>
        <w:t xml:space="preserve">de la </w:t>
      </w:r>
      <w:hyperlink r:id="rId196">
        <w:r w:rsidR="3EFF50A3" w:rsidRPr="2CDED15B">
          <w:rPr>
            <w:rStyle w:val="Hipervnculo"/>
            <w:rFonts w:cs="Arial"/>
          </w:rPr>
          <w:t>Orden 20/2019</w:t>
        </w:r>
      </w:hyperlink>
      <w:r w:rsidR="4AA2F046" w:rsidRPr="2CDED15B">
        <w:rPr>
          <w:rStyle w:val="Hipervnculo"/>
          <w:rFonts w:cs="Arial"/>
        </w:rPr>
        <w:t xml:space="preserve"> </w:t>
      </w:r>
      <w:r w:rsidR="1D05C118" w:rsidRPr="2CDED15B">
        <w:rPr>
          <w:rStyle w:val="Hipervnculo"/>
          <w:rFonts w:cs="Arial"/>
        </w:rPr>
        <w:t>,</w:t>
      </w:r>
      <w:r w:rsidR="1D05C118" w:rsidRPr="2CDED15B">
        <w:rPr>
          <w:rFonts w:cs="Arial"/>
        </w:rPr>
        <w:t xml:space="preserve">de 30 de abril, </w:t>
      </w:r>
      <w:r w:rsidR="1D05C118" w:rsidRPr="2CDED15B">
        <w:rPr>
          <w:rStyle w:val="Hipervnculo"/>
          <w:rFonts w:cs="Arial"/>
          <w:color w:val="auto"/>
          <w:u w:val="none"/>
        </w:rPr>
        <w:t>de la Conselleria de Educación, Investigación, Cultura y Deporte,</w:t>
      </w:r>
      <w:r w:rsidR="1D05C118" w:rsidRPr="2CDED15B">
        <w:rPr>
          <w:rFonts w:cs="Arial"/>
        </w:rPr>
        <w:t xml:space="preserve"> </w:t>
      </w:r>
      <w:r w:rsidR="4AA2F046" w:rsidRPr="2CDED15B">
        <w:rPr>
          <w:rFonts w:cs="Arial"/>
        </w:rPr>
        <w:t xml:space="preserve">modificada por la disposición final primera de la </w:t>
      </w:r>
      <w:hyperlink r:id="rId197">
        <w:r w:rsidR="4AA2F046" w:rsidRPr="2CDED15B">
          <w:rPr>
            <w:rStyle w:val="Hipervnculo"/>
            <w:rFonts w:cs="Arial"/>
          </w:rPr>
          <w:t>Orden 10/2023</w:t>
        </w:r>
      </w:hyperlink>
      <w:r w:rsidR="4AA2F046" w:rsidRPr="2CDED15B">
        <w:rPr>
          <w:rFonts w:cs="Arial"/>
        </w:rPr>
        <w:t>, de 22 de mayo</w:t>
      </w:r>
      <w:r w:rsidRPr="2CDED15B">
        <w:rPr>
          <w:rFonts w:cs="Arial"/>
        </w:rPr>
        <w:t xml:space="preserve">. El trámite requiere la autorización por resolución de la persona titular de la </w:t>
      </w:r>
      <w:r w:rsidR="4B0FFB7E" w:rsidRPr="2CDED15B">
        <w:rPr>
          <w:rFonts w:cs="Arial"/>
        </w:rPr>
        <w:t>d</w:t>
      </w:r>
      <w:r w:rsidRPr="2CDED15B">
        <w:rPr>
          <w:rFonts w:cs="Arial"/>
        </w:rPr>
        <w:t xml:space="preserve">irección </w:t>
      </w:r>
      <w:r w:rsidR="4B0FFB7E" w:rsidRPr="2CDED15B">
        <w:rPr>
          <w:rFonts w:cs="Arial"/>
        </w:rPr>
        <w:t>t</w:t>
      </w:r>
      <w:r w:rsidRPr="2CDED15B">
        <w:rPr>
          <w:rFonts w:cs="Arial"/>
        </w:rPr>
        <w:t>erritorial de Educación.</w:t>
      </w:r>
      <w:r w:rsidR="4AA2F046" w:rsidRPr="2CDED15B">
        <w:rPr>
          <w:rFonts w:cs="Arial"/>
        </w:rPr>
        <w:t xml:space="preserve"> El procedimiento de eliminación de la reducción de ratio queda definido en la</w:t>
      </w:r>
      <w:r w:rsidR="47A4E1FC" w:rsidRPr="2CDED15B">
        <w:rPr>
          <w:rFonts w:cs="Arial"/>
        </w:rPr>
        <w:t xml:space="preserve"> </w:t>
      </w:r>
      <w:r w:rsidR="47A4E1FC" w:rsidRPr="2CDED15B">
        <w:rPr>
          <w:rFonts w:cs="Arial"/>
          <w:highlight w:val="yellow"/>
        </w:rPr>
        <w:t>Instrucción 31 de marzo</w:t>
      </w:r>
      <w:r w:rsidR="052A0C14" w:rsidRPr="2CDED15B">
        <w:rPr>
          <w:rFonts w:cs="Arial"/>
          <w:highlight w:val="yellow"/>
        </w:rPr>
        <w:t xml:space="preserve"> de 2026, de la directora general de Innovación e Inclusión Educativa</w:t>
      </w:r>
      <w:r w:rsidR="22BE16B6" w:rsidRPr="2CDED15B">
        <w:rPr>
          <w:rFonts w:cs="Arial"/>
          <w:highlight w:val="yellow"/>
        </w:rPr>
        <w:t>.</w:t>
      </w:r>
    </w:p>
    <w:p w14:paraId="219B68C7" w14:textId="77777777" w:rsidR="000A2F02" w:rsidRDefault="000A2F02" w:rsidP="001A7601">
      <w:pPr>
        <w:pStyle w:val="Textoindependiente"/>
        <w:jc w:val="both"/>
        <w:rPr>
          <w:rFonts w:cs="Arial"/>
        </w:rPr>
      </w:pPr>
    </w:p>
    <w:p w14:paraId="7C4F659B" w14:textId="18B470D7" w:rsidR="001A7601" w:rsidRPr="00B26BC3" w:rsidRDefault="3B6827BC" w:rsidP="001A7601">
      <w:pPr>
        <w:pStyle w:val="Textoindependiente"/>
        <w:jc w:val="both"/>
        <w:rPr>
          <w:rFonts w:cs="Arial"/>
        </w:rPr>
      </w:pPr>
      <w:r w:rsidRPr="2CDED15B">
        <w:rPr>
          <w:rFonts w:cs="Arial"/>
        </w:rPr>
        <w:t>1</w:t>
      </w:r>
      <w:r w:rsidR="0F238565" w:rsidRPr="2CDED15B">
        <w:rPr>
          <w:rFonts w:cs="Arial"/>
        </w:rPr>
        <w:t>3</w:t>
      </w:r>
      <w:r w:rsidRPr="2CDED15B">
        <w:rPr>
          <w:rFonts w:cs="Arial"/>
        </w:rPr>
        <w:t xml:space="preserve">. La detección y la identificación previa a la escolarización en el segundo ciclo de Educación Infantil de las necesidades específicas de apoyo educativo y de las necesidades de compensación de desigualdades lo tienen que realizar, incluyendo la colegiación, los equipos de </w:t>
      </w:r>
      <w:r w:rsidR="75A20C1E" w:rsidRPr="2CDED15B">
        <w:rPr>
          <w:rFonts w:cs="Arial"/>
        </w:rPr>
        <w:t>Orientación Educativa</w:t>
      </w:r>
      <w:r w:rsidRPr="2CDED15B">
        <w:rPr>
          <w:rFonts w:cs="Arial"/>
        </w:rPr>
        <w:t>, en el marco de las agrupaciones de orientación de zona, de acuerdo</w:t>
      </w:r>
      <w:r w:rsidR="056CF664" w:rsidRPr="2CDED15B">
        <w:rPr>
          <w:rFonts w:cs="Arial"/>
        </w:rPr>
        <w:t xml:space="preserve"> con </w:t>
      </w:r>
      <w:r w:rsidRPr="2CDED15B">
        <w:rPr>
          <w:rFonts w:cs="Arial"/>
        </w:rPr>
        <w:t xml:space="preserve">la Resolución de 23 de diciembre de 2021, de la directora general de Inclusión Educativa, </w:t>
      </w:r>
      <w:r w:rsidR="4AA2F046" w:rsidRPr="2CDED15B">
        <w:rPr>
          <w:rFonts w:cs="Arial"/>
        </w:rPr>
        <w:t>la disposición final primera</w:t>
      </w:r>
      <w:r w:rsidR="45DB8971" w:rsidRPr="2CDED15B">
        <w:rPr>
          <w:rFonts w:cs="Arial"/>
        </w:rPr>
        <w:t xml:space="preserve"> </w:t>
      </w:r>
      <w:r w:rsidR="4AA2F046" w:rsidRPr="2CDED15B">
        <w:rPr>
          <w:rFonts w:cs="Arial"/>
        </w:rPr>
        <w:t xml:space="preserve">de la Orden 10/2023, de 22 de mayo, que modifica algunos aspectos de la Orden 20/2019, de 30 de abril y </w:t>
      </w:r>
      <w:r w:rsidR="758024F6" w:rsidRPr="2CDED15B">
        <w:rPr>
          <w:rFonts w:cs="Arial"/>
          <w:highlight w:val="yellow"/>
        </w:rPr>
        <w:t>la Instrucción de 17 de febrero de 2026, de la directora general de Innovación e Inclusión Educativa</w:t>
      </w:r>
      <w:r w:rsidR="4F6265A8" w:rsidRPr="2CDED15B">
        <w:rPr>
          <w:rFonts w:cs="Arial"/>
          <w:highlight w:val="yellow"/>
        </w:rPr>
        <w:t>.</w:t>
      </w:r>
    </w:p>
    <w:p w14:paraId="3069EA41" w14:textId="77777777" w:rsidR="00AB61F6" w:rsidRPr="00B26BC3" w:rsidRDefault="00AB61F6" w:rsidP="00AB61F6">
      <w:pPr>
        <w:pStyle w:val="Textoindependiente"/>
        <w:jc w:val="both"/>
      </w:pPr>
    </w:p>
    <w:p w14:paraId="1E36C9D9" w14:textId="24511AE2" w:rsidR="00AB61F6" w:rsidRPr="00B26BC3" w:rsidRDefault="00AB61F6" w:rsidP="00AB61F6">
      <w:pPr>
        <w:pStyle w:val="Textoindependiente"/>
        <w:jc w:val="both"/>
        <w:rPr>
          <w:rFonts w:cs="Arial"/>
        </w:rPr>
      </w:pPr>
      <w:r w:rsidRPr="00B26BC3">
        <w:rPr>
          <w:rFonts w:cs="Arial"/>
        </w:rPr>
        <w:t>14. La adecuación lingüística individual contemplada en la Ley 1/2024, de libertad educativa establece esta medida como una adaptación de acceso realizada de forma individual al alumnado, consistente en realizar una modificación de la lengua vehicular en la enseñanza y/o en los libros de texto y materiales curriculares</w:t>
      </w:r>
      <w:r w:rsidR="005F45BD" w:rsidRPr="00B26BC3">
        <w:rPr>
          <w:rFonts w:cs="Arial"/>
        </w:rPr>
        <w:t xml:space="preserve"> </w:t>
      </w:r>
      <w:r w:rsidRPr="00B26BC3">
        <w:rPr>
          <w:rFonts w:cs="Arial"/>
        </w:rPr>
        <w:t>en determinadas áreas o materias.</w:t>
      </w:r>
      <w:r w:rsidR="00A42156" w:rsidRPr="00B26BC3">
        <w:t xml:space="preserve"> </w:t>
      </w:r>
      <w:r w:rsidR="00A42156" w:rsidRPr="00B26BC3">
        <w:rPr>
          <w:rFonts w:cs="Arial"/>
        </w:rPr>
        <w:t>En Educación Infantil, el alumnado deberá tener continuidad en cuanto a la lengua base con la que se haya iniciado su escolaridad a lo largo de la etapa</w:t>
      </w:r>
      <w:r w:rsidR="00374579" w:rsidRPr="00B26BC3">
        <w:rPr>
          <w:rFonts w:cs="Arial"/>
        </w:rPr>
        <w:t>.</w:t>
      </w:r>
      <w:r w:rsidR="00A42156" w:rsidRPr="00B26BC3">
        <w:rPr>
          <w:rFonts w:cs="Arial"/>
        </w:rPr>
        <w:t xml:space="preserve"> En caso de que el alumnado se traslade de centro sin la posibilidad de continuidad en la misma lengua base, se le realizará una adecuación lingüística individual.</w:t>
      </w:r>
    </w:p>
    <w:p w14:paraId="0CF9D6C2" w14:textId="058156C2" w:rsidR="001A7601" w:rsidRPr="00B26BC3" w:rsidRDefault="46F82821" w:rsidP="00043B7A">
      <w:pPr>
        <w:pStyle w:val="Ttulo2"/>
        <w:rPr>
          <w:rFonts w:cs="Arial"/>
        </w:rPr>
      </w:pPr>
      <w:bookmarkStart w:id="699" w:name="_Toc77668845"/>
      <w:bookmarkStart w:id="700" w:name="_Toc107913274"/>
      <w:bookmarkStart w:id="701" w:name="_Toc138678541"/>
      <w:bookmarkStart w:id="702" w:name="_Toc170293064"/>
      <w:bookmarkStart w:id="703" w:name="_Toc170293247"/>
      <w:bookmarkStart w:id="704" w:name="_Toc233961505"/>
      <w:r w:rsidRPr="71E9C64B">
        <w:rPr>
          <w:rFonts w:cs="Arial"/>
        </w:rPr>
        <w:t>8.</w:t>
      </w:r>
      <w:r w:rsidR="32C7CB4A" w:rsidRPr="71E9C64B">
        <w:rPr>
          <w:rFonts w:cs="Arial"/>
        </w:rPr>
        <w:t>5</w:t>
      </w:r>
      <w:r w:rsidRPr="71E9C64B">
        <w:rPr>
          <w:rFonts w:cs="Arial"/>
        </w:rPr>
        <w:t>. Alumnado recién llegado</w:t>
      </w:r>
      <w:bookmarkEnd w:id="699"/>
      <w:bookmarkEnd w:id="700"/>
      <w:bookmarkEnd w:id="701"/>
      <w:bookmarkEnd w:id="702"/>
      <w:bookmarkEnd w:id="703"/>
      <w:bookmarkEnd w:id="704"/>
    </w:p>
    <w:p w14:paraId="7C8059C1" w14:textId="3E3778CA" w:rsidR="001A7601" w:rsidRPr="00B26BC3" w:rsidRDefault="006415F2" w:rsidP="001A7601">
      <w:pPr>
        <w:pStyle w:val="Default"/>
        <w:jc w:val="both"/>
        <w:rPr>
          <w:rFonts w:ascii="Arial" w:hAnsi="Arial" w:cs="Arial"/>
          <w:sz w:val="20"/>
          <w:szCs w:val="20"/>
          <w:lang w:val="es-ES"/>
        </w:rPr>
      </w:pPr>
      <w:r w:rsidRPr="00B26BC3">
        <w:rPr>
          <w:rFonts w:ascii="Arial" w:hAnsi="Arial" w:cs="Arial"/>
          <w:sz w:val="20"/>
          <w:szCs w:val="20"/>
          <w:lang w:val="es-ES"/>
        </w:rPr>
        <w:t>1. Las personas extranjeras que deseen incorporarse a las etapas de Educación Infantil o Educación Primaria, podrán hacerlo, según su edad o nivel académico.</w:t>
      </w:r>
      <w:r w:rsidR="001A7601" w:rsidRPr="00B26BC3">
        <w:rPr>
          <w:rFonts w:ascii="Arial" w:hAnsi="Arial" w:cs="Arial"/>
          <w:sz w:val="20"/>
          <w:szCs w:val="20"/>
          <w:lang w:val="es-ES"/>
        </w:rPr>
        <w:t xml:space="preserve"> Así mismo, habrá que ajustarse a lo que establece la Resolución de 5 de junio de 2018, de la Conselleria de Educación, Investigación, Cultura y Deporte, por la </w:t>
      </w:r>
      <w:r w:rsidR="00235B55" w:rsidRPr="00B26BC3">
        <w:rPr>
          <w:rFonts w:ascii="Arial" w:hAnsi="Arial" w:cs="Arial"/>
          <w:sz w:val="20"/>
          <w:szCs w:val="20"/>
          <w:lang w:val="es-ES"/>
        </w:rPr>
        <w:lastRenderedPageBreak/>
        <w:t>que</w:t>
      </w:r>
      <w:r w:rsidR="001A7601" w:rsidRPr="00B26BC3">
        <w:rPr>
          <w:rFonts w:ascii="Arial" w:hAnsi="Arial" w:cs="Arial"/>
          <w:sz w:val="20"/>
          <w:szCs w:val="20"/>
          <w:lang w:val="es-ES"/>
        </w:rPr>
        <w:t xml:space="preserve"> se dictan instrucciones y orientaciones para actuar en la acogida de alumnado recién llegado, especialmente el desplazado, en los centros educativos de la </w:t>
      </w:r>
      <w:proofErr w:type="spellStart"/>
      <w:r w:rsidR="001A7601" w:rsidRPr="00B26BC3">
        <w:rPr>
          <w:rFonts w:ascii="Arial" w:hAnsi="Arial" w:cs="Arial"/>
          <w:sz w:val="20"/>
          <w:szCs w:val="20"/>
          <w:lang w:val="es-ES"/>
        </w:rPr>
        <w:t>Comunitat</w:t>
      </w:r>
      <w:proofErr w:type="spellEnd"/>
      <w:r w:rsidR="001A7601" w:rsidRPr="00B26BC3">
        <w:rPr>
          <w:rFonts w:ascii="Arial" w:hAnsi="Arial" w:cs="Arial"/>
          <w:sz w:val="20"/>
          <w:szCs w:val="20"/>
          <w:lang w:val="es-ES"/>
        </w:rPr>
        <w:t xml:space="preserve"> Valenciana (DOGV 8314, 11.06.2018).</w:t>
      </w:r>
    </w:p>
    <w:p w14:paraId="3272A29F" w14:textId="77777777" w:rsidR="00B420A9" w:rsidRPr="00B26BC3" w:rsidRDefault="00B420A9" w:rsidP="001A7601">
      <w:pPr>
        <w:pStyle w:val="Default"/>
        <w:jc w:val="both"/>
        <w:rPr>
          <w:rFonts w:ascii="Arial" w:hAnsi="Arial" w:cs="Arial"/>
          <w:sz w:val="20"/>
          <w:szCs w:val="20"/>
          <w:lang w:val="es-ES"/>
        </w:rPr>
      </w:pPr>
    </w:p>
    <w:p w14:paraId="630038C6" w14:textId="28D94682"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2. En la Educación Infantil se procederá de acuerdo con la normativa de escolarización vigente, los criterios generales de admisión de alumnado y la edad del alumno o alumna. Una vez incorporado a su grupo de edad, y después de una valoración inicial de la competencia curricular y del grado de conocimiento de las lenguas vehiculares de la enseñanza, realizada por el centro, el equipo docente del ciclo debe determinar si es procedente establecer medidas de atención </w:t>
      </w:r>
      <w:r w:rsidR="003E2024" w:rsidRPr="00B26BC3">
        <w:rPr>
          <w:rFonts w:ascii="Arial" w:hAnsi="Arial" w:cs="Arial"/>
          <w:sz w:val="20"/>
          <w:szCs w:val="20"/>
          <w:lang w:val="es-ES"/>
        </w:rPr>
        <w:t>a</w:t>
      </w:r>
      <w:r w:rsidRPr="00B26BC3">
        <w:rPr>
          <w:rFonts w:ascii="Arial" w:hAnsi="Arial" w:cs="Arial"/>
          <w:sz w:val="20"/>
          <w:szCs w:val="20"/>
          <w:lang w:val="es-ES"/>
        </w:rPr>
        <w:t xml:space="preserve"> la diversidad para dar respuesta al alumnado.</w:t>
      </w:r>
    </w:p>
    <w:p w14:paraId="635D493D" w14:textId="77777777" w:rsidR="00F7768C" w:rsidRPr="00B26BC3" w:rsidRDefault="00F7768C" w:rsidP="001A7601">
      <w:pPr>
        <w:pStyle w:val="Default"/>
        <w:jc w:val="both"/>
        <w:rPr>
          <w:rFonts w:ascii="Arial" w:hAnsi="Arial" w:cs="Arial"/>
          <w:sz w:val="20"/>
          <w:szCs w:val="20"/>
          <w:lang w:val="es-ES"/>
        </w:rPr>
      </w:pPr>
    </w:p>
    <w:p w14:paraId="1A8EE0EB" w14:textId="0CCF950F"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3. Para la admisión y la matriculación del alumnado recién llegado se deberá tener en cuenta lo establecido en la normativa básica en esta materia:</w:t>
      </w:r>
    </w:p>
    <w:p w14:paraId="76575ACE" w14:textId="178AA3E4"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a) Artículo 9 de la </w:t>
      </w:r>
      <w:hyperlink r:id="rId198" w:history="1">
        <w:r w:rsidR="00497491" w:rsidRPr="00B26BC3">
          <w:rPr>
            <w:rStyle w:val="Hipervnculo"/>
            <w:rFonts w:ascii="Arial" w:hAnsi="Arial" w:cs="Arial"/>
            <w:sz w:val="20"/>
            <w:szCs w:val="20"/>
            <w:lang w:val="es-ES"/>
          </w:rPr>
          <w:t>Ley Orgánica 2/2009</w:t>
        </w:r>
      </w:hyperlink>
      <w:r w:rsidR="003E2024" w:rsidRPr="00B26BC3">
        <w:rPr>
          <w:rFonts w:ascii="Arial" w:hAnsi="Arial" w:cs="Arial"/>
          <w:sz w:val="20"/>
          <w:szCs w:val="20"/>
          <w:lang w:val="es-ES"/>
        </w:rPr>
        <w:t xml:space="preserve">, de 11 de diciembre, de reforma de la </w:t>
      </w:r>
      <w:r w:rsidRPr="00B26BC3">
        <w:rPr>
          <w:rFonts w:ascii="Arial" w:hAnsi="Arial" w:cs="Arial"/>
          <w:sz w:val="20"/>
          <w:szCs w:val="20"/>
          <w:lang w:val="es-ES"/>
        </w:rPr>
        <w:t xml:space="preserve">Ley Orgánica 4/2000, de 11 de enero, sobre derechos y libertades de los extranjeros en España y </w:t>
      </w:r>
      <w:r w:rsidR="0064691B" w:rsidRPr="00B26BC3">
        <w:rPr>
          <w:rFonts w:ascii="Arial" w:hAnsi="Arial" w:cs="Arial"/>
          <w:sz w:val="20"/>
          <w:szCs w:val="20"/>
          <w:lang w:val="es-ES"/>
        </w:rPr>
        <w:t xml:space="preserve">su </w:t>
      </w:r>
      <w:r w:rsidRPr="00B26BC3">
        <w:rPr>
          <w:rFonts w:ascii="Arial" w:hAnsi="Arial" w:cs="Arial"/>
          <w:sz w:val="20"/>
          <w:szCs w:val="20"/>
          <w:lang w:val="es-ES"/>
        </w:rPr>
        <w:t xml:space="preserve">integración social </w:t>
      </w:r>
      <w:r w:rsidRPr="00B26BC3">
        <w:rPr>
          <w:rFonts w:ascii="Arial" w:eastAsia="Arial" w:hAnsi="Arial" w:cs="Arial"/>
          <w:sz w:val="20"/>
          <w:szCs w:val="20"/>
          <w:lang w:val="es-ES"/>
        </w:rPr>
        <w:t xml:space="preserve">(BOE </w:t>
      </w:r>
      <w:r w:rsidR="00976778" w:rsidRPr="00B26BC3">
        <w:rPr>
          <w:rFonts w:ascii="Arial" w:eastAsia="Arial" w:hAnsi="Arial" w:cs="Arial"/>
          <w:sz w:val="20"/>
          <w:szCs w:val="20"/>
          <w:lang w:val="es-ES"/>
        </w:rPr>
        <w:t>299</w:t>
      </w:r>
      <w:r w:rsidRPr="00B26BC3">
        <w:rPr>
          <w:rFonts w:ascii="Arial" w:eastAsia="Arial" w:hAnsi="Arial" w:cs="Arial"/>
          <w:sz w:val="20"/>
          <w:szCs w:val="20"/>
          <w:lang w:val="es-ES"/>
        </w:rPr>
        <w:t>, 12.</w:t>
      </w:r>
      <w:r w:rsidR="00976778" w:rsidRPr="00B26BC3">
        <w:rPr>
          <w:rFonts w:ascii="Arial" w:eastAsia="Arial" w:hAnsi="Arial" w:cs="Arial"/>
          <w:sz w:val="20"/>
          <w:szCs w:val="20"/>
          <w:lang w:val="es-ES"/>
        </w:rPr>
        <w:t>12</w:t>
      </w:r>
      <w:r w:rsidRPr="00B26BC3">
        <w:rPr>
          <w:rFonts w:ascii="Arial" w:eastAsia="Arial" w:hAnsi="Arial" w:cs="Arial"/>
          <w:sz w:val="20"/>
          <w:szCs w:val="20"/>
          <w:lang w:val="es-ES"/>
        </w:rPr>
        <w:t>.200</w:t>
      </w:r>
      <w:r w:rsidR="00976778" w:rsidRPr="00B26BC3">
        <w:rPr>
          <w:rFonts w:ascii="Arial" w:eastAsia="Arial" w:hAnsi="Arial" w:cs="Arial"/>
          <w:sz w:val="20"/>
          <w:szCs w:val="20"/>
          <w:lang w:val="es-ES"/>
        </w:rPr>
        <w:t>9</w:t>
      </w:r>
      <w:r w:rsidRPr="00B26BC3">
        <w:rPr>
          <w:rFonts w:ascii="Arial" w:eastAsia="Arial" w:hAnsi="Arial" w:cs="Arial"/>
          <w:sz w:val="20"/>
          <w:szCs w:val="20"/>
          <w:lang w:val="es-ES"/>
        </w:rPr>
        <w:t>)</w:t>
      </w:r>
      <w:r w:rsidR="00C73A44" w:rsidRPr="00B26BC3">
        <w:rPr>
          <w:rFonts w:ascii="Arial" w:eastAsia="Arial" w:hAnsi="Arial" w:cs="Arial"/>
          <w:sz w:val="20"/>
          <w:szCs w:val="20"/>
          <w:lang w:val="es-ES"/>
        </w:rPr>
        <w:t>.</w:t>
      </w:r>
    </w:p>
    <w:p w14:paraId="21E84103" w14:textId="1BD97D9B" w:rsidR="00A42156" w:rsidRPr="00B26BC3" w:rsidRDefault="0096094C" w:rsidP="00A42156">
      <w:pPr>
        <w:pStyle w:val="Textoindependiente"/>
        <w:suppressAutoHyphens/>
        <w:spacing w:after="113" w:line="100" w:lineRule="atLeast"/>
        <w:rPr>
          <w:rFonts w:cs="Arial"/>
          <w:szCs w:val="20"/>
        </w:rPr>
      </w:pPr>
      <w:r w:rsidRPr="00B26BC3">
        <w:rPr>
          <w:rFonts w:cs="Arial"/>
          <w:szCs w:val="20"/>
        </w:rPr>
        <w:t xml:space="preserve">b) </w:t>
      </w:r>
      <w:r w:rsidR="00A42156" w:rsidRPr="00B26BC3">
        <w:rPr>
          <w:rFonts w:cs="Arial"/>
          <w:szCs w:val="20"/>
        </w:rPr>
        <w:t>Real Decreto 1155/2024, de 19 de noviembre, por el que se aprueba el Reglamento de la Ley Orgánica 4/2000, de 11 de enero, sobre derechos y libertades de los extranjeros en España y su integración social</w:t>
      </w:r>
      <w:r w:rsidR="00A42156" w:rsidRPr="00B26BC3">
        <w:rPr>
          <w:rFonts w:ascii="Liberation Serif" w:hAnsi="Liberation Serif"/>
          <w:sz w:val="24"/>
        </w:rPr>
        <w:t xml:space="preserve"> </w:t>
      </w:r>
      <w:r w:rsidR="00A42156" w:rsidRPr="00B26BC3">
        <w:rPr>
          <w:rFonts w:cs="Arial"/>
          <w:szCs w:val="20"/>
        </w:rPr>
        <w:t>(BOE 280, 20.11.2024).</w:t>
      </w:r>
    </w:p>
    <w:p w14:paraId="081DA10B" w14:textId="513BBCBC" w:rsidR="001A7601" w:rsidRPr="00B26BC3" w:rsidRDefault="001A7601" w:rsidP="001A7601">
      <w:pPr>
        <w:pStyle w:val="Textoindependiente"/>
        <w:spacing w:after="0"/>
        <w:jc w:val="both"/>
        <w:rPr>
          <w:rFonts w:eastAsia="Arial" w:cs="Arial"/>
          <w:szCs w:val="20"/>
        </w:rPr>
      </w:pPr>
      <w:r w:rsidRPr="00B26BC3">
        <w:rPr>
          <w:rFonts w:cs="Arial"/>
        </w:rPr>
        <w:t xml:space="preserve">c) Artículo 19 del </w:t>
      </w:r>
      <w:hyperlink r:id="rId199" w:history="1">
        <w:r w:rsidRPr="00B26BC3">
          <w:rPr>
            <w:rStyle w:val="Hipervnculo"/>
            <w:rFonts w:cs="Arial"/>
          </w:rPr>
          <w:t>Real Decreto 157/2022</w:t>
        </w:r>
      </w:hyperlink>
      <w:r w:rsidRPr="00B26BC3">
        <w:rPr>
          <w:rFonts w:cs="Arial"/>
        </w:rPr>
        <w:t>, de 1 de marzo, por el que se establecen la ordenación y las enseñanzas mínimas de la Educación Primaria (BOE 52, 02.03.2022).</w:t>
      </w:r>
    </w:p>
    <w:p w14:paraId="73B7D4E5" w14:textId="0C0F158C" w:rsidR="001A7601" w:rsidRPr="00B26BC3" w:rsidRDefault="3923440D" w:rsidP="001A7601">
      <w:pPr>
        <w:pStyle w:val="Default"/>
        <w:jc w:val="both"/>
        <w:rPr>
          <w:rStyle w:val="Hipervnculo"/>
          <w:rFonts w:ascii="Arial" w:eastAsia="OpenSymbol" w:hAnsi="Arial" w:cs="Arial"/>
          <w:sz w:val="20"/>
          <w:szCs w:val="20"/>
          <w:lang w:val="es-ES"/>
        </w:rPr>
      </w:pPr>
      <w:r w:rsidRPr="2CDED15B">
        <w:rPr>
          <w:rFonts w:ascii="Arial" w:hAnsi="Arial" w:cs="Arial"/>
          <w:sz w:val="20"/>
          <w:szCs w:val="20"/>
          <w:lang w:val="es-ES"/>
        </w:rPr>
        <w:t>d</w:t>
      </w:r>
      <w:r w:rsidR="52CD8982" w:rsidRPr="2CDED15B">
        <w:rPr>
          <w:rFonts w:ascii="Arial" w:hAnsi="Arial" w:cs="Arial"/>
          <w:sz w:val="20"/>
          <w:szCs w:val="20"/>
          <w:lang w:val="es-ES"/>
        </w:rPr>
        <w:t xml:space="preserve">) </w:t>
      </w:r>
      <w:hyperlink r:id="rId200">
        <w:r w:rsidR="52CD8982" w:rsidRPr="2CDED15B">
          <w:rPr>
            <w:rStyle w:val="Hipervnculo"/>
            <w:rFonts w:ascii="Arial" w:hAnsi="Arial" w:cs="Arial"/>
            <w:sz w:val="20"/>
            <w:szCs w:val="20"/>
            <w:lang w:val="es-ES"/>
          </w:rPr>
          <w:t>Instrucciones de 16 de julio de 2019</w:t>
        </w:r>
      </w:hyperlink>
      <w:r w:rsidR="52CD8982" w:rsidRPr="2CDED15B">
        <w:rPr>
          <w:rFonts w:ascii="Arial" w:hAnsi="Arial" w:cs="Arial"/>
          <w:sz w:val="20"/>
          <w:szCs w:val="20"/>
          <w:lang w:val="es-ES"/>
        </w:rPr>
        <w:t xml:space="preserve">, de la Secretaría Autonómica de Educación y Formación Profesional, por las </w:t>
      </w:r>
      <w:r w:rsidR="1D1F9E2C" w:rsidRPr="2CDED15B">
        <w:rPr>
          <w:rFonts w:ascii="Arial" w:hAnsi="Arial" w:cs="Arial"/>
          <w:sz w:val="20"/>
          <w:szCs w:val="20"/>
          <w:lang w:val="es-ES"/>
        </w:rPr>
        <w:t>que</w:t>
      </w:r>
      <w:r w:rsidR="52CD8982" w:rsidRPr="2CDED15B">
        <w:rPr>
          <w:rFonts w:ascii="Arial" w:hAnsi="Arial" w:cs="Arial"/>
          <w:sz w:val="20"/>
          <w:szCs w:val="20"/>
          <w:lang w:val="es-ES"/>
        </w:rPr>
        <w:t xml:space="preserve"> se establecen directrices sobre varios aspectos relacionados con el alumnado que se incorpora al sistema educativo español procedente de centros de titularidad extranjera o sistemas educativos </w:t>
      </w:r>
      <w:r w:rsidR="6E11E3F1" w:rsidRPr="2CDED15B">
        <w:rPr>
          <w:rFonts w:ascii="Arial" w:hAnsi="Arial" w:cs="Arial"/>
          <w:sz w:val="20"/>
          <w:szCs w:val="20"/>
          <w:lang w:val="es-ES"/>
        </w:rPr>
        <w:t xml:space="preserve">de </w:t>
      </w:r>
      <w:r w:rsidR="52CD8982" w:rsidRPr="2CDED15B">
        <w:rPr>
          <w:rFonts w:ascii="Arial" w:hAnsi="Arial" w:cs="Arial"/>
          <w:sz w:val="20"/>
          <w:szCs w:val="20"/>
          <w:lang w:val="es-ES"/>
        </w:rPr>
        <w:t xml:space="preserve">otros países. </w:t>
      </w:r>
    </w:p>
    <w:p w14:paraId="5B229ABC" w14:textId="144114B6" w:rsidR="2CDED15B" w:rsidRDefault="2CDED15B" w:rsidP="2CDED15B">
      <w:pPr>
        <w:pStyle w:val="Default"/>
        <w:jc w:val="both"/>
        <w:rPr>
          <w:rFonts w:ascii="Arial" w:hAnsi="Arial" w:cs="Arial"/>
          <w:sz w:val="20"/>
          <w:szCs w:val="20"/>
          <w:lang w:val="es-ES"/>
        </w:rPr>
      </w:pPr>
    </w:p>
    <w:p w14:paraId="64CE3FA6" w14:textId="22CF2420" w:rsidR="001A7601" w:rsidRPr="00B26BC3" w:rsidRDefault="00A10760" w:rsidP="001A7601">
      <w:pPr>
        <w:pStyle w:val="Default"/>
        <w:jc w:val="both"/>
        <w:rPr>
          <w:rFonts w:ascii="Arial" w:hAnsi="Arial" w:cs="Arial"/>
          <w:sz w:val="20"/>
          <w:szCs w:val="20"/>
          <w:lang w:val="es-ES"/>
        </w:rPr>
      </w:pPr>
      <w:bookmarkStart w:id="705" w:name="__RefHeading___Toc12461_4026566051"/>
      <w:bookmarkEnd w:id="705"/>
      <w:r w:rsidRPr="00B26BC3">
        <w:rPr>
          <w:rFonts w:ascii="Arial" w:hAnsi="Arial" w:cs="Arial"/>
          <w:sz w:val="20"/>
          <w:szCs w:val="20"/>
          <w:lang w:val="es-ES"/>
        </w:rPr>
        <w:t>4</w:t>
      </w:r>
      <w:r w:rsidR="001A7601" w:rsidRPr="00B26BC3">
        <w:rPr>
          <w:rFonts w:ascii="Arial" w:hAnsi="Arial" w:cs="Arial"/>
          <w:sz w:val="20"/>
          <w:szCs w:val="20"/>
          <w:lang w:val="es-ES"/>
        </w:rPr>
        <w:t xml:space="preserve">. Para el alumnado recién llegado de incorporación tardía al sistema educativo valenciano que presenta un desarrollo competencial, debidamente valorado con los instrumentos adecuados, inferior a dos o más cursos, tomando como referencia el currículo ordinario oficial correspondiente a su edad, puede escolarizarse transitoriamente en un curso inferior al que le corresponda, en las condiciones que dispone el artículo 31 de la </w:t>
      </w:r>
      <w:hyperlink r:id="rId201" w:history="1">
        <w:r w:rsidR="00497491" w:rsidRPr="00B26BC3">
          <w:rPr>
            <w:rStyle w:val="Hipervnculo"/>
            <w:rFonts w:ascii="Arial" w:hAnsi="Arial" w:cs="Arial"/>
            <w:sz w:val="20"/>
            <w:szCs w:val="20"/>
            <w:lang w:val="es-ES"/>
          </w:rPr>
          <w:t>Orden 20/2019</w:t>
        </w:r>
      </w:hyperlink>
      <w:r w:rsidR="001A7601" w:rsidRPr="00B26BC3">
        <w:rPr>
          <w:rFonts w:ascii="Arial" w:hAnsi="Arial" w:cs="Arial"/>
          <w:sz w:val="20"/>
          <w:szCs w:val="20"/>
          <w:lang w:val="es-ES"/>
        </w:rPr>
        <w:t>, de 30 de abril</w:t>
      </w:r>
      <w:r w:rsidR="002D0981" w:rsidRPr="00B26BC3">
        <w:rPr>
          <w:rFonts w:ascii="Arial" w:hAnsi="Arial" w:cs="Arial"/>
          <w:sz w:val="20"/>
          <w:szCs w:val="20"/>
          <w:lang w:val="es-ES"/>
        </w:rPr>
        <w:t>,</w:t>
      </w:r>
      <w:r w:rsidR="002D0981" w:rsidRPr="00B26BC3">
        <w:rPr>
          <w:rFonts w:ascii="Arial" w:hAnsi="Arial"/>
          <w:sz w:val="20"/>
          <w:szCs w:val="20"/>
          <w:lang w:val="es-ES"/>
        </w:rPr>
        <w:t xml:space="preserve"> de la Conselleria de Educación, Investigación, Cultura y Deporte</w:t>
      </w:r>
      <w:r w:rsidR="008C4533" w:rsidRPr="00B26BC3">
        <w:rPr>
          <w:rFonts w:ascii="Arial" w:hAnsi="Arial" w:cs="Arial"/>
          <w:sz w:val="20"/>
          <w:szCs w:val="20"/>
          <w:lang w:val="es-ES"/>
        </w:rPr>
        <w:t xml:space="preserve">. </w:t>
      </w:r>
      <w:bookmarkStart w:id="706" w:name="_Hlk163743228"/>
      <w:r w:rsidR="00F51E4A" w:rsidRPr="00B26BC3">
        <w:rPr>
          <w:rFonts w:ascii="Arial" w:hAnsi="Arial" w:cs="Arial"/>
          <w:sz w:val="20"/>
          <w:szCs w:val="20"/>
          <w:lang w:val="es-ES"/>
        </w:rPr>
        <w:t xml:space="preserve">Esta </w:t>
      </w:r>
      <w:r w:rsidR="008C4533" w:rsidRPr="00B26BC3">
        <w:rPr>
          <w:rFonts w:ascii="Arial" w:hAnsi="Arial" w:cs="Arial"/>
          <w:sz w:val="20"/>
          <w:szCs w:val="20"/>
          <w:lang w:val="es-ES"/>
        </w:rPr>
        <w:t xml:space="preserve">decisión </w:t>
      </w:r>
      <w:r w:rsidR="00F51E4A" w:rsidRPr="00B26BC3">
        <w:rPr>
          <w:rFonts w:ascii="Arial" w:hAnsi="Arial" w:cs="Arial"/>
          <w:sz w:val="20"/>
          <w:szCs w:val="20"/>
          <w:lang w:val="es-ES"/>
        </w:rPr>
        <w:t xml:space="preserve">comporta la aplicación de la medida </w:t>
      </w:r>
      <w:r w:rsidR="008C4533" w:rsidRPr="00B26BC3">
        <w:rPr>
          <w:rFonts w:ascii="Arial" w:hAnsi="Arial" w:cs="Arial"/>
          <w:sz w:val="20"/>
          <w:szCs w:val="20"/>
          <w:lang w:val="es-ES"/>
        </w:rPr>
        <w:t xml:space="preserve">excepcional de permanencia de un año más en el mismo curso que prevé el artículo 30 de </w:t>
      </w:r>
      <w:r w:rsidR="00F51E4A" w:rsidRPr="00B26BC3">
        <w:rPr>
          <w:rFonts w:ascii="Arial" w:hAnsi="Arial" w:cs="Arial"/>
          <w:sz w:val="20"/>
          <w:szCs w:val="20"/>
          <w:lang w:val="es-ES"/>
        </w:rPr>
        <w:t>la citada</w:t>
      </w:r>
      <w:r w:rsidR="008C4533" w:rsidRPr="00B26BC3">
        <w:rPr>
          <w:rFonts w:ascii="Arial" w:hAnsi="Arial" w:cs="Arial"/>
          <w:sz w:val="20"/>
          <w:szCs w:val="20"/>
          <w:lang w:val="es-ES"/>
        </w:rPr>
        <w:t xml:space="preserve"> orden.</w:t>
      </w:r>
    </w:p>
    <w:p w14:paraId="54DECC18" w14:textId="77777777" w:rsidR="009B21D6" w:rsidRPr="00B26BC3" w:rsidRDefault="009B21D6" w:rsidP="008A37F0">
      <w:pPr>
        <w:pStyle w:val="Default"/>
        <w:jc w:val="both"/>
        <w:rPr>
          <w:rFonts w:ascii="Arial" w:hAnsi="Arial" w:cs="Arial"/>
          <w:sz w:val="20"/>
          <w:szCs w:val="20"/>
          <w:lang w:val="es-ES"/>
        </w:rPr>
      </w:pPr>
      <w:bookmarkStart w:id="707" w:name="_Toc107913275"/>
      <w:bookmarkEnd w:id="706"/>
    </w:p>
    <w:p w14:paraId="007B9C16" w14:textId="71238BFA" w:rsidR="001A7601" w:rsidRPr="00B26BC3" w:rsidRDefault="46F82821" w:rsidP="32A00A96">
      <w:pPr>
        <w:pStyle w:val="Ttulo2"/>
        <w:spacing w:before="0" w:after="0"/>
        <w:rPr>
          <w:rFonts w:cs="Arial"/>
        </w:rPr>
      </w:pPr>
      <w:bookmarkStart w:id="708" w:name="_Toc138678542"/>
      <w:bookmarkStart w:id="709" w:name="_Toc170293065"/>
      <w:bookmarkStart w:id="710" w:name="_Toc170293248"/>
      <w:bookmarkStart w:id="711" w:name="_Toc233961506"/>
      <w:r w:rsidRPr="71E9C64B">
        <w:rPr>
          <w:rFonts w:cs="Arial"/>
        </w:rPr>
        <w:t>8.</w:t>
      </w:r>
      <w:r w:rsidR="391A0765" w:rsidRPr="71E9C64B">
        <w:rPr>
          <w:rFonts w:cs="Arial"/>
        </w:rPr>
        <w:t>6</w:t>
      </w:r>
      <w:r w:rsidRPr="71E9C64B">
        <w:rPr>
          <w:rFonts w:cs="Arial"/>
        </w:rPr>
        <w:t xml:space="preserve">. </w:t>
      </w:r>
      <w:bookmarkStart w:id="712" w:name="_Toc77668846"/>
      <w:r w:rsidRPr="71E9C64B">
        <w:rPr>
          <w:rFonts w:cs="Arial"/>
        </w:rPr>
        <w:t>Alumnado que no cumple el requisito de edad para cursar enseñanzas elementales y/o profesionales de Música y de Danza</w:t>
      </w:r>
      <w:bookmarkEnd w:id="707"/>
      <w:bookmarkEnd w:id="708"/>
      <w:bookmarkEnd w:id="709"/>
      <w:bookmarkEnd w:id="710"/>
      <w:bookmarkEnd w:id="711"/>
      <w:bookmarkEnd w:id="712"/>
    </w:p>
    <w:p w14:paraId="4C8BF354" w14:textId="77777777"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La Orden 28/2011, de 10 de mayo, de la Conselleria de Educación (DOGV 6522, 17.05.2011), modificada por la Orden 49/2015, de 14 de mayo, de la Conselleria de Educación, Cultura y Deporte, por la que se regula la admisión, el acceso y la matrícula, así como los aspectos de ordenación general, para el alumnado que cursa las enseñanzas elementales y profesionales de Música y Danza en la </w:t>
      </w:r>
      <w:proofErr w:type="spellStart"/>
      <w:r w:rsidRPr="00B26BC3">
        <w:rPr>
          <w:rFonts w:ascii="Arial" w:hAnsi="Arial" w:cs="Arial"/>
          <w:sz w:val="20"/>
          <w:szCs w:val="20"/>
          <w:lang w:val="es-ES"/>
        </w:rPr>
        <w:t>Comunitat</w:t>
      </w:r>
      <w:proofErr w:type="spellEnd"/>
      <w:r w:rsidRPr="00B26BC3">
        <w:rPr>
          <w:rFonts w:ascii="Arial" w:hAnsi="Arial" w:cs="Arial"/>
          <w:sz w:val="20"/>
          <w:szCs w:val="20"/>
          <w:lang w:val="es-ES"/>
        </w:rPr>
        <w:t xml:space="preserve"> Valenciana (DOGV 7526, 15.05.2015), prevé en el artículo séptimo la posibilidad de acceder a las enseñanzas elementales y profesionales de Música y Danza de personas aspirantes con características excepcionales, que no reúnan los requisitos de edad. Entre la documentación exigida para la solicitud figura una información que deberá facilitar el profesorado del centro en que se encuentra matriculado el alumnado con el visto bueno de la dirección, de acuerdo con el modelo de informe con indicadores de excepcionalidad que se estipulen desde la dirección general competente en enseñanzas de régimen especial. Este informe debe ser solicitado a la dirección del centro por parte de las personas progenitoras y/o personas tutoras legales del alumnado.</w:t>
      </w:r>
    </w:p>
    <w:p w14:paraId="3002C8F7" w14:textId="674F4AD8" w:rsidR="001A7601" w:rsidRPr="00B26BC3" w:rsidRDefault="001A7601" w:rsidP="00F61A02">
      <w:pPr>
        <w:rPr>
          <w:rFonts w:ascii="Arial" w:hAnsi="Arial" w:cs="Arial"/>
          <w:sz w:val="20"/>
          <w:szCs w:val="20"/>
        </w:rPr>
      </w:pPr>
    </w:p>
    <w:p w14:paraId="25E3D418" w14:textId="5B1CD95D" w:rsidR="00BD6213" w:rsidRPr="00B26BC3" w:rsidRDefault="4B42E80C" w:rsidP="00CC3A13">
      <w:pPr>
        <w:pStyle w:val="Ttulo2"/>
        <w:spacing w:before="0" w:after="0"/>
        <w:rPr>
          <w:rFonts w:cs="Arial"/>
        </w:rPr>
      </w:pPr>
      <w:bookmarkStart w:id="713" w:name="_Toc233961507"/>
      <w:bookmarkStart w:id="714" w:name="_Hlk170465915"/>
      <w:bookmarkStart w:id="715" w:name="_Hlk167376073"/>
      <w:r w:rsidRPr="71E9C64B">
        <w:rPr>
          <w:rFonts w:cs="Arial"/>
        </w:rPr>
        <w:t>8.</w:t>
      </w:r>
      <w:r w:rsidR="0316B294" w:rsidRPr="71E9C64B">
        <w:rPr>
          <w:rFonts w:cs="Arial"/>
        </w:rPr>
        <w:t>7</w:t>
      </w:r>
      <w:r w:rsidRPr="71E9C64B">
        <w:rPr>
          <w:rFonts w:cs="Arial"/>
        </w:rPr>
        <w:t xml:space="preserve">. </w:t>
      </w:r>
      <w:r w:rsidR="76897576" w:rsidRPr="71E9C64B">
        <w:rPr>
          <w:rFonts w:cs="Arial"/>
        </w:rPr>
        <w:t>E</w:t>
      </w:r>
      <w:r w:rsidRPr="71E9C64B">
        <w:rPr>
          <w:rFonts w:cs="Arial"/>
        </w:rPr>
        <w:t>scolarización del alumnado extranjero</w:t>
      </w:r>
      <w:bookmarkEnd w:id="713"/>
    </w:p>
    <w:bookmarkEnd w:id="714"/>
    <w:p w14:paraId="01B59C66" w14:textId="5164A4AA" w:rsidR="00A42156" w:rsidRPr="00B26BC3" w:rsidRDefault="1066ED07" w:rsidP="00A42156">
      <w:pPr>
        <w:pStyle w:val="Textoindependiente"/>
        <w:jc w:val="both"/>
        <w:rPr>
          <w:rFonts w:cs="Arial"/>
        </w:rPr>
      </w:pPr>
      <w:r w:rsidRPr="2CDED15B">
        <w:rPr>
          <w:rFonts w:cs="Arial"/>
        </w:rPr>
        <w:t xml:space="preserve"> </w:t>
      </w:r>
      <w:r w:rsidR="03DC63FB" w:rsidRPr="2CDED15B">
        <w:rPr>
          <w:rFonts w:cs="Arial"/>
        </w:rPr>
        <w:t xml:space="preserve">Las personas extranjeras que deseen incorporarse a las etapas de Educación </w:t>
      </w:r>
      <w:r w:rsidR="7B47FF65" w:rsidRPr="2CDED15B">
        <w:rPr>
          <w:rFonts w:cs="Arial"/>
        </w:rPr>
        <w:t>Infantil, y</w:t>
      </w:r>
      <w:r w:rsidR="03DC63FB" w:rsidRPr="2CDED15B">
        <w:rPr>
          <w:rFonts w:cs="Arial"/>
        </w:rPr>
        <w:t xml:space="preserve"> Educación Primaria</w:t>
      </w:r>
      <w:r w:rsidR="28A09A93" w:rsidRPr="2CDED15B">
        <w:rPr>
          <w:rFonts w:cs="Arial"/>
        </w:rPr>
        <w:t>,</w:t>
      </w:r>
      <w:r w:rsidR="742DC9CB" w:rsidRPr="2CDED15B">
        <w:rPr>
          <w:rFonts w:cs="Arial"/>
        </w:rPr>
        <w:t xml:space="preserve"> </w:t>
      </w:r>
      <w:r w:rsidR="03DC63FB" w:rsidRPr="2CDED15B">
        <w:rPr>
          <w:rFonts w:cs="Arial"/>
        </w:rPr>
        <w:t xml:space="preserve">podrán hacerlo, según su edad o nivel académico, de conformidad con lo previsto en la Orden ECD/3305/2002, de 16 de diciembre, por la que se modifican las de 14 de marzo de 1988 y de 30 de abril de 1996, para la aplicación de lo dispuesto en el Real Decreto 104/1988, de 29 de enero, sobre homologación y convalidación de títulos y estudios extranjeros de educación no universitaria (BOE </w:t>
      </w:r>
      <w:r w:rsidR="16A1909E" w:rsidRPr="2CDED15B">
        <w:rPr>
          <w:rFonts w:cs="Arial"/>
        </w:rPr>
        <w:t>311,</w:t>
      </w:r>
      <w:r w:rsidR="03DC63FB" w:rsidRPr="2CDED15B">
        <w:rPr>
          <w:rFonts w:cs="Arial"/>
        </w:rPr>
        <w:t xml:space="preserve"> 28.12.2002) y la Resolución de 26 de febrero de 2003 de las Direcciones Generales de Centros Docentes y de Ordenación e Innovación Educativa y Política Lingüística por la que se dictan instrucciones para la aplicación de la Orden de Educación, Cultura y Deportes 3305/2002, de 16 de diciembre, sobre homologación y convalidación de títulos y estudios </w:t>
      </w:r>
      <w:r w:rsidR="03DC63FB" w:rsidRPr="2CDED15B">
        <w:rPr>
          <w:rFonts w:cs="Arial"/>
        </w:rPr>
        <w:lastRenderedPageBreak/>
        <w:t xml:space="preserve">extranjeros de educación no universitaria (DOGV </w:t>
      </w:r>
      <w:r w:rsidR="16A1909E" w:rsidRPr="2CDED15B">
        <w:rPr>
          <w:rFonts w:cs="Arial"/>
        </w:rPr>
        <w:t>4451,</w:t>
      </w:r>
      <w:r w:rsidR="03DC63FB" w:rsidRPr="2CDED15B">
        <w:rPr>
          <w:rFonts w:cs="Arial"/>
        </w:rPr>
        <w:t xml:space="preserve"> 03.03.2003) que aplica en la </w:t>
      </w:r>
      <w:proofErr w:type="spellStart"/>
      <w:r w:rsidR="03DC63FB" w:rsidRPr="2CDED15B">
        <w:rPr>
          <w:rFonts w:cs="Arial"/>
        </w:rPr>
        <w:t>Comunitat</w:t>
      </w:r>
      <w:proofErr w:type="spellEnd"/>
      <w:r w:rsidR="03DC63FB" w:rsidRPr="2CDED15B">
        <w:rPr>
          <w:rFonts w:cs="Arial"/>
        </w:rPr>
        <w:t xml:space="preserve"> Valenciana la mencionada </w:t>
      </w:r>
      <w:r w:rsidR="0DFBC07F" w:rsidRPr="2CDED15B">
        <w:rPr>
          <w:rFonts w:cs="Arial"/>
        </w:rPr>
        <w:t>o</w:t>
      </w:r>
      <w:r w:rsidR="03DC63FB" w:rsidRPr="2CDED15B">
        <w:rPr>
          <w:rFonts w:cs="Arial"/>
        </w:rPr>
        <w:t>rden sobre homologación y convalidación</w:t>
      </w:r>
      <w:r w:rsidR="22A99EB4" w:rsidRPr="2CDED15B">
        <w:rPr>
          <w:rFonts w:cs="Arial"/>
        </w:rPr>
        <w:t xml:space="preserve"> </w:t>
      </w:r>
      <w:r w:rsidR="03DC63FB" w:rsidRPr="2CDED15B">
        <w:rPr>
          <w:rFonts w:cs="Arial"/>
        </w:rPr>
        <w:t>de títulos y estudios extranjeros de educación no universitaria</w:t>
      </w:r>
      <w:r w:rsidR="5F33A164" w:rsidRPr="2CDED15B">
        <w:rPr>
          <w:rFonts w:cs="Arial"/>
        </w:rPr>
        <w:t>.</w:t>
      </w:r>
    </w:p>
    <w:p w14:paraId="545A071D" w14:textId="05C484FA" w:rsidR="00623305" w:rsidRPr="00B26BC3" w:rsidRDefault="47C8B2B6" w:rsidP="00EF11A9">
      <w:pPr>
        <w:pStyle w:val="Ttulo1"/>
        <w:rPr>
          <w:rFonts w:cs="Arial"/>
        </w:rPr>
      </w:pPr>
      <w:bookmarkStart w:id="716" w:name="_Toc233961508"/>
      <w:bookmarkEnd w:id="715"/>
      <w:r w:rsidRPr="71E9C64B">
        <w:rPr>
          <w:rFonts w:cs="Arial"/>
        </w:rPr>
        <w:t>9.</w:t>
      </w:r>
      <w:r w:rsidR="18ED2193">
        <w:t xml:space="preserve"> </w:t>
      </w:r>
      <w:r w:rsidRPr="71E9C64B">
        <w:rPr>
          <w:rFonts w:cs="Arial"/>
        </w:rPr>
        <w:t>MATRICULA</w:t>
      </w:r>
      <w:bookmarkEnd w:id="716"/>
    </w:p>
    <w:p w14:paraId="204D74C9" w14:textId="241988EA" w:rsidR="00956C71" w:rsidRPr="00B26BC3" w:rsidRDefault="19441A75" w:rsidP="00956C71">
      <w:pPr>
        <w:pStyle w:val="Ttulo2"/>
        <w:spacing w:before="0" w:after="0"/>
        <w:rPr>
          <w:rFonts w:cs="Arial"/>
        </w:rPr>
      </w:pPr>
      <w:bookmarkStart w:id="717" w:name="_Toc233961509"/>
      <w:r w:rsidRPr="71E9C64B">
        <w:rPr>
          <w:rFonts w:cs="Arial"/>
        </w:rPr>
        <w:t>9.1. Consideraciones generales</w:t>
      </w:r>
      <w:bookmarkEnd w:id="717"/>
    </w:p>
    <w:p w14:paraId="59D010DF" w14:textId="47C183DD" w:rsidR="001A7601" w:rsidRPr="00B26BC3" w:rsidRDefault="6179A0D7" w:rsidP="32A00A96">
      <w:pPr>
        <w:pStyle w:val="Textoindependiente"/>
        <w:jc w:val="both"/>
        <w:rPr>
          <w:rFonts w:cs="Arial"/>
        </w:rPr>
      </w:pPr>
      <w:bookmarkStart w:id="718" w:name="_Hlk167376129"/>
      <w:r w:rsidRPr="7F7DEF30">
        <w:rPr>
          <w:rFonts w:cs="Arial"/>
        </w:rPr>
        <w:t xml:space="preserve">1. Se deberá tener en cuenta lo que se establece en la </w:t>
      </w:r>
      <w:r w:rsidR="2E54519C" w:rsidRPr="7F7DEF30">
        <w:rPr>
          <w:rFonts w:cs="Arial"/>
        </w:rPr>
        <w:t xml:space="preserve">Orden 8/2024 de 24 de abril, de la </w:t>
      </w:r>
      <w:r w:rsidR="19CC4BEF" w:rsidRPr="7F7DEF30">
        <w:rPr>
          <w:rFonts w:cs="Arial"/>
        </w:rPr>
        <w:t>Conselleria</w:t>
      </w:r>
      <w:r w:rsidR="2E54519C" w:rsidRPr="7F7DEF30">
        <w:rPr>
          <w:rFonts w:cs="Arial"/>
        </w:rPr>
        <w:t xml:space="preserve"> de Educación, </w:t>
      </w:r>
      <w:r w:rsidR="0180D2FB" w:rsidRPr="7F7DEF30">
        <w:rPr>
          <w:rFonts w:cs="Arial"/>
        </w:rPr>
        <w:t>Universidades y Empleo</w:t>
      </w:r>
      <w:r w:rsidRPr="7F7DEF30">
        <w:rPr>
          <w:rFonts w:cs="Arial"/>
        </w:rPr>
        <w:t xml:space="preserve">, por la que se regula el procedimiento de admisión del alumnado en los centros docentes </w:t>
      </w:r>
      <w:r w:rsidR="0180D2FB" w:rsidRPr="7F7DEF30">
        <w:rPr>
          <w:rFonts w:cs="Arial"/>
        </w:rPr>
        <w:t xml:space="preserve">públicos y privados concertados que imparten enseñanzas de Educación Infantil, Educación Primaria, Educación Secundaria Obligatoria y Bachillerato y en los centros de Educación Especial </w:t>
      </w:r>
      <w:r w:rsidR="630553BE" w:rsidRPr="7F7DEF30">
        <w:rPr>
          <w:rFonts w:cs="Arial"/>
        </w:rPr>
        <w:t>en</w:t>
      </w:r>
      <w:r w:rsidR="0180D2FB" w:rsidRPr="7F7DEF30">
        <w:rPr>
          <w:rFonts w:cs="Arial"/>
        </w:rPr>
        <w:t xml:space="preserve"> la </w:t>
      </w:r>
      <w:proofErr w:type="spellStart"/>
      <w:r w:rsidR="0180D2FB" w:rsidRPr="7F7DEF30">
        <w:rPr>
          <w:rFonts w:cs="Arial"/>
        </w:rPr>
        <w:t>Comunitat</w:t>
      </w:r>
      <w:proofErr w:type="spellEnd"/>
      <w:r w:rsidR="0180D2FB" w:rsidRPr="7F7DEF30">
        <w:rPr>
          <w:rFonts w:cs="Arial"/>
        </w:rPr>
        <w:t xml:space="preserve"> </w:t>
      </w:r>
      <w:r w:rsidR="6AB97AB3" w:rsidRPr="7F7DEF30">
        <w:rPr>
          <w:rFonts w:cs="Arial"/>
        </w:rPr>
        <w:t>Valenciana (DOGV 9836, 25.04.2024)</w:t>
      </w:r>
      <w:r w:rsidR="0180D2FB" w:rsidRPr="7F7DEF30">
        <w:rPr>
          <w:rFonts w:cs="Arial"/>
        </w:rPr>
        <w:t xml:space="preserve"> </w:t>
      </w:r>
      <w:r w:rsidRPr="7F7DEF30">
        <w:rPr>
          <w:rFonts w:cs="Arial"/>
        </w:rPr>
        <w:t xml:space="preserve">y lo establecido </w:t>
      </w:r>
      <w:r w:rsidR="0FC0069C" w:rsidRPr="7F7DEF30">
        <w:rPr>
          <w:rFonts w:cs="Arial"/>
        </w:rPr>
        <w:t xml:space="preserve">en </w:t>
      </w:r>
      <w:bookmarkEnd w:id="718"/>
      <w:r w:rsidR="14831BFE" w:rsidRPr="7F7DEF30">
        <w:rPr>
          <w:rFonts w:cs="Arial"/>
        </w:rPr>
        <w:t xml:space="preserve">la </w:t>
      </w:r>
      <w:r w:rsidR="77554515" w:rsidRPr="004D380A">
        <w:rPr>
          <w:rFonts w:cs="Arial"/>
        </w:rPr>
        <w:t>Resolución de 25 de febrero de 2026, de la Dirección General de Centros Docentes</w:t>
      </w:r>
      <w:r w:rsidR="39A331FC" w:rsidRPr="004D380A">
        <w:rPr>
          <w:rFonts w:cs="Arial"/>
        </w:rPr>
        <w:t>.</w:t>
      </w:r>
    </w:p>
    <w:p w14:paraId="5364446E" w14:textId="2B9B999D" w:rsidR="001A7601" w:rsidRPr="00B26BC3" w:rsidRDefault="2570BE69" w:rsidP="2CDED15B">
      <w:pPr>
        <w:pStyle w:val="Textoindependiente"/>
        <w:jc w:val="both"/>
        <w:rPr>
          <w:rFonts w:cs="Arial"/>
          <w:highlight w:val="yellow"/>
        </w:rPr>
      </w:pPr>
      <w:r w:rsidRPr="2CDED15B">
        <w:rPr>
          <w:rFonts w:cs="Arial"/>
        </w:rPr>
        <w:t xml:space="preserve">2. </w:t>
      </w:r>
      <w:r w:rsidR="1B2A78AE" w:rsidRPr="2CDED15B">
        <w:rPr>
          <w:rFonts w:cs="Arial"/>
        </w:rPr>
        <w:t xml:space="preserve">Los centros docentes públicos y privados concertados están obligados a mantener escolarizado al alumnado hasta el final de la enseñanza obligatoria, excepto en el caso de un cambio de centro producido por voluntad familiar o por aplicación </w:t>
      </w:r>
      <w:r w:rsidR="01F87985" w:rsidRPr="2CDED15B">
        <w:rPr>
          <w:rFonts w:cs="Arial"/>
          <w:highlight w:val="yellow"/>
        </w:rPr>
        <w:t>del artículo</w:t>
      </w:r>
      <w:r w:rsidR="21DD1EEF" w:rsidRPr="2CDED15B">
        <w:rPr>
          <w:rFonts w:cs="Arial"/>
          <w:highlight w:val="yellow"/>
        </w:rPr>
        <w:t xml:space="preserve"> 26</w:t>
      </w:r>
      <w:r w:rsidR="54C753A8" w:rsidRPr="2CDED15B">
        <w:rPr>
          <w:rFonts w:cs="Arial"/>
          <w:highlight w:val="yellow"/>
        </w:rPr>
        <w:t>.2.h)</w:t>
      </w:r>
      <w:r w:rsidR="21DD1EEF" w:rsidRPr="2CDED15B">
        <w:rPr>
          <w:rFonts w:cs="Arial"/>
          <w:highlight w:val="yellow"/>
        </w:rPr>
        <w:t xml:space="preserve"> del </w:t>
      </w:r>
      <w:hyperlink r:id="rId202">
        <w:r w:rsidR="21DD1EEF" w:rsidRPr="2CDED15B">
          <w:rPr>
            <w:rStyle w:val="Hipervnculo"/>
            <w:highlight w:val="yellow"/>
          </w:rPr>
          <w:t>Decreto 193/2025</w:t>
        </w:r>
        <w:r w:rsidR="21DD1EEF" w:rsidRPr="2CDED15B">
          <w:rPr>
            <w:rStyle w:val="Hipervnculo"/>
            <w:rFonts w:cs="Arial"/>
            <w:highlight w:val="yellow"/>
          </w:rPr>
          <w:t>,</w:t>
        </w:r>
      </w:hyperlink>
      <w:r w:rsidR="21DD1EEF" w:rsidRPr="2CDED15B">
        <w:rPr>
          <w:rFonts w:cs="Arial"/>
          <w:highlight w:val="yellow"/>
        </w:rPr>
        <w:t xml:space="preserve"> de 12 de diciembre, del Consell</w:t>
      </w:r>
      <w:r w:rsidR="58C9711A" w:rsidRPr="2CDED15B">
        <w:rPr>
          <w:rFonts w:cs="Arial"/>
          <w:highlight w:val="yellow"/>
        </w:rPr>
        <w:t>.</w:t>
      </w:r>
    </w:p>
    <w:p w14:paraId="48A209CD" w14:textId="77777777" w:rsidR="001A7601" w:rsidRPr="00B26BC3" w:rsidRDefault="001A7601" w:rsidP="00CB767F">
      <w:pPr>
        <w:pStyle w:val="Textoindependiente"/>
        <w:jc w:val="both"/>
        <w:rPr>
          <w:rFonts w:cs="Arial"/>
        </w:rPr>
      </w:pPr>
      <w:bookmarkStart w:id="719" w:name="__RefHeading___Toc12471_4026566051"/>
      <w:bookmarkEnd w:id="719"/>
    </w:p>
    <w:p w14:paraId="13F50C69" w14:textId="4E55EF61" w:rsidR="00D0327F" w:rsidRPr="00B26BC3" w:rsidRDefault="00D0327F" w:rsidP="00D0327F">
      <w:pPr>
        <w:pStyle w:val="Textoindependiente"/>
        <w:spacing w:after="113" w:line="240" w:lineRule="atLeast"/>
        <w:rPr>
          <w:rFonts w:cs="Arial"/>
        </w:rPr>
      </w:pPr>
      <w:bookmarkStart w:id="720" w:name="_Hlk167376217"/>
      <w:r w:rsidRPr="00B26BC3">
        <w:rPr>
          <w:rFonts w:cs="Arial"/>
        </w:rPr>
        <w:t xml:space="preserve">3. De acuerdo con el artículo 41.2 del </w:t>
      </w:r>
      <w:bookmarkStart w:id="721" w:name="_Hlk171504378"/>
      <w:r w:rsidR="005958B6" w:rsidRPr="00B26BC3">
        <w:fldChar w:fldCharType="begin"/>
      </w:r>
      <w:r w:rsidR="005958B6" w:rsidRPr="00B26BC3">
        <w:rPr>
          <w:rFonts w:cs="Arial"/>
        </w:rPr>
        <w:instrText>HYPERLINK "https://dogv.gva.es/datos/2024/04/24/pdf/2024_3541.pdf"</w:instrText>
      </w:r>
      <w:r w:rsidR="005958B6" w:rsidRPr="00B26BC3">
        <w:fldChar w:fldCharType="separate"/>
      </w:r>
      <w:r w:rsidRPr="00B26BC3">
        <w:rPr>
          <w:rStyle w:val="Hipervnculo"/>
          <w:rFonts w:cs="Arial"/>
        </w:rPr>
        <w:t>Decreto 48/2024</w:t>
      </w:r>
      <w:r w:rsidR="005958B6" w:rsidRPr="00B26BC3">
        <w:rPr>
          <w:rStyle w:val="Hipervnculo"/>
          <w:rFonts w:cs="Arial"/>
        </w:rPr>
        <w:fldChar w:fldCharType="end"/>
      </w:r>
      <w:bookmarkEnd w:id="721"/>
      <w:r w:rsidRPr="00B26BC3">
        <w:rPr>
          <w:rFonts w:cs="Arial"/>
        </w:rPr>
        <w:t xml:space="preserve">, </w:t>
      </w:r>
      <w:r w:rsidR="004E69A7" w:rsidRPr="00B26BC3">
        <w:rPr>
          <w:rFonts w:cs="Arial"/>
        </w:rPr>
        <w:t xml:space="preserve">de 23 de </w:t>
      </w:r>
      <w:r w:rsidR="000C58AB" w:rsidRPr="00B26BC3">
        <w:rPr>
          <w:rFonts w:cs="Arial"/>
        </w:rPr>
        <w:t>abril, del</w:t>
      </w:r>
      <w:r w:rsidRPr="00B26BC3">
        <w:rPr>
          <w:rFonts w:cs="Arial"/>
        </w:rPr>
        <w:t xml:space="preserve"> Consell </w:t>
      </w:r>
      <w:r w:rsidR="00A2376C" w:rsidRPr="00B26BC3">
        <w:rPr>
          <w:rFonts w:cs="Arial"/>
        </w:rPr>
        <w:t xml:space="preserve">por el que se regula el proceso de admisión en los centros docentes públicos y privados concertados que imparten enseñanzas de Educación Infantil, Educación Primaria, Educación Secundaria Obligatoria y Bachillerato, y en los centros de Educación Especial, en la </w:t>
      </w:r>
      <w:proofErr w:type="spellStart"/>
      <w:r w:rsidR="00A2376C" w:rsidRPr="00B26BC3">
        <w:rPr>
          <w:rFonts w:cs="Arial"/>
        </w:rPr>
        <w:t>Comunitat</w:t>
      </w:r>
      <w:proofErr w:type="spellEnd"/>
      <w:r w:rsidR="00A2376C" w:rsidRPr="00B26BC3">
        <w:rPr>
          <w:rFonts w:cs="Arial"/>
        </w:rPr>
        <w:t xml:space="preserve"> Valenciana (DOGV 9835, 24.04.2024),  </w:t>
      </w:r>
      <w:r w:rsidRPr="00B26BC3">
        <w:rPr>
          <w:rFonts w:cs="Arial"/>
        </w:rPr>
        <w:t>y con la legislación básica estatal, la matriculación del alumnado en un centro público o en un centro privado concertado supondrá respetar el proyecto educativo del centro y el carácter propio, en su caso, que deberá respetar a su vez los derechos reconocidos al alumnado y a sus familias.</w:t>
      </w:r>
    </w:p>
    <w:bookmarkEnd w:id="720"/>
    <w:p w14:paraId="30F22456" w14:textId="77777777" w:rsidR="00181AB4" w:rsidRPr="00B26BC3" w:rsidRDefault="00181AB4" w:rsidP="004374D3">
      <w:pPr>
        <w:pStyle w:val="Textoindependiente"/>
        <w:jc w:val="both"/>
        <w:rPr>
          <w:rFonts w:cs="Arial"/>
        </w:rPr>
      </w:pPr>
    </w:p>
    <w:p w14:paraId="7D05A5DE" w14:textId="3E2937FE" w:rsidR="004374D3" w:rsidRPr="00B26BC3" w:rsidRDefault="001A7601" w:rsidP="004374D3">
      <w:pPr>
        <w:pStyle w:val="Textoindependiente"/>
        <w:jc w:val="both"/>
        <w:rPr>
          <w:rFonts w:cs="Arial"/>
        </w:rPr>
      </w:pPr>
      <w:bookmarkStart w:id="722" w:name="_Hlk167376354"/>
      <w:r w:rsidRPr="00B26BC3">
        <w:rPr>
          <w:rFonts w:cs="Arial"/>
        </w:rPr>
        <w:t>4. Se deberá tener en cuenta</w:t>
      </w:r>
      <w:r w:rsidR="00AC2764" w:rsidRPr="00B26BC3">
        <w:rPr>
          <w:rFonts w:cs="Arial"/>
        </w:rPr>
        <w:t xml:space="preserve"> </w:t>
      </w:r>
      <w:r w:rsidR="002F5B4F" w:rsidRPr="00B26BC3">
        <w:rPr>
          <w:rFonts w:cs="Arial"/>
        </w:rPr>
        <w:t xml:space="preserve">los artículos 22, 30 y 38 del </w:t>
      </w:r>
      <w:hyperlink r:id="rId203" w:history="1">
        <w:r w:rsidR="00D0327F" w:rsidRPr="00B26BC3">
          <w:rPr>
            <w:rStyle w:val="Hipervnculo"/>
            <w:rFonts w:cs="Arial"/>
          </w:rPr>
          <w:t>Decreto 48/2024</w:t>
        </w:r>
      </w:hyperlink>
      <w:r w:rsidR="002F5B4F" w:rsidRPr="00B26BC3">
        <w:rPr>
          <w:rFonts w:cs="Arial"/>
        </w:rPr>
        <w:t xml:space="preserve">, de 23 de abril, del Consell, </w:t>
      </w:r>
      <w:r w:rsidRPr="00B26BC3">
        <w:rPr>
          <w:rFonts w:cs="Arial"/>
        </w:rPr>
        <w:t xml:space="preserve">respecto a las consideraciones </w:t>
      </w:r>
      <w:r w:rsidR="00714F83" w:rsidRPr="00B26BC3">
        <w:rPr>
          <w:rFonts w:cs="Arial"/>
        </w:rPr>
        <w:t>para</w:t>
      </w:r>
      <w:r w:rsidRPr="00B26BC3">
        <w:rPr>
          <w:rFonts w:cs="Arial"/>
        </w:rPr>
        <w:t xml:space="preserve"> tener en cuenta con el alumnado nacido de part</w:t>
      </w:r>
      <w:r w:rsidR="004374D3" w:rsidRPr="00B26BC3">
        <w:rPr>
          <w:rFonts w:cs="Arial"/>
        </w:rPr>
        <w:t>o</w:t>
      </w:r>
      <w:r w:rsidRPr="00B26BC3">
        <w:rPr>
          <w:rFonts w:cs="Arial"/>
        </w:rPr>
        <w:t xml:space="preserve"> múltiple.</w:t>
      </w:r>
    </w:p>
    <w:bookmarkEnd w:id="722"/>
    <w:p w14:paraId="46E3CE7F" w14:textId="77777777" w:rsidR="004374D3" w:rsidRPr="00B26BC3" w:rsidRDefault="004374D3" w:rsidP="004374D3">
      <w:pPr>
        <w:pStyle w:val="Textoindependiente"/>
        <w:jc w:val="both"/>
        <w:rPr>
          <w:rFonts w:cs="Arial"/>
        </w:rPr>
      </w:pPr>
    </w:p>
    <w:p w14:paraId="76AFCA0F" w14:textId="18554D8B" w:rsidR="001A7601" w:rsidRPr="00B26BC3" w:rsidRDefault="52CD8982" w:rsidP="2CDED15B">
      <w:pPr>
        <w:pStyle w:val="Textoindependiente"/>
        <w:jc w:val="both"/>
        <w:rPr>
          <w:rFonts w:cs="Arial"/>
          <w:strike/>
          <w:highlight w:val="yellow"/>
        </w:rPr>
      </w:pPr>
      <w:r w:rsidRPr="2CDED15B">
        <w:rPr>
          <w:rFonts w:cs="Arial"/>
        </w:rPr>
        <w:t xml:space="preserve">5. En los supuestos de no convivencia de los progenitores </w:t>
      </w:r>
      <w:r w:rsidRPr="00705836">
        <w:rPr>
          <w:rFonts w:cs="Arial"/>
        </w:rPr>
        <w:t>del</w:t>
      </w:r>
      <w:r w:rsidR="5A91EBF4" w:rsidRPr="00705836">
        <w:rPr>
          <w:rFonts w:cs="Arial"/>
        </w:rPr>
        <w:t xml:space="preserve"> alumnado</w:t>
      </w:r>
      <w:r w:rsidR="12186EF9" w:rsidRPr="00705836">
        <w:rPr>
          <w:rFonts w:cs="Arial"/>
        </w:rPr>
        <w:t xml:space="preserve"> </w:t>
      </w:r>
      <w:r w:rsidRPr="2CDED15B">
        <w:rPr>
          <w:rFonts w:cs="Arial"/>
        </w:rPr>
        <w:t xml:space="preserve">por motivos de separación, divorcio, ruptura de pareja de hecho o situación análoga, se aplica, en el procedimiento de admisión y en el cambio de centro educativo del alumnado en los centros docentes públicos y privados concertados que imparten Educación Infantil y/o Educación Primaria de la </w:t>
      </w:r>
      <w:proofErr w:type="spellStart"/>
      <w:r w:rsidRPr="2CDED15B">
        <w:rPr>
          <w:rFonts w:cs="Arial"/>
        </w:rPr>
        <w:t>Comunitat</w:t>
      </w:r>
      <w:proofErr w:type="spellEnd"/>
      <w:r w:rsidRPr="2CDED15B">
        <w:rPr>
          <w:rFonts w:cs="Arial"/>
        </w:rPr>
        <w:t xml:space="preserve"> Valenciana, la Resolución de 14 de febrero de 2019, de la Secretaría Autonómica de Educación e Investigación</w:t>
      </w:r>
      <w:r w:rsidR="72116A1B" w:rsidRPr="2CDED15B">
        <w:rPr>
          <w:rFonts w:cs="Arial"/>
        </w:rPr>
        <w:t>.</w:t>
      </w:r>
    </w:p>
    <w:p w14:paraId="0BC6FDF8" w14:textId="462C6510" w:rsidR="001A7601" w:rsidRPr="00B26BC3" w:rsidRDefault="46F82821" w:rsidP="7F7DEF30">
      <w:pPr>
        <w:pStyle w:val="Ttulo2"/>
        <w:spacing w:before="0" w:after="0"/>
        <w:contextualSpacing/>
        <w:rPr>
          <w:rFonts w:cs="Arial"/>
        </w:rPr>
      </w:pPr>
      <w:bookmarkStart w:id="723" w:name="_Toc107913277"/>
      <w:bookmarkStart w:id="724" w:name="_Toc138678544"/>
      <w:bookmarkStart w:id="725" w:name="_Toc170293067"/>
      <w:bookmarkStart w:id="726" w:name="_Toc170293250"/>
      <w:bookmarkStart w:id="727" w:name="_Toc233961510"/>
      <w:r w:rsidRPr="71E9C64B">
        <w:rPr>
          <w:rFonts w:cs="Arial"/>
        </w:rPr>
        <w:t>9.</w:t>
      </w:r>
      <w:r w:rsidR="19441A75" w:rsidRPr="71E9C64B">
        <w:rPr>
          <w:rFonts w:cs="Arial"/>
        </w:rPr>
        <w:t>2</w:t>
      </w:r>
      <w:r w:rsidRPr="71E9C64B">
        <w:rPr>
          <w:rFonts w:cs="Arial"/>
        </w:rPr>
        <w:t>. Documentos de matrícula</w:t>
      </w:r>
      <w:bookmarkEnd w:id="723"/>
      <w:bookmarkEnd w:id="724"/>
      <w:bookmarkEnd w:id="725"/>
      <w:bookmarkEnd w:id="726"/>
      <w:bookmarkEnd w:id="727"/>
    </w:p>
    <w:p w14:paraId="4DAF74CF" w14:textId="71E13D74" w:rsidR="00982CCE" w:rsidRPr="00B26BC3" w:rsidRDefault="001A7601" w:rsidP="000C58AB">
      <w:pPr>
        <w:pStyle w:val="Textoindependiente"/>
        <w:spacing w:after="0"/>
        <w:jc w:val="both"/>
        <w:rPr>
          <w:rFonts w:cs="Arial"/>
        </w:rPr>
      </w:pPr>
      <w:r w:rsidRPr="00B26BC3">
        <w:rPr>
          <w:rFonts w:cs="Arial"/>
        </w:rPr>
        <w:t>1. P</w:t>
      </w:r>
      <w:r w:rsidR="00CB767F" w:rsidRPr="00B26BC3">
        <w:rPr>
          <w:rFonts w:cs="Arial"/>
        </w:rPr>
        <w:t>ara</w:t>
      </w:r>
      <w:r w:rsidRPr="00B26BC3">
        <w:rPr>
          <w:rFonts w:cs="Arial"/>
        </w:rPr>
        <w:t xml:space="preserve"> la formalizació</w:t>
      </w:r>
      <w:r w:rsidR="00CB767F" w:rsidRPr="00B26BC3">
        <w:rPr>
          <w:rFonts w:cs="Arial"/>
        </w:rPr>
        <w:t>n</w:t>
      </w:r>
      <w:r w:rsidRPr="00B26BC3">
        <w:rPr>
          <w:rFonts w:cs="Arial"/>
        </w:rPr>
        <w:t xml:space="preserve"> de la matrícula s</w:t>
      </w:r>
      <w:r w:rsidR="00CB767F" w:rsidRPr="00B26BC3">
        <w:rPr>
          <w:rFonts w:cs="Arial"/>
        </w:rPr>
        <w:t xml:space="preserve">e </w:t>
      </w:r>
      <w:r w:rsidRPr="00B26BC3">
        <w:rPr>
          <w:rFonts w:cs="Arial"/>
        </w:rPr>
        <w:t>estar</w:t>
      </w:r>
      <w:r w:rsidR="00CB767F" w:rsidRPr="00B26BC3">
        <w:rPr>
          <w:rFonts w:cs="Arial"/>
        </w:rPr>
        <w:t>á</w:t>
      </w:r>
      <w:r w:rsidRPr="00B26BC3">
        <w:rPr>
          <w:rFonts w:cs="Arial"/>
        </w:rPr>
        <w:t xml:space="preserve"> a </w:t>
      </w:r>
      <w:r w:rsidR="00CB767F" w:rsidRPr="00B26BC3">
        <w:rPr>
          <w:rFonts w:cs="Arial"/>
        </w:rPr>
        <w:t>lo</w:t>
      </w:r>
      <w:r w:rsidRPr="00B26BC3">
        <w:rPr>
          <w:rFonts w:cs="Arial"/>
        </w:rPr>
        <w:t xml:space="preserve"> disp</w:t>
      </w:r>
      <w:r w:rsidR="00CB767F" w:rsidRPr="00B26BC3">
        <w:rPr>
          <w:rFonts w:cs="Arial"/>
        </w:rPr>
        <w:t>uesto</w:t>
      </w:r>
      <w:r w:rsidRPr="00B26BC3">
        <w:rPr>
          <w:rFonts w:cs="Arial"/>
        </w:rPr>
        <w:t xml:space="preserve"> en </w:t>
      </w:r>
      <w:r w:rsidR="00105142" w:rsidRPr="00B26BC3">
        <w:rPr>
          <w:rFonts w:cs="Arial"/>
        </w:rPr>
        <w:t xml:space="preserve">los artículos 56 y 57 </w:t>
      </w:r>
      <w:r w:rsidR="00436A87" w:rsidRPr="00B26BC3">
        <w:rPr>
          <w:rFonts w:cs="Arial"/>
        </w:rPr>
        <w:t>de la</w:t>
      </w:r>
      <w:r w:rsidR="00CB767F" w:rsidRPr="00B26BC3">
        <w:rPr>
          <w:rFonts w:cs="Arial"/>
        </w:rPr>
        <w:t xml:space="preserve"> </w:t>
      </w:r>
      <w:hyperlink r:id="rId204" w:history="1">
        <w:r w:rsidR="00451C70" w:rsidRPr="00B26BC3">
          <w:rPr>
            <w:rStyle w:val="Hipervnculo"/>
            <w:rFonts w:cs="Arial"/>
          </w:rPr>
          <w:t>O</w:t>
        </w:r>
        <w:r w:rsidR="00D63FFA" w:rsidRPr="00B26BC3">
          <w:rPr>
            <w:rStyle w:val="Hipervnculo"/>
            <w:rFonts w:cs="Arial"/>
          </w:rPr>
          <w:t>rden</w:t>
        </w:r>
        <w:r w:rsidR="00451C70" w:rsidRPr="00B26BC3">
          <w:rPr>
            <w:rStyle w:val="Hipervnculo"/>
            <w:rFonts w:cs="Arial"/>
          </w:rPr>
          <w:t xml:space="preserve"> 8/2024</w:t>
        </w:r>
      </w:hyperlink>
      <w:r w:rsidR="00451C70" w:rsidRPr="00B26BC3">
        <w:rPr>
          <w:rFonts w:cs="Arial"/>
        </w:rPr>
        <w:t>, de 24 de abril, de la Conselleria de Educación, Universidades y Empleo,</w:t>
      </w:r>
      <w:r w:rsidRPr="00B26BC3">
        <w:rPr>
          <w:rFonts w:cs="Arial"/>
        </w:rPr>
        <w:t xml:space="preserve"> </w:t>
      </w:r>
      <w:r w:rsidR="00B2653C" w:rsidRPr="00B26BC3">
        <w:rPr>
          <w:rFonts w:cs="Arial"/>
        </w:rPr>
        <w:t>y</w:t>
      </w:r>
      <w:r w:rsidRPr="00B26BC3">
        <w:rPr>
          <w:rFonts w:cs="Arial"/>
        </w:rPr>
        <w:t xml:space="preserve"> </w:t>
      </w:r>
      <w:r w:rsidR="00105142" w:rsidRPr="00B26BC3">
        <w:rPr>
          <w:rFonts w:cs="Arial"/>
        </w:rPr>
        <w:t xml:space="preserve">lo establecido </w:t>
      </w:r>
      <w:r w:rsidR="0040392B" w:rsidRPr="00B26BC3">
        <w:rPr>
          <w:rFonts w:cs="Arial"/>
        </w:rPr>
        <w:t xml:space="preserve">en la </w:t>
      </w:r>
      <w:bookmarkStart w:id="728" w:name="_Hlk167376550"/>
      <w:r w:rsidR="009C65D0" w:rsidRPr="004D380A">
        <w:rPr>
          <w:rFonts w:cs="Arial"/>
        </w:rPr>
        <w:t>Resolución de 25 de febrero de 2026</w:t>
      </w:r>
      <w:r w:rsidR="000C58AB" w:rsidRPr="004D380A">
        <w:rPr>
          <w:rFonts w:cs="Arial"/>
        </w:rPr>
        <w:t>, de la Dirección General de Centros Docentes.</w:t>
      </w:r>
      <w:r w:rsidR="000C58AB" w:rsidRPr="00B26BC3">
        <w:rPr>
          <w:rFonts w:cs="Arial"/>
        </w:rPr>
        <w:t xml:space="preserve"> </w:t>
      </w:r>
    </w:p>
    <w:p w14:paraId="54C82A6D" w14:textId="333842CF" w:rsidR="00956C71" w:rsidRPr="002A39EC" w:rsidRDefault="2839EB54" w:rsidP="2CDED15B">
      <w:pPr>
        <w:pStyle w:val="Textoindependiente"/>
        <w:rPr>
          <w:rFonts w:cs="Arial"/>
        </w:rPr>
      </w:pPr>
      <w:r w:rsidRPr="2CDED15B">
        <w:rPr>
          <w:rFonts w:cs="Arial"/>
        </w:rPr>
        <w:t>El alumnado admitido en el centro tendrá que aportar la siguiente documentación</w:t>
      </w:r>
      <w:r w:rsidR="3923440D" w:rsidRPr="2CDED15B">
        <w:rPr>
          <w:rFonts w:cs="Arial"/>
        </w:rPr>
        <w:t xml:space="preserve"> a través del portal </w:t>
      </w:r>
      <w:hyperlink r:id="rId205">
        <w:r w:rsidR="3923440D" w:rsidRPr="2CDED15B">
          <w:rPr>
            <w:rStyle w:val="Hipervnculo"/>
            <w:rFonts w:cs="Arial"/>
          </w:rPr>
          <w:t>Adminova.gva.es</w:t>
        </w:r>
      </w:hyperlink>
      <w:r w:rsidR="30A9F374" w:rsidRPr="2CDED15B">
        <w:rPr>
          <w:rFonts w:cs="Arial"/>
        </w:rPr>
        <w:t xml:space="preserve"> </w:t>
      </w:r>
      <w:r w:rsidR="5D309605" w:rsidRPr="2CDED15B">
        <w:rPr>
          <w:rFonts w:cs="Arial"/>
        </w:rPr>
        <w:t xml:space="preserve">o en su caso de forma presencial en la secretaría del centro donde haya obtenido plaza tal y como se establece </w:t>
      </w:r>
      <w:r w:rsidR="5D309605" w:rsidRPr="00705836">
        <w:rPr>
          <w:rFonts w:cs="Arial"/>
        </w:rPr>
        <w:t>en la</w:t>
      </w:r>
      <w:r w:rsidR="2354AD92" w:rsidRPr="00705836">
        <w:rPr>
          <w:rFonts w:cs="Arial"/>
        </w:rPr>
        <w:t xml:space="preserve"> citada resolución</w:t>
      </w:r>
      <w:r w:rsidR="1B081E0A" w:rsidRPr="00705836">
        <w:rPr>
          <w:rFonts w:cs="Arial"/>
        </w:rPr>
        <w:t>:</w:t>
      </w:r>
    </w:p>
    <w:bookmarkEnd w:id="728"/>
    <w:p w14:paraId="4A5210CE" w14:textId="331D7B02" w:rsidR="00FB4248" w:rsidRPr="00B26BC3" w:rsidRDefault="2839EB54" w:rsidP="00FB4248">
      <w:pPr>
        <w:pStyle w:val="Textoindependiente"/>
        <w:jc w:val="both"/>
        <w:rPr>
          <w:rFonts w:cs="Arial"/>
        </w:rPr>
      </w:pPr>
      <w:r w:rsidRPr="2CDED15B">
        <w:rPr>
          <w:rFonts w:cs="Arial"/>
        </w:rPr>
        <w:t xml:space="preserve">a) En el caso del alumnado que se traslade entre centros de la </w:t>
      </w:r>
      <w:proofErr w:type="spellStart"/>
      <w:r w:rsidRPr="2CDED15B">
        <w:rPr>
          <w:rFonts w:cs="Arial"/>
        </w:rPr>
        <w:t>Comuni</w:t>
      </w:r>
      <w:r w:rsidR="31E2C0C3" w:rsidRPr="2CDED15B">
        <w:rPr>
          <w:rFonts w:cs="Arial"/>
        </w:rPr>
        <w:t>tat</w:t>
      </w:r>
      <w:proofErr w:type="spellEnd"/>
      <w:r w:rsidRPr="2CDED15B">
        <w:rPr>
          <w:rFonts w:cs="Arial"/>
        </w:rPr>
        <w:t xml:space="preserve"> Valenciana sostenidos con fondos públicos, no será necesario aportar la información en lo referente a la acreditación del requisito de edad ni el académico, que se trasladará, de oficio, mediante la aplicación informática</w:t>
      </w:r>
      <w:r w:rsidR="5D309605" w:rsidRPr="2CDED15B">
        <w:rPr>
          <w:rFonts w:cs="Arial"/>
        </w:rPr>
        <w:t xml:space="preserve"> ITACA.</w:t>
      </w:r>
    </w:p>
    <w:p w14:paraId="55F93924" w14:textId="742B401A" w:rsidR="00FB4248" w:rsidRPr="00B26BC3" w:rsidRDefault="00FB4248" w:rsidP="00FB4248">
      <w:pPr>
        <w:pStyle w:val="Textoindependiente"/>
        <w:jc w:val="both"/>
        <w:rPr>
          <w:rFonts w:cs="Arial"/>
        </w:rPr>
      </w:pPr>
      <w:r w:rsidRPr="00B26BC3">
        <w:rPr>
          <w:rFonts w:cs="Arial"/>
        </w:rPr>
        <w:t xml:space="preserve">b) En el caso del alumnado que se incorpore por primera vez a centros de la </w:t>
      </w:r>
      <w:proofErr w:type="spellStart"/>
      <w:r w:rsidRPr="00B26BC3">
        <w:rPr>
          <w:rFonts w:cs="Arial"/>
        </w:rPr>
        <w:t>Comuni</w:t>
      </w:r>
      <w:r w:rsidR="00BE08D6" w:rsidRPr="00B26BC3">
        <w:rPr>
          <w:rFonts w:cs="Arial"/>
        </w:rPr>
        <w:t>tat</w:t>
      </w:r>
      <w:proofErr w:type="spellEnd"/>
      <w:r w:rsidRPr="00B26BC3">
        <w:rPr>
          <w:rFonts w:cs="Arial"/>
        </w:rPr>
        <w:t xml:space="preserve"> Valenciana, o proceda de centros no sostenidos con fondos públicos de la </w:t>
      </w:r>
      <w:proofErr w:type="spellStart"/>
      <w:r w:rsidRPr="00B26BC3">
        <w:rPr>
          <w:rFonts w:cs="Arial"/>
        </w:rPr>
        <w:t>Comuni</w:t>
      </w:r>
      <w:r w:rsidR="00BE08D6" w:rsidRPr="00B26BC3">
        <w:rPr>
          <w:rFonts w:cs="Arial"/>
        </w:rPr>
        <w:t>tat</w:t>
      </w:r>
      <w:proofErr w:type="spellEnd"/>
      <w:r w:rsidRPr="00B26BC3">
        <w:rPr>
          <w:rFonts w:cs="Arial"/>
        </w:rPr>
        <w:t xml:space="preserve"> Valenciana, para la formalización de la matrícula, además de la documentación acreditativa de las circunstancias alegadas, tiene que aportar los siguientes documentos:</w:t>
      </w:r>
    </w:p>
    <w:p w14:paraId="55120573" w14:textId="1E877398" w:rsidR="00FB4248" w:rsidRPr="00B26BC3" w:rsidRDefault="008045B2" w:rsidP="00FB4248">
      <w:pPr>
        <w:pStyle w:val="Textoindependiente"/>
        <w:jc w:val="both"/>
        <w:rPr>
          <w:rFonts w:cs="Arial"/>
        </w:rPr>
      </w:pPr>
      <w:r w:rsidRPr="00705836">
        <w:rPr>
          <w:rFonts w:cs="Arial"/>
        </w:rPr>
        <w:t>b.1</w:t>
      </w:r>
      <w:r w:rsidR="001350C5" w:rsidRPr="00705836">
        <w:rPr>
          <w:rFonts w:cs="Arial"/>
        </w:rPr>
        <w:t>.</w:t>
      </w:r>
      <w:r w:rsidR="00FB4248" w:rsidRPr="00705836">
        <w:rPr>
          <w:rFonts w:cs="Arial"/>
        </w:rPr>
        <w:t xml:space="preserve"> Libro</w:t>
      </w:r>
      <w:r w:rsidR="00FB4248" w:rsidRPr="00B26BC3">
        <w:rPr>
          <w:rFonts w:cs="Arial"/>
        </w:rPr>
        <w:t xml:space="preserve"> de familia o certificación de la inscripción de nacimiento expedida por el Registro Civil. Esta documentación acreditará el cumplimiento del requisito de edad establecido por la Ley Orgánica 2/2006, de Educación.</w:t>
      </w:r>
    </w:p>
    <w:p w14:paraId="2F67F1C8" w14:textId="1EC0B7C5" w:rsidR="00FB4248" w:rsidRPr="00B26BC3" w:rsidRDefault="008045B2" w:rsidP="00FB4248">
      <w:pPr>
        <w:pStyle w:val="Textoindependiente"/>
        <w:jc w:val="both"/>
        <w:rPr>
          <w:rFonts w:cs="Arial"/>
        </w:rPr>
      </w:pPr>
      <w:r w:rsidRPr="00705836">
        <w:rPr>
          <w:rFonts w:cs="Arial"/>
        </w:rPr>
        <w:t>b.2</w:t>
      </w:r>
      <w:r w:rsidR="001350C5" w:rsidRPr="00705836">
        <w:rPr>
          <w:rFonts w:cs="Arial"/>
        </w:rPr>
        <w:t>.</w:t>
      </w:r>
      <w:r w:rsidR="00FB4248" w:rsidRPr="00705836">
        <w:rPr>
          <w:rFonts w:cs="Arial"/>
        </w:rPr>
        <w:t xml:space="preserve"> Certificado</w:t>
      </w:r>
      <w:r w:rsidR="00FB4248" w:rsidRPr="00B26BC3">
        <w:rPr>
          <w:rFonts w:cs="Arial"/>
        </w:rPr>
        <w:t xml:space="preserve"> de baja del centro anterior. En el certificado tiene que constar su situación académica, a efectos de acreditar el cumplimiento del requisito académico exigido por el ordenamiento jurídico vigente para el nivel educativo y curso al cual pretende acceder.</w:t>
      </w:r>
    </w:p>
    <w:p w14:paraId="44D6A300" w14:textId="0D0456DA" w:rsidR="00D460C4" w:rsidRPr="00B26BC3" w:rsidRDefault="00D460C4" w:rsidP="001A499E">
      <w:pPr>
        <w:pStyle w:val="Textoindependiente"/>
        <w:jc w:val="both"/>
        <w:rPr>
          <w:rFonts w:cs="Arial"/>
        </w:rPr>
      </w:pPr>
      <w:bookmarkStart w:id="729" w:name="_Toc170293068"/>
      <w:bookmarkStart w:id="730" w:name="_Toc170293251"/>
      <w:r w:rsidRPr="00B26BC3">
        <w:rPr>
          <w:rFonts w:cs="Arial"/>
        </w:rPr>
        <w:t>Los documentos emitidos en el extranjero habrán de disponer de la correspondiente legalización de firmas o apostilla, en su caso.</w:t>
      </w:r>
      <w:bookmarkEnd w:id="729"/>
      <w:bookmarkEnd w:id="730"/>
    </w:p>
    <w:p w14:paraId="41B359CD" w14:textId="77777777" w:rsidR="00FB4248" w:rsidRPr="00B26BC3" w:rsidRDefault="00FB4248" w:rsidP="00FB4248">
      <w:pPr>
        <w:pStyle w:val="Textoindependiente"/>
        <w:jc w:val="both"/>
        <w:rPr>
          <w:rFonts w:cs="Arial"/>
        </w:rPr>
      </w:pPr>
    </w:p>
    <w:p w14:paraId="1888E6A4" w14:textId="3AC9D122" w:rsidR="00FB4248" w:rsidRPr="00B26BC3" w:rsidRDefault="00FB4248" w:rsidP="00FB4248">
      <w:pPr>
        <w:pStyle w:val="Textoindependiente"/>
        <w:jc w:val="both"/>
        <w:rPr>
          <w:rFonts w:cs="Arial"/>
        </w:rPr>
      </w:pPr>
      <w:r w:rsidRPr="00B26BC3">
        <w:rPr>
          <w:rFonts w:cs="Arial"/>
        </w:rPr>
        <w:t xml:space="preserve">2. El alumnado ya no tiene que presentar el informe sanitario en los inicios y cambios de etapa escolar en los procesos de matriculación o cambio de centro, de acuerdo con la modificación del artículo 59, sobre salud escolar, de la Ley 10/2014, de 29 de diciembre, de la Generalitat, de Salud de la </w:t>
      </w:r>
      <w:proofErr w:type="spellStart"/>
      <w:r w:rsidRPr="00B26BC3">
        <w:rPr>
          <w:rFonts w:cs="Arial"/>
        </w:rPr>
        <w:t>Comuni</w:t>
      </w:r>
      <w:r w:rsidR="00BE08D6" w:rsidRPr="00B26BC3">
        <w:rPr>
          <w:rFonts w:cs="Arial"/>
        </w:rPr>
        <w:t>tat</w:t>
      </w:r>
      <w:proofErr w:type="spellEnd"/>
      <w:r w:rsidRPr="00B26BC3">
        <w:rPr>
          <w:rFonts w:cs="Arial"/>
        </w:rPr>
        <w:t xml:space="preserve"> Valenciana, efectuada por la </w:t>
      </w:r>
      <w:hyperlink r:id="rId206" w:history="1">
        <w:r w:rsidR="00895CCD" w:rsidRPr="00B26BC3">
          <w:rPr>
            <w:rStyle w:val="Hipervnculo"/>
            <w:rFonts w:cs="Arial"/>
          </w:rPr>
          <w:t>Ley 7/2021</w:t>
        </w:r>
      </w:hyperlink>
      <w:r w:rsidRPr="00B26BC3">
        <w:rPr>
          <w:rFonts w:cs="Arial"/>
        </w:rPr>
        <w:t>, de 29 de diciembre, de la Generalitat, de medidas fiscales, de gestión administrativa y financiera y de organización de la Generalitat 2022</w:t>
      </w:r>
      <w:r w:rsidR="00962D18" w:rsidRPr="00B26BC3">
        <w:rPr>
          <w:rFonts w:cs="Arial"/>
        </w:rPr>
        <w:t xml:space="preserve"> (DOGV 9246, 30.12.2021)</w:t>
      </w:r>
      <w:r w:rsidRPr="00B26BC3">
        <w:rPr>
          <w:rFonts w:cs="Arial"/>
        </w:rPr>
        <w:t xml:space="preserve">. Sin embargo, </w:t>
      </w:r>
      <w:r w:rsidRPr="009C65D0">
        <w:rPr>
          <w:rFonts w:cs="Arial"/>
        </w:rPr>
        <w:t>también de acuerdo con la citada modificación, las person</w:t>
      </w:r>
      <w:r w:rsidR="00367E41" w:rsidRPr="009C65D0">
        <w:rPr>
          <w:rFonts w:cs="Arial"/>
        </w:rPr>
        <w:t>a</w:t>
      </w:r>
      <w:r w:rsidRPr="009C65D0">
        <w:rPr>
          <w:rFonts w:cs="Arial"/>
        </w:rPr>
        <w:t>s progenitoras o las personas tutoras tendrán la</w:t>
      </w:r>
      <w:r w:rsidRPr="00B26BC3">
        <w:rPr>
          <w:rFonts w:cs="Arial"/>
        </w:rPr>
        <w:t xml:space="preserve"> responsabilidad de informar al centro educativo en los casos en que la persona menor pueda requerir una intervención urgente en el horario escolar, present</w:t>
      </w:r>
      <w:r w:rsidR="00146B0D" w:rsidRPr="00B26BC3">
        <w:rPr>
          <w:rFonts w:cs="Arial"/>
        </w:rPr>
        <w:t>e</w:t>
      </w:r>
      <w:r w:rsidRPr="00B26BC3">
        <w:rPr>
          <w:rFonts w:cs="Arial"/>
        </w:rPr>
        <w:t xml:space="preserve"> enfermedades que comporten modificaciones en la dieta escolar o problemas de salud que requieran una adaptación curricular. En este caso, entregarán una copia del informe emitido por el personal sanitario de su Centro de Atención Primaria y/o Especializada de referencia donde se recogen estos aspectos.</w:t>
      </w:r>
    </w:p>
    <w:p w14:paraId="5704DAE6" w14:textId="77777777" w:rsidR="00FB4248" w:rsidRPr="00B26BC3" w:rsidRDefault="00FB4248" w:rsidP="00FB4248">
      <w:pPr>
        <w:pStyle w:val="Textoindependiente"/>
        <w:jc w:val="both"/>
        <w:rPr>
          <w:rFonts w:cs="Arial"/>
        </w:rPr>
      </w:pPr>
    </w:p>
    <w:p w14:paraId="704E81AB" w14:textId="751FBE92" w:rsidR="00FB4248" w:rsidRPr="00B26BC3" w:rsidRDefault="007F0DC1" w:rsidP="00FB4248">
      <w:pPr>
        <w:pStyle w:val="Textoindependiente"/>
        <w:jc w:val="both"/>
        <w:rPr>
          <w:rFonts w:cs="Arial"/>
        </w:rPr>
      </w:pPr>
      <w:r w:rsidRPr="00B26BC3">
        <w:rPr>
          <w:rFonts w:cs="Arial"/>
        </w:rPr>
        <w:t xml:space="preserve">3. Los datos relativos al </w:t>
      </w:r>
      <w:r w:rsidRPr="009C65D0">
        <w:rPr>
          <w:rFonts w:cs="Arial"/>
        </w:rPr>
        <w:t xml:space="preserve">alumnado matriculado tienen que estar introducidos completamente, por parte de los centros educativos, antes del </w:t>
      </w:r>
      <w:r w:rsidRPr="004D380A">
        <w:rPr>
          <w:rFonts w:cs="Arial"/>
          <w:highlight w:val="yellow"/>
        </w:rPr>
        <w:t>30 de septiembre de 202</w:t>
      </w:r>
      <w:r w:rsidR="009C65D0" w:rsidRPr="004D380A">
        <w:rPr>
          <w:rFonts w:cs="Arial"/>
          <w:highlight w:val="yellow"/>
        </w:rPr>
        <w:t>6</w:t>
      </w:r>
      <w:r w:rsidRPr="009C65D0">
        <w:rPr>
          <w:rFonts w:cs="Arial"/>
        </w:rPr>
        <w:t>,</w:t>
      </w:r>
      <w:r w:rsidRPr="00B26BC3">
        <w:rPr>
          <w:rFonts w:cs="Arial"/>
        </w:rPr>
        <w:t xml:space="preserve"> de acuerdo con el </w:t>
      </w:r>
      <w:r w:rsidRPr="009C65D0">
        <w:rPr>
          <w:rFonts w:cs="Arial"/>
        </w:rPr>
        <w:t xml:space="preserve">apartado 5 del resuelvo vigésimo </w:t>
      </w:r>
      <w:r w:rsidR="00C874A9" w:rsidRPr="009C65D0">
        <w:rPr>
          <w:rFonts w:cs="Arial"/>
        </w:rPr>
        <w:t>cuarto de</w:t>
      </w:r>
      <w:r w:rsidR="009C65D0">
        <w:rPr>
          <w:rFonts w:cs="Arial"/>
        </w:rPr>
        <w:t xml:space="preserve"> la </w:t>
      </w:r>
      <w:r w:rsidR="009C65D0" w:rsidRPr="004D380A">
        <w:rPr>
          <w:rFonts w:cs="Arial"/>
        </w:rPr>
        <w:t>Resolución de 25 de febrero de 2026,</w:t>
      </w:r>
      <w:r w:rsidR="009C65D0">
        <w:rPr>
          <w:rFonts w:cs="Arial"/>
        </w:rPr>
        <w:t xml:space="preserve"> </w:t>
      </w:r>
      <w:r w:rsidRPr="00B26BC3">
        <w:rPr>
          <w:rFonts w:cs="Arial"/>
        </w:rPr>
        <w:t>de la Dirección General de Centros Docentes.</w:t>
      </w:r>
      <w:r w:rsidR="00912AA8" w:rsidRPr="00B26BC3">
        <w:rPr>
          <w:rFonts w:cs="Arial"/>
        </w:rPr>
        <w:t xml:space="preserve"> </w:t>
      </w:r>
      <w:r w:rsidR="00FB4248" w:rsidRPr="00B26BC3">
        <w:rPr>
          <w:rFonts w:cs="Arial"/>
        </w:rPr>
        <w:t xml:space="preserve">Para </w:t>
      </w:r>
      <w:r w:rsidR="009A5449" w:rsidRPr="00B26BC3">
        <w:rPr>
          <w:rFonts w:cs="Arial"/>
        </w:rPr>
        <w:t>ello</w:t>
      </w:r>
      <w:r w:rsidR="00FB7CF4" w:rsidRPr="00B26BC3">
        <w:rPr>
          <w:rFonts w:cs="Arial"/>
        </w:rPr>
        <w:t>,</w:t>
      </w:r>
      <w:r w:rsidR="009A5449" w:rsidRPr="00B26BC3">
        <w:rPr>
          <w:rFonts w:cs="Arial"/>
        </w:rPr>
        <w:t xml:space="preserve"> u</w:t>
      </w:r>
      <w:r w:rsidR="00FB4248" w:rsidRPr="00B26BC3">
        <w:rPr>
          <w:rFonts w:cs="Arial"/>
        </w:rPr>
        <w:t>tilizarán el sistema de gestión académica y administrativa ITACA.</w:t>
      </w:r>
    </w:p>
    <w:p w14:paraId="0ED16E57" w14:textId="77777777" w:rsidR="00FB4248" w:rsidRPr="00B26BC3" w:rsidRDefault="00FB4248" w:rsidP="00FB4248">
      <w:pPr>
        <w:pStyle w:val="Textoindependiente"/>
        <w:jc w:val="both"/>
        <w:rPr>
          <w:rFonts w:cs="Arial"/>
        </w:rPr>
      </w:pPr>
    </w:p>
    <w:p w14:paraId="1382C4C4" w14:textId="5D49E74D" w:rsidR="00FB4248" w:rsidRPr="00B26BC3" w:rsidRDefault="00FB4248" w:rsidP="00FB4248">
      <w:pPr>
        <w:pStyle w:val="Textoindependiente"/>
        <w:jc w:val="both"/>
        <w:rPr>
          <w:rFonts w:cs="Arial"/>
        </w:rPr>
      </w:pPr>
      <w:r w:rsidRPr="00B26BC3">
        <w:rPr>
          <w:rFonts w:cs="Arial"/>
        </w:rPr>
        <w:t>4. La matrícula del alumnado que no requiere proceso de admisión</w:t>
      </w:r>
      <w:r w:rsidR="001D6B05" w:rsidRPr="00B26BC3">
        <w:rPr>
          <w:rFonts w:cs="Arial"/>
        </w:rPr>
        <w:t xml:space="preserve">, contemplada en el artículo 3 de la </w:t>
      </w:r>
      <w:hyperlink r:id="rId207" w:history="1">
        <w:r w:rsidR="00DA4B62" w:rsidRPr="00B26BC3">
          <w:rPr>
            <w:rStyle w:val="Hipervnculo"/>
            <w:rFonts w:cs="Arial"/>
          </w:rPr>
          <w:t>Orden 8/2024</w:t>
        </w:r>
      </w:hyperlink>
      <w:r w:rsidR="00DA4B62" w:rsidRPr="00B26BC3">
        <w:rPr>
          <w:rFonts w:cs="Arial"/>
        </w:rPr>
        <w:t xml:space="preserve"> </w:t>
      </w:r>
      <w:r w:rsidRPr="00B26BC3">
        <w:rPr>
          <w:rFonts w:cs="Arial"/>
        </w:rPr>
        <w:t>por cambio de curso, ciclo, etapa o nivel educativo, dentro del mismo centro y hasta la finalización de la educación básica, será organizada de manera propia por cada uno de los centros docentes, de acuerdo con el principio de autonomía en la gestión, siempre que no se conculque el derecho a la escolarización del alumnado en etapas obligatorias, dentro de los plazos establecidos.</w:t>
      </w:r>
    </w:p>
    <w:p w14:paraId="1AC35FC8" w14:textId="77777777" w:rsidR="00FB4248" w:rsidRPr="00B26BC3" w:rsidRDefault="00FB4248" w:rsidP="00FB4248">
      <w:pPr>
        <w:pStyle w:val="Textoindependiente"/>
        <w:jc w:val="both"/>
        <w:rPr>
          <w:rFonts w:cs="Arial"/>
        </w:rPr>
      </w:pPr>
    </w:p>
    <w:p w14:paraId="4B5136C1" w14:textId="516FDFB5" w:rsidR="001D6B05" w:rsidRPr="00B26BC3" w:rsidRDefault="00FB4248" w:rsidP="001D6B05">
      <w:pPr>
        <w:pStyle w:val="Textoindependiente"/>
        <w:jc w:val="both"/>
        <w:rPr>
          <w:rFonts w:cs="Arial"/>
          <w:color w:val="0070C0"/>
        </w:rPr>
      </w:pPr>
      <w:r w:rsidRPr="00B26BC3">
        <w:rPr>
          <w:rFonts w:cs="Arial"/>
        </w:rPr>
        <w:t>5</w:t>
      </w:r>
      <w:r w:rsidR="00DA4B62" w:rsidRPr="00B26BC3">
        <w:rPr>
          <w:rFonts w:cs="Arial"/>
        </w:rPr>
        <w:t xml:space="preserve">. </w:t>
      </w:r>
      <w:r w:rsidRPr="00B26BC3">
        <w:rPr>
          <w:rFonts w:cs="Arial"/>
        </w:rPr>
        <w:t>De acuerdo</w:t>
      </w:r>
      <w:r w:rsidR="001D6B05" w:rsidRPr="00B26BC3">
        <w:rPr>
          <w:rFonts w:cs="Arial"/>
        </w:rPr>
        <w:t xml:space="preserve"> </w:t>
      </w:r>
      <w:r w:rsidRPr="00B26BC3">
        <w:rPr>
          <w:rFonts w:cs="Arial"/>
        </w:rPr>
        <w:t xml:space="preserve">con el </w:t>
      </w:r>
      <w:bookmarkStart w:id="731" w:name="_Int_7Y6msng8"/>
      <w:r w:rsidR="001D6B05" w:rsidRPr="00B26BC3">
        <w:rPr>
          <w:rFonts w:cs="Arial"/>
        </w:rPr>
        <w:t xml:space="preserve">artículo 46 del </w:t>
      </w:r>
      <w:hyperlink r:id="rId208" w:history="1">
        <w:r w:rsidR="00DA4B62" w:rsidRPr="00B26BC3">
          <w:rPr>
            <w:rStyle w:val="Hipervnculo"/>
            <w:rFonts w:cs="Arial"/>
          </w:rPr>
          <w:t>Decreto 48/2024</w:t>
        </w:r>
      </w:hyperlink>
      <w:r w:rsidR="001D6B05" w:rsidRPr="00B26BC3">
        <w:rPr>
          <w:rFonts w:cs="Arial"/>
        </w:rPr>
        <w:t>, la falsedad en los datos declarados, en las declaraciones responsables formuladas, o en la documentación aportada para la acreditación de las circunstancias determinantes de los criterios de admisión, la falta o insuficiencia de la debida acreditación documental de dichas circunstancias de baremación, así como la duplicidad de solicitudes, conllevará la exclusión y la correspondiente anulación de la solicitud del proceso admisión, y se procederá a la escolarización del alumno o alumna en el centro en que quedasen plazas vacantes; todo ello, sin perjuicio de la exigencia de las responsabilidades que pudieran derivarse de otro orden.</w:t>
      </w:r>
      <w:bookmarkEnd w:id="731"/>
      <w:r w:rsidR="001D6B05" w:rsidRPr="00B26BC3">
        <w:rPr>
          <w:rFonts w:cs="Arial"/>
        </w:rPr>
        <w:t xml:space="preserve"> </w:t>
      </w:r>
      <w:bookmarkStart w:id="732" w:name="_Int_W3aiBjgC"/>
      <w:r w:rsidR="001D6B05" w:rsidRPr="00B26BC3">
        <w:rPr>
          <w:rFonts w:cs="Arial"/>
        </w:rPr>
        <w:t>Este procedimiento no se aplicará en el caso de que no se acredite la circunstancia específica por parte de la persona solicitante, donde únicamente se procederá a descontar el punto correspondiente, aplicando los efectos que se deriven en lo que competa a los derechos asociados a la nueva puntuación, así como aquellos que puedan afectar a terceros.</w:t>
      </w:r>
      <w:bookmarkEnd w:id="732"/>
    </w:p>
    <w:p w14:paraId="257C80ED" w14:textId="05AE6B13" w:rsidR="00FB4248" w:rsidRPr="00B26BC3" w:rsidRDefault="00FB4248" w:rsidP="00FB4248">
      <w:pPr>
        <w:pStyle w:val="Textoindependiente"/>
        <w:jc w:val="both"/>
        <w:rPr>
          <w:rFonts w:cs="Arial"/>
        </w:rPr>
      </w:pPr>
    </w:p>
    <w:p w14:paraId="069BEF72" w14:textId="3D323373" w:rsidR="00416421" w:rsidRPr="00B26BC3" w:rsidRDefault="7C4AB37B" w:rsidP="2CDED15B">
      <w:pPr>
        <w:pStyle w:val="Textoindependiente"/>
        <w:jc w:val="both"/>
        <w:rPr>
          <w:rFonts w:cs="Arial"/>
          <w:strike/>
          <w:highlight w:val="yellow"/>
        </w:rPr>
      </w:pPr>
      <w:r w:rsidRPr="2CDED15B">
        <w:rPr>
          <w:rFonts w:cs="Arial"/>
        </w:rPr>
        <w:t>6. En el momento de formalización de la matrícula, en caso de que se haya marcado la casilla de existencia de no convivencia de los progenitores, sin que haya limitación de la patria potestad, se tendrá que aportar la firma y consignar los datos del padre, madre</w:t>
      </w:r>
      <w:r w:rsidRPr="00705836">
        <w:rPr>
          <w:rFonts w:cs="Arial"/>
        </w:rPr>
        <w:t xml:space="preserve">, </w:t>
      </w:r>
      <w:r w:rsidR="6729B073" w:rsidRPr="00705836">
        <w:rPr>
          <w:rFonts w:cs="Arial"/>
        </w:rPr>
        <w:t xml:space="preserve">o </w:t>
      </w:r>
      <w:r w:rsidR="4551EF24" w:rsidRPr="00705836">
        <w:rPr>
          <w:rFonts w:eastAsia="Arial" w:cs="Arial"/>
          <w:color w:val="000000" w:themeColor="text1"/>
          <w:szCs w:val="20"/>
        </w:rPr>
        <w:t>persona tutora</w:t>
      </w:r>
      <w:r w:rsidR="4551EF24" w:rsidRPr="00705836">
        <w:rPr>
          <w:rFonts w:eastAsia="Arial" w:cs="Arial"/>
          <w:szCs w:val="20"/>
        </w:rPr>
        <w:t xml:space="preserve"> </w:t>
      </w:r>
      <w:r w:rsidRPr="00705836">
        <w:rPr>
          <w:rFonts w:cs="Arial"/>
        </w:rPr>
        <w:t>diferente</w:t>
      </w:r>
      <w:r w:rsidRPr="2CDED15B">
        <w:rPr>
          <w:rFonts w:cs="Arial"/>
        </w:rPr>
        <w:t xml:space="preserve"> de la persona que formuló la solicitud de plaza, en el supuesto de que no los hubiera hecho constar previamente en la solicitud. En </w:t>
      </w:r>
      <w:r w:rsidR="7A6ABC6F" w:rsidRPr="2CDED15B">
        <w:rPr>
          <w:rFonts w:cs="Arial"/>
        </w:rPr>
        <w:t>cualquier</w:t>
      </w:r>
      <w:r w:rsidRPr="2CDED15B">
        <w:rPr>
          <w:rFonts w:cs="Arial"/>
        </w:rPr>
        <w:t xml:space="preserve"> caso, se actuará conforme a</w:t>
      </w:r>
      <w:r w:rsidR="7A6ABC6F" w:rsidRPr="2CDED15B">
        <w:rPr>
          <w:rFonts w:cs="Arial"/>
        </w:rPr>
        <w:t xml:space="preserve"> </w:t>
      </w:r>
      <w:r w:rsidRPr="2CDED15B">
        <w:rPr>
          <w:rFonts w:cs="Arial"/>
        </w:rPr>
        <w:t>l</w:t>
      </w:r>
      <w:r w:rsidR="7A6ABC6F" w:rsidRPr="2CDED15B">
        <w:rPr>
          <w:rFonts w:cs="Arial"/>
        </w:rPr>
        <w:t>o dispuesto</w:t>
      </w:r>
      <w:r w:rsidRPr="2CDED15B">
        <w:rPr>
          <w:rFonts w:cs="Arial"/>
        </w:rPr>
        <w:t xml:space="preserve"> en el apartado quinto, </w:t>
      </w:r>
      <w:r w:rsidR="6DBA6857" w:rsidRPr="2CDED15B">
        <w:rPr>
          <w:rFonts w:cs="Arial"/>
        </w:rPr>
        <w:t>«A</w:t>
      </w:r>
      <w:r w:rsidRPr="2CDED15B">
        <w:rPr>
          <w:rFonts w:cs="Arial"/>
        </w:rPr>
        <w:t>dmisión y matriculación</w:t>
      </w:r>
      <w:r w:rsidR="6DBA6857" w:rsidRPr="2CDED15B">
        <w:rPr>
          <w:rFonts w:cs="Arial"/>
        </w:rPr>
        <w:t>»</w:t>
      </w:r>
      <w:r w:rsidRPr="2CDED15B">
        <w:rPr>
          <w:rFonts w:cs="Arial"/>
        </w:rPr>
        <w:t xml:space="preserve">, y sexto, </w:t>
      </w:r>
      <w:r w:rsidR="6DBA6857" w:rsidRPr="2CDED15B">
        <w:rPr>
          <w:rFonts w:cs="Arial"/>
        </w:rPr>
        <w:t>«B</w:t>
      </w:r>
      <w:r w:rsidRPr="2CDED15B">
        <w:rPr>
          <w:rFonts w:cs="Arial"/>
        </w:rPr>
        <w:t>aja y cambio de centro</w:t>
      </w:r>
      <w:r w:rsidR="6DBA6857" w:rsidRPr="2CDED15B">
        <w:rPr>
          <w:rFonts w:cs="Arial"/>
        </w:rPr>
        <w:t>»</w:t>
      </w:r>
      <w:r w:rsidRPr="2CDED15B">
        <w:rPr>
          <w:rFonts w:cs="Arial"/>
        </w:rPr>
        <w:t xml:space="preserve">, de la </w:t>
      </w:r>
      <w:hyperlink r:id="rId209">
        <w:r w:rsidR="5D7619CD" w:rsidRPr="2CDED15B">
          <w:rPr>
            <w:rStyle w:val="Hipervnculo"/>
            <w:rFonts w:cs="Arial"/>
          </w:rPr>
          <w:t>Resolución de 14 de febrero de 2019</w:t>
        </w:r>
      </w:hyperlink>
      <w:r w:rsidRPr="2CDED15B">
        <w:rPr>
          <w:rFonts w:cs="Arial"/>
        </w:rPr>
        <w:t>, de la Secretaría Autonómica de Educación e Investigación</w:t>
      </w:r>
      <w:r w:rsidR="479244A6" w:rsidRPr="2CDED15B">
        <w:rPr>
          <w:rFonts w:cs="Arial"/>
        </w:rPr>
        <w:t>.</w:t>
      </w:r>
      <w:r w:rsidRPr="2CDED15B">
        <w:rPr>
          <w:rFonts w:cs="Arial"/>
        </w:rPr>
        <w:t xml:space="preserve"> </w:t>
      </w:r>
    </w:p>
    <w:p w14:paraId="43A60044" w14:textId="13768893" w:rsidR="2CDED15B" w:rsidRDefault="2CDED15B" w:rsidP="2CDED15B">
      <w:pPr>
        <w:pStyle w:val="Textoindependiente"/>
        <w:jc w:val="both"/>
        <w:rPr>
          <w:rFonts w:cs="Arial"/>
        </w:rPr>
      </w:pPr>
    </w:p>
    <w:p w14:paraId="51262CDF" w14:textId="51A6C9E3" w:rsidR="00FB4248" w:rsidRPr="00B26BC3" w:rsidRDefault="00FB4248" w:rsidP="00FB4248">
      <w:pPr>
        <w:pStyle w:val="Textoindependiente"/>
        <w:jc w:val="both"/>
        <w:rPr>
          <w:rFonts w:cs="Arial"/>
        </w:rPr>
      </w:pPr>
      <w:r w:rsidRPr="00B26BC3">
        <w:rPr>
          <w:rFonts w:cs="Arial"/>
        </w:rPr>
        <w:t>7. En caso de que en el momento de la matrícula no se pueda aportar toda la documentación requerida, el alumnado que curs</w:t>
      </w:r>
      <w:r w:rsidR="00537163" w:rsidRPr="00B26BC3">
        <w:rPr>
          <w:rFonts w:cs="Arial"/>
        </w:rPr>
        <w:t>e</w:t>
      </w:r>
      <w:r w:rsidRPr="00B26BC3">
        <w:rPr>
          <w:rFonts w:cs="Arial"/>
        </w:rPr>
        <w:t xml:space="preserve"> enseñanzas obligatorias podrá efectuar la matrícula. Sin embargo, tendrá que aportar la documentación requerida cuando la dispong</w:t>
      </w:r>
      <w:r w:rsidR="00537163" w:rsidRPr="00B26BC3">
        <w:rPr>
          <w:rFonts w:cs="Arial"/>
        </w:rPr>
        <w:t>a</w:t>
      </w:r>
      <w:r w:rsidRPr="00B26BC3">
        <w:rPr>
          <w:rFonts w:cs="Arial"/>
        </w:rPr>
        <w:t>, para su correcta escolarización.</w:t>
      </w:r>
    </w:p>
    <w:p w14:paraId="40944520" w14:textId="77777777" w:rsidR="00FB4248" w:rsidRPr="00B26BC3" w:rsidRDefault="00FB4248" w:rsidP="00FB4248">
      <w:pPr>
        <w:pStyle w:val="Textoindependiente"/>
        <w:jc w:val="both"/>
        <w:rPr>
          <w:rFonts w:cs="Arial"/>
        </w:rPr>
      </w:pPr>
    </w:p>
    <w:p w14:paraId="04004F58" w14:textId="651EF349" w:rsidR="00CD3C1F" w:rsidRPr="00B26BC3" w:rsidRDefault="00FB4248" w:rsidP="00CD3C1F">
      <w:pPr>
        <w:pStyle w:val="Textoindependiente"/>
        <w:jc w:val="both"/>
        <w:rPr>
          <w:rFonts w:cs="Arial"/>
          <w:strike/>
        </w:rPr>
      </w:pPr>
      <w:r w:rsidRPr="00B26BC3">
        <w:rPr>
          <w:rFonts w:cs="Arial"/>
        </w:rPr>
        <w:t>8. El alumnado procedente de sistemas educativos extranjeros tiene que aportar la documentación necesaria para acreditar sus datos personales y el cumplimiento de los requisitos de edad y académicos suficientes para efectuar</w:t>
      </w:r>
      <w:r w:rsidR="001E75A0" w:rsidRPr="00B26BC3">
        <w:rPr>
          <w:rFonts w:cs="Arial"/>
        </w:rPr>
        <w:t xml:space="preserve"> su</w:t>
      </w:r>
      <w:r w:rsidRPr="00B26BC3">
        <w:rPr>
          <w:rFonts w:cs="Arial"/>
        </w:rPr>
        <w:t xml:space="preserve"> matrícula en un centro de la </w:t>
      </w:r>
      <w:proofErr w:type="spellStart"/>
      <w:r w:rsidRPr="00B26BC3">
        <w:rPr>
          <w:rFonts w:cs="Arial"/>
        </w:rPr>
        <w:t>Comuni</w:t>
      </w:r>
      <w:r w:rsidR="00BE08D6" w:rsidRPr="00B26BC3">
        <w:rPr>
          <w:rFonts w:cs="Arial"/>
        </w:rPr>
        <w:t>tat</w:t>
      </w:r>
      <w:proofErr w:type="spellEnd"/>
      <w:r w:rsidRPr="00B26BC3">
        <w:rPr>
          <w:rFonts w:cs="Arial"/>
        </w:rPr>
        <w:t xml:space="preserve"> Valenciana. </w:t>
      </w:r>
      <w:r w:rsidR="00CD3C1F" w:rsidRPr="00B26BC3">
        <w:rPr>
          <w:rFonts w:cs="Arial"/>
        </w:rPr>
        <w:t>En el caso de las enseñanzas obligatorias, se aplicará lo establecido en el punto 7 del presente apartado, así como lo dispuesto en el apartado 8.7 de esta</w:t>
      </w:r>
      <w:r w:rsidR="00E551CB" w:rsidRPr="00B26BC3">
        <w:rPr>
          <w:rFonts w:cs="Arial"/>
        </w:rPr>
        <w:t>s</w:t>
      </w:r>
      <w:r w:rsidR="00CD3C1F" w:rsidRPr="00B26BC3">
        <w:rPr>
          <w:rFonts w:cs="Arial"/>
        </w:rPr>
        <w:t xml:space="preserve"> </w:t>
      </w:r>
      <w:r w:rsidR="00E551CB" w:rsidRPr="00B26BC3">
        <w:rPr>
          <w:rFonts w:cs="Arial"/>
        </w:rPr>
        <w:t>instrucciones</w:t>
      </w:r>
      <w:r w:rsidR="00CD3C1F" w:rsidRPr="00B26BC3">
        <w:rPr>
          <w:rFonts w:cs="Arial"/>
        </w:rPr>
        <w:t xml:space="preserve">, relativo a la escolarización del alumnado extranjero. </w:t>
      </w:r>
    </w:p>
    <w:p w14:paraId="33E2761B" w14:textId="1AF08EA8" w:rsidR="00FB4248" w:rsidRPr="00B26BC3" w:rsidRDefault="00FB4248" w:rsidP="00FB4248">
      <w:pPr>
        <w:pStyle w:val="Textoindependiente"/>
        <w:jc w:val="both"/>
        <w:rPr>
          <w:rFonts w:cs="Arial"/>
        </w:rPr>
      </w:pPr>
    </w:p>
    <w:p w14:paraId="11D9A7DA" w14:textId="215DC0F1" w:rsidR="00FB4248" w:rsidRPr="00B26BC3" w:rsidRDefault="00FB4248" w:rsidP="00FB4248">
      <w:pPr>
        <w:pStyle w:val="Textoindependiente"/>
        <w:jc w:val="both"/>
        <w:rPr>
          <w:rFonts w:cs="Arial"/>
        </w:rPr>
      </w:pPr>
      <w:r w:rsidRPr="00B26BC3">
        <w:rPr>
          <w:rFonts w:cs="Arial"/>
        </w:rPr>
        <w:lastRenderedPageBreak/>
        <w:t xml:space="preserve">9. El alumnado extranjero, para formalizar la matrícula, podrá acreditar </w:t>
      </w:r>
      <w:r w:rsidR="005E012C" w:rsidRPr="00B26BC3">
        <w:rPr>
          <w:rFonts w:cs="Arial"/>
        </w:rPr>
        <w:t>su</w:t>
      </w:r>
      <w:r w:rsidRPr="00B26BC3">
        <w:rPr>
          <w:rFonts w:cs="Arial"/>
        </w:rPr>
        <w:t xml:space="preserve"> identidad mediante </w:t>
      </w:r>
      <w:r w:rsidR="00CD3C1F" w:rsidRPr="00B26BC3">
        <w:rPr>
          <w:rFonts w:cs="Arial"/>
        </w:rPr>
        <w:t>cualquiera</w:t>
      </w:r>
      <w:r w:rsidRPr="00B26BC3">
        <w:rPr>
          <w:rFonts w:cs="Arial"/>
        </w:rPr>
        <w:t xml:space="preserve"> de los siguientes documentos: Tarjeta de Identidad de Extranjero o NIE, visado de estudios, pasaporte o documento expedido por su país de origen que acredit</w:t>
      </w:r>
      <w:r w:rsidR="00537163" w:rsidRPr="00B26BC3">
        <w:rPr>
          <w:rFonts w:cs="Arial"/>
        </w:rPr>
        <w:t>e</w:t>
      </w:r>
      <w:r w:rsidRPr="00B26BC3">
        <w:rPr>
          <w:rFonts w:cs="Arial"/>
        </w:rPr>
        <w:t xml:space="preserve"> </w:t>
      </w:r>
      <w:r w:rsidR="00537163" w:rsidRPr="00B26BC3">
        <w:rPr>
          <w:rFonts w:cs="Arial"/>
        </w:rPr>
        <w:t>su</w:t>
      </w:r>
      <w:r w:rsidRPr="00B26BC3">
        <w:rPr>
          <w:rFonts w:cs="Arial"/>
        </w:rPr>
        <w:t xml:space="preserve"> identidad.</w:t>
      </w:r>
    </w:p>
    <w:p w14:paraId="660918F4" w14:textId="77777777" w:rsidR="00FB4248" w:rsidRPr="00B26BC3" w:rsidRDefault="00FB4248" w:rsidP="00FB4248">
      <w:pPr>
        <w:pStyle w:val="Textoindependiente"/>
        <w:jc w:val="both"/>
        <w:rPr>
          <w:rFonts w:cs="Arial"/>
        </w:rPr>
      </w:pPr>
    </w:p>
    <w:p w14:paraId="5F3823CF" w14:textId="30A25E3C" w:rsidR="00B03310" w:rsidRPr="00B26BC3" w:rsidRDefault="00FB4248" w:rsidP="00B03310">
      <w:pPr>
        <w:pStyle w:val="Textoindependiente"/>
        <w:jc w:val="both"/>
        <w:rPr>
          <w:rFonts w:cs="Arial"/>
        </w:rPr>
      </w:pPr>
      <w:r w:rsidRPr="00B26BC3">
        <w:rPr>
          <w:rFonts w:cs="Arial"/>
        </w:rPr>
        <w:t xml:space="preserve">10. De acuerdo con el contenido del apartado 4.9.5 de la </w:t>
      </w:r>
      <w:hyperlink r:id="rId210" w:history="1">
        <w:r w:rsidRPr="00B26BC3">
          <w:rPr>
            <w:rStyle w:val="Hipervnculo"/>
            <w:rFonts w:cs="Arial"/>
          </w:rPr>
          <w:t>Resolución de 23 de diciembre de 2021</w:t>
        </w:r>
      </w:hyperlink>
      <w:r w:rsidRPr="00B26BC3">
        <w:rPr>
          <w:rFonts w:cs="Arial"/>
        </w:rPr>
        <w:t xml:space="preserve">, de la directora general de Inclusión Educativa, por la </w:t>
      </w:r>
      <w:r w:rsidR="00F03FF5" w:rsidRPr="00B26BC3">
        <w:rPr>
          <w:rFonts w:cs="Arial"/>
        </w:rPr>
        <w:t>que</w:t>
      </w:r>
      <w:r w:rsidRPr="00B26BC3">
        <w:rPr>
          <w:rFonts w:cs="Arial"/>
        </w:rPr>
        <w:t xml:space="preserve"> se dictan instrucciones para la detección y la identificación de las necesidades específicas de apoyo educativo y las necesidades de compensación de desigualdades (DOGV 9245, 29.12.2021), los centros educativos con personal de orientación que, perteneciendo a una agrupación</w:t>
      </w:r>
      <w:r w:rsidR="00B03310" w:rsidRPr="00B26BC3">
        <w:rPr>
          <w:rFonts w:cs="Arial"/>
        </w:rPr>
        <w:t xml:space="preserve"> de orientación </w:t>
      </w:r>
      <w:r w:rsidRPr="00B26BC3">
        <w:rPr>
          <w:rFonts w:cs="Arial"/>
        </w:rPr>
        <w:t xml:space="preserve">de zona, haya realizado valoraciones o detecciones de algún tipo de necesidad de alumnado de nueva incorporación al sistema, trasladarán la documentación complementaria </w:t>
      </w:r>
      <w:r w:rsidR="00DC483E" w:rsidRPr="00B26BC3">
        <w:rPr>
          <w:rFonts w:cs="Arial"/>
        </w:rPr>
        <w:t>a</w:t>
      </w:r>
      <w:r w:rsidRPr="00B26BC3">
        <w:rPr>
          <w:rFonts w:cs="Arial"/>
        </w:rPr>
        <w:t xml:space="preserve"> los centros educativos donde este alumnado se haya matriculado a petición de estos. Hasta este momento, la custodia de la documentación corresponderá a la secretaría del centro educativo de la persona orientadora que ha realizado la valoración.</w:t>
      </w:r>
    </w:p>
    <w:p w14:paraId="09124620" w14:textId="77777777" w:rsidR="00B03310" w:rsidRPr="00B26BC3" w:rsidRDefault="00B03310" w:rsidP="00B03310">
      <w:pPr>
        <w:pStyle w:val="Textoindependiente"/>
        <w:spacing w:after="0"/>
        <w:jc w:val="both"/>
        <w:rPr>
          <w:rFonts w:cs="Arial"/>
          <w:color w:val="000000" w:themeColor="text1"/>
          <w:szCs w:val="20"/>
        </w:rPr>
      </w:pPr>
    </w:p>
    <w:p w14:paraId="637B0006" w14:textId="0A86A78A" w:rsidR="00436A87" w:rsidRPr="00B26BC3" w:rsidRDefault="00B03310" w:rsidP="00436A87">
      <w:pPr>
        <w:pStyle w:val="Textoindependiente"/>
        <w:spacing w:after="0"/>
        <w:rPr>
          <w:rFonts w:cs="Arial"/>
          <w:color w:val="000000" w:themeColor="text1"/>
          <w:szCs w:val="20"/>
        </w:rPr>
      </w:pPr>
      <w:r w:rsidRPr="00B26BC3">
        <w:rPr>
          <w:rFonts w:cs="Arial"/>
          <w:color w:val="000000" w:themeColor="text1"/>
          <w:szCs w:val="20"/>
        </w:rPr>
        <w:t>11.</w:t>
      </w:r>
      <w:r w:rsidR="00436A87" w:rsidRPr="00B26BC3">
        <w:rPr>
          <w:rFonts w:cs="Arial"/>
          <w:color w:val="000000" w:themeColor="text1"/>
          <w:szCs w:val="20"/>
        </w:rPr>
        <w:t xml:space="preserve"> De acuerdo con el artículo 3.3 del </w:t>
      </w:r>
      <w:hyperlink r:id="rId211" w:tgtFrame="_blank" w:tooltip="https://dogv.gva.es/datos/2024/04/24/pdf/2024_3541.pdf" w:history="1">
        <w:r w:rsidR="00436A87" w:rsidRPr="00B26BC3">
          <w:rPr>
            <w:rStyle w:val="Hipervnculo"/>
            <w:rFonts w:cs="Arial"/>
            <w:szCs w:val="20"/>
          </w:rPr>
          <w:t>Decreto 48/2024</w:t>
        </w:r>
      </w:hyperlink>
      <w:r w:rsidR="00436A87" w:rsidRPr="00B26BC3">
        <w:rPr>
          <w:rFonts w:cs="Arial"/>
          <w:color w:val="000000" w:themeColor="text1"/>
          <w:szCs w:val="20"/>
        </w:rPr>
        <w:t>, de 23 de abril, del Consell, sobre principios básicos, los centros docentes públicos y privados concertados, en ningún caso podrán percibir cantidades de las familias por recibir las enseñanzas de carácter gratuito, imponer a las familias la obligación de hacer aportaciones a fundaciones o asociaciones ni establecer servicios obligatorios, asociados a las enseñanzas, que requieran aportación económica por parte de las familias del alumnado.</w:t>
      </w:r>
    </w:p>
    <w:p w14:paraId="00BCD288" w14:textId="3EE42F10" w:rsidR="00436A87" w:rsidRPr="00B26BC3" w:rsidRDefault="00436A87" w:rsidP="00436A87">
      <w:pPr>
        <w:pStyle w:val="Textoindependiente"/>
        <w:spacing w:after="0"/>
        <w:jc w:val="both"/>
        <w:rPr>
          <w:rFonts w:cs="Arial"/>
          <w:color w:val="000000" w:themeColor="text1"/>
          <w:szCs w:val="20"/>
        </w:rPr>
      </w:pPr>
      <w:r w:rsidRPr="00B26BC3">
        <w:rPr>
          <w:rFonts w:cs="Arial"/>
          <w:color w:val="000000" w:themeColor="text1"/>
          <w:szCs w:val="20"/>
        </w:rPr>
        <w:t xml:space="preserve">Quedan excluidas de esta categoría las actividades extraescolares y los servicios escolares complementarios, que, en todo caso, tendrán carácter voluntario, de acuerdo con lo previsto en el Decreto 128/1986, de 20 de octubre, del Consell de la Generalitat </w:t>
      </w:r>
      <w:r w:rsidR="00E917B6" w:rsidRPr="00B26BC3">
        <w:rPr>
          <w:rFonts w:cs="Arial"/>
          <w:color w:val="000000" w:themeColor="text1"/>
          <w:szCs w:val="20"/>
        </w:rPr>
        <w:t xml:space="preserve">Valenciana </w:t>
      </w:r>
      <w:r w:rsidR="00E917B6" w:rsidRPr="00705836">
        <w:rPr>
          <w:rFonts w:cs="Arial"/>
          <w:color w:val="000000" w:themeColor="text1"/>
          <w:szCs w:val="20"/>
        </w:rPr>
        <w:t>(DOGV</w:t>
      </w:r>
      <w:r w:rsidR="00917656" w:rsidRPr="00705836">
        <w:rPr>
          <w:rFonts w:cs="Arial"/>
          <w:color w:val="000000" w:themeColor="text1"/>
          <w:szCs w:val="20"/>
        </w:rPr>
        <w:t xml:space="preserve"> </w:t>
      </w:r>
      <w:r w:rsidR="00E917B6" w:rsidRPr="00705836">
        <w:rPr>
          <w:rFonts w:cs="Arial"/>
          <w:color w:val="000000" w:themeColor="text1"/>
          <w:szCs w:val="20"/>
        </w:rPr>
        <w:t>462, 10.11.1986)</w:t>
      </w:r>
      <w:r w:rsidRPr="00705836">
        <w:rPr>
          <w:rFonts w:cs="Arial"/>
          <w:color w:val="000000" w:themeColor="text1"/>
          <w:szCs w:val="20"/>
        </w:rPr>
        <w:t>, por</w:t>
      </w:r>
      <w:r w:rsidRPr="00B26BC3">
        <w:rPr>
          <w:rFonts w:cs="Arial"/>
          <w:color w:val="000000" w:themeColor="text1"/>
          <w:szCs w:val="20"/>
        </w:rPr>
        <w:t xml:space="preserve"> el que se regulan las actividades complementarias y de servicios de los centros docentes privados en régimen de conciertos en la Comunidad Valenciana. Las actividades complementarias que se consideren necesarias para el desarrollo del currículo deberán programarse y realizarse de forma que no supongan discriminación por motivos económicos.</w:t>
      </w:r>
    </w:p>
    <w:p w14:paraId="66E5518B" w14:textId="77777777" w:rsidR="00436A87" w:rsidRPr="00B26BC3" w:rsidRDefault="00436A87" w:rsidP="00436A87">
      <w:pPr>
        <w:pStyle w:val="Textoindependiente"/>
        <w:spacing w:after="0"/>
        <w:jc w:val="both"/>
        <w:rPr>
          <w:rFonts w:cs="Arial"/>
          <w:color w:val="000000" w:themeColor="text1"/>
          <w:szCs w:val="20"/>
        </w:rPr>
      </w:pPr>
      <w:r w:rsidRPr="00B26BC3">
        <w:rPr>
          <w:rFonts w:cs="Arial"/>
          <w:color w:val="000000" w:themeColor="text1"/>
          <w:szCs w:val="20"/>
        </w:rPr>
        <w:t>Se exceptúan las enseñanzas de nivel no obligatorio con concierto singular, las cuales se atendrán a lo dispuesto en el concierto suscrito con la administración educativa.</w:t>
      </w:r>
    </w:p>
    <w:p w14:paraId="2BF5A076" w14:textId="06762CCC" w:rsidR="00436A87" w:rsidRPr="00B26BC3" w:rsidRDefault="00436A87" w:rsidP="00D465A9">
      <w:pPr>
        <w:pStyle w:val="Textoindependiente"/>
        <w:spacing w:after="0"/>
        <w:jc w:val="both"/>
        <w:rPr>
          <w:rFonts w:cs="Arial"/>
          <w:color w:val="000000" w:themeColor="text1"/>
          <w:szCs w:val="20"/>
        </w:rPr>
      </w:pPr>
    </w:p>
    <w:p w14:paraId="11295C58" w14:textId="6C047E37" w:rsidR="001A7601" w:rsidRPr="00B26BC3" w:rsidRDefault="46F82821" w:rsidP="7F7DEF30">
      <w:pPr>
        <w:pStyle w:val="Ttulo2"/>
        <w:spacing w:before="0" w:after="0"/>
        <w:contextualSpacing/>
        <w:rPr>
          <w:rFonts w:cs="Arial"/>
        </w:rPr>
      </w:pPr>
      <w:bookmarkStart w:id="733" w:name="_Toc107913278"/>
      <w:bookmarkStart w:id="734" w:name="_Toc138678545"/>
      <w:bookmarkStart w:id="735" w:name="_Toc170293069"/>
      <w:bookmarkStart w:id="736" w:name="_Toc170293252"/>
      <w:bookmarkStart w:id="737" w:name="_Toc233961511"/>
      <w:r w:rsidRPr="71E9C64B">
        <w:rPr>
          <w:rFonts w:cs="Arial"/>
        </w:rPr>
        <w:t>9.</w:t>
      </w:r>
      <w:r w:rsidR="4987061C" w:rsidRPr="71E9C64B">
        <w:rPr>
          <w:rFonts w:cs="Arial"/>
        </w:rPr>
        <w:t>3</w:t>
      </w:r>
      <w:r w:rsidRPr="71E9C64B">
        <w:rPr>
          <w:rFonts w:cs="Arial"/>
        </w:rPr>
        <w:t>. NIA</w:t>
      </w:r>
      <w:bookmarkEnd w:id="733"/>
      <w:bookmarkEnd w:id="734"/>
      <w:bookmarkEnd w:id="735"/>
      <w:bookmarkEnd w:id="736"/>
      <w:bookmarkEnd w:id="737"/>
    </w:p>
    <w:p w14:paraId="74EB23FF" w14:textId="1700B254"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1. La Orden de 29 de abril de 2009, de la Conselleria de Educación, por la que se regula el número identificativo del alumnado de la </w:t>
      </w:r>
      <w:proofErr w:type="spellStart"/>
      <w:r w:rsidRPr="00B26BC3">
        <w:rPr>
          <w:rFonts w:ascii="Arial" w:hAnsi="Arial" w:cs="Arial"/>
          <w:sz w:val="20"/>
          <w:szCs w:val="20"/>
          <w:lang w:val="es-ES"/>
        </w:rPr>
        <w:t>Comunitat</w:t>
      </w:r>
      <w:proofErr w:type="spellEnd"/>
      <w:r w:rsidRPr="00B26BC3">
        <w:rPr>
          <w:rFonts w:ascii="Arial" w:hAnsi="Arial" w:cs="Arial"/>
          <w:sz w:val="20"/>
          <w:szCs w:val="20"/>
          <w:lang w:val="es-ES"/>
        </w:rPr>
        <w:t xml:space="preserve"> Valenciana </w:t>
      </w:r>
      <w:r w:rsidR="008252B6" w:rsidRPr="00B26BC3">
        <w:rPr>
          <w:rFonts w:ascii="Arial" w:hAnsi="Arial" w:cs="Arial"/>
          <w:sz w:val="20"/>
          <w:szCs w:val="20"/>
          <w:lang w:val="es-ES"/>
        </w:rPr>
        <w:t xml:space="preserve">(NIA), </w:t>
      </w:r>
      <w:r w:rsidRPr="00B26BC3">
        <w:rPr>
          <w:rFonts w:ascii="Arial" w:hAnsi="Arial" w:cs="Arial"/>
          <w:sz w:val="20"/>
          <w:szCs w:val="20"/>
          <w:lang w:val="es-ES"/>
        </w:rPr>
        <w:t>(DOGV 6026, 02.06.2009), regula la asignación de un NIA a cada alumno y alumna, para facilitar la gestión de los procesos referentes a la documentación del alumnado a lo largo de su vida escolar.</w:t>
      </w:r>
    </w:p>
    <w:p w14:paraId="2172F4A3" w14:textId="77777777" w:rsidR="00D465A9" w:rsidRPr="00B26BC3" w:rsidRDefault="00D465A9" w:rsidP="001A7601">
      <w:pPr>
        <w:pStyle w:val="Default"/>
        <w:jc w:val="both"/>
        <w:rPr>
          <w:rFonts w:ascii="Arial" w:hAnsi="Arial" w:cs="Arial"/>
          <w:sz w:val="20"/>
          <w:szCs w:val="20"/>
          <w:lang w:val="es-ES"/>
        </w:rPr>
      </w:pPr>
    </w:p>
    <w:p w14:paraId="7BD0E84A" w14:textId="1F6F31E5"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2. El NIA lo asigna la </w:t>
      </w:r>
      <w:proofErr w:type="spellStart"/>
      <w:r w:rsidR="00D465A9" w:rsidRPr="00B26BC3">
        <w:rPr>
          <w:rFonts w:ascii="Arial" w:hAnsi="Arial" w:cs="Arial"/>
          <w:sz w:val="20"/>
          <w:szCs w:val="20"/>
          <w:lang w:val="es-ES"/>
        </w:rPr>
        <w:t>conselleria</w:t>
      </w:r>
      <w:proofErr w:type="spellEnd"/>
      <w:r w:rsidR="00D465A9" w:rsidRPr="00B26BC3">
        <w:rPr>
          <w:rFonts w:ascii="Arial" w:hAnsi="Arial" w:cs="Arial"/>
          <w:sz w:val="20"/>
          <w:szCs w:val="20"/>
          <w:lang w:val="es-ES"/>
        </w:rPr>
        <w:t xml:space="preserve"> competente en materia de educación</w:t>
      </w:r>
      <w:r w:rsidRPr="00B26BC3">
        <w:rPr>
          <w:rFonts w:ascii="Arial" w:hAnsi="Arial" w:cs="Arial"/>
          <w:sz w:val="20"/>
          <w:szCs w:val="20"/>
          <w:lang w:val="es-ES"/>
        </w:rPr>
        <w:t xml:space="preserve">, de acuerdo con el procedimiento indicado en el artículo 4 de la </w:t>
      </w:r>
      <w:hyperlink r:id="rId212" w:history="1">
        <w:r w:rsidR="00C555B7" w:rsidRPr="00B26BC3">
          <w:rPr>
            <w:rStyle w:val="Hipervnculo"/>
            <w:rFonts w:ascii="Arial" w:hAnsi="Arial" w:cs="Arial"/>
            <w:sz w:val="20"/>
            <w:szCs w:val="20"/>
            <w:lang w:val="es-ES"/>
          </w:rPr>
          <w:t>Orden de 29 de abril de 2009</w:t>
        </w:r>
      </w:hyperlink>
      <w:r w:rsidRPr="00B26BC3">
        <w:rPr>
          <w:rFonts w:ascii="Arial" w:hAnsi="Arial" w:cs="Arial"/>
          <w:sz w:val="20"/>
          <w:szCs w:val="20"/>
          <w:lang w:val="es-ES"/>
        </w:rPr>
        <w:t xml:space="preserve">, </w:t>
      </w:r>
      <w:r w:rsidR="000C58AB" w:rsidRPr="00B26BC3">
        <w:rPr>
          <w:rFonts w:ascii="Arial" w:hAnsi="Arial" w:cs="Arial"/>
          <w:sz w:val="20"/>
          <w:szCs w:val="20"/>
          <w:lang w:val="es-ES"/>
        </w:rPr>
        <w:t xml:space="preserve">de la Conselleria de Educación </w:t>
      </w:r>
      <w:r w:rsidRPr="00B26BC3">
        <w:rPr>
          <w:rFonts w:ascii="Arial" w:hAnsi="Arial" w:cs="Arial"/>
          <w:sz w:val="20"/>
          <w:szCs w:val="20"/>
          <w:lang w:val="es-ES"/>
        </w:rPr>
        <w:t xml:space="preserve">y se </w:t>
      </w:r>
      <w:r w:rsidR="00DD4D9A" w:rsidRPr="00B26BC3">
        <w:rPr>
          <w:rFonts w:ascii="Arial" w:hAnsi="Arial" w:cs="Arial"/>
          <w:sz w:val="20"/>
          <w:szCs w:val="20"/>
          <w:lang w:val="es-ES"/>
        </w:rPr>
        <w:t>hará</w:t>
      </w:r>
      <w:r w:rsidRPr="00B26BC3">
        <w:rPr>
          <w:rFonts w:ascii="Arial" w:hAnsi="Arial" w:cs="Arial"/>
          <w:sz w:val="20"/>
          <w:szCs w:val="20"/>
          <w:lang w:val="es-ES"/>
        </w:rPr>
        <w:t xml:space="preserve"> constar en toda la documentación oficial en la que se necesite identificar </w:t>
      </w:r>
      <w:r w:rsidR="008252B6" w:rsidRPr="00B26BC3">
        <w:rPr>
          <w:rFonts w:ascii="Arial" w:hAnsi="Arial" w:cs="Arial"/>
          <w:sz w:val="20"/>
          <w:szCs w:val="20"/>
          <w:lang w:val="es-ES"/>
        </w:rPr>
        <w:t>un alumno o una alumna</w:t>
      </w:r>
      <w:r w:rsidRPr="00B26BC3">
        <w:rPr>
          <w:rFonts w:ascii="Arial" w:hAnsi="Arial" w:cs="Arial"/>
          <w:sz w:val="20"/>
          <w:szCs w:val="20"/>
          <w:lang w:val="es-ES"/>
        </w:rPr>
        <w:t xml:space="preserve">. </w:t>
      </w:r>
    </w:p>
    <w:p w14:paraId="411B7D9A" w14:textId="77777777" w:rsidR="009D3A5B" w:rsidRPr="00B26BC3" w:rsidRDefault="009D3A5B" w:rsidP="009D3A5B">
      <w:pPr>
        <w:rPr>
          <w:rFonts w:ascii="Arial" w:hAnsi="Arial" w:cs="Arial"/>
        </w:rPr>
      </w:pPr>
      <w:bookmarkStart w:id="738" w:name="_Toc107913279"/>
    </w:p>
    <w:p w14:paraId="1180F38F" w14:textId="396A2965" w:rsidR="001A7601" w:rsidRPr="00B26BC3" w:rsidRDefault="46F82821" w:rsidP="7F7DEF30">
      <w:pPr>
        <w:pStyle w:val="Ttulo2"/>
        <w:spacing w:before="0" w:after="0"/>
        <w:contextualSpacing/>
        <w:rPr>
          <w:rFonts w:cs="Arial"/>
        </w:rPr>
      </w:pPr>
      <w:bookmarkStart w:id="739" w:name="_Toc138678546"/>
      <w:bookmarkStart w:id="740" w:name="_Toc170293070"/>
      <w:bookmarkStart w:id="741" w:name="_Toc170293253"/>
      <w:bookmarkStart w:id="742" w:name="_Toc233961512"/>
      <w:r w:rsidRPr="71E9C64B">
        <w:rPr>
          <w:rFonts w:cs="Arial"/>
        </w:rPr>
        <w:t>9.</w:t>
      </w:r>
      <w:r w:rsidR="4987061C" w:rsidRPr="71E9C64B">
        <w:rPr>
          <w:rFonts w:cs="Arial"/>
        </w:rPr>
        <w:t>4</w:t>
      </w:r>
      <w:r w:rsidRPr="71E9C64B">
        <w:rPr>
          <w:rFonts w:cs="Arial"/>
        </w:rPr>
        <w:t>. Traslado de matrícula</w:t>
      </w:r>
      <w:bookmarkEnd w:id="738"/>
      <w:bookmarkEnd w:id="739"/>
      <w:bookmarkEnd w:id="740"/>
      <w:bookmarkEnd w:id="741"/>
      <w:bookmarkEnd w:id="742"/>
    </w:p>
    <w:p w14:paraId="47F1D98B" w14:textId="77777777" w:rsidR="001A7601" w:rsidRPr="00B26BC3" w:rsidRDefault="001A7601" w:rsidP="00CB767F">
      <w:pPr>
        <w:pStyle w:val="Textoindependiente"/>
        <w:jc w:val="both"/>
        <w:rPr>
          <w:rFonts w:cs="Arial"/>
        </w:rPr>
      </w:pPr>
      <w:r w:rsidRPr="00B26BC3">
        <w:rPr>
          <w:rFonts w:cs="Arial"/>
        </w:rPr>
        <w:t>El informe personal por traslado tiene como fin garantizar la continuidad del proceso de aprendizaje del alumnado que se traslade a otro centro sin haber concluido un determinado curso de la Educación Primaria.</w:t>
      </w:r>
    </w:p>
    <w:p w14:paraId="24338117" w14:textId="77777777" w:rsidR="001A7601" w:rsidRPr="00B26BC3" w:rsidRDefault="001A7601" w:rsidP="001A7601">
      <w:pPr>
        <w:pStyle w:val="Textoindependiente"/>
        <w:rPr>
          <w:rFonts w:cs="Arial"/>
        </w:rPr>
      </w:pPr>
    </w:p>
    <w:p w14:paraId="66EC0FCB" w14:textId="4228827C" w:rsidR="001A7601" w:rsidRPr="00B26BC3" w:rsidRDefault="72498365" w:rsidP="7F7DEF30">
      <w:pPr>
        <w:pStyle w:val="Ttulo2"/>
        <w:spacing w:before="0" w:after="0"/>
        <w:contextualSpacing/>
        <w:rPr>
          <w:rFonts w:cs="Arial"/>
        </w:rPr>
      </w:pPr>
      <w:bookmarkStart w:id="743" w:name="_Toc233961513"/>
      <w:r w:rsidRPr="00705836">
        <w:rPr>
          <w:rFonts w:cs="Arial"/>
        </w:rPr>
        <w:t>9.4.1.</w:t>
      </w:r>
      <w:r w:rsidRPr="71E9C64B">
        <w:rPr>
          <w:rFonts w:cs="Arial"/>
        </w:rPr>
        <w:t xml:space="preserve"> Traslado de centro dentro del Estado español.</w:t>
      </w:r>
      <w:bookmarkEnd w:id="743"/>
    </w:p>
    <w:p w14:paraId="2EBA9633" w14:textId="4D9A124C" w:rsidR="001A7601" w:rsidRPr="00B26BC3" w:rsidRDefault="163605A1" w:rsidP="00CB767F">
      <w:pPr>
        <w:pStyle w:val="Textoindependiente"/>
        <w:jc w:val="both"/>
        <w:rPr>
          <w:rFonts w:cs="Arial"/>
        </w:rPr>
      </w:pPr>
      <w:r w:rsidRPr="322D8585">
        <w:rPr>
          <w:rFonts w:cs="Arial"/>
        </w:rPr>
        <w:t xml:space="preserve">El procedimiento para efectuar el traslado a otro centro y el contenido del informe personal por traslado es </w:t>
      </w:r>
      <w:r w:rsidR="0F60BD60" w:rsidRPr="322D8585">
        <w:rPr>
          <w:rFonts w:cs="Arial"/>
        </w:rPr>
        <w:t>el</w:t>
      </w:r>
      <w:r w:rsidRPr="322D8585">
        <w:rPr>
          <w:rFonts w:cs="Arial"/>
        </w:rPr>
        <w:t xml:space="preserve"> establecido en el artículo </w:t>
      </w:r>
      <w:r w:rsidR="2A761816" w:rsidRPr="322D8585">
        <w:rPr>
          <w:rFonts w:cs="Arial"/>
        </w:rPr>
        <w:t>40</w:t>
      </w:r>
      <w:r w:rsidRPr="322D8585">
        <w:rPr>
          <w:rFonts w:cs="Arial"/>
        </w:rPr>
        <w:t xml:space="preserve"> del </w:t>
      </w:r>
      <w:hyperlink r:id="rId213">
        <w:r w:rsidR="14B7E94B" w:rsidRPr="322D8585">
          <w:rPr>
            <w:rStyle w:val="Hipervnculo"/>
            <w:rFonts w:cs="Arial"/>
          </w:rPr>
          <w:t>Decreto 106/2022</w:t>
        </w:r>
      </w:hyperlink>
      <w:r w:rsidR="2A761816" w:rsidRPr="322D8585">
        <w:rPr>
          <w:rFonts w:cs="Arial"/>
        </w:rPr>
        <w:t>, de 5 de agosto, del Consell.</w:t>
      </w:r>
      <w:r w:rsidRPr="322D8585">
        <w:rPr>
          <w:rFonts w:cs="Arial"/>
        </w:rPr>
        <w:t xml:space="preserve"> En dicho informe se incluyen los datos de identificación del centro y del alumno o alumna</w:t>
      </w:r>
      <w:r w:rsidR="5F3B718D" w:rsidRPr="322D8585">
        <w:rPr>
          <w:rFonts w:cs="Arial"/>
        </w:rPr>
        <w:t xml:space="preserve"> y tiene que contener los resultados de las evaluaciones que se hubieran realizado, la aplicación, si procede, de medidas curriculares y organizativas y todas las observaciones que se consideren oportunas sobre el progreso general del alumno o de la alumna</w:t>
      </w:r>
      <w:r w:rsidRPr="322D8585">
        <w:rPr>
          <w:rFonts w:cs="Arial"/>
        </w:rPr>
        <w:t>.</w:t>
      </w:r>
      <w:r w:rsidR="0F60BD60" w:rsidRPr="322D8585">
        <w:rPr>
          <w:rFonts w:cs="Arial"/>
        </w:rPr>
        <w:t xml:space="preserve"> </w:t>
      </w:r>
      <w:bookmarkStart w:id="744" w:name="__RefHeading___Toc12495_4026566051"/>
      <w:bookmarkEnd w:id="744"/>
      <w:r w:rsidRPr="322D8585">
        <w:rPr>
          <w:rFonts w:cs="Arial"/>
        </w:rPr>
        <w:t xml:space="preserve">Este informe debe ser elaborado y firmado por la tutora o el tutor, con el visto bueno de la dirección, a partir de los datos facilitados por el equipo docente que imparta docencia al alumno o alumna y de acuerdo con el modelo que </w:t>
      </w:r>
      <w:r w:rsidR="5F9D59B4" w:rsidRPr="322D8585">
        <w:rPr>
          <w:rFonts w:cs="Arial"/>
        </w:rPr>
        <w:t>se incluye como anexo X en el mencionado Decreto 106/2022.</w:t>
      </w:r>
    </w:p>
    <w:p w14:paraId="66D03702" w14:textId="4331A30E" w:rsidR="001A7601" w:rsidRPr="00B26BC3" w:rsidRDefault="5F478845" w:rsidP="7F7DEF30">
      <w:pPr>
        <w:pStyle w:val="Ttulo3"/>
        <w:spacing w:before="0" w:line="360" w:lineRule="auto"/>
        <w:jc w:val="both"/>
        <w:rPr>
          <w:rFonts w:eastAsia="Arial" w:cs="Arial"/>
        </w:rPr>
      </w:pPr>
      <w:bookmarkStart w:id="745" w:name="_Toc233961514"/>
      <w:r w:rsidRPr="00705836">
        <w:rPr>
          <w:rFonts w:eastAsia="Arial" w:cs="Arial"/>
          <w:color w:val="000000" w:themeColor="text1"/>
        </w:rPr>
        <w:lastRenderedPageBreak/>
        <w:t>9.4.2. Traslado</w:t>
      </w:r>
      <w:r w:rsidRPr="71E9C64B">
        <w:rPr>
          <w:rFonts w:eastAsia="Arial" w:cs="Arial"/>
          <w:color w:val="000000" w:themeColor="text1"/>
        </w:rPr>
        <w:t xml:space="preserve"> de centro a un sistema educativo extranjero.</w:t>
      </w:r>
      <w:bookmarkEnd w:id="745"/>
      <w:r w:rsidRPr="71E9C64B">
        <w:rPr>
          <w:rFonts w:eastAsia="Arial" w:cs="Arial"/>
        </w:rPr>
        <w:t xml:space="preserve"> </w:t>
      </w:r>
    </w:p>
    <w:p w14:paraId="5CDB39C4" w14:textId="73CAEEA3"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Cuando la alumna o el alumno se incorpore </w:t>
      </w:r>
      <w:r w:rsidR="00190CEA" w:rsidRPr="00B26BC3">
        <w:rPr>
          <w:rFonts w:ascii="Arial" w:hAnsi="Arial" w:cs="Arial"/>
          <w:sz w:val="20"/>
          <w:szCs w:val="20"/>
          <w:lang w:val="es-ES"/>
        </w:rPr>
        <w:t>a</w:t>
      </w:r>
      <w:r w:rsidRPr="00B26BC3">
        <w:rPr>
          <w:rFonts w:ascii="Arial" w:hAnsi="Arial" w:cs="Arial"/>
          <w:sz w:val="20"/>
          <w:szCs w:val="20"/>
          <w:lang w:val="es-ES"/>
        </w:rPr>
        <w:t xml:space="preserve"> un centro extranjero en España o </w:t>
      </w:r>
      <w:r w:rsidR="00B3167C" w:rsidRPr="00B26BC3">
        <w:rPr>
          <w:rFonts w:ascii="Arial" w:hAnsi="Arial" w:cs="Arial"/>
          <w:sz w:val="20"/>
          <w:szCs w:val="20"/>
          <w:lang w:val="es-ES"/>
        </w:rPr>
        <w:t>en e</w:t>
      </w:r>
      <w:r w:rsidRPr="00B26BC3">
        <w:rPr>
          <w:rFonts w:ascii="Arial" w:hAnsi="Arial" w:cs="Arial"/>
          <w:sz w:val="20"/>
          <w:szCs w:val="20"/>
          <w:lang w:val="es-ES"/>
        </w:rPr>
        <w:t>l exterior que no imparta enseñanzas del sistema educativo español, no se le trasladará el historial académico. En dicho caso, el centro de origen debe emitir un certificado académico completo de la alumna o alumno. El historial académico debe continuar custodiado por el último centro en el que la alumna o alumno estuvo matriculado hasta su posible reincorporación a las enseñanzas del sistema educativo español, en el mismo o en otro centro, al cual se trasladará en este caso, o bien hasta que se entregue al alumnado después de la conclusión de los estudios extranjeros equivalentes a la Educación Primaria.</w:t>
      </w:r>
    </w:p>
    <w:p w14:paraId="1F43C671" w14:textId="77777777" w:rsidR="00202072" w:rsidRPr="00B26BC3" w:rsidRDefault="00202072" w:rsidP="00190CEA">
      <w:pPr>
        <w:pStyle w:val="Default"/>
        <w:jc w:val="both"/>
        <w:rPr>
          <w:rFonts w:ascii="Arial" w:hAnsi="Arial" w:cs="Arial"/>
          <w:sz w:val="20"/>
          <w:szCs w:val="20"/>
          <w:lang w:val="es-ES"/>
        </w:rPr>
      </w:pPr>
    </w:p>
    <w:p w14:paraId="009DA45E" w14:textId="37F7AA14" w:rsidR="000F0ED7" w:rsidRPr="00B26BC3" w:rsidRDefault="4C532C34" w:rsidP="7F7DEF30">
      <w:pPr>
        <w:pStyle w:val="Ttulo3"/>
        <w:spacing w:before="0" w:line="360" w:lineRule="auto"/>
        <w:jc w:val="both"/>
        <w:rPr>
          <w:rFonts w:cs="Arial"/>
        </w:rPr>
      </w:pPr>
      <w:bookmarkStart w:id="746" w:name="_Toc233961515"/>
      <w:r w:rsidRPr="00705836">
        <w:rPr>
          <w:rFonts w:eastAsia="Arial" w:cs="Arial"/>
          <w:color w:val="000000" w:themeColor="text1"/>
        </w:rPr>
        <w:t>9.4.</w:t>
      </w:r>
      <w:r w:rsidR="7D6B31A7" w:rsidRPr="00705836">
        <w:rPr>
          <w:rFonts w:eastAsia="Arial" w:cs="Arial"/>
          <w:color w:val="000000" w:themeColor="text1"/>
        </w:rPr>
        <w:t>3</w:t>
      </w:r>
      <w:r w:rsidRPr="00705836">
        <w:rPr>
          <w:rFonts w:eastAsia="Arial" w:cs="Arial"/>
          <w:color w:val="000000" w:themeColor="text1"/>
        </w:rPr>
        <w:t>. Traslado</w:t>
      </w:r>
      <w:r w:rsidR="52C44360" w:rsidRPr="71E9C64B">
        <w:rPr>
          <w:rFonts w:eastAsia="Arial" w:cs="Arial"/>
          <w:color w:val="000000" w:themeColor="text1"/>
        </w:rPr>
        <w:t xml:space="preserve"> </w:t>
      </w:r>
      <w:r w:rsidR="52C44360" w:rsidRPr="71E9C64B">
        <w:rPr>
          <w:rFonts w:cs="Arial"/>
        </w:rPr>
        <w:t xml:space="preserve">de centro con sistema educativo extranjero </w:t>
      </w:r>
      <w:r w:rsidR="0CD2A924" w:rsidRPr="71E9C64B">
        <w:rPr>
          <w:rFonts w:cs="Arial"/>
        </w:rPr>
        <w:t>a</w:t>
      </w:r>
      <w:r w:rsidR="52C44360" w:rsidRPr="71E9C64B">
        <w:rPr>
          <w:rFonts w:cs="Arial"/>
        </w:rPr>
        <w:t xml:space="preserve"> otro centro </w:t>
      </w:r>
      <w:r w:rsidR="4A6C2EBE" w:rsidRPr="71E9C64B">
        <w:rPr>
          <w:rFonts w:cs="Arial"/>
        </w:rPr>
        <w:t xml:space="preserve">de la </w:t>
      </w:r>
      <w:proofErr w:type="spellStart"/>
      <w:r w:rsidR="4A6C2EBE" w:rsidRPr="71E9C64B">
        <w:rPr>
          <w:rFonts w:cs="Arial"/>
        </w:rPr>
        <w:t>Comunitat</w:t>
      </w:r>
      <w:proofErr w:type="spellEnd"/>
      <w:r w:rsidR="4A6C2EBE" w:rsidRPr="71E9C64B">
        <w:rPr>
          <w:rFonts w:cs="Arial"/>
        </w:rPr>
        <w:t xml:space="preserve"> Valenciana con enseñanzas LOE</w:t>
      </w:r>
      <w:r w:rsidR="56F62956" w:rsidRPr="71E9C64B">
        <w:rPr>
          <w:rFonts w:cs="Arial"/>
        </w:rPr>
        <w:t>.</w:t>
      </w:r>
      <w:bookmarkEnd w:id="746"/>
      <w:r w:rsidR="4A6C2EBE" w:rsidRPr="71E9C64B">
        <w:rPr>
          <w:rFonts w:cs="Arial"/>
        </w:rPr>
        <w:t xml:space="preserve"> </w:t>
      </w:r>
    </w:p>
    <w:p w14:paraId="4804B9CD" w14:textId="1CA27704" w:rsidR="00190CEA" w:rsidRPr="00B26BC3" w:rsidRDefault="00190CEA" w:rsidP="00190CEA">
      <w:pPr>
        <w:pStyle w:val="Default"/>
        <w:jc w:val="both"/>
        <w:rPr>
          <w:rFonts w:ascii="Arial" w:hAnsi="Arial" w:cs="Arial"/>
          <w:sz w:val="20"/>
          <w:szCs w:val="20"/>
          <w:lang w:val="es-ES"/>
        </w:rPr>
      </w:pPr>
      <w:r w:rsidRPr="00B26BC3">
        <w:rPr>
          <w:rFonts w:ascii="Arial" w:hAnsi="Arial" w:cs="Arial"/>
          <w:sz w:val="20"/>
          <w:szCs w:val="20"/>
          <w:lang w:val="es-ES"/>
        </w:rPr>
        <w:t>Cuando un alumno o alumna se traslad</w:t>
      </w:r>
      <w:r w:rsidR="0013665A" w:rsidRPr="00B26BC3">
        <w:rPr>
          <w:rFonts w:ascii="Arial" w:hAnsi="Arial" w:cs="Arial"/>
          <w:sz w:val="20"/>
          <w:szCs w:val="20"/>
          <w:lang w:val="es-ES"/>
        </w:rPr>
        <w:t>a</w:t>
      </w:r>
      <w:r w:rsidRPr="00B26BC3">
        <w:rPr>
          <w:rFonts w:ascii="Arial" w:hAnsi="Arial" w:cs="Arial"/>
          <w:sz w:val="20"/>
          <w:szCs w:val="20"/>
          <w:lang w:val="es-ES"/>
        </w:rPr>
        <w:t xml:space="preserve"> desde un centro con sistema educativo extranjero </w:t>
      </w:r>
      <w:r w:rsidR="0013665A" w:rsidRPr="00B26BC3">
        <w:rPr>
          <w:rFonts w:ascii="Arial" w:hAnsi="Arial" w:cs="Arial"/>
          <w:sz w:val="20"/>
          <w:szCs w:val="20"/>
          <w:lang w:val="es-ES"/>
        </w:rPr>
        <w:t>a</w:t>
      </w:r>
      <w:r w:rsidRPr="00B26BC3">
        <w:rPr>
          <w:rFonts w:ascii="Arial" w:hAnsi="Arial" w:cs="Arial"/>
          <w:sz w:val="20"/>
          <w:szCs w:val="20"/>
          <w:lang w:val="es-ES"/>
        </w:rPr>
        <w:t xml:space="preserve"> otro centro </w:t>
      </w:r>
      <w:r w:rsidR="000F0ED7" w:rsidRPr="00B26BC3">
        <w:rPr>
          <w:rFonts w:ascii="Arial" w:hAnsi="Arial" w:cs="Arial"/>
          <w:sz w:val="20"/>
          <w:szCs w:val="20"/>
          <w:lang w:val="es-ES"/>
        </w:rPr>
        <w:t xml:space="preserve">de la </w:t>
      </w:r>
      <w:proofErr w:type="spellStart"/>
      <w:r w:rsidR="000F0ED7" w:rsidRPr="00B26BC3">
        <w:rPr>
          <w:rFonts w:ascii="Arial" w:hAnsi="Arial" w:cs="Arial"/>
          <w:sz w:val="20"/>
          <w:szCs w:val="20"/>
          <w:lang w:val="es-ES"/>
        </w:rPr>
        <w:t>Comunitat</w:t>
      </w:r>
      <w:proofErr w:type="spellEnd"/>
      <w:r w:rsidR="000F0ED7" w:rsidRPr="00B26BC3">
        <w:rPr>
          <w:rFonts w:ascii="Arial" w:hAnsi="Arial" w:cs="Arial"/>
          <w:sz w:val="20"/>
          <w:szCs w:val="20"/>
          <w:lang w:val="es-ES"/>
        </w:rPr>
        <w:t xml:space="preserve"> Valenciana que imparta enseñanzas según la Ley Orgánica 2/2006, de 3 de mayo, de Educación, </w:t>
      </w:r>
      <w:r w:rsidRPr="00B26BC3">
        <w:rPr>
          <w:rFonts w:ascii="Arial" w:hAnsi="Arial" w:cs="Arial"/>
          <w:sz w:val="20"/>
          <w:szCs w:val="20"/>
          <w:lang w:val="es-ES"/>
        </w:rPr>
        <w:t xml:space="preserve">habrá que tener en cuenta </w:t>
      </w:r>
      <w:r w:rsidR="00BD3679" w:rsidRPr="00B26BC3">
        <w:rPr>
          <w:rFonts w:ascii="Arial" w:hAnsi="Arial" w:cs="Arial"/>
          <w:sz w:val="20"/>
          <w:szCs w:val="20"/>
          <w:lang w:val="es-ES"/>
        </w:rPr>
        <w:t>que,</w:t>
      </w:r>
      <w:r w:rsidRPr="00B26BC3">
        <w:rPr>
          <w:rFonts w:ascii="Arial" w:hAnsi="Arial" w:cs="Arial"/>
          <w:sz w:val="20"/>
          <w:szCs w:val="20"/>
          <w:lang w:val="es-ES"/>
        </w:rPr>
        <w:t xml:space="preserve"> para realizar estudios en cualquier curso, la escolarización de este alumnado se realizará atendiendo </w:t>
      </w:r>
      <w:r w:rsidR="0013665A" w:rsidRPr="00B26BC3">
        <w:rPr>
          <w:rFonts w:ascii="Arial" w:hAnsi="Arial" w:cs="Arial"/>
          <w:sz w:val="20"/>
          <w:szCs w:val="20"/>
          <w:lang w:val="es-ES"/>
        </w:rPr>
        <w:t xml:space="preserve">a </w:t>
      </w:r>
      <w:r w:rsidRPr="00B26BC3">
        <w:rPr>
          <w:rFonts w:ascii="Arial" w:hAnsi="Arial" w:cs="Arial"/>
          <w:sz w:val="20"/>
          <w:szCs w:val="20"/>
          <w:lang w:val="es-ES"/>
        </w:rPr>
        <w:t>la edad, las circunstancias, los conocimientos y su historial académico.</w:t>
      </w:r>
    </w:p>
    <w:p w14:paraId="6143FF93" w14:textId="77777777" w:rsidR="001A7601" w:rsidRPr="00B26BC3" w:rsidRDefault="001A7601" w:rsidP="0080562D">
      <w:pPr>
        <w:rPr>
          <w:rFonts w:ascii="Arial" w:hAnsi="Arial" w:cs="Arial"/>
          <w:sz w:val="20"/>
          <w:szCs w:val="20"/>
        </w:rPr>
      </w:pPr>
    </w:p>
    <w:p w14:paraId="08B08F69" w14:textId="336A0D90" w:rsidR="001A7601" w:rsidRPr="00B26BC3" w:rsidRDefault="46F82821" w:rsidP="7F7DEF30">
      <w:pPr>
        <w:pStyle w:val="Ttulo1"/>
        <w:spacing w:before="0" w:after="0"/>
        <w:contextualSpacing/>
        <w:rPr>
          <w:rFonts w:cs="Arial"/>
        </w:rPr>
      </w:pPr>
      <w:bookmarkStart w:id="747" w:name="_Toc107913280"/>
      <w:bookmarkStart w:id="748" w:name="_Toc138678547"/>
      <w:bookmarkStart w:id="749" w:name="_Toc170293071"/>
      <w:bookmarkStart w:id="750" w:name="_Toc170293254"/>
      <w:bookmarkStart w:id="751" w:name="_Toc233961516"/>
      <w:r w:rsidRPr="71E9C64B">
        <w:rPr>
          <w:rFonts w:cs="Arial"/>
        </w:rPr>
        <w:t>10. COLEGIOS RURALES AGRUPADOS</w:t>
      </w:r>
      <w:bookmarkEnd w:id="747"/>
      <w:bookmarkEnd w:id="748"/>
      <w:bookmarkEnd w:id="749"/>
      <w:bookmarkEnd w:id="750"/>
      <w:bookmarkEnd w:id="751"/>
    </w:p>
    <w:p w14:paraId="50DEE944" w14:textId="77777777" w:rsidR="005A4DAA" w:rsidRDefault="005A4DAA" w:rsidP="2CDED15B">
      <w:pPr>
        <w:pStyle w:val="Default"/>
        <w:jc w:val="both"/>
        <w:rPr>
          <w:rFonts w:ascii="Arial" w:eastAsia="Arial" w:hAnsi="Arial" w:cs="Arial"/>
          <w:sz w:val="20"/>
          <w:szCs w:val="20"/>
        </w:rPr>
      </w:pPr>
      <w:bookmarkStart w:id="752" w:name="_Toc107913281"/>
      <w:bookmarkStart w:id="753" w:name="_Toc138678548"/>
      <w:bookmarkStart w:id="754" w:name="_Toc170293072"/>
      <w:bookmarkStart w:id="755" w:name="_Toc170293255"/>
    </w:p>
    <w:p w14:paraId="3B74EF2C" w14:textId="44C190DB" w:rsidR="001A7601" w:rsidRPr="00B26BC3" w:rsidRDefault="46F82821" w:rsidP="7F7DEF30">
      <w:pPr>
        <w:pStyle w:val="Ttulo2"/>
        <w:spacing w:before="0" w:after="0"/>
        <w:contextualSpacing/>
        <w:rPr>
          <w:rFonts w:cs="Arial"/>
        </w:rPr>
      </w:pPr>
      <w:bookmarkStart w:id="756" w:name="_Toc233961517"/>
      <w:r w:rsidRPr="71E9C64B">
        <w:rPr>
          <w:rFonts w:cs="Arial"/>
        </w:rPr>
        <w:t>10.1. Normativa</w:t>
      </w:r>
      <w:bookmarkEnd w:id="752"/>
      <w:bookmarkEnd w:id="753"/>
      <w:bookmarkEnd w:id="754"/>
      <w:bookmarkEnd w:id="755"/>
      <w:bookmarkEnd w:id="756"/>
    </w:p>
    <w:p w14:paraId="1008510A" w14:textId="7D5C6E08"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Para el desarrollo de los aspectos relacionados con la organización y funcionamiento del Reglamento orgánico y funcional de las escuelas de Educación Infantil y de los colegios de Educación Primaria en los colegios rurales agrupados hay que atenerse </w:t>
      </w:r>
      <w:r w:rsidR="00BB4E92" w:rsidRPr="00B26BC3">
        <w:rPr>
          <w:rFonts w:ascii="Arial" w:hAnsi="Arial" w:cs="Arial"/>
          <w:sz w:val="20"/>
          <w:szCs w:val="20"/>
          <w:lang w:val="es-ES"/>
        </w:rPr>
        <w:t>a lo</w:t>
      </w:r>
      <w:r w:rsidRPr="00B26BC3">
        <w:rPr>
          <w:rFonts w:ascii="Arial" w:hAnsi="Arial" w:cs="Arial"/>
          <w:sz w:val="20"/>
          <w:szCs w:val="20"/>
          <w:lang w:val="es-ES"/>
        </w:rPr>
        <w:t xml:space="preserve"> que se dispone en:</w:t>
      </w:r>
    </w:p>
    <w:p w14:paraId="2A19AF3F" w14:textId="3FD9F2D7" w:rsidR="001A7601" w:rsidRPr="00B26BC3" w:rsidRDefault="001A7601" w:rsidP="001A7601">
      <w:pPr>
        <w:pStyle w:val="Default"/>
        <w:jc w:val="both"/>
        <w:rPr>
          <w:rFonts w:ascii="Arial" w:hAnsi="Arial" w:cs="Arial"/>
          <w:strike/>
          <w:sz w:val="20"/>
          <w:szCs w:val="20"/>
          <w:lang w:val="es-ES"/>
        </w:rPr>
      </w:pPr>
      <w:bookmarkStart w:id="757" w:name="__RefHeading___Toc12503_4026566051"/>
      <w:bookmarkEnd w:id="757"/>
      <w:r w:rsidRPr="00B26BC3">
        <w:rPr>
          <w:rFonts w:ascii="Arial" w:hAnsi="Arial" w:cs="Arial"/>
          <w:sz w:val="20"/>
          <w:szCs w:val="20"/>
          <w:lang w:val="es-ES"/>
        </w:rPr>
        <w:t xml:space="preserve">1. Los artículos 6 y 26 del </w:t>
      </w:r>
      <w:hyperlink r:id="rId214" w:history="1">
        <w:r w:rsidR="00155261" w:rsidRPr="00B26BC3">
          <w:rPr>
            <w:rStyle w:val="Hipervnculo"/>
            <w:rFonts w:ascii="Arial" w:hAnsi="Arial" w:cs="Arial"/>
            <w:sz w:val="20"/>
            <w:szCs w:val="20"/>
            <w:lang w:val="es-ES"/>
          </w:rPr>
          <w:t>Decreto 253/2019</w:t>
        </w:r>
      </w:hyperlink>
      <w:r w:rsidRPr="00B26BC3">
        <w:rPr>
          <w:rFonts w:ascii="Arial" w:hAnsi="Arial" w:cs="Arial"/>
          <w:sz w:val="20"/>
          <w:szCs w:val="20"/>
          <w:lang w:val="es-ES"/>
        </w:rPr>
        <w:t>, de 29 de noviembre, del Consell</w:t>
      </w:r>
      <w:r w:rsidR="000874F2" w:rsidRPr="00B26BC3">
        <w:rPr>
          <w:rFonts w:ascii="Arial" w:hAnsi="Arial" w:cs="Arial"/>
          <w:sz w:val="20"/>
          <w:szCs w:val="20"/>
          <w:lang w:val="es-ES"/>
        </w:rPr>
        <w:t>.</w:t>
      </w:r>
    </w:p>
    <w:p w14:paraId="754B7CDE" w14:textId="77777777" w:rsidR="00B3167C" w:rsidRPr="00B26BC3" w:rsidRDefault="00B3167C" w:rsidP="001A7601">
      <w:pPr>
        <w:pStyle w:val="Default"/>
        <w:jc w:val="both"/>
        <w:rPr>
          <w:rFonts w:ascii="Arial" w:hAnsi="Arial" w:cs="Arial"/>
          <w:sz w:val="20"/>
          <w:szCs w:val="20"/>
          <w:lang w:val="es-ES"/>
        </w:rPr>
      </w:pPr>
    </w:p>
    <w:p w14:paraId="3664C9B9" w14:textId="383CD923"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2. La Orden de 15 de mayo de 1997, de la Conselleria de Cultura, Educación y Ciencia, por la que se regula la constitución de colegios rurales agrupados de Educación Infantil y Primaria en la </w:t>
      </w:r>
      <w:proofErr w:type="spellStart"/>
      <w:r w:rsidRPr="00B26BC3">
        <w:rPr>
          <w:rFonts w:ascii="Arial" w:hAnsi="Arial" w:cs="Arial"/>
          <w:sz w:val="20"/>
          <w:szCs w:val="20"/>
          <w:lang w:val="es-ES"/>
        </w:rPr>
        <w:t>Comunitat</w:t>
      </w:r>
      <w:proofErr w:type="spellEnd"/>
      <w:r w:rsidRPr="00B26BC3">
        <w:rPr>
          <w:rFonts w:ascii="Arial" w:hAnsi="Arial" w:cs="Arial"/>
          <w:sz w:val="20"/>
          <w:szCs w:val="20"/>
          <w:lang w:val="es-ES"/>
        </w:rPr>
        <w:t xml:space="preserve"> Valenciana (DOGV 3028, 04.07.1997).</w:t>
      </w:r>
    </w:p>
    <w:p w14:paraId="2F85B149" w14:textId="77777777" w:rsidR="00B3167C" w:rsidRPr="00B26BC3" w:rsidRDefault="00B3167C" w:rsidP="001A7601">
      <w:pPr>
        <w:pStyle w:val="Default"/>
        <w:jc w:val="both"/>
        <w:rPr>
          <w:rFonts w:ascii="Arial" w:hAnsi="Arial" w:cs="Arial"/>
          <w:sz w:val="20"/>
          <w:szCs w:val="20"/>
          <w:lang w:val="es-ES"/>
        </w:rPr>
      </w:pPr>
      <w:bookmarkStart w:id="758" w:name="__RefHeading___Toc12505_4026566051"/>
      <w:bookmarkEnd w:id="758"/>
    </w:p>
    <w:p w14:paraId="539B7CC5" w14:textId="43A78FBD"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3. La Orden de 10 de mayo de 1999, de la Conselleria de Cultura, Educación y Ciencia, por la que se adaptan las normas que contiene el Reglamento </w:t>
      </w:r>
      <w:r w:rsidR="00E03E92" w:rsidRPr="00B26BC3">
        <w:rPr>
          <w:rFonts w:ascii="Arial" w:hAnsi="Arial" w:cs="Arial"/>
          <w:sz w:val="20"/>
          <w:szCs w:val="20"/>
          <w:lang w:val="es-ES"/>
        </w:rPr>
        <w:t>O</w:t>
      </w:r>
      <w:r w:rsidRPr="00B26BC3">
        <w:rPr>
          <w:rFonts w:ascii="Arial" w:hAnsi="Arial" w:cs="Arial"/>
          <w:sz w:val="20"/>
          <w:szCs w:val="20"/>
          <w:lang w:val="es-ES"/>
        </w:rPr>
        <w:t xml:space="preserve">rgánico y </w:t>
      </w:r>
      <w:r w:rsidR="00E03E92" w:rsidRPr="00B26BC3">
        <w:rPr>
          <w:rFonts w:ascii="Arial" w:hAnsi="Arial" w:cs="Arial"/>
          <w:sz w:val="20"/>
          <w:szCs w:val="20"/>
          <w:lang w:val="es-ES"/>
        </w:rPr>
        <w:t>F</w:t>
      </w:r>
      <w:r w:rsidRPr="00B26BC3">
        <w:rPr>
          <w:rFonts w:ascii="Arial" w:hAnsi="Arial" w:cs="Arial"/>
          <w:sz w:val="20"/>
          <w:szCs w:val="20"/>
          <w:lang w:val="es-ES"/>
        </w:rPr>
        <w:t xml:space="preserve">uncional de las </w:t>
      </w:r>
      <w:r w:rsidR="00E03E92" w:rsidRPr="00B26BC3">
        <w:rPr>
          <w:rFonts w:ascii="Arial" w:hAnsi="Arial" w:cs="Arial"/>
          <w:sz w:val="20"/>
          <w:szCs w:val="20"/>
          <w:lang w:val="es-ES"/>
        </w:rPr>
        <w:t>E</w:t>
      </w:r>
      <w:r w:rsidRPr="00B26BC3">
        <w:rPr>
          <w:rFonts w:ascii="Arial" w:hAnsi="Arial" w:cs="Arial"/>
          <w:sz w:val="20"/>
          <w:szCs w:val="20"/>
          <w:lang w:val="es-ES"/>
        </w:rPr>
        <w:t xml:space="preserve">scuelas de Educación Infantil y de los </w:t>
      </w:r>
      <w:r w:rsidR="00E03E92" w:rsidRPr="00B26BC3">
        <w:rPr>
          <w:rFonts w:ascii="Arial" w:hAnsi="Arial" w:cs="Arial"/>
          <w:sz w:val="20"/>
          <w:szCs w:val="20"/>
          <w:lang w:val="es-ES"/>
        </w:rPr>
        <w:t>C</w:t>
      </w:r>
      <w:r w:rsidRPr="00B26BC3">
        <w:rPr>
          <w:rFonts w:ascii="Arial" w:hAnsi="Arial" w:cs="Arial"/>
          <w:sz w:val="20"/>
          <w:szCs w:val="20"/>
          <w:lang w:val="es-ES"/>
        </w:rPr>
        <w:t xml:space="preserve">olegios de Educación Primaria en los </w:t>
      </w:r>
      <w:r w:rsidR="00DA2BC9" w:rsidRPr="00B26BC3">
        <w:rPr>
          <w:rFonts w:ascii="Arial" w:hAnsi="Arial" w:cs="Arial"/>
          <w:sz w:val="20"/>
          <w:szCs w:val="20"/>
          <w:lang w:val="es-ES"/>
        </w:rPr>
        <w:t>C</w:t>
      </w:r>
      <w:r w:rsidRPr="00B26BC3">
        <w:rPr>
          <w:rFonts w:ascii="Arial" w:hAnsi="Arial" w:cs="Arial"/>
          <w:sz w:val="20"/>
          <w:szCs w:val="20"/>
          <w:lang w:val="es-ES"/>
        </w:rPr>
        <w:t xml:space="preserve">olegios </w:t>
      </w:r>
      <w:r w:rsidR="00DA2BC9" w:rsidRPr="00B26BC3">
        <w:rPr>
          <w:rFonts w:ascii="Arial" w:hAnsi="Arial" w:cs="Arial"/>
          <w:sz w:val="20"/>
          <w:szCs w:val="20"/>
          <w:lang w:val="es-ES"/>
        </w:rPr>
        <w:t>R</w:t>
      </w:r>
      <w:r w:rsidRPr="00B26BC3">
        <w:rPr>
          <w:rFonts w:ascii="Arial" w:hAnsi="Arial" w:cs="Arial"/>
          <w:sz w:val="20"/>
          <w:szCs w:val="20"/>
          <w:lang w:val="es-ES"/>
        </w:rPr>
        <w:t xml:space="preserve">urales </w:t>
      </w:r>
      <w:r w:rsidR="00DA2BC9" w:rsidRPr="00B26BC3">
        <w:rPr>
          <w:rFonts w:ascii="Arial" w:hAnsi="Arial" w:cs="Arial"/>
          <w:sz w:val="20"/>
          <w:szCs w:val="20"/>
          <w:lang w:val="es-ES"/>
        </w:rPr>
        <w:t>A</w:t>
      </w:r>
      <w:r w:rsidRPr="00B26BC3">
        <w:rPr>
          <w:rFonts w:ascii="Arial" w:hAnsi="Arial" w:cs="Arial"/>
          <w:sz w:val="20"/>
          <w:szCs w:val="20"/>
          <w:lang w:val="es-ES"/>
        </w:rPr>
        <w:t>grupados</w:t>
      </w:r>
      <w:r w:rsidR="00E03E92" w:rsidRPr="00B26BC3">
        <w:rPr>
          <w:rFonts w:ascii="Arial" w:hAnsi="Arial" w:cs="Arial"/>
          <w:sz w:val="20"/>
          <w:szCs w:val="20"/>
          <w:lang w:val="es-ES"/>
        </w:rPr>
        <w:t xml:space="preserve"> (</w:t>
      </w:r>
      <w:proofErr w:type="spellStart"/>
      <w:r w:rsidR="00E03E92" w:rsidRPr="00B26BC3">
        <w:rPr>
          <w:rFonts w:ascii="Arial" w:hAnsi="Arial" w:cs="Arial"/>
          <w:sz w:val="20"/>
          <w:szCs w:val="20"/>
          <w:lang w:val="es-ES"/>
        </w:rPr>
        <w:t>CRAs</w:t>
      </w:r>
      <w:proofErr w:type="spellEnd"/>
      <w:r w:rsidR="00E03E92" w:rsidRPr="00B26BC3">
        <w:rPr>
          <w:rFonts w:ascii="Arial" w:hAnsi="Arial" w:cs="Arial"/>
          <w:sz w:val="20"/>
          <w:szCs w:val="20"/>
          <w:lang w:val="es-ES"/>
        </w:rPr>
        <w:t>)</w:t>
      </w:r>
      <w:r w:rsidRPr="00B26BC3">
        <w:rPr>
          <w:rFonts w:ascii="Arial" w:hAnsi="Arial" w:cs="Arial"/>
          <w:sz w:val="20"/>
          <w:szCs w:val="20"/>
          <w:lang w:val="es-ES"/>
        </w:rPr>
        <w:t xml:space="preserve"> (DOGV 3518, 16.06.1999).</w:t>
      </w:r>
    </w:p>
    <w:p w14:paraId="0CCA7CD2" w14:textId="77777777" w:rsidR="00B3167C" w:rsidRPr="00B26BC3" w:rsidRDefault="00B3167C" w:rsidP="001A7601">
      <w:pPr>
        <w:pStyle w:val="Default"/>
        <w:jc w:val="both"/>
        <w:rPr>
          <w:rFonts w:ascii="Arial" w:hAnsi="Arial" w:cs="Arial"/>
          <w:sz w:val="20"/>
          <w:szCs w:val="20"/>
          <w:lang w:val="es-ES"/>
        </w:rPr>
      </w:pPr>
    </w:p>
    <w:p w14:paraId="0F0E851C" w14:textId="36EF1377" w:rsidR="001A7601" w:rsidRPr="00B26BC3" w:rsidRDefault="52CD8982" w:rsidP="001A7601">
      <w:pPr>
        <w:pStyle w:val="Default"/>
        <w:jc w:val="both"/>
        <w:rPr>
          <w:rFonts w:ascii="Arial" w:hAnsi="Arial" w:cs="Arial"/>
          <w:sz w:val="20"/>
          <w:szCs w:val="20"/>
          <w:lang w:val="es-ES"/>
        </w:rPr>
      </w:pPr>
      <w:r w:rsidRPr="2CDED15B">
        <w:rPr>
          <w:rFonts w:ascii="Arial" w:hAnsi="Arial" w:cs="Arial"/>
          <w:sz w:val="20"/>
          <w:szCs w:val="20"/>
          <w:lang w:val="es-ES"/>
        </w:rPr>
        <w:t>4. La Orden 44/2012, de 11 de julio, de la Conselleria de Educación, Formación y Empleo, por la que se regula el régimen aplicable al profesorado que presta servicios en más de un centro docente público de enseñanza no universitaria de titularidad de la Generalitat (DOGV 6820, 17.07.2012).</w:t>
      </w:r>
    </w:p>
    <w:p w14:paraId="57BC6C2E" w14:textId="531F314B" w:rsidR="2CDED15B" w:rsidRDefault="2CDED15B" w:rsidP="2CDED15B">
      <w:pPr>
        <w:pStyle w:val="Ttulo2"/>
        <w:spacing w:before="0" w:after="0"/>
        <w:contextualSpacing/>
        <w:rPr>
          <w:rFonts w:cs="Arial"/>
        </w:rPr>
      </w:pPr>
    </w:p>
    <w:p w14:paraId="38628A07" w14:textId="77777777" w:rsidR="001A7601" w:rsidRPr="00B26BC3" w:rsidRDefault="46F82821" w:rsidP="7F7DEF30">
      <w:pPr>
        <w:pStyle w:val="Ttulo2"/>
        <w:spacing w:before="0" w:after="0"/>
        <w:contextualSpacing/>
        <w:rPr>
          <w:rFonts w:cs="Arial"/>
        </w:rPr>
      </w:pPr>
      <w:bookmarkStart w:id="759" w:name="_Toc107913282"/>
      <w:bookmarkStart w:id="760" w:name="_Toc138678549"/>
      <w:bookmarkStart w:id="761" w:name="_Toc170293073"/>
      <w:bookmarkStart w:id="762" w:name="_Toc170293256"/>
      <w:bookmarkStart w:id="763" w:name="_Toc233961518"/>
      <w:r w:rsidRPr="71E9C64B">
        <w:rPr>
          <w:rFonts w:cs="Arial"/>
        </w:rPr>
        <w:t>10.2. Expedientes de constitución</w:t>
      </w:r>
      <w:bookmarkEnd w:id="759"/>
      <w:bookmarkEnd w:id="760"/>
      <w:bookmarkEnd w:id="761"/>
      <w:bookmarkEnd w:id="762"/>
      <w:bookmarkEnd w:id="763"/>
    </w:p>
    <w:p w14:paraId="0EFB2D01" w14:textId="3C236D5F" w:rsidR="4C39D068" w:rsidRDefault="155D7845" w:rsidP="7F7DEF30">
      <w:pPr>
        <w:pStyle w:val="Default"/>
        <w:jc w:val="both"/>
        <w:rPr>
          <w:rFonts w:ascii="Arial" w:hAnsi="Arial" w:cs="Arial"/>
          <w:sz w:val="20"/>
          <w:szCs w:val="20"/>
          <w:lang w:val="es-ES"/>
        </w:rPr>
      </w:pPr>
      <w:r w:rsidRPr="7F7DEF30">
        <w:rPr>
          <w:rFonts w:ascii="Arial" w:hAnsi="Arial" w:cs="Arial"/>
          <w:sz w:val="20"/>
          <w:szCs w:val="20"/>
          <w:lang w:val="es-ES"/>
        </w:rPr>
        <w:t xml:space="preserve">Para que su funcionamiento pueda ser posible desde el inicio del curso 2026-2027 y tenga efecto a partir del curso 2027-2028, los expedientes de constitución de un CRA, una vez incoados, deberán tener entrada en la Dirección General de Centros Docentes con anterioridad al último día hábil del mes de enero de 2027. </w:t>
      </w:r>
    </w:p>
    <w:p w14:paraId="19ACF228" w14:textId="56E763B1" w:rsidR="001A7601" w:rsidRPr="00B26BC3" w:rsidRDefault="46F82821" w:rsidP="00004EF3">
      <w:pPr>
        <w:pStyle w:val="Ttulo1"/>
        <w:rPr>
          <w:rFonts w:cs="Arial"/>
        </w:rPr>
      </w:pPr>
      <w:bookmarkStart w:id="764" w:name="_Toc170293074"/>
      <w:bookmarkStart w:id="765" w:name="_Toc170293257"/>
      <w:bookmarkStart w:id="766" w:name="_Toc233961519"/>
      <w:bookmarkStart w:id="767" w:name="_Toc77668854"/>
      <w:bookmarkStart w:id="768" w:name="_Toc107913283"/>
      <w:bookmarkStart w:id="769" w:name="_Toc138678550"/>
      <w:r w:rsidRPr="71E9C64B">
        <w:rPr>
          <w:rFonts w:cs="Arial"/>
        </w:rPr>
        <w:t>1</w:t>
      </w:r>
      <w:r w:rsidR="37582B54" w:rsidRPr="71E9C64B">
        <w:rPr>
          <w:rFonts w:cs="Arial"/>
        </w:rPr>
        <w:t>1</w:t>
      </w:r>
      <w:r w:rsidRPr="71E9C64B">
        <w:rPr>
          <w:rFonts w:cs="Arial"/>
        </w:rPr>
        <w:t>. CENTROS DE PRÁCTICAS</w:t>
      </w:r>
      <w:bookmarkEnd w:id="764"/>
      <w:bookmarkEnd w:id="765"/>
      <w:bookmarkEnd w:id="766"/>
      <w:r w:rsidRPr="71E9C64B">
        <w:rPr>
          <w:rFonts w:cs="Arial"/>
        </w:rPr>
        <w:t xml:space="preserve"> </w:t>
      </w:r>
      <w:bookmarkEnd w:id="767"/>
      <w:bookmarkEnd w:id="768"/>
      <w:bookmarkEnd w:id="769"/>
    </w:p>
    <w:p w14:paraId="1AD2980A" w14:textId="77777777" w:rsidR="001A7601" w:rsidRPr="00B26BC3" w:rsidRDefault="001A7601" w:rsidP="001A7601">
      <w:pPr>
        <w:pStyle w:val="Default"/>
        <w:jc w:val="both"/>
        <w:rPr>
          <w:rFonts w:ascii="Arial" w:hAnsi="Arial" w:cs="Arial"/>
          <w:sz w:val="20"/>
          <w:szCs w:val="20"/>
          <w:lang w:val="es-ES"/>
        </w:rPr>
      </w:pPr>
      <w:r w:rsidRPr="00B26BC3">
        <w:rPr>
          <w:rFonts w:ascii="Arial" w:hAnsi="Arial" w:cs="Arial"/>
          <w:sz w:val="20"/>
          <w:szCs w:val="20"/>
          <w:lang w:val="es-ES"/>
        </w:rPr>
        <w:t xml:space="preserve">1. La realización de prácticas académicas externas curriculares por parte del alumnado que curse el grado en Maestro o Maestra de Educación Infantil y el grado en Maestro o Maestra de Educación Primaria en las diferentes universidades de la </w:t>
      </w:r>
      <w:proofErr w:type="spellStart"/>
      <w:r w:rsidRPr="00B26BC3">
        <w:rPr>
          <w:rFonts w:ascii="Arial" w:hAnsi="Arial" w:cs="Arial"/>
          <w:sz w:val="20"/>
          <w:szCs w:val="20"/>
          <w:lang w:val="es-ES"/>
        </w:rPr>
        <w:t>Comunitat</w:t>
      </w:r>
      <w:proofErr w:type="spellEnd"/>
      <w:r w:rsidRPr="00B26BC3">
        <w:rPr>
          <w:rFonts w:ascii="Arial" w:hAnsi="Arial" w:cs="Arial"/>
          <w:sz w:val="20"/>
          <w:szCs w:val="20"/>
          <w:lang w:val="es-ES"/>
        </w:rPr>
        <w:t xml:space="preserve"> Valenciana se encuentra regulada mediante convenios singulares de cooperación educativa entre la </w:t>
      </w:r>
      <w:proofErr w:type="spellStart"/>
      <w:r w:rsidRPr="00B26BC3">
        <w:rPr>
          <w:rFonts w:ascii="Arial" w:hAnsi="Arial" w:cs="Arial"/>
          <w:sz w:val="20"/>
          <w:szCs w:val="20"/>
          <w:lang w:val="es-ES"/>
        </w:rPr>
        <w:t>conselleria</w:t>
      </w:r>
      <w:proofErr w:type="spellEnd"/>
      <w:r w:rsidRPr="00B26BC3">
        <w:rPr>
          <w:rFonts w:ascii="Arial" w:hAnsi="Arial" w:cs="Arial"/>
          <w:sz w:val="20"/>
          <w:szCs w:val="20"/>
          <w:lang w:val="es-ES"/>
        </w:rPr>
        <w:t xml:space="preserve"> competente en materia de educación y las respectivas universidades, y en ellos se establece que la red de centros de prácticas de los estudios indicados anteriormente estará integrada por los centros sostenidos con fondos públicos, sin perjuicio de los convenios de cooperación educativa que cada universidad pueda firmar con los centros de titularidad privada.</w:t>
      </w:r>
    </w:p>
    <w:p w14:paraId="7F6A9663" w14:textId="77777777" w:rsidR="00001D6D" w:rsidRPr="00B26BC3" w:rsidRDefault="00001D6D" w:rsidP="001A7601">
      <w:pPr>
        <w:pStyle w:val="Default"/>
        <w:jc w:val="both"/>
        <w:rPr>
          <w:rFonts w:ascii="Arial" w:hAnsi="Arial" w:cs="Arial"/>
          <w:sz w:val="20"/>
          <w:szCs w:val="20"/>
          <w:lang w:val="es-ES"/>
        </w:rPr>
      </w:pPr>
    </w:p>
    <w:p w14:paraId="79D87D7D" w14:textId="79328036" w:rsidR="000F0ED7" w:rsidRPr="00B26BC3" w:rsidRDefault="000F0ED7" w:rsidP="000F0ED7">
      <w:pPr>
        <w:pStyle w:val="Default"/>
        <w:jc w:val="both"/>
        <w:rPr>
          <w:rFonts w:ascii="Arial" w:hAnsi="Arial" w:cs="Arial"/>
          <w:sz w:val="20"/>
          <w:szCs w:val="20"/>
          <w:lang w:val="es-ES"/>
        </w:rPr>
      </w:pPr>
      <w:r w:rsidRPr="00B26BC3">
        <w:rPr>
          <w:rFonts w:ascii="Arial" w:hAnsi="Arial" w:cs="Arial"/>
          <w:sz w:val="20"/>
          <w:szCs w:val="20"/>
          <w:lang w:val="es-ES"/>
        </w:rPr>
        <w:t>2. Tras la entrada en vigor del Real Decreto</w:t>
      </w:r>
      <w:r w:rsidR="00633910" w:rsidRPr="00B26BC3">
        <w:rPr>
          <w:rFonts w:ascii="Arial" w:hAnsi="Arial" w:cs="Arial"/>
          <w:sz w:val="20"/>
          <w:szCs w:val="20"/>
          <w:lang w:val="es-ES"/>
        </w:rPr>
        <w:t xml:space="preserve"> </w:t>
      </w:r>
      <w:r w:rsidRPr="00B26BC3">
        <w:rPr>
          <w:rFonts w:ascii="Arial" w:hAnsi="Arial" w:cs="Arial"/>
          <w:sz w:val="20"/>
          <w:szCs w:val="20"/>
          <w:lang w:val="es-ES"/>
        </w:rPr>
        <w:t xml:space="preserve">ley 2/2023, de 16 de marzo, de medidas urgentes para la ampliación de derechos de los pensionistas, la reducción de la brecha de género y el establecimiento de un nuevo marco de sostenibilidad del sistema público de pensiones, que establece en su disposición adicional </w:t>
      </w:r>
      <w:r w:rsidRPr="00B26BC3">
        <w:rPr>
          <w:rFonts w:ascii="Arial" w:hAnsi="Arial" w:cs="Arial"/>
          <w:sz w:val="20"/>
          <w:szCs w:val="20"/>
          <w:lang w:val="es-ES"/>
        </w:rPr>
        <w:lastRenderedPageBreak/>
        <w:t xml:space="preserve">quincuagésimo segunda la </w:t>
      </w:r>
      <w:r w:rsidR="006B2AFF" w:rsidRPr="00B26BC3">
        <w:rPr>
          <w:rFonts w:ascii="Arial" w:hAnsi="Arial" w:cs="Arial"/>
          <w:sz w:val="20"/>
          <w:szCs w:val="20"/>
          <w:lang w:val="es-ES"/>
        </w:rPr>
        <w:t>i</w:t>
      </w:r>
      <w:r w:rsidRPr="00B26BC3">
        <w:rPr>
          <w:rFonts w:ascii="Arial" w:hAnsi="Arial" w:cs="Arial"/>
          <w:sz w:val="20"/>
          <w:szCs w:val="20"/>
          <w:lang w:val="es-ES"/>
        </w:rPr>
        <w:t xml:space="preserve">nclusión en el sistema de Seguridad Social de alumnos que realicen prácticas formativas o prácticas académicas externas incluidas en programas de formación, los centros docentes únicamente podrán incorporar alumnado en prácticas en supuestos diferentes del indicado en el apartado anterior de acuerdo con lo establecido en los convenios suscritos por la </w:t>
      </w:r>
      <w:proofErr w:type="spellStart"/>
      <w:r w:rsidRPr="00B26BC3">
        <w:rPr>
          <w:rFonts w:ascii="Arial" w:hAnsi="Arial" w:cs="Arial"/>
          <w:sz w:val="20"/>
          <w:szCs w:val="20"/>
          <w:lang w:val="es-ES"/>
        </w:rPr>
        <w:t>conselleria</w:t>
      </w:r>
      <w:proofErr w:type="spellEnd"/>
      <w:r w:rsidRPr="00B26BC3">
        <w:rPr>
          <w:rFonts w:ascii="Arial" w:hAnsi="Arial" w:cs="Arial"/>
          <w:sz w:val="20"/>
          <w:szCs w:val="20"/>
          <w:lang w:val="es-ES"/>
        </w:rPr>
        <w:t xml:space="preserve"> competente en materia de educación, y en el marco de lo establecido en el Decreto 176/2014, de 10 de octubre, del Consell, por el que regula los convenios que suscriba la Generalitat y su registro.</w:t>
      </w:r>
    </w:p>
    <w:p w14:paraId="1B1F6666" w14:textId="77777777" w:rsidR="00D46F05" w:rsidRPr="00B26BC3" w:rsidRDefault="00D46F05" w:rsidP="000F0ED7">
      <w:pPr>
        <w:pStyle w:val="Default"/>
        <w:jc w:val="both"/>
        <w:rPr>
          <w:rFonts w:ascii="Arial" w:hAnsi="Arial" w:cs="Arial"/>
          <w:sz w:val="20"/>
          <w:szCs w:val="20"/>
          <w:lang w:val="es-ES"/>
        </w:rPr>
      </w:pPr>
    </w:p>
    <w:p w14:paraId="648018CE" w14:textId="7F9D9963" w:rsidR="00607D7B" w:rsidRPr="00B26BC3" w:rsidRDefault="001026DE" w:rsidP="0037676A">
      <w:pPr>
        <w:pStyle w:val="Textoindependiente"/>
        <w:spacing w:after="113"/>
        <w:rPr>
          <w:rFonts w:cs="Arial"/>
        </w:rPr>
      </w:pPr>
      <w:r w:rsidRPr="00B26BC3">
        <w:rPr>
          <w:rFonts w:cs="Arial"/>
        </w:rPr>
        <w:t>3. Queda sin efecto la Resolución de 20 de febrero de 2017, de la Dirección General de Política Lingüística y Gestión del Multilingüismo, por la que se aprueban las instrucciones de acogida de estudiantes de educación superior Erasmus+ para la realización de prácticas en centros educativos valencianos (DOGV 7987, 24.02.2017).</w:t>
      </w:r>
      <w:bookmarkStart w:id="770" w:name="_Toc107913284"/>
      <w:bookmarkStart w:id="771" w:name="_Toc138678551"/>
      <w:bookmarkStart w:id="772" w:name="_Toc170293075"/>
      <w:bookmarkStart w:id="773" w:name="_Toc170293258"/>
    </w:p>
    <w:p w14:paraId="1ACAA41E" w14:textId="4086B144" w:rsidR="004C1F6E" w:rsidRPr="00B26BC3" w:rsidRDefault="39C6A910" w:rsidP="32A00A96">
      <w:pPr>
        <w:pStyle w:val="Ttulo1"/>
        <w:spacing w:before="0" w:after="0"/>
        <w:rPr>
          <w:highlight w:val="yellow"/>
        </w:rPr>
      </w:pPr>
      <w:bookmarkStart w:id="774" w:name="_Toc220935882"/>
      <w:bookmarkStart w:id="775" w:name="_Toc233961520"/>
      <w:r w:rsidRPr="71E9C64B">
        <w:rPr>
          <w:highlight w:val="yellow"/>
        </w:rPr>
        <w:t>1</w:t>
      </w:r>
      <w:r w:rsidR="64E6A48C" w:rsidRPr="71E9C64B">
        <w:rPr>
          <w:highlight w:val="yellow"/>
        </w:rPr>
        <w:t>2</w:t>
      </w:r>
      <w:r w:rsidRPr="71E9C64B">
        <w:rPr>
          <w:highlight w:val="yellow"/>
        </w:rPr>
        <w:t>. TECNOLOGÍAS DE LA INFORMACIÓN Y DE LA COMUNICACIÓN E INFRAESTRUCTURAS EDUCATIVAS</w:t>
      </w:r>
      <w:bookmarkEnd w:id="774"/>
      <w:bookmarkEnd w:id="775"/>
      <w:r w:rsidRPr="71E9C64B">
        <w:rPr>
          <w:highlight w:val="yellow"/>
        </w:rPr>
        <w:t xml:space="preserve"> </w:t>
      </w:r>
    </w:p>
    <w:p w14:paraId="2F33622A" w14:textId="77777777" w:rsidR="004C1F6E" w:rsidRPr="00B26BC3" w:rsidRDefault="004C1F6E" w:rsidP="2CDED15B">
      <w:pPr>
        <w:pStyle w:val="Default"/>
        <w:jc w:val="both"/>
        <w:rPr>
          <w:rFonts w:ascii="Arial" w:eastAsia="Arial" w:hAnsi="Arial" w:cs="Arial"/>
          <w:sz w:val="20"/>
          <w:szCs w:val="20"/>
          <w:highlight w:val="yellow"/>
          <w:lang w:val="es-ES"/>
        </w:rPr>
      </w:pPr>
      <w:bookmarkStart w:id="776" w:name="_Toc220935883"/>
    </w:p>
    <w:p w14:paraId="6B06DB47" w14:textId="097289C3" w:rsidR="004C1F6E" w:rsidRPr="00B26BC3" w:rsidRDefault="39C6A910" w:rsidP="32A00A96">
      <w:pPr>
        <w:pStyle w:val="Ttulo2"/>
        <w:spacing w:before="0" w:after="0"/>
        <w:rPr>
          <w:highlight w:val="yellow"/>
        </w:rPr>
      </w:pPr>
      <w:bookmarkStart w:id="777" w:name="_Toc233961521"/>
      <w:r w:rsidRPr="71E9C64B">
        <w:rPr>
          <w:highlight w:val="yellow"/>
        </w:rPr>
        <w:t>1</w:t>
      </w:r>
      <w:r w:rsidR="64E6A48C" w:rsidRPr="71E9C64B">
        <w:rPr>
          <w:highlight w:val="yellow"/>
        </w:rPr>
        <w:t>2</w:t>
      </w:r>
      <w:r w:rsidRPr="71E9C64B">
        <w:rPr>
          <w:highlight w:val="yellow"/>
        </w:rPr>
        <w:t>.1. Innovación tecnológica educativa</w:t>
      </w:r>
      <w:bookmarkEnd w:id="776"/>
      <w:bookmarkEnd w:id="777"/>
    </w:p>
    <w:p w14:paraId="01171E78" w14:textId="7AE4C270" w:rsidR="004C1F6E" w:rsidRPr="00B26BC3" w:rsidRDefault="1499C481" w:rsidP="004C1F6E">
      <w:pPr>
        <w:pStyle w:val="Default"/>
        <w:rPr>
          <w:rFonts w:ascii="Arial" w:hAnsi="Arial" w:cs="Arial"/>
          <w:sz w:val="20"/>
          <w:szCs w:val="20"/>
          <w:highlight w:val="yellow"/>
          <w:lang w:val="es-ES"/>
        </w:rPr>
      </w:pPr>
      <w:r w:rsidRPr="2CDED15B">
        <w:rPr>
          <w:rFonts w:ascii="Arial" w:hAnsi="Arial" w:cs="Arial"/>
          <w:sz w:val="20"/>
          <w:szCs w:val="20"/>
          <w:highlight w:val="yellow"/>
          <w:lang w:val="es-ES"/>
        </w:rPr>
        <w:t xml:space="preserve">1. En relación con </w:t>
      </w:r>
      <w:r w:rsidR="5589FC41" w:rsidRPr="2CDED15B">
        <w:rPr>
          <w:rFonts w:ascii="Arial" w:hAnsi="Arial" w:cs="Arial"/>
          <w:sz w:val="20"/>
          <w:szCs w:val="20"/>
          <w:highlight w:val="yellow"/>
          <w:lang w:val="es-ES"/>
        </w:rPr>
        <w:t>la innovación</w:t>
      </w:r>
      <w:r w:rsidRPr="2CDED15B">
        <w:rPr>
          <w:rFonts w:ascii="Arial" w:hAnsi="Arial" w:cs="Arial"/>
          <w:sz w:val="20"/>
          <w:szCs w:val="20"/>
          <w:highlight w:val="yellow"/>
          <w:lang w:val="es-ES"/>
        </w:rPr>
        <w:t xml:space="preserve"> tecnológica educativa, el </w:t>
      </w:r>
      <w:hyperlink r:id="rId215">
        <w:r w:rsidRPr="2CDED15B">
          <w:rPr>
            <w:rFonts w:ascii="Arial" w:hAnsi="Arial" w:cs="Arial"/>
            <w:sz w:val="20"/>
            <w:szCs w:val="20"/>
            <w:highlight w:val="yellow"/>
            <w:lang w:val="es-ES"/>
          </w:rPr>
          <w:t>Plan Estratégico de Educación Digital (2024-2028</w:t>
        </w:r>
      </w:hyperlink>
      <w:r w:rsidRPr="2CDED15B">
        <w:rPr>
          <w:rFonts w:ascii="Arial" w:hAnsi="Arial" w:cs="Arial"/>
          <w:sz w:val="20"/>
          <w:szCs w:val="20"/>
          <w:highlight w:val="yellow"/>
          <w:lang w:val="es-ES"/>
        </w:rPr>
        <w:t xml:space="preserve">) de la </w:t>
      </w:r>
      <w:proofErr w:type="spellStart"/>
      <w:r w:rsidRPr="2CDED15B">
        <w:rPr>
          <w:rFonts w:ascii="Arial" w:hAnsi="Arial" w:cs="Arial"/>
          <w:sz w:val="20"/>
          <w:szCs w:val="20"/>
          <w:highlight w:val="yellow"/>
          <w:lang w:val="es-ES"/>
        </w:rPr>
        <w:t>conselleria</w:t>
      </w:r>
      <w:proofErr w:type="spellEnd"/>
      <w:r w:rsidRPr="2CDED15B">
        <w:rPr>
          <w:rFonts w:ascii="Arial" w:hAnsi="Arial" w:cs="Arial"/>
          <w:sz w:val="20"/>
          <w:szCs w:val="20"/>
          <w:highlight w:val="yellow"/>
          <w:lang w:val="es-ES"/>
        </w:rPr>
        <w:t xml:space="preserve"> con competencias en materia educativa se presenta como una hoja de ruta para transformar y modernizar el sistema educativo de la </w:t>
      </w:r>
      <w:proofErr w:type="spellStart"/>
      <w:r w:rsidRPr="2CDED15B">
        <w:rPr>
          <w:rFonts w:ascii="Arial" w:hAnsi="Arial" w:cs="Arial"/>
          <w:sz w:val="20"/>
          <w:szCs w:val="20"/>
          <w:highlight w:val="yellow"/>
          <w:lang w:val="es-ES"/>
        </w:rPr>
        <w:t>Comunitat</w:t>
      </w:r>
      <w:proofErr w:type="spellEnd"/>
      <w:r w:rsidRPr="2CDED15B">
        <w:rPr>
          <w:rFonts w:ascii="Arial" w:hAnsi="Arial" w:cs="Arial"/>
          <w:sz w:val="20"/>
          <w:szCs w:val="20"/>
          <w:highlight w:val="yellow"/>
          <w:lang w:val="es-ES"/>
        </w:rPr>
        <w:t xml:space="preserve"> Valenciana en la era digital. Este plan se puede consultar en el siguiente enlace:</w:t>
      </w:r>
    </w:p>
    <w:p w14:paraId="6EF895D1" w14:textId="77777777" w:rsidR="004C1F6E" w:rsidRPr="00B26BC3" w:rsidRDefault="004C1F6E" w:rsidP="004C1F6E">
      <w:pPr>
        <w:pStyle w:val="Default"/>
        <w:rPr>
          <w:rFonts w:ascii="Arial" w:hAnsi="Arial" w:cs="Arial"/>
          <w:sz w:val="20"/>
          <w:szCs w:val="20"/>
          <w:lang w:val="es-ES"/>
        </w:rPr>
      </w:pPr>
      <w:hyperlink r:id="rId216" w:history="1">
        <w:r w:rsidRPr="00B26BC3">
          <w:rPr>
            <w:rStyle w:val="Hipervnculo"/>
            <w:rFonts w:ascii="Arial" w:hAnsi="Arial" w:cs="Arial"/>
            <w:sz w:val="20"/>
            <w:szCs w:val="20"/>
            <w:highlight w:val="yellow"/>
            <w:lang w:val="es-ES"/>
          </w:rPr>
          <w:t>Planes estratégicos - Educación y Formación Profesional - Generalitat Valenciana</w:t>
        </w:r>
      </w:hyperlink>
    </w:p>
    <w:p w14:paraId="0DEEBF2A" w14:textId="77777777" w:rsidR="00D04890" w:rsidRDefault="00D04890" w:rsidP="004C1F6E">
      <w:pPr>
        <w:pStyle w:val="Default"/>
        <w:rPr>
          <w:rFonts w:ascii="Arial" w:hAnsi="Arial" w:cs="Arial"/>
          <w:sz w:val="20"/>
          <w:szCs w:val="20"/>
          <w:highlight w:val="yellow"/>
          <w:lang w:val="es-ES"/>
        </w:rPr>
      </w:pPr>
    </w:p>
    <w:p w14:paraId="3B4BD161" w14:textId="08018A8F" w:rsidR="004C1F6E" w:rsidRPr="00B26BC3" w:rsidRDefault="04777B3D" w:rsidP="2CDED15B">
      <w:pPr>
        <w:pStyle w:val="Default"/>
        <w:spacing w:line="259" w:lineRule="auto"/>
        <w:rPr>
          <w:rFonts w:ascii="Arial" w:hAnsi="Arial" w:cs="Arial"/>
          <w:sz w:val="20"/>
          <w:szCs w:val="20"/>
          <w:lang w:val="es-ES"/>
        </w:rPr>
      </w:pPr>
      <w:r w:rsidRPr="00A67A94">
        <w:rPr>
          <w:rFonts w:ascii="Arial" w:eastAsia="Arial" w:hAnsi="Arial" w:cs="Arial"/>
          <w:color w:val="000000" w:themeColor="text1"/>
          <w:sz w:val="20"/>
          <w:szCs w:val="20"/>
          <w:lang w:val="es-ES"/>
        </w:rPr>
        <w:t>2. Además de la normativa que tenga que ser cumplida por los centros docentes en materia de tecnologías de la información y de las comunicaciones, como consecuencia del ejercicio de las competencias atribuidas, por el artículo 20 del Decreto 33/2026, de 27 de febrero, del Consell, de aprobación del Reglamento orgánico y funcional de la Conselleria de Economía, Hacienda y Administración Pública (DOGV 10315, 04.03.2026), en la Dirección General de Tecnologías de la Información y las Comunicaciones y el artículo</w:t>
      </w:r>
      <w:r w:rsidR="6DC1FDB6" w:rsidRPr="00A67A94">
        <w:rPr>
          <w:rFonts w:ascii="Arial" w:eastAsia="Arial" w:hAnsi="Arial" w:cs="Arial"/>
          <w:color w:val="000000" w:themeColor="text1"/>
          <w:sz w:val="20"/>
          <w:szCs w:val="20"/>
          <w:lang w:val="es-ES"/>
        </w:rPr>
        <w:t xml:space="preserve"> 20</w:t>
      </w:r>
      <w:r w:rsidRPr="00A67A94">
        <w:rPr>
          <w:rFonts w:ascii="Arial" w:eastAsia="Arial" w:hAnsi="Arial" w:cs="Arial"/>
          <w:color w:val="000000" w:themeColor="text1"/>
          <w:sz w:val="20"/>
          <w:szCs w:val="20"/>
          <w:lang w:val="es-ES"/>
        </w:rPr>
        <w:t xml:space="preserve"> del Decreto </w:t>
      </w:r>
      <w:r w:rsidR="6FD6AD5D" w:rsidRPr="00A67A94">
        <w:rPr>
          <w:rFonts w:ascii="Arial" w:eastAsia="Arial" w:hAnsi="Arial" w:cs="Arial"/>
          <w:color w:val="000000" w:themeColor="text1"/>
          <w:sz w:val="20"/>
          <w:szCs w:val="20"/>
          <w:lang w:val="es-ES"/>
        </w:rPr>
        <w:t>6</w:t>
      </w:r>
      <w:r w:rsidRPr="00A67A94">
        <w:rPr>
          <w:rFonts w:ascii="Arial" w:eastAsia="Arial" w:hAnsi="Arial" w:cs="Arial"/>
          <w:color w:val="000000" w:themeColor="text1"/>
          <w:sz w:val="20"/>
          <w:szCs w:val="20"/>
          <w:lang w:val="es-ES"/>
        </w:rPr>
        <w:t>8/202</w:t>
      </w:r>
      <w:r w:rsidR="634AA59D" w:rsidRPr="00A67A94">
        <w:rPr>
          <w:rFonts w:ascii="Arial" w:eastAsia="Arial" w:hAnsi="Arial" w:cs="Arial"/>
          <w:color w:val="000000" w:themeColor="text1"/>
          <w:sz w:val="20"/>
          <w:szCs w:val="20"/>
          <w:lang w:val="es-ES"/>
        </w:rPr>
        <w:t>6</w:t>
      </w:r>
      <w:r w:rsidRPr="00A67A94">
        <w:rPr>
          <w:rFonts w:ascii="Arial" w:eastAsia="Arial" w:hAnsi="Arial" w:cs="Arial"/>
          <w:color w:val="000000" w:themeColor="text1"/>
          <w:sz w:val="20"/>
          <w:szCs w:val="20"/>
          <w:lang w:val="es-ES"/>
        </w:rPr>
        <w:t xml:space="preserve">, de 4 de </w:t>
      </w:r>
      <w:r w:rsidR="75524EE0" w:rsidRPr="00A67A94">
        <w:rPr>
          <w:rFonts w:ascii="Arial" w:eastAsia="Arial" w:hAnsi="Arial" w:cs="Arial"/>
          <w:color w:val="000000" w:themeColor="text1"/>
          <w:sz w:val="20"/>
          <w:szCs w:val="20"/>
          <w:lang w:val="es-ES"/>
        </w:rPr>
        <w:t>mayo</w:t>
      </w:r>
      <w:r w:rsidRPr="00A67A94">
        <w:rPr>
          <w:rFonts w:ascii="Arial" w:eastAsia="Arial" w:hAnsi="Arial" w:cs="Arial"/>
          <w:color w:val="000000" w:themeColor="text1"/>
          <w:sz w:val="20"/>
          <w:szCs w:val="20"/>
          <w:lang w:val="es-ES"/>
        </w:rPr>
        <w:t>, del Consell, de aprobación del Reglamento orgánico y funcional de la</w:t>
      </w:r>
      <w:r w:rsidRPr="2CDED15B">
        <w:rPr>
          <w:rFonts w:ascii="Arial" w:eastAsia="Arial" w:hAnsi="Arial" w:cs="Arial"/>
          <w:color w:val="000000" w:themeColor="text1"/>
          <w:sz w:val="20"/>
          <w:szCs w:val="20"/>
          <w:lang w:val="es-ES"/>
        </w:rPr>
        <w:t xml:space="preserve"> Conselleria de Educación, </w:t>
      </w:r>
      <w:r w:rsidRPr="004D380A">
        <w:rPr>
          <w:rFonts w:ascii="Arial" w:eastAsia="Arial" w:hAnsi="Arial" w:cs="Arial"/>
          <w:color w:val="000000" w:themeColor="text1"/>
          <w:sz w:val="20"/>
          <w:szCs w:val="20"/>
          <w:lang w:val="es-ES"/>
        </w:rPr>
        <w:t>Cultura</w:t>
      </w:r>
      <w:r w:rsidR="2A2FCE3B" w:rsidRPr="004D380A">
        <w:rPr>
          <w:rFonts w:ascii="Arial" w:eastAsia="Arial" w:hAnsi="Arial" w:cs="Arial"/>
          <w:color w:val="000000" w:themeColor="text1"/>
          <w:sz w:val="20"/>
          <w:szCs w:val="20"/>
          <w:lang w:val="es-ES"/>
        </w:rPr>
        <w:t xml:space="preserve"> y</w:t>
      </w:r>
      <w:r w:rsidRPr="004D380A">
        <w:rPr>
          <w:rFonts w:ascii="Arial" w:eastAsia="Arial" w:hAnsi="Arial" w:cs="Arial"/>
          <w:color w:val="000000" w:themeColor="text1"/>
          <w:sz w:val="20"/>
          <w:szCs w:val="20"/>
          <w:lang w:val="es-ES"/>
        </w:rPr>
        <w:t xml:space="preserve"> Universidades</w:t>
      </w:r>
      <w:r w:rsidRPr="2CDED15B">
        <w:rPr>
          <w:rFonts w:ascii="Arial" w:eastAsia="Arial" w:hAnsi="Arial" w:cs="Arial"/>
          <w:color w:val="000000" w:themeColor="text1"/>
          <w:sz w:val="20"/>
          <w:szCs w:val="20"/>
          <w:lang w:val="es-ES"/>
        </w:rPr>
        <w:t>,</w:t>
      </w:r>
      <w:r w:rsidR="5D51C313" w:rsidRPr="2CDED15B">
        <w:rPr>
          <w:rFonts w:ascii="Arial" w:hAnsi="Arial" w:cs="Arial"/>
          <w:sz w:val="20"/>
          <w:szCs w:val="20"/>
          <w:lang w:val="es-ES"/>
        </w:rPr>
        <w:t xml:space="preserve"> t</w:t>
      </w:r>
      <w:r w:rsidR="5D51C313" w:rsidRPr="2CDED15B">
        <w:rPr>
          <w:rFonts w:ascii="Arial" w:hAnsi="Arial" w:cs="Arial"/>
          <w:sz w:val="20"/>
          <w:szCs w:val="20"/>
          <w:highlight w:val="yellow"/>
          <w:lang w:val="es-ES"/>
        </w:rPr>
        <w:t xml:space="preserve">ambién serán de aplicación las instrucciones establecidas por la dirección general de Infraestructuras </w:t>
      </w:r>
      <w:r w:rsidR="7AB92AC5" w:rsidRPr="2CDED15B">
        <w:rPr>
          <w:rFonts w:ascii="Arial" w:hAnsi="Arial" w:cs="Arial"/>
          <w:sz w:val="20"/>
          <w:szCs w:val="20"/>
          <w:highlight w:val="yellow"/>
          <w:lang w:val="es-ES"/>
        </w:rPr>
        <w:t>E</w:t>
      </w:r>
      <w:r w:rsidR="5D51C313" w:rsidRPr="2CDED15B">
        <w:rPr>
          <w:rFonts w:ascii="Arial" w:hAnsi="Arial" w:cs="Arial"/>
          <w:sz w:val="20"/>
          <w:szCs w:val="20"/>
          <w:highlight w:val="yellow"/>
          <w:lang w:val="es-ES"/>
        </w:rPr>
        <w:t>ducativas, que pueden consultarse en el siguiente enlace:</w:t>
      </w:r>
    </w:p>
    <w:p w14:paraId="66AC3C4B" w14:textId="77777777" w:rsidR="004C1F6E" w:rsidRPr="00B26BC3" w:rsidRDefault="004C1F6E" w:rsidP="004C1F6E">
      <w:pPr>
        <w:pStyle w:val="Default"/>
        <w:rPr>
          <w:rFonts w:ascii="Arial" w:hAnsi="Arial" w:cs="Arial"/>
          <w:sz w:val="20"/>
          <w:szCs w:val="20"/>
          <w:lang w:val="es-ES"/>
        </w:rPr>
      </w:pPr>
      <w:hyperlink r:id="rId217" w:history="1">
        <w:r w:rsidRPr="00B26BC3">
          <w:rPr>
            <w:rStyle w:val="Hipervnculo"/>
            <w:rFonts w:ascii="Arial" w:hAnsi="Arial" w:cs="Arial"/>
            <w:sz w:val="20"/>
            <w:szCs w:val="20"/>
            <w:highlight w:val="yellow"/>
            <w:lang w:val="es-ES"/>
          </w:rPr>
          <w:t>Instrucciones Generales - Educación y Formación Profesional - Generalitat Valenciana</w:t>
        </w:r>
      </w:hyperlink>
    </w:p>
    <w:p w14:paraId="0FBC9B95" w14:textId="2FEA08D5" w:rsidR="001365EB" w:rsidRPr="001E30A8" w:rsidRDefault="4B21BFB6" w:rsidP="2CDED15B">
      <w:pPr>
        <w:pStyle w:val="Default"/>
        <w:rPr>
          <w:rFonts w:ascii="Arial" w:hAnsi="Arial" w:cs="Arial"/>
          <w:color w:val="auto"/>
          <w:sz w:val="20"/>
          <w:szCs w:val="20"/>
          <w:lang w:val="es-ES"/>
        </w:rPr>
      </w:pPr>
      <w:r w:rsidRPr="001E30A8">
        <w:rPr>
          <w:rFonts w:ascii="Arial" w:hAnsi="Arial" w:cs="Arial"/>
          <w:color w:val="auto"/>
          <w:sz w:val="20"/>
          <w:szCs w:val="20"/>
          <w:highlight w:val="yellow"/>
          <w:lang w:val="es-ES"/>
        </w:rPr>
        <w:t>En particular cabe destacar la Instrucción 4/2025 de uso seguro del equipamiento TIC de los centros educativos, que regula el uso de la identidad digital y del equipamiento informático gestionado por la Conselleria de Educación, Cultura y Universidades</w:t>
      </w:r>
      <w:r w:rsidR="699C9178" w:rsidRPr="001E30A8">
        <w:rPr>
          <w:rFonts w:ascii="Arial" w:hAnsi="Arial" w:cs="Arial"/>
          <w:color w:val="auto"/>
          <w:sz w:val="20"/>
          <w:szCs w:val="20"/>
          <w:highlight w:val="yellow"/>
          <w:lang w:val="es-ES"/>
        </w:rPr>
        <w:t>.</w:t>
      </w:r>
    </w:p>
    <w:p w14:paraId="78920314" w14:textId="6F6D52FD" w:rsidR="004C1F6E" w:rsidRPr="00B26BC3" w:rsidRDefault="004C1F6E" w:rsidP="004C1F6E">
      <w:pPr>
        <w:pStyle w:val="Default"/>
        <w:rPr>
          <w:rFonts w:ascii="Arial" w:hAnsi="Arial" w:cs="Arial"/>
          <w:sz w:val="20"/>
          <w:szCs w:val="20"/>
          <w:lang w:val="es-ES"/>
        </w:rPr>
      </w:pPr>
    </w:p>
    <w:p w14:paraId="148CFD72" w14:textId="5FD2B06A" w:rsidR="004C1F6E" w:rsidRPr="00B26BC3" w:rsidRDefault="39C6A910" w:rsidP="002C7685">
      <w:pPr>
        <w:pStyle w:val="Ttulo3"/>
        <w:rPr>
          <w:highlight w:val="yellow"/>
        </w:rPr>
      </w:pPr>
      <w:bookmarkStart w:id="778" w:name="_Toc220935884"/>
      <w:bookmarkStart w:id="779" w:name="_Toc233961522"/>
      <w:r w:rsidRPr="71E9C64B">
        <w:rPr>
          <w:highlight w:val="yellow"/>
        </w:rPr>
        <w:t>1</w:t>
      </w:r>
      <w:r w:rsidR="07683C7A" w:rsidRPr="71E9C64B">
        <w:rPr>
          <w:highlight w:val="yellow"/>
        </w:rPr>
        <w:t>2</w:t>
      </w:r>
      <w:r w:rsidRPr="71E9C64B">
        <w:rPr>
          <w:highlight w:val="yellow"/>
        </w:rPr>
        <w:t>.1.1. Programas de innovación tecnológica educativa</w:t>
      </w:r>
      <w:bookmarkEnd w:id="778"/>
      <w:bookmarkEnd w:id="779"/>
    </w:p>
    <w:p w14:paraId="1833540E" w14:textId="5477B9D8" w:rsidR="007847B5" w:rsidRPr="00B26BC3" w:rsidRDefault="002262BD" w:rsidP="004C1F6E">
      <w:pPr>
        <w:pStyle w:val="Default"/>
        <w:rPr>
          <w:rFonts w:ascii="Arial" w:hAnsi="Arial" w:cs="Arial"/>
          <w:sz w:val="20"/>
          <w:szCs w:val="20"/>
          <w:lang w:val="es-ES"/>
        </w:rPr>
      </w:pPr>
      <w:r w:rsidRPr="00B26BC3">
        <w:rPr>
          <w:rFonts w:ascii="Arial" w:hAnsi="Arial" w:cs="Arial"/>
          <w:sz w:val="20"/>
          <w:szCs w:val="20"/>
          <w:highlight w:val="yellow"/>
          <w:lang w:val="es-ES"/>
        </w:rPr>
        <w:t>Entre los programas de innovación tecnológica educativa destacan:</w:t>
      </w:r>
    </w:p>
    <w:p w14:paraId="4620AB9A" w14:textId="2B12813C" w:rsidR="003246CF" w:rsidRPr="00773FA2" w:rsidRDefault="5D4AAD59" w:rsidP="00773FA2">
      <w:pPr>
        <w:pStyle w:val="Default"/>
        <w:rPr>
          <w:rFonts w:ascii="Arial" w:eastAsia="Arial" w:hAnsi="Arial" w:cs="Arial"/>
          <w:color w:val="000000" w:themeColor="text1"/>
          <w:sz w:val="20"/>
          <w:szCs w:val="20"/>
        </w:rPr>
      </w:pPr>
      <w:r w:rsidRPr="71E9C64B">
        <w:rPr>
          <w:rFonts w:ascii="Arial" w:hAnsi="Arial" w:cs="Arial"/>
          <w:sz w:val="20"/>
          <w:szCs w:val="20"/>
          <w:lang w:val="es-ES"/>
        </w:rPr>
        <w:t xml:space="preserve">a) </w:t>
      </w:r>
      <w:r w:rsidR="2A2BFF32" w:rsidRPr="71E9C64B">
        <w:rPr>
          <w:rFonts w:ascii="Arial" w:hAnsi="Arial" w:cs="Arial"/>
          <w:sz w:val="20"/>
          <w:szCs w:val="20"/>
          <w:lang w:val="es-ES"/>
        </w:rPr>
        <w:t xml:space="preserve">Programa </w:t>
      </w:r>
      <w:hyperlink r:id="rId218">
        <w:r w:rsidR="6591E95F" w:rsidRPr="71E9C64B">
          <w:rPr>
            <w:rStyle w:val="Hipervnculo"/>
            <w:color w:val="0563C1"/>
            <w:lang w:val="es"/>
          </w:rPr>
          <w:t>Esc</w:t>
        </w:r>
        <w:r w:rsidR="5DB86D6B" w:rsidRPr="71E9C64B">
          <w:rPr>
            <w:rStyle w:val="Hipervnculo"/>
            <w:color w:val="0563C1"/>
            <w:lang w:val="es"/>
          </w:rPr>
          <w:t>ue</w:t>
        </w:r>
        <w:r w:rsidR="6591E95F" w:rsidRPr="71E9C64B">
          <w:rPr>
            <w:rStyle w:val="Hipervnculo"/>
            <w:color w:val="0563C1"/>
            <w:lang w:val="es"/>
          </w:rPr>
          <w:t>la 4.0</w:t>
        </w:r>
      </w:hyperlink>
      <w:r w:rsidR="00773FA2">
        <w:t xml:space="preserve">. </w:t>
      </w:r>
      <w:r w:rsidR="00773FA2">
        <w:rPr>
          <w:rFonts w:ascii="Arial" w:hAnsi="Arial" w:cs="Arial"/>
          <w:sz w:val="20"/>
          <w:szCs w:val="20"/>
          <w:highlight w:val="yellow"/>
        </w:rPr>
        <w:t>Este</w:t>
      </w:r>
      <w:r w:rsidR="4E2F0430" w:rsidRPr="001E30A8">
        <w:rPr>
          <w:rFonts w:ascii="Arial" w:hAnsi="Arial" w:cs="Arial"/>
          <w:sz w:val="20"/>
          <w:szCs w:val="20"/>
          <w:highlight w:val="yellow"/>
        </w:rPr>
        <w:t xml:space="preserve"> programa </w:t>
      </w:r>
      <w:proofErr w:type="spellStart"/>
      <w:r w:rsidR="4E2F0430" w:rsidRPr="001E30A8">
        <w:rPr>
          <w:rFonts w:ascii="Arial" w:hAnsi="Arial" w:cs="Arial"/>
          <w:sz w:val="20"/>
          <w:szCs w:val="20"/>
          <w:highlight w:val="yellow"/>
        </w:rPr>
        <w:t>tiene</w:t>
      </w:r>
      <w:proofErr w:type="spellEnd"/>
      <w:r w:rsidR="4E2F0430" w:rsidRPr="001E30A8">
        <w:rPr>
          <w:rFonts w:ascii="Arial" w:hAnsi="Arial" w:cs="Arial"/>
          <w:sz w:val="20"/>
          <w:szCs w:val="20"/>
          <w:highlight w:val="yellow"/>
        </w:rPr>
        <w:t xml:space="preserve"> como </w:t>
      </w:r>
      <w:proofErr w:type="spellStart"/>
      <w:r w:rsidR="4E2F0430" w:rsidRPr="001E30A8">
        <w:rPr>
          <w:rFonts w:ascii="Arial" w:hAnsi="Arial" w:cs="Arial"/>
          <w:sz w:val="20"/>
          <w:szCs w:val="20"/>
          <w:highlight w:val="yellow"/>
        </w:rPr>
        <w:t>finalidad</w:t>
      </w:r>
      <w:proofErr w:type="spellEnd"/>
      <w:r w:rsidR="4E2F0430" w:rsidRPr="001E30A8">
        <w:rPr>
          <w:rFonts w:ascii="Arial" w:hAnsi="Arial" w:cs="Arial"/>
          <w:sz w:val="20"/>
          <w:szCs w:val="20"/>
          <w:highlight w:val="yellow"/>
        </w:rPr>
        <w:t xml:space="preserve"> el desarrollo de las competencias en pensamiento computacional y programación del profesorado y del alumnado de los centros educativos sostenidos con fondos públicos. A tal efecto, se estructura en torno a dos grandes líneas de actuación. </w:t>
      </w:r>
      <w:r w:rsidR="003246CF" w:rsidRPr="003246CF">
        <w:rPr>
          <w:rFonts w:ascii="Arial" w:hAnsi="Arial" w:cs="Arial"/>
          <w:sz w:val="20"/>
          <w:szCs w:val="20"/>
          <w:highlight w:val="yellow"/>
        </w:rPr>
        <w:t xml:space="preserve">Por una parte, contempla la dotación tecnológica a los centros educativos.  En este sentido, los centros son responsables de la correcta gestión, conservación y mantenimiento del material tecnológico dotado por la Conselleria de Educación, Cultura y Universidades. </w:t>
      </w:r>
      <w:r w:rsidR="003246CF" w:rsidRPr="00950158">
        <w:rPr>
          <w:rFonts w:ascii="Arial" w:hAnsi="Arial" w:cs="Arial"/>
          <w:sz w:val="20"/>
          <w:szCs w:val="20"/>
          <w:highlight w:val="yellow"/>
        </w:rPr>
        <w:t xml:space="preserve">Por </w:t>
      </w:r>
      <w:proofErr w:type="spellStart"/>
      <w:r w:rsidR="003246CF" w:rsidRPr="00950158">
        <w:rPr>
          <w:rFonts w:ascii="Arial" w:hAnsi="Arial" w:cs="Arial"/>
          <w:sz w:val="20"/>
          <w:szCs w:val="20"/>
          <w:highlight w:val="yellow"/>
        </w:rPr>
        <w:t>otro</w:t>
      </w:r>
      <w:proofErr w:type="spellEnd"/>
      <w:r w:rsidR="003246CF" w:rsidRPr="00950158">
        <w:rPr>
          <w:rFonts w:ascii="Arial" w:hAnsi="Arial" w:cs="Arial"/>
          <w:sz w:val="20"/>
          <w:szCs w:val="20"/>
          <w:highlight w:val="yellow"/>
        </w:rPr>
        <w:t xml:space="preserve"> </w:t>
      </w:r>
      <w:proofErr w:type="spellStart"/>
      <w:r w:rsidR="003246CF" w:rsidRPr="00950158">
        <w:rPr>
          <w:rFonts w:ascii="Arial" w:hAnsi="Arial" w:cs="Arial"/>
          <w:sz w:val="20"/>
          <w:szCs w:val="20"/>
          <w:highlight w:val="yellow"/>
        </w:rPr>
        <w:t>lado</w:t>
      </w:r>
      <w:proofErr w:type="spellEnd"/>
      <w:r w:rsidR="003246CF" w:rsidRPr="00950158">
        <w:rPr>
          <w:rFonts w:ascii="Arial" w:hAnsi="Arial" w:cs="Arial"/>
          <w:sz w:val="20"/>
          <w:szCs w:val="20"/>
          <w:highlight w:val="yellow"/>
        </w:rPr>
        <w:t>, el programa incluye el acompañamiento y la formación del profesorado, que se llevará a cabo a través de los CEFIRE, mediante asesoramiento técnico especializado dirigido a los equipos docentes</w:t>
      </w:r>
      <w:r w:rsidR="003246CF" w:rsidRPr="003246CF">
        <w:t>. </w:t>
      </w:r>
    </w:p>
    <w:p w14:paraId="5AF9BA68" w14:textId="07F4F6CC" w:rsidR="007847B5" w:rsidRPr="00B26BC3" w:rsidRDefault="04621F24" w:rsidP="007847B5">
      <w:pPr>
        <w:pStyle w:val="Default"/>
        <w:rPr>
          <w:rFonts w:ascii="Arial" w:hAnsi="Arial" w:cs="Arial"/>
          <w:sz w:val="20"/>
          <w:szCs w:val="20"/>
          <w:lang w:val="es-ES"/>
        </w:rPr>
      </w:pPr>
      <w:r w:rsidRPr="2CDED15B">
        <w:rPr>
          <w:rFonts w:ascii="Arial" w:hAnsi="Arial" w:cs="Arial"/>
          <w:sz w:val="20"/>
          <w:szCs w:val="20"/>
          <w:lang w:val="es-ES"/>
        </w:rPr>
        <w:t>b) Programa “Centro Educativo Digital” (CED)</w:t>
      </w:r>
      <w:r w:rsidRPr="2CDED15B">
        <w:rPr>
          <w:lang w:val="es-ES"/>
        </w:rPr>
        <w:t xml:space="preserve"> </w:t>
      </w:r>
      <w:r w:rsidRPr="2CDED15B">
        <w:rPr>
          <w:rFonts w:ascii="Arial" w:hAnsi="Arial" w:cs="Arial"/>
          <w:sz w:val="20"/>
          <w:szCs w:val="20"/>
          <w:lang w:val="es-ES"/>
        </w:rPr>
        <w:t>que tiene como objetivo integrar las TIC de una manera segura y sostenible en todas las aulas valencianas, y facilita la transformación digital de toda la comunidad educativa y de la tarea docente a través de las TIC. Supone la mejora de las infraestructuras TIC de los centros: ampliación de ancho de banda de conexión a Internet y normalización de la red local, suministro de equipamiento informático (servidores, ordenadores, portátiles y tabletas) y aulas digitales interactivas, implantación de wifi en los CEIP, en los IES y en el resto de los centros. El CED proporciona las</w:t>
      </w:r>
      <w:r w:rsidR="435BF911" w:rsidRPr="2CDED15B">
        <w:rPr>
          <w:rFonts w:ascii="Arial" w:hAnsi="Arial" w:cs="Arial"/>
          <w:sz w:val="20"/>
          <w:szCs w:val="20"/>
          <w:lang w:val="es-ES"/>
        </w:rPr>
        <w:t xml:space="preserve"> </w:t>
      </w:r>
      <w:r w:rsidRPr="2CDED15B">
        <w:rPr>
          <w:rFonts w:ascii="Arial" w:hAnsi="Arial" w:cs="Arial"/>
          <w:sz w:val="20"/>
          <w:szCs w:val="20"/>
          <w:lang w:val="es-ES"/>
        </w:rPr>
        <w:t>aplicaciones y servicios informáticos necesarios para impartir la docencia (</w:t>
      </w:r>
      <w:proofErr w:type="spellStart"/>
      <w:r w:rsidRPr="2CDED15B">
        <w:rPr>
          <w:rFonts w:ascii="Arial" w:hAnsi="Arial" w:cs="Arial"/>
          <w:sz w:val="20"/>
          <w:szCs w:val="20"/>
          <w:lang w:val="es-ES"/>
        </w:rPr>
        <w:t>LliureX</w:t>
      </w:r>
      <w:proofErr w:type="spellEnd"/>
      <w:r w:rsidRPr="2CDED15B">
        <w:rPr>
          <w:rFonts w:ascii="Arial" w:hAnsi="Arial" w:cs="Arial"/>
          <w:sz w:val="20"/>
          <w:szCs w:val="20"/>
          <w:lang w:val="es-ES"/>
        </w:rPr>
        <w:t xml:space="preserve">, </w:t>
      </w:r>
      <w:proofErr w:type="spellStart"/>
      <w:r w:rsidRPr="2CDED15B">
        <w:rPr>
          <w:rFonts w:ascii="Arial" w:hAnsi="Arial" w:cs="Arial"/>
          <w:sz w:val="20"/>
          <w:szCs w:val="20"/>
          <w:lang w:val="es-ES"/>
        </w:rPr>
        <w:t>Appsedu</w:t>
      </w:r>
      <w:proofErr w:type="spellEnd"/>
      <w:r w:rsidRPr="2CDED15B">
        <w:rPr>
          <w:rFonts w:ascii="Arial" w:hAnsi="Arial" w:cs="Arial"/>
          <w:sz w:val="20"/>
          <w:szCs w:val="20"/>
          <w:lang w:val="es-ES"/>
        </w:rPr>
        <w:t xml:space="preserve">, Identidad Digital, herramientas colaborativas de organización, </w:t>
      </w:r>
      <w:proofErr w:type="spellStart"/>
      <w:r w:rsidRPr="2CDED15B">
        <w:rPr>
          <w:rFonts w:ascii="Arial" w:hAnsi="Arial" w:cs="Arial"/>
          <w:sz w:val="20"/>
          <w:szCs w:val="20"/>
          <w:lang w:val="es-ES"/>
        </w:rPr>
        <w:t>Aules</w:t>
      </w:r>
      <w:proofErr w:type="spellEnd"/>
      <w:r w:rsidRPr="2CDED15B">
        <w:rPr>
          <w:rFonts w:ascii="Arial" w:hAnsi="Arial" w:cs="Arial"/>
          <w:sz w:val="20"/>
          <w:szCs w:val="20"/>
          <w:lang w:val="es-ES"/>
        </w:rPr>
        <w:t xml:space="preserve">, </w:t>
      </w:r>
      <w:proofErr w:type="spellStart"/>
      <w:r w:rsidRPr="2CDED15B">
        <w:rPr>
          <w:rFonts w:ascii="Arial" w:hAnsi="Arial" w:cs="Arial"/>
          <w:sz w:val="20"/>
          <w:szCs w:val="20"/>
          <w:lang w:val="es-ES"/>
        </w:rPr>
        <w:t>PortalEdu</w:t>
      </w:r>
      <w:proofErr w:type="spellEnd"/>
      <w:r w:rsidRPr="2CDED15B">
        <w:rPr>
          <w:rFonts w:ascii="Arial" w:hAnsi="Arial" w:cs="Arial"/>
          <w:sz w:val="20"/>
          <w:szCs w:val="20"/>
          <w:lang w:val="es-ES"/>
        </w:rPr>
        <w:t xml:space="preserve"> y </w:t>
      </w:r>
      <w:proofErr w:type="spellStart"/>
      <w:r w:rsidRPr="2CDED15B">
        <w:rPr>
          <w:rFonts w:ascii="Arial" w:hAnsi="Arial" w:cs="Arial"/>
          <w:sz w:val="20"/>
          <w:szCs w:val="20"/>
          <w:lang w:val="es-ES"/>
        </w:rPr>
        <w:t>Biblioedu</w:t>
      </w:r>
      <w:proofErr w:type="spellEnd"/>
      <w:r w:rsidRPr="2CDED15B">
        <w:rPr>
          <w:rFonts w:ascii="Arial" w:hAnsi="Arial" w:cs="Arial"/>
          <w:sz w:val="20"/>
          <w:szCs w:val="20"/>
          <w:lang w:val="es-ES"/>
        </w:rPr>
        <w:t>).</w:t>
      </w:r>
    </w:p>
    <w:p w14:paraId="3485A5B1" w14:textId="77777777" w:rsidR="007847B5" w:rsidRPr="00B26BC3" w:rsidRDefault="007847B5" w:rsidP="007847B5">
      <w:pPr>
        <w:pStyle w:val="Default"/>
        <w:rPr>
          <w:rFonts w:ascii="Arial" w:hAnsi="Arial" w:cs="Arial"/>
          <w:sz w:val="20"/>
          <w:szCs w:val="20"/>
          <w:lang w:val="es-ES"/>
        </w:rPr>
      </w:pPr>
    </w:p>
    <w:p w14:paraId="3F4F0257" w14:textId="2E73DF99" w:rsidR="004C1F6E" w:rsidRPr="00B26BC3" w:rsidRDefault="39C6A910" w:rsidP="32A00A96">
      <w:pPr>
        <w:pStyle w:val="Ttulo3"/>
        <w:spacing w:before="0"/>
        <w:rPr>
          <w:rFonts w:cs="Times New Roman"/>
        </w:rPr>
      </w:pPr>
      <w:bookmarkStart w:id="780" w:name="_Toc220935885"/>
      <w:bookmarkStart w:id="781" w:name="_Toc233961523"/>
      <w:r w:rsidRPr="00705836">
        <w:rPr>
          <w:rFonts w:cs="Times New Roman"/>
        </w:rPr>
        <w:t>1</w:t>
      </w:r>
      <w:r w:rsidR="27EFD6B2" w:rsidRPr="00705836">
        <w:rPr>
          <w:rFonts w:cs="Times New Roman"/>
        </w:rPr>
        <w:t>2</w:t>
      </w:r>
      <w:r w:rsidRPr="00705836">
        <w:rPr>
          <w:rFonts w:cs="Times New Roman"/>
        </w:rPr>
        <w:t>.1.2. Uso</w:t>
      </w:r>
      <w:r w:rsidRPr="71E9C64B">
        <w:rPr>
          <w:rFonts w:cs="Times New Roman"/>
        </w:rPr>
        <w:t xml:space="preserve"> de plataformas informáticas en los centros educativos</w:t>
      </w:r>
      <w:bookmarkEnd w:id="780"/>
      <w:r w:rsidR="6BE32BB5" w:rsidRPr="71E9C64B">
        <w:rPr>
          <w:rFonts w:cs="Times New Roman"/>
        </w:rPr>
        <w:t xml:space="preserve"> públicos de titularidad de la Generalitat</w:t>
      </w:r>
      <w:bookmarkEnd w:id="781"/>
    </w:p>
    <w:p w14:paraId="5519AC48" w14:textId="345AD7F3" w:rsidR="004C1F6E" w:rsidRPr="00B26BC3" w:rsidRDefault="1499C481" w:rsidP="00835D8C">
      <w:pPr>
        <w:pStyle w:val="Default"/>
        <w:rPr>
          <w:rFonts w:ascii="Arial" w:hAnsi="Arial" w:cs="Arial"/>
          <w:sz w:val="20"/>
          <w:szCs w:val="20"/>
          <w:lang w:val="es-ES"/>
        </w:rPr>
      </w:pPr>
      <w:r w:rsidRPr="2CDED15B">
        <w:rPr>
          <w:rFonts w:ascii="Arial" w:hAnsi="Arial" w:cs="Arial"/>
          <w:sz w:val="20"/>
          <w:szCs w:val="20"/>
          <w:lang w:val="es-ES"/>
        </w:rPr>
        <w:t xml:space="preserve">1. La Generalitat Valenciana, a través de las direcciones generales competentes en materia de tecnologías de la información y de las comunicaciones e infraestructuras educativas proveerán las plataformas, aplicaciones y servicios informáticos (ITACA, </w:t>
      </w:r>
      <w:proofErr w:type="spellStart"/>
      <w:r w:rsidRPr="2CDED15B">
        <w:rPr>
          <w:rFonts w:ascii="Arial" w:hAnsi="Arial" w:cs="Arial"/>
          <w:sz w:val="20"/>
          <w:szCs w:val="20"/>
          <w:lang w:val="es-ES"/>
        </w:rPr>
        <w:t>LliureX</w:t>
      </w:r>
      <w:proofErr w:type="spellEnd"/>
      <w:r w:rsidRPr="2CDED15B">
        <w:rPr>
          <w:rFonts w:ascii="Arial" w:hAnsi="Arial" w:cs="Arial"/>
          <w:sz w:val="20"/>
          <w:szCs w:val="20"/>
          <w:lang w:val="es-ES"/>
        </w:rPr>
        <w:t xml:space="preserve">, </w:t>
      </w:r>
      <w:proofErr w:type="spellStart"/>
      <w:r w:rsidRPr="2CDED15B">
        <w:rPr>
          <w:rFonts w:ascii="Arial" w:hAnsi="Arial" w:cs="Arial"/>
          <w:sz w:val="20"/>
          <w:szCs w:val="20"/>
          <w:lang w:val="es-ES"/>
        </w:rPr>
        <w:t>Appsedu</w:t>
      </w:r>
      <w:proofErr w:type="spellEnd"/>
      <w:r w:rsidRPr="2CDED15B">
        <w:rPr>
          <w:rFonts w:ascii="Arial" w:hAnsi="Arial" w:cs="Arial"/>
          <w:sz w:val="20"/>
          <w:szCs w:val="20"/>
          <w:lang w:val="es-ES"/>
        </w:rPr>
        <w:t xml:space="preserve">, Identidad Digital, herramientas colaborativas de organización, </w:t>
      </w:r>
      <w:proofErr w:type="spellStart"/>
      <w:r w:rsidRPr="2CDED15B">
        <w:rPr>
          <w:rFonts w:ascii="Arial" w:hAnsi="Arial" w:cs="Arial"/>
          <w:sz w:val="20"/>
          <w:szCs w:val="20"/>
          <w:lang w:val="es-ES"/>
        </w:rPr>
        <w:t>Aules</w:t>
      </w:r>
      <w:proofErr w:type="spellEnd"/>
      <w:r w:rsidRPr="2CDED15B">
        <w:rPr>
          <w:rFonts w:ascii="Arial" w:hAnsi="Arial" w:cs="Arial"/>
          <w:sz w:val="20"/>
          <w:szCs w:val="20"/>
          <w:lang w:val="es-ES"/>
        </w:rPr>
        <w:t xml:space="preserve">, </w:t>
      </w:r>
      <w:proofErr w:type="spellStart"/>
      <w:r w:rsidRPr="2CDED15B">
        <w:rPr>
          <w:rFonts w:ascii="Arial" w:hAnsi="Arial" w:cs="Arial"/>
          <w:sz w:val="20"/>
          <w:szCs w:val="20"/>
          <w:lang w:val="es-ES"/>
        </w:rPr>
        <w:t>PortalEdu</w:t>
      </w:r>
      <w:proofErr w:type="spellEnd"/>
      <w:r w:rsidRPr="2CDED15B">
        <w:rPr>
          <w:rFonts w:ascii="Arial" w:hAnsi="Arial" w:cs="Arial"/>
          <w:sz w:val="20"/>
          <w:szCs w:val="20"/>
          <w:lang w:val="es-ES"/>
        </w:rPr>
        <w:t xml:space="preserve"> y </w:t>
      </w:r>
      <w:proofErr w:type="spellStart"/>
      <w:r w:rsidRPr="2CDED15B">
        <w:rPr>
          <w:rFonts w:ascii="Arial" w:hAnsi="Arial" w:cs="Arial"/>
          <w:sz w:val="20"/>
          <w:szCs w:val="20"/>
          <w:lang w:val="es-ES"/>
        </w:rPr>
        <w:t>Biblioedu</w:t>
      </w:r>
      <w:proofErr w:type="spellEnd"/>
      <w:r w:rsidRPr="2CDED15B">
        <w:rPr>
          <w:rFonts w:ascii="Arial" w:hAnsi="Arial" w:cs="Arial"/>
          <w:sz w:val="20"/>
          <w:szCs w:val="20"/>
          <w:lang w:val="es-ES"/>
        </w:rPr>
        <w:t>) y, en general, las herramientas más adecuadas para su uso en los centros educativos de titularidad de la Generalitat, según la Orden 19/2013, de 3 de diciembre, de la Conselleria de Hacienda y</w:t>
      </w:r>
      <w:r w:rsidRPr="2CDED15B">
        <w:rPr>
          <w:lang w:val="es-ES"/>
        </w:rPr>
        <w:t xml:space="preserve"> </w:t>
      </w:r>
      <w:r w:rsidRPr="2CDED15B">
        <w:rPr>
          <w:rFonts w:ascii="Arial" w:hAnsi="Arial" w:cs="Arial"/>
          <w:sz w:val="20"/>
          <w:szCs w:val="20"/>
          <w:lang w:val="es-ES"/>
        </w:rPr>
        <w:t>Administración Pública (DOGV 7169, 10.12.2013) modificada por la Orden 7/2019, de 4 de junio, de la Conselleria de Hacienda y Modelo Económico.</w:t>
      </w:r>
    </w:p>
    <w:p w14:paraId="54F3167A" w14:textId="18D0D62E" w:rsidR="004C1F6E" w:rsidRPr="00B26BC3" w:rsidRDefault="1499C481" w:rsidP="00835D8C">
      <w:pPr>
        <w:pStyle w:val="Default"/>
        <w:rPr>
          <w:rFonts w:ascii="Arial" w:hAnsi="Arial" w:cs="Arial"/>
          <w:sz w:val="20"/>
          <w:szCs w:val="20"/>
          <w:lang w:val="es-ES"/>
        </w:rPr>
      </w:pPr>
      <w:r w:rsidRPr="2CDED15B">
        <w:rPr>
          <w:rFonts w:ascii="Arial" w:hAnsi="Arial" w:cs="Arial"/>
          <w:sz w:val="20"/>
          <w:szCs w:val="20"/>
          <w:lang w:val="es-ES"/>
        </w:rPr>
        <w:t>La Conselleria de Educación, Cultura y Universidades pone a disposición de los centros educativos un sistema de comunicación entre el centro y el equipo docente, el alumnado y las personas progenitoras y/o personas tutoras legales mediante las plataformas ITACA-Web Familia, Módulo Docente y Secretaría Digital.</w:t>
      </w:r>
    </w:p>
    <w:p w14:paraId="27EB49DC" w14:textId="77777777" w:rsidR="00D04890" w:rsidRDefault="00D04890" w:rsidP="00835D8C">
      <w:pPr>
        <w:pStyle w:val="Default"/>
        <w:rPr>
          <w:rFonts w:ascii="Arial" w:hAnsi="Arial" w:cs="Arial"/>
          <w:sz w:val="20"/>
          <w:szCs w:val="20"/>
          <w:highlight w:val="yellow"/>
          <w:lang w:val="es-ES"/>
        </w:rPr>
      </w:pPr>
    </w:p>
    <w:p w14:paraId="0CB23BBD" w14:textId="3306D377" w:rsidR="004C1F6E" w:rsidRPr="00B26BC3" w:rsidRDefault="004C1F6E" w:rsidP="00835D8C">
      <w:pPr>
        <w:pStyle w:val="Default"/>
        <w:rPr>
          <w:rFonts w:ascii="Arial" w:hAnsi="Arial" w:cs="Arial"/>
          <w:sz w:val="20"/>
          <w:szCs w:val="20"/>
          <w:lang w:val="es-ES"/>
        </w:rPr>
      </w:pPr>
      <w:r w:rsidRPr="00705836">
        <w:rPr>
          <w:rFonts w:ascii="Arial" w:hAnsi="Arial" w:cs="Arial"/>
          <w:sz w:val="20"/>
          <w:szCs w:val="20"/>
          <w:lang w:val="es-ES"/>
        </w:rPr>
        <w:t>2.</w:t>
      </w:r>
      <w:r w:rsidRPr="00B26BC3">
        <w:rPr>
          <w:rFonts w:ascii="Arial" w:hAnsi="Arial" w:cs="Arial"/>
          <w:sz w:val="20"/>
          <w:szCs w:val="20"/>
          <w:lang w:val="es-ES"/>
        </w:rPr>
        <w:t xml:space="preserve"> Por lo tanto, como norma general, deberán emplearse las herramientas que la </w:t>
      </w:r>
      <w:proofErr w:type="spellStart"/>
      <w:r w:rsidRPr="00B26BC3">
        <w:rPr>
          <w:rFonts w:ascii="Arial" w:hAnsi="Arial" w:cs="Arial"/>
          <w:sz w:val="20"/>
          <w:szCs w:val="20"/>
          <w:lang w:val="es-ES"/>
        </w:rPr>
        <w:t>conselleria</w:t>
      </w:r>
      <w:proofErr w:type="spellEnd"/>
      <w:r w:rsidRPr="00B26BC3">
        <w:rPr>
          <w:rFonts w:ascii="Arial" w:hAnsi="Arial" w:cs="Arial"/>
          <w:sz w:val="20"/>
          <w:szCs w:val="20"/>
          <w:lang w:val="es-ES"/>
        </w:rPr>
        <w:t xml:space="preserve"> competente en materia de educación ponga a disposición de los centros. Además, el artículo 5.4 de la mencionada </w:t>
      </w:r>
      <w:hyperlink r:id="rId219" w:history="1">
        <w:r w:rsidRPr="00B26BC3">
          <w:rPr>
            <w:rStyle w:val="Hipervnculo"/>
            <w:rFonts w:ascii="Arial" w:hAnsi="Arial" w:cs="Arial"/>
            <w:sz w:val="20"/>
            <w:szCs w:val="20"/>
            <w:lang w:val="es-ES"/>
          </w:rPr>
          <w:t>Orden 19/2013</w:t>
        </w:r>
      </w:hyperlink>
      <w:r w:rsidRPr="00B26BC3">
        <w:rPr>
          <w:rFonts w:ascii="Arial" w:hAnsi="Arial" w:cs="Arial"/>
          <w:sz w:val="20"/>
          <w:szCs w:val="20"/>
          <w:lang w:val="es-ES"/>
        </w:rPr>
        <w:t xml:space="preserve">, establece que cualquier externalización del tratamiento requiere la suscripción de un contrato expreso entre la </w:t>
      </w:r>
      <w:proofErr w:type="spellStart"/>
      <w:r w:rsidRPr="00B26BC3">
        <w:rPr>
          <w:rFonts w:ascii="Arial" w:hAnsi="Arial" w:cs="Arial"/>
          <w:sz w:val="20"/>
          <w:szCs w:val="20"/>
          <w:lang w:val="es-ES"/>
        </w:rPr>
        <w:t>conselleria</w:t>
      </w:r>
      <w:proofErr w:type="spellEnd"/>
      <w:r w:rsidRPr="00B26BC3">
        <w:rPr>
          <w:rFonts w:ascii="Arial" w:hAnsi="Arial" w:cs="Arial"/>
          <w:sz w:val="20"/>
          <w:szCs w:val="20"/>
          <w:lang w:val="es-ES"/>
        </w:rPr>
        <w:t xml:space="preserve"> competente en materia de educación, como responsable del tratamiento, y la empresa responsable de la prestación del servicio, como encargada del tratamiento, que en este caso serían las empresas propietarias de estas plataformas. La obligatoriedad de este «contrato por encargo», así como sus condiciones, se encuentra especialmente especificada en el artículo 28 del </w:t>
      </w:r>
      <w:hyperlink r:id="rId220" w:history="1">
        <w:r w:rsidRPr="00B26BC3">
          <w:rPr>
            <w:rStyle w:val="Hipervnculo"/>
            <w:rFonts w:ascii="Arial" w:hAnsi="Arial" w:cs="Arial"/>
            <w:sz w:val="20"/>
            <w:szCs w:val="20"/>
            <w:lang w:val="es-ES"/>
          </w:rPr>
          <w:t>Reglamento general de protección de datos</w:t>
        </w:r>
      </w:hyperlink>
      <w:r w:rsidRPr="00B26BC3">
        <w:rPr>
          <w:rFonts w:ascii="Arial" w:hAnsi="Arial" w:cs="Arial"/>
          <w:sz w:val="20"/>
          <w:szCs w:val="20"/>
          <w:lang w:val="es-ES"/>
        </w:rPr>
        <w:t xml:space="preserve"> (RGPD).</w:t>
      </w:r>
    </w:p>
    <w:p w14:paraId="46BEFED4" w14:textId="77777777" w:rsidR="00D04890" w:rsidRDefault="00D04890" w:rsidP="00835D8C">
      <w:pPr>
        <w:pStyle w:val="Default"/>
        <w:rPr>
          <w:rFonts w:ascii="Arial" w:hAnsi="Arial" w:cs="Arial"/>
          <w:sz w:val="20"/>
          <w:szCs w:val="20"/>
          <w:highlight w:val="yellow"/>
          <w:lang w:val="es-ES"/>
        </w:rPr>
      </w:pPr>
    </w:p>
    <w:p w14:paraId="2CAA66FA" w14:textId="42683FBF" w:rsidR="004C1F6E" w:rsidRPr="00B26BC3" w:rsidRDefault="281B4E26" w:rsidP="00835D8C">
      <w:pPr>
        <w:pStyle w:val="Default"/>
        <w:rPr>
          <w:rFonts w:ascii="Arial" w:hAnsi="Arial" w:cs="Arial"/>
          <w:sz w:val="20"/>
          <w:szCs w:val="20"/>
          <w:lang w:val="es-ES"/>
        </w:rPr>
      </w:pPr>
      <w:r w:rsidRPr="00705836">
        <w:rPr>
          <w:rFonts w:ascii="Arial" w:eastAsia="Arial" w:hAnsi="Arial" w:cs="Arial"/>
          <w:color w:val="000000" w:themeColor="text1"/>
          <w:sz w:val="20"/>
          <w:szCs w:val="20"/>
          <w:lang w:val="es-ES"/>
        </w:rPr>
        <w:t>3.</w:t>
      </w:r>
      <w:r w:rsidRPr="2CDED15B">
        <w:rPr>
          <w:rFonts w:ascii="Arial" w:eastAsia="Arial" w:hAnsi="Arial" w:cs="Arial"/>
          <w:color w:val="000000" w:themeColor="text1"/>
          <w:sz w:val="20"/>
          <w:szCs w:val="20"/>
          <w:lang w:val="es-ES"/>
        </w:rPr>
        <w:t xml:space="preserve"> Según la Orden 19/2013</w:t>
      </w:r>
      <w:r w:rsidRPr="00773FA2">
        <w:rPr>
          <w:rFonts w:ascii="Arial" w:eastAsia="Arial" w:hAnsi="Arial" w:cs="Arial"/>
          <w:color w:val="000000" w:themeColor="text1"/>
          <w:sz w:val="20"/>
          <w:szCs w:val="20"/>
          <w:lang w:val="es-ES"/>
        </w:rPr>
        <w:t xml:space="preserve">, de 3 de diciembre, de la Conselleria de Hacienda y Administración Pública </w:t>
      </w:r>
      <w:r w:rsidR="5D51C313" w:rsidRPr="00773FA2">
        <w:rPr>
          <w:rFonts w:ascii="Arial" w:hAnsi="Arial" w:cs="Arial"/>
          <w:sz w:val="20"/>
          <w:szCs w:val="20"/>
          <w:lang w:val="es-ES"/>
        </w:rPr>
        <w:t>y</w:t>
      </w:r>
      <w:r w:rsidR="5D51C313" w:rsidRPr="2CDED15B">
        <w:rPr>
          <w:rFonts w:ascii="Arial" w:hAnsi="Arial" w:cs="Arial"/>
          <w:sz w:val="20"/>
          <w:szCs w:val="20"/>
          <w:lang w:val="es-ES"/>
        </w:rPr>
        <w:t xml:space="preserve"> la Resolución de 28 de junio de 2018, de la Subsecretaría de la Conselleria de Educación, Investigación, Cultura y Deporte, queda prohibido transmitir o alojar información propia de la Administración de la Generalitat en sistemas de información externos (como es el caso de los servicios en nube u </w:t>
      </w:r>
      <w:proofErr w:type="spellStart"/>
      <w:r w:rsidR="5D51C313" w:rsidRPr="2CDED15B">
        <w:rPr>
          <w:rFonts w:ascii="Arial" w:hAnsi="Arial" w:cs="Arial"/>
          <w:i/>
          <w:iCs/>
          <w:sz w:val="20"/>
          <w:szCs w:val="20"/>
          <w:lang w:val="es-ES"/>
        </w:rPr>
        <w:t>on</w:t>
      </w:r>
      <w:proofErr w:type="spellEnd"/>
      <w:r w:rsidR="5D51C313" w:rsidRPr="2CDED15B">
        <w:rPr>
          <w:rFonts w:ascii="Arial" w:hAnsi="Arial" w:cs="Arial"/>
          <w:i/>
          <w:iCs/>
          <w:sz w:val="20"/>
          <w:szCs w:val="20"/>
          <w:lang w:val="es-ES"/>
        </w:rPr>
        <w:t xml:space="preserve"> </w:t>
      </w:r>
      <w:proofErr w:type="spellStart"/>
      <w:r w:rsidR="5D51C313" w:rsidRPr="2CDED15B">
        <w:rPr>
          <w:rFonts w:ascii="Arial" w:hAnsi="Arial" w:cs="Arial"/>
          <w:i/>
          <w:iCs/>
          <w:sz w:val="20"/>
          <w:szCs w:val="20"/>
          <w:lang w:val="es-ES"/>
        </w:rPr>
        <w:t>cloud</w:t>
      </w:r>
      <w:proofErr w:type="spellEnd"/>
      <w:r w:rsidR="5D51C313" w:rsidRPr="2CDED15B">
        <w:rPr>
          <w:rFonts w:ascii="Arial" w:hAnsi="Arial" w:cs="Arial"/>
          <w:sz w:val="20"/>
          <w:szCs w:val="20"/>
          <w:lang w:val="es-ES"/>
        </w:rPr>
        <w:t xml:space="preserve">), salvo que haya una autorización expresa de la </w:t>
      </w:r>
      <w:proofErr w:type="spellStart"/>
      <w:r w:rsidR="5D51C313" w:rsidRPr="2CDED15B">
        <w:rPr>
          <w:rFonts w:ascii="Arial" w:hAnsi="Arial" w:cs="Arial"/>
          <w:sz w:val="20"/>
          <w:szCs w:val="20"/>
          <w:lang w:val="es-ES"/>
        </w:rPr>
        <w:t>conselleria</w:t>
      </w:r>
      <w:proofErr w:type="spellEnd"/>
      <w:r w:rsidR="5D51C313" w:rsidRPr="2CDED15B">
        <w:rPr>
          <w:rFonts w:ascii="Arial" w:hAnsi="Arial" w:cs="Arial"/>
          <w:sz w:val="20"/>
          <w:szCs w:val="20"/>
          <w:lang w:val="es-ES"/>
        </w:rPr>
        <w:t xml:space="preserve"> competente en materia de educación después del análisis de los riesgos asociados a esta externalización, en especial sobre los aspectos siguientes:</w:t>
      </w:r>
    </w:p>
    <w:p w14:paraId="203D49D5" w14:textId="77777777" w:rsidR="004C1F6E" w:rsidRPr="00B26BC3" w:rsidRDefault="004C1F6E" w:rsidP="00835D8C">
      <w:pPr>
        <w:pStyle w:val="Default"/>
        <w:rPr>
          <w:rFonts w:ascii="Arial" w:hAnsi="Arial" w:cs="Arial"/>
          <w:sz w:val="20"/>
          <w:szCs w:val="20"/>
          <w:lang w:val="es-ES"/>
        </w:rPr>
      </w:pPr>
      <w:r w:rsidRPr="00705836">
        <w:rPr>
          <w:rFonts w:ascii="Arial" w:hAnsi="Arial" w:cs="Arial"/>
          <w:sz w:val="20"/>
          <w:szCs w:val="20"/>
          <w:lang w:val="es-ES"/>
        </w:rPr>
        <w:t>a)</w:t>
      </w:r>
      <w:r w:rsidRPr="00B26BC3">
        <w:rPr>
          <w:rFonts w:ascii="Arial" w:hAnsi="Arial" w:cs="Arial"/>
          <w:sz w:val="20"/>
          <w:szCs w:val="20"/>
          <w:lang w:val="es-ES"/>
        </w:rPr>
        <w:t xml:space="preserve"> las comunicaciones deben cifrar los datos de extremo a extremo;</w:t>
      </w:r>
    </w:p>
    <w:p w14:paraId="6A462F04" w14:textId="77777777" w:rsidR="004C1F6E" w:rsidRPr="00B26BC3" w:rsidRDefault="004C1F6E" w:rsidP="00835D8C">
      <w:pPr>
        <w:pStyle w:val="Default"/>
        <w:rPr>
          <w:rFonts w:ascii="Arial" w:hAnsi="Arial" w:cs="Arial"/>
          <w:sz w:val="20"/>
          <w:szCs w:val="20"/>
          <w:lang w:val="es-ES"/>
        </w:rPr>
      </w:pPr>
      <w:r w:rsidRPr="00705836">
        <w:rPr>
          <w:rFonts w:ascii="Arial" w:hAnsi="Arial" w:cs="Arial"/>
          <w:sz w:val="20"/>
          <w:szCs w:val="20"/>
          <w:lang w:val="es-ES"/>
        </w:rPr>
        <w:t>b) la</w:t>
      </w:r>
      <w:r w:rsidRPr="00B26BC3">
        <w:rPr>
          <w:rFonts w:ascii="Arial" w:hAnsi="Arial" w:cs="Arial"/>
          <w:sz w:val="20"/>
          <w:szCs w:val="20"/>
          <w:lang w:val="es-ES"/>
        </w:rPr>
        <w:t xml:space="preserve"> ubicación de los datos ha de estar en el Espacio Económico Europeo o en caso de existir transferencias internacionales, estas deben estar basadas en una decisión de adecuación de la Comisión Europea;</w:t>
      </w:r>
    </w:p>
    <w:p w14:paraId="2186A6F7" w14:textId="77777777" w:rsidR="004C1F6E" w:rsidRPr="00B26BC3" w:rsidRDefault="004C1F6E" w:rsidP="00835D8C">
      <w:pPr>
        <w:pStyle w:val="Default"/>
        <w:rPr>
          <w:rFonts w:ascii="Arial" w:hAnsi="Arial" w:cs="Arial"/>
          <w:sz w:val="20"/>
          <w:szCs w:val="20"/>
          <w:lang w:val="es-ES"/>
        </w:rPr>
      </w:pPr>
      <w:r w:rsidRPr="00705836">
        <w:rPr>
          <w:rFonts w:ascii="Arial" w:hAnsi="Arial" w:cs="Arial"/>
          <w:sz w:val="20"/>
          <w:szCs w:val="20"/>
          <w:lang w:val="es-ES"/>
        </w:rPr>
        <w:t>c)</w:t>
      </w:r>
      <w:r w:rsidRPr="00B26BC3">
        <w:rPr>
          <w:rFonts w:ascii="Arial" w:hAnsi="Arial" w:cs="Arial"/>
          <w:sz w:val="20"/>
          <w:szCs w:val="20"/>
          <w:lang w:val="es-ES"/>
        </w:rPr>
        <w:t xml:space="preserve"> se debe comprobar el compromiso, a través de sus políticas, a no realizar un perfilado o analítica con los datos almacenados;</w:t>
      </w:r>
    </w:p>
    <w:p w14:paraId="45C00488" w14:textId="77777777" w:rsidR="004C1F6E" w:rsidRPr="00B26BC3" w:rsidRDefault="004C1F6E" w:rsidP="00835D8C">
      <w:pPr>
        <w:pStyle w:val="Default"/>
        <w:rPr>
          <w:rFonts w:ascii="Arial" w:hAnsi="Arial" w:cs="Arial"/>
          <w:sz w:val="20"/>
          <w:szCs w:val="20"/>
          <w:lang w:val="es-ES"/>
        </w:rPr>
      </w:pPr>
      <w:r w:rsidRPr="00705836">
        <w:rPr>
          <w:rFonts w:ascii="Arial" w:hAnsi="Arial" w:cs="Arial"/>
          <w:sz w:val="20"/>
          <w:szCs w:val="20"/>
          <w:lang w:val="es-ES"/>
        </w:rPr>
        <w:t>d)</w:t>
      </w:r>
      <w:r w:rsidRPr="00B26BC3">
        <w:rPr>
          <w:rFonts w:ascii="Arial" w:hAnsi="Arial" w:cs="Arial"/>
          <w:sz w:val="20"/>
          <w:szCs w:val="20"/>
          <w:lang w:val="es-ES"/>
        </w:rPr>
        <w:t xml:space="preserve"> no se debe permitir hacer uso de los datos, ni siquiera anonimizados, para finalidades diferentes de las directamente relacionadas con la prestación del servicio.</w:t>
      </w:r>
    </w:p>
    <w:p w14:paraId="29EDB040" w14:textId="77777777" w:rsidR="00D04890" w:rsidRDefault="00D04890" w:rsidP="00835D8C">
      <w:pPr>
        <w:pStyle w:val="Default"/>
        <w:rPr>
          <w:rFonts w:ascii="Arial" w:hAnsi="Arial" w:cs="Arial"/>
          <w:sz w:val="20"/>
          <w:szCs w:val="20"/>
          <w:highlight w:val="yellow"/>
          <w:lang w:val="es-ES"/>
        </w:rPr>
      </w:pPr>
    </w:p>
    <w:p w14:paraId="727AB516" w14:textId="2842E8E7" w:rsidR="004C1F6E" w:rsidRPr="00B26BC3" w:rsidRDefault="004C1F6E" w:rsidP="00835D8C">
      <w:pPr>
        <w:pStyle w:val="Default"/>
        <w:rPr>
          <w:rFonts w:ascii="Arial" w:hAnsi="Arial" w:cs="Arial"/>
          <w:sz w:val="20"/>
          <w:szCs w:val="20"/>
          <w:lang w:val="es-ES"/>
        </w:rPr>
      </w:pPr>
      <w:r w:rsidRPr="00705836">
        <w:rPr>
          <w:rFonts w:ascii="Arial" w:hAnsi="Arial" w:cs="Arial"/>
          <w:sz w:val="20"/>
          <w:szCs w:val="20"/>
          <w:lang w:val="es-ES"/>
        </w:rPr>
        <w:t>4. No</w:t>
      </w:r>
      <w:r w:rsidRPr="00B26BC3">
        <w:rPr>
          <w:rFonts w:ascii="Arial" w:hAnsi="Arial" w:cs="Arial"/>
          <w:sz w:val="20"/>
          <w:szCs w:val="20"/>
          <w:lang w:val="es-ES"/>
        </w:rPr>
        <w:t xml:space="preserve"> requiere autorización el uso de redes sociales o mensajería instantánea para el ejercicio de las competencias en materia de educación, siempre que no traten ni difundan información que se pueda relacionar con una persona física identificada o identificable, a través de su nombre y apellidos, imagen, voz, correo electrónico, códigos de identificación, calificaciones u opiniones.</w:t>
      </w:r>
    </w:p>
    <w:p w14:paraId="68820B78" w14:textId="77777777" w:rsidR="004C1F6E" w:rsidRPr="00B26BC3" w:rsidRDefault="004C1F6E" w:rsidP="00835D8C">
      <w:pPr>
        <w:pStyle w:val="Default"/>
        <w:rPr>
          <w:rFonts w:ascii="Arial" w:hAnsi="Arial" w:cs="Arial"/>
          <w:sz w:val="20"/>
          <w:szCs w:val="20"/>
          <w:lang w:val="es-ES"/>
        </w:rPr>
      </w:pPr>
      <w:r w:rsidRPr="00B26BC3">
        <w:rPr>
          <w:rFonts w:ascii="Arial" w:hAnsi="Arial" w:cs="Arial"/>
          <w:sz w:val="20"/>
          <w:szCs w:val="20"/>
          <w:lang w:val="es-ES"/>
        </w:rPr>
        <w:t>Sin embargo:</w:t>
      </w:r>
    </w:p>
    <w:p w14:paraId="5FFEEBCF" w14:textId="77777777" w:rsidR="004C1F6E" w:rsidRPr="00B26BC3" w:rsidRDefault="004C1F6E" w:rsidP="00835D8C">
      <w:pPr>
        <w:pStyle w:val="Default"/>
        <w:rPr>
          <w:rFonts w:ascii="Arial" w:hAnsi="Arial" w:cs="Arial"/>
          <w:sz w:val="20"/>
          <w:szCs w:val="20"/>
          <w:lang w:val="es-ES"/>
        </w:rPr>
      </w:pPr>
      <w:r w:rsidRPr="00B26BC3">
        <w:rPr>
          <w:rFonts w:ascii="Arial" w:hAnsi="Arial" w:cs="Arial"/>
          <w:sz w:val="20"/>
          <w:szCs w:val="20"/>
          <w:lang w:val="es-ES"/>
        </w:rPr>
        <w:t>a) Cuando la finalidad sea informativa, se escogerán las configuraciones unidireccionales, con selección de las personas destinatarias, respetando su privacidad y voluntad explícita de recepción de mensajes.</w:t>
      </w:r>
    </w:p>
    <w:p w14:paraId="51A94FA5" w14:textId="77777777" w:rsidR="004C1F6E" w:rsidRPr="00B26BC3" w:rsidRDefault="004C1F6E" w:rsidP="00835D8C">
      <w:pPr>
        <w:pStyle w:val="Default"/>
        <w:rPr>
          <w:rFonts w:ascii="Arial" w:hAnsi="Arial" w:cs="Arial"/>
          <w:sz w:val="20"/>
          <w:szCs w:val="20"/>
          <w:lang w:val="es-ES"/>
        </w:rPr>
      </w:pPr>
      <w:r w:rsidRPr="00B26BC3">
        <w:rPr>
          <w:rFonts w:ascii="Arial" w:hAnsi="Arial" w:cs="Arial"/>
          <w:sz w:val="20"/>
          <w:szCs w:val="20"/>
          <w:lang w:val="es-ES"/>
        </w:rPr>
        <w:t>b) Cuando la finalidad sea colaborativa para el desarrollo curricular o de funciones docentes, se escogerá la opción que respete la privacidad y el entorno cerrado de uso, evitando la posibilidad de agregar a personas sin su consentimiento.</w:t>
      </w:r>
    </w:p>
    <w:p w14:paraId="676158E9" w14:textId="77777777" w:rsidR="004C1F6E" w:rsidRPr="00B26BC3" w:rsidRDefault="004C1F6E" w:rsidP="00835D8C">
      <w:pPr>
        <w:pStyle w:val="Default"/>
        <w:rPr>
          <w:rFonts w:ascii="Arial" w:hAnsi="Arial" w:cs="Arial"/>
          <w:sz w:val="20"/>
          <w:szCs w:val="20"/>
          <w:lang w:val="es-ES"/>
        </w:rPr>
      </w:pPr>
      <w:r w:rsidRPr="00B26BC3">
        <w:rPr>
          <w:rFonts w:ascii="Arial" w:hAnsi="Arial" w:cs="Arial"/>
          <w:sz w:val="20"/>
          <w:szCs w:val="20"/>
          <w:lang w:val="es-ES"/>
        </w:rPr>
        <w:t>c) Está expresamente desautorizado el uso de redes sociales y mensajería instantánea que incluyan cualquier tipo de publicidad, o que puedan ser utilizadas para una finalidad diferente de la misma comunicación.</w:t>
      </w:r>
    </w:p>
    <w:p w14:paraId="1C9CD909" w14:textId="77777777" w:rsidR="004C1F6E" w:rsidRPr="00B26BC3" w:rsidRDefault="004C1F6E" w:rsidP="00835D8C">
      <w:pPr>
        <w:pStyle w:val="Default"/>
        <w:rPr>
          <w:rFonts w:ascii="Arial" w:hAnsi="Arial" w:cs="Arial"/>
          <w:sz w:val="20"/>
          <w:szCs w:val="20"/>
          <w:lang w:val="es-ES"/>
        </w:rPr>
      </w:pPr>
      <w:r w:rsidRPr="00B26BC3">
        <w:rPr>
          <w:rFonts w:ascii="Arial" w:hAnsi="Arial" w:cs="Arial"/>
          <w:sz w:val="20"/>
          <w:szCs w:val="20"/>
          <w:lang w:val="es-ES"/>
        </w:rPr>
        <w:t>d) Cuando se utilizan estos medios, los centros educativos tienen que informar a las familias y al alumnado mayor de 14 años, sobre el uso seguro de las redes sociales y la mensajería instantánea, de los derechos y obligaciones de los intervinientes, así como de la exención de responsabilidad de la Generalitat por el uso de estas herramientas.</w:t>
      </w:r>
    </w:p>
    <w:p w14:paraId="78E0B6D3" w14:textId="77777777" w:rsidR="00D04890" w:rsidRDefault="00D04890" w:rsidP="00835D8C">
      <w:pPr>
        <w:pStyle w:val="Default"/>
        <w:rPr>
          <w:rFonts w:ascii="Arial" w:hAnsi="Arial" w:cs="Arial"/>
          <w:sz w:val="20"/>
          <w:szCs w:val="20"/>
          <w:highlight w:val="yellow"/>
          <w:lang w:val="es-ES"/>
        </w:rPr>
      </w:pPr>
    </w:p>
    <w:p w14:paraId="483EE172" w14:textId="1E8F41EC" w:rsidR="004C1F6E" w:rsidRPr="00B26BC3" w:rsidRDefault="004C1F6E" w:rsidP="00835D8C">
      <w:pPr>
        <w:pStyle w:val="Default"/>
        <w:rPr>
          <w:rFonts w:ascii="Arial" w:hAnsi="Arial" w:cs="Arial"/>
          <w:sz w:val="20"/>
          <w:szCs w:val="20"/>
          <w:lang w:val="es-ES"/>
        </w:rPr>
      </w:pPr>
      <w:r w:rsidRPr="00705836">
        <w:rPr>
          <w:rFonts w:ascii="Arial" w:hAnsi="Arial" w:cs="Arial"/>
          <w:sz w:val="20"/>
          <w:szCs w:val="20"/>
          <w:lang w:val="es-ES"/>
        </w:rPr>
        <w:t>5. P</w:t>
      </w:r>
      <w:r w:rsidRPr="00B26BC3">
        <w:rPr>
          <w:rFonts w:ascii="Arial" w:hAnsi="Arial" w:cs="Arial"/>
          <w:sz w:val="20"/>
          <w:szCs w:val="20"/>
          <w:lang w:val="es-ES"/>
        </w:rPr>
        <w:t>ara cualquier otra finalidad en el uso de redes sociales o mensajería instantánea en el ámbito educativo, la mencionada Resolución de 28 de junio de 2018, de la Subsecretaría de la Conselleria de Educación, Investigación, Cultura y Deporte, indica que la publicación de datos personales en redes sociales por parte de los centros educativos requiere disponer del consentimiento inequívoco de las personas implicadas, a las cuales habrá que informar previamente de manera clara de los datos que se publicarán, en qué redes sociales, con qué finalidad, quién puede acceder a los datos, así como de la posibilidad de ejercer sus derechos de acceso, rectificación, oposición, supresión (“derecho al olvido”), limitación del tratamiento, portabilidad y de no ser objeto de decisiones individualizadas, así como el derecho a la retirada del consentimiento previamente otorgado.</w:t>
      </w:r>
    </w:p>
    <w:p w14:paraId="29869722" w14:textId="77777777" w:rsidR="00D04890" w:rsidRDefault="00D04890" w:rsidP="2CDED15B">
      <w:pPr>
        <w:pStyle w:val="Default"/>
        <w:rPr>
          <w:rFonts w:ascii="Arial" w:eastAsia="Arial" w:hAnsi="Arial" w:cs="Arial"/>
          <w:sz w:val="20"/>
          <w:szCs w:val="20"/>
          <w:highlight w:val="yellow"/>
        </w:rPr>
      </w:pPr>
      <w:bookmarkStart w:id="782" w:name="_Toc220935886"/>
    </w:p>
    <w:p w14:paraId="2F5BAE94" w14:textId="77739E23" w:rsidR="004C1F6E" w:rsidRPr="00B26BC3" w:rsidRDefault="39C6A910" w:rsidP="002C7685">
      <w:pPr>
        <w:pStyle w:val="Ttulo3"/>
      </w:pPr>
      <w:bookmarkStart w:id="783" w:name="_Toc233961524"/>
      <w:r w:rsidRPr="00705836">
        <w:t>1</w:t>
      </w:r>
      <w:r w:rsidR="27EFD6B2" w:rsidRPr="00705836">
        <w:t>2</w:t>
      </w:r>
      <w:r w:rsidRPr="00705836">
        <w:t xml:space="preserve">.1.3. </w:t>
      </w:r>
      <w:bookmarkStart w:id="784" w:name="__RefHeading___Toc47343_2901926218"/>
      <w:bookmarkEnd w:id="784"/>
      <w:r w:rsidRPr="00705836">
        <w:t>ITACA</w:t>
      </w:r>
      <w:bookmarkEnd w:id="782"/>
      <w:bookmarkEnd w:id="783"/>
    </w:p>
    <w:p w14:paraId="6B452746" w14:textId="2B60B4EA" w:rsidR="004C1F6E" w:rsidRPr="00B26BC3" w:rsidRDefault="004C1F6E" w:rsidP="00835D8C">
      <w:pPr>
        <w:pStyle w:val="Default"/>
        <w:rPr>
          <w:rFonts w:ascii="Arial" w:hAnsi="Arial" w:cs="Arial"/>
          <w:sz w:val="20"/>
          <w:szCs w:val="20"/>
          <w:lang w:val="es-ES"/>
        </w:rPr>
      </w:pPr>
      <w:r w:rsidRPr="00B26BC3">
        <w:rPr>
          <w:rFonts w:ascii="Arial" w:hAnsi="Arial" w:cs="Arial"/>
          <w:sz w:val="20"/>
          <w:szCs w:val="20"/>
          <w:lang w:val="es-ES"/>
        </w:rPr>
        <w:t xml:space="preserve">1. El Decreto 51/2011, de 13 de mayo, del Consell, sobre el sistema de comunicación de datos a la </w:t>
      </w:r>
      <w:proofErr w:type="spellStart"/>
      <w:r w:rsidRPr="00B26BC3">
        <w:rPr>
          <w:rFonts w:ascii="Arial" w:hAnsi="Arial" w:cs="Arial"/>
          <w:sz w:val="20"/>
          <w:szCs w:val="20"/>
          <w:lang w:val="es-ES"/>
        </w:rPr>
        <w:t>conselleria</w:t>
      </w:r>
      <w:proofErr w:type="spellEnd"/>
      <w:r w:rsidRPr="00B26BC3">
        <w:rPr>
          <w:rFonts w:ascii="Arial" w:hAnsi="Arial" w:cs="Arial"/>
          <w:sz w:val="20"/>
          <w:szCs w:val="20"/>
          <w:lang w:val="es-ES"/>
        </w:rPr>
        <w:t xml:space="preserve"> competente en materia de educación, a través del sistema de información ITACA, de los centros docentes que imparten enseñanzas regladas no universitarias (DOGV 6522, 17.05.2011), regula este sistema de información, como instrumento para la gestión y la comunicación de los datos y de los documentos necesarios para el funcionamiento adecuado del sistema educativo de la </w:t>
      </w:r>
      <w:proofErr w:type="spellStart"/>
      <w:r w:rsidRPr="00B26BC3">
        <w:rPr>
          <w:rFonts w:ascii="Arial" w:hAnsi="Arial" w:cs="Arial"/>
          <w:sz w:val="20"/>
          <w:szCs w:val="20"/>
          <w:lang w:val="es-ES"/>
        </w:rPr>
        <w:t>Comunitat</w:t>
      </w:r>
      <w:proofErr w:type="spellEnd"/>
      <w:r w:rsidRPr="00B26BC3">
        <w:rPr>
          <w:rFonts w:ascii="Arial" w:hAnsi="Arial" w:cs="Arial"/>
          <w:sz w:val="20"/>
          <w:szCs w:val="20"/>
          <w:lang w:val="es-ES"/>
        </w:rPr>
        <w:t xml:space="preserve"> Valenciana.</w:t>
      </w:r>
    </w:p>
    <w:p w14:paraId="0E2D03DD" w14:textId="77777777" w:rsidR="00D04890" w:rsidRDefault="00D04890" w:rsidP="00835D8C">
      <w:pPr>
        <w:pStyle w:val="Default"/>
        <w:rPr>
          <w:rFonts w:ascii="Arial" w:hAnsi="Arial" w:cs="Arial"/>
          <w:sz w:val="20"/>
          <w:szCs w:val="20"/>
          <w:lang w:val="es-ES"/>
        </w:rPr>
      </w:pPr>
    </w:p>
    <w:p w14:paraId="57009B85" w14:textId="57C3D0C5" w:rsidR="004C1F6E" w:rsidRPr="00B26BC3" w:rsidRDefault="004C1F6E" w:rsidP="00835D8C">
      <w:pPr>
        <w:pStyle w:val="Default"/>
        <w:rPr>
          <w:rFonts w:ascii="Arial" w:hAnsi="Arial" w:cs="Arial"/>
          <w:sz w:val="20"/>
          <w:szCs w:val="20"/>
          <w:lang w:val="es-ES"/>
        </w:rPr>
      </w:pPr>
      <w:r w:rsidRPr="00B26BC3">
        <w:rPr>
          <w:rFonts w:ascii="Arial" w:hAnsi="Arial" w:cs="Arial"/>
          <w:sz w:val="20"/>
          <w:szCs w:val="20"/>
          <w:lang w:val="es-ES"/>
        </w:rPr>
        <w:t xml:space="preserve">2. El sistema de información ITACA tiene como finalidad la consecución de una gestión integrada de los procedimientos administrativos y académicos del sistema educativo de la </w:t>
      </w:r>
      <w:proofErr w:type="spellStart"/>
      <w:r w:rsidRPr="00B26BC3">
        <w:rPr>
          <w:rFonts w:ascii="Arial" w:hAnsi="Arial" w:cs="Arial"/>
          <w:sz w:val="20"/>
          <w:szCs w:val="20"/>
          <w:lang w:val="es-ES"/>
        </w:rPr>
        <w:t>Comunitat</w:t>
      </w:r>
      <w:proofErr w:type="spellEnd"/>
      <w:r w:rsidRPr="00B26BC3">
        <w:rPr>
          <w:rFonts w:ascii="Arial" w:hAnsi="Arial" w:cs="Arial"/>
          <w:sz w:val="20"/>
          <w:szCs w:val="20"/>
          <w:lang w:val="es-ES"/>
        </w:rPr>
        <w:t xml:space="preserve"> Valenciana.</w:t>
      </w:r>
    </w:p>
    <w:p w14:paraId="638B39AE" w14:textId="77777777" w:rsidR="00D04890" w:rsidRDefault="00D04890" w:rsidP="00835D8C">
      <w:pPr>
        <w:pStyle w:val="Default"/>
        <w:rPr>
          <w:rFonts w:ascii="Arial" w:hAnsi="Arial" w:cs="Arial"/>
          <w:sz w:val="20"/>
          <w:szCs w:val="20"/>
          <w:lang w:val="es-ES"/>
        </w:rPr>
      </w:pPr>
    </w:p>
    <w:p w14:paraId="4D5B1728" w14:textId="6FF9F725" w:rsidR="004C1F6E" w:rsidRPr="00B26BC3" w:rsidRDefault="004C1F6E" w:rsidP="00835D8C">
      <w:pPr>
        <w:pStyle w:val="Default"/>
        <w:rPr>
          <w:rFonts w:ascii="Arial" w:hAnsi="Arial" w:cs="Arial"/>
          <w:sz w:val="20"/>
          <w:szCs w:val="20"/>
          <w:lang w:val="es-ES"/>
        </w:rPr>
      </w:pPr>
      <w:r w:rsidRPr="00B26BC3">
        <w:rPr>
          <w:rFonts w:ascii="Arial" w:hAnsi="Arial" w:cs="Arial"/>
          <w:sz w:val="20"/>
          <w:szCs w:val="20"/>
          <w:lang w:val="es-ES"/>
        </w:rPr>
        <w:t xml:space="preserve">3. Todos los centros de Educación </w:t>
      </w:r>
      <w:r w:rsidR="007D5C26" w:rsidRPr="00B26BC3">
        <w:rPr>
          <w:rFonts w:ascii="Arial" w:hAnsi="Arial" w:cs="Arial"/>
          <w:sz w:val="20"/>
          <w:szCs w:val="20"/>
          <w:lang w:val="es-ES"/>
        </w:rPr>
        <w:t>Infantil</w:t>
      </w:r>
      <w:r w:rsidRPr="00B26BC3">
        <w:rPr>
          <w:rFonts w:ascii="Arial" w:hAnsi="Arial" w:cs="Arial"/>
          <w:sz w:val="20"/>
          <w:szCs w:val="20"/>
          <w:lang w:val="es-ES"/>
        </w:rPr>
        <w:t xml:space="preserve"> y de </w:t>
      </w:r>
      <w:r w:rsidR="007D5C26" w:rsidRPr="00B26BC3">
        <w:rPr>
          <w:rFonts w:ascii="Arial" w:hAnsi="Arial" w:cs="Arial"/>
          <w:sz w:val="20"/>
          <w:szCs w:val="20"/>
          <w:lang w:val="es-ES"/>
        </w:rPr>
        <w:t>Educación Primaria</w:t>
      </w:r>
      <w:r w:rsidRPr="00B26BC3">
        <w:rPr>
          <w:rFonts w:ascii="Arial" w:hAnsi="Arial" w:cs="Arial"/>
          <w:sz w:val="20"/>
          <w:szCs w:val="20"/>
          <w:lang w:val="es-ES"/>
        </w:rPr>
        <w:t xml:space="preserve"> tienen la obligación de comunicar a la </w:t>
      </w:r>
      <w:proofErr w:type="spellStart"/>
      <w:r w:rsidRPr="00B26BC3">
        <w:rPr>
          <w:rFonts w:ascii="Arial" w:hAnsi="Arial" w:cs="Arial"/>
          <w:sz w:val="20"/>
          <w:szCs w:val="20"/>
          <w:lang w:val="es-ES"/>
        </w:rPr>
        <w:t>conselleria</w:t>
      </w:r>
      <w:proofErr w:type="spellEnd"/>
      <w:r w:rsidRPr="00B26BC3">
        <w:rPr>
          <w:rFonts w:ascii="Arial" w:hAnsi="Arial" w:cs="Arial"/>
          <w:sz w:val="20"/>
          <w:szCs w:val="20"/>
          <w:lang w:val="es-ES"/>
        </w:rPr>
        <w:t xml:space="preserve"> competente en materia de educación, en el plazo establecido en la normativa vigente y mediante el sistema ITACA, la información requerida en el mencionado Decreto 51/2011, de 13 de mayo, del Consell.</w:t>
      </w:r>
    </w:p>
    <w:p w14:paraId="39E20615" w14:textId="77777777" w:rsidR="00D04890" w:rsidRDefault="00D04890" w:rsidP="007D5C26">
      <w:pPr>
        <w:pStyle w:val="Default"/>
        <w:rPr>
          <w:rFonts w:ascii="Arial" w:hAnsi="Arial" w:cs="Arial"/>
          <w:sz w:val="20"/>
          <w:szCs w:val="20"/>
          <w:lang w:val="es-ES"/>
        </w:rPr>
      </w:pPr>
    </w:p>
    <w:p w14:paraId="3A942B34" w14:textId="6F30B022" w:rsidR="004C1F6E" w:rsidRPr="00B26BC3" w:rsidRDefault="004C1F6E" w:rsidP="007D5C26">
      <w:pPr>
        <w:pStyle w:val="Default"/>
        <w:rPr>
          <w:rFonts w:ascii="Arial" w:hAnsi="Arial" w:cs="Arial"/>
          <w:sz w:val="20"/>
          <w:szCs w:val="20"/>
          <w:lang w:val="es-ES"/>
        </w:rPr>
      </w:pPr>
      <w:r w:rsidRPr="00B26BC3">
        <w:rPr>
          <w:rFonts w:ascii="Arial" w:hAnsi="Arial" w:cs="Arial"/>
          <w:sz w:val="20"/>
          <w:szCs w:val="20"/>
          <w:lang w:val="es-ES"/>
        </w:rPr>
        <w:t>4. Para el uso seguro de los medios tecnológicos en la Administración de la Generalitat se seguirán las normas dispuestas en la Orden 19/2013, de 3 de diciembre, de la Conselleria de Hacienda y Administración Pública, por la que se establecen las normas sobre el uso seguro de medios tecnológicos en la Administración de la Generalitat (DOGV 7169, 10.12.2013), modificada por la Orden 7/2019, de 4 de junio, de la Conselleria de Hacienda y Modelo Económico.</w:t>
      </w:r>
    </w:p>
    <w:p w14:paraId="63C1D7F5" w14:textId="77777777" w:rsidR="007D5C26" w:rsidRPr="00B26BC3" w:rsidRDefault="007D5C26" w:rsidP="2CDED15B">
      <w:pPr>
        <w:pStyle w:val="Default"/>
        <w:rPr>
          <w:rFonts w:ascii="Arial" w:eastAsia="Arial" w:hAnsi="Arial" w:cs="Arial"/>
          <w:sz w:val="20"/>
          <w:szCs w:val="20"/>
        </w:rPr>
      </w:pPr>
      <w:bookmarkStart w:id="785" w:name="_Toc220935887"/>
    </w:p>
    <w:p w14:paraId="614A4347" w14:textId="31A67796" w:rsidR="004C1F6E" w:rsidRPr="00B26BC3" w:rsidRDefault="39C6A910" w:rsidP="2CDED15B">
      <w:pPr>
        <w:pStyle w:val="Ttulo3"/>
        <w:spacing w:before="0"/>
        <w:rPr>
          <w:rFonts w:cs="Times New Roman"/>
          <w:strike/>
          <w:highlight w:val="yellow"/>
        </w:rPr>
      </w:pPr>
      <w:bookmarkStart w:id="786" w:name="_Toc233961525"/>
      <w:r w:rsidRPr="71E9C64B">
        <w:rPr>
          <w:rFonts w:cs="Times New Roman"/>
        </w:rPr>
        <w:t>1</w:t>
      </w:r>
      <w:r w:rsidR="27EFD6B2" w:rsidRPr="71E9C64B">
        <w:rPr>
          <w:rFonts w:cs="Times New Roman"/>
        </w:rPr>
        <w:t>2</w:t>
      </w:r>
      <w:r w:rsidRPr="71E9C64B">
        <w:rPr>
          <w:rFonts w:cs="Times New Roman"/>
        </w:rPr>
        <w:t>.1.4. Identidad digital</w:t>
      </w:r>
      <w:bookmarkEnd w:id="786"/>
      <w:r w:rsidRPr="71E9C64B">
        <w:rPr>
          <w:rFonts w:cs="Times New Roman"/>
        </w:rPr>
        <w:t xml:space="preserve"> </w:t>
      </w:r>
      <w:bookmarkEnd w:id="785"/>
    </w:p>
    <w:p w14:paraId="7903EF61" w14:textId="77777777" w:rsidR="004C1F6E" w:rsidRPr="00B26BC3" w:rsidRDefault="004C1F6E" w:rsidP="007D5C26">
      <w:pPr>
        <w:pStyle w:val="Default"/>
        <w:rPr>
          <w:rFonts w:ascii="Arial" w:hAnsi="Arial" w:cs="Arial"/>
          <w:sz w:val="20"/>
          <w:szCs w:val="20"/>
          <w:lang w:val="es-ES"/>
        </w:rPr>
      </w:pPr>
      <w:r w:rsidRPr="00B26BC3">
        <w:rPr>
          <w:rFonts w:ascii="Arial" w:hAnsi="Arial" w:cs="Arial"/>
          <w:sz w:val="20"/>
          <w:szCs w:val="20"/>
          <w:lang w:val="es-ES"/>
        </w:rPr>
        <w:t xml:space="preserve">En el marco establecido por la propuesta de modificación de 3 de junio de 2021 (Documento SEC (2021) - 228 final) del </w:t>
      </w:r>
      <w:hyperlink r:id="rId221" w:history="1">
        <w:r w:rsidRPr="00B26BC3">
          <w:rPr>
            <w:rStyle w:val="Hipervnculo"/>
            <w:rFonts w:ascii="Arial" w:hAnsi="Arial" w:cs="Arial"/>
            <w:sz w:val="20"/>
            <w:szCs w:val="20"/>
            <w:lang w:val="es-ES"/>
          </w:rPr>
          <w:t>Reglamento UE 910/2014</w:t>
        </w:r>
      </w:hyperlink>
      <w:r w:rsidRPr="00B26BC3">
        <w:rPr>
          <w:rFonts w:ascii="Arial" w:hAnsi="Arial" w:cs="Arial"/>
          <w:sz w:val="20"/>
          <w:szCs w:val="20"/>
          <w:lang w:val="es-ES"/>
        </w:rPr>
        <w:t xml:space="preserve"> del Parlamento Europeo y del Consejo, relativo a la identificación electrónica y los servicios de confianza para las transacciones electrónicas en el mercado interior, la identidad digital del alumnado, del personal docente y del personal no docente de atención educativa, estará constituida por los siguientes elementos:</w:t>
      </w:r>
    </w:p>
    <w:p w14:paraId="27034E5B" w14:textId="77777777" w:rsidR="004C1F6E" w:rsidRPr="00B26BC3" w:rsidRDefault="004C1F6E" w:rsidP="007D5C26">
      <w:pPr>
        <w:pStyle w:val="Default"/>
        <w:rPr>
          <w:rFonts w:ascii="Arial" w:hAnsi="Arial" w:cs="Arial"/>
          <w:sz w:val="20"/>
          <w:szCs w:val="20"/>
          <w:lang w:val="es-ES"/>
        </w:rPr>
      </w:pPr>
      <w:r w:rsidRPr="00B26BC3">
        <w:rPr>
          <w:rFonts w:ascii="Arial" w:hAnsi="Arial" w:cs="Arial"/>
          <w:sz w:val="20"/>
          <w:szCs w:val="20"/>
          <w:lang w:val="es-ES"/>
        </w:rPr>
        <w:t>a) Los elementos registrales que constan en el sistema ITACA, regulado por Decreto 51/2011, de 13 de mayo, del Consell.</w:t>
      </w:r>
    </w:p>
    <w:p w14:paraId="44E1C51C" w14:textId="77777777" w:rsidR="004C1F6E" w:rsidRPr="00B26BC3" w:rsidRDefault="004C1F6E" w:rsidP="007D5C26">
      <w:pPr>
        <w:pStyle w:val="Default"/>
        <w:rPr>
          <w:rFonts w:ascii="Arial" w:hAnsi="Arial" w:cs="Arial"/>
          <w:sz w:val="20"/>
          <w:szCs w:val="20"/>
          <w:lang w:val="es-ES"/>
        </w:rPr>
      </w:pPr>
      <w:r w:rsidRPr="00B26BC3">
        <w:rPr>
          <w:rFonts w:ascii="Arial" w:hAnsi="Arial" w:cs="Arial"/>
          <w:sz w:val="20"/>
          <w:szCs w:val="20"/>
          <w:lang w:val="es-ES"/>
        </w:rPr>
        <w:t>b) Los elementos registrales que constan en el sistema EDEN, regulado por Orden 5/2021, de 12 de febrero, de la Conselleria de Educación, Cultura y Deporte, por la que se regulan el contenido, uso y acceso al expediente docente electrónico normalizado (DOGV 9022, 17.02.2021).</w:t>
      </w:r>
    </w:p>
    <w:p w14:paraId="06C2AC9B" w14:textId="39DBB40E" w:rsidR="001365EB" w:rsidRPr="00B0681E" w:rsidRDefault="1E91150F" w:rsidP="001365EB">
      <w:pPr>
        <w:pStyle w:val="Default"/>
        <w:rPr>
          <w:rFonts w:ascii="Arial" w:hAnsi="Arial" w:cs="Arial"/>
          <w:color w:val="FF0000"/>
          <w:sz w:val="20"/>
          <w:szCs w:val="20"/>
          <w:lang w:val="es-ES"/>
        </w:rPr>
      </w:pPr>
      <w:r w:rsidRPr="71E9C64B">
        <w:rPr>
          <w:rFonts w:ascii="Arial" w:hAnsi="Arial" w:cs="Arial"/>
          <w:sz w:val="20"/>
          <w:szCs w:val="20"/>
          <w:lang w:val="es-ES"/>
        </w:rPr>
        <w:t>c) La identificación electrónica para el acceso a las redes y portales educativos, mediante el sistema que determine la dirección general competente en materia de seguridad de la información, autorización y control de las tecnologías de la información y las telecomunicaciones en el ámbito de la Generalitat</w:t>
      </w:r>
    </w:p>
    <w:p w14:paraId="7E65310F" w14:textId="1A273521" w:rsidR="71E9C64B" w:rsidRDefault="71E9C64B" w:rsidP="71E9C64B">
      <w:pPr>
        <w:pStyle w:val="Default"/>
        <w:rPr>
          <w:rFonts w:ascii="Arial" w:hAnsi="Arial" w:cs="Arial"/>
          <w:sz w:val="20"/>
          <w:szCs w:val="20"/>
          <w:lang w:val="es-ES"/>
        </w:rPr>
      </w:pPr>
    </w:p>
    <w:p w14:paraId="48325102" w14:textId="154C4678" w:rsidR="4B792D62" w:rsidRDefault="4B792D62" w:rsidP="71E9C64B">
      <w:pPr>
        <w:pStyle w:val="Ttulo3"/>
        <w:spacing w:before="0" w:line="259" w:lineRule="auto"/>
        <w:rPr>
          <w:rFonts w:cs="Times New Roman"/>
        </w:rPr>
      </w:pPr>
      <w:bookmarkStart w:id="787" w:name="_Toc233961526"/>
      <w:r w:rsidRPr="00950158">
        <w:rPr>
          <w:rFonts w:cs="Times New Roman"/>
          <w:highlight w:val="yellow"/>
        </w:rPr>
        <w:t xml:space="preserve">12.1.5. Gestión </w:t>
      </w:r>
      <w:r w:rsidR="60056B60" w:rsidRPr="71E9C64B">
        <w:rPr>
          <w:rFonts w:cs="Times New Roman"/>
          <w:highlight w:val="yellow"/>
        </w:rPr>
        <w:t xml:space="preserve">de la </w:t>
      </w:r>
      <w:proofErr w:type="spellStart"/>
      <w:r w:rsidR="60056B60" w:rsidRPr="71E9C64B">
        <w:rPr>
          <w:rFonts w:cs="Times New Roman"/>
          <w:highlight w:val="yellow"/>
        </w:rPr>
        <w:t>insfraestructura</w:t>
      </w:r>
      <w:proofErr w:type="spellEnd"/>
      <w:r w:rsidR="60056B60" w:rsidRPr="71E9C64B">
        <w:rPr>
          <w:rFonts w:cs="Times New Roman"/>
          <w:highlight w:val="yellow"/>
        </w:rPr>
        <w:t xml:space="preserve"> TIC y asistencia informática</w:t>
      </w:r>
      <w:bookmarkEnd w:id="787"/>
    </w:p>
    <w:p w14:paraId="53F45F0B" w14:textId="0B968B5A" w:rsidR="004C1F6E" w:rsidRPr="001E30A8" w:rsidRDefault="082D965B" w:rsidP="71E9C64B">
      <w:pPr>
        <w:pStyle w:val="Default"/>
        <w:rPr>
          <w:rFonts w:ascii="Arial" w:hAnsi="Arial" w:cs="Arial"/>
          <w:color w:val="auto"/>
          <w:sz w:val="20"/>
          <w:szCs w:val="20"/>
          <w:lang w:val="es-ES"/>
        </w:rPr>
      </w:pPr>
      <w:r w:rsidRPr="001E30A8">
        <w:rPr>
          <w:rFonts w:ascii="Arial" w:hAnsi="Arial" w:cs="Arial"/>
          <w:color w:val="auto"/>
          <w:sz w:val="20"/>
          <w:szCs w:val="20"/>
          <w:highlight w:val="yellow"/>
          <w:lang w:val="es-ES"/>
        </w:rPr>
        <w:t>La gestión de incidencias relacionadas con infraestructuras y servicios TIC se realizará a través de los procedimientos y canales establecidos por la Conselleria competente en materia de educación, con el fin de garantizar una prestación homogénea y eficiente de los servicios.</w:t>
      </w:r>
    </w:p>
    <w:p w14:paraId="2453AB06" w14:textId="3771A7FE" w:rsidR="004C1F6E" w:rsidRPr="00B26BC3" w:rsidRDefault="004C1F6E" w:rsidP="007D5C26">
      <w:pPr>
        <w:pStyle w:val="Default"/>
        <w:rPr>
          <w:rFonts w:ascii="Arial" w:hAnsi="Arial" w:cs="Arial"/>
          <w:sz w:val="20"/>
          <w:szCs w:val="20"/>
          <w:lang w:val="es-ES"/>
        </w:rPr>
      </w:pPr>
    </w:p>
    <w:p w14:paraId="1DA7C866" w14:textId="38D910F2" w:rsidR="002262BD" w:rsidRPr="00B26BC3" w:rsidRDefault="27EFD6B2" w:rsidP="32A00A96">
      <w:pPr>
        <w:pStyle w:val="Ttulo2"/>
        <w:spacing w:before="0" w:after="0"/>
        <w:rPr>
          <w:highlight w:val="yellow"/>
        </w:rPr>
      </w:pPr>
      <w:bookmarkStart w:id="788" w:name="_Toc220935888"/>
      <w:bookmarkStart w:id="789" w:name="_Toc233961527"/>
      <w:r w:rsidRPr="71E9C64B">
        <w:rPr>
          <w:highlight w:val="yellow"/>
        </w:rPr>
        <w:t>12.2. Infraestructuras constructivas</w:t>
      </w:r>
      <w:bookmarkEnd w:id="788"/>
      <w:bookmarkEnd w:id="789"/>
    </w:p>
    <w:p w14:paraId="55BEB279" w14:textId="532B3555" w:rsidR="002262BD" w:rsidRPr="00773FA2" w:rsidRDefault="60CB0FA1" w:rsidP="2CDED15B">
      <w:pPr>
        <w:pStyle w:val="Default"/>
        <w:rPr>
          <w:rFonts w:ascii="Arial" w:hAnsi="Arial" w:cs="Arial"/>
          <w:strike/>
          <w:sz w:val="20"/>
          <w:szCs w:val="20"/>
          <w:lang w:val="es-ES"/>
        </w:rPr>
      </w:pPr>
      <w:r w:rsidRPr="00773FA2">
        <w:rPr>
          <w:rFonts w:ascii="Arial" w:hAnsi="Arial" w:cs="Arial"/>
          <w:sz w:val="20"/>
          <w:szCs w:val="20"/>
          <w:lang w:val="es-ES"/>
        </w:rPr>
        <w:t xml:space="preserve">1. Las actuaciones que deban llevarse a cabo en las infraestructuras educativas o la construcción y ampliación de nuevos centros se ajustarán, en línea con los objetivos generales y estratégicos enunciados </w:t>
      </w:r>
      <w:r w:rsidRPr="00773FA2">
        <w:rPr>
          <w:rFonts w:ascii="Arial" w:hAnsi="Arial" w:cs="Arial"/>
          <w:sz w:val="20"/>
          <w:szCs w:val="20"/>
          <w:lang w:val="es-ES"/>
        </w:rPr>
        <w:lastRenderedPageBreak/>
        <w:t>por la Dirección General de Infraestructuras Educativas, así como a las diferentes instrucciones y normas de diseño, que se pueden consultar en el siguiente enlace</w:t>
      </w:r>
      <w:r w:rsidR="6551E30E" w:rsidRPr="00773FA2">
        <w:rPr>
          <w:rFonts w:ascii="Arial" w:hAnsi="Arial" w:cs="Arial"/>
          <w:sz w:val="20"/>
          <w:szCs w:val="20"/>
          <w:lang w:val="es-ES"/>
        </w:rPr>
        <w:t>:</w:t>
      </w:r>
    </w:p>
    <w:p w14:paraId="0FD1A367" w14:textId="77777777" w:rsidR="002262BD" w:rsidRPr="00B26BC3" w:rsidRDefault="002262BD" w:rsidP="002262BD">
      <w:pPr>
        <w:pStyle w:val="Default"/>
        <w:rPr>
          <w:rStyle w:val="Hipervnculo"/>
          <w:rFonts w:ascii="Arial" w:hAnsi="Arial" w:cs="Arial"/>
          <w:sz w:val="20"/>
          <w:szCs w:val="20"/>
          <w:lang w:val="es-ES"/>
        </w:rPr>
      </w:pPr>
      <w:hyperlink r:id="rId222" w:history="1">
        <w:r w:rsidRPr="00B26BC3">
          <w:rPr>
            <w:rStyle w:val="Hipervnculo"/>
            <w:rFonts w:ascii="Arial" w:hAnsi="Arial" w:cs="Arial"/>
            <w:sz w:val="20"/>
            <w:szCs w:val="20"/>
            <w:lang w:val="es-ES"/>
          </w:rPr>
          <w:t>https://ceice.gva.es/es/web/contratacion-educacion/normativa-e-instrucciones</w:t>
        </w:r>
      </w:hyperlink>
    </w:p>
    <w:p w14:paraId="5BBF601D" w14:textId="7A67231C" w:rsidR="001365EB" w:rsidRDefault="001365EB" w:rsidP="002262BD">
      <w:pPr>
        <w:pStyle w:val="Default"/>
        <w:rPr>
          <w:rFonts w:ascii="Arial" w:hAnsi="Arial" w:cs="Arial"/>
          <w:sz w:val="20"/>
          <w:szCs w:val="20"/>
          <w:highlight w:val="yellow"/>
          <w:lang w:val="es-ES"/>
        </w:rPr>
      </w:pPr>
      <w:r>
        <w:rPr>
          <w:rFonts w:ascii="Arial" w:hAnsi="Arial" w:cs="Arial"/>
          <w:sz w:val="20"/>
          <w:szCs w:val="20"/>
          <w:lang w:val="es-ES"/>
        </w:rPr>
        <w:t xml:space="preserve"> </w:t>
      </w:r>
    </w:p>
    <w:p w14:paraId="787658EB" w14:textId="5B9992C5" w:rsidR="002262BD" w:rsidRPr="00B26BC3" w:rsidRDefault="60CB0FA1" w:rsidP="002262BD">
      <w:pPr>
        <w:pStyle w:val="Default"/>
        <w:rPr>
          <w:rFonts w:ascii="Arial" w:hAnsi="Arial" w:cs="Arial"/>
          <w:sz w:val="20"/>
          <w:szCs w:val="20"/>
          <w:lang w:val="es-ES"/>
        </w:rPr>
      </w:pPr>
      <w:r w:rsidRPr="00773FA2">
        <w:rPr>
          <w:rFonts w:ascii="Arial" w:hAnsi="Arial" w:cs="Arial"/>
          <w:sz w:val="20"/>
          <w:szCs w:val="20"/>
          <w:lang w:val="es-ES"/>
        </w:rPr>
        <w:t>2. Entre las instrucciones desarrolladas por esta dirección general cabe</w:t>
      </w:r>
      <w:r w:rsidRPr="2CDED15B">
        <w:rPr>
          <w:rFonts w:ascii="Arial" w:hAnsi="Arial" w:cs="Arial"/>
          <w:sz w:val="20"/>
          <w:szCs w:val="20"/>
          <w:lang w:val="es-ES"/>
        </w:rPr>
        <w:t xml:space="preserve"> destacar la Instrucción n.º 6, de 26 de abril de 2023 “Condiciones de confort térmico en los centros educativos”, sobre el procedimiento establecido para mejorar las condiciones de confort térmico en los centros educativos públicos de la </w:t>
      </w:r>
      <w:proofErr w:type="spellStart"/>
      <w:r w:rsidRPr="2CDED15B">
        <w:rPr>
          <w:rFonts w:ascii="Arial" w:hAnsi="Arial" w:cs="Arial"/>
          <w:sz w:val="20"/>
          <w:szCs w:val="20"/>
          <w:lang w:val="es-ES"/>
        </w:rPr>
        <w:t>Comunitat</w:t>
      </w:r>
      <w:proofErr w:type="spellEnd"/>
      <w:r w:rsidRPr="2CDED15B">
        <w:rPr>
          <w:rFonts w:ascii="Arial" w:hAnsi="Arial" w:cs="Arial"/>
          <w:sz w:val="20"/>
          <w:szCs w:val="20"/>
          <w:lang w:val="es-ES"/>
        </w:rPr>
        <w:t xml:space="preserve"> Valenciana, y la Instrucción n.º 5, de 22 de marzo de 2023, ”Transformación de patios escolares”, sobre el procedimiento establecido para la transformación de los espacios exteriores existentes en los centros educativos públicos de carácter no universitario dependientes de la Generalitat Valenciana en espacios coeducativos, inclusivos y más naturales.</w:t>
      </w:r>
    </w:p>
    <w:bookmarkEnd w:id="770"/>
    <w:bookmarkEnd w:id="771"/>
    <w:bookmarkEnd w:id="772"/>
    <w:bookmarkEnd w:id="773"/>
    <w:p w14:paraId="48F10A71" w14:textId="3F9D9519" w:rsidR="0037676A" w:rsidRPr="00B26BC3" w:rsidRDefault="0037676A" w:rsidP="2CDED15B">
      <w:pPr>
        <w:pStyle w:val="Default"/>
        <w:jc w:val="both"/>
        <w:rPr>
          <w:rFonts w:ascii="Arial" w:eastAsia="Arial" w:hAnsi="Arial" w:cs="Arial"/>
          <w:sz w:val="20"/>
          <w:szCs w:val="20"/>
          <w:lang w:val="es-ES"/>
        </w:rPr>
      </w:pPr>
    </w:p>
    <w:p w14:paraId="198133EB" w14:textId="602E0059" w:rsidR="00002160" w:rsidRPr="00B26BC3" w:rsidRDefault="1F7A3A20" w:rsidP="32A00A96">
      <w:pPr>
        <w:pStyle w:val="Ttulo1"/>
        <w:spacing w:before="0" w:after="0"/>
        <w:rPr>
          <w:rFonts w:cs="Times New Roman"/>
        </w:rPr>
      </w:pPr>
      <w:bookmarkStart w:id="790" w:name="_Toc107913287"/>
      <w:bookmarkStart w:id="791" w:name="_Toc138678554"/>
      <w:bookmarkStart w:id="792" w:name="_Toc170293078"/>
      <w:bookmarkStart w:id="793" w:name="_Toc170293261"/>
      <w:bookmarkStart w:id="794" w:name="_Toc170293079"/>
      <w:bookmarkStart w:id="795" w:name="_Toc170293262"/>
      <w:bookmarkStart w:id="796" w:name="_Toc220587040"/>
      <w:bookmarkStart w:id="797" w:name="_Toc233961528"/>
      <w:bookmarkStart w:id="798" w:name="_Toc77668859"/>
      <w:bookmarkStart w:id="799" w:name="_Toc107913289"/>
      <w:bookmarkStart w:id="800" w:name="_Toc138678556"/>
      <w:bookmarkStart w:id="801" w:name="_Toc170293081"/>
      <w:bookmarkStart w:id="802" w:name="_Toc170293264"/>
      <w:bookmarkEnd w:id="790"/>
      <w:bookmarkEnd w:id="791"/>
      <w:bookmarkEnd w:id="792"/>
      <w:bookmarkEnd w:id="793"/>
      <w:bookmarkEnd w:id="794"/>
      <w:bookmarkEnd w:id="795"/>
      <w:r w:rsidRPr="71E9C64B">
        <w:rPr>
          <w:rFonts w:cs="Times New Roman"/>
          <w:highlight w:val="yellow"/>
        </w:rPr>
        <w:t>13.</w:t>
      </w:r>
      <w:bookmarkEnd w:id="796"/>
      <w:r w:rsidRPr="71E9C64B">
        <w:rPr>
          <w:rFonts w:cs="Times New Roman"/>
          <w:highlight w:val="yellow"/>
        </w:rPr>
        <w:t xml:space="preserve"> </w:t>
      </w:r>
      <w:r w:rsidR="00391449" w:rsidRPr="00391449">
        <w:rPr>
          <w:rFonts w:cs="Times New Roman"/>
          <w:highlight w:val="yellow"/>
        </w:rPr>
        <w:t>OTRO MARCO LEGAL A CONSIDERAR</w:t>
      </w:r>
      <w:bookmarkEnd w:id="797"/>
    </w:p>
    <w:p w14:paraId="4708FAF3" w14:textId="15E643B8" w:rsidR="00AC01FB" w:rsidRDefault="00AC01FB" w:rsidP="00002160">
      <w:pPr>
        <w:pStyle w:val="Default"/>
        <w:jc w:val="both"/>
        <w:rPr>
          <w:rFonts w:ascii="Arial" w:hAnsi="Arial" w:cs="Arial"/>
          <w:sz w:val="20"/>
          <w:szCs w:val="20"/>
          <w:lang w:val="es-ES"/>
        </w:rPr>
      </w:pPr>
      <w:r w:rsidRPr="00AC01FB">
        <w:rPr>
          <w:rFonts w:ascii="Arial" w:hAnsi="Arial" w:cs="Arial"/>
          <w:sz w:val="20"/>
          <w:szCs w:val="20"/>
          <w:highlight w:val="yellow"/>
          <w:lang w:val="es-ES"/>
        </w:rPr>
        <w:t>De manera complementaria a la normativa citada en el desarrollo de estas instrucciones, será de aplicación:</w:t>
      </w:r>
    </w:p>
    <w:p w14:paraId="4EA1B892" w14:textId="27FA43D5" w:rsidR="00002160" w:rsidRPr="00B26BC3" w:rsidRDefault="00A408D4" w:rsidP="00002160">
      <w:pPr>
        <w:pStyle w:val="Default"/>
        <w:jc w:val="both"/>
        <w:rPr>
          <w:rFonts w:ascii="Arial" w:hAnsi="Arial" w:cs="Arial"/>
          <w:sz w:val="20"/>
          <w:szCs w:val="20"/>
          <w:lang w:val="es-ES"/>
        </w:rPr>
      </w:pPr>
      <w:r>
        <w:rPr>
          <w:rFonts w:ascii="Arial" w:hAnsi="Arial" w:cs="Arial"/>
          <w:sz w:val="20"/>
          <w:szCs w:val="20"/>
          <w:lang w:val="es-ES"/>
        </w:rPr>
        <w:t>a)</w:t>
      </w:r>
      <w:r w:rsidRPr="00B26BC3">
        <w:rPr>
          <w:rFonts w:ascii="Arial" w:hAnsi="Arial" w:cs="Arial"/>
          <w:sz w:val="20"/>
          <w:szCs w:val="20"/>
          <w:lang w:val="es-ES"/>
        </w:rPr>
        <w:t xml:space="preserve"> Ley</w:t>
      </w:r>
      <w:r w:rsidR="00002160" w:rsidRPr="00B26BC3">
        <w:rPr>
          <w:rFonts w:ascii="Arial" w:hAnsi="Arial" w:cs="Arial"/>
          <w:sz w:val="20"/>
          <w:szCs w:val="20"/>
          <w:lang w:val="es-ES"/>
        </w:rPr>
        <w:t xml:space="preserve"> Orgánica 1/2023, de 28 de febrero, por la que se modifica la Ley Orgánica 2/2010, de 3 de marzo, de salud sexual y reproductiva y de la interrupción voluntaria del embarazo (BOE 51, 01.03.2023).</w:t>
      </w:r>
    </w:p>
    <w:p w14:paraId="06C9A3F8" w14:textId="0C5E0E04" w:rsidR="00002160" w:rsidRPr="00B26BC3" w:rsidRDefault="00A408D4" w:rsidP="00002160">
      <w:pPr>
        <w:pStyle w:val="Default"/>
        <w:jc w:val="both"/>
        <w:rPr>
          <w:rFonts w:ascii="Arial" w:hAnsi="Arial" w:cs="Arial"/>
          <w:sz w:val="20"/>
          <w:szCs w:val="20"/>
          <w:lang w:val="es-ES"/>
        </w:rPr>
      </w:pPr>
      <w:r>
        <w:rPr>
          <w:rFonts w:ascii="Arial" w:hAnsi="Arial" w:cs="Arial"/>
          <w:sz w:val="20"/>
          <w:szCs w:val="20"/>
          <w:lang w:val="es-ES"/>
        </w:rPr>
        <w:t xml:space="preserve">b) </w:t>
      </w:r>
      <w:r w:rsidR="00002160" w:rsidRPr="00B26BC3">
        <w:rPr>
          <w:rFonts w:ascii="Arial" w:hAnsi="Arial" w:cs="Arial"/>
          <w:sz w:val="20"/>
          <w:szCs w:val="20"/>
          <w:lang w:val="es-ES"/>
        </w:rPr>
        <w:t>Ley 7/2021, de 20 de mayo, de cambio climático y transición energética (BOE 121, 21.05.2021).</w:t>
      </w:r>
    </w:p>
    <w:p w14:paraId="3034C80B" w14:textId="4D3B8A88" w:rsidR="00002160" w:rsidRPr="00B26BC3" w:rsidRDefault="00A408D4" w:rsidP="00002160">
      <w:pPr>
        <w:pStyle w:val="Default"/>
        <w:jc w:val="both"/>
        <w:rPr>
          <w:rFonts w:ascii="Arial" w:hAnsi="Arial" w:cs="Arial"/>
          <w:sz w:val="20"/>
          <w:szCs w:val="20"/>
          <w:highlight w:val="yellow"/>
          <w:lang w:val="es-ES"/>
        </w:rPr>
      </w:pPr>
      <w:r>
        <w:rPr>
          <w:rFonts w:ascii="Arial" w:hAnsi="Arial" w:cs="Arial"/>
          <w:sz w:val="20"/>
          <w:szCs w:val="20"/>
          <w:highlight w:val="yellow"/>
          <w:lang w:val="es-ES"/>
        </w:rPr>
        <w:t xml:space="preserve">c) </w:t>
      </w:r>
      <w:r w:rsidR="00002160" w:rsidRPr="00B26BC3">
        <w:rPr>
          <w:rFonts w:ascii="Arial" w:hAnsi="Arial" w:cs="Arial"/>
          <w:sz w:val="20"/>
          <w:szCs w:val="20"/>
          <w:highlight w:val="yellow"/>
          <w:lang w:val="es-ES"/>
        </w:rPr>
        <w:t>Ley 39/2022, de 30 de diciembre, del Deporte (BOE 314, 31.12.2022).</w:t>
      </w:r>
    </w:p>
    <w:p w14:paraId="73EB1028" w14:textId="34C1BF4A" w:rsidR="00002160" w:rsidRPr="00A408D4" w:rsidRDefault="00A408D4" w:rsidP="00002160">
      <w:pPr>
        <w:pStyle w:val="Default"/>
        <w:jc w:val="both"/>
        <w:rPr>
          <w:rFonts w:ascii="Arial" w:hAnsi="Arial" w:cs="Arial"/>
          <w:sz w:val="20"/>
          <w:szCs w:val="20"/>
          <w:lang w:val="es-ES"/>
        </w:rPr>
      </w:pPr>
      <w:r>
        <w:rPr>
          <w:rFonts w:ascii="Arial" w:hAnsi="Arial" w:cs="Arial"/>
          <w:sz w:val="20"/>
          <w:szCs w:val="20"/>
          <w:lang w:val="es-ES"/>
        </w:rPr>
        <w:t xml:space="preserve">d) </w:t>
      </w:r>
      <w:r w:rsidR="00002160" w:rsidRPr="00A408D4">
        <w:rPr>
          <w:rFonts w:ascii="Arial" w:hAnsi="Arial" w:cs="Arial"/>
          <w:sz w:val="20"/>
          <w:szCs w:val="20"/>
          <w:lang w:val="es-ES"/>
        </w:rPr>
        <w:t>Ley 1/2023, de 20 de febrero, de Cooperación para el Desarrollo Sostenible y la Solidaridad Global (BOE 44, 21.02.2023).</w:t>
      </w:r>
    </w:p>
    <w:p w14:paraId="1BD7C2C9" w14:textId="24CA4478" w:rsidR="00002160" w:rsidRPr="00B26BC3" w:rsidRDefault="6D87C26F" w:rsidP="00002160">
      <w:pPr>
        <w:pStyle w:val="Default"/>
        <w:jc w:val="both"/>
        <w:rPr>
          <w:rFonts w:ascii="Arial" w:hAnsi="Arial" w:cs="Arial"/>
          <w:sz w:val="20"/>
          <w:szCs w:val="20"/>
          <w:highlight w:val="yellow"/>
          <w:lang w:val="es-ES"/>
        </w:rPr>
      </w:pPr>
      <w:r w:rsidRPr="32A00A96">
        <w:rPr>
          <w:rFonts w:ascii="Arial" w:hAnsi="Arial" w:cs="Arial"/>
          <w:sz w:val="20"/>
          <w:szCs w:val="20"/>
          <w:highlight w:val="yellow"/>
          <w:lang w:val="es-ES"/>
        </w:rPr>
        <w:t xml:space="preserve">e) </w:t>
      </w:r>
      <w:r w:rsidR="5500B719" w:rsidRPr="32A00A96">
        <w:rPr>
          <w:rFonts w:ascii="Arial" w:hAnsi="Arial" w:cs="Arial"/>
          <w:sz w:val="20"/>
          <w:szCs w:val="20"/>
          <w:highlight w:val="yellow"/>
          <w:lang w:val="es-ES"/>
        </w:rPr>
        <w:t xml:space="preserve">Ley 9/2025, de 3 de diciembre, de Movilidad </w:t>
      </w:r>
      <w:r w:rsidR="1C667EC8" w:rsidRPr="32A00A96">
        <w:rPr>
          <w:rFonts w:ascii="Arial" w:hAnsi="Arial" w:cs="Arial"/>
          <w:sz w:val="20"/>
          <w:szCs w:val="20"/>
          <w:highlight w:val="yellow"/>
          <w:lang w:val="es-ES"/>
        </w:rPr>
        <w:t>Sostenible. (</w:t>
      </w:r>
      <w:r w:rsidR="5500B719" w:rsidRPr="32A00A96">
        <w:rPr>
          <w:rFonts w:ascii="Arial" w:hAnsi="Arial" w:cs="Arial"/>
          <w:sz w:val="20"/>
          <w:szCs w:val="20"/>
          <w:highlight w:val="yellow"/>
          <w:lang w:val="es-ES"/>
        </w:rPr>
        <w:t>BOE</w:t>
      </w:r>
      <w:r w:rsidR="6294F700" w:rsidRPr="32A00A96">
        <w:rPr>
          <w:rFonts w:ascii="Arial" w:hAnsi="Arial" w:cs="Arial"/>
          <w:sz w:val="20"/>
          <w:szCs w:val="20"/>
          <w:highlight w:val="yellow"/>
          <w:lang w:val="es-ES"/>
        </w:rPr>
        <w:t xml:space="preserve"> 291,</w:t>
      </w:r>
      <w:r w:rsidR="5500B719" w:rsidRPr="32A00A96">
        <w:rPr>
          <w:rFonts w:ascii="Arial" w:hAnsi="Arial" w:cs="Arial"/>
          <w:sz w:val="20"/>
          <w:szCs w:val="20"/>
          <w:highlight w:val="yellow"/>
          <w:lang w:val="es-ES"/>
        </w:rPr>
        <w:t xml:space="preserve"> 04</w:t>
      </w:r>
      <w:r w:rsidR="510C66B0" w:rsidRPr="32A00A96">
        <w:rPr>
          <w:rFonts w:ascii="Arial" w:hAnsi="Arial" w:cs="Arial"/>
          <w:sz w:val="20"/>
          <w:szCs w:val="20"/>
          <w:highlight w:val="yellow"/>
          <w:lang w:val="es-ES"/>
        </w:rPr>
        <w:t>.</w:t>
      </w:r>
      <w:r w:rsidR="5500B719" w:rsidRPr="32A00A96">
        <w:rPr>
          <w:rFonts w:ascii="Arial" w:hAnsi="Arial" w:cs="Arial"/>
          <w:sz w:val="20"/>
          <w:szCs w:val="20"/>
          <w:highlight w:val="yellow"/>
          <w:lang w:val="es-ES"/>
        </w:rPr>
        <w:t>12</w:t>
      </w:r>
      <w:r w:rsidR="22F26362" w:rsidRPr="32A00A96">
        <w:rPr>
          <w:rFonts w:ascii="Arial" w:hAnsi="Arial" w:cs="Arial"/>
          <w:sz w:val="20"/>
          <w:szCs w:val="20"/>
          <w:highlight w:val="yellow"/>
          <w:lang w:val="es-ES"/>
        </w:rPr>
        <w:t>.</w:t>
      </w:r>
      <w:r w:rsidR="5500B719" w:rsidRPr="32A00A96">
        <w:rPr>
          <w:rFonts w:ascii="Arial" w:hAnsi="Arial" w:cs="Arial"/>
          <w:sz w:val="20"/>
          <w:szCs w:val="20"/>
          <w:highlight w:val="yellow"/>
          <w:lang w:val="es-ES"/>
        </w:rPr>
        <w:t>25)</w:t>
      </w:r>
      <w:r w:rsidR="3B557210" w:rsidRPr="32A00A96">
        <w:rPr>
          <w:rFonts w:ascii="Arial" w:hAnsi="Arial" w:cs="Arial"/>
          <w:sz w:val="20"/>
          <w:szCs w:val="20"/>
          <w:highlight w:val="yellow"/>
          <w:lang w:val="es-ES"/>
        </w:rPr>
        <w:t>.</w:t>
      </w:r>
    </w:p>
    <w:p w14:paraId="3F5858A2" w14:textId="298B49F3" w:rsidR="00002160" w:rsidRPr="00A408D4" w:rsidRDefault="00A408D4" w:rsidP="00002160">
      <w:pPr>
        <w:pStyle w:val="Default"/>
        <w:jc w:val="both"/>
        <w:rPr>
          <w:rFonts w:ascii="Arial" w:hAnsi="Arial" w:cs="Arial"/>
          <w:sz w:val="20"/>
          <w:szCs w:val="20"/>
          <w:lang w:val="es-ES"/>
        </w:rPr>
      </w:pPr>
      <w:r>
        <w:rPr>
          <w:rFonts w:ascii="Arial" w:hAnsi="Arial" w:cs="Arial"/>
          <w:sz w:val="20"/>
          <w:szCs w:val="20"/>
          <w:lang w:val="es-ES"/>
        </w:rPr>
        <w:t xml:space="preserve">f) </w:t>
      </w:r>
      <w:r w:rsidR="00002160" w:rsidRPr="00A408D4">
        <w:rPr>
          <w:rFonts w:ascii="Arial" w:hAnsi="Arial" w:cs="Arial"/>
          <w:sz w:val="20"/>
          <w:szCs w:val="20"/>
          <w:lang w:val="es-ES"/>
        </w:rPr>
        <w:t xml:space="preserve">Ley 6/2022, de 5 de diciembre, del Cambio Climático y la Transición Ecológica de la </w:t>
      </w:r>
      <w:proofErr w:type="spellStart"/>
      <w:r w:rsidR="00002160" w:rsidRPr="00A408D4">
        <w:rPr>
          <w:rFonts w:ascii="Arial" w:hAnsi="Arial" w:cs="Arial"/>
          <w:sz w:val="20"/>
          <w:szCs w:val="20"/>
          <w:lang w:val="es-ES"/>
        </w:rPr>
        <w:t>Comunitat</w:t>
      </w:r>
      <w:proofErr w:type="spellEnd"/>
      <w:r w:rsidR="00002160" w:rsidRPr="00A408D4">
        <w:rPr>
          <w:rFonts w:ascii="Arial" w:hAnsi="Arial" w:cs="Arial"/>
          <w:sz w:val="20"/>
          <w:szCs w:val="20"/>
          <w:lang w:val="es-ES"/>
        </w:rPr>
        <w:t xml:space="preserve"> Valenciana (DOGV 9486, 09.12.2022).</w:t>
      </w:r>
    </w:p>
    <w:p w14:paraId="3B4D20DC" w14:textId="1858B26D" w:rsidR="00002160" w:rsidRPr="00A408D4" w:rsidRDefault="00A408D4" w:rsidP="00002160">
      <w:pPr>
        <w:pStyle w:val="Default"/>
        <w:jc w:val="both"/>
        <w:rPr>
          <w:rFonts w:ascii="Arial" w:hAnsi="Arial" w:cs="Arial"/>
          <w:sz w:val="20"/>
          <w:szCs w:val="20"/>
          <w:lang w:val="es-ES"/>
        </w:rPr>
      </w:pPr>
      <w:r w:rsidRPr="00A408D4">
        <w:rPr>
          <w:rFonts w:ascii="Arial" w:hAnsi="Arial" w:cs="Arial"/>
          <w:sz w:val="20"/>
          <w:szCs w:val="20"/>
          <w:lang w:val="es-ES"/>
        </w:rPr>
        <w:t xml:space="preserve">g) </w:t>
      </w:r>
      <w:r w:rsidR="00002160" w:rsidRPr="00A408D4">
        <w:rPr>
          <w:rFonts w:ascii="Arial" w:hAnsi="Arial" w:cs="Arial"/>
          <w:sz w:val="20"/>
          <w:szCs w:val="20"/>
          <w:lang w:val="es-ES"/>
        </w:rPr>
        <w:t xml:space="preserve">Ley 4/2023, de 13 de abril, de la Generalitat, de Participación Ciudadana y Fomento del asociacionismo de la </w:t>
      </w:r>
      <w:proofErr w:type="spellStart"/>
      <w:r w:rsidR="00002160" w:rsidRPr="00A408D4">
        <w:rPr>
          <w:rFonts w:ascii="Arial" w:hAnsi="Arial" w:cs="Arial"/>
          <w:sz w:val="20"/>
          <w:szCs w:val="20"/>
          <w:lang w:val="es-ES"/>
        </w:rPr>
        <w:t>Comunitat</w:t>
      </w:r>
      <w:proofErr w:type="spellEnd"/>
      <w:r w:rsidR="00002160" w:rsidRPr="00A408D4">
        <w:rPr>
          <w:rFonts w:ascii="Arial" w:hAnsi="Arial" w:cs="Arial"/>
          <w:sz w:val="20"/>
          <w:szCs w:val="20"/>
          <w:lang w:val="es-ES"/>
        </w:rPr>
        <w:t xml:space="preserve"> Valenciana (DOGV 9579, 20.04.2023).</w:t>
      </w:r>
    </w:p>
    <w:p w14:paraId="18F261E1" w14:textId="396675A0" w:rsidR="00002160" w:rsidRPr="00A408D4" w:rsidRDefault="00A408D4" w:rsidP="00002160">
      <w:pPr>
        <w:pStyle w:val="Default"/>
        <w:jc w:val="both"/>
        <w:rPr>
          <w:rFonts w:ascii="Arial" w:hAnsi="Arial" w:cs="Arial"/>
          <w:sz w:val="20"/>
          <w:szCs w:val="20"/>
          <w:lang w:val="es-ES"/>
        </w:rPr>
      </w:pPr>
      <w:r w:rsidRPr="0DFA76FD">
        <w:rPr>
          <w:rFonts w:ascii="Arial" w:hAnsi="Arial" w:cs="Arial"/>
          <w:sz w:val="20"/>
          <w:szCs w:val="20"/>
          <w:lang w:val="es-ES"/>
        </w:rPr>
        <w:t xml:space="preserve">h) </w:t>
      </w:r>
      <w:r w:rsidR="00002160" w:rsidRPr="0DFA76FD">
        <w:rPr>
          <w:rFonts w:ascii="Arial" w:hAnsi="Arial" w:cs="Arial"/>
          <w:sz w:val="20"/>
          <w:szCs w:val="20"/>
          <w:lang w:val="es-ES"/>
        </w:rPr>
        <w:t xml:space="preserve">Ley 5/2023, de 13 de abril, de la Generalitat, integral de medidas contra el despoblamiento y por la equidad territorial en la </w:t>
      </w:r>
      <w:proofErr w:type="spellStart"/>
      <w:r w:rsidR="00002160" w:rsidRPr="0DFA76FD">
        <w:rPr>
          <w:rFonts w:ascii="Arial" w:hAnsi="Arial" w:cs="Arial"/>
          <w:sz w:val="20"/>
          <w:szCs w:val="20"/>
          <w:lang w:val="es-ES"/>
        </w:rPr>
        <w:t>Comunitat</w:t>
      </w:r>
      <w:proofErr w:type="spellEnd"/>
      <w:r w:rsidR="00002160" w:rsidRPr="0DFA76FD">
        <w:rPr>
          <w:rFonts w:ascii="Arial" w:hAnsi="Arial" w:cs="Arial"/>
          <w:sz w:val="20"/>
          <w:szCs w:val="20"/>
          <w:lang w:val="es-ES"/>
        </w:rPr>
        <w:t xml:space="preserve"> Valenciana (DOGV 9580, 21.04.2023), modificada por la Ley 5/2025, de 30 de mayo, </w:t>
      </w:r>
      <w:r w:rsidR="00002160" w:rsidRPr="00A67A94">
        <w:rPr>
          <w:rFonts w:ascii="Arial" w:hAnsi="Arial" w:cs="Arial"/>
          <w:sz w:val="20"/>
          <w:szCs w:val="20"/>
          <w:lang w:val="es-ES"/>
        </w:rPr>
        <w:t>de medidas fiscales, de gestión administrativa y financiera, y de organización de la Generalitat (DOGV 10</w:t>
      </w:r>
      <w:r w:rsidR="238CC8D5" w:rsidRPr="00A67A94">
        <w:rPr>
          <w:rFonts w:ascii="Arial" w:hAnsi="Arial" w:cs="Arial"/>
          <w:sz w:val="20"/>
          <w:szCs w:val="20"/>
          <w:lang w:val="es-ES"/>
        </w:rPr>
        <w:t>1</w:t>
      </w:r>
      <w:r w:rsidR="00002160" w:rsidRPr="00A67A94">
        <w:rPr>
          <w:rFonts w:ascii="Arial" w:hAnsi="Arial" w:cs="Arial"/>
          <w:sz w:val="20"/>
          <w:szCs w:val="20"/>
          <w:lang w:val="es-ES"/>
        </w:rPr>
        <w:t>20, 31.05.202</w:t>
      </w:r>
      <w:r w:rsidR="51862A77" w:rsidRPr="00A67A94">
        <w:rPr>
          <w:rFonts w:ascii="Arial" w:hAnsi="Arial" w:cs="Arial"/>
          <w:sz w:val="20"/>
          <w:szCs w:val="20"/>
          <w:lang w:val="es-ES"/>
        </w:rPr>
        <w:t>5</w:t>
      </w:r>
      <w:r w:rsidR="00002160" w:rsidRPr="00A67A94">
        <w:rPr>
          <w:rFonts w:ascii="Arial" w:hAnsi="Arial" w:cs="Arial"/>
          <w:sz w:val="20"/>
          <w:szCs w:val="20"/>
          <w:lang w:val="es-ES"/>
        </w:rPr>
        <w:t>).</w:t>
      </w:r>
    </w:p>
    <w:p w14:paraId="25A1B2EE" w14:textId="56490005" w:rsidR="00002160" w:rsidRPr="000622F0" w:rsidRDefault="000622F0" w:rsidP="00002160">
      <w:pPr>
        <w:pStyle w:val="Default"/>
        <w:jc w:val="both"/>
        <w:rPr>
          <w:rFonts w:ascii="Arial" w:hAnsi="Arial" w:cs="Arial"/>
          <w:sz w:val="20"/>
          <w:szCs w:val="20"/>
          <w:lang w:val="es-ES"/>
        </w:rPr>
      </w:pPr>
      <w:r w:rsidRPr="000622F0">
        <w:rPr>
          <w:rFonts w:ascii="Arial" w:hAnsi="Arial" w:cs="Arial"/>
          <w:sz w:val="20"/>
          <w:szCs w:val="20"/>
          <w:lang w:val="es-ES"/>
        </w:rPr>
        <w:t xml:space="preserve">i) </w:t>
      </w:r>
      <w:r w:rsidR="00002160" w:rsidRPr="000622F0">
        <w:rPr>
          <w:rFonts w:ascii="Arial" w:hAnsi="Arial" w:cs="Arial"/>
          <w:sz w:val="20"/>
          <w:szCs w:val="20"/>
          <w:lang w:val="es-ES"/>
        </w:rPr>
        <w:t>Ley 6/2024, de 5 de diciembre, de la Generalitat, de simplificación administrativa (DOGV 10001, 09.12.2024).</w:t>
      </w:r>
    </w:p>
    <w:p w14:paraId="6235125D" w14:textId="60EF0E8C" w:rsidR="00002160" w:rsidRPr="000622F0" w:rsidRDefault="000622F0" w:rsidP="00002160">
      <w:pPr>
        <w:pStyle w:val="Default"/>
        <w:jc w:val="both"/>
        <w:rPr>
          <w:rFonts w:ascii="Arial" w:hAnsi="Arial" w:cs="Arial"/>
          <w:sz w:val="20"/>
          <w:szCs w:val="20"/>
          <w:lang w:val="es-ES"/>
        </w:rPr>
      </w:pPr>
      <w:r w:rsidRPr="000622F0">
        <w:rPr>
          <w:rFonts w:ascii="Arial" w:hAnsi="Arial" w:cs="Arial"/>
          <w:sz w:val="20"/>
          <w:szCs w:val="20"/>
          <w:lang w:val="es-ES"/>
        </w:rPr>
        <w:t>j) Decreto</w:t>
      </w:r>
      <w:r w:rsidR="00002160" w:rsidRPr="000622F0">
        <w:rPr>
          <w:rFonts w:ascii="Arial" w:hAnsi="Arial" w:cs="Arial"/>
          <w:sz w:val="20"/>
          <w:szCs w:val="20"/>
          <w:lang w:val="es-ES"/>
        </w:rPr>
        <w:t xml:space="preserve"> 54/2025, de 15 de abril, del Consell, de simplificación administrativa y transformación digital (DOGV 10092, 22.04.2025).</w:t>
      </w:r>
    </w:p>
    <w:p w14:paraId="07EA5EB5" w14:textId="7CF566F8" w:rsidR="00002160" w:rsidRPr="00B26BC3" w:rsidRDefault="000622F0" w:rsidP="00002160">
      <w:pPr>
        <w:pStyle w:val="Default"/>
        <w:jc w:val="both"/>
        <w:rPr>
          <w:rFonts w:ascii="Arial" w:hAnsi="Arial" w:cs="Arial"/>
          <w:sz w:val="20"/>
          <w:szCs w:val="20"/>
          <w:highlight w:val="yellow"/>
          <w:lang w:val="es-ES"/>
        </w:rPr>
      </w:pPr>
      <w:r>
        <w:rPr>
          <w:rFonts w:ascii="Arial" w:hAnsi="Arial" w:cs="Arial"/>
          <w:sz w:val="20"/>
          <w:szCs w:val="20"/>
          <w:highlight w:val="yellow"/>
          <w:lang w:val="es-ES"/>
        </w:rPr>
        <w:t xml:space="preserve">k) </w:t>
      </w:r>
      <w:r w:rsidR="002262BD" w:rsidRPr="00B26BC3">
        <w:rPr>
          <w:rFonts w:ascii="Arial" w:hAnsi="Arial" w:cs="Arial"/>
          <w:sz w:val="20"/>
          <w:szCs w:val="20"/>
          <w:highlight w:val="yellow"/>
          <w:lang w:val="es-ES"/>
        </w:rPr>
        <w:t xml:space="preserve">Decreto 102/2025, de 8 de julio, del Consell, por el que se desarrollan la Ley 2/2011, de 22 de marzo, de la Generalitat, del deporte y la actividad física de la </w:t>
      </w:r>
      <w:proofErr w:type="spellStart"/>
      <w:r w:rsidR="002262BD" w:rsidRPr="00B26BC3">
        <w:rPr>
          <w:rFonts w:ascii="Arial" w:hAnsi="Arial" w:cs="Arial"/>
          <w:sz w:val="20"/>
          <w:szCs w:val="20"/>
          <w:highlight w:val="yellow"/>
          <w:lang w:val="es-ES"/>
        </w:rPr>
        <w:t>Comunitat</w:t>
      </w:r>
      <w:proofErr w:type="spellEnd"/>
      <w:r w:rsidR="002262BD" w:rsidRPr="00B26BC3">
        <w:rPr>
          <w:rFonts w:ascii="Arial" w:hAnsi="Arial" w:cs="Arial"/>
          <w:sz w:val="20"/>
          <w:szCs w:val="20"/>
          <w:highlight w:val="yellow"/>
          <w:lang w:val="es-ES"/>
        </w:rPr>
        <w:t xml:space="preserve"> Valenciana, y la Ley 2/2022, de 22 de julio de la Generalitat, de ordenación del ejercicio de las profesiones del deporte y la actividad física en la </w:t>
      </w:r>
      <w:proofErr w:type="spellStart"/>
      <w:r w:rsidR="002262BD" w:rsidRPr="00B26BC3">
        <w:rPr>
          <w:rFonts w:ascii="Arial" w:hAnsi="Arial" w:cs="Arial"/>
          <w:sz w:val="20"/>
          <w:szCs w:val="20"/>
          <w:highlight w:val="yellow"/>
          <w:lang w:val="es-ES"/>
        </w:rPr>
        <w:t>Comunitat</w:t>
      </w:r>
      <w:proofErr w:type="spellEnd"/>
      <w:r w:rsidR="002262BD" w:rsidRPr="00B26BC3">
        <w:rPr>
          <w:rFonts w:ascii="Arial" w:hAnsi="Arial" w:cs="Arial"/>
          <w:sz w:val="20"/>
          <w:szCs w:val="20"/>
          <w:highlight w:val="yellow"/>
          <w:lang w:val="es-ES"/>
        </w:rPr>
        <w:t xml:space="preserve"> Valenciana, y se regula el procedimiento de actuación de la Inspección deportiva (DOGV 10150, 14.07.2025).</w:t>
      </w:r>
    </w:p>
    <w:p w14:paraId="3CFDB53B" w14:textId="5856E0D8" w:rsidR="00AC01FB" w:rsidRPr="00AC01FB" w:rsidRDefault="00AC01FB" w:rsidP="00AC01FB">
      <w:pPr>
        <w:pStyle w:val="Default"/>
        <w:rPr>
          <w:rFonts w:ascii="Arial" w:hAnsi="Arial" w:cs="Arial"/>
          <w:sz w:val="20"/>
          <w:szCs w:val="20"/>
        </w:rPr>
      </w:pPr>
      <w:r>
        <w:rPr>
          <w:rFonts w:ascii="Arial" w:hAnsi="Arial" w:cs="Arial"/>
          <w:sz w:val="20"/>
          <w:szCs w:val="20"/>
        </w:rPr>
        <w:t xml:space="preserve">l) </w:t>
      </w:r>
      <w:proofErr w:type="spellStart"/>
      <w:r w:rsidRPr="00AC01FB">
        <w:rPr>
          <w:rFonts w:ascii="Arial" w:hAnsi="Arial" w:cs="Arial"/>
          <w:sz w:val="20"/>
          <w:szCs w:val="20"/>
        </w:rPr>
        <w:t>Orden</w:t>
      </w:r>
      <w:proofErr w:type="spellEnd"/>
      <w:r w:rsidRPr="00AC01FB">
        <w:rPr>
          <w:rFonts w:ascii="Arial" w:hAnsi="Arial" w:cs="Arial"/>
          <w:sz w:val="20"/>
          <w:szCs w:val="20"/>
        </w:rPr>
        <w:t xml:space="preserve"> 23/2021, de 6 de </w:t>
      </w:r>
      <w:proofErr w:type="spellStart"/>
      <w:r w:rsidRPr="00AC01FB">
        <w:rPr>
          <w:rFonts w:ascii="Arial" w:hAnsi="Arial" w:cs="Arial"/>
          <w:sz w:val="20"/>
          <w:szCs w:val="20"/>
        </w:rPr>
        <w:t>julio</w:t>
      </w:r>
      <w:proofErr w:type="spellEnd"/>
      <w:r w:rsidRPr="00AC01FB">
        <w:rPr>
          <w:rFonts w:ascii="Arial" w:hAnsi="Arial" w:cs="Arial"/>
          <w:sz w:val="20"/>
          <w:szCs w:val="20"/>
        </w:rPr>
        <w:t xml:space="preserve">, de la Conselleria de </w:t>
      </w:r>
      <w:proofErr w:type="spellStart"/>
      <w:r w:rsidRPr="00AC01FB">
        <w:rPr>
          <w:rFonts w:ascii="Arial" w:hAnsi="Arial" w:cs="Arial"/>
          <w:sz w:val="20"/>
          <w:szCs w:val="20"/>
        </w:rPr>
        <w:t>Educación</w:t>
      </w:r>
      <w:proofErr w:type="spellEnd"/>
      <w:r w:rsidRPr="00AC01FB">
        <w:rPr>
          <w:rFonts w:ascii="Arial" w:hAnsi="Arial" w:cs="Arial"/>
          <w:sz w:val="20"/>
          <w:szCs w:val="20"/>
        </w:rPr>
        <w:t xml:space="preserve">, Cultura y Deporte, por la que se </w:t>
      </w:r>
      <w:proofErr w:type="spellStart"/>
      <w:r w:rsidRPr="00AC01FB">
        <w:rPr>
          <w:rFonts w:ascii="Arial" w:hAnsi="Arial" w:cs="Arial"/>
          <w:sz w:val="20"/>
          <w:szCs w:val="20"/>
        </w:rPr>
        <w:t>determinan</w:t>
      </w:r>
      <w:proofErr w:type="spellEnd"/>
      <w:r w:rsidRPr="00AC01FB">
        <w:rPr>
          <w:rFonts w:ascii="Arial" w:hAnsi="Arial" w:cs="Arial"/>
          <w:sz w:val="20"/>
          <w:szCs w:val="20"/>
        </w:rPr>
        <w:t xml:space="preserve"> los </w:t>
      </w:r>
      <w:proofErr w:type="spellStart"/>
      <w:r w:rsidRPr="00AC01FB">
        <w:rPr>
          <w:rFonts w:ascii="Arial" w:hAnsi="Arial" w:cs="Arial"/>
          <w:sz w:val="20"/>
          <w:szCs w:val="20"/>
        </w:rPr>
        <w:t>criterios</w:t>
      </w:r>
      <w:proofErr w:type="spellEnd"/>
      <w:r w:rsidRPr="00AC01FB">
        <w:rPr>
          <w:rFonts w:ascii="Arial" w:hAnsi="Arial" w:cs="Arial"/>
          <w:sz w:val="20"/>
          <w:szCs w:val="20"/>
        </w:rPr>
        <w:t xml:space="preserve"> de </w:t>
      </w:r>
      <w:proofErr w:type="spellStart"/>
      <w:r w:rsidRPr="00AC01FB">
        <w:rPr>
          <w:rFonts w:ascii="Arial" w:hAnsi="Arial" w:cs="Arial"/>
          <w:sz w:val="20"/>
          <w:szCs w:val="20"/>
        </w:rPr>
        <w:t>creación</w:t>
      </w:r>
      <w:proofErr w:type="spellEnd"/>
      <w:r w:rsidRPr="00AC01FB">
        <w:rPr>
          <w:rFonts w:ascii="Arial" w:hAnsi="Arial" w:cs="Arial"/>
          <w:sz w:val="20"/>
          <w:szCs w:val="20"/>
        </w:rPr>
        <w:t xml:space="preserve"> de </w:t>
      </w:r>
      <w:proofErr w:type="spellStart"/>
      <w:r w:rsidRPr="00AC01FB">
        <w:rPr>
          <w:rFonts w:ascii="Arial" w:hAnsi="Arial" w:cs="Arial"/>
          <w:sz w:val="20"/>
          <w:szCs w:val="20"/>
        </w:rPr>
        <w:t>puestos</w:t>
      </w:r>
      <w:proofErr w:type="spellEnd"/>
      <w:r w:rsidRPr="00AC01FB">
        <w:rPr>
          <w:rFonts w:ascii="Arial" w:hAnsi="Arial" w:cs="Arial"/>
          <w:sz w:val="20"/>
          <w:szCs w:val="20"/>
        </w:rPr>
        <w:t xml:space="preserve"> de </w:t>
      </w:r>
      <w:proofErr w:type="spellStart"/>
      <w:r w:rsidRPr="00AC01FB">
        <w:rPr>
          <w:rFonts w:ascii="Arial" w:hAnsi="Arial" w:cs="Arial"/>
          <w:sz w:val="20"/>
          <w:szCs w:val="20"/>
        </w:rPr>
        <w:t>profesorado</w:t>
      </w:r>
      <w:proofErr w:type="spellEnd"/>
      <w:r w:rsidRPr="00AC01FB">
        <w:rPr>
          <w:rFonts w:ascii="Arial" w:hAnsi="Arial" w:cs="Arial"/>
          <w:sz w:val="20"/>
          <w:szCs w:val="20"/>
        </w:rPr>
        <w:t xml:space="preserve"> de la </w:t>
      </w:r>
      <w:proofErr w:type="spellStart"/>
      <w:r w:rsidRPr="00AC01FB">
        <w:rPr>
          <w:rFonts w:ascii="Arial" w:hAnsi="Arial" w:cs="Arial"/>
          <w:sz w:val="20"/>
          <w:szCs w:val="20"/>
        </w:rPr>
        <w:t>especialidad</w:t>
      </w:r>
      <w:proofErr w:type="spellEnd"/>
      <w:r w:rsidRPr="00AC01FB">
        <w:rPr>
          <w:rFonts w:ascii="Arial" w:hAnsi="Arial" w:cs="Arial"/>
          <w:sz w:val="20"/>
          <w:szCs w:val="20"/>
        </w:rPr>
        <w:t xml:space="preserve"> de </w:t>
      </w:r>
      <w:proofErr w:type="spellStart"/>
      <w:r w:rsidRPr="00AC01FB">
        <w:rPr>
          <w:rFonts w:ascii="Arial" w:hAnsi="Arial" w:cs="Arial"/>
          <w:sz w:val="20"/>
          <w:szCs w:val="20"/>
        </w:rPr>
        <w:t>Orientación</w:t>
      </w:r>
      <w:proofErr w:type="spellEnd"/>
      <w:r w:rsidRPr="00AC01FB">
        <w:rPr>
          <w:rFonts w:ascii="Arial" w:hAnsi="Arial" w:cs="Arial"/>
          <w:sz w:val="20"/>
          <w:szCs w:val="20"/>
        </w:rPr>
        <w:t xml:space="preserve"> Educativa en los </w:t>
      </w:r>
      <w:proofErr w:type="spellStart"/>
      <w:r w:rsidRPr="00AC01FB">
        <w:rPr>
          <w:rFonts w:ascii="Arial" w:hAnsi="Arial" w:cs="Arial"/>
          <w:sz w:val="20"/>
          <w:szCs w:val="20"/>
        </w:rPr>
        <w:t>equipos</w:t>
      </w:r>
      <w:proofErr w:type="spellEnd"/>
      <w:r w:rsidRPr="00AC01FB">
        <w:rPr>
          <w:rFonts w:ascii="Arial" w:hAnsi="Arial" w:cs="Arial"/>
          <w:sz w:val="20"/>
          <w:szCs w:val="20"/>
        </w:rPr>
        <w:t xml:space="preserve"> de </w:t>
      </w:r>
      <w:proofErr w:type="spellStart"/>
      <w:r w:rsidRPr="00AC01FB">
        <w:rPr>
          <w:rFonts w:ascii="Arial" w:hAnsi="Arial" w:cs="Arial"/>
          <w:sz w:val="20"/>
          <w:szCs w:val="20"/>
        </w:rPr>
        <w:t>Orientación</w:t>
      </w:r>
      <w:proofErr w:type="spellEnd"/>
      <w:r w:rsidRPr="00AC01FB">
        <w:rPr>
          <w:rFonts w:ascii="Arial" w:hAnsi="Arial" w:cs="Arial"/>
          <w:sz w:val="20"/>
          <w:szCs w:val="20"/>
        </w:rPr>
        <w:t xml:space="preserve"> Educativa, y ordena la </w:t>
      </w:r>
      <w:proofErr w:type="spellStart"/>
      <w:r w:rsidRPr="00AC01FB">
        <w:rPr>
          <w:rFonts w:ascii="Arial" w:hAnsi="Arial" w:cs="Arial"/>
          <w:sz w:val="20"/>
          <w:szCs w:val="20"/>
        </w:rPr>
        <w:t>creación</w:t>
      </w:r>
      <w:proofErr w:type="spellEnd"/>
      <w:r w:rsidRPr="00AC01FB">
        <w:rPr>
          <w:rFonts w:ascii="Arial" w:hAnsi="Arial" w:cs="Arial"/>
          <w:sz w:val="20"/>
          <w:szCs w:val="20"/>
        </w:rPr>
        <w:t xml:space="preserve"> de las </w:t>
      </w:r>
      <w:proofErr w:type="spellStart"/>
      <w:r w:rsidRPr="00AC01FB">
        <w:rPr>
          <w:rFonts w:ascii="Arial" w:hAnsi="Arial" w:cs="Arial"/>
          <w:sz w:val="20"/>
          <w:szCs w:val="20"/>
        </w:rPr>
        <w:t>unidades</w:t>
      </w:r>
      <w:proofErr w:type="spellEnd"/>
      <w:r w:rsidRPr="00AC01FB">
        <w:rPr>
          <w:rFonts w:ascii="Arial" w:hAnsi="Arial" w:cs="Arial"/>
          <w:sz w:val="20"/>
          <w:szCs w:val="20"/>
        </w:rPr>
        <w:t xml:space="preserve"> </w:t>
      </w:r>
      <w:proofErr w:type="spellStart"/>
      <w:r w:rsidRPr="00AC01FB">
        <w:rPr>
          <w:rFonts w:ascii="Arial" w:hAnsi="Arial" w:cs="Arial"/>
          <w:sz w:val="20"/>
          <w:szCs w:val="20"/>
        </w:rPr>
        <w:t>especializadas</w:t>
      </w:r>
      <w:proofErr w:type="spellEnd"/>
      <w:r w:rsidRPr="00AC01FB">
        <w:rPr>
          <w:rFonts w:ascii="Arial" w:hAnsi="Arial" w:cs="Arial"/>
          <w:sz w:val="20"/>
          <w:szCs w:val="20"/>
        </w:rPr>
        <w:t xml:space="preserve"> de </w:t>
      </w:r>
      <w:proofErr w:type="spellStart"/>
      <w:r w:rsidRPr="00AC01FB">
        <w:rPr>
          <w:rFonts w:ascii="Arial" w:hAnsi="Arial" w:cs="Arial"/>
          <w:sz w:val="20"/>
          <w:szCs w:val="20"/>
        </w:rPr>
        <w:t>orientación</w:t>
      </w:r>
      <w:proofErr w:type="spellEnd"/>
      <w:r w:rsidRPr="00AC01FB">
        <w:rPr>
          <w:rFonts w:ascii="Arial" w:hAnsi="Arial" w:cs="Arial"/>
          <w:sz w:val="20"/>
          <w:szCs w:val="20"/>
        </w:rPr>
        <w:t xml:space="preserve"> (DOGV 9124, 09.07.2021).</w:t>
      </w:r>
    </w:p>
    <w:p w14:paraId="1D76FD8D" w14:textId="77777777" w:rsidR="002262BD" w:rsidRDefault="002262BD" w:rsidP="00002160">
      <w:pPr>
        <w:pStyle w:val="Default"/>
        <w:jc w:val="both"/>
        <w:rPr>
          <w:rFonts w:ascii="Arial" w:hAnsi="Arial" w:cs="Arial"/>
          <w:sz w:val="20"/>
          <w:szCs w:val="20"/>
          <w:highlight w:val="yellow"/>
          <w:lang w:val="es-ES"/>
        </w:rPr>
      </w:pPr>
    </w:p>
    <w:p w14:paraId="26700489" w14:textId="48DA78C0" w:rsidR="00AC01FB" w:rsidRPr="00AC01FB" w:rsidRDefault="26E93059" w:rsidP="55EAE994">
      <w:pPr>
        <w:pStyle w:val="Default"/>
        <w:rPr>
          <w:rFonts w:ascii="Arial" w:hAnsi="Arial" w:cs="Arial"/>
          <w:sz w:val="20"/>
          <w:szCs w:val="20"/>
          <w:highlight w:val="yellow"/>
          <w:lang w:val="es-ES"/>
        </w:rPr>
      </w:pPr>
      <w:r w:rsidRPr="2CDED15B">
        <w:rPr>
          <w:rFonts w:ascii="Arial" w:hAnsi="Arial" w:cs="Arial"/>
          <w:sz w:val="20"/>
          <w:szCs w:val="20"/>
          <w:lang w:val="es-ES"/>
        </w:rPr>
        <w:t xml:space="preserve">Además, se atenderá a diferentes estrategias y planes que contemplan medidas en el ámbito educativo, como el </w:t>
      </w:r>
      <w:hyperlink r:id="rId223">
        <w:r w:rsidRPr="2CDED15B">
          <w:rPr>
            <w:rStyle w:val="Hipervnculo"/>
            <w:rFonts w:ascii="Arial" w:hAnsi="Arial" w:cs="Arial"/>
            <w:sz w:val="20"/>
            <w:szCs w:val="20"/>
            <w:lang w:val="es-ES"/>
          </w:rPr>
          <w:t>Plan Valenciano de Salud Mental y Adicciones (2024-2027</w:t>
        </w:r>
      </w:hyperlink>
      <w:r w:rsidRPr="2CDED15B">
        <w:rPr>
          <w:rFonts w:ascii="Arial" w:hAnsi="Arial" w:cs="Arial"/>
          <w:sz w:val="20"/>
          <w:szCs w:val="20"/>
          <w:lang w:val="es-ES"/>
        </w:rPr>
        <w:t>)</w:t>
      </w:r>
      <w:r w:rsidRPr="2CDED15B">
        <w:rPr>
          <w:rStyle w:val="CommentReference1"/>
          <w:rFonts w:ascii="Arial" w:hAnsi="Arial" w:cs="Arial"/>
          <w:sz w:val="20"/>
          <w:szCs w:val="20"/>
          <w:lang w:val="es-ES"/>
        </w:rPr>
        <w:t xml:space="preserve">, </w:t>
      </w:r>
      <w:r w:rsidRPr="2CDED15B">
        <w:rPr>
          <w:rFonts w:ascii="Arial" w:hAnsi="Arial" w:cs="Arial"/>
          <w:sz w:val="20"/>
          <w:szCs w:val="20"/>
          <w:lang w:val="es-ES"/>
        </w:rPr>
        <w:t xml:space="preserve">aprobado por Acuerdo de 23 de julio de 2024, del Consell (DOGV 9902, 26.07.2024), entre cuyas líneas estratégicas se están desarrollando distintas actuaciones en colaboración con la Conselleria de Sanidad y la Conselleria de Servicios Sociales, Familia e Infancia. Asimismo, la Estrategia Valenciana de Seguridad, Salud y Bienestar Laboral 2025-2029, </w:t>
      </w:r>
      <w:r w:rsidRPr="005D68B5">
        <w:rPr>
          <w:rFonts w:ascii="Arial" w:hAnsi="Arial" w:cs="Arial"/>
          <w:sz w:val="20"/>
          <w:szCs w:val="20"/>
          <w:lang w:val="es-ES"/>
        </w:rPr>
        <w:t>aprobada por Acuerdo de 4 de marzo de 2025, del Consell (DOGV 10061, 06.03.2025), entre sus líneas de</w:t>
      </w:r>
      <w:r w:rsidRPr="2CDED15B">
        <w:rPr>
          <w:rFonts w:ascii="Arial" w:hAnsi="Arial" w:cs="Arial"/>
          <w:sz w:val="20"/>
          <w:szCs w:val="20"/>
          <w:lang w:val="es-ES"/>
        </w:rPr>
        <w:t xml:space="preserve"> actuación incluye fortalecer y desarrollar la cultura preventiva en la sociedad valenciana, promoviendo la integración de la prevención de riesgos laborales en el ámbito educativo. De la misma manera, se considerarán la Estrategia Valenciana de Migraciones 2021-2026; la Estrategia Valenciana para la Igualdad de Trato, la No-Discriminación y la Prevención de los Delitos de Odio 2019-2024; o la Estrategia Valenciana </w:t>
      </w:r>
      <w:r w:rsidRPr="005D68B5">
        <w:rPr>
          <w:rFonts w:ascii="Arial" w:hAnsi="Arial" w:cs="Arial"/>
          <w:sz w:val="20"/>
          <w:szCs w:val="20"/>
          <w:lang w:val="es-ES"/>
        </w:rPr>
        <w:t>Integral de Prevención y Tratamiento del Juego Patológico 2023-2027 (DOGV 9776, 29.01.2024) o el Plan</w:t>
      </w:r>
      <w:r w:rsidRPr="2CDED15B">
        <w:rPr>
          <w:rFonts w:ascii="Arial" w:hAnsi="Arial" w:cs="Arial"/>
          <w:sz w:val="20"/>
          <w:szCs w:val="20"/>
          <w:lang w:val="es-ES"/>
        </w:rPr>
        <w:t xml:space="preserve"> </w:t>
      </w:r>
      <w:proofErr w:type="gramStart"/>
      <w:r w:rsidRPr="2CDED15B">
        <w:rPr>
          <w:rFonts w:ascii="Arial" w:hAnsi="Arial" w:cs="Arial"/>
          <w:sz w:val="20"/>
          <w:szCs w:val="20"/>
          <w:lang w:val="es-ES"/>
        </w:rPr>
        <w:t>Director</w:t>
      </w:r>
      <w:proofErr w:type="gramEnd"/>
      <w:r w:rsidRPr="2CDED15B">
        <w:rPr>
          <w:rFonts w:ascii="Arial" w:hAnsi="Arial" w:cs="Arial"/>
          <w:sz w:val="20"/>
          <w:szCs w:val="20"/>
          <w:lang w:val="es-ES"/>
        </w:rPr>
        <w:t xml:space="preserve"> de </w:t>
      </w:r>
      <w:r w:rsidRPr="005D68B5">
        <w:rPr>
          <w:rFonts w:ascii="Arial" w:hAnsi="Arial" w:cs="Arial"/>
          <w:sz w:val="20"/>
          <w:szCs w:val="20"/>
          <w:lang w:val="es-ES"/>
        </w:rPr>
        <w:t>Coeducación o la Estrategia</w:t>
      </w:r>
      <w:r w:rsidRPr="2CDED15B">
        <w:rPr>
          <w:rFonts w:ascii="Arial" w:hAnsi="Arial" w:cs="Arial"/>
          <w:sz w:val="20"/>
          <w:szCs w:val="20"/>
          <w:lang w:val="es-ES"/>
        </w:rPr>
        <w:t xml:space="preserve"> de Inteligencia Artificial de la </w:t>
      </w:r>
      <w:proofErr w:type="spellStart"/>
      <w:r w:rsidRPr="2CDED15B">
        <w:rPr>
          <w:rFonts w:ascii="Arial" w:hAnsi="Arial" w:cs="Arial"/>
          <w:sz w:val="20"/>
          <w:szCs w:val="20"/>
          <w:lang w:val="es-ES"/>
        </w:rPr>
        <w:t>Comunitat</w:t>
      </w:r>
      <w:proofErr w:type="spellEnd"/>
      <w:r w:rsidRPr="2CDED15B">
        <w:rPr>
          <w:rFonts w:ascii="Arial" w:hAnsi="Arial" w:cs="Arial"/>
          <w:sz w:val="20"/>
          <w:szCs w:val="20"/>
          <w:lang w:val="es-ES"/>
        </w:rPr>
        <w:t xml:space="preserve"> Valenciana. Y, el </w:t>
      </w:r>
      <w:r w:rsidRPr="2CDED15B">
        <w:rPr>
          <w:rFonts w:ascii="Arial" w:hAnsi="Arial" w:cs="Arial"/>
          <w:sz w:val="20"/>
          <w:szCs w:val="20"/>
          <w:highlight w:val="yellow"/>
          <w:lang w:val="es-ES"/>
        </w:rPr>
        <w:t xml:space="preserve">Plan Estratégico para la inclusión, respeto y </w:t>
      </w:r>
      <w:proofErr w:type="spellStart"/>
      <w:r w:rsidRPr="2CDED15B">
        <w:rPr>
          <w:rFonts w:ascii="Arial" w:hAnsi="Arial" w:cs="Arial"/>
          <w:sz w:val="20"/>
          <w:szCs w:val="20"/>
          <w:highlight w:val="yellow"/>
          <w:lang w:val="es-ES"/>
        </w:rPr>
        <w:t>visibilización</w:t>
      </w:r>
      <w:proofErr w:type="spellEnd"/>
      <w:r w:rsidRPr="2CDED15B">
        <w:rPr>
          <w:rFonts w:ascii="Arial" w:hAnsi="Arial" w:cs="Arial"/>
          <w:sz w:val="20"/>
          <w:szCs w:val="20"/>
          <w:highlight w:val="yellow"/>
          <w:lang w:val="es-ES"/>
        </w:rPr>
        <w:t xml:space="preserve"> del pueblo gitano en la </w:t>
      </w:r>
      <w:proofErr w:type="spellStart"/>
      <w:r w:rsidRPr="2CDED15B">
        <w:rPr>
          <w:rFonts w:ascii="Arial" w:hAnsi="Arial" w:cs="Arial"/>
          <w:sz w:val="20"/>
          <w:szCs w:val="20"/>
          <w:highlight w:val="yellow"/>
          <w:lang w:val="es-ES"/>
        </w:rPr>
        <w:t>Comunitat</w:t>
      </w:r>
      <w:proofErr w:type="spellEnd"/>
      <w:r w:rsidRPr="2CDED15B">
        <w:rPr>
          <w:rFonts w:ascii="Arial" w:hAnsi="Arial" w:cs="Arial"/>
          <w:sz w:val="20"/>
          <w:szCs w:val="20"/>
          <w:highlight w:val="yellow"/>
          <w:lang w:val="es-ES"/>
        </w:rPr>
        <w:t xml:space="preserve"> Valenciana 2025-</w:t>
      </w:r>
      <w:r w:rsidRPr="2CDED15B">
        <w:rPr>
          <w:rFonts w:ascii="Arial" w:hAnsi="Arial" w:cs="Arial"/>
          <w:sz w:val="20"/>
          <w:szCs w:val="20"/>
          <w:highlight w:val="yellow"/>
          <w:lang w:val="es-ES"/>
        </w:rPr>
        <w:lastRenderedPageBreak/>
        <w:t>2030, entre cuyas actuaciones se ha convocado la prestación de un servicio de acompañamiento educativo para la población gitana durante los años 2026-2027.</w:t>
      </w:r>
    </w:p>
    <w:p w14:paraId="6C77CC00" w14:textId="77777777" w:rsidR="007C7C08" w:rsidRPr="00B26BC3" w:rsidRDefault="007C7C08" w:rsidP="2CDED15B">
      <w:pPr>
        <w:pStyle w:val="Textoindependiente"/>
        <w:spacing w:after="113"/>
        <w:jc w:val="both"/>
        <w:rPr>
          <w:rFonts w:cs="Arial"/>
          <w:color w:val="000000"/>
          <w:highlight w:val="yellow"/>
        </w:rPr>
      </w:pPr>
    </w:p>
    <w:p w14:paraId="37FFC57F" w14:textId="1526AC33" w:rsidR="2CDED15B" w:rsidRDefault="2CDED15B" w:rsidP="2CDED15B">
      <w:pPr>
        <w:pStyle w:val="Ttulo4"/>
        <w:rPr>
          <w:highlight w:val="yellow"/>
        </w:rPr>
      </w:pPr>
    </w:p>
    <w:p w14:paraId="5B2F7459" w14:textId="16710352" w:rsidR="2CDED15B" w:rsidRDefault="2CDED15B" w:rsidP="2CDED15B">
      <w:pPr>
        <w:pStyle w:val="Textoindependiente"/>
        <w:rPr>
          <w:highlight w:val="yellow"/>
        </w:rPr>
      </w:pPr>
    </w:p>
    <w:p w14:paraId="531A44E7" w14:textId="0F3A4D3D" w:rsidR="001A7601" w:rsidRDefault="46F82821" w:rsidP="00002160">
      <w:pPr>
        <w:pStyle w:val="Ttulo1"/>
        <w:spacing w:before="0" w:after="0"/>
        <w:rPr>
          <w:rFonts w:cs="Arial"/>
        </w:rPr>
      </w:pPr>
      <w:bookmarkStart w:id="803" w:name="_Toc233961529"/>
      <w:r w:rsidRPr="71E9C64B">
        <w:rPr>
          <w:rFonts w:cs="Arial"/>
        </w:rPr>
        <w:t>CONSIDERACIONES FINALES</w:t>
      </w:r>
      <w:bookmarkEnd w:id="798"/>
      <w:bookmarkEnd w:id="799"/>
      <w:bookmarkEnd w:id="800"/>
      <w:bookmarkEnd w:id="801"/>
      <w:bookmarkEnd w:id="802"/>
      <w:bookmarkEnd w:id="803"/>
    </w:p>
    <w:p w14:paraId="652EAF57" w14:textId="77777777" w:rsidR="009D6344" w:rsidRPr="009D6344" w:rsidRDefault="009D6344" w:rsidP="009D6344">
      <w:pPr>
        <w:pStyle w:val="Textoindependiente"/>
      </w:pPr>
    </w:p>
    <w:p w14:paraId="65D74F4E" w14:textId="62139687" w:rsidR="001A7601" w:rsidRPr="00B26BC3" w:rsidRDefault="001A7601" w:rsidP="0065286F">
      <w:pPr>
        <w:pStyle w:val="Textoindependiente"/>
        <w:spacing w:after="113"/>
        <w:jc w:val="both"/>
        <w:rPr>
          <w:rFonts w:cs="Arial"/>
          <w:strike/>
        </w:rPr>
      </w:pPr>
      <w:r w:rsidRPr="00B26BC3">
        <w:rPr>
          <w:rFonts w:cs="Arial"/>
        </w:rPr>
        <w:t xml:space="preserve">1. El anexo de esta resolución, </w:t>
      </w:r>
      <w:r w:rsidR="00D644DD" w:rsidRPr="00B26BC3">
        <w:rPr>
          <w:rFonts w:cs="Arial"/>
        </w:rPr>
        <w:t xml:space="preserve">será aplicable </w:t>
      </w:r>
      <w:r w:rsidRPr="00B26BC3">
        <w:rPr>
          <w:rFonts w:cs="Arial"/>
        </w:rPr>
        <w:t xml:space="preserve">para el curso </w:t>
      </w:r>
      <w:r w:rsidRPr="005D68B5">
        <w:rPr>
          <w:rFonts w:cs="Arial"/>
        </w:rPr>
        <w:t xml:space="preserve">académico </w:t>
      </w:r>
      <w:r w:rsidR="00971FF5" w:rsidRPr="005D68B5">
        <w:rPr>
          <w:rFonts w:cs="Arial"/>
        </w:rPr>
        <w:t>202</w:t>
      </w:r>
      <w:r w:rsidR="004623B8" w:rsidRPr="005D68B5">
        <w:rPr>
          <w:rFonts w:cs="Arial"/>
        </w:rPr>
        <w:t>6</w:t>
      </w:r>
      <w:r w:rsidR="00971FF5" w:rsidRPr="005D68B5">
        <w:rPr>
          <w:rFonts w:cs="Arial"/>
        </w:rPr>
        <w:t>-202</w:t>
      </w:r>
      <w:r w:rsidR="004623B8" w:rsidRPr="005D68B5">
        <w:rPr>
          <w:rFonts w:cs="Arial"/>
        </w:rPr>
        <w:t>7</w:t>
      </w:r>
      <w:r w:rsidRPr="005D68B5">
        <w:rPr>
          <w:rFonts w:cs="Arial"/>
        </w:rPr>
        <w:t xml:space="preserve">, </w:t>
      </w:r>
      <w:r w:rsidR="00DB384F" w:rsidRPr="005D68B5">
        <w:rPr>
          <w:rFonts w:cs="Arial"/>
        </w:rPr>
        <w:t>en</w:t>
      </w:r>
      <w:r w:rsidRPr="005D68B5">
        <w:rPr>
          <w:rFonts w:cs="Arial"/>
        </w:rPr>
        <w:t xml:space="preserve"> los</w:t>
      </w:r>
      <w:r w:rsidRPr="00B26BC3">
        <w:rPr>
          <w:rFonts w:cs="Arial"/>
        </w:rPr>
        <w:t xml:space="preserve"> centros sostenidos con fondos públicos de la </w:t>
      </w:r>
      <w:proofErr w:type="spellStart"/>
      <w:r w:rsidRPr="00B26BC3">
        <w:rPr>
          <w:rFonts w:cs="Arial"/>
        </w:rPr>
        <w:t>Comunitat</w:t>
      </w:r>
      <w:proofErr w:type="spellEnd"/>
      <w:r w:rsidRPr="00B26BC3">
        <w:rPr>
          <w:rFonts w:cs="Arial"/>
        </w:rPr>
        <w:t xml:space="preserve"> Valenciana que, </w:t>
      </w:r>
      <w:r w:rsidR="00D644DD" w:rsidRPr="00B26BC3">
        <w:rPr>
          <w:rFonts w:cs="Arial"/>
        </w:rPr>
        <w:t xml:space="preserve">debidamente </w:t>
      </w:r>
      <w:r w:rsidRPr="00B26BC3">
        <w:rPr>
          <w:rFonts w:cs="Arial"/>
        </w:rPr>
        <w:t>autorizados, impartan enseñanzas de Educación Infantil de segundo ciclo y de Educación Primaria</w:t>
      </w:r>
      <w:r w:rsidR="008E2268" w:rsidRPr="00B26BC3">
        <w:rPr>
          <w:rFonts w:cs="Arial"/>
        </w:rPr>
        <w:t>.</w:t>
      </w:r>
    </w:p>
    <w:p w14:paraId="1C569CCA" w14:textId="78496CD9" w:rsidR="00B322CE" w:rsidRPr="00B26BC3" w:rsidRDefault="00B322CE" w:rsidP="00464F20">
      <w:pPr>
        <w:pStyle w:val="Default"/>
        <w:jc w:val="both"/>
        <w:rPr>
          <w:rFonts w:ascii="Arial" w:hAnsi="Arial" w:cs="Arial"/>
          <w:sz w:val="20"/>
          <w:szCs w:val="20"/>
          <w:lang w:val="es-ES"/>
        </w:rPr>
      </w:pPr>
      <w:bookmarkStart w:id="804" w:name="_Toc170293082"/>
      <w:bookmarkStart w:id="805" w:name="_Toc170293265"/>
      <w:r w:rsidRPr="00B26BC3">
        <w:rPr>
          <w:rFonts w:ascii="Arial" w:hAnsi="Arial" w:cs="Arial"/>
          <w:sz w:val="20"/>
          <w:szCs w:val="20"/>
          <w:lang w:val="es-ES"/>
        </w:rPr>
        <w:t>En los centros privados concertados, no serán de aplicación los apartados 2, 5, 6, 10</w:t>
      </w:r>
      <w:r w:rsidRPr="005D68B5">
        <w:rPr>
          <w:rFonts w:ascii="Arial" w:hAnsi="Arial" w:cs="Arial"/>
          <w:sz w:val="20"/>
          <w:szCs w:val="20"/>
          <w:lang w:val="es-ES"/>
        </w:rPr>
        <w:t>, 11 y 12.</w:t>
      </w:r>
      <w:r w:rsidR="008304AA" w:rsidRPr="005D68B5">
        <w:rPr>
          <w:rFonts w:ascii="Arial" w:hAnsi="Arial" w:cs="Arial"/>
          <w:sz w:val="20"/>
          <w:szCs w:val="20"/>
          <w:lang w:val="es-ES"/>
        </w:rPr>
        <w:t>1</w:t>
      </w:r>
      <w:r w:rsidRPr="005D68B5">
        <w:rPr>
          <w:rFonts w:ascii="Arial" w:hAnsi="Arial" w:cs="Arial"/>
          <w:sz w:val="20"/>
          <w:szCs w:val="20"/>
          <w:lang w:val="es-ES"/>
        </w:rPr>
        <w:t>.</w:t>
      </w:r>
      <w:r w:rsidR="008304AA" w:rsidRPr="005D68B5">
        <w:rPr>
          <w:rFonts w:ascii="Arial" w:hAnsi="Arial" w:cs="Arial"/>
          <w:sz w:val="20"/>
          <w:szCs w:val="20"/>
          <w:lang w:val="es-ES"/>
        </w:rPr>
        <w:t>2.</w:t>
      </w:r>
      <w:r w:rsidRPr="005D68B5">
        <w:rPr>
          <w:rFonts w:ascii="Arial" w:hAnsi="Arial" w:cs="Arial"/>
          <w:sz w:val="20"/>
          <w:szCs w:val="20"/>
          <w:lang w:val="es-ES"/>
        </w:rPr>
        <w:t xml:space="preserve"> Asimismo</w:t>
      </w:r>
      <w:r w:rsidRPr="00B26BC3">
        <w:rPr>
          <w:rFonts w:ascii="Arial" w:hAnsi="Arial" w:cs="Arial"/>
          <w:sz w:val="20"/>
          <w:szCs w:val="20"/>
          <w:lang w:val="es-ES"/>
        </w:rPr>
        <w:t xml:space="preserve">, no serán aplicables </w:t>
      </w:r>
      <w:r w:rsidR="00F03FF5" w:rsidRPr="00B26BC3">
        <w:rPr>
          <w:rFonts w:ascii="Arial" w:hAnsi="Arial" w:cs="Arial"/>
          <w:sz w:val="20"/>
          <w:szCs w:val="20"/>
          <w:lang w:val="es-ES"/>
        </w:rPr>
        <w:t>los</w:t>
      </w:r>
      <w:r w:rsidRPr="00B26BC3">
        <w:rPr>
          <w:rFonts w:ascii="Arial" w:hAnsi="Arial" w:cs="Arial"/>
          <w:sz w:val="20"/>
          <w:szCs w:val="20"/>
          <w:lang w:val="es-ES"/>
        </w:rPr>
        <w:t xml:space="preserve"> subapartados de los apartados 1, 3 y 4 en todos aquellos aspectos en que los centros privados concertados se rijan por su normativa específica o se opongan al carácter propio del centro.</w:t>
      </w:r>
      <w:bookmarkEnd w:id="804"/>
      <w:bookmarkEnd w:id="805"/>
    </w:p>
    <w:p w14:paraId="09F02CEA" w14:textId="77777777" w:rsidR="008E2268" w:rsidRPr="00B26BC3" w:rsidRDefault="008E2268" w:rsidP="00464F20">
      <w:pPr>
        <w:pStyle w:val="Default"/>
        <w:jc w:val="both"/>
        <w:rPr>
          <w:rFonts w:ascii="Arial" w:hAnsi="Arial" w:cs="Arial"/>
          <w:sz w:val="20"/>
          <w:szCs w:val="20"/>
          <w:lang w:val="es-ES"/>
        </w:rPr>
      </w:pPr>
    </w:p>
    <w:p w14:paraId="76E28379" w14:textId="284B98B7" w:rsidR="008E2268" w:rsidRPr="00B26BC3" w:rsidRDefault="008E2268" w:rsidP="00464F20">
      <w:pPr>
        <w:pStyle w:val="Default"/>
        <w:jc w:val="both"/>
        <w:rPr>
          <w:rFonts w:ascii="Arial" w:hAnsi="Arial" w:cs="Arial"/>
          <w:sz w:val="20"/>
          <w:szCs w:val="20"/>
          <w:lang w:val="es-ES"/>
        </w:rPr>
      </w:pPr>
      <w:r w:rsidRPr="00B26BC3">
        <w:rPr>
          <w:rFonts w:ascii="Arial" w:hAnsi="Arial" w:cs="Arial"/>
          <w:sz w:val="20"/>
          <w:szCs w:val="20"/>
          <w:lang w:val="es-ES"/>
        </w:rPr>
        <w:t>En los centros de Educación Infantil y Primaria</w:t>
      </w:r>
      <w:r w:rsidR="008A5E67" w:rsidRPr="00B26BC3">
        <w:rPr>
          <w:rFonts w:ascii="Arial" w:hAnsi="Arial" w:cs="Arial"/>
          <w:sz w:val="20"/>
          <w:szCs w:val="20"/>
          <w:lang w:val="es-ES"/>
        </w:rPr>
        <w:t>,</w:t>
      </w:r>
      <w:r w:rsidRPr="00B26BC3">
        <w:rPr>
          <w:rFonts w:ascii="Arial" w:hAnsi="Arial" w:cs="Arial"/>
          <w:sz w:val="20"/>
          <w:szCs w:val="20"/>
          <w:lang w:val="es-ES"/>
        </w:rPr>
        <w:t xml:space="preserve"> en los cuales se integren enseñanzas de Educación Infantil de primer ciclo</w:t>
      </w:r>
      <w:r w:rsidR="008A5E67" w:rsidRPr="00B26BC3">
        <w:rPr>
          <w:rFonts w:ascii="Arial" w:hAnsi="Arial" w:cs="Arial"/>
          <w:sz w:val="20"/>
          <w:szCs w:val="20"/>
          <w:lang w:val="es-ES"/>
        </w:rPr>
        <w:t>,</w:t>
      </w:r>
      <w:r w:rsidRPr="00B26BC3">
        <w:rPr>
          <w:rFonts w:ascii="Arial" w:hAnsi="Arial" w:cs="Arial"/>
          <w:sz w:val="20"/>
          <w:szCs w:val="20"/>
          <w:lang w:val="es-ES"/>
        </w:rPr>
        <w:t xml:space="preserve"> será de aplicación lo establecido en estas instrucciones.</w:t>
      </w:r>
    </w:p>
    <w:p w14:paraId="5B1E770C" w14:textId="77777777" w:rsidR="00886DF0" w:rsidRPr="00B26BC3" w:rsidRDefault="00886DF0" w:rsidP="00464F20">
      <w:pPr>
        <w:pStyle w:val="Default"/>
        <w:jc w:val="both"/>
        <w:rPr>
          <w:rFonts w:ascii="Arial" w:hAnsi="Arial" w:cs="Arial"/>
          <w:sz w:val="20"/>
          <w:szCs w:val="20"/>
          <w:lang w:val="es-ES"/>
        </w:rPr>
      </w:pPr>
    </w:p>
    <w:p w14:paraId="100A407A" w14:textId="6B568E8A" w:rsidR="001A7601" w:rsidRPr="00B26BC3" w:rsidRDefault="001A7601" w:rsidP="0065286F">
      <w:pPr>
        <w:pStyle w:val="Textoindependiente"/>
        <w:spacing w:after="113"/>
        <w:jc w:val="both"/>
        <w:rPr>
          <w:rFonts w:cs="Arial"/>
        </w:rPr>
      </w:pPr>
      <w:bookmarkStart w:id="806" w:name="__RefHeading___Toc12535_4026566051"/>
      <w:bookmarkEnd w:id="806"/>
      <w:r w:rsidRPr="00B26BC3">
        <w:rPr>
          <w:rFonts w:cs="Arial"/>
        </w:rPr>
        <w:t>2. La dirección de cada centro</w:t>
      </w:r>
      <w:r w:rsidR="00393611" w:rsidRPr="00B26BC3">
        <w:rPr>
          <w:rFonts w:cs="Arial"/>
        </w:rPr>
        <w:t xml:space="preserve"> educativo</w:t>
      </w:r>
      <w:r w:rsidRPr="00B26BC3">
        <w:rPr>
          <w:rFonts w:cs="Arial"/>
        </w:rPr>
        <w:t xml:space="preserve"> debe cumplir y hacer cumplir lo que establece esta resolución y adoptar las medidas necesarias para que el contenido de esta sea conocido por todos los miembros de la comunidad educativa.</w:t>
      </w:r>
    </w:p>
    <w:p w14:paraId="1AF84DF9" w14:textId="77777777" w:rsidR="008D7195" w:rsidRPr="00B26BC3" w:rsidRDefault="008D7195" w:rsidP="0065286F">
      <w:pPr>
        <w:pStyle w:val="Textoindependiente"/>
        <w:spacing w:after="113"/>
        <w:jc w:val="both"/>
        <w:rPr>
          <w:rFonts w:cs="Arial"/>
        </w:rPr>
      </w:pPr>
    </w:p>
    <w:p w14:paraId="74583354" w14:textId="4959A764" w:rsidR="001A7601" w:rsidRPr="00B26BC3" w:rsidRDefault="001A7601" w:rsidP="0065286F">
      <w:pPr>
        <w:pStyle w:val="Textoindependiente"/>
        <w:spacing w:after="113"/>
        <w:jc w:val="both"/>
        <w:rPr>
          <w:rFonts w:cs="Arial"/>
        </w:rPr>
      </w:pPr>
      <w:r w:rsidRPr="00B26BC3">
        <w:rPr>
          <w:rFonts w:cs="Arial"/>
        </w:rPr>
        <w:t xml:space="preserve">3. La Inspección </w:t>
      </w:r>
      <w:r w:rsidR="00202106" w:rsidRPr="00B26BC3">
        <w:rPr>
          <w:rFonts w:cs="Arial"/>
        </w:rPr>
        <w:t>Educativa</w:t>
      </w:r>
      <w:r w:rsidRPr="00B26BC3">
        <w:rPr>
          <w:rFonts w:cs="Arial"/>
        </w:rPr>
        <w:t xml:space="preserve"> debe velar por el cumplimiento de lo que establece esta resolución.</w:t>
      </w:r>
    </w:p>
    <w:p w14:paraId="5B8F57FE" w14:textId="77777777" w:rsidR="008D7195" w:rsidRPr="00B26BC3" w:rsidRDefault="008D7195" w:rsidP="0065286F">
      <w:pPr>
        <w:pStyle w:val="Textoindependiente"/>
        <w:spacing w:after="113"/>
        <w:jc w:val="both"/>
        <w:rPr>
          <w:rFonts w:cs="Arial"/>
        </w:rPr>
      </w:pPr>
    </w:p>
    <w:p w14:paraId="0ACE09ED" w14:textId="2DD3CE11" w:rsidR="00F97FEA" w:rsidRPr="005F4D98" w:rsidRDefault="001A7601" w:rsidP="001978BE">
      <w:pPr>
        <w:pStyle w:val="Textoindependiente"/>
        <w:spacing w:after="113"/>
        <w:jc w:val="both"/>
        <w:rPr>
          <w:rFonts w:cs="Arial"/>
        </w:rPr>
      </w:pPr>
      <w:r w:rsidRPr="00B26BC3">
        <w:rPr>
          <w:rFonts w:cs="Arial"/>
        </w:rPr>
        <w:t>4. Las direcciones territoriales competentes en materia de educación deben resolver, en el ámbito de sus competencias, los problemas que surjan de la aplicación de esta resolución.</w:t>
      </w:r>
    </w:p>
    <w:sectPr w:rsidR="00F97FEA" w:rsidRPr="005F4D98" w:rsidSect="00B915FB">
      <w:headerReference w:type="default" r:id="rId224"/>
      <w:footerReference w:type="default" r:id="rId225"/>
      <w:pgSz w:w="11906" w:h="16838"/>
      <w:pgMar w:top="2048" w:right="1134" w:bottom="1693" w:left="1134" w:header="709" w:footer="113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1578" w14:textId="77777777" w:rsidR="00E1680A" w:rsidRPr="00B26BC3" w:rsidRDefault="00E1680A">
      <w:r w:rsidRPr="00B26BC3">
        <w:separator/>
      </w:r>
    </w:p>
  </w:endnote>
  <w:endnote w:type="continuationSeparator" w:id="0">
    <w:p w14:paraId="5389C933" w14:textId="77777777" w:rsidR="00E1680A" w:rsidRPr="00B26BC3" w:rsidRDefault="00E1680A">
      <w:r w:rsidRPr="00B26B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panose1 w:val="020B0604020202020204"/>
    <w:charset w:val="00"/>
    <w:family w:val="swiss"/>
    <w:pitch w:val="variable"/>
    <w:sig w:usb0="E0000AFF" w:usb1="500078FF" w:usb2="00000021" w:usb3="00000000" w:csb0="000001BF" w:csb1="00000000"/>
  </w:font>
  <w:font w:name="OpenSymbol;Arial Unicode MS">
    <w:panose1 w:val="00000000000000000000"/>
    <w:charset w:val="00"/>
    <w:family w:val="roman"/>
    <w:notTrueType/>
    <w:pitch w:val="default"/>
  </w:font>
  <w:font w:name="GOSJQL+TimesNewRomanPSMT">
    <w:altName w:val="Cambria"/>
    <w:charset w:val="00"/>
    <w:family w:val="roman"/>
    <w:pitch w:val="variable"/>
  </w:font>
  <w:font w:name="Liberation Mono">
    <w:panose1 w:val="02070409020205020404"/>
    <w:charset w:val="00"/>
    <w:family w:val="modern"/>
    <w:pitch w:val="fixed"/>
    <w:sig w:usb0="E0000AFF" w:usb1="400078FF" w:usb2="00000001" w:usb3="00000000" w:csb0="000001BF" w:csb1="00000000"/>
  </w:font>
  <w:font w:name="Cumberland">
    <w:panose1 w:val="00000000000000000000"/>
    <w:charset w:val="00"/>
    <w:family w:val="roman"/>
    <w:notTrueType/>
    <w:pitch w:val="default"/>
  </w:font>
  <w:font w:name="Liberation Sans;Arial">
    <w:altName w:val="Arial"/>
    <w:panose1 w:val="00000000000000000000"/>
    <w:charset w:val="00"/>
    <w:family w:val="roman"/>
    <w:notTrueType/>
    <w:pitch w:val="default"/>
  </w:font>
  <w:font w:name="Andale Sans UI;Arial Unicode M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Roboto">
    <w:altName w:val="Arial"/>
    <w:panose1 w:val="02000000000000000000"/>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064862"/>
      <w:docPartObj>
        <w:docPartGallery w:val="Page Numbers (Bottom of Page)"/>
        <w:docPartUnique/>
      </w:docPartObj>
    </w:sdtPr>
    <w:sdtEndPr/>
    <w:sdtContent>
      <w:p w14:paraId="4468717B" w14:textId="77777777" w:rsidR="003C5A6E" w:rsidRPr="00B26BC3" w:rsidRDefault="003C5A6E">
        <w:pPr>
          <w:pStyle w:val="Piedepgina"/>
          <w:jc w:val="center"/>
        </w:pPr>
      </w:p>
      <w:p w14:paraId="787AFDDE" w14:textId="3A3BF652" w:rsidR="003C5A6E" w:rsidRPr="00B26BC3" w:rsidRDefault="003C5A6E">
        <w:pPr>
          <w:pStyle w:val="Piedepgina"/>
          <w:jc w:val="center"/>
        </w:pPr>
        <w:r w:rsidRPr="00B26BC3">
          <w:fldChar w:fldCharType="begin"/>
        </w:r>
        <w:r w:rsidRPr="00B26BC3">
          <w:instrText>PAGE   \* MERGEFORMAT</w:instrText>
        </w:r>
        <w:r w:rsidRPr="00B26BC3">
          <w:fldChar w:fldCharType="separate"/>
        </w:r>
        <w:r w:rsidRPr="00B26BC3">
          <w:t>2</w:t>
        </w:r>
        <w:r w:rsidRPr="00B26BC3">
          <w:fldChar w:fldCharType="end"/>
        </w:r>
      </w:p>
    </w:sdtContent>
  </w:sdt>
  <w:p w14:paraId="7B04FA47" w14:textId="77777777" w:rsidR="003C5A6E" w:rsidRPr="00B26BC3" w:rsidRDefault="003C5A6E">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6F6DE" w14:textId="77777777" w:rsidR="00E1680A" w:rsidRPr="00B26BC3" w:rsidRDefault="00E1680A">
      <w:r w:rsidRPr="00B26BC3">
        <w:separator/>
      </w:r>
    </w:p>
  </w:footnote>
  <w:footnote w:type="continuationSeparator" w:id="0">
    <w:p w14:paraId="690DE9D6" w14:textId="77777777" w:rsidR="00E1680A" w:rsidRPr="00B26BC3" w:rsidRDefault="00E1680A">
      <w:r w:rsidRPr="00B26B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6" w:type="dxa"/>
      <w:tblInd w:w="-711" w:type="dxa"/>
      <w:tblCellMar>
        <w:top w:w="55" w:type="dxa"/>
        <w:left w:w="55" w:type="dxa"/>
        <w:bottom w:w="55" w:type="dxa"/>
        <w:right w:w="55" w:type="dxa"/>
      </w:tblCellMar>
      <w:tblLook w:val="0000" w:firstRow="0" w:lastRow="0" w:firstColumn="0" w:lastColumn="0" w:noHBand="0" w:noVBand="0"/>
    </w:tblPr>
    <w:tblGrid>
      <w:gridCol w:w="9608"/>
      <w:gridCol w:w="674"/>
      <w:gridCol w:w="654"/>
    </w:tblGrid>
    <w:tr w:rsidR="003C5A6E" w:rsidRPr="00B26BC3" w14:paraId="573256EB" w14:textId="77777777" w:rsidTr="5295B969">
      <w:tc>
        <w:tcPr>
          <w:tcW w:w="4023" w:type="dxa"/>
        </w:tcPr>
        <w:tbl>
          <w:tblPr>
            <w:tblW w:w="9498" w:type="dxa"/>
            <w:tblLook w:val="06A0" w:firstRow="1" w:lastRow="0" w:firstColumn="1" w:lastColumn="0" w:noHBand="1" w:noVBand="1"/>
          </w:tblPr>
          <w:tblGrid>
            <w:gridCol w:w="3367"/>
            <w:gridCol w:w="6131"/>
          </w:tblGrid>
          <w:tr w:rsidR="006D5FE4" w:rsidRPr="00B26BC3" w14:paraId="29E2B7D0" w14:textId="77777777" w:rsidTr="003B61C3">
            <w:trPr>
              <w:trHeight w:val="300"/>
            </w:trPr>
            <w:tc>
              <w:tcPr>
                <w:tcW w:w="3367" w:type="dxa"/>
              </w:tcPr>
              <w:p w14:paraId="06D106C3" w14:textId="2960B697" w:rsidR="006D5FE4" w:rsidRPr="00B26BC3" w:rsidRDefault="00E06D14" w:rsidP="006D5FE4">
                <w:pPr>
                  <w:tabs>
                    <w:tab w:val="center" w:pos="4252"/>
                    <w:tab w:val="right" w:pos="8504"/>
                  </w:tabs>
                  <w:ind w:left="-115"/>
                  <w:rPr>
                    <w:rFonts w:eastAsia="Aptos" w:cs="Times New Roman"/>
                  </w:rPr>
                </w:pPr>
                <w:r w:rsidRPr="00B26BC3">
                  <w:rPr>
                    <w:rFonts w:cs="Times New Roman"/>
                    <w:noProof/>
                    <w:color w:val="C00000"/>
                    <w:sz w:val="16"/>
                    <w:szCs w:val="16"/>
                    <w:lang w:eastAsia="es-ES_tradnl"/>
                  </w:rPr>
                  <w:drawing>
                    <wp:anchor distT="0" distB="0" distL="114300" distR="114300" simplePos="0" relativeHeight="251658240" behindDoc="0" locked="0" layoutInCell="1" allowOverlap="1" wp14:anchorId="51345B91" wp14:editId="5F367AB1">
                      <wp:simplePos x="0" y="0"/>
                      <wp:positionH relativeFrom="margin">
                        <wp:posOffset>137084</wp:posOffset>
                      </wp:positionH>
                      <wp:positionV relativeFrom="paragraph">
                        <wp:posOffset>-239827</wp:posOffset>
                      </wp:positionV>
                      <wp:extent cx="1963420" cy="874643"/>
                      <wp:effectExtent l="0" t="0" r="0" b="0"/>
                      <wp:wrapNone/>
                      <wp:docPr id="2" name="Imagen 5"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 name="Imagen 5" descr="Texto&#10;&#10;El contenido generado por IA puede ser incorrecto."/>
                              <pic:cNvPicPr/>
                            </pic:nvPicPr>
                            <pic:blipFill rotWithShape="1">
                              <a:blip r:embed="rId1">
                                <a:extLst>
                                  <a:ext uri="{28A0092B-C50C-407E-A947-70E740481C1C}">
                                    <a14:useLocalDpi xmlns:a14="http://schemas.microsoft.com/office/drawing/2010/main" val="0"/>
                                  </a:ext>
                                </a:extLst>
                              </a:blip>
                              <a:srcRect l="7885" t="17139" r="8110" b="17908"/>
                              <a:stretch>
                                <a:fillRect/>
                              </a:stretch>
                            </pic:blipFill>
                            <pic:spPr bwMode="auto">
                              <a:xfrm>
                                <a:off x="0" y="0"/>
                                <a:ext cx="1963420" cy="8746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131" w:type="dxa"/>
                <w:vAlign w:val="center"/>
              </w:tcPr>
              <w:p w14:paraId="35F8EE82" w14:textId="17930AB4" w:rsidR="006D5FE4" w:rsidRPr="00B26BC3" w:rsidRDefault="00BA1889" w:rsidP="00BA1889">
                <w:pPr>
                  <w:tabs>
                    <w:tab w:val="center" w:pos="4252"/>
                    <w:tab w:val="right" w:pos="8504"/>
                  </w:tabs>
                  <w:ind w:right="-115"/>
                  <w:jc w:val="right"/>
                  <w:rPr>
                    <w:rFonts w:eastAsia="Aptos" w:cs="Times New Roman"/>
                    <w:sz w:val="20"/>
                    <w:szCs w:val="20"/>
                  </w:rPr>
                </w:pPr>
                <w:r w:rsidRPr="00B26BC3">
                  <w:rPr>
                    <w:rFonts w:ascii="Roboto" w:eastAsia="Calibri" w:hAnsi="Roboto"/>
                    <w:color w:val="003DA5"/>
                    <w:kern w:val="0"/>
                    <w:sz w:val="16"/>
                    <w:szCs w:val="16"/>
                    <w:lang w:eastAsia="es-ES" w:bidi="ar-SA"/>
                  </w:rPr>
                  <w:t>SECRETARÍA AUTONÓMICA DE EDUCACIÓN</w:t>
                </w:r>
                <w:r w:rsidRPr="00B26BC3">
                  <w:rPr>
                    <w:rFonts w:eastAsia="Aptos" w:cs="Times New Roman"/>
                    <w:sz w:val="16"/>
                    <w:szCs w:val="16"/>
                  </w:rPr>
                  <w:t xml:space="preserve"> </w:t>
                </w:r>
              </w:p>
            </w:tc>
          </w:tr>
        </w:tbl>
        <w:p w14:paraId="034F69B9" w14:textId="47447C48" w:rsidR="003C5A6E" w:rsidRPr="00B26BC3" w:rsidRDefault="003C5A6E">
          <w:pPr>
            <w:pStyle w:val="Contenidodelatabla"/>
            <w:rPr>
              <w:color w:val="000000"/>
            </w:rPr>
          </w:pPr>
        </w:p>
      </w:tc>
      <w:tc>
        <w:tcPr>
          <w:tcW w:w="3518" w:type="dxa"/>
        </w:tcPr>
        <w:p w14:paraId="17703FAA" w14:textId="227D2BB5" w:rsidR="003C5A6E" w:rsidRPr="00B26BC3" w:rsidRDefault="003C5A6E">
          <w:pPr>
            <w:pStyle w:val="Encabezado"/>
            <w:jc w:val="center"/>
            <w:rPr>
              <w:rFonts w:ascii="Century Gothic" w:hAnsi="Century Gothic"/>
              <w:b/>
              <w:bCs/>
              <w:color w:val="000000"/>
              <w:sz w:val="21"/>
              <w:szCs w:val="21"/>
            </w:rPr>
          </w:pPr>
        </w:p>
      </w:tc>
      <w:tc>
        <w:tcPr>
          <w:tcW w:w="3395" w:type="dxa"/>
        </w:tcPr>
        <w:p w14:paraId="473A7CCD" w14:textId="77777777" w:rsidR="003C5A6E" w:rsidRPr="00B26BC3" w:rsidRDefault="003C5A6E">
          <w:pPr>
            <w:pStyle w:val="Encabezado"/>
            <w:ind w:left="783"/>
            <w:jc w:val="right"/>
            <w:rPr>
              <w:rFonts w:ascii="Century Gothic" w:hAnsi="Century Gothic"/>
              <w:color w:val="000000"/>
              <w:sz w:val="16"/>
              <w:szCs w:val="16"/>
            </w:rPr>
          </w:pPr>
        </w:p>
      </w:tc>
    </w:tr>
  </w:tbl>
  <w:p w14:paraId="797E50C6" w14:textId="26A0AD82" w:rsidR="003C5A6E" w:rsidRPr="00B26BC3" w:rsidRDefault="003C5A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E44B2B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9DC91A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264D5E0"/>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11AFC0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3760CE0"/>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000002"/>
    <w:multiLevelType w:val="multilevel"/>
    <w:tmpl w:val="00000002"/>
    <w:name w:val="WWNum14"/>
    <w:lvl w:ilvl="0">
      <w:start w:val="1"/>
      <w:numFmt w:val="bullet"/>
      <w:lvlText w:val=""/>
      <w:lvlJc w:val="left"/>
      <w:pPr>
        <w:tabs>
          <w:tab w:val="num" w:pos="0"/>
        </w:tabs>
        <w:ind w:left="720" w:hanging="360"/>
      </w:pPr>
      <w:rPr>
        <w:rFonts w:ascii="Symbol" w:hAnsi="Symbol" w:cs="OpenSymbol"/>
      </w:rPr>
    </w:lvl>
    <w:lvl w:ilvl="1">
      <w:start w:val="1"/>
      <w:numFmt w:val="bullet"/>
      <w:lvlText w:val="l"/>
      <w:lvlJc w:val="left"/>
      <w:pPr>
        <w:tabs>
          <w:tab w:val="num" w:pos="0"/>
        </w:tabs>
        <w:ind w:left="1080" w:hanging="360"/>
      </w:pPr>
      <w:rPr>
        <w:rFonts w:ascii="Wingdings" w:hAnsi="Wingdings"/>
      </w:rPr>
    </w:lvl>
    <w:lvl w:ilvl="2">
      <w:start w:val="1"/>
      <w:numFmt w:val="bullet"/>
      <w:lvlText w:val="l"/>
      <w:lvlJc w:val="left"/>
      <w:pPr>
        <w:tabs>
          <w:tab w:val="num" w:pos="0"/>
        </w:tabs>
        <w:ind w:left="1440" w:hanging="360"/>
      </w:pPr>
      <w:rPr>
        <w:rFonts w:ascii="Wingdings" w:hAnsi="Wingdings"/>
      </w:rPr>
    </w:lvl>
    <w:lvl w:ilvl="3">
      <w:start w:val="1"/>
      <w:numFmt w:val="bullet"/>
      <w:lvlText w:val="l"/>
      <w:lvlJc w:val="left"/>
      <w:pPr>
        <w:tabs>
          <w:tab w:val="num" w:pos="0"/>
        </w:tabs>
        <w:ind w:left="1800" w:hanging="360"/>
      </w:pPr>
      <w:rPr>
        <w:rFonts w:ascii="Wingdings" w:hAnsi="Wingdings"/>
      </w:rPr>
    </w:lvl>
    <w:lvl w:ilvl="4">
      <w:start w:val="1"/>
      <w:numFmt w:val="bullet"/>
      <w:lvlText w:val="l"/>
      <w:lvlJc w:val="left"/>
      <w:pPr>
        <w:tabs>
          <w:tab w:val="num" w:pos="0"/>
        </w:tabs>
        <w:ind w:left="2160" w:hanging="360"/>
      </w:pPr>
      <w:rPr>
        <w:rFonts w:ascii="Wingdings" w:hAnsi="Wingdings"/>
      </w:rPr>
    </w:lvl>
    <w:lvl w:ilvl="5">
      <w:start w:val="1"/>
      <w:numFmt w:val="bullet"/>
      <w:lvlText w:val="l"/>
      <w:lvlJc w:val="left"/>
      <w:pPr>
        <w:tabs>
          <w:tab w:val="num" w:pos="0"/>
        </w:tabs>
        <w:ind w:left="2520" w:hanging="360"/>
      </w:pPr>
      <w:rPr>
        <w:rFonts w:ascii="Wingdings" w:hAnsi="Wingdings"/>
      </w:rPr>
    </w:lvl>
    <w:lvl w:ilvl="6">
      <w:start w:val="1"/>
      <w:numFmt w:val="bullet"/>
      <w:lvlText w:val="l"/>
      <w:lvlJc w:val="left"/>
      <w:pPr>
        <w:tabs>
          <w:tab w:val="num" w:pos="0"/>
        </w:tabs>
        <w:ind w:left="2880" w:hanging="360"/>
      </w:pPr>
      <w:rPr>
        <w:rFonts w:ascii="Wingdings" w:hAnsi="Wingdings"/>
      </w:rPr>
    </w:lvl>
    <w:lvl w:ilvl="7">
      <w:start w:val="1"/>
      <w:numFmt w:val="bullet"/>
      <w:lvlText w:val="l"/>
      <w:lvlJc w:val="left"/>
      <w:pPr>
        <w:tabs>
          <w:tab w:val="num" w:pos="0"/>
        </w:tabs>
        <w:ind w:left="3240" w:hanging="360"/>
      </w:pPr>
      <w:rPr>
        <w:rFonts w:ascii="Wingdings" w:hAnsi="Wingdings"/>
      </w:rPr>
    </w:lvl>
    <w:lvl w:ilvl="8">
      <w:start w:val="1"/>
      <w:numFmt w:val="bullet"/>
      <w:lvlText w:val="l"/>
      <w:lvlJc w:val="left"/>
      <w:pPr>
        <w:tabs>
          <w:tab w:val="num" w:pos="0"/>
        </w:tabs>
        <w:ind w:left="3600" w:hanging="360"/>
      </w:pPr>
      <w:rPr>
        <w:rFonts w:ascii="Wingdings" w:hAnsi="Wingdings"/>
      </w:rPr>
    </w:lvl>
  </w:abstractNum>
  <w:abstractNum w:abstractNumId="6" w15:restartNumberingAfterBreak="0">
    <w:nsid w:val="00000003"/>
    <w:multiLevelType w:val="multilevel"/>
    <w:tmpl w:val="00000003"/>
    <w:name w:val="WWNum17"/>
    <w:lvl w:ilvl="0">
      <w:start w:val="1"/>
      <w:numFmt w:val="lowerLetter"/>
      <w:lvlText w:val="%1)"/>
      <w:lvlJc w:val="left"/>
      <w:pPr>
        <w:tabs>
          <w:tab w:val="num" w:pos="0"/>
        </w:tabs>
        <w:ind w:left="720" w:hanging="360"/>
      </w:p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l"/>
      <w:lvlJc w:val="left"/>
      <w:pPr>
        <w:tabs>
          <w:tab w:val="num" w:pos="0"/>
        </w:tabs>
        <w:ind w:left="1800" w:hanging="360"/>
      </w:pPr>
      <w:rPr>
        <w:rFonts w:ascii="Wingdings" w:hAnsi="Wingdings"/>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l"/>
      <w:lvlJc w:val="left"/>
      <w:pPr>
        <w:tabs>
          <w:tab w:val="num" w:pos="0"/>
        </w:tabs>
        <w:ind w:left="2880" w:hanging="360"/>
      </w:pPr>
      <w:rPr>
        <w:rFonts w:ascii="Wingdings" w:hAnsi="Wingdings"/>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7" w15:restartNumberingAfterBreak="0">
    <w:nsid w:val="03300484"/>
    <w:multiLevelType w:val="multilevel"/>
    <w:tmpl w:val="A4D6342C"/>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Arial" w:eastAsia="NSimSu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69127C"/>
    <w:multiLevelType w:val="multilevel"/>
    <w:tmpl w:val="BB00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E62818"/>
    <w:multiLevelType w:val="hybridMultilevel"/>
    <w:tmpl w:val="BF407128"/>
    <w:lvl w:ilvl="0" w:tplc="8DE2A4C2">
      <w:start w:val="1"/>
      <w:numFmt w:val="decimal"/>
      <w:lvlText w:val=""/>
      <w:lvlJc w:val="left"/>
      <w:pPr>
        <w:ind w:left="720" w:hanging="360"/>
      </w:pPr>
    </w:lvl>
    <w:lvl w:ilvl="1" w:tplc="4A32E63A">
      <w:start w:val="1"/>
      <w:numFmt w:val="lowerLetter"/>
      <w:lvlText w:val="%2."/>
      <w:lvlJc w:val="left"/>
      <w:pPr>
        <w:ind w:left="1440" w:hanging="360"/>
      </w:pPr>
    </w:lvl>
    <w:lvl w:ilvl="2" w:tplc="F1BC459A">
      <w:start w:val="1"/>
      <w:numFmt w:val="lowerRoman"/>
      <w:lvlText w:val="%3."/>
      <w:lvlJc w:val="right"/>
      <w:pPr>
        <w:ind w:left="2160" w:hanging="180"/>
      </w:pPr>
    </w:lvl>
    <w:lvl w:ilvl="3" w:tplc="7A161020">
      <w:start w:val="1"/>
      <w:numFmt w:val="decimal"/>
      <w:lvlText w:val="%4."/>
      <w:lvlJc w:val="left"/>
      <w:pPr>
        <w:ind w:left="2880" w:hanging="360"/>
      </w:pPr>
    </w:lvl>
    <w:lvl w:ilvl="4" w:tplc="1578DF6C">
      <w:start w:val="1"/>
      <w:numFmt w:val="lowerLetter"/>
      <w:lvlText w:val="%5."/>
      <w:lvlJc w:val="left"/>
      <w:pPr>
        <w:ind w:left="3600" w:hanging="360"/>
      </w:pPr>
    </w:lvl>
    <w:lvl w:ilvl="5" w:tplc="B2D424E6">
      <w:start w:val="1"/>
      <w:numFmt w:val="lowerRoman"/>
      <w:lvlText w:val="%6."/>
      <w:lvlJc w:val="right"/>
      <w:pPr>
        <w:ind w:left="4320" w:hanging="180"/>
      </w:pPr>
    </w:lvl>
    <w:lvl w:ilvl="6" w:tplc="04A6C220">
      <w:start w:val="1"/>
      <w:numFmt w:val="decimal"/>
      <w:lvlText w:val="%7."/>
      <w:lvlJc w:val="left"/>
      <w:pPr>
        <w:ind w:left="5040" w:hanging="360"/>
      </w:pPr>
    </w:lvl>
    <w:lvl w:ilvl="7" w:tplc="F482E308">
      <w:start w:val="1"/>
      <w:numFmt w:val="lowerLetter"/>
      <w:lvlText w:val="%8."/>
      <w:lvlJc w:val="left"/>
      <w:pPr>
        <w:ind w:left="5760" w:hanging="360"/>
      </w:pPr>
    </w:lvl>
    <w:lvl w:ilvl="8" w:tplc="2CE83BD8">
      <w:start w:val="1"/>
      <w:numFmt w:val="lowerRoman"/>
      <w:lvlText w:val="%9."/>
      <w:lvlJc w:val="right"/>
      <w:pPr>
        <w:ind w:left="6480" w:hanging="180"/>
      </w:pPr>
    </w:lvl>
  </w:abstractNum>
  <w:abstractNum w:abstractNumId="10" w15:restartNumberingAfterBreak="0">
    <w:nsid w:val="4D951A7A"/>
    <w:multiLevelType w:val="hybridMultilevel"/>
    <w:tmpl w:val="FDBE2482"/>
    <w:lvl w:ilvl="0" w:tplc="7AD60742">
      <w:start w:val="1"/>
      <w:numFmt w:val="decimal"/>
      <w:suff w:val="nothing"/>
      <w:lvlText w:val=""/>
      <w:lvlJc w:val="left"/>
      <w:pPr>
        <w:ind w:left="0" w:firstLine="0"/>
      </w:pPr>
    </w:lvl>
    <w:lvl w:ilvl="1" w:tplc="EDCC73EE">
      <w:start w:val="1"/>
      <w:numFmt w:val="decimal"/>
      <w:suff w:val="nothing"/>
      <w:lvlText w:val=""/>
      <w:lvlJc w:val="left"/>
      <w:pPr>
        <w:ind w:left="0" w:firstLine="0"/>
      </w:pPr>
    </w:lvl>
    <w:lvl w:ilvl="2" w:tplc="EA86A622">
      <w:start w:val="1"/>
      <w:numFmt w:val="decimal"/>
      <w:suff w:val="nothing"/>
      <w:lvlText w:val=""/>
      <w:lvlJc w:val="left"/>
      <w:pPr>
        <w:ind w:left="0" w:firstLine="0"/>
      </w:pPr>
    </w:lvl>
    <w:lvl w:ilvl="3" w:tplc="DD6C1370">
      <w:start w:val="1"/>
      <w:numFmt w:val="decimal"/>
      <w:suff w:val="nothing"/>
      <w:lvlText w:val=""/>
      <w:lvlJc w:val="left"/>
      <w:pPr>
        <w:ind w:left="0" w:firstLine="0"/>
      </w:pPr>
    </w:lvl>
    <w:lvl w:ilvl="4" w:tplc="0930ECB8">
      <w:start w:val="1"/>
      <w:numFmt w:val="decimal"/>
      <w:suff w:val="nothing"/>
      <w:lvlText w:val=""/>
      <w:lvlJc w:val="left"/>
      <w:pPr>
        <w:ind w:left="0" w:firstLine="0"/>
      </w:pPr>
    </w:lvl>
    <w:lvl w:ilvl="5" w:tplc="06287816">
      <w:start w:val="1"/>
      <w:numFmt w:val="decimal"/>
      <w:suff w:val="nothing"/>
      <w:lvlText w:val=""/>
      <w:lvlJc w:val="left"/>
      <w:pPr>
        <w:ind w:left="0" w:firstLine="0"/>
      </w:pPr>
    </w:lvl>
    <w:lvl w:ilvl="6" w:tplc="4B7EB082">
      <w:start w:val="1"/>
      <w:numFmt w:val="decimal"/>
      <w:suff w:val="nothing"/>
      <w:lvlText w:val=""/>
      <w:lvlJc w:val="left"/>
      <w:pPr>
        <w:ind w:left="0" w:firstLine="0"/>
      </w:pPr>
    </w:lvl>
    <w:lvl w:ilvl="7" w:tplc="F52C1C60">
      <w:start w:val="1"/>
      <w:numFmt w:val="decimal"/>
      <w:suff w:val="nothing"/>
      <w:lvlText w:val=""/>
      <w:lvlJc w:val="left"/>
      <w:pPr>
        <w:ind w:left="0" w:firstLine="0"/>
      </w:pPr>
    </w:lvl>
    <w:lvl w:ilvl="8" w:tplc="D79295B4">
      <w:start w:val="1"/>
      <w:numFmt w:val="decimal"/>
      <w:suff w:val="nothing"/>
      <w:lvlText w:val=""/>
      <w:lvlJc w:val="left"/>
      <w:pPr>
        <w:ind w:left="0" w:firstLine="0"/>
      </w:pPr>
    </w:lvl>
  </w:abstractNum>
  <w:abstractNum w:abstractNumId="11" w15:restartNumberingAfterBreak="0">
    <w:nsid w:val="4E203029"/>
    <w:multiLevelType w:val="hybridMultilevel"/>
    <w:tmpl w:val="01A0D77E"/>
    <w:lvl w:ilvl="0" w:tplc="9E243BBE">
      <w:start w:val="1"/>
      <w:numFmt w:val="bullet"/>
      <w:lvlText w:val=""/>
      <w:lvlJc w:val="left"/>
      <w:pPr>
        <w:ind w:left="360" w:hanging="360"/>
      </w:pPr>
      <w:rPr>
        <w:rFonts w:ascii="Symbol" w:hAnsi="Symbol" w:hint="default"/>
      </w:rPr>
    </w:lvl>
    <w:lvl w:ilvl="1" w:tplc="3EBC3A5C">
      <w:start w:val="1"/>
      <w:numFmt w:val="bullet"/>
      <w:lvlText w:val="o"/>
      <w:lvlJc w:val="left"/>
      <w:pPr>
        <w:ind w:left="1080" w:hanging="360"/>
      </w:pPr>
      <w:rPr>
        <w:rFonts w:ascii="Courier New" w:hAnsi="Courier New" w:hint="default"/>
      </w:rPr>
    </w:lvl>
    <w:lvl w:ilvl="2" w:tplc="2B9431A6">
      <w:start w:val="1"/>
      <w:numFmt w:val="bullet"/>
      <w:lvlText w:val=""/>
      <w:lvlJc w:val="left"/>
      <w:pPr>
        <w:ind w:left="1800" w:hanging="360"/>
      </w:pPr>
      <w:rPr>
        <w:rFonts w:ascii="Wingdings" w:hAnsi="Wingdings" w:hint="default"/>
      </w:rPr>
    </w:lvl>
    <w:lvl w:ilvl="3" w:tplc="2F702FE6">
      <w:start w:val="1"/>
      <w:numFmt w:val="bullet"/>
      <w:lvlText w:val=""/>
      <w:lvlJc w:val="left"/>
      <w:pPr>
        <w:ind w:left="2520" w:hanging="360"/>
      </w:pPr>
      <w:rPr>
        <w:rFonts w:ascii="Symbol" w:hAnsi="Symbol" w:hint="default"/>
      </w:rPr>
    </w:lvl>
    <w:lvl w:ilvl="4" w:tplc="078CE4C8">
      <w:start w:val="1"/>
      <w:numFmt w:val="bullet"/>
      <w:lvlText w:val="o"/>
      <w:lvlJc w:val="left"/>
      <w:pPr>
        <w:ind w:left="3240" w:hanging="360"/>
      </w:pPr>
      <w:rPr>
        <w:rFonts w:ascii="Courier New" w:hAnsi="Courier New" w:hint="default"/>
      </w:rPr>
    </w:lvl>
    <w:lvl w:ilvl="5" w:tplc="5A1079E6">
      <w:start w:val="1"/>
      <w:numFmt w:val="bullet"/>
      <w:lvlText w:val=""/>
      <w:lvlJc w:val="left"/>
      <w:pPr>
        <w:ind w:left="3960" w:hanging="360"/>
      </w:pPr>
      <w:rPr>
        <w:rFonts w:ascii="Wingdings" w:hAnsi="Wingdings" w:hint="default"/>
      </w:rPr>
    </w:lvl>
    <w:lvl w:ilvl="6" w:tplc="C9100BF2">
      <w:start w:val="1"/>
      <w:numFmt w:val="bullet"/>
      <w:lvlText w:val=""/>
      <w:lvlJc w:val="left"/>
      <w:pPr>
        <w:ind w:left="4680" w:hanging="360"/>
      </w:pPr>
      <w:rPr>
        <w:rFonts w:ascii="Symbol" w:hAnsi="Symbol" w:hint="default"/>
      </w:rPr>
    </w:lvl>
    <w:lvl w:ilvl="7" w:tplc="B93CA4EA">
      <w:start w:val="1"/>
      <w:numFmt w:val="bullet"/>
      <w:lvlText w:val="o"/>
      <w:lvlJc w:val="left"/>
      <w:pPr>
        <w:ind w:left="5400" w:hanging="360"/>
      </w:pPr>
      <w:rPr>
        <w:rFonts w:ascii="Courier New" w:hAnsi="Courier New" w:hint="default"/>
      </w:rPr>
    </w:lvl>
    <w:lvl w:ilvl="8" w:tplc="247861D0">
      <w:start w:val="1"/>
      <w:numFmt w:val="bullet"/>
      <w:lvlText w:val=""/>
      <w:lvlJc w:val="left"/>
      <w:pPr>
        <w:ind w:left="6120" w:hanging="360"/>
      </w:pPr>
      <w:rPr>
        <w:rFonts w:ascii="Wingdings" w:hAnsi="Wingdings" w:hint="default"/>
      </w:rPr>
    </w:lvl>
  </w:abstractNum>
  <w:abstractNum w:abstractNumId="12" w15:restartNumberingAfterBreak="0">
    <w:nsid w:val="5B813EE9"/>
    <w:multiLevelType w:val="hybridMultilevel"/>
    <w:tmpl w:val="8722A59E"/>
    <w:lvl w:ilvl="0" w:tplc="2054AA44">
      <w:start w:val="1"/>
      <w:numFmt w:val="bullet"/>
      <w:lvlText w:val=""/>
      <w:lvlJc w:val="left"/>
      <w:pPr>
        <w:ind w:left="720" w:hanging="360"/>
      </w:pPr>
      <w:rPr>
        <w:rFonts w:ascii="Symbol" w:hAnsi="Symbol"/>
      </w:rPr>
    </w:lvl>
    <w:lvl w:ilvl="1" w:tplc="993AAC7C">
      <w:start w:val="1"/>
      <w:numFmt w:val="bullet"/>
      <w:lvlText w:val=""/>
      <w:lvlJc w:val="left"/>
      <w:pPr>
        <w:ind w:left="720" w:hanging="360"/>
      </w:pPr>
      <w:rPr>
        <w:rFonts w:ascii="Symbol" w:hAnsi="Symbol"/>
      </w:rPr>
    </w:lvl>
    <w:lvl w:ilvl="2" w:tplc="9048C636">
      <w:start w:val="1"/>
      <w:numFmt w:val="bullet"/>
      <w:lvlText w:val=""/>
      <w:lvlJc w:val="left"/>
      <w:pPr>
        <w:ind w:left="720" w:hanging="360"/>
      </w:pPr>
      <w:rPr>
        <w:rFonts w:ascii="Symbol" w:hAnsi="Symbol"/>
      </w:rPr>
    </w:lvl>
    <w:lvl w:ilvl="3" w:tplc="9542A630">
      <w:start w:val="1"/>
      <w:numFmt w:val="bullet"/>
      <w:lvlText w:val=""/>
      <w:lvlJc w:val="left"/>
      <w:pPr>
        <w:ind w:left="720" w:hanging="360"/>
      </w:pPr>
      <w:rPr>
        <w:rFonts w:ascii="Symbol" w:hAnsi="Symbol"/>
      </w:rPr>
    </w:lvl>
    <w:lvl w:ilvl="4" w:tplc="2E0E5BF2">
      <w:start w:val="1"/>
      <w:numFmt w:val="bullet"/>
      <w:lvlText w:val=""/>
      <w:lvlJc w:val="left"/>
      <w:pPr>
        <w:ind w:left="720" w:hanging="360"/>
      </w:pPr>
      <w:rPr>
        <w:rFonts w:ascii="Symbol" w:hAnsi="Symbol"/>
      </w:rPr>
    </w:lvl>
    <w:lvl w:ilvl="5" w:tplc="E5A23264">
      <w:start w:val="1"/>
      <w:numFmt w:val="bullet"/>
      <w:lvlText w:val=""/>
      <w:lvlJc w:val="left"/>
      <w:pPr>
        <w:ind w:left="720" w:hanging="360"/>
      </w:pPr>
      <w:rPr>
        <w:rFonts w:ascii="Symbol" w:hAnsi="Symbol"/>
      </w:rPr>
    </w:lvl>
    <w:lvl w:ilvl="6" w:tplc="7FA67C6A">
      <w:start w:val="1"/>
      <w:numFmt w:val="bullet"/>
      <w:lvlText w:val=""/>
      <w:lvlJc w:val="left"/>
      <w:pPr>
        <w:ind w:left="720" w:hanging="360"/>
      </w:pPr>
      <w:rPr>
        <w:rFonts w:ascii="Symbol" w:hAnsi="Symbol"/>
      </w:rPr>
    </w:lvl>
    <w:lvl w:ilvl="7" w:tplc="89C26202">
      <w:start w:val="1"/>
      <w:numFmt w:val="bullet"/>
      <w:lvlText w:val=""/>
      <w:lvlJc w:val="left"/>
      <w:pPr>
        <w:ind w:left="720" w:hanging="360"/>
      </w:pPr>
      <w:rPr>
        <w:rFonts w:ascii="Symbol" w:hAnsi="Symbol"/>
      </w:rPr>
    </w:lvl>
    <w:lvl w:ilvl="8" w:tplc="69B6C1F8">
      <w:start w:val="1"/>
      <w:numFmt w:val="bullet"/>
      <w:lvlText w:val=""/>
      <w:lvlJc w:val="left"/>
      <w:pPr>
        <w:ind w:left="720" w:hanging="360"/>
      </w:pPr>
      <w:rPr>
        <w:rFonts w:ascii="Symbol" w:hAnsi="Symbol"/>
      </w:rPr>
    </w:lvl>
  </w:abstractNum>
  <w:abstractNum w:abstractNumId="13" w15:restartNumberingAfterBreak="0">
    <w:nsid w:val="5FD113E3"/>
    <w:multiLevelType w:val="hybridMultilevel"/>
    <w:tmpl w:val="FFA2B8FE"/>
    <w:lvl w:ilvl="0" w:tplc="ACC0BE66">
      <w:start w:val="13"/>
      <w:numFmt w:val="bullet"/>
      <w:lvlText w:val="-"/>
      <w:lvlJc w:val="left"/>
      <w:pPr>
        <w:ind w:left="720" w:hanging="360"/>
      </w:pPr>
      <w:rPr>
        <w:rFonts w:ascii="Times New Roman" w:eastAsia="NSimSun" w:hAnsi="Times New Roman" w:cs="Times New Roman"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4" w15:restartNumberingAfterBreak="0">
    <w:nsid w:val="66D249AF"/>
    <w:multiLevelType w:val="hybridMultilevel"/>
    <w:tmpl w:val="DD9A0480"/>
    <w:lvl w:ilvl="0" w:tplc="E3C6DB4E">
      <w:numFmt w:val="bullet"/>
      <w:lvlText w:val="-"/>
      <w:lvlJc w:val="left"/>
      <w:pPr>
        <w:ind w:left="720" w:hanging="360"/>
      </w:pPr>
      <w:rPr>
        <w:rFonts w:ascii="Liberation Serif" w:eastAsia="NSimSun" w:hAnsi="Liberation Serif" w:cs="Liberation 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734944"/>
    <w:multiLevelType w:val="hybridMultilevel"/>
    <w:tmpl w:val="53B25F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8B237E3"/>
    <w:multiLevelType w:val="hybridMultilevel"/>
    <w:tmpl w:val="FFFFFFFF"/>
    <w:lvl w:ilvl="0" w:tplc="8FC4F390">
      <w:start w:val="1"/>
      <w:numFmt w:val="decimal"/>
      <w:lvlText w:val="%1."/>
      <w:lvlJc w:val="left"/>
      <w:pPr>
        <w:ind w:left="720" w:hanging="360"/>
      </w:pPr>
    </w:lvl>
    <w:lvl w:ilvl="1" w:tplc="640A3EA0">
      <w:start w:val="1"/>
      <w:numFmt w:val="lowerLetter"/>
      <w:lvlText w:val="%2."/>
      <w:lvlJc w:val="left"/>
      <w:pPr>
        <w:ind w:left="1440" w:hanging="360"/>
      </w:pPr>
    </w:lvl>
    <w:lvl w:ilvl="2" w:tplc="E02C9BDC">
      <w:start w:val="1"/>
      <w:numFmt w:val="lowerRoman"/>
      <w:lvlText w:val="%3."/>
      <w:lvlJc w:val="right"/>
      <w:pPr>
        <w:ind w:left="2160" w:hanging="180"/>
      </w:pPr>
    </w:lvl>
    <w:lvl w:ilvl="3" w:tplc="AEDA6678">
      <w:start w:val="1"/>
      <w:numFmt w:val="decimal"/>
      <w:lvlText w:val="%4."/>
      <w:lvlJc w:val="left"/>
      <w:pPr>
        <w:ind w:left="2880" w:hanging="360"/>
      </w:pPr>
    </w:lvl>
    <w:lvl w:ilvl="4" w:tplc="60F65396">
      <w:start w:val="1"/>
      <w:numFmt w:val="lowerLetter"/>
      <w:lvlText w:val="%5."/>
      <w:lvlJc w:val="left"/>
      <w:pPr>
        <w:ind w:left="3600" w:hanging="360"/>
      </w:pPr>
    </w:lvl>
    <w:lvl w:ilvl="5" w:tplc="1D9AF8D4">
      <w:start w:val="1"/>
      <w:numFmt w:val="lowerRoman"/>
      <w:lvlText w:val="%6."/>
      <w:lvlJc w:val="right"/>
      <w:pPr>
        <w:ind w:left="4320" w:hanging="180"/>
      </w:pPr>
    </w:lvl>
    <w:lvl w:ilvl="6" w:tplc="8F4E2884">
      <w:start w:val="1"/>
      <w:numFmt w:val="decimal"/>
      <w:lvlText w:val="%7."/>
      <w:lvlJc w:val="left"/>
      <w:pPr>
        <w:ind w:left="5040" w:hanging="360"/>
      </w:pPr>
    </w:lvl>
    <w:lvl w:ilvl="7" w:tplc="B8E26E38">
      <w:start w:val="1"/>
      <w:numFmt w:val="lowerLetter"/>
      <w:lvlText w:val="%8."/>
      <w:lvlJc w:val="left"/>
      <w:pPr>
        <w:ind w:left="5760" w:hanging="360"/>
      </w:pPr>
    </w:lvl>
    <w:lvl w:ilvl="8" w:tplc="C90660A6">
      <w:start w:val="1"/>
      <w:numFmt w:val="lowerRoman"/>
      <w:lvlText w:val="%9."/>
      <w:lvlJc w:val="right"/>
      <w:pPr>
        <w:ind w:left="6480" w:hanging="180"/>
      </w:pPr>
    </w:lvl>
  </w:abstractNum>
  <w:num w:numId="1" w16cid:durableId="1904683006">
    <w:abstractNumId w:val="16"/>
  </w:num>
  <w:num w:numId="2" w16cid:durableId="1380470659">
    <w:abstractNumId w:val="10"/>
  </w:num>
  <w:num w:numId="3" w16cid:durableId="1932469900">
    <w:abstractNumId w:val="9"/>
  </w:num>
  <w:num w:numId="4" w16cid:durableId="1133988037">
    <w:abstractNumId w:val="10"/>
    <w:lvlOverride w:ilvl="0">
      <w:startOverride w:val="1"/>
    </w:lvlOverride>
  </w:num>
  <w:num w:numId="5" w16cid:durableId="24408111">
    <w:abstractNumId w:val="10"/>
    <w:lvlOverride w:ilvl="0">
      <w:startOverride w:val="1"/>
    </w:lvlOverride>
  </w:num>
  <w:num w:numId="6" w16cid:durableId="2133396228">
    <w:abstractNumId w:val="10"/>
    <w:lvlOverride w:ilvl="0">
      <w:startOverride w:val="1"/>
    </w:lvlOverride>
  </w:num>
  <w:num w:numId="7" w16cid:durableId="434788131">
    <w:abstractNumId w:val="13"/>
  </w:num>
  <w:num w:numId="8" w16cid:durableId="1423721092">
    <w:abstractNumId w:val="4"/>
  </w:num>
  <w:num w:numId="9" w16cid:durableId="2037925533">
    <w:abstractNumId w:val="3"/>
  </w:num>
  <w:num w:numId="10" w16cid:durableId="676538176">
    <w:abstractNumId w:val="2"/>
  </w:num>
  <w:num w:numId="11" w16cid:durableId="1829128479">
    <w:abstractNumId w:val="1"/>
  </w:num>
  <w:num w:numId="12" w16cid:durableId="1563103685">
    <w:abstractNumId w:val="0"/>
  </w:num>
  <w:num w:numId="13" w16cid:durableId="1202978898">
    <w:abstractNumId w:val="14"/>
  </w:num>
  <w:num w:numId="14" w16cid:durableId="1252160064">
    <w:abstractNumId w:val="7"/>
  </w:num>
  <w:num w:numId="15" w16cid:durableId="1459496015">
    <w:abstractNumId w:val="8"/>
  </w:num>
  <w:num w:numId="16" w16cid:durableId="118888939">
    <w:abstractNumId w:val="11"/>
  </w:num>
  <w:num w:numId="17" w16cid:durableId="1601177804">
    <w:abstractNumId w:val="12"/>
  </w:num>
  <w:num w:numId="18" w16cid:durableId="178396201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2A3F0C"/>
    <w:rsid w:val="00000587"/>
    <w:rsid w:val="000005B5"/>
    <w:rsid w:val="000007FF"/>
    <w:rsid w:val="00000EB0"/>
    <w:rsid w:val="00001065"/>
    <w:rsid w:val="000010E6"/>
    <w:rsid w:val="00001100"/>
    <w:rsid w:val="0000153F"/>
    <w:rsid w:val="0000181A"/>
    <w:rsid w:val="00001D6D"/>
    <w:rsid w:val="00002160"/>
    <w:rsid w:val="00003749"/>
    <w:rsid w:val="00003D0E"/>
    <w:rsid w:val="00003D28"/>
    <w:rsid w:val="00003E5F"/>
    <w:rsid w:val="0000404A"/>
    <w:rsid w:val="0000427E"/>
    <w:rsid w:val="0000438B"/>
    <w:rsid w:val="00004502"/>
    <w:rsid w:val="000046F2"/>
    <w:rsid w:val="000047CC"/>
    <w:rsid w:val="00004CB1"/>
    <w:rsid w:val="00004EF3"/>
    <w:rsid w:val="00005BB5"/>
    <w:rsid w:val="00006174"/>
    <w:rsid w:val="000062CF"/>
    <w:rsid w:val="00006438"/>
    <w:rsid w:val="00006498"/>
    <w:rsid w:val="00006857"/>
    <w:rsid w:val="00007D62"/>
    <w:rsid w:val="00007FCB"/>
    <w:rsid w:val="0001070C"/>
    <w:rsid w:val="00010A07"/>
    <w:rsid w:val="00011058"/>
    <w:rsid w:val="000117B2"/>
    <w:rsid w:val="00011A76"/>
    <w:rsid w:val="00012235"/>
    <w:rsid w:val="000123C4"/>
    <w:rsid w:val="0001279B"/>
    <w:rsid w:val="000127B4"/>
    <w:rsid w:val="00012970"/>
    <w:rsid w:val="000129E4"/>
    <w:rsid w:val="000138AB"/>
    <w:rsid w:val="00013A02"/>
    <w:rsid w:val="00013A9D"/>
    <w:rsid w:val="000146A3"/>
    <w:rsid w:val="00014BB8"/>
    <w:rsid w:val="000156C5"/>
    <w:rsid w:val="000156D6"/>
    <w:rsid w:val="00015F98"/>
    <w:rsid w:val="0001613A"/>
    <w:rsid w:val="00016145"/>
    <w:rsid w:val="000168E3"/>
    <w:rsid w:val="000172A2"/>
    <w:rsid w:val="00017C3A"/>
    <w:rsid w:val="00017CFA"/>
    <w:rsid w:val="000200D6"/>
    <w:rsid w:val="000204F5"/>
    <w:rsid w:val="0002059F"/>
    <w:rsid w:val="0002066E"/>
    <w:rsid w:val="000208BC"/>
    <w:rsid w:val="00020D90"/>
    <w:rsid w:val="000217F0"/>
    <w:rsid w:val="00021BDC"/>
    <w:rsid w:val="00022748"/>
    <w:rsid w:val="00023695"/>
    <w:rsid w:val="00023956"/>
    <w:rsid w:val="00023CDD"/>
    <w:rsid w:val="000242D6"/>
    <w:rsid w:val="000243DC"/>
    <w:rsid w:val="0002455E"/>
    <w:rsid w:val="000248CC"/>
    <w:rsid w:val="00024F78"/>
    <w:rsid w:val="00025717"/>
    <w:rsid w:val="0002609C"/>
    <w:rsid w:val="000263E4"/>
    <w:rsid w:val="00026CE7"/>
    <w:rsid w:val="00026F5B"/>
    <w:rsid w:val="000276ED"/>
    <w:rsid w:val="00027F23"/>
    <w:rsid w:val="00030896"/>
    <w:rsid w:val="00030BB8"/>
    <w:rsid w:val="00031856"/>
    <w:rsid w:val="00033380"/>
    <w:rsid w:val="0003377D"/>
    <w:rsid w:val="000338D3"/>
    <w:rsid w:val="00033C10"/>
    <w:rsid w:val="00033E62"/>
    <w:rsid w:val="00034169"/>
    <w:rsid w:val="0003417A"/>
    <w:rsid w:val="00034356"/>
    <w:rsid w:val="00034F54"/>
    <w:rsid w:val="000351EF"/>
    <w:rsid w:val="000357E9"/>
    <w:rsid w:val="00035ABA"/>
    <w:rsid w:val="00036821"/>
    <w:rsid w:val="00037C61"/>
    <w:rsid w:val="00037E13"/>
    <w:rsid w:val="00037F76"/>
    <w:rsid w:val="00040ACD"/>
    <w:rsid w:val="00040DC8"/>
    <w:rsid w:val="00041946"/>
    <w:rsid w:val="00041C2B"/>
    <w:rsid w:val="00041C62"/>
    <w:rsid w:val="00042049"/>
    <w:rsid w:val="00042B2A"/>
    <w:rsid w:val="0004314A"/>
    <w:rsid w:val="000433A5"/>
    <w:rsid w:val="00043780"/>
    <w:rsid w:val="000437E9"/>
    <w:rsid w:val="00043B7A"/>
    <w:rsid w:val="00043C13"/>
    <w:rsid w:val="000442A7"/>
    <w:rsid w:val="000442D2"/>
    <w:rsid w:val="0004486C"/>
    <w:rsid w:val="00044B7F"/>
    <w:rsid w:val="00044FDD"/>
    <w:rsid w:val="000450D6"/>
    <w:rsid w:val="000455BD"/>
    <w:rsid w:val="0004560A"/>
    <w:rsid w:val="00045F3E"/>
    <w:rsid w:val="00045F6F"/>
    <w:rsid w:val="00046821"/>
    <w:rsid w:val="00047A60"/>
    <w:rsid w:val="00047C71"/>
    <w:rsid w:val="000502F7"/>
    <w:rsid w:val="00050756"/>
    <w:rsid w:val="00050BC2"/>
    <w:rsid w:val="00050CAE"/>
    <w:rsid w:val="00050CBA"/>
    <w:rsid w:val="00051089"/>
    <w:rsid w:val="000510E5"/>
    <w:rsid w:val="0005151D"/>
    <w:rsid w:val="00051B77"/>
    <w:rsid w:val="00051CF1"/>
    <w:rsid w:val="0005248C"/>
    <w:rsid w:val="000525BD"/>
    <w:rsid w:val="00053352"/>
    <w:rsid w:val="00053743"/>
    <w:rsid w:val="000540BB"/>
    <w:rsid w:val="000540E6"/>
    <w:rsid w:val="00054608"/>
    <w:rsid w:val="00054E05"/>
    <w:rsid w:val="000554D6"/>
    <w:rsid w:val="00055602"/>
    <w:rsid w:val="000563CA"/>
    <w:rsid w:val="0005682B"/>
    <w:rsid w:val="0005683C"/>
    <w:rsid w:val="0005762D"/>
    <w:rsid w:val="00057737"/>
    <w:rsid w:val="00057B49"/>
    <w:rsid w:val="00057DEC"/>
    <w:rsid w:val="00057ED0"/>
    <w:rsid w:val="0006076C"/>
    <w:rsid w:val="00060E58"/>
    <w:rsid w:val="00060E80"/>
    <w:rsid w:val="0006124D"/>
    <w:rsid w:val="0006137B"/>
    <w:rsid w:val="00061419"/>
    <w:rsid w:val="00061519"/>
    <w:rsid w:val="00061F3E"/>
    <w:rsid w:val="000622F0"/>
    <w:rsid w:val="000625CC"/>
    <w:rsid w:val="00062D83"/>
    <w:rsid w:val="00063911"/>
    <w:rsid w:val="00063DB6"/>
    <w:rsid w:val="000647E7"/>
    <w:rsid w:val="000649A7"/>
    <w:rsid w:val="00064A2F"/>
    <w:rsid w:val="00064AD0"/>
    <w:rsid w:val="00064C35"/>
    <w:rsid w:val="000655BE"/>
    <w:rsid w:val="00065D82"/>
    <w:rsid w:val="0006608C"/>
    <w:rsid w:val="00066487"/>
    <w:rsid w:val="000669A0"/>
    <w:rsid w:val="00066CFB"/>
    <w:rsid w:val="0006721D"/>
    <w:rsid w:val="00067382"/>
    <w:rsid w:val="000676DE"/>
    <w:rsid w:val="000678C4"/>
    <w:rsid w:val="000678CF"/>
    <w:rsid w:val="00067B1F"/>
    <w:rsid w:val="00067B75"/>
    <w:rsid w:val="00067D61"/>
    <w:rsid w:val="00067F16"/>
    <w:rsid w:val="00070550"/>
    <w:rsid w:val="00070B50"/>
    <w:rsid w:val="00070DDF"/>
    <w:rsid w:val="000712D0"/>
    <w:rsid w:val="00071389"/>
    <w:rsid w:val="000716F3"/>
    <w:rsid w:val="00071879"/>
    <w:rsid w:val="00072020"/>
    <w:rsid w:val="000722E7"/>
    <w:rsid w:val="000722F0"/>
    <w:rsid w:val="00072910"/>
    <w:rsid w:val="000729D2"/>
    <w:rsid w:val="00072CA0"/>
    <w:rsid w:val="00073973"/>
    <w:rsid w:val="00073B91"/>
    <w:rsid w:val="00073DE2"/>
    <w:rsid w:val="00074020"/>
    <w:rsid w:val="00074348"/>
    <w:rsid w:val="000748EF"/>
    <w:rsid w:val="00074BF0"/>
    <w:rsid w:val="00074F02"/>
    <w:rsid w:val="00074FB9"/>
    <w:rsid w:val="000753A8"/>
    <w:rsid w:val="00075806"/>
    <w:rsid w:val="000767E8"/>
    <w:rsid w:val="0007683E"/>
    <w:rsid w:val="000769E1"/>
    <w:rsid w:val="00077016"/>
    <w:rsid w:val="0007737D"/>
    <w:rsid w:val="00077462"/>
    <w:rsid w:val="000779E6"/>
    <w:rsid w:val="00080349"/>
    <w:rsid w:val="00080991"/>
    <w:rsid w:val="00080C40"/>
    <w:rsid w:val="00081127"/>
    <w:rsid w:val="000811F2"/>
    <w:rsid w:val="000813FB"/>
    <w:rsid w:val="00081448"/>
    <w:rsid w:val="00081B28"/>
    <w:rsid w:val="00081FC2"/>
    <w:rsid w:val="00082955"/>
    <w:rsid w:val="00083D29"/>
    <w:rsid w:val="000845CC"/>
    <w:rsid w:val="00084D48"/>
    <w:rsid w:val="00084F80"/>
    <w:rsid w:val="00085288"/>
    <w:rsid w:val="0008576D"/>
    <w:rsid w:val="00086168"/>
    <w:rsid w:val="000874F2"/>
    <w:rsid w:val="00087628"/>
    <w:rsid w:val="000878FF"/>
    <w:rsid w:val="0008790F"/>
    <w:rsid w:val="00087973"/>
    <w:rsid w:val="0009007A"/>
    <w:rsid w:val="000901B6"/>
    <w:rsid w:val="00090932"/>
    <w:rsid w:val="00090EAE"/>
    <w:rsid w:val="00091128"/>
    <w:rsid w:val="000913A4"/>
    <w:rsid w:val="0009156B"/>
    <w:rsid w:val="0009174F"/>
    <w:rsid w:val="00091AC0"/>
    <w:rsid w:val="0009292E"/>
    <w:rsid w:val="00093044"/>
    <w:rsid w:val="00093086"/>
    <w:rsid w:val="000932EF"/>
    <w:rsid w:val="000953A9"/>
    <w:rsid w:val="0009596F"/>
    <w:rsid w:val="000959C8"/>
    <w:rsid w:val="00095DFB"/>
    <w:rsid w:val="000960B7"/>
    <w:rsid w:val="00096956"/>
    <w:rsid w:val="0009720A"/>
    <w:rsid w:val="000973ED"/>
    <w:rsid w:val="000975B2"/>
    <w:rsid w:val="000976D4"/>
    <w:rsid w:val="000979B3"/>
    <w:rsid w:val="000A0642"/>
    <w:rsid w:val="000A0FAE"/>
    <w:rsid w:val="000A11A7"/>
    <w:rsid w:val="000A14E8"/>
    <w:rsid w:val="000A1527"/>
    <w:rsid w:val="000A1AAB"/>
    <w:rsid w:val="000A1D47"/>
    <w:rsid w:val="000A2112"/>
    <w:rsid w:val="000A221B"/>
    <w:rsid w:val="000A2DC0"/>
    <w:rsid w:val="000A2F02"/>
    <w:rsid w:val="000A33C0"/>
    <w:rsid w:val="000A39E3"/>
    <w:rsid w:val="000A3CD3"/>
    <w:rsid w:val="000A47B1"/>
    <w:rsid w:val="000A61E9"/>
    <w:rsid w:val="000A625F"/>
    <w:rsid w:val="000A6354"/>
    <w:rsid w:val="000A67C8"/>
    <w:rsid w:val="000A695D"/>
    <w:rsid w:val="000A6AD8"/>
    <w:rsid w:val="000A6AE3"/>
    <w:rsid w:val="000A6DD6"/>
    <w:rsid w:val="000A6EB9"/>
    <w:rsid w:val="000A7544"/>
    <w:rsid w:val="000A7BD9"/>
    <w:rsid w:val="000A7FBB"/>
    <w:rsid w:val="000B0026"/>
    <w:rsid w:val="000B0172"/>
    <w:rsid w:val="000B017C"/>
    <w:rsid w:val="000B0589"/>
    <w:rsid w:val="000B0772"/>
    <w:rsid w:val="000B0A3D"/>
    <w:rsid w:val="000B0DF5"/>
    <w:rsid w:val="000B0E89"/>
    <w:rsid w:val="000B0F34"/>
    <w:rsid w:val="000B12B0"/>
    <w:rsid w:val="000B21A4"/>
    <w:rsid w:val="000B23AE"/>
    <w:rsid w:val="000B2D80"/>
    <w:rsid w:val="000B2E03"/>
    <w:rsid w:val="000B31B4"/>
    <w:rsid w:val="000B3A1A"/>
    <w:rsid w:val="000B4F14"/>
    <w:rsid w:val="000B5342"/>
    <w:rsid w:val="000B5933"/>
    <w:rsid w:val="000B5D91"/>
    <w:rsid w:val="000B5FAF"/>
    <w:rsid w:val="000B65EC"/>
    <w:rsid w:val="000B6EF1"/>
    <w:rsid w:val="000B6F07"/>
    <w:rsid w:val="000B78B7"/>
    <w:rsid w:val="000B7908"/>
    <w:rsid w:val="000B7FCE"/>
    <w:rsid w:val="000C1082"/>
    <w:rsid w:val="000C118E"/>
    <w:rsid w:val="000C120D"/>
    <w:rsid w:val="000C198B"/>
    <w:rsid w:val="000C1EB0"/>
    <w:rsid w:val="000C230D"/>
    <w:rsid w:val="000C264D"/>
    <w:rsid w:val="000C265F"/>
    <w:rsid w:val="000C2A4F"/>
    <w:rsid w:val="000C3302"/>
    <w:rsid w:val="000C34ED"/>
    <w:rsid w:val="000C4308"/>
    <w:rsid w:val="000C46F3"/>
    <w:rsid w:val="000C4969"/>
    <w:rsid w:val="000C51EB"/>
    <w:rsid w:val="000C5422"/>
    <w:rsid w:val="000C57EE"/>
    <w:rsid w:val="000C58AB"/>
    <w:rsid w:val="000C5D09"/>
    <w:rsid w:val="000C689B"/>
    <w:rsid w:val="000C7CD8"/>
    <w:rsid w:val="000D0092"/>
    <w:rsid w:val="000D02DF"/>
    <w:rsid w:val="000D0723"/>
    <w:rsid w:val="000D0F06"/>
    <w:rsid w:val="000D1108"/>
    <w:rsid w:val="000D31CD"/>
    <w:rsid w:val="000D3BBF"/>
    <w:rsid w:val="000D3BEC"/>
    <w:rsid w:val="000D3C65"/>
    <w:rsid w:val="000D427E"/>
    <w:rsid w:val="000D49E7"/>
    <w:rsid w:val="000D4E86"/>
    <w:rsid w:val="000D52E7"/>
    <w:rsid w:val="000D53D7"/>
    <w:rsid w:val="000D5498"/>
    <w:rsid w:val="000D54D3"/>
    <w:rsid w:val="000D56A4"/>
    <w:rsid w:val="000D5DB4"/>
    <w:rsid w:val="000D6005"/>
    <w:rsid w:val="000D6022"/>
    <w:rsid w:val="000D649C"/>
    <w:rsid w:val="000D679D"/>
    <w:rsid w:val="000D6CD6"/>
    <w:rsid w:val="000D7080"/>
    <w:rsid w:val="000D712F"/>
    <w:rsid w:val="000D7852"/>
    <w:rsid w:val="000D7897"/>
    <w:rsid w:val="000D79BE"/>
    <w:rsid w:val="000D7EC5"/>
    <w:rsid w:val="000E0263"/>
    <w:rsid w:val="000E0819"/>
    <w:rsid w:val="000E0988"/>
    <w:rsid w:val="000E0E75"/>
    <w:rsid w:val="000E1239"/>
    <w:rsid w:val="000E1252"/>
    <w:rsid w:val="000E182C"/>
    <w:rsid w:val="000E18BA"/>
    <w:rsid w:val="000E234E"/>
    <w:rsid w:val="000E24A7"/>
    <w:rsid w:val="000E29FC"/>
    <w:rsid w:val="000E2DCD"/>
    <w:rsid w:val="000E2FD3"/>
    <w:rsid w:val="000E32C0"/>
    <w:rsid w:val="000E3C1A"/>
    <w:rsid w:val="000E4066"/>
    <w:rsid w:val="000E40E9"/>
    <w:rsid w:val="000E40FE"/>
    <w:rsid w:val="000E41E1"/>
    <w:rsid w:val="000E462B"/>
    <w:rsid w:val="000E4C49"/>
    <w:rsid w:val="000E59F1"/>
    <w:rsid w:val="000E6760"/>
    <w:rsid w:val="000E6931"/>
    <w:rsid w:val="000E6CA8"/>
    <w:rsid w:val="000E6CBB"/>
    <w:rsid w:val="000E7056"/>
    <w:rsid w:val="000E73D9"/>
    <w:rsid w:val="000E7503"/>
    <w:rsid w:val="000E79F4"/>
    <w:rsid w:val="000E7AD7"/>
    <w:rsid w:val="000E7DBF"/>
    <w:rsid w:val="000E7E7A"/>
    <w:rsid w:val="000F0033"/>
    <w:rsid w:val="000F00F2"/>
    <w:rsid w:val="000F01DE"/>
    <w:rsid w:val="000F0798"/>
    <w:rsid w:val="000F098F"/>
    <w:rsid w:val="000F0BC9"/>
    <w:rsid w:val="000F0D8D"/>
    <w:rsid w:val="000F0ED7"/>
    <w:rsid w:val="000F1065"/>
    <w:rsid w:val="000F1569"/>
    <w:rsid w:val="000F1BC1"/>
    <w:rsid w:val="000F1E24"/>
    <w:rsid w:val="000F2236"/>
    <w:rsid w:val="000F22DF"/>
    <w:rsid w:val="000F239E"/>
    <w:rsid w:val="000F3561"/>
    <w:rsid w:val="000F391E"/>
    <w:rsid w:val="000F3D19"/>
    <w:rsid w:val="000F40EA"/>
    <w:rsid w:val="000F4630"/>
    <w:rsid w:val="000F48B1"/>
    <w:rsid w:val="000F49C2"/>
    <w:rsid w:val="000F568C"/>
    <w:rsid w:val="000F570B"/>
    <w:rsid w:val="000F57D5"/>
    <w:rsid w:val="000F5F5D"/>
    <w:rsid w:val="000F6116"/>
    <w:rsid w:val="000F62B2"/>
    <w:rsid w:val="000F6EB3"/>
    <w:rsid w:val="000F70C9"/>
    <w:rsid w:val="000F719D"/>
    <w:rsid w:val="000F724C"/>
    <w:rsid w:val="000F7608"/>
    <w:rsid w:val="000F76F5"/>
    <w:rsid w:val="000F7CAE"/>
    <w:rsid w:val="000F7CBC"/>
    <w:rsid w:val="0010009F"/>
    <w:rsid w:val="0010035F"/>
    <w:rsid w:val="00100384"/>
    <w:rsid w:val="001003B7"/>
    <w:rsid w:val="001008D0"/>
    <w:rsid w:val="00100B77"/>
    <w:rsid w:val="00100BA6"/>
    <w:rsid w:val="00100D89"/>
    <w:rsid w:val="001014A2"/>
    <w:rsid w:val="0010157D"/>
    <w:rsid w:val="00101F04"/>
    <w:rsid w:val="00101FF3"/>
    <w:rsid w:val="001020EA"/>
    <w:rsid w:val="00102559"/>
    <w:rsid w:val="001026DE"/>
    <w:rsid w:val="00103455"/>
    <w:rsid w:val="00103493"/>
    <w:rsid w:val="0010361A"/>
    <w:rsid w:val="00103B54"/>
    <w:rsid w:val="001042DC"/>
    <w:rsid w:val="00104BD1"/>
    <w:rsid w:val="00105142"/>
    <w:rsid w:val="00105295"/>
    <w:rsid w:val="0010577F"/>
    <w:rsid w:val="001059B5"/>
    <w:rsid w:val="00105A67"/>
    <w:rsid w:val="00105D25"/>
    <w:rsid w:val="00105D4E"/>
    <w:rsid w:val="001061B7"/>
    <w:rsid w:val="001065DC"/>
    <w:rsid w:val="0010690A"/>
    <w:rsid w:val="00106C9F"/>
    <w:rsid w:val="00106FE0"/>
    <w:rsid w:val="00107297"/>
    <w:rsid w:val="001075E9"/>
    <w:rsid w:val="00107A18"/>
    <w:rsid w:val="00107CDC"/>
    <w:rsid w:val="00107F3C"/>
    <w:rsid w:val="001102B7"/>
    <w:rsid w:val="00110D50"/>
    <w:rsid w:val="00110D98"/>
    <w:rsid w:val="00111318"/>
    <w:rsid w:val="001118E1"/>
    <w:rsid w:val="001124E1"/>
    <w:rsid w:val="00112A5F"/>
    <w:rsid w:val="00112C7C"/>
    <w:rsid w:val="00112D96"/>
    <w:rsid w:val="00114C9D"/>
    <w:rsid w:val="00115117"/>
    <w:rsid w:val="0011533E"/>
    <w:rsid w:val="0011581B"/>
    <w:rsid w:val="00115B5D"/>
    <w:rsid w:val="00116B03"/>
    <w:rsid w:val="00117679"/>
    <w:rsid w:val="0011772F"/>
    <w:rsid w:val="00117A46"/>
    <w:rsid w:val="001209DB"/>
    <w:rsid w:val="00120B04"/>
    <w:rsid w:val="00120BCA"/>
    <w:rsid w:val="0012105A"/>
    <w:rsid w:val="00121556"/>
    <w:rsid w:val="001217B0"/>
    <w:rsid w:val="001219E3"/>
    <w:rsid w:val="00121D5B"/>
    <w:rsid w:val="00122125"/>
    <w:rsid w:val="00122D9F"/>
    <w:rsid w:val="00123410"/>
    <w:rsid w:val="00123B10"/>
    <w:rsid w:val="00123DA6"/>
    <w:rsid w:val="00124619"/>
    <w:rsid w:val="00124827"/>
    <w:rsid w:val="001248BA"/>
    <w:rsid w:val="00124EEA"/>
    <w:rsid w:val="0012553C"/>
    <w:rsid w:val="00126181"/>
    <w:rsid w:val="00126787"/>
    <w:rsid w:val="001269FE"/>
    <w:rsid w:val="00126DAA"/>
    <w:rsid w:val="001279F1"/>
    <w:rsid w:val="00127D1A"/>
    <w:rsid w:val="00127E22"/>
    <w:rsid w:val="00127FEA"/>
    <w:rsid w:val="001304A1"/>
    <w:rsid w:val="001309E0"/>
    <w:rsid w:val="00131689"/>
    <w:rsid w:val="00131C9E"/>
    <w:rsid w:val="00131E8C"/>
    <w:rsid w:val="00131EDA"/>
    <w:rsid w:val="00132200"/>
    <w:rsid w:val="001324C8"/>
    <w:rsid w:val="00132E04"/>
    <w:rsid w:val="001331E8"/>
    <w:rsid w:val="00133260"/>
    <w:rsid w:val="001332D4"/>
    <w:rsid w:val="00133A27"/>
    <w:rsid w:val="00133AEE"/>
    <w:rsid w:val="00134102"/>
    <w:rsid w:val="001344D4"/>
    <w:rsid w:val="0013457A"/>
    <w:rsid w:val="00134F64"/>
    <w:rsid w:val="001350C5"/>
    <w:rsid w:val="001356C1"/>
    <w:rsid w:val="00135B2A"/>
    <w:rsid w:val="00135C7A"/>
    <w:rsid w:val="001362C9"/>
    <w:rsid w:val="0013647F"/>
    <w:rsid w:val="001365EB"/>
    <w:rsid w:val="0013665A"/>
    <w:rsid w:val="00136B9D"/>
    <w:rsid w:val="00136EAA"/>
    <w:rsid w:val="001373FC"/>
    <w:rsid w:val="0014054E"/>
    <w:rsid w:val="0014062D"/>
    <w:rsid w:val="00140B5B"/>
    <w:rsid w:val="00141224"/>
    <w:rsid w:val="00141386"/>
    <w:rsid w:val="001416AD"/>
    <w:rsid w:val="00142756"/>
    <w:rsid w:val="001427AB"/>
    <w:rsid w:val="00142933"/>
    <w:rsid w:val="00142955"/>
    <w:rsid w:val="00143331"/>
    <w:rsid w:val="00143561"/>
    <w:rsid w:val="00143604"/>
    <w:rsid w:val="001440DC"/>
    <w:rsid w:val="00144121"/>
    <w:rsid w:val="0014420D"/>
    <w:rsid w:val="00144BD9"/>
    <w:rsid w:val="00145591"/>
    <w:rsid w:val="00145A6B"/>
    <w:rsid w:val="00145A85"/>
    <w:rsid w:val="00146299"/>
    <w:rsid w:val="001462EC"/>
    <w:rsid w:val="001468EC"/>
    <w:rsid w:val="00146B0D"/>
    <w:rsid w:val="00146D1F"/>
    <w:rsid w:val="00147101"/>
    <w:rsid w:val="001477F8"/>
    <w:rsid w:val="001478A9"/>
    <w:rsid w:val="00147F19"/>
    <w:rsid w:val="0015095B"/>
    <w:rsid w:val="00151ACB"/>
    <w:rsid w:val="00152352"/>
    <w:rsid w:val="001523AB"/>
    <w:rsid w:val="00153074"/>
    <w:rsid w:val="0015316C"/>
    <w:rsid w:val="00153583"/>
    <w:rsid w:val="0015400B"/>
    <w:rsid w:val="0015438F"/>
    <w:rsid w:val="00154453"/>
    <w:rsid w:val="00154A4D"/>
    <w:rsid w:val="00154B83"/>
    <w:rsid w:val="00154BA7"/>
    <w:rsid w:val="00154BEA"/>
    <w:rsid w:val="00155261"/>
    <w:rsid w:val="00155BA6"/>
    <w:rsid w:val="00155EA4"/>
    <w:rsid w:val="0015602A"/>
    <w:rsid w:val="00156A61"/>
    <w:rsid w:val="00156EEB"/>
    <w:rsid w:val="00157189"/>
    <w:rsid w:val="00157199"/>
    <w:rsid w:val="00157BC9"/>
    <w:rsid w:val="001601B2"/>
    <w:rsid w:val="001607AF"/>
    <w:rsid w:val="00160C3A"/>
    <w:rsid w:val="00160E56"/>
    <w:rsid w:val="0016177B"/>
    <w:rsid w:val="00161858"/>
    <w:rsid w:val="00161DFF"/>
    <w:rsid w:val="00161E91"/>
    <w:rsid w:val="00162411"/>
    <w:rsid w:val="001634CA"/>
    <w:rsid w:val="00163728"/>
    <w:rsid w:val="0016376A"/>
    <w:rsid w:val="00163EDB"/>
    <w:rsid w:val="001641DF"/>
    <w:rsid w:val="001643F3"/>
    <w:rsid w:val="00164840"/>
    <w:rsid w:val="001649BE"/>
    <w:rsid w:val="00164A52"/>
    <w:rsid w:val="00164A53"/>
    <w:rsid w:val="00164C7B"/>
    <w:rsid w:val="00165AD2"/>
    <w:rsid w:val="00165CDF"/>
    <w:rsid w:val="00165D07"/>
    <w:rsid w:val="001661C2"/>
    <w:rsid w:val="00166F5C"/>
    <w:rsid w:val="00167249"/>
    <w:rsid w:val="001673FA"/>
    <w:rsid w:val="0016766A"/>
    <w:rsid w:val="001700A9"/>
    <w:rsid w:val="00170357"/>
    <w:rsid w:val="001705F5"/>
    <w:rsid w:val="00170C98"/>
    <w:rsid w:val="0017107A"/>
    <w:rsid w:val="001710F1"/>
    <w:rsid w:val="001713DB"/>
    <w:rsid w:val="00171865"/>
    <w:rsid w:val="001718E8"/>
    <w:rsid w:val="00171F7E"/>
    <w:rsid w:val="00172FF6"/>
    <w:rsid w:val="001732F3"/>
    <w:rsid w:val="00174091"/>
    <w:rsid w:val="00174103"/>
    <w:rsid w:val="0017492E"/>
    <w:rsid w:val="00174BFE"/>
    <w:rsid w:val="001759CD"/>
    <w:rsid w:val="00175A4C"/>
    <w:rsid w:val="00175BCC"/>
    <w:rsid w:val="00175CDF"/>
    <w:rsid w:val="00176A52"/>
    <w:rsid w:val="00176E2F"/>
    <w:rsid w:val="00177EB2"/>
    <w:rsid w:val="00180172"/>
    <w:rsid w:val="00180434"/>
    <w:rsid w:val="00180ADF"/>
    <w:rsid w:val="0018156B"/>
    <w:rsid w:val="00181AB4"/>
    <w:rsid w:val="00181C7F"/>
    <w:rsid w:val="00181DAC"/>
    <w:rsid w:val="00182808"/>
    <w:rsid w:val="00182D7A"/>
    <w:rsid w:val="00183703"/>
    <w:rsid w:val="0018426B"/>
    <w:rsid w:val="00184568"/>
    <w:rsid w:val="00184D5A"/>
    <w:rsid w:val="0018502C"/>
    <w:rsid w:val="0018543A"/>
    <w:rsid w:val="0018597E"/>
    <w:rsid w:val="00185FF5"/>
    <w:rsid w:val="00186098"/>
    <w:rsid w:val="00186364"/>
    <w:rsid w:val="00186ADF"/>
    <w:rsid w:val="00186C4C"/>
    <w:rsid w:val="00186C80"/>
    <w:rsid w:val="00187534"/>
    <w:rsid w:val="0018769A"/>
    <w:rsid w:val="0019015E"/>
    <w:rsid w:val="0019038C"/>
    <w:rsid w:val="00190CEA"/>
    <w:rsid w:val="00190CEC"/>
    <w:rsid w:val="00190DDE"/>
    <w:rsid w:val="001912B8"/>
    <w:rsid w:val="001918E4"/>
    <w:rsid w:val="00191AE4"/>
    <w:rsid w:val="001920A2"/>
    <w:rsid w:val="001921EE"/>
    <w:rsid w:val="00192A88"/>
    <w:rsid w:val="00192C0C"/>
    <w:rsid w:val="00192DAB"/>
    <w:rsid w:val="00192F21"/>
    <w:rsid w:val="0019382E"/>
    <w:rsid w:val="0019429F"/>
    <w:rsid w:val="001942DA"/>
    <w:rsid w:val="00194C5D"/>
    <w:rsid w:val="00194D33"/>
    <w:rsid w:val="00194FC4"/>
    <w:rsid w:val="001969CB"/>
    <w:rsid w:val="00196A37"/>
    <w:rsid w:val="00196CCB"/>
    <w:rsid w:val="0019717F"/>
    <w:rsid w:val="0019785D"/>
    <w:rsid w:val="001978BE"/>
    <w:rsid w:val="0019797A"/>
    <w:rsid w:val="00197EFD"/>
    <w:rsid w:val="0019DC3A"/>
    <w:rsid w:val="001A003D"/>
    <w:rsid w:val="001A0075"/>
    <w:rsid w:val="001A01B8"/>
    <w:rsid w:val="001A05B0"/>
    <w:rsid w:val="001A1049"/>
    <w:rsid w:val="001A13A7"/>
    <w:rsid w:val="001A1D8A"/>
    <w:rsid w:val="001A1FA4"/>
    <w:rsid w:val="001A2054"/>
    <w:rsid w:val="001A2068"/>
    <w:rsid w:val="001A25AC"/>
    <w:rsid w:val="001A2930"/>
    <w:rsid w:val="001A2AC8"/>
    <w:rsid w:val="001A2CD9"/>
    <w:rsid w:val="001A35C5"/>
    <w:rsid w:val="001A3938"/>
    <w:rsid w:val="001A3D17"/>
    <w:rsid w:val="001A3E03"/>
    <w:rsid w:val="001A3F1B"/>
    <w:rsid w:val="001A3FE4"/>
    <w:rsid w:val="001A4681"/>
    <w:rsid w:val="001A4983"/>
    <w:rsid w:val="001A499E"/>
    <w:rsid w:val="001A4DCF"/>
    <w:rsid w:val="001A4EC6"/>
    <w:rsid w:val="001A5184"/>
    <w:rsid w:val="001A51D8"/>
    <w:rsid w:val="001A5499"/>
    <w:rsid w:val="001A54A4"/>
    <w:rsid w:val="001A5CE4"/>
    <w:rsid w:val="001A5E55"/>
    <w:rsid w:val="001A61AE"/>
    <w:rsid w:val="001A6622"/>
    <w:rsid w:val="001A6629"/>
    <w:rsid w:val="001A71D7"/>
    <w:rsid w:val="001A72E5"/>
    <w:rsid w:val="001A7601"/>
    <w:rsid w:val="001A7633"/>
    <w:rsid w:val="001A7CDF"/>
    <w:rsid w:val="001A7D47"/>
    <w:rsid w:val="001B160F"/>
    <w:rsid w:val="001B1DD0"/>
    <w:rsid w:val="001B2070"/>
    <w:rsid w:val="001B20D3"/>
    <w:rsid w:val="001B21A7"/>
    <w:rsid w:val="001B22F8"/>
    <w:rsid w:val="001B2523"/>
    <w:rsid w:val="001B266D"/>
    <w:rsid w:val="001B297A"/>
    <w:rsid w:val="001B3352"/>
    <w:rsid w:val="001B3470"/>
    <w:rsid w:val="001B3DFC"/>
    <w:rsid w:val="001B4C1D"/>
    <w:rsid w:val="001B4FA9"/>
    <w:rsid w:val="001B53F2"/>
    <w:rsid w:val="001B5B1B"/>
    <w:rsid w:val="001B6101"/>
    <w:rsid w:val="001B65DF"/>
    <w:rsid w:val="001B726F"/>
    <w:rsid w:val="001B737A"/>
    <w:rsid w:val="001B74BC"/>
    <w:rsid w:val="001B7680"/>
    <w:rsid w:val="001C026D"/>
    <w:rsid w:val="001C043D"/>
    <w:rsid w:val="001C0E55"/>
    <w:rsid w:val="001C0EED"/>
    <w:rsid w:val="001C0F5E"/>
    <w:rsid w:val="001C0F77"/>
    <w:rsid w:val="001C13C8"/>
    <w:rsid w:val="001C179B"/>
    <w:rsid w:val="001C181B"/>
    <w:rsid w:val="001C18EB"/>
    <w:rsid w:val="001C2405"/>
    <w:rsid w:val="001C2E0B"/>
    <w:rsid w:val="001C33D7"/>
    <w:rsid w:val="001C3489"/>
    <w:rsid w:val="001C34AE"/>
    <w:rsid w:val="001C3626"/>
    <w:rsid w:val="001C4076"/>
    <w:rsid w:val="001C4A95"/>
    <w:rsid w:val="001C56E6"/>
    <w:rsid w:val="001C5A25"/>
    <w:rsid w:val="001C5ECD"/>
    <w:rsid w:val="001C6390"/>
    <w:rsid w:val="001C655E"/>
    <w:rsid w:val="001C657A"/>
    <w:rsid w:val="001C671C"/>
    <w:rsid w:val="001C6950"/>
    <w:rsid w:val="001C6A33"/>
    <w:rsid w:val="001C6C29"/>
    <w:rsid w:val="001C6DAB"/>
    <w:rsid w:val="001C7340"/>
    <w:rsid w:val="001C75DA"/>
    <w:rsid w:val="001C7874"/>
    <w:rsid w:val="001D0D64"/>
    <w:rsid w:val="001D1777"/>
    <w:rsid w:val="001D1961"/>
    <w:rsid w:val="001D21BD"/>
    <w:rsid w:val="001D238F"/>
    <w:rsid w:val="001D27CB"/>
    <w:rsid w:val="001D2AD4"/>
    <w:rsid w:val="001D2BB9"/>
    <w:rsid w:val="001D3291"/>
    <w:rsid w:val="001D3929"/>
    <w:rsid w:val="001D444C"/>
    <w:rsid w:val="001D468C"/>
    <w:rsid w:val="001D48B2"/>
    <w:rsid w:val="001D5062"/>
    <w:rsid w:val="001D5A80"/>
    <w:rsid w:val="001D5A9A"/>
    <w:rsid w:val="001D5DA9"/>
    <w:rsid w:val="001D6278"/>
    <w:rsid w:val="001D6309"/>
    <w:rsid w:val="001D6472"/>
    <w:rsid w:val="001D6B05"/>
    <w:rsid w:val="001D6E0B"/>
    <w:rsid w:val="001E0552"/>
    <w:rsid w:val="001E0729"/>
    <w:rsid w:val="001E097F"/>
    <w:rsid w:val="001E099F"/>
    <w:rsid w:val="001E2482"/>
    <w:rsid w:val="001E2628"/>
    <w:rsid w:val="001E30A8"/>
    <w:rsid w:val="001E32AF"/>
    <w:rsid w:val="001E3424"/>
    <w:rsid w:val="001E375D"/>
    <w:rsid w:val="001E3DB5"/>
    <w:rsid w:val="001E4D10"/>
    <w:rsid w:val="001E5561"/>
    <w:rsid w:val="001E5681"/>
    <w:rsid w:val="001E5694"/>
    <w:rsid w:val="001E56A1"/>
    <w:rsid w:val="001E5996"/>
    <w:rsid w:val="001E5F6A"/>
    <w:rsid w:val="001E6117"/>
    <w:rsid w:val="001E709D"/>
    <w:rsid w:val="001E75A0"/>
    <w:rsid w:val="001E7FEF"/>
    <w:rsid w:val="001F06E7"/>
    <w:rsid w:val="001F0984"/>
    <w:rsid w:val="001F09F5"/>
    <w:rsid w:val="001F1591"/>
    <w:rsid w:val="001F1947"/>
    <w:rsid w:val="001F1C7A"/>
    <w:rsid w:val="001F2980"/>
    <w:rsid w:val="001F2D83"/>
    <w:rsid w:val="001F2F2F"/>
    <w:rsid w:val="001F31A4"/>
    <w:rsid w:val="001F342C"/>
    <w:rsid w:val="001F389F"/>
    <w:rsid w:val="001F3979"/>
    <w:rsid w:val="001F3AFB"/>
    <w:rsid w:val="001F3C4C"/>
    <w:rsid w:val="001F411E"/>
    <w:rsid w:val="001F41CE"/>
    <w:rsid w:val="001F4376"/>
    <w:rsid w:val="001F45B7"/>
    <w:rsid w:val="001F4620"/>
    <w:rsid w:val="001F486D"/>
    <w:rsid w:val="001F5190"/>
    <w:rsid w:val="001F5667"/>
    <w:rsid w:val="001F5BA8"/>
    <w:rsid w:val="001F6184"/>
    <w:rsid w:val="001F66D9"/>
    <w:rsid w:val="001F689B"/>
    <w:rsid w:val="001F780E"/>
    <w:rsid w:val="001F78AA"/>
    <w:rsid w:val="001F7972"/>
    <w:rsid w:val="001F7DF2"/>
    <w:rsid w:val="0020003C"/>
    <w:rsid w:val="002003E4"/>
    <w:rsid w:val="0020040B"/>
    <w:rsid w:val="00201407"/>
    <w:rsid w:val="00201890"/>
    <w:rsid w:val="00202072"/>
    <w:rsid w:val="00202106"/>
    <w:rsid w:val="0020388F"/>
    <w:rsid w:val="00203D87"/>
    <w:rsid w:val="00204171"/>
    <w:rsid w:val="002041A3"/>
    <w:rsid w:val="00204C08"/>
    <w:rsid w:val="00204C90"/>
    <w:rsid w:val="00204CE9"/>
    <w:rsid w:val="0020529A"/>
    <w:rsid w:val="0020554C"/>
    <w:rsid w:val="00205591"/>
    <w:rsid w:val="0020579A"/>
    <w:rsid w:val="00205FF9"/>
    <w:rsid w:val="0020630F"/>
    <w:rsid w:val="00206BBC"/>
    <w:rsid w:val="00206C26"/>
    <w:rsid w:val="00207045"/>
    <w:rsid w:val="00207C3C"/>
    <w:rsid w:val="00207E94"/>
    <w:rsid w:val="0021042F"/>
    <w:rsid w:val="00210EE2"/>
    <w:rsid w:val="002111C9"/>
    <w:rsid w:val="00211AFA"/>
    <w:rsid w:val="00211E07"/>
    <w:rsid w:val="00211F3A"/>
    <w:rsid w:val="0021209E"/>
    <w:rsid w:val="00212632"/>
    <w:rsid w:val="0021304E"/>
    <w:rsid w:val="00213A5E"/>
    <w:rsid w:val="00214337"/>
    <w:rsid w:val="00214485"/>
    <w:rsid w:val="002147FD"/>
    <w:rsid w:val="00214926"/>
    <w:rsid w:val="00215404"/>
    <w:rsid w:val="0021589C"/>
    <w:rsid w:val="00215AC0"/>
    <w:rsid w:val="00215EAE"/>
    <w:rsid w:val="00216DC1"/>
    <w:rsid w:val="0021724A"/>
    <w:rsid w:val="0021732D"/>
    <w:rsid w:val="002173DE"/>
    <w:rsid w:val="00217BCB"/>
    <w:rsid w:val="00217FF2"/>
    <w:rsid w:val="00220157"/>
    <w:rsid w:val="00220445"/>
    <w:rsid w:val="00220577"/>
    <w:rsid w:val="00220C85"/>
    <w:rsid w:val="0022120E"/>
    <w:rsid w:val="002215FF"/>
    <w:rsid w:val="00222333"/>
    <w:rsid w:val="00222342"/>
    <w:rsid w:val="00222883"/>
    <w:rsid w:val="0022291D"/>
    <w:rsid w:val="0022317C"/>
    <w:rsid w:val="00223817"/>
    <w:rsid w:val="00223989"/>
    <w:rsid w:val="0022398B"/>
    <w:rsid w:val="00223F41"/>
    <w:rsid w:val="00224073"/>
    <w:rsid w:val="0022434F"/>
    <w:rsid w:val="002244BF"/>
    <w:rsid w:val="00224649"/>
    <w:rsid w:val="00224C74"/>
    <w:rsid w:val="00224E97"/>
    <w:rsid w:val="002262BD"/>
    <w:rsid w:val="002264C5"/>
    <w:rsid w:val="002265C9"/>
    <w:rsid w:val="002269BE"/>
    <w:rsid w:val="00226B9E"/>
    <w:rsid w:val="00226C98"/>
    <w:rsid w:val="00226F48"/>
    <w:rsid w:val="0022750F"/>
    <w:rsid w:val="00227512"/>
    <w:rsid w:val="0022771A"/>
    <w:rsid w:val="00227E9A"/>
    <w:rsid w:val="00227F48"/>
    <w:rsid w:val="00230310"/>
    <w:rsid w:val="00230585"/>
    <w:rsid w:val="00230651"/>
    <w:rsid w:val="00231796"/>
    <w:rsid w:val="00231A74"/>
    <w:rsid w:val="00231B9E"/>
    <w:rsid w:val="00231C35"/>
    <w:rsid w:val="00231D71"/>
    <w:rsid w:val="00231F01"/>
    <w:rsid w:val="00232036"/>
    <w:rsid w:val="002320AB"/>
    <w:rsid w:val="00232B99"/>
    <w:rsid w:val="00232D49"/>
    <w:rsid w:val="0023457E"/>
    <w:rsid w:val="00234BD6"/>
    <w:rsid w:val="002352BC"/>
    <w:rsid w:val="0023531D"/>
    <w:rsid w:val="002353B6"/>
    <w:rsid w:val="0023545B"/>
    <w:rsid w:val="00235883"/>
    <w:rsid w:val="00235B55"/>
    <w:rsid w:val="00235BD2"/>
    <w:rsid w:val="00235E8C"/>
    <w:rsid w:val="00235F65"/>
    <w:rsid w:val="0023606B"/>
    <w:rsid w:val="002361CE"/>
    <w:rsid w:val="0023627A"/>
    <w:rsid w:val="002364D4"/>
    <w:rsid w:val="0023704D"/>
    <w:rsid w:val="00237458"/>
    <w:rsid w:val="00237CF7"/>
    <w:rsid w:val="00237FB0"/>
    <w:rsid w:val="00240144"/>
    <w:rsid w:val="002404E3"/>
    <w:rsid w:val="00240AFE"/>
    <w:rsid w:val="00241A81"/>
    <w:rsid w:val="00241D6D"/>
    <w:rsid w:val="00242C3C"/>
    <w:rsid w:val="00242C86"/>
    <w:rsid w:val="00242C9A"/>
    <w:rsid w:val="00243008"/>
    <w:rsid w:val="00243207"/>
    <w:rsid w:val="002438D4"/>
    <w:rsid w:val="00243E1A"/>
    <w:rsid w:val="00244639"/>
    <w:rsid w:val="00244AD9"/>
    <w:rsid w:val="00245213"/>
    <w:rsid w:val="00245278"/>
    <w:rsid w:val="00245568"/>
    <w:rsid w:val="002455B4"/>
    <w:rsid w:val="00245BE1"/>
    <w:rsid w:val="00245CB3"/>
    <w:rsid w:val="00245E93"/>
    <w:rsid w:val="00246510"/>
    <w:rsid w:val="00247204"/>
    <w:rsid w:val="00247B76"/>
    <w:rsid w:val="00247E2E"/>
    <w:rsid w:val="00247EEA"/>
    <w:rsid w:val="0025193C"/>
    <w:rsid w:val="00251C54"/>
    <w:rsid w:val="00251D43"/>
    <w:rsid w:val="00251EE8"/>
    <w:rsid w:val="0025238E"/>
    <w:rsid w:val="002526E5"/>
    <w:rsid w:val="00252ACE"/>
    <w:rsid w:val="00253E30"/>
    <w:rsid w:val="00254BA2"/>
    <w:rsid w:val="00254D97"/>
    <w:rsid w:val="002550B8"/>
    <w:rsid w:val="002550E4"/>
    <w:rsid w:val="00255194"/>
    <w:rsid w:val="0025557F"/>
    <w:rsid w:val="0025562E"/>
    <w:rsid w:val="002561AF"/>
    <w:rsid w:val="002571E6"/>
    <w:rsid w:val="002576C8"/>
    <w:rsid w:val="00257855"/>
    <w:rsid w:val="0025798B"/>
    <w:rsid w:val="00257A96"/>
    <w:rsid w:val="002602C2"/>
    <w:rsid w:val="002603D6"/>
    <w:rsid w:val="0026044D"/>
    <w:rsid w:val="00260517"/>
    <w:rsid w:val="002607A7"/>
    <w:rsid w:val="002607D6"/>
    <w:rsid w:val="00261709"/>
    <w:rsid w:val="002618E4"/>
    <w:rsid w:val="002618EF"/>
    <w:rsid w:val="00262398"/>
    <w:rsid w:val="00262E23"/>
    <w:rsid w:val="00263171"/>
    <w:rsid w:val="00263680"/>
    <w:rsid w:val="00263B27"/>
    <w:rsid w:val="00263CDD"/>
    <w:rsid w:val="00264018"/>
    <w:rsid w:val="00264382"/>
    <w:rsid w:val="00265354"/>
    <w:rsid w:val="0026549A"/>
    <w:rsid w:val="00266361"/>
    <w:rsid w:val="00266513"/>
    <w:rsid w:val="00266B42"/>
    <w:rsid w:val="00266BC4"/>
    <w:rsid w:val="00267072"/>
    <w:rsid w:val="002673AC"/>
    <w:rsid w:val="002676A4"/>
    <w:rsid w:val="00267CE6"/>
    <w:rsid w:val="00267EDF"/>
    <w:rsid w:val="0027020A"/>
    <w:rsid w:val="0027027F"/>
    <w:rsid w:val="00270424"/>
    <w:rsid w:val="00270A65"/>
    <w:rsid w:val="00270C58"/>
    <w:rsid w:val="002713C4"/>
    <w:rsid w:val="00271505"/>
    <w:rsid w:val="00271837"/>
    <w:rsid w:val="002719F8"/>
    <w:rsid w:val="00271AC2"/>
    <w:rsid w:val="00271DF3"/>
    <w:rsid w:val="00271F52"/>
    <w:rsid w:val="002720E4"/>
    <w:rsid w:val="00272B62"/>
    <w:rsid w:val="00272EFF"/>
    <w:rsid w:val="00272F6B"/>
    <w:rsid w:val="00273611"/>
    <w:rsid w:val="00273744"/>
    <w:rsid w:val="00273D7C"/>
    <w:rsid w:val="00273D84"/>
    <w:rsid w:val="00273E83"/>
    <w:rsid w:val="002744C6"/>
    <w:rsid w:val="00274A76"/>
    <w:rsid w:val="00275864"/>
    <w:rsid w:val="0027625D"/>
    <w:rsid w:val="00276C82"/>
    <w:rsid w:val="002771A1"/>
    <w:rsid w:val="00277636"/>
    <w:rsid w:val="00280518"/>
    <w:rsid w:val="00280ED7"/>
    <w:rsid w:val="00281016"/>
    <w:rsid w:val="00281427"/>
    <w:rsid w:val="00281857"/>
    <w:rsid w:val="0028190A"/>
    <w:rsid w:val="00281BC4"/>
    <w:rsid w:val="002822D9"/>
    <w:rsid w:val="002823D0"/>
    <w:rsid w:val="002828B9"/>
    <w:rsid w:val="002829B7"/>
    <w:rsid w:val="00283651"/>
    <w:rsid w:val="002842B3"/>
    <w:rsid w:val="00284D1F"/>
    <w:rsid w:val="002853E2"/>
    <w:rsid w:val="00285528"/>
    <w:rsid w:val="00285BB2"/>
    <w:rsid w:val="0028622C"/>
    <w:rsid w:val="002864AE"/>
    <w:rsid w:val="002865A9"/>
    <w:rsid w:val="00286643"/>
    <w:rsid w:val="002868E5"/>
    <w:rsid w:val="00286A8F"/>
    <w:rsid w:val="00287A5C"/>
    <w:rsid w:val="002902E1"/>
    <w:rsid w:val="00290ED5"/>
    <w:rsid w:val="0029116B"/>
    <w:rsid w:val="00291491"/>
    <w:rsid w:val="002925FB"/>
    <w:rsid w:val="00293250"/>
    <w:rsid w:val="00293BA5"/>
    <w:rsid w:val="002943C8"/>
    <w:rsid w:val="00294603"/>
    <w:rsid w:val="0029476C"/>
    <w:rsid w:val="002955AE"/>
    <w:rsid w:val="002956F1"/>
    <w:rsid w:val="00295718"/>
    <w:rsid w:val="00295770"/>
    <w:rsid w:val="00295816"/>
    <w:rsid w:val="00295AEC"/>
    <w:rsid w:val="00295D1D"/>
    <w:rsid w:val="00295E43"/>
    <w:rsid w:val="00296CE3"/>
    <w:rsid w:val="00296D85"/>
    <w:rsid w:val="00296FF8"/>
    <w:rsid w:val="0029711A"/>
    <w:rsid w:val="00297B74"/>
    <w:rsid w:val="002A1A31"/>
    <w:rsid w:val="002A1A57"/>
    <w:rsid w:val="002A1C4C"/>
    <w:rsid w:val="002A1CDD"/>
    <w:rsid w:val="002A1FDF"/>
    <w:rsid w:val="002A21E2"/>
    <w:rsid w:val="002A22AF"/>
    <w:rsid w:val="002A2B16"/>
    <w:rsid w:val="002A37F9"/>
    <w:rsid w:val="002A388B"/>
    <w:rsid w:val="002A39EC"/>
    <w:rsid w:val="002A40FC"/>
    <w:rsid w:val="002A423D"/>
    <w:rsid w:val="002A4347"/>
    <w:rsid w:val="002A5582"/>
    <w:rsid w:val="002A5608"/>
    <w:rsid w:val="002A5731"/>
    <w:rsid w:val="002A591F"/>
    <w:rsid w:val="002A5A83"/>
    <w:rsid w:val="002A5DD7"/>
    <w:rsid w:val="002A5E55"/>
    <w:rsid w:val="002A63E5"/>
    <w:rsid w:val="002A67AA"/>
    <w:rsid w:val="002A69C4"/>
    <w:rsid w:val="002A7C8A"/>
    <w:rsid w:val="002B038B"/>
    <w:rsid w:val="002B0BB0"/>
    <w:rsid w:val="002B1031"/>
    <w:rsid w:val="002B1722"/>
    <w:rsid w:val="002B1E1A"/>
    <w:rsid w:val="002B2830"/>
    <w:rsid w:val="002B330F"/>
    <w:rsid w:val="002B342F"/>
    <w:rsid w:val="002B3542"/>
    <w:rsid w:val="002B399E"/>
    <w:rsid w:val="002B3AF8"/>
    <w:rsid w:val="002B438D"/>
    <w:rsid w:val="002B453D"/>
    <w:rsid w:val="002B457F"/>
    <w:rsid w:val="002B492A"/>
    <w:rsid w:val="002B520A"/>
    <w:rsid w:val="002B6548"/>
    <w:rsid w:val="002B6E3E"/>
    <w:rsid w:val="002B6F20"/>
    <w:rsid w:val="002B6FBB"/>
    <w:rsid w:val="002B7305"/>
    <w:rsid w:val="002B74FC"/>
    <w:rsid w:val="002B76F3"/>
    <w:rsid w:val="002B774E"/>
    <w:rsid w:val="002B799E"/>
    <w:rsid w:val="002B79BD"/>
    <w:rsid w:val="002B7B42"/>
    <w:rsid w:val="002C06DB"/>
    <w:rsid w:val="002C0763"/>
    <w:rsid w:val="002C079A"/>
    <w:rsid w:val="002C0E56"/>
    <w:rsid w:val="002C148F"/>
    <w:rsid w:val="002C14A1"/>
    <w:rsid w:val="002C1D62"/>
    <w:rsid w:val="002C20DB"/>
    <w:rsid w:val="002C2857"/>
    <w:rsid w:val="002C3639"/>
    <w:rsid w:val="002C378F"/>
    <w:rsid w:val="002C4104"/>
    <w:rsid w:val="002C4440"/>
    <w:rsid w:val="002C4533"/>
    <w:rsid w:val="002C48B1"/>
    <w:rsid w:val="002C4ADA"/>
    <w:rsid w:val="002C4DEF"/>
    <w:rsid w:val="002C4F79"/>
    <w:rsid w:val="002C504A"/>
    <w:rsid w:val="002C5F81"/>
    <w:rsid w:val="002C604D"/>
    <w:rsid w:val="002C6BE2"/>
    <w:rsid w:val="002C712A"/>
    <w:rsid w:val="002C714E"/>
    <w:rsid w:val="002C7152"/>
    <w:rsid w:val="002C719B"/>
    <w:rsid w:val="002C7685"/>
    <w:rsid w:val="002C76E0"/>
    <w:rsid w:val="002C78F3"/>
    <w:rsid w:val="002D0060"/>
    <w:rsid w:val="002D0097"/>
    <w:rsid w:val="002D0981"/>
    <w:rsid w:val="002D0AC5"/>
    <w:rsid w:val="002D0D1E"/>
    <w:rsid w:val="002D0E5C"/>
    <w:rsid w:val="002D123A"/>
    <w:rsid w:val="002D1CE8"/>
    <w:rsid w:val="002D1F8C"/>
    <w:rsid w:val="002D4698"/>
    <w:rsid w:val="002D4D54"/>
    <w:rsid w:val="002D53B8"/>
    <w:rsid w:val="002D574A"/>
    <w:rsid w:val="002D585F"/>
    <w:rsid w:val="002D5913"/>
    <w:rsid w:val="002D636A"/>
    <w:rsid w:val="002D666A"/>
    <w:rsid w:val="002D6C1C"/>
    <w:rsid w:val="002D6F36"/>
    <w:rsid w:val="002E09AC"/>
    <w:rsid w:val="002E0EF8"/>
    <w:rsid w:val="002E284B"/>
    <w:rsid w:val="002E2EB5"/>
    <w:rsid w:val="002E32C3"/>
    <w:rsid w:val="002E3BF3"/>
    <w:rsid w:val="002E4CD9"/>
    <w:rsid w:val="002E5DF5"/>
    <w:rsid w:val="002E6067"/>
    <w:rsid w:val="002E60ED"/>
    <w:rsid w:val="002E6E82"/>
    <w:rsid w:val="002E7994"/>
    <w:rsid w:val="002E7C31"/>
    <w:rsid w:val="002E7C86"/>
    <w:rsid w:val="002F02F0"/>
    <w:rsid w:val="002F0867"/>
    <w:rsid w:val="002F0E0D"/>
    <w:rsid w:val="002F114F"/>
    <w:rsid w:val="002F1793"/>
    <w:rsid w:val="002F26D8"/>
    <w:rsid w:val="002F2A80"/>
    <w:rsid w:val="002F2B88"/>
    <w:rsid w:val="002F4FD9"/>
    <w:rsid w:val="002F571B"/>
    <w:rsid w:val="002F5978"/>
    <w:rsid w:val="002F5B4F"/>
    <w:rsid w:val="002F6471"/>
    <w:rsid w:val="002F65F0"/>
    <w:rsid w:val="002F78CB"/>
    <w:rsid w:val="002F7ED4"/>
    <w:rsid w:val="00300858"/>
    <w:rsid w:val="003009CD"/>
    <w:rsid w:val="00300BDD"/>
    <w:rsid w:val="00300C29"/>
    <w:rsid w:val="003014F2"/>
    <w:rsid w:val="0030165D"/>
    <w:rsid w:val="00301F6D"/>
    <w:rsid w:val="003021C7"/>
    <w:rsid w:val="003026ED"/>
    <w:rsid w:val="00302B0C"/>
    <w:rsid w:val="00302BC4"/>
    <w:rsid w:val="003030BB"/>
    <w:rsid w:val="003033E4"/>
    <w:rsid w:val="00303790"/>
    <w:rsid w:val="00303B5F"/>
    <w:rsid w:val="00303C71"/>
    <w:rsid w:val="0030429B"/>
    <w:rsid w:val="0030528A"/>
    <w:rsid w:val="00305D65"/>
    <w:rsid w:val="0030628F"/>
    <w:rsid w:val="0030636C"/>
    <w:rsid w:val="00306605"/>
    <w:rsid w:val="0030684B"/>
    <w:rsid w:val="00306F75"/>
    <w:rsid w:val="003071CF"/>
    <w:rsid w:val="00307A4F"/>
    <w:rsid w:val="00307E49"/>
    <w:rsid w:val="00307EBA"/>
    <w:rsid w:val="0031008B"/>
    <w:rsid w:val="00310A7D"/>
    <w:rsid w:val="00310DF5"/>
    <w:rsid w:val="00311431"/>
    <w:rsid w:val="0031162C"/>
    <w:rsid w:val="00311A2B"/>
    <w:rsid w:val="00312226"/>
    <w:rsid w:val="0031229C"/>
    <w:rsid w:val="00312797"/>
    <w:rsid w:val="00312925"/>
    <w:rsid w:val="00313394"/>
    <w:rsid w:val="00313439"/>
    <w:rsid w:val="00313A99"/>
    <w:rsid w:val="00314536"/>
    <w:rsid w:val="0031505C"/>
    <w:rsid w:val="0031518D"/>
    <w:rsid w:val="0031552D"/>
    <w:rsid w:val="00316F39"/>
    <w:rsid w:val="003178B2"/>
    <w:rsid w:val="0031794F"/>
    <w:rsid w:val="00317B1F"/>
    <w:rsid w:val="00317EE4"/>
    <w:rsid w:val="003208C1"/>
    <w:rsid w:val="003217F1"/>
    <w:rsid w:val="00321C56"/>
    <w:rsid w:val="00321F09"/>
    <w:rsid w:val="0032201D"/>
    <w:rsid w:val="003220AC"/>
    <w:rsid w:val="003228B3"/>
    <w:rsid w:val="00322C6A"/>
    <w:rsid w:val="00322EFB"/>
    <w:rsid w:val="00323CB0"/>
    <w:rsid w:val="0032408C"/>
    <w:rsid w:val="00324191"/>
    <w:rsid w:val="003246CF"/>
    <w:rsid w:val="0032508D"/>
    <w:rsid w:val="003257AC"/>
    <w:rsid w:val="00325BC6"/>
    <w:rsid w:val="00326091"/>
    <w:rsid w:val="00326374"/>
    <w:rsid w:val="00326466"/>
    <w:rsid w:val="0032667D"/>
    <w:rsid w:val="00327017"/>
    <w:rsid w:val="003276EF"/>
    <w:rsid w:val="0032776B"/>
    <w:rsid w:val="00327EBC"/>
    <w:rsid w:val="0032CCD4"/>
    <w:rsid w:val="0033013F"/>
    <w:rsid w:val="003301A4"/>
    <w:rsid w:val="00330209"/>
    <w:rsid w:val="003305C3"/>
    <w:rsid w:val="003313F1"/>
    <w:rsid w:val="003314A6"/>
    <w:rsid w:val="003318B2"/>
    <w:rsid w:val="00331D2E"/>
    <w:rsid w:val="00332430"/>
    <w:rsid w:val="00332D15"/>
    <w:rsid w:val="00333856"/>
    <w:rsid w:val="00333863"/>
    <w:rsid w:val="00333FC1"/>
    <w:rsid w:val="00334830"/>
    <w:rsid w:val="00334F4B"/>
    <w:rsid w:val="003351AE"/>
    <w:rsid w:val="003351E3"/>
    <w:rsid w:val="003358ED"/>
    <w:rsid w:val="00335BA3"/>
    <w:rsid w:val="00335F77"/>
    <w:rsid w:val="003365C1"/>
    <w:rsid w:val="00336992"/>
    <w:rsid w:val="00336C8C"/>
    <w:rsid w:val="00336CA2"/>
    <w:rsid w:val="00336CFF"/>
    <w:rsid w:val="003376E9"/>
    <w:rsid w:val="00340397"/>
    <w:rsid w:val="00341071"/>
    <w:rsid w:val="00341368"/>
    <w:rsid w:val="003417E6"/>
    <w:rsid w:val="0034192C"/>
    <w:rsid w:val="003420F6"/>
    <w:rsid w:val="00343049"/>
    <w:rsid w:val="003433AE"/>
    <w:rsid w:val="00343B59"/>
    <w:rsid w:val="00344379"/>
    <w:rsid w:val="00344638"/>
    <w:rsid w:val="003447CA"/>
    <w:rsid w:val="00345024"/>
    <w:rsid w:val="003453A3"/>
    <w:rsid w:val="0034627F"/>
    <w:rsid w:val="003467E1"/>
    <w:rsid w:val="00346F82"/>
    <w:rsid w:val="00347511"/>
    <w:rsid w:val="003475BE"/>
    <w:rsid w:val="00350064"/>
    <w:rsid w:val="00350088"/>
    <w:rsid w:val="00350566"/>
    <w:rsid w:val="00351898"/>
    <w:rsid w:val="00351945"/>
    <w:rsid w:val="003519D1"/>
    <w:rsid w:val="00351B37"/>
    <w:rsid w:val="00351B38"/>
    <w:rsid w:val="003521F3"/>
    <w:rsid w:val="00352D66"/>
    <w:rsid w:val="00352D90"/>
    <w:rsid w:val="00352E80"/>
    <w:rsid w:val="0035375C"/>
    <w:rsid w:val="00353887"/>
    <w:rsid w:val="00353EBA"/>
    <w:rsid w:val="00353F8E"/>
    <w:rsid w:val="0035419A"/>
    <w:rsid w:val="00354646"/>
    <w:rsid w:val="00354D4B"/>
    <w:rsid w:val="00354DB5"/>
    <w:rsid w:val="0035582C"/>
    <w:rsid w:val="00355870"/>
    <w:rsid w:val="00355BD0"/>
    <w:rsid w:val="00355D5F"/>
    <w:rsid w:val="0035607A"/>
    <w:rsid w:val="003563A9"/>
    <w:rsid w:val="00356C5F"/>
    <w:rsid w:val="00356DF1"/>
    <w:rsid w:val="00357384"/>
    <w:rsid w:val="003574C6"/>
    <w:rsid w:val="00357832"/>
    <w:rsid w:val="00357AFF"/>
    <w:rsid w:val="00357D2C"/>
    <w:rsid w:val="0036033B"/>
    <w:rsid w:val="003603AD"/>
    <w:rsid w:val="003606D3"/>
    <w:rsid w:val="00360B15"/>
    <w:rsid w:val="00360B87"/>
    <w:rsid w:val="00361E36"/>
    <w:rsid w:val="0036309D"/>
    <w:rsid w:val="0036354A"/>
    <w:rsid w:val="00363C41"/>
    <w:rsid w:val="003640F2"/>
    <w:rsid w:val="003642F2"/>
    <w:rsid w:val="003644C0"/>
    <w:rsid w:val="00364833"/>
    <w:rsid w:val="003676E9"/>
    <w:rsid w:val="00367785"/>
    <w:rsid w:val="00367E41"/>
    <w:rsid w:val="0037014C"/>
    <w:rsid w:val="00370641"/>
    <w:rsid w:val="003713AC"/>
    <w:rsid w:val="00371B2B"/>
    <w:rsid w:val="00371C46"/>
    <w:rsid w:val="00371D52"/>
    <w:rsid w:val="00371ED5"/>
    <w:rsid w:val="003722FC"/>
    <w:rsid w:val="0037245E"/>
    <w:rsid w:val="00372853"/>
    <w:rsid w:val="00372A1E"/>
    <w:rsid w:val="00373B62"/>
    <w:rsid w:val="0037439C"/>
    <w:rsid w:val="00374579"/>
    <w:rsid w:val="00374E13"/>
    <w:rsid w:val="003750AD"/>
    <w:rsid w:val="00375F70"/>
    <w:rsid w:val="00376562"/>
    <w:rsid w:val="0037676A"/>
    <w:rsid w:val="003767B1"/>
    <w:rsid w:val="00376BEA"/>
    <w:rsid w:val="00376F55"/>
    <w:rsid w:val="00377C71"/>
    <w:rsid w:val="0038076B"/>
    <w:rsid w:val="00380E51"/>
    <w:rsid w:val="00380FA8"/>
    <w:rsid w:val="00381292"/>
    <w:rsid w:val="003814C0"/>
    <w:rsid w:val="00381B95"/>
    <w:rsid w:val="003824F7"/>
    <w:rsid w:val="0038274D"/>
    <w:rsid w:val="00383182"/>
    <w:rsid w:val="00383621"/>
    <w:rsid w:val="00383D26"/>
    <w:rsid w:val="00383F89"/>
    <w:rsid w:val="00384757"/>
    <w:rsid w:val="00384C2E"/>
    <w:rsid w:val="00384DA6"/>
    <w:rsid w:val="0038598E"/>
    <w:rsid w:val="00385BA1"/>
    <w:rsid w:val="00385E92"/>
    <w:rsid w:val="00385E98"/>
    <w:rsid w:val="00386117"/>
    <w:rsid w:val="003869AC"/>
    <w:rsid w:val="00386B8E"/>
    <w:rsid w:val="00386DA9"/>
    <w:rsid w:val="00390042"/>
    <w:rsid w:val="00390267"/>
    <w:rsid w:val="00390468"/>
    <w:rsid w:val="0039095A"/>
    <w:rsid w:val="00391449"/>
    <w:rsid w:val="00391B94"/>
    <w:rsid w:val="00392670"/>
    <w:rsid w:val="003933D5"/>
    <w:rsid w:val="00393611"/>
    <w:rsid w:val="00393722"/>
    <w:rsid w:val="00393DC7"/>
    <w:rsid w:val="00394409"/>
    <w:rsid w:val="0039468A"/>
    <w:rsid w:val="0039483E"/>
    <w:rsid w:val="003948CE"/>
    <w:rsid w:val="003958ED"/>
    <w:rsid w:val="003962AB"/>
    <w:rsid w:val="003968A2"/>
    <w:rsid w:val="00396A55"/>
    <w:rsid w:val="00397AAD"/>
    <w:rsid w:val="00397B1D"/>
    <w:rsid w:val="00397BA0"/>
    <w:rsid w:val="00397D6E"/>
    <w:rsid w:val="003A03D6"/>
    <w:rsid w:val="003A0831"/>
    <w:rsid w:val="003A0A6E"/>
    <w:rsid w:val="003A1861"/>
    <w:rsid w:val="003A28CE"/>
    <w:rsid w:val="003A2B98"/>
    <w:rsid w:val="003A3F19"/>
    <w:rsid w:val="003A44C0"/>
    <w:rsid w:val="003A49C0"/>
    <w:rsid w:val="003A4BCC"/>
    <w:rsid w:val="003A4C4D"/>
    <w:rsid w:val="003A52D5"/>
    <w:rsid w:val="003A54CF"/>
    <w:rsid w:val="003A55EA"/>
    <w:rsid w:val="003A5F23"/>
    <w:rsid w:val="003A60CF"/>
    <w:rsid w:val="003A69A5"/>
    <w:rsid w:val="003A6A2E"/>
    <w:rsid w:val="003A6C31"/>
    <w:rsid w:val="003A731C"/>
    <w:rsid w:val="003A74BF"/>
    <w:rsid w:val="003A7BED"/>
    <w:rsid w:val="003A7FA6"/>
    <w:rsid w:val="003B00E5"/>
    <w:rsid w:val="003B010F"/>
    <w:rsid w:val="003B0233"/>
    <w:rsid w:val="003B02DA"/>
    <w:rsid w:val="003B0353"/>
    <w:rsid w:val="003B0E14"/>
    <w:rsid w:val="003B1276"/>
    <w:rsid w:val="003B12D7"/>
    <w:rsid w:val="003B15CF"/>
    <w:rsid w:val="003B166D"/>
    <w:rsid w:val="003B1DD8"/>
    <w:rsid w:val="003B216F"/>
    <w:rsid w:val="003B27F7"/>
    <w:rsid w:val="003B30CC"/>
    <w:rsid w:val="003B30ED"/>
    <w:rsid w:val="003B3987"/>
    <w:rsid w:val="003B3D22"/>
    <w:rsid w:val="003B3F0D"/>
    <w:rsid w:val="003B3F4D"/>
    <w:rsid w:val="003B4A36"/>
    <w:rsid w:val="003B51C8"/>
    <w:rsid w:val="003B61C3"/>
    <w:rsid w:val="003B665F"/>
    <w:rsid w:val="003B6A0F"/>
    <w:rsid w:val="003B6B7B"/>
    <w:rsid w:val="003B6E17"/>
    <w:rsid w:val="003B6EFA"/>
    <w:rsid w:val="003B6FC3"/>
    <w:rsid w:val="003B7007"/>
    <w:rsid w:val="003BA179"/>
    <w:rsid w:val="003C024D"/>
    <w:rsid w:val="003C06D0"/>
    <w:rsid w:val="003C0994"/>
    <w:rsid w:val="003C10F2"/>
    <w:rsid w:val="003C16E9"/>
    <w:rsid w:val="003C16F1"/>
    <w:rsid w:val="003C20CC"/>
    <w:rsid w:val="003C2242"/>
    <w:rsid w:val="003C23AA"/>
    <w:rsid w:val="003C2A43"/>
    <w:rsid w:val="003C2C9D"/>
    <w:rsid w:val="003C2FC2"/>
    <w:rsid w:val="003C32AF"/>
    <w:rsid w:val="003C3592"/>
    <w:rsid w:val="003C4089"/>
    <w:rsid w:val="003C41CF"/>
    <w:rsid w:val="003C44B5"/>
    <w:rsid w:val="003C46A7"/>
    <w:rsid w:val="003C46EE"/>
    <w:rsid w:val="003C519A"/>
    <w:rsid w:val="003C51EF"/>
    <w:rsid w:val="003C54B5"/>
    <w:rsid w:val="003C569D"/>
    <w:rsid w:val="003C5A6E"/>
    <w:rsid w:val="003C5DB9"/>
    <w:rsid w:val="003C60BB"/>
    <w:rsid w:val="003C6F8E"/>
    <w:rsid w:val="003C7AF9"/>
    <w:rsid w:val="003C7DF8"/>
    <w:rsid w:val="003D0A42"/>
    <w:rsid w:val="003D0AB8"/>
    <w:rsid w:val="003D0BF8"/>
    <w:rsid w:val="003D12D2"/>
    <w:rsid w:val="003D1F4D"/>
    <w:rsid w:val="003D1FFD"/>
    <w:rsid w:val="003D2126"/>
    <w:rsid w:val="003D2C99"/>
    <w:rsid w:val="003D3973"/>
    <w:rsid w:val="003D3F64"/>
    <w:rsid w:val="003D43A3"/>
    <w:rsid w:val="003D5321"/>
    <w:rsid w:val="003D5419"/>
    <w:rsid w:val="003D5455"/>
    <w:rsid w:val="003D5BD8"/>
    <w:rsid w:val="003D5D41"/>
    <w:rsid w:val="003D5E3E"/>
    <w:rsid w:val="003D7A85"/>
    <w:rsid w:val="003D7D45"/>
    <w:rsid w:val="003E00BA"/>
    <w:rsid w:val="003E06AA"/>
    <w:rsid w:val="003E081C"/>
    <w:rsid w:val="003E081D"/>
    <w:rsid w:val="003E0D02"/>
    <w:rsid w:val="003E0E8A"/>
    <w:rsid w:val="003E0F80"/>
    <w:rsid w:val="003E169A"/>
    <w:rsid w:val="003E1B09"/>
    <w:rsid w:val="003E1B6F"/>
    <w:rsid w:val="003E2024"/>
    <w:rsid w:val="003E2C3A"/>
    <w:rsid w:val="003E3028"/>
    <w:rsid w:val="003E3449"/>
    <w:rsid w:val="003E3A6F"/>
    <w:rsid w:val="003E445A"/>
    <w:rsid w:val="003E45EC"/>
    <w:rsid w:val="003E49C7"/>
    <w:rsid w:val="003E533C"/>
    <w:rsid w:val="003E5D51"/>
    <w:rsid w:val="003E5FE9"/>
    <w:rsid w:val="003E639F"/>
    <w:rsid w:val="003E64FD"/>
    <w:rsid w:val="003E6B00"/>
    <w:rsid w:val="003E6B4B"/>
    <w:rsid w:val="003E6E0A"/>
    <w:rsid w:val="003E6E87"/>
    <w:rsid w:val="003E7389"/>
    <w:rsid w:val="003E763D"/>
    <w:rsid w:val="003E7D83"/>
    <w:rsid w:val="003F0167"/>
    <w:rsid w:val="003F044F"/>
    <w:rsid w:val="003F05F9"/>
    <w:rsid w:val="003F066E"/>
    <w:rsid w:val="003F06F3"/>
    <w:rsid w:val="003F09EB"/>
    <w:rsid w:val="003F0B75"/>
    <w:rsid w:val="003F1C78"/>
    <w:rsid w:val="003F1CF4"/>
    <w:rsid w:val="003F1E52"/>
    <w:rsid w:val="003F29F0"/>
    <w:rsid w:val="003F38CF"/>
    <w:rsid w:val="003F42D1"/>
    <w:rsid w:val="003F44A1"/>
    <w:rsid w:val="003F4F23"/>
    <w:rsid w:val="003F54C9"/>
    <w:rsid w:val="003F57D6"/>
    <w:rsid w:val="003F5B8B"/>
    <w:rsid w:val="003F5D15"/>
    <w:rsid w:val="003F5DD6"/>
    <w:rsid w:val="003F62FF"/>
    <w:rsid w:val="003F63D0"/>
    <w:rsid w:val="003F64A8"/>
    <w:rsid w:val="003F66D0"/>
    <w:rsid w:val="003F6F2E"/>
    <w:rsid w:val="003F707C"/>
    <w:rsid w:val="003F7B62"/>
    <w:rsid w:val="003F7DB1"/>
    <w:rsid w:val="0040006E"/>
    <w:rsid w:val="0040086C"/>
    <w:rsid w:val="00400A0F"/>
    <w:rsid w:val="004010F5"/>
    <w:rsid w:val="00401267"/>
    <w:rsid w:val="004013B9"/>
    <w:rsid w:val="0040143B"/>
    <w:rsid w:val="0040198F"/>
    <w:rsid w:val="004019E7"/>
    <w:rsid w:val="00401A19"/>
    <w:rsid w:val="00402B8C"/>
    <w:rsid w:val="00402C65"/>
    <w:rsid w:val="00402F27"/>
    <w:rsid w:val="0040342F"/>
    <w:rsid w:val="004038CA"/>
    <w:rsid w:val="0040392B"/>
    <w:rsid w:val="004049D7"/>
    <w:rsid w:val="004050AB"/>
    <w:rsid w:val="00405200"/>
    <w:rsid w:val="00405553"/>
    <w:rsid w:val="0040598F"/>
    <w:rsid w:val="004059B4"/>
    <w:rsid w:val="00405AEC"/>
    <w:rsid w:val="00405E34"/>
    <w:rsid w:val="0040692E"/>
    <w:rsid w:val="004072C2"/>
    <w:rsid w:val="00407428"/>
    <w:rsid w:val="004075C6"/>
    <w:rsid w:val="004076A6"/>
    <w:rsid w:val="00407DE9"/>
    <w:rsid w:val="00407E0B"/>
    <w:rsid w:val="004109C0"/>
    <w:rsid w:val="004112D4"/>
    <w:rsid w:val="004113E3"/>
    <w:rsid w:val="0041141E"/>
    <w:rsid w:val="00411771"/>
    <w:rsid w:val="00411A57"/>
    <w:rsid w:val="00411D7F"/>
    <w:rsid w:val="0041246A"/>
    <w:rsid w:val="00412527"/>
    <w:rsid w:val="00412C67"/>
    <w:rsid w:val="00412F32"/>
    <w:rsid w:val="00413024"/>
    <w:rsid w:val="00413262"/>
    <w:rsid w:val="0041361A"/>
    <w:rsid w:val="00413B69"/>
    <w:rsid w:val="00414752"/>
    <w:rsid w:val="00414793"/>
    <w:rsid w:val="00414B29"/>
    <w:rsid w:val="00414C66"/>
    <w:rsid w:val="004150FA"/>
    <w:rsid w:val="0041526E"/>
    <w:rsid w:val="00415B5A"/>
    <w:rsid w:val="00415E95"/>
    <w:rsid w:val="0041604B"/>
    <w:rsid w:val="00416421"/>
    <w:rsid w:val="004165D1"/>
    <w:rsid w:val="00416AF6"/>
    <w:rsid w:val="0041763F"/>
    <w:rsid w:val="00417B4C"/>
    <w:rsid w:val="00417D6B"/>
    <w:rsid w:val="00417F4C"/>
    <w:rsid w:val="004200A0"/>
    <w:rsid w:val="00420155"/>
    <w:rsid w:val="00420AEC"/>
    <w:rsid w:val="004214E0"/>
    <w:rsid w:val="00421A27"/>
    <w:rsid w:val="00422D4B"/>
    <w:rsid w:val="004231DE"/>
    <w:rsid w:val="00423878"/>
    <w:rsid w:val="0042413C"/>
    <w:rsid w:val="00424176"/>
    <w:rsid w:val="00424612"/>
    <w:rsid w:val="00424C37"/>
    <w:rsid w:val="004251BC"/>
    <w:rsid w:val="00425377"/>
    <w:rsid w:val="00426280"/>
    <w:rsid w:val="004263D1"/>
    <w:rsid w:val="004264AD"/>
    <w:rsid w:val="0042678E"/>
    <w:rsid w:val="00426E84"/>
    <w:rsid w:val="00430282"/>
    <w:rsid w:val="004306AC"/>
    <w:rsid w:val="00430EDB"/>
    <w:rsid w:val="004317B8"/>
    <w:rsid w:val="004321A4"/>
    <w:rsid w:val="00432836"/>
    <w:rsid w:val="004332AE"/>
    <w:rsid w:val="0043351B"/>
    <w:rsid w:val="00433672"/>
    <w:rsid w:val="00433891"/>
    <w:rsid w:val="00433BD4"/>
    <w:rsid w:val="004343F4"/>
    <w:rsid w:val="00434479"/>
    <w:rsid w:val="00434801"/>
    <w:rsid w:val="00434B4E"/>
    <w:rsid w:val="00434CB0"/>
    <w:rsid w:val="0043541C"/>
    <w:rsid w:val="00435DF7"/>
    <w:rsid w:val="00436086"/>
    <w:rsid w:val="00436626"/>
    <w:rsid w:val="00436815"/>
    <w:rsid w:val="00436A87"/>
    <w:rsid w:val="00436C1E"/>
    <w:rsid w:val="00436DF0"/>
    <w:rsid w:val="004374D3"/>
    <w:rsid w:val="0043759E"/>
    <w:rsid w:val="004375C6"/>
    <w:rsid w:val="00437A32"/>
    <w:rsid w:val="00440458"/>
    <w:rsid w:val="0044060F"/>
    <w:rsid w:val="00440878"/>
    <w:rsid w:val="004408E7"/>
    <w:rsid w:val="00440B9C"/>
    <w:rsid w:val="00440C66"/>
    <w:rsid w:val="00440D78"/>
    <w:rsid w:val="004410CA"/>
    <w:rsid w:val="0044139E"/>
    <w:rsid w:val="004416FE"/>
    <w:rsid w:val="00441FCF"/>
    <w:rsid w:val="0044213B"/>
    <w:rsid w:val="00442794"/>
    <w:rsid w:val="0044280E"/>
    <w:rsid w:val="00442F9E"/>
    <w:rsid w:val="0044307D"/>
    <w:rsid w:val="00443A60"/>
    <w:rsid w:val="00443DBB"/>
    <w:rsid w:val="00444804"/>
    <w:rsid w:val="00444818"/>
    <w:rsid w:val="00444915"/>
    <w:rsid w:val="004454B4"/>
    <w:rsid w:val="004457A1"/>
    <w:rsid w:val="004460C0"/>
    <w:rsid w:val="00446B6C"/>
    <w:rsid w:val="00447928"/>
    <w:rsid w:val="00447C8F"/>
    <w:rsid w:val="00447E35"/>
    <w:rsid w:val="00450507"/>
    <w:rsid w:val="004507C1"/>
    <w:rsid w:val="00450ED7"/>
    <w:rsid w:val="00451C70"/>
    <w:rsid w:val="0045206A"/>
    <w:rsid w:val="004521A3"/>
    <w:rsid w:val="00452436"/>
    <w:rsid w:val="00452725"/>
    <w:rsid w:val="00452AAA"/>
    <w:rsid w:val="00452DF7"/>
    <w:rsid w:val="00452E35"/>
    <w:rsid w:val="004530FB"/>
    <w:rsid w:val="00453CEF"/>
    <w:rsid w:val="00454555"/>
    <w:rsid w:val="004546FD"/>
    <w:rsid w:val="00454C63"/>
    <w:rsid w:val="00455527"/>
    <w:rsid w:val="004565EE"/>
    <w:rsid w:val="004569F1"/>
    <w:rsid w:val="00456FE9"/>
    <w:rsid w:val="00457186"/>
    <w:rsid w:val="00457B80"/>
    <w:rsid w:val="004601C7"/>
    <w:rsid w:val="004604D5"/>
    <w:rsid w:val="00460A5A"/>
    <w:rsid w:val="004611E0"/>
    <w:rsid w:val="0046162E"/>
    <w:rsid w:val="00461660"/>
    <w:rsid w:val="00461940"/>
    <w:rsid w:val="00461CF2"/>
    <w:rsid w:val="004621C2"/>
    <w:rsid w:val="004621D8"/>
    <w:rsid w:val="004623B8"/>
    <w:rsid w:val="004624AA"/>
    <w:rsid w:val="00462962"/>
    <w:rsid w:val="00462A12"/>
    <w:rsid w:val="004633B0"/>
    <w:rsid w:val="004634BC"/>
    <w:rsid w:val="00463E9C"/>
    <w:rsid w:val="0046420C"/>
    <w:rsid w:val="00464545"/>
    <w:rsid w:val="00464A42"/>
    <w:rsid w:val="00464B7E"/>
    <w:rsid w:val="00464E41"/>
    <w:rsid w:val="00464F20"/>
    <w:rsid w:val="00464FA4"/>
    <w:rsid w:val="004652D9"/>
    <w:rsid w:val="00465655"/>
    <w:rsid w:val="00465F11"/>
    <w:rsid w:val="004660B7"/>
    <w:rsid w:val="00466228"/>
    <w:rsid w:val="00466E2D"/>
    <w:rsid w:val="00467374"/>
    <w:rsid w:val="00471077"/>
    <w:rsid w:val="004711C3"/>
    <w:rsid w:val="00471B31"/>
    <w:rsid w:val="00472321"/>
    <w:rsid w:val="0047303F"/>
    <w:rsid w:val="00474963"/>
    <w:rsid w:val="00474E20"/>
    <w:rsid w:val="00475044"/>
    <w:rsid w:val="004754F5"/>
    <w:rsid w:val="0047594E"/>
    <w:rsid w:val="00477045"/>
    <w:rsid w:val="00477B62"/>
    <w:rsid w:val="004801B0"/>
    <w:rsid w:val="004804A6"/>
    <w:rsid w:val="00480A00"/>
    <w:rsid w:val="00481508"/>
    <w:rsid w:val="00481533"/>
    <w:rsid w:val="00481F53"/>
    <w:rsid w:val="0048227D"/>
    <w:rsid w:val="004824AF"/>
    <w:rsid w:val="00482675"/>
    <w:rsid w:val="0048269A"/>
    <w:rsid w:val="00482C67"/>
    <w:rsid w:val="00482CCD"/>
    <w:rsid w:val="004834BC"/>
    <w:rsid w:val="0048352F"/>
    <w:rsid w:val="004836F9"/>
    <w:rsid w:val="00484BD6"/>
    <w:rsid w:val="0048532C"/>
    <w:rsid w:val="00485506"/>
    <w:rsid w:val="00485724"/>
    <w:rsid w:val="00485A30"/>
    <w:rsid w:val="00485EE0"/>
    <w:rsid w:val="00486161"/>
    <w:rsid w:val="00486757"/>
    <w:rsid w:val="00486FE2"/>
    <w:rsid w:val="004871A9"/>
    <w:rsid w:val="00487D03"/>
    <w:rsid w:val="00491463"/>
    <w:rsid w:val="00491CCA"/>
    <w:rsid w:val="00492087"/>
    <w:rsid w:val="00492341"/>
    <w:rsid w:val="004923E6"/>
    <w:rsid w:val="00492548"/>
    <w:rsid w:val="00492693"/>
    <w:rsid w:val="004927D2"/>
    <w:rsid w:val="00492A8E"/>
    <w:rsid w:val="00493B4A"/>
    <w:rsid w:val="004945EB"/>
    <w:rsid w:val="00494F03"/>
    <w:rsid w:val="00495806"/>
    <w:rsid w:val="00496422"/>
    <w:rsid w:val="0049646A"/>
    <w:rsid w:val="0049669C"/>
    <w:rsid w:val="00496A27"/>
    <w:rsid w:val="00497491"/>
    <w:rsid w:val="00497B8F"/>
    <w:rsid w:val="004A06CB"/>
    <w:rsid w:val="004A098C"/>
    <w:rsid w:val="004A0CAE"/>
    <w:rsid w:val="004A0D0B"/>
    <w:rsid w:val="004A11AB"/>
    <w:rsid w:val="004A1A82"/>
    <w:rsid w:val="004A1C78"/>
    <w:rsid w:val="004A1EBE"/>
    <w:rsid w:val="004A2B65"/>
    <w:rsid w:val="004A3308"/>
    <w:rsid w:val="004A35A4"/>
    <w:rsid w:val="004A373A"/>
    <w:rsid w:val="004A3910"/>
    <w:rsid w:val="004A404C"/>
    <w:rsid w:val="004A49D7"/>
    <w:rsid w:val="004A5EE4"/>
    <w:rsid w:val="004A6989"/>
    <w:rsid w:val="004A6994"/>
    <w:rsid w:val="004A6B0F"/>
    <w:rsid w:val="004A6FC6"/>
    <w:rsid w:val="004A7193"/>
    <w:rsid w:val="004A796D"/>
    <w:rsid w:val="004A7EAA"/>
    <w:rsid w:val="004B0BE8"/>
    <w:rsid w:val="004B0F92"/>
    <w:rsid w:val="004B1763"/>
    <w:rsid w:val="004B2032"/>
    <w:rsid w:val="004B21D4"/>
    <w:rsid w:val="004B22AF"/>
    <w:rsid w:val="004B2939"/>
    <w:rsid w:val="004B2CC1"/>
    <w:rsid w:val="004B2DD1"/>
    <w:rsid w:val="004B35A2"/>
    <w:rsid w:val="004B388E"/>
    <w:rsid w:val="004B4848"/>
    <w:rsid w:val="004B4AC9"/>
    <w:rsid w:val="004B4B70"/>
    <w:rsid w:val="004B5BAD"/>
    <w:rsid w:val="004B5DBC"/>
    <w:rsid w:val="004B5F9D"/>
    <w:rsid w:val="004B60C8"/>
    <w:rsid w:val="004B6647"/>
    <w:rsid w:val="004B69BE"/>
    <w:rsid w:val="004B6EE1"/>
    <w:rsid w:val="004B72B9"/>
    <w:rsid w:val="004B791E"/>
    <w:rsid w:val="004B7A5A"/>
    <w:rsid w:val="004C0A5C"/>
    <w:rsid w:val="004C0ADB"/>
    <w:rsid w:val="004C0FBD"/>
    <w:rsid w:val="004C10B9"/>
    <w:rsid w:val="004C16DF"/>
    <w:rsid w:val="004C1966"/>
    <w:rsid w:val="004C19AB"/>
    <w:rsid w:val="004C1A84"/>
    <w:rsid w:val="004C1F6E"/>
    <w:rsid w:val="004C224A"/>
    <w:rsid w:val="004C3A5E"/>
    <w:rsid w:val="004C3AE0"/>
    <w:rsid w:val="004C3D77"/>
    <w:rsid w:val="004C3EBA"/>
    <w:rsid w:val="004C3FC7"/>
    <w:rsid w:val="004C4047"/>
    <w:rsid w:val="004C4896"/>
    <w:rsid w:val="004C4FC0"/>
    <w:rsid w:val="004C5162"/>
    <w:rsid w:val="004C51E3"/>
    <w:rsid w:val="004C5DF6"/>
    <w:rsid w:val="004C5ED8"/>
    <w:rsid w:val="004C5F72"/>
    <w:rsid w:val="004C6688"/>
    <w:rsid w:val="004C6928"/>
    <w:rsid w:val="004C6933"/>
    <w:rsid w:val="004C6C8D"/>
    <w:rsid w:val="004C9E23"/>
    <w:rsid w:val="004D00DD"/>
    <w:rsid w:val="004D0B5A"/>
    <w:rsid w:val="004D10BE"/>
    <w:rsid w:val="004D12AF"/>
    <w:rsid w:val="004D143F"/>
    <w:rsid w:val="004D1463"/>
    <w:rsid w:val="004D227D"/>
    <w:rsid w:val="004D22CD"/>
    <w:rsid w:val="004D2D82"/>
    <w:rsid w:val="004D31B0"/>
    <w:rsid w:val="004D3290"/>
    <w:rsid w:val="004D3799"/>
    <w:rsid w:val="004D380A"/>
    <w:rsid w:val="004D382D"/>
    <w:rsid w:val="004D3846"/>
    <w:rsid w:val="004D4897"/>
    <w:rsid w:val="004D5365"/>
    <w:rsid w:val="004D591D"/>
    <w:rsid w:val="004D6808"/>
    <w:rsid w:val="004D6B6C"/>
    <w:rsid w:val="004D7015"/>
    <w:rsid w:val="004D70B1"/>
    <w:rsid w:val="004D71EB"/>
    <w:rsid w:val="004D73DB"/>
    <w:rsid w:val="004E029D"/>
    <w:rsid w:val="004E0734"/>
    <w:rsid w:val="004E08D2"/>
    <w:rsid w:val="004E0B91"/>
    <w:rsid w:val="004E154F"/>
    <w:rsid w:val="004E1B6A"/>
    <w:rsid w:val="004E1D82"/>
    <w:rsid w:val="004E1E41"/>
    <w:rsid w:val="004E1F94"/>
    <w:rsid w:val="004E2270"/>
    <w:rsid w:val="004E22C4"/>
    <w:rsid w:val="004E2664"/>
    <w:rsid w:val="004E2673"/>
    <w:rsid w:val="004E312D"/>
    <w:rsid w:val="004E3776"/>
    <w:rsid w:val="004E382A"/>
    <w:rsid w:val="004E4DB8"/>
    <w:rsid w:val="004E5105"/>
    <w:rsid w:val="004E5252"/>
    <w:rsid w:val="004E5CA1"/>
    <w:rsid w:val="004E5FD9"/>
    <w:rsid w:val="004E69A7"/>
    <w:rsid w:val="004E7099"/>
    <w:rsid w:val="004F0140"/>
    <w:rsid w:val="004F051F"/>
    <w:rsid w:val="004F0D4E"/>
    <w:rsid w:val="004F0E4D"/>
    <w:rsid w:val="004F1342"/>
    <w:rsid w:val="004F1435"/>
    <w:rsid w:val="004F14EB"/>
    <w:rsid w:val="004F1A7C"/>
    <w:rsid w:val="004F1BA6"/>
    <w:rsid w:val="004F217D"/>
    <w:rsid w:val="004F2408"/>
    <w:rsid w:val="004F2581"/>
    <w:rsid w:val="004F3174"/>
    <w:rsid w:val="004F37AF"/>
    <w:rsid w:val="004F3AD7"/>
    <w:rsid w:val="004F40C3"/>
    <w:rsid w:val="004F4184"/>
    <w:rsid w:val="004F47CA"/>
    <w:rsid w:val="004F49AF"/>
    <w:rsid w:val="004F4FCB"/>
    <w:rsid w:val="004F517C"/>
    <w:rsid w:val="004F59E3"/>
    <w:rsid w:val="004F5DFB"/>
    <w:rsid w:val="004F7560"/>
    <w:rsid w:val="004F7944"/>
    <w:rsid w:val="004F79F1"/>
    <w:rsid w:val="004F7A37"/>
    <w:rsid w:val="004F7AEA"/>
    <w:rsid w:val="004F7BAC"/>
    <w:rsid w:val="005005FE"/>
    <w:rsid w:val="005010A5"/>
    <w:rsid w:val="00501827"/>
    <w:rsid w:val="00501F57"/>
    <w:rsid w:val="0050242C"/>
    <w:rsid w:val="00502BAD"/>
    <w:rsid w:val="00503809"/>
    <w:rsid w:val="0050393D"/>
    <w:rsid w:val="005039C8"/>
    <w:rsid w:val="00503ABB"/>
    <w:rsid w:val="00504C12"/>
    <w:rsid w:val="00505120"/>
    <w:rsid w:val="0050546B"/>
    <w:rsid w:val="00505D12"/>
    <w:rsid w:val="00505EAC"/>
    <w:rsid w:val="00506069"/>
    <w:rsid w:val="00507170"/>
    <w:rsid w:val="00507D25"/>
    <w:rsid w:val="0051028D"/>
    <w:rsid w:val="00510D49"/>
    <w:rsid w:val="005115BC"/>
    <w:rsid w:val="00511A92"/>
    <w:rsid w:val="00511C1F"/>
    <w:rsid w:val="00511C7B"/>
    <w:rsid w:val="005129A3"/>
    <w:rsid w:val="0051329C"/>
    <w:rsid w:val="005134F1"/>
    <w:rsid w:val="00513D2F"/>
    <w:rsid w:val="005152F8"/>
    <w:rsid w:val="005158B3"/>
    <w:rsid w:val="00515984"/>
    <w:rsid w:val="00515E42"/>
    <w:rsid w:val="0051637C"/>
    <w:rsid w:val="00516644"/>
    <w:rsid w:val="00516810"/>
    <w:rsid w:val="00517F8A"/>
    <w:rsid w:val="0052090A"/>
    <w:rsid w:val="00520CAA"/>
    <w:rsid w:val="00520D73"/>
    <w:rsid w:val="00520EAB"/>
    <w:rsid w:val="005214F9"/>
    <w:rsid w:val="005216AC"/>
    <w:rsid w:val="00521871"/>
    <w:rsid w:val="005218D4"/>
    <w:rsid w:val="0052213B"/>
    <w:rsid w:val="005221EA"/>
    <w:rsid w:val="005223F4"/>
    <w:rsid w:val="00522444"/>
    <w:rsid w:val="005230BB"/>
    <w:rsid w:val="00523B6B"/>
    <w:rsid w:val="00523F03"/>
    <w:rsid w:val="00524375"/>
    <w:rsid w:val="00524644"/>
    <w:rsid w:val="00524D79"/>
    <w:rsid w:val="00524E66"/>
    <w:rsid w:val="005264BD"/>
    <w:rsid w:val="0052695B"/>
    <w:rsid w:val="00526AD7"/>
    <w:rsid w:val="005271F1"/>
    <w:rsid w:val="00527475"/>
    <w:rsid w:val="0052E84C"/>
    <w:rsid w:val="00530003"/>
    <w:rsid w:val="005301BE"/>
    <w:rsid w:val="005312D6"/>
    <w:rsid w:val="00532796"/>
    <w:rsid w:val="00532817"/>
    <w:rsid w:val="00532936"/>
    <w:rsid w:val="00532B24"/>
    <w:rsid w:val="00532C62"/>
    <w:rsid w:val="00532DF3"/>
    <w:rsid w:val="005337DF"/>
    <w:rsid w:val="00533B4D"/>
    <w:rsid w:val="0053477F"/>
    <w:rsid w:val="00534CD1"/>
    <w:rsid w:val="005350CC"/>
    <w:rsid w:val="0053511C"/>
    <w:rsid w:val="00535312"/>
    <w:rsid w:val="005355F4"/>
    <w:rsid w:val="00535F00"/>
    <w:rsid w:val="005360DA"/>
    <w:rsid w:val="0053616B"/>
    <w:rsid w:val="00536661"/>
    <w:rsid w:val="00536E14"/>
    <w:rsid w:val="00537163"/>
    <w:rsid w:val="00537544"/>
    <w:rsid w:val="00537A36"/>
    <w:rsid w:val="0054086B"/>
    <w:rsid w:val="005408A4"/>
    <w:rsid w:val="00540C02"/>
    <w:rsid w:val="00540FB9"/>
    <w:rsid w:val="00540FFF"/>
    <w:rsid w:val="00541784"/>
    <w:rsid w:val="00542952"/>
    <w:rsid w:val="0054295E"/>
    <w:rsid w:val="00542C38"/>
    <w:rsid w:val="00542F6B"/>
    <w:rsid w:val="00543177"/>
    <w:rsid w:val="00543315"/>
    <w:rsid w:val="0054356A"/>
    <w:rsid w:val="005435CD"/>
    <w:rsid w:val="00543767"/>
    <w:rsid w:val="00543BF7"/>
    <w:rsid w:val="00543CF5"/>
    <w:rsid w:val="00543FBF"/>
    <w:rsid w:val="00543FC6"/>
    <w:rsid w:val="00544651"/>
    <w:rsid w:val="00544831"/>
    <w:rsid w:val="00544D65"/>
    <w:rsid w:val="00544E47"/>
    <w:rsid w:val="005451A0"/>
    <w:rsid w:val="005458A3"/>
    <w:rsid w:val="00546445"/>
    <w:rsid w:val="0054676B"/>
    <w:rsid w:val="00547115"/>
    <w:rsid w:val="00547226"/>
    <w:rsid w:val="00547FAD"/>
    <w:rsid w:val="00550A03"/>
    <w:rsid w:val="00550A18"/>
    <w:rsid w:val="00550DAE"/>
    <w:rsid w:val="005517B2"/>
    <w:rsid w:val="00551FB4"/>
    <w:rsid w:val="0055215F"/>
    <w:rsid w:val="005525C1"/>
    <w:rsid w:val="00552960"/>
    <w:rsid w:val="00553E69"/>
    <w:rsid w:val="00554794"/>
    <w:rsid w:val="005555A4"/>
    <w:rsid w:val="005557A5"/>
    <w:rsid w:val="0055636A"/>
    <w:rsid w:val="00556496"/>
    <w:rsid w:val="00556BAA"/>
    <w:rsid w:val="00556D38"/>
    <w:rsid w:val="0055708A"/>
    <w:rsid w:val="0055712B"/>
    <w:rsid w:val="00557699"/>
    <w:rsid w:val="00557C5C"/>
    <w:rsid w:val="00560142"/>
    <w:rsid w:val="00560B25"/>
    <w:rsid w:val="00560F47"/>
    <w:rsid w:val="005617BC"/>
    <w:rsid w:val="00561EC7"/>
    <w:rsid w:val="0056246A"/>
    <w:rsid w:val="00562F33"/>
    <w:rsid w:val="00563101"/>
    <w:rsid w:val="0056348D"/>
    <w:rsid w:val="00563E7D"/>
    <w:rsid w:val="0056465D"/>
    <w:rsid w:val="00564DB7"/>
    <w:rsid w:val="00564FBE"/>
    <w:rsid w:val="005650D1"/>
    <w:rsid w:val="00565430"/>
    <w:rsid w:val="0056570F"/>
    <w:rsid w:val="00566130"/>
    <w:rsid w:val="0056665C"/>
    <w:rsid w:val="00566941"/>
    <w:rsid w:val="00566A21"/>
    <w:rsid w:val="00566D9F"/>
    <w:rsid w:val="00566F8C"/>
    <w:rsid w:val="00567084"/>
    <w:rsid w:val="00567962"/>
    <w:rsid w:val="00567B0C"/>
    <w:rsid w:val="0057000E"/>
    <w:rsid w:val="00570390"/>
    <w:rsid w:val="0057040E"/>
    <w:rsid w:val="005706C6"/>
    <w:rsid w:val="00570774"/>
    <w:rsid w:val="00570832"/>
    <w:rsid w:val="005708A4"/>
    <w:rsid w:val="005709E3"/>
    <w:rsid w:val="00571723"/>
    <w:rsid w:val="0057181F"/>
    <w:rsid w:val="00571F52"/>
    <w:rsid w:val="0057297A"/>
    <w:rsid w:val="00572E5F"/>
    <w:rsid w:val="00572F99"/>
    <w:rsid w:val="00573233"/>
    <w:rsid w:val="00573840"/>
    <w:rsid w:val="00573986"/>
    <w:rsid w:val="00573B29"/>
    <w:rsid w:val="005740F8"/>
    <w:rsid w:val="0057443A"/>
    <w:rsid w:val="005751CD"/>
    <w:rsid w:val="00575782"/>
    <w:rsid w:val="00575AA0"/>
    <w:rsid w:val="005767CA"/>
    <w:rsid w:val="00576DFF"/>
    <w:rsid w:val="00576E2D"/>
    <w:rsid w:val="00577EB2"/>
    <w:rsid w:val="00580A9E"/>
    <w:rsid w:val="005812FB"/>
    <w:rsid w:val="005819D8"/>
    <w:rsid w:val="0058252C"/>
    <w:rsid w:val="005826FC"/>
    <w:rsid w:val="00582C2E"/>
    <w:rsid w:val="00583B2D"/>
    <w:rsid w:val="00583FB8"/>
    <w:rsid w:val="005842CD"/>
    <w:rsid w:val="005842F6"/>
    <w:rsid w:val="00584321"/>
    <w:rsid w:val="005846A2"/>
    <w:rsid w:val="00584934"/>
    <w:rsid w:val="00585729"/>
    <w:rsid w:val="00586158"/>
    <w:rsid w:val="005864D9"/>
    <w:rsid w:val="00586618"/>
    <w:rsid w:val="00586672"/>
    <w:rsid w:val="00587000"/>
    <w:rsid w:val="005874B4"/>
    <w:rsid w:val="00587522"/>
    <w:rsid w:val="00587A29"/>
    <w:rsid w:val="00587B8F"/>
    <w:rsid w:val="00587C15"/>
    <w:rsid w:val="00587F2E"/>
    <w:rsid w:val="005906BD"/>
    <w:rsid w:val="00590B38"/>
    <w:rsid w:val="00590B3D"/>
    <w:rsid w:val="00590BDE"/>
    <w:rsid w:val="005915B5"/>
    <w:rsid w:val="00592269"/>
    <w:rsid w:val="005930AB"/>
    <w:rsid w:val="00593274"/>
    <w:rsid w:val="005934B5"/>
    <w:rsid w:val="00593617"/>
    <w:rsid w:val="00593A6D"/>
    <w:rsid w:val="00594406"/>
    <w:rsid w:val="005948C3"/>
    <w:rsid w:val="0059495F"/>
    <w:rsid w:val="00594B11"/>
    <w:rsid w:val="00594EBF"/>
    <w:rsid w:val="00595082"/>
    <w:rsid w:val="0059538A"/>
    <w:rsid w:val="005953DA"/>
    <w:rsid w:val="005955EF"/>
    <w:rsid w:val="0059565F"/>
    <w:rsid w:val="005958B6"/>
    <w:rsid w:val="00595D65"/>
    <w:rsid w:val="00595F46"/>
    <w:rsid w:val="00596163"/>
    <w:rsid w:val="00596473"/>
    <w:rsid w:val="0059650F"/>
    <w:rsid w:val="00596A81"/>
    <w:rsid w:val="00597000"/>
    <w:rsid w:val="005975C7"/>
    <w:rsid w:val="005977E0"/>
    <w:rsid w:val="00597986"/>
    <w:rsid w:val="00597DCB"/>
    <w:rsid w:val="005A0ED8"/>
    <w:rsid w:val="005A13C9"/>
    <w:rsid w:val="005A15CB"/>
    <w:rsid w:val="005A15F2"/>
    <w:rsid w:val="005A1DC3"/>
    <w:rsid w:val="005A221D"/>
    <w:rsid w:val="005A2343"/>
    <w:rsid w:val="005A24D1"/>
    <w:rsid w:val="005A27C3"/>
    <w:rsid w:val="005A294D"/>
    <w:rsid w:val="005A2AEC"/>
    <w:rsid w:val="005A2F5F"/>
    <w:rsid w:val="005A3BB2"/>
    <w:rsid w:val="005A45B1"/>
    <w:rsid w:val="005A4DAA"/>
    <w:rsid w:val="005A4DED"/>
    <w:rsid w:val="005A4E59"/>
    <w:rsid w:val="005A51F4"/>
    <w:rsid w:val="005A5349"/>
    <w:rsid w:val="005A56A0"/>
    <w:rsid w:val="005A58F1"/>
    <w:rsid w:val="005A611B"/>
    <w:rsid w:val="005A6802"/>
    <w:rsid w:val="005A6CED"/>
    <w:rsid w:val="005A6DFA"/>
    <w:rsid w:val="005A6EDD"/>
    <w:rsid w:val="005A7929"/>
    <w:rsid w:val="005A7D3D"/>
    <w:rsid w:val="005B011D"/>
    <w:rsid w:val="005B122C"/>
    <w:rsid w:val="005B14AC"/>
    <w:rsid w:val="005B16DD"/>
    <w:rsid w:val="005B1C3E"/>
    <w:rsid w:val="005B1FFA"/>
    <w:rsid w:val="005B2B09"/>
    <w:rsid w:val="005B2C9F"/>
    <w:rsid w:val="005B2D5A"/>
    <w:rsid w:val="005B3446"/>
    <w:rsid w:val="005B3B6B"/>
    <w:rsid w:val="005B3D38"/>
    <w:rsid w:val="005B4308"/>
    <w:rsid w:val="005B47BA"/>
    <w:rsid w:val="005B4A01"/>
    <w:rsid w:val="005B5239"/>
    <w:rsid w:val="005B5A48"/>
    <w:rsid w:val="005B5EF4"/>
    <w:rsid w:val="005B5FAF"/>
    <w:rsid w:val="005B613E"/>
    <w:rsid w:val="005B6178"/>
    <w:rsid w:val="005B6379"/>
    <w:rsid w:val="005B6CBE"/>
    <w:rsid w:val="005B6FC6"/>
    <w:rsid w:val="005B7A6B"/>
    <w:rsid w:val="005C0B22"/>
    <w:rsid w:val="005C0D6F"/>
    <w:rsid w:val="005C2AC7"/>
    <w:rsid w:val="005C2EC3"/>
    <w:rsid w:val="005C3388"/>
    <w:rsid w:val="005C33F0"/>
    <w:rsid w:val="005C350F"/>
    <w:rsid w:val="005C35D1"/>
    <w:rsid w:val="005C3A1B"/>
    <w:rsid w:val="005C47CC"/>
    <w:rsid w:val="005C4CD2"/>
    <w:rsid w:val="005C51BD"/>
    <w:rsid w:val="005C57B6"/>
    <w:rsid w:val="005C5E0A"/>
    <w:rsid w:val="005C6292"/>
    <w:rsid w:val="005C79CB"/>
    <w:rsid w:val="005C7A1B"/>
    <w:rsid w:val="005D01DB"/>
    <w:rsid w:val="005D091B"/>
    <w:rsid w:val="005D0D47"/>
    <w:rsid w:val="005D1431"/>
    <w:rsid w:val="005D1B42"/>
    <w:rsid w:val="005D1D98"/>
    <w:rsid w:val="005D1E6A"/>
    <w:rsid w:val="005D25FA"/>
    <w:rsid w:val="005D26B3"/>
    <w:rsid w:val="005D27DC"/>
    <w:rsid w:val="005D28FA"/>
    <w:rsid w:val="005D3A86"/>
    <w:rsid w:val="005D3B98"/>
    <w:rsid w:val="005D3CBE"/>
    <w:rsid w:val="005D43CE"/>
    <w:rsid w:val="005D4501"/>
    <w:rsid w:val="005D4D61"/>
    <w:rsid w:val="005D56E5"/>
    <w:rsid w:val="005D58F7"/>
    <w:rsid w:val="005D6167"/>
    <w:rsid w:val="005D64E8"/>
    <w:rsid w:val="005D68B5"/>
    <w:rsid w:val="005D6A66"/>
    <w:rsid w:val="005D6B46"/>
    <w:rsid w:val="005D72F9"/>
    <w:rsid w:val="005D762C"/>
    <w:rsid w:val="005D7844"/>
    <w:rsid w:val="005D7B5F"/>
    <w:rsid w:val="005D7D05"/>
    <w:rsid w:val="005E0121"/>
    <w:rsid w:val="005E012C"/>
    <w:rsid w:val="005E0F5D"/>
    <w:rsid w:val="005E1064"/>
    <w:rsid w:val="005E15EF"/>
    <w:rsid w:val="005E18C0"/>
    <w:rsid w:val="005E2A6C"/>
    <w:rsid w:val="005E2A9E"/>
    <w:rsid w:val="005E2AAD"/>
    <w:rsid w:val="005E36C8"/>
    <w:rsid w:val="005E3A9E"/>
    <w:rsid w:val="005E3CEE"/>
    <w:rsid w:val="005E3FF0"/>
    <w:rsid w:val="005E520E"/>
    <w:rsid w:val="005E5FAD"/>
    <w:rsid w:val="005E61D7"/>
    <w:rsid w:val="005E67BD"/>
    <w:rsid w:val="005E6FBF"/>
    <w:rsid w:val="005E7ADB"/>
    <w:rsid w:val="005F0EC7"/>
    <w:rsid w:val="005F0F29"/>
    <w:rsid w:val="005F1766"/>
    <w:rsid w:val="005F1804"/>
    <w:rsid w:val="005F1B3E"/>
    <w:rsid w:val="005F204D"/>
    <w:rsid w:val="005F2122"/>
    <w:rsid w:val="005F217C"/>
    <w:rsid w:val="005F2255"/>
    <w:rsid w:val="005F3661"/>
    <w:rsid w:val="005F395D"/>
    <w:rsid w:val="005F3AB5"/>
    <w:rsid w:val="005F4249"/>
    <w:rsid w:val="005F45BD"/>
    <w:rsid w:val="005F4788"/>
    <w:rsid w:val="005F4D98"/>
    <w:rsid w:val="005F6755"/>
    <w:rsid w:val="005F6F3A"/>
    <w:rsid w:val="005F6F6F"/>
    <w:rsid w:val="005F723D"/>
    <w:rsid w:val="005F7A3E"/>
    <w:rsid w:val="005F7A97"/>
    <w:rsid w:val="005F7ACC"/>
    <w:rsid w:val="005F7BE4"/>
    <w:rsid w:val="00600364"/>
    <w:rsid w:val="00600709"/>
    <w:rsid w:val="0060073A"/>
    <w:rsid w:val="00601247"/>
    <w:rsid w:val="006016A6"/>
    <w:rsid w:val="00601AA5"/>
    <w:rsid w:val="00601AB2"/>
    <w:rsid w:val="00601B1B"/>
    <w:rsid w:val="006025C2"/>
    <w:rsid w:val="006028A7"/>
    <w:rsid w:val="0060291B"/>
    <w:rsid w:val="006030DB"/>
    <w:rsid w:val="006031F4"/>
    <w:rsid w:val="006035B8"/>
    <w:rsid w:val="006038C9"/>
    <w:rsid w:val="00603BDB"/>
    <w:rsid w:val="00603C80"/>
    <w:rsid w:val="00605C40"/>
    <w:rsid w:val="00606071"/>
    <w:rsid w:val="006060FA"/>
    <w:rsid w:val="0060696D"/>
    <w:rsid w:val="00606DF7"/>
    <w:rsid w:val="00606FD4"/>
    <w:rsid w:val="0060726E"/>
    <w:rsid w:val="00607D7B"/>
    <w:rsid w:val="00607F7D"/>
    <w:rsid w:val="0060DE5C"/>
    <w:rsid w:val="00610493"/>
    <w:rsid w:val="0061052B"/>
    <w:rsid w:val="00610628"/>
    <w:rsid w:val="006106BB"/>
    <w:rsid w:val="006106C0"/>
    <w:rsid w:val="006108BB"/>
    <w:rsid w:val="00610B54"/>
    <w:rsid w:val="00610CDA"/>
    <w:rsid w:val="00610D03"/>
    <w:rsid w:val="006110FA"/>
    <w:rsid w:val="0061178C"/>
    <w:rsid w:val="00611949"/>
    <w:rsid w:val="00611FA1"/>
    <w:rsid w:val="00612142"/>
    <w:rsid w:val="0061214E"/>
    <w:rsid w:val="006125A8"/>
    <w:rsid w:val="006128F8"/>
    <w:rsid w:val="006130D9"/>
    <w:rsid w:val="00613304"/>
    <w:rsid w:val="00613398"/>
    <w:rsid w:val="0061342B"/>
    <w:rsid w:val="00613765"/>
    <w:rsid w:val="0061382E"/>
    <w:rsid w:val="00613B0F"/>
    <w:rsid w:val="00613DB5"/>
    <w:rsid w:val="00614A2D"/>
    <w:rsid w:val="00615101"/>
    <w:rsid w:val="0061522E"/>
    <w:rsid w:val="00615735"/>
    <w:rsid w:val="00615C2F"/>
    <w:rsid w:val="00615CCE"/>
    <w:rsid w:val="006160BD"/>
    <w:rsid w:val="00616875"/>
    <w:rsid w:val="00616A1D"/>
    <w:rsid w:val="00617529"/>
    <w:rsid w:val="00617554"/>
    <w:rsid w:val="00617837"/>
    <w:rsid w:val="00617E99"/>
    <w:rsid w:val="0061B2BB"/>
    <w:rsid w:val="00620514"/>
    <w:rsid w:val="00620EEA"/>
    <w:rsid w:val="00621374"/>
    <w:rsid w:val="00621906"/>
    <w:rsid w:val="00621AD9"/>
    <w:rsid w:val="006227A8"/>
    <w:rsid w:val="00622BDA"/>
    <w:rsid w:val="00622D0A"/>
    <w:rsid w:val="00623305"/>
    <w:rsid w:val="00623853"/>
    <w:rsid w:val="00623908"/>
    <w:rsid w:val="0062475C"/>
    <w:rsid w:val="006249F4"/>
    <w:rsid w:val="00624A2C"/>
    <w:rsid w:val="00624B5E"/>
    <w:rsid w:val="0062510D"/>
    <w:rsid w:val="006253BE"/>
    <w:rsid w:val="00625590"/>
    <w:rsid w:val="00625C01"/>
    <w:rsid w:val="006265A2"/>
    <w:rsid w:val="006268AA"/>
    <w:rsid w:val="00626DCD"/>
    <w:rsid w:val="00627488"/>
    <w:rsid w:val="0062756C"/>
    <w:rsid w:val="00630155"/>
    <w:rsid w:val="0063073B"/>
    <w:rsid w:val="00630C5A"/>
    <w:rsid w:val="00631427"/>
    <w:rsid w:val="006314A4"/>
    <w:rsid w:val="00631609"/>
    <w:rsid w:val="006318B3"/>
    <w:rsid w:val="006320FF"/>
    <w:rsid w:val="0063288A"/>
    <w:rsid w:val="006331A1"/>
    <w:rsid w:val="00633910"/>
    <w:rsid w:val="00634B54"/>
    <w:rsid w:val="00636102"/>
    <w:rsid w:val="00636140"/>
    <w:rsid w:val="0063657E"/>
    <w:rsid w:val="006369A7"/>
    <w:rsid w:val="00636FE5"/>
    <w:rsid w:val="00637150"/>
    <w:rsid w:val="006372CE"/>
    <w:rsid w:val="00637451"/>
    <w:rsid w:val="0063767C"/>
    <w:rsid w:val="0063779F"/>
    <w:rsid w:val="006379CC"/>
    <w:rsid w:val="006403FE"/>
    <w:rsid w:val="006407A4"/>
    <w:rsid w:val="00640C5D"/>
    <w:rsid w:val="00641019"/>
    <w:rsid w:val="00641332"/>
    <w:rsid w:val="006415F2"/>
    <w:rsid w:val="0064172E"/>
    <w:rsid w:val="00641827"/>
    <w:rsid w:val="00642433"/>
    <w:rsid w:val="00642790"/>
    <w:rsid w:val="00642D20"/>
    <w:rsid w:val="00642DED"/>
    <w:rsid w:val="00643290"/>
    <w:rsid w:val="00643425"/>
    <w:rsid w:val="006434BC"/>
    <w:rsid w:val="006437B4"/>
    <w:rsid w:val="006438FD"/>
    <w:rsid w:val="006439D4"/>
    <w:rsid w:val="00643D5F"/>
    <w:rsid w:val="00643D99"/>
    <w:rsid w:val="006442DC"/>
    <w:rsid w:val="00644307"/>
    <w:rsid w:val="006444D1"/>
    <w:rsid w:val="00644E15"/>
    <w:rsid w:val="00645421"/>
    <w:rsid w:val="00645989"/>
    <w:rsid w:val="0064620F"/>
    <w:rsid w:val="0064630E"/>
    <w:rsid w:val="0064691B"/>
    <w:rsid w:val="006470B1"/>
    <w:rsid w:val="00647233"/>
    <w:rsid w:val="006478EE"/>
    <w:rsid w:val="00650375"/>
    <w:rsid w:val="00650586"/>
    <w:rsid w:val="00650A58"/>
    <w:rsid w:val="00650C9E"/>
    <w:rsid w:val="006510EC"/>
    <w:rsid w:val="006511DB"/>
    <w:rsid w:val="0065120D"/>
    <w:rsid w:val="00651487"/>
    <w:rsid w:val="006515A3"/>
    <w:rsid w:val="00651A60"/>
    <w:rsid w:val="00651B92"/>
    <w:rsid w:val="00652340"/>
    <w:rsid w:val="0065286F"/>
    <w:rsid w:val="00653235"/>
    <w:rsid w:val="00653365"/>
    <w:rsid w:val="00653BDD"/>
    <w:rsid w:val="006541A1"/>
    <w:rsid w:val="00654761"/>
    <w:rsid w:val="006549F1"/>
    <w:rsid w:val="00655ADE"/>
    <w:rsid w:val="0065643D"/>
    <w:rsid w:val="006569A5"/>
    <w:rsid w:val="00656A84"/>
    <w:rsid w:val="00657FD7"/>
    <w:rsid w:val="006605DE"/>
    <w:rsid w:val="00660B3B"/>
    <w:rsid w:val="006613E8"/>
    <w:rsid w:val="006615AF"/>
    <w:rsid w:val="006616C5"/>
    <w:rsid w:val="006617B6"/>
    <w:rsid w:val="00661CB0"/>
    <w:rsid w:val="00661E9D"/>
    <w:rsid w:val="0066208B"/>
    <w:rsid w:val="0066211B"/>
    <w:rsid w:val="006624D0"/>
    <w:rsid w:val="006628C6"/>
    <w:rsid w:val="006629D9"/>
    <w:rsid w:val="00662AC2"/>
    <w:rsid w:val="00662BF4"/>
    <w:rsid w:val="006632F9"/>
    <w:rsid w:val="00663A62"/>
    <w:rsid w:val="00664195"/>
    <w:rsid w:val="00664A35"/>
    <w:rsid w:val="006653E6"/>
    <w:rsid w:val="006657DF"/>
    <w:rsid w:val="00665FD7"/>
    <w:rsid w:val="00666218"/>
    <w:rsid w:val="006670A5"/>
    <w:rsid w:val="00667910"/>
    <w:rsid w:val="006679D9"/>
    <w:rsid w:val="00667C50"/>
    <w:rsid w:val="0067061E"/>
    <w:rsid w:val="006706A6"/>
    <w:rsid w:val="00670D00"/>
    <w:rsid w:val="006711DD"/>
    <w:rsid w:val="006727D7"/>
    <w:rsid w:val="0067286E"/>
    <w:rsid w:val="00672D0A"/>
    <w:rsid w:val="00672EF3"/>
    <w:rsid w:val="00673683"/>
    <w:rsid w:val="00674398"/>
    <w:rsid w:val="00674448"/>
    <w:rsid w:val="00674C2F"/>
    <w:rsid w:val="00674F0C"/>
    <w:rsid w:val="0067516F"/>
    <w:rsid w:val="00675DA3"/>
    <w:rsid w:val="006766AA"/>
    <w:rsid w:val="00676B14"/>
    <w:rsid w:val="00677E6E"/>
    <w:rsid w:val="00680422"/>
    <w:rsid w:val="0068105C"/>
    <w:rsid w:val="006816AF"/>
    <w:rsid w:val="006820C0"/>
    <w:rsid w:val="006820FB"/>
    <w:rsid w:val="0068311E"/>
    <w:rsid w:val="0068319E"/>
    <w:rsid w:val="00683978"/>
    <w:rsid w:val="00684509"/>
    <w:rsid w:val="00684EFC"/>
    <w:rsid w:val="0068502B"/>
    <w:rsid w:val="00685409"/>
    <w:rsid w:val="00685DCA"/>
    <w:rsid w:val="00685FFF"/>
    <w:rsid w:val="006862E7"/>
    <w:rsid w:val="0068782A"/>
    <w:rsid w:val="006879A7"/>
    <w:rsid w:val="00687B62"/>
    <w:rsid w:val="00687F90"/>
    <w:rsid w:val="00690E2E"/>
    <w:rsid w:val="00690EF9"/>
    <w:rsid w:val="00690FB4"/>
    <w:rsid w:val="0069180E"/>
    <w:rsid w:val="00691B9B"/>
    <w:rsid w:val="006920BD"/>
    <w:rsid w:val="00692E5D"/>
    <w:rsid w:val="006930DD"/>
    <w:rsid w:val="00693394"/>
    <w:rsid w:val="00693ADF"/>
    <w:rsid w:val="00693B40"/>
    <w:rsid w:val="00693E25"/>
    <w:rsid w:val="00694012"/>
    <w:rsid w:val="006943F0"/>
    <w:rsid w:val="00694B6A"/>
    <w:rsid w:val="00694BD6"/>
    <w:rsid w:val="006953DA"/>
    <w:rsid w:val="006957BC"/>
    <w:rsid w:val="00695FDF"/>
    <w:rsid w:val="006964B0"/>
    <w:rsid w:val="00696957"/>
    <w:rsid w:val="00696AE3"/>
    <w:rsid w:val="00696C89"/>
    <w:rsid w:val="00696E65"/>
    <w:rsid w:val="00696F96"/>
    <w:rsid w:val="0069780C"/>
    <w:rsid w:val="00697A3B"/>
    <w:rsid w:val="00697D81"/>
    <w:rsid w:val="006A04BC"/>
    <w:rsid w:val="006A086A"/>
    <w:rsid w:val="006A0958"/>
    <w:rsid w:val="006A0DB6"/>
    <w:rsid w:val="006A12B0"/>
    <w:rsid w:val="006A1551"/>
    <w:rsid w:val="006A1603"/>
    <w:rsid w:val="006A1CFB"/>
    <w:rsid w:val="006A2145"/>
    <w:rsid w:val="006A2444"/>
    <w:rsid w:val="006A2874"/>
    <w:rsid w:val="006A33AD"/>
    <w:rsid w:val="006A3887"/>
    <w:rsid w:val="006A3BA9"/>
    <w:rsid w:val="006A3EA4"/>
    <w:rsid w:val="006A42B8"/>
    <w:rsid w:val="006A5015"/>
    <w:rsid w:val="006A54B6"/>
    <w:rsid w:val="006A5BC5"/>
    <w:rsid w:val="006A5C5D"/>
    <w:rsid w:val="006A5E49"/>
    <w:rsid w:val="006A6B54"/>
    <w:rsid w:val="006A75C7"/>
    <w:rsid w:val="006B012B"/>
    <w:rsid w:val="006B043F"/>
    <w:rsid w:val="006B0651"/>
    <w:rsid w:val="006B0DC8"/>
    <w:rsid w:val="006B0F26"/>
    <w:rsid w:val="006B13EE"/>
    <w:rsid w:val="006B2133"/>
    <w:rsid w:val="006B21C6"/>
    <w:rsid w:val="006B2211"/>
    <w:rsid w:val="006B2518"/>
    <w:rsid w:val="006B29BC"/>
    <w:rsid w:val="006B2AFF"/>
    <w:rsid w:val="006B3B2A"/>
    <w:rsid w:val="006B4ED2"/>
    <w:rsid w:val="006B4F45"/>
    <w:rsid w:val="006B5042"/>
    <w:rsid w:val="006B5388"/>
    <w:rsid w:val="006B562C"/>
    <w:rsid w:val="006B5664"/>
    <w:rsid w:val="006B5685"/>
    <w:rsid w:val="006B5F1F"/>
    <w:rsid w:val="006B64A3"/>
    <w:rsid w:val="006B6AC2"/>
    <w:rsid w:val="006B6C47"/>
    <w:rsid w:val="006B6D8E"/>
    <w:rsid w:val="006B7298"/>
    <w:rsid w:val="006B79D0"/>
    <w:rsid w:val="006B7B46"/>
    <w:rsid w:val="006C0363"/>
    <w:rsid w:val="006C052C"/>
    <w:rsid w:val="006C0784"/>
    <w:rsid w:val="006C0EF1"/>
    <w:rsid w:val="006C1550"/>
    <w:rsid w:val="006C18AA"/>
    <w:rsid w:val="006C20E0"/>
    <w:rsid w:val="006C278A"/>
    <w:rsid w:val="006C3800"/>
    <w:rsid w:val="006C38AC"/>
    <w:rsid w:val="006C3B75"/>
    <w:rsid w:val="006C3EC4"/>
    <w:rsid w:val="006C4039"/>
    <w:rsid w:val="006C4175"/>
    <w:rsid w:val="006C42BB"/>
    <w:rsid w:val="006C479F"/>
    <w:rsid w:val="006C47F5"/>
    <w:rsid w:val="006C4DB4"/>
    <w:rsid w:val="006C50C4"/>
    <w:rsid w:val="006C55F3"/>
    <w:rsid w:val="006C5EB9"/>
    <w:rsid w:val="006C6193"/>
    <w:rsid w:val="006C654B"/>
    <w:rsid w:val="006C6987"/>
    <w:rsid w:val="006C6FB4"/>
    <w:rsid w:val="006C76CF"/>
    <w:rsid w:val="006D0213"/>
    <w:rsid w:val="006D0AD6"/>
    <w:rsid w:val="006D0EF7"/>
    <w:rsid w:val="006D1432"/>
    <w:rsid w:val="006D1870"/>
    <w:rsid w:val="006D1916"/>
    <w:rsid w:val="006D1D54"/>
    <w:rsid w:val="006D1F24"/>
    <w:rsid w:val="006D1FFB"/>
    <w:rsid w:val="006D2766"/>
    <w:rsid w:val="006D2A18"/>
    <w:rsid w:val="006D3B17"/>
    <w:rsid w:val="006D3CB4"/>
    <w:rsid w:val="006D3DED"/>
    <w:rsid w:val="006D48BC"/>
    <w:rsid w:val="006D491C"/>
    <w:rsid w:val="006D4C10"/>
    <w:rsid w:val="006D5FE4"/>
    <w:rsid w:val="006D6BE5"/>
    <w:rsid w:val="006D6F1A"/>
    <w:rsid w:val="006D7290"/>
    <w:rsid w:val="006D75D6"/>
    <w:rsid w:val="006D7A09"/>
    <w:rsid w:val="006E08D3"/>
    <w:rsid w:val="006E0A7C"/>
    <w:rsid w:val="006E0EBF"/>
    <w:rsid w:val="006E0EC3"/>
    <w:rsid w:val="006E1804"/>
    <w:rsid w:val="006E19FA"/>
    <w:rsid w:val="006E1DCD"/>
    <w:rsid w:val="006E271F"/>
    <w:rsid w:val="006E2972"/>
    <w:rsid w:val="006E2F59"/>
    <w:rsid w:val="006E3769"/>
    <w:rsid w:val="006E3E18"/>
    <w:rsid w:val="006E4514"/>
    <w:rsid w:val="006E4E72"/>
    <w:rsid w:val="006E528E"/>
    <w:rsid w:val="006E5545"/>
    <w:rsid w:val="006E5A69"/>
    <w:rsid w:val="006E6068"/>
    <w:rsid w:val="006E6636"/>
    <w:rsid w:val="006E69A6"/>
    <w:rsid w:val="006E69FB"/>
    <w:rsid w:val="006E7A7C"/>
    <w:rsid w:val="006F015C"/>
    <w:rsid w:val="006F0560"/>
    <w:rsid w:val="006F0680"/>
    <w:rsid w:val="006F0729"/>
    <w:rsid w:val="006F0B95"/>
    <w:rsid w:val="006F0C93"/>
    <w:rsid w:val="006F114E"/>
    <w:rsid w:val="006F11A0"/>
    <w:rsid w:val="006F1B78"/>
    <w:rsid w:val="006F1BF5"/>
    <w:rsid w:val="006F220F"/>
    <w:rsid w:val="006F22AA"/>
    <w:rsid w:val="006F268B"/>
    <w:rsid w:val="006F3AB5"/>
    <w:rsid w:val="006F3E62"/>
    <w:rsid w:val="006F4273"/>
    <w:rsid w:val="006F42EB"/>
    <w:rsid w:val="006F45E4"/>
    <w:rsid w:val="006F46DA"/>
    <w:rsid w:val="006F4FFE"/>
    <w:rsid w:val="006F5180"/>
    <w:rsid w:val="006F564A"/>
    <w:rsid w:val="006F5D70"/>
    <w:rsid w:val="006F5D97"/>
    <w:rsid w:val="006F6264"/>
    <w:rsid w:val="006F6EF3"/>
    <w:rsid w:val="006F6FB0"/>
    <w:rsid w:val="006F734B"/>
    <w:rsid w:val="006F7445"/>
    <w:rsid w:val="0070008F"/>
    <w:rsid w:val="00700324"/>
    <w:rsid w:val="007007CA"/>
    <w:rsid w:val="00701508"/>
    <w:rsid w:val="0070198F"/>
    <w:rsid w:val="00701B7A"/>
    <w:rsid w:val="00701D42"/>
    <w:rsid w:val="007027DD"/>
    <w:rsid w:val="0070291F"/>
    <w:rsid w:val="00702A35"/>
    <w:rsid w:val="00702A39"/>
    <w:rsid w:val="00702DA5"/>
    <w:rsid w:val="0070333A"/>
    <w:rsid w:val="00703505"/>
    <w:rsid w:val="0070384F"/>
    <w:rsid w:val="0070393B"/>
    <w:rsid w:val="00703CFA"/>
    <w:rsid w:val="0070403D"/>
    <w:rsid w:val="00704057"/>
    <w:rsid w:val="007040D4"/>
    <w:rsid w:val="007040DE"/>
    <w:rsid w:val="007045DD"/>
    <w:rsid w:val="00704AE2"/>
    <w:rsid w:val="00704B03"/>
    <w:rsid w:val="00704B7E"/>
    <w:rsid w:val="00704E67"/>
    <w:rsid w:val="007057D6"/>
    <w:rsid w:val="00705836"/>
    <w:rsid w:val="00705B27"/>
    <w:rsid w:val="00707872"/>
    <w:rsid w:val="007101E0"/>
    <w:rsid w:val="007102CB"/>
    <w:rsid w:val="0071040C"/>
    <w:rsid w:val="00710431"/>
    <w:rsid w:val="007107B1"/>
    <w:rsid w:val="007109A3"/>
    <w:rsid w:val="00711193"/>
    <w:rsid w:val="007114D4"/>
    <w:rsid w:val="00711581"/>
    <w:rsid w:val="00711747"/>
    <w:rsid w:val="0071187D"/>
    <w:rsid w:val="00712982"/>
    <w:rsid w:val="00712B8C"/>
    <w:rsid w:val="00712D2B"/>
    <w:rsid w:val="00713717"/>
    <w:rsid w:val="00713813"/>
    <w:rsid w:val="00713E6E"/>
    <w:rsid w:val="0071431E"/>
    <w:rsid w:val="007145C9"/>
    <w:rsid w:val="007149E3"/>
    <w:rsid w:val="00714A1C"/>
    <w:rsid w:val="00714AB3"/>
    <w:rsid w:val="00714DD6"/>
    <w:rsid w:val="00714F83"/>
    <w:rsid w:val="00715347"/>
    <w:rsid w:val="0071580A"/>
    <w:rsid w:val="0071629C"/>
    <w:rsid w:val="00716AB6"/>
    <w:rsid w:val="007178F3"/>
    <w:rsid w:val="00717981"/>
    <w:rsid w:val="00717D52"/>
    <w:rsid w:val="007203F2"/>
    <w:rsid w:val="0072050F"/>
    <w:rsid w:val="00720A3D"/>
    <w:rsid w:val="00720B19"/>
    <w:rsid w:val="0072103B"/>
    <w:rsid w:val="0072115F"/>
    <w:rsid w:val="007212D1"/>
    <w:rsid w:val="00721360"/>
    <w:rsid w:val="0072168D"/>
    <w:rsid w:val="00721C0A"/>
    <w:rsid w:val="00721C69"/>
    <w:rsid w:val="0072221D"/>
    <w:rsid w:val="00722245"/>
    <w:rsid w:val="007232D5"/>
    <w:rsid w:val="00724557"/>
    <w:rsid w:val="0072455B"/>
    <w:rsid w:val="007245F1"/>
    <w:rsid w:val="007247D0"/>
    <w:rsid w:val="007248AC"/>
    <w:rsid w:val="00724952"/>
    <w:rsid w:val="00725372"/>
    <w:rsid w:val="007258BD"/>
    <w:rsid w:val="007260BA"/>
    <w:rsid w:val="00726349"/>
    <w:rsid w:val="007265E4"/>
    <w:rsid w:val="007267C1"/>
    <w:rsid w:val="00726998"/>
    <w:rsid w:val="007275D7"/>
    <w:rsid w:val="007276E4"/>
    <w:rsid w:val="00727B15"/>
    <w:rsid w:val="00727B3B"/>
    <w:rsid w:val="0072C5E0"/>
    <w:rsid w:val="007303F6"/>
    <w:rsid w:val="00730573"/>
    <w:rsid w:val="0073087D"/>
    <w:rsid w:val="00730C8F"/>
    <w:rsid w:val="00730EA0"/>
    <w:rsid w:val="00731263"/>
    <w:rsid w:val="0073131E"/>
    <w:rsid w:val="0073132F"/>
    <w:rsid w:val="00731447"/>
    <w:rsid w:val="00731952"/>
    <w:rsid w:val="00731C39"/>
    <w:rsid w:val="00731DB5"/>
    <w:rsid w:val="00731F79"/>
    <w:rsid w:val="0073288E"/>
    <w:rsid w:val="00732C9D"/>
    <w:rsid w:val="00732E02"/>
    <w:rsid w:val="00732FC4"/>
    <w:rsid w:val="00733226"/>
    <w:rsid w:val="007336CB"/>
    <w:rsid w:val="00733B17"/>
    <w:rsid w:val="00733E22"/>
    <w:rsid w:val="00734C89"/>
    <w:rsid w:val="007352A6"/>
    <w:rsid w:val="00735A6A"/>
    <w:rsid w:val="00735AC7"/>
    <w:rsid w:val="00735D8A"/>
    <w:rsid w:val="00735F66"/>
    <w:rsid w:val="00736ACC"/>
    <w:rsid w:val="00737052"/>
    <w:rsid w:val="00737C97"/>
    <w:rsid w:val="00737E0A"/>
    <w:rsid w:val="00737EDB"/>
    <w:rsid w:val="00740452"/>
    <w:rsid w:val="0074126E"/>
    <w:rsid w:val="0074145B"/>
    <w:rsid w:val="00741D33"/>
    <w:rsid w:val="00742568"/>
    <w:rsid w:val="00742C01"/>
    <w:rsid w:val="00743002"/>
    <w:rsid w:val="00743C6F"/>
    <w:rsid w:val="007441FD"/>
    <w:rsid w:val="00744575"/>
    <w:rsid w:val="00744F8F"/>
    <w:rsid w:val="00745404"/>
    <w:rsid w:val="00745495"/>
    <w:rsid w:val="00745919"/>
    <w:rsid w:val="00746243"/>
    <w:rsid w:val="0074682B"/>
    <w:rsid w:val="00746E6F"/>
    <w:rsid w:val="00746F4D"/>
    <w:rsid w:val="00747536"/>
    <w:rsid w:val="0074790A"/>
    <w:rsid w:val="00747981"/>
    <w:rsid w:val="00747AA1"/>
    <w:rsid w:val="00750218"/>
    <w:rsid w:val="00750316"/>
    <w:rsid w:val="0075033D"/>
    <w:rsid w:val="007509BF"/>
    <w:rsid w:val="00750A63"/>
    <w:rsid w:val="00750F35"/>
    <w:rsid w:val="0075103A"/>
    <w:rsid w:val="007510D0"/>
    <w:rsid w:val="00751C8E"/>
    <w:rsid w:val="00751F28"/>
    <w:rsid w:val="00751F36"/>
    <w:rsid w:val="00752160"/>
    <w:rsid w:val="007529CB"/>
    <w:rsid w:val="00752E7A"/>
    <w:rsid w:val="00752F5E"/>
    <w:rsid w:val="00753B96"/>
    <w:rsid w:val="00754184"/>
    <w:rsid w:val="007545C6"/>
    <w:rsid w:val="007548BD"/>
    <w:rsid w:val="00754B76"/>
    <w:rsid w:val="00754FAF"/>
    <w:rsid w:val="00755A4B"/>
    <w:rsid w:val="00755B1B"/>
    <w:rsid w:val="007560A1"/>
    <w:rsid w:val="007577C6"/>
    <w:rsid w:val="00757970"/>
    <w:rsid w:val="00760321"/>
    <w:rsid w:val="0076058A"/>
    <w:rsid w:val="00760961"/>
    <w:rsid w:val="00760BE4"/>
    <w:rsid w:val="00760E4D"/>
    <w:rsid w:val="00761028"/>
    <w:rsid w:val="007616BC"/>
    <w:rsid w:val="00761BF4"/>
    <w:rsid w:val="007622AB"/>
    <w:rsid w:val="00762A7C"/>
    <w:rsid w:val="00762EE4"/>
    <w:rsid w:val="007633B0"/>
    <w:rsid w:val="00764211"/>
    <w:rsid w:val="00764285"/>
    <w:rsid w:val="00764416"/>
    <w:rsid w:val="00765045"/>
    <w:rsid w:val="00766215"/>
    <w:rsid w:val="007666C5"/>
    <w:rsid w:val="007667C2"/>
    <w:rsid w:val="007667E5"/>
    <w:rsid w:val="00766976"/>
    <w:rsid w:val="00766A62"/>
    <w:rsid w:val="007707C1"/>
    <w:rsid w:val="00770FDE"/>
    <w:rsid w:val="0077107F"/>
    <w:rsid w:val="007714F0"/>
    <w:rsid w:val="00771628"/>
    <w:rsid w:val="00771C37"/>
    <w:rsid w:val="00772033"/>
    <w:rsid w:val="00772034"/>
    <w:rsid w:val="007721B9"/>
    <w:rsid w:val="007729C1"/>
    <w:rsid w:val="00772A31"/>
    <w:rsid w:val="00773126"/>
    <w:rsid w:val="007731CB"/>
    <w:rsid w:val="00773FA2"/>
    <w:rsid w:val="0077495C"/>
    <w:rsid w:val="00774A5A"/>
    <w:rsid w:val="00774E58"/>
    <w:rsid w:val="007751DC"/>
    <w:rsid w:val="00775E6D"/>
    <w:rsid w:val="00776686"/>
    <w:rsid w:val="00776E52"/>
    <w:rsid w:val="00777311"/>
    <w:rsid w:val="007775A1"/>
    <w:rsid w:val="0077F02F"/>
    <w:rsid w:val="00780104"/>
    <w:rsid w:val="0078063D"/>
    <w:rsid w:val="00780902"/>
    <w:rsid w:val="00780AC2"/>
    <w:rsid w:val="00781625"/>
    <w:rsid w:val="00781CE5"/>
    <w:rsid w:val="00782FDB"/>
    <w:rsid w:val="007841D1"/>
    <w:rsid w:val="007847B5"/>
    <w:rsid w:val="007847DA"/>
    <w:rsid w:val="007848EA"/>
    <w:rsid w:val="00784FAB"/>
    <w:rsid w:val="007854E5"/>
    <w:rsid w:val="00785995"/>
    <w:rsid w:val="007859A7"/>
    <w:rsid w:val="00785A0D"/>
    <w:rsid w:val="00785C26"/>
    <w:rsid w:val="00785FF4"/>
    <w:rsid w:val="00786DD8"/>
    <w:rsid w:val="00786E5D"/>
    <w:rsid w:val="007875A8"/>
    <w:rsid w:val="00787763"/>
    <w:rsid w:val="00787C96"/>
    <w:rsid w:val="00787D1E"/>
    <w:rsid w:val="00787D3B"/>
    <w:rsid w:val="00787F4A"/>
    <w:rsid w:val="00790012"/>
    <w:rsid w:val="00790EEC"/>
    <w:rsid w:val="0079223B"/>
    <w:rsid w:val="0079225B"/>
    <w:rsid w:val="007925A6"/>
    <w:rsid w:val="00792695"/>
    <w:rsid w:val="00792A8E"/>
    <w:rsid w:val="00792AC1"/>
    <w:rsid w:val="00792D0D"/>
    <w:rsid w:val="007939A3"/>
    <w:rsid w:val="00793D6D"/>
    <w:rsid w:val="00793E8A"/>
    <w:rsid w:val="007945FA"/>
    <w:rsid w:val="00795026"/>
    <w:rsid w:val="00795720"/>
    <w:rsid w:val="0079593D"/>
    <w:rsid w:val="00795F75"/>
    <w:rsid w:val="00796216"/>
    <w:rsid w:val="0079629B"/>
    <w:rsid w:val="007A15DE"/>
    <w:rsid w:val="007A1C99"/>
    <w:rsid w:val="007A2378"/>
    <w:rsid w:val="007A2A48"/>
    <w:rsid w:val="007A2CDF"/>
    <w:rsid w:val="007A30A9"/>
    <w:rsid w:val="007A36E6"/>
    <w:rsid w:val="007A3815"/>
    <w:rsid w:val="007A39FF"/>
    <w:rsid w:val="007A3C6E"/>
    <w:rsid w:val="007A3DAB"/>
    <w:rsid w:val="007A44E3"/>
    <w:rsid w:val="007A520C"/>
    <w:rsid w:val="007A53AD"/>
    <w:rsid w:val="007A5CE9"/>
    <w:rsid w:val="007A68F2"/>
    <w:rsid w:val="007A6990"/>
    <w:rsid w:val="007A6A68"/>
    <w:rsid w:val="007A74F5"/>
    <w:rsid w:val="007A7671"/>
    <w:rsid w:val="007A7A5F"/>
    <w:rsid w:val="007A7B14"/>
    <w:rsid w:val="007A7E86"/>
    <w:rsid w:val="007B028B"/>
    <w:rsid w:val="007B0BF6"/>
    <w:rsid w:val="007B1005"/>
    <w:rsid w:val="007B10ED"/>
    <w:rsid w:val="007B1111"/>
    <w:rsid w:val="007B12E7"/>
    <w:rsid w:val="007B1F38"/>
    <w:rsid w:val="007B210E"/>
    <w:rsid w:val="007B27BD"/>
    <w:rsid w:val="007B2836"/>
    <w:rsid w:val="007B30AF"/>
    <w:rsid w:val="007B3768"/>
    <w:rsid w:val="007B3BDC"/>
    <w:rsid w:val="007B405C"/>
    <w:rsid w:val="007B4406"/>
    <w:rsid w:val="007B48B5"/>
    <w:rsid w:val="007B4B31"/>
    <w:rsid w:val="007B4B99"/>
    <w:rsid w:val="007B5A37"/>
    <w:rsid w:val="007B5CE5"/>
    <w:rsid w:val="007B63A8"/>
    <w:rsid w:val="007B657A"/>
    <w:rsid w:val="007B7146"/>
    <w:rsid w:val="007B7477"/>
    <w:rsid w:val="007B7550"/>
    <w:rsid w:val="007B79C9"/>
    <w:rsid w:val="007B7BFF"/>
    <w:rsid w:val="007B7D62"/>
    <w:rsid w:val="007B7FDA"/>
    <w:rsid w:val="007C0457"/>
    <w:rsid w:val="007C0597"/>
    <w:rsid w:val="007C05CB"/>
    <w:rsid w:val="007C0776"/>
    <w:rsid w:val="007C0ADE"/>
    <w:rsid w:val="007C0E6C"/>
    <w:rsid w:val="007C2487"/>
    <w:rsid w:val="007C2BAB"/>
    <w:rsid w:val="007C30E0"/>
    <w:rsid w:val="007C37DC"/>
    <w:rsid w:val="007C39ED"/>
    <w:rsid w:val="007C3AC8"/>
    <w:rsid w:val="007C4545"/>
    <w:rsid w:val="007C4D99"/>
    <w:rsid w:val="007C5809"/>
    <w:rsid w:val="007C58AB"/>
    <w:rsid w:val="007C5A15"/>
    <w:rsid w:val="007C5ECE"/>
    <w:rsid w:val="007C604F"/>
    <w:rsid w:val="007C65AF"/>
    <w:rsid w:val="007C6726"/>
    <w:rsid w:val="007C6792"/>
    <w:rsid w:val="007C67E6"/>
    <w:rsid w:val="007C697C"/>
    <w:rsid w:val="007C6BFD"/>
    <w:rsid w:val="007C6C4E"/>
    <w:rsid w:val="007C6D76"/>
    <w:rsid w:val="007C6DD7"/>
    <w:rsid w:val="007C7C08"/>
    <w:rsid w:val="007C7C1B"/>
    <w:rsid w:val="007C7F3C"/>
    <w:rsid w:val="007D0048"/>
    <w:rsid w:val="007D0443"/>
    <w:rsid w:val="007D0BE6"/>
    <w:rsid w:val="007D1839"/>
    <w:rsid w:val="007D19BD"/>
    <w:rsid w:val="007D1A03"/>
    <w:rsid w:val="007D2112"/>
    <w:rsid w:val="007D21D5"/>
    <w:rsid w:val="007D233D"/>
    <w:rsid w:val="007D28B9"/>
    <w:rsid w:val="007D327F"/>
    <w:rsid w:val="007D3C33"/>
    <w:rsid w:val="007D3C7B"/>
    <w:rsid w:val="007D4555"/>
    <w:rsid w:val="007D54D2"/>
    <w:rsid w:val="007D5679"/>
    <w:rsid w:val="007D58FA"/>
    <w:rsid w:val="007D5C26"/>
    <w:rsid w:val="007D5D66"/>
    <w:rsid w:val="007D6945"/>
    <w:rsid w:val="007D6D40"/>
    <w:rsid w:val="007D72D9"/>
    <w:rsid w:val="007D76AC"/>
    <w:rsid w:val="007D7940"/>
    <w:rsid w:val="007E0404"/>
    <w:rsid w:val="007E0AA7"/>
    <w:rsid w:val="007E10D0"/>
    <w:rsid w:val="007E13AF"/>
    <w:rsid w:val="007E1A13"/>
    <w:rsid w:val="007E1A95"/>
    <w:rsid w:val="007E1B11"/>
    <w:rsid w:val="007E1C8C"/>
    <w:rsid w:val="007E22D4"/>
    <w:rsid w:val="007E2B31"/>
    <w:rsid w:val="007E334F"/>
    <w:rsid w:val="007E37E9"/>
    <w:rsid w:val="007E3BB2"/>
    <w:rsid w:val="007E3BD3"/>
    <w:rsid w:val="007E3D06"/>
    <w:rsid w:val="007E4075"/>
    <w:rsid w:val="007E4586"/>
    <w:rsid w:val="007E488F"/>
    <w:rsid w:val="007E497E"/>
    <w:rsid w:val="007E50E6"/>
    <w:rsid w:val="007E51EF"/>
    <w:rsid w:val="007E6244"/>
    <w:rsid w:val="007E6526"/>
    <w:rsid w:val="007E6763"/>
    <w:rsid w:val="007E67C6"/>
    <w:rsid w:val="007E7913"/>
    <w:rsid w:val="007F0375"/>
    <w:rsid w:val="007F0AF5"/>
    <w:rsid w:val="007F0DC1"/>
    <w:rsid w:val="007F1016"/>
    <w:rsid w:val="007F110A"/>
    <w:rsid w:val="007F1208"/>
    <w:rsid w:val="007F1D0E"/>
    <w:rsid w:val="007F1E05"/>
    <w:rsid w:val="007F2864"/>
    <w:rsid w:val="007F3524"/>
    <w:rsid w:val="007F3B63"/>
    <w:rsid w:val="007F3E00"/>
    <w:rsid w:val="007F4243"/>
    <w:rsid w:val="007F4760"/>
    <w:rsid w:val="007F49EE"/>
    <w:rsid w:val="007F4A6F"/>
    <w:rsid w:val="007F4C01"/>
    <w:rsid w:val="007F4D7A"/>
    <w:rsid w:val="007F4FA6"/>
    <w:rsid w:val="007F57D4"/>
    <w:rsid w:val="007F5915"/>
    <w:rsid w:val="007F6368"/>
    <w:rsid w:val="007F69C9"/>
    <w:rsid w:val="007F6B1C"/>
    <w:rsid w:val="007F71A9"/>
    <w:rsid w:val="007F7A5F"/>
    <w:rsid w:val="008005E6"/>
    <w:rsid w:val="00801816"/>
    <w:rsid w:val="008019B8"/>
    <w:rsid w:val="00801CE8"/>
    <w:rsid w:val="00802FB0"/>
    <w:rsid w:val="00803060"/>
    <w:rsid w:val="008035F9"/>
    <w:rsid w:val="00803AE9"/>
    <w:rsid w:val="00803C0D"/>
    <w:rsid w:val="00804002"/>
    <w:rsid w:val="00804146"/>
    <w:rsid w:val="0080424B"/>
    <w:rsid w:val="008045B2"/>
    <w:rsid w:val="00804C5F"/>
    <w:rsid w:val="0080562D"/>
    <w:rsid w:val="00805C31"/>
    <w:rsid w:val="00805E57"/>
    <w:rsid w:val="008062FA"/>
    <w:rsid w:val="008065BF"/>
    <w:rsid w:val="00806655"/>
    <w:rsid w:val="00806A25"/>
    <w:rsid w:val="00807443"/>
    <w:rsid w:val="00807A83"/>
    <w:rsid w:val="008102B6"/>
    <w:rsid w:val="00810933"/>
    <w:rsid w:val="00810EE1"/>
    <w:rsid w:val="00811827"/>
    <w:rsid w:val="00811AA2"/>
    <w:rsid w:val="00811D32"/>
    <w:rsid w:val="00811F7C"/>
    <w:rsid w:val="00812314"/>
    <w:rsid w:val="00812DCA"/>
    <w:rsid w:val="0081343B"/>
    <w:rsid w:val="00813C79"/>
    <w:rsid w:val="008161B1"/>
    <w:rsid w:val="00816C11"/>
    <w:rsid w:val="00816FA4"/>
    <w:rsid w:val="00816FAB"/>
    <w:rsid w:val="00816FF2"/>
    <w:rsid w:val="0081785B"/>
    <w:rsid w:val="0082012F"/>
    <w:rsid w:val="00821960"/>
    <w:rsid w:val="00821CF9"/>
    <w:rsid w:val="008222BD"/>
    <w:rsid w:val="008224DF"/>
    <w:rsid w:val="008225E4"/>
    <w:rsid w:val="00822CEA"/>
    <w:rsid w:val="0082335F"/>
    <w:rsid w:val="0082339E"/>
    <w:rsid w:val="008233F8"/>
    <w:rsid w:val="00823AE9"/>
    <w:rsid w:val="00823C8E"/>
    <w:rsid w:val="00824172"/>
    <w:rsid w:val="008244EE"/>
    <w:rsid w:val="00824838"/>
    <w:rsid w:val="00824F23"/>
    <w:rsid w:val="00825086"/>
    <w:rsid w:val="008250A4"/>
    <w:rsid w:val="00825101"/>
    <w:rsid w:val="008252A3"/>
    <w:rsid w:val="008252B6"/>
    <w:rsid w:val="00825A4D"/>
    <w:rsid w:val="00825F00"/>
    <w:rsid w:val="0082612F"/>
    <w:rsid w:val="008263DA"/>
    <w:rsid w:val="0082752D"/>
    <w:rsid w:val="00827BA4"/>
    <w:rsid w:val="00830167"/>
    <w:rsid w:val="0083035E"/>
    <w:rsid w:val="008304AA"/>
    <w:rsid w:val="0083066F"/>
    <w:rsid w:val="008306D3"/>
    <w:rsid w:val="008309C6"/>
    <w:rsid w:val="00831112"/>
    <w:rsid w:val="008314EC"/>
    <w:rsid w:val="00831743"/>
    <w:rsid w:val="00831AF3"/>
    <w:rsid w:val="00831B4A"/>
    <w:rsid w:val="00831BFE"/>
    <w:rsid w:val="00831D6E"/>
    <w:rsid w:val="00831F2C"/>
    <w:rsid w:val="0083215C"/>
    <w:rsid w:val="00832608"/>
    <w:rsid w:val="00832902"/>
    <w:rsid w:val="008337FC"/>
    <w:rsid w:val="00833B27"/>
    <w:rsid w:val="00833B2E"/>
    <w:rsid w:val="00833C4F"/>
    <w:rsid w:val="00833DB1"/>
    <w:rsid w:val="00833E47"/>
    <w:rsid w:val="008345DA"/>
    <w:rsid w:val="008349A9"/>
    <w:rsid w:val="008358D9"/>
    <w:rsid w:val="00835BAC"/>
    <w:rsid w:val="00835D14"/>
    <w:rsid w:val="00835D8C"/>
    <w:rsid w:val="008360DE"/>
    <w:rsid w:val="0083634E"/>
    <w:rsid w:val="00836C6B"/>
    <w:rsid w:val="00837159"/>
    <w:rsid w:val="00837461"/>
    <w:rsid w:val="0083797F"/>
    <w:rsid w:val="00837BE9"/>
    <w:rsid w:val="00840374"/>
    <w:rsid w:val="00840DAD"/>
    <w:rsid w:val="00841822"/>
    <w:rsid w:val="00842194"/>
    <w:rsid w:val="00842546"/>
    <w:rsid w:val="00842727"/>
    <w:rsid w:val="00843CDC"/>
    <w:rsid w:val="00843DBB"/>
    <w:rsid w:val="00844651"/>
    <w:rsid w:val="008448DC"/>
    <w:rsid w:val="00844ED9"/>
    <w:rsid w:val="0084560B"/>
    <w:rsid w:val="00845689"/>
    <w:rsid w:val="0084572A"/>
    <w:rsid w:val="008459F7"/>
    <w:rsid w:val="00845DEC"/>
    <w:rsid w:val="0084694F"/>
    <w:rsid w:val="00846950"/>
    <w:rsid w:val="00847275"/>
    <w:rsid w:val="00847285"/>
    <w:rsid w:val="008476A1"/>
    <w:rsid w:val="00847739"/>
    <w:rsid w:val="00847927"/>
    <w:rsid w:val="008479DF"/>
    <w:rsid w:val="00847D5B"/>
    <w:rsid w:val="00847E88"/>
    <w:rsid w:val="00847E91"/>
    <w:rsid w:val="008500F9"/>
    <w:rsid w:val="008503F1"/>
    <w:rsid w:val="008504E3"/>
    <w:rsid w:val="008507F9"/>
    <w:rsid w:val="0085156B"/>
    <w:rsid w:val="00851EC0"/>
    <w:rsid w:val="00851EDB"/>
    <w:rsid w:val="0085282B"/>
    <w:rsid w:val="00852C92"/>
    <w:rsid w:val="00852F99"/>
    <w:rsid w:val="00853275"/>
    <w:rsid w:val="00853359"/>
    <w:rsid w:val="00853567"/>
    <w:rsid w:val="00853E01"/>
    <w:rsid w:val="0085404C"/>
    <w:rsid w:val="0085478A"/>
    <w:rsid w:val="00854D50"/>
    <w:rsid w:val="00855450"/>
    <w:rsid w:val="00855539"/>
    <w:rsid w:val="0085576E"/>
    <w:rsid w:val="00855A23"/>
    <w:rsid w:val="00855AC9"/>
    <w:rsid w:val="00855ACB"/>
    <w:rsid w:val="00855BAE"/>
    <w:rsid w:val="00855ECA"/>
    <w:rsid w:val="008563C3"/>
    <w:rsid w:val="00856AA2"/>
    <w:rsid w:val="00856C2D"/>
    <w:rsid w:val="00857A2C"/>
    <w:rsid w:val="00857A42"/>
    <w:rsid w:val="00860786"/>
    <w:rsid w:val="00860A38"/>
    <w:rsid w:val="00860BD4"/>
    <w:rsid w:val="008612D0"/>
    <w:rsid w:val="008619AF"/>
    <w:rsid w:val="008624C2"/>
    <w:rsid w:val="0086260A"/>
    <w:rsid w:val="0086266D"/>
    <w:rsid w:val="00862762"/>
    <w:rsid w:val="00862932"/>
    <w:rsid w:val="008629AF"/>
    <w:rsid w:val="008629B3"/>
    <w:rsid w:val="00862BD2"/>
    <w:rsid w:val="00863129"/>
    <w:rsid w:val="0086318C"/>
    <w:rsid w:val="00863361"/>
    <w:rsid w:val="00863769"/>
    <w:rsid w:val="0086380D"/>
    <w:rsid w:val="00863909"/>
    <w:rsid w:val="00863C6A"/>
    <w:rsid w:val="008640F7"/>
    <w:rsid w:val="0086423C"/>
    <w:rsid w:val="00864679"/>
    <w:rsid w:val="008649B2"/>
    <w:rsid w:val="008649D8"/>
    <w:rsid w:val="00864AEB"/>
    <w:rsid w:val="00864BE5"/>
    <w:rsid w:val="00864F24"/>
    <w:rsid w:val="00864F94"/>
    <w:rsid w:val="008650E0"/>
    <w:rsid w:val="0086510A"/>
    <w:rsid w:val="00865662"/>
    <w:rsid w:val="0086641C"/>
    <w:rsid w:val="008665CD"/>
    <w:rsid w:val="00866717"/>
    <w:rsid w:val="008673D2"/>
    <w:rsid w:val="008673E4"/>
    <w:rsid w:val="00867465"/>
    <w:rsid w:val="00867DCF"/>
    <w:rsid w:val="008703B5"/>
    <w:rsid w:val="008708E0"/>
    <w:rsid w:val="00870E6B"/>
    <w:rsid w:val="008712CF"/>
    <w:rsid w:val="008712D2"/>
    <w:rsid w:val="008719D4"/>
    <w:rsid w:val="00871B83"/>
    <w:rsid w:val="00871C13"/>
    <w:rsid w:val="0087285E"/>
    <w:rsid w:val="00872A79"/>
    <w:rsid w:val="00872C77"/>
    <w:rsid w:val="00873596"/>
    <w:rsid w:val="00873C3A"/>
    <w:rsid w:val="00873CA7"/>
    <w:rsid w:val="00873D12"/>
    <w:rsid w:val="00873D21"/>
    <w:rsid w:val="008740EB"/>
    <w:rsid w:val="00875B36"/>
    <w:rsid w:val="00876143"/>
    <w:rsid w:val="0087642E"/>
    <w:rsid w:val="00876614"/>
    <w:rsid w:val="008768C8"/>
    <w:rsid w:val="00876D83"/>
    <w:rsid w:val="0087780A"/>
    <w:rsid w:val="008778CE"/>
    <w:rsid w:val="00877BDB"/>
    <w:rsid w:val="00880971"/>
    <w:rsid w:val="00880ADB"/>
    <w:rsid w:val="008814A5"/>
    <w:rsid w:val="00881840"/>
    <w:rsid w:val="00881B11"/>
    <w:rsid w:val="008821CC"/>
    <w:rsid w:val="00882215"/>
    <w:rsid w:val="0088264C"/>
    <w:rsid w:val="008835D4"/>
    <w:rsid w:val="008836C0"/>
    <w:rsid w:val="008837CA"/>
    <w:rsid w:val="00884169"/>
    <w:rsid w:val="008842D5"/>
    <w:rsid w:val="00884AAF"/>
    <w:rsid w:val="00884C56"/>
    <w:rsid w:val="00886903"/>
    <w:rsid w:val="00886DF0"/>
    <w:rsid w:val="00887CC9"/>
    <w:rsid w:val="00887E3F"/>
    <w:rsid w:val="00890DD3"/>
    <w:rsid w:val="008914BE"/>
    <w:rsid w:val="008918A2"/>
    <w:rsid w:val="00891ADA"/>
    <w:rsid w:val="00891F58"/>
    <w:rsid w:val="00892029"/>
    <w:rsid w:val="0089206E"/>
    <w:rsid w:val="00892555"/>
    <w:rsid w:val="00892971"/>
    <w:rsid w:val="00892AE6"/>
    <w:rsid w:val="00893238"/>
    <w:rsid w:val="00893338"/>
    <w:rsid w:val="008938A3"/>
    <w:rsid w:val="00894E9B"/>
    <w:rsid w:val="00895221"/>
    <w:rsid w:val="00895CCD"/>
    <w:rsid w:val="008964A3"/>
    <w:rsid w:val="00896518"/>
    <w:rsid w:val="0089697F"/>
    <w:rsid w:val="00896ABE"/>
    <w:rsid w:val="008A0085"/>
    <w:rsid w:val="008A0FF0"/>
    <w:rsid w:val="008A18A3"/>
    <w:rsid w:val="008A197A"/>
    <w:rsid w:val="008A1A7C"/>
    <w:rsid w:val="008A28FD"/>
    <w:rsid w:val="008A3040"/>
    <w:rsid w:val="008A31A1"/>
    <w:rsid w:val="008A327D"/>
    <w:rsid w:val="008A37F0"/>
    <w:rsid w:val="008A3BF3"/>
    <w:rsid w:val="008A425A"/>
    <w:rsid w:val="008A4431"/>
    <w:rsid w:val="008A4B29"/>
    <w:rsid w:val="008A5D08"/>
    <w:rsid w:val="008A5DFD"/>
    <w:rsid w:val="008A5E67"/>
    <w:rsid w:val="008A652B"/>
    <w:rsid w:val="008A6B22"/>
    <w:rsid w:val="008A6B41"/>
    <w:rsid w:val="008A72AB"/>
    <w:rsid w:val="008A7585"/>
    <w:rsid w:val="008A7D21"/>
    <w:rsid w:val="008A7F59"/>
    <w:rsid w:val="008B0946"/>
    <w:rsid w:val="008B0F64"/>
    <w:rsid w:val="008B1943"/>
    <w:rsid w:val="008B1AB0"/>
    <w:rsid w:val="008B20A8"/>
    <w:rsid w:val="008B210E"/>
    <w:rsid w:val="008B233E"/>
    <w:rsid w:val="008B24B2"/>
    <w:rsid w:val="008B2BE9"/>
    <w:rsid w:val="008B2C48"/>
    <w:rsid w:val="008B2D07"/>
    <w:rsid w:val="008B3082"/>
    <w:rsid w:val="008B333B"/>
    <w:rsid w:val="008B392C"/>
    <w:rsid w:val="008B3DBA"/>
    <w:rsid w:val="008B4B26"/>
    <w:rsid w:val="008B519D"/>
    <w:rsid w:val="008B5275"/>
    <w:rsid w:val="008B54B4"/>
    <w:rsid w:val="008B54EE"/>
    <w:rsid w:val="008B56AB"/>
    <w:rsid w:val="008B5A07"/>
    <w:rsid w:val="008B5A28"/>
    <w:rsid w:val="008B5BFF"/>
    <w:rsid w:val="008B6520"/>
    <w:rsid w:val="008B6697"/>
    <w:rsid w:val="008B6918"/>
    <w:rsid w:val="008B7CAA"/>
    <w:rsid w:val="008B7D0F"/>
    <w:rsid w:val="008C07B0"/>
    <w:rsid w:val="008C0E33"/>
    <w:rsid w:val="008C1101"/>
    <w:rsid w:val="008C1FD3"/>
    <w:rsid w:val="008C2056"/>
    <w:rsid w:val="008C26C0"/>
    <w:rsid w:val="008C2DD6"/>
    <w:rsid w:val="008C2E74"/>
    <w:rsid w:val="008C3295"/>
    <w:rsid w:val="008C390D"/>
    <w:rsid w:val="008C3B94"/>
    <w:rsid w:val="008C3BDE"/>
    <w:rsid w:val="008C4533"/>
    <w:rsid w:val="008C47F5"/>
    <w:rsid w:val="008C4871"/>
    <w:rsid w:val="008C5211"/>
    <w:rsid w:val="008C601C"/>
    <w:rsid w:val="008C64C9"/>
    <w:rsid w:val="008C66B5"/>
    <w:rsid w:val="008C6CF7"/>
    <w:rsid w:val="008C6E81"/>
    <w:rsid w:val="008C7090"/>
    <w:rsid w:val="008C712E"/>
    <w:rsid w:val="008C76BC"/>
    <w:rsid w:val="008D0541"/>
    <w:rsid w:val="008D1093"/>
    <w:rsid w:val="008D10E6"/>
    <w:rsid w:val="008D1237"/>
    <w:rsid w:val="008D1436"/>
    <w:rsid w:val="008D1C52"/>
    <w:rsid w:val="008D29C7"/>
    <w:rsid w:val="008D2BFE"/>
    <w:rsid w:val="008D2CDA"/>
    <w:rsid w:val="008D35DC"/>
    <w:rsid w:val="008D3DFF"/>
    <w:rsid w:val="008D41B5"/>
    <w:rsid w:val="008D4247"/>
    <w:rsid w:val="008D44C3"/>
    <w:rsid w:val="008D51E2"/>
    <w:rsid w:val="008D5431"/>
    <w:rsid w:val="008D5E9F"/>
    <w:rsid w:val="008D673B"/>
    <w:rsid w:val="008D6A40"/>
    <w:rsid w:val="008D6A8C"/>
    <w:rsid w:val="008D6ADB"/>
    <w:rsid w:val="008D6F02"/>
    <w:rsid w:val="008D7195"/>
    <w:rsid w:val="008D7767"/>
    <w:rsid w:val="008D798D"/>
    <w:rsid w:val="008D7DA9"/>
    <w:rsid w:val="008E12D3"/>
    <w:rsid w:val="008E1629"/>
    <w:rsid w:val="008E17DF"/>
    <w:rsid w:val="008E1BDE"/>
    <w:rsid w:val="008E1EE2"/>
    <w:rsid w:val="008E211A"/>
    <w:rsid w:val="008E2268"/>
    <w:rsid w:val="008E27CF"/>
    <w:rsid w:val="008E2853"/>
    <w:rsid w:val="008E2A55"/>
    <w:rsid w:val="008E33CE"/>
    <w:rsid w:val="008E3717"/>
    <w:rsid w:val="008E38E9"/>
    <w:rsid w:val="008E4366"/>
    <w:rsid w:val="008E44F0"/>
    <w:rsid w:val="008E57B7"/>
    <w:rsid w:val="008E658C"/>
    <w:rsid w:val="008E6C0D"/>
    <w:rsid w:val="008E7159"/>
    <w:rsid w:val="008E7C73"/>
    <w:rsid w:val="008E7F45"/>
    <w:rsid w:val="008ECE41"/>
    <w:rsid w:val="008F06C3"/>
    <w:rsid w:val="008F078A"/>
    <w:rsid w:val="008F08DE"/>
    <w:rsid w:val="008F123A"/>
    <w:rsid w:val="008F12D6"/>
    <w:rsid w:val="008F18EB"/>
    <w:rsid w:val="008F1D06"/>
    <w:rsid w:val="008F2054"/>
    <w:rsid w:val="008F21E7"/>
    <w:rsid w:val="008F2264"/>
    <w:rsid w:val="008F2298"/>
    <w:rsid w:val="008F291F"/>
    <w:rsid w:val="008F2A76"/>
    <w:rsid w:val="008F2B7D"/>
    <w:rsid w:val="008F2F49"/>
    <w:rsid w:val="008F324D"/>
    <w:rsid w:val="008F39A3"/>
    <w:rsid w:val="008F3A1B"/>
    <w:rsid w:val="008F4398"/>
    <w:rsid w:val="008F45ED"/>
    <w:rsid w:val="008F4735"/>
    <w:rsid w:val="008F4799"/>
    <w:rsid w:val="008F5445"/>
    <w:rsid w:val="008F5470"/>
    <w:rsid w:val="008F54CB"/>
    <w:rsid w:val="008F582C"/>
    <w:rsid w:val="008F5C86"/>
    <w:rsid w:val="008F5F2E"/>
    <w:rsid w:val="008F633A"/>
    <w:rsid w:val="008F643C"/>
    <w:rsid w:val="008F6FEF"/>
    <w:rsid w:val="008F7563"/>
    <w:rsid w:val="008F7A3C"/>
    <w:rsid w:val="008F7EB5"/>
    <w:rsid w:val="009003F7"/>
    <w:rsid w:val="00900912"/>
    <w:rsid w:val="00900927"/>
    <w:rsid w:val="00900AF8"/>
    <w:rsid w:val="009011C3"/>
    <w:rsid w:val="00901C21"/>
    <w:rsid w:val="00901E0C"/>
    <w:rsid w:val="0090397C"/>
    <w:rsid w:val="0090399A"/>
    <w:rsid w:val="009039EF"/>
    <w:rsid w:val="009040AD"/>
    <w:rsid w:val="00904B55"/>
    <w:rsid w:val="00904C63"/>
    <w:rsid w:val="00905189"/>
    <w:rsid w:val="00905FB8"/>
    <w:rsid w:val="00906A51"/>
    <w:rsid w:val="00910B3C"/>
    <w:rsid w:val="00910D52"/>
    <w:rsid w:val="009110CA"/>
    <w:rsid w:val="00911E2F"/>
    <w:rsid w:val="00912762"/>
    <w:rsid w:val="00912801"/>
    <w:rsid w:val="00912AA8"/>
    <w:rsid w:val="00912F6C"/>
    <w:rsid w:val="0091310D"/>
    <w:rsid w:val="0091323B"/>
    <w:rsid w:val="0091347E"/>
    <w:rsid w:val="009134E4"/>
    <w:rsid w:val="00913765"/>
    <w:rsid w:val="0091378E"/>
    <w:rsid w:val="009142AF"/>
    <w:rsid w:val="00914A92"/>
    <w:rsid w:val="009153B7"/>
    <w:rsid w:val="009155F6"/>
    <w:rsid w:val="00915AB3"/>
    <w:rsid w:val="00915F7A"/>
    <w:rsid w:val="00916664"/>
    <w:rsid w:val="0091674A"/>
    <w:rsid w:val="00916F8A"/>
    <w:rsid w:val="009174C6"/>
    <w:rsid w:val="00917656"/>
    <w:rsid w:val="00917BD8"/>
    <w:rsid w:val="00917D4F"/>
    <w:rsid w:val="0091BEF9"/>
    <w:rsid w:val="00920345"/>
    <w:rsid w:val="009203AE"/>
    <w:rsid w:val="00921591"/>
    <w:rsid w:val="00921695"/>
    <w:rsid w:val="00921A9B"/>
    <w:rsid w:val="00922039"/>
    <w:rsid w:val="00922056"/>
    <w:rsid w:val="0092246E"/>
    <w:rsid w:val="009227DD"/>
    <w:rsid w:val="00922D70"/>
    <w:rsid w:val="00922DDB"/>
    <w:rsid w:val="00922F11"/>
    <w:rsid w:val="0092315E"/>
    <w:rsid w:val="00923CDD"/>
    <w:rsid w:val="00923DD1"/>
    <w:rsid w:val="00924B5F"/>
    <w:rsid w:val="0092572D"/>
    <w:rsid w:val="00926005"/>
    <w:rsid w:val="00926553"/>
    <w:rsid w:val="00926721"/>
    <w:rsid w:val="009268E9"/>
    <w:rsid w:val="009272A8"/>
    <w:rsid w:val="00927FC2"/>
    <w:rsid w:val="00930593"/>
    <w:rsid w:val="00930B87"/>
    <w:rsid w:val="00930C5C"/>
    <w:rsid w:val="009310E0"/>
    <w:rsid w:val="00931673"/>
    <w:rsid w:val="00931746"/>
    <w:rsid w:val="00932758"/>
    <w:rsid w:val="009329E9"/>
    <w:rsid w:val="00932E72"/>
    <w:rsid w:val="009336A3"/>
    <w:rsid w:val="009347CD"/>
    <w:rsid w:val="00934929"/>
    <w:rsid w:val="00934A15"/>
    <w:rsid w:val="00934F8B"/>
    <w:rsid w:val="00935461"/>
    <w:rsid w:val="00935EA1"/>
    <w:rsid w:val="00936E05"/>
    <w:rsid w:val="00937347"/>
    <w:rsid w:val="00937485"/>
    <w:rsid w:val="0093797B"/>
    <w:rsid w:val="0094041B"/>
    <w:rsid w:val="00940D05"/>
    <w:rsid w:val="0094126C"/>
    <w:rsid w:val="0094152F"/>
    <w:rsid w:val="0094176D"/>
    <w:rsid w:val="00941809"/>
    <w:rsid w:val="00941C61"/>
    <w:rsid w:val="00941CF2"/>
    <w:rsid w:val="00942648"/>
    <w:rsid w:val="0094291A"/>
    <w:rsid w:val="00942BA9"/>
    <w:rsid w:val="00942CB0"/>
    <w:rsid w:val="0094432A"/>
    <w:rsid w:val="00944914"/>
    <w:rsid w:val="00944D65"/>
    <w:rsid w:val="00944DB1"/>
    <w:rsid w:val="00944E20"/>
    <w:rsid w:val="00945247"/>
    <w:rsid w:val="0094560E"/>
    <w:rsid w:val="0094567F"/>
    <w:rsid w:val="0094585A"/>
    <w:rsid w:val="00945B0D"/>
    <w:rsid w:val="00945CAF"/>
    <w:rsid w:val="009460D1"/>
    <w:rsid w:val="009462C9"/>
    <w:rsid w:val="009464C5"/>
    <w:rsid w:val="00946537"/>
    <w:rsid w:val="009465A6"/>
    <w:rsid w:val="00946EA3"/>
    <w:rsid w:val="009475D7"/>
    <w:rsid w:val="0094791A"/>
    <w:rsid w:val="00950158"/>
    <w:rsid w:val="00950A04"/>
    <w:rsid w:val="00950A56"/>
    <w:rsid w:val="00950F40"/>
    <w:rsid w:val="009514FA"/>
    <w:rsid w:val="00952469"/>
    <w:rsid w:val="009524EF"/>
    <w:rsid w:val="009526B8"/>
    <w:rsid w:val="00952DDA"/>
    <w:rsid w:val="0095303E"/>
    <w:rsid w:val="00953B20"/>
    <w:rsid w:val="0095410F"/>
    <w:rsid w:val="009545CF"/>
    <w:rsid w:val="00954E4D"/>
    <w:rsid w:val="009551A9"/>
    <w:rsid w:val="00955950"/>
    <w:rsid w:val="00955BB5"/>
    <w:rsid w:val="00955F43"/>
    <w:rsid w:val="00956058"/>
    <w:rsid w:val="00956AB0"/>
    <w:rsid w:val="00956C2E"/>
    <w:rsid w:val="00956C71"/>
    <w:rsid w:val="00956DE8"/>
    <w:rsid w:val="00956E3C"/>
    <w:rsid w:val="00956E78"/>
    <w:rsid w:val="00957A2B"/>
    <w:rsid w:val="00957C5B"/>
    <w:rsid w:val="009601CB"/>
    <w:rsid w:val="00960386"/>
    <w:rsid w:val="0096094C"/>
    <w:rsid w:val="009609D0"/>
    <w:rsid w:val="009619AE"/>
    <w:rsid w:val="00961B25"/>
    <w:rsid w:val="0096203B"/>
    <w:rsid w:val="009623A0"/>
    <w:rsid w:val="009625B9"/>
    <w:rsid w:val="00962A34"/>
    <w:rsid w:val="00962D18"/>
    <w:rsid w:val="009631DA"/>
    <w:rsid w:val="009631FD"/>
    <w:rsid w:val="009649AC"/>
    <w:rsid w:val="00965610"/>
    <w:rsid w:val="00965941"/>
    <w:rsid w:val="009659C8"/>
    <w:rsid w:val="009660F8"/>
    <w:rsid w:val="00967C0C"/>
    <w:rsid w:val="00970106"/>
    <w:rsid w:val="0097069B"/>
    <w:rsid w:val="00970962"/>
    <w:rsid w:val="0097105D"/>
    <w:rsid w:val="0097132A"/>
    <w:rsid w:val="00971379"/>
    <w:rsid w:val="00971534"/>
    <w:rsid w:val="00971A31"/>
    <w:rsid w:val="00971FF5"/>
    <w:rsid w:val="009721D7"/>
    <w:rsid w:val="009725C4"/>
    <w:rsid w:val="009725E4"/>
    <w:rsid w:val="009725F3"/>
    <w:rsid w:val="009725FA"/>
    <w:rsid w:val="0097263A"/>
    <w:rsid w:val="0097263D"/>
    <w:rsid w:val="00972664"/>
    <w:rsid w:val="009726A0"/>
    <w:rsid w:val="00972752"/>
    <w:rsid w:val="00973BC3"/>
    <w:rsid w:val="00974D7A"/>
    <w:rsid w:val="00975591"/>
    <w:rsid w:val="00975FDF"/>
    <w:rsid w:val="0097626E"/>
    <w:rsid w:val="009764F4"/>
    <w:rsid w:val="00976767"/>
    <w:rsid w:val="00976778"/>
    <w:rsid w:val="00976A87"/>
    <w:rsid w:val="00976BC6"/>
    <w:rsid w:val="00976CCE"/>
    <w:rsid w:val="00976F5E"/>
    <w:rsid w:val="00976FBF"/>
    <w:rsid w:val="00977D53"/>
    <w:rsid w:val="00980298"/>
    <w:rsid w:val="009802AB"/>
    <w:rsid w:val="009803E8"/>
    <w:rsid w:val="009805D8"/>
    <w:rsid w:val="00980A1B"/>
    <w:rsid w:val="00980FF5"/>
    <w:rsid w:val="009819B1"/>
    <w:rsid w:val="00981BEC"/>
    <w:rsid w:val="00981EDB"/>
    <w:rsid w:val="00982469"/>
    <w:rsid w:val="00982769"/>
    <w:rsid w:val="00982CCE"/>
    <w:rsid w:val="00982DF7"/>
    <w:rsid w:val="009832F0"/>
    <w:rsid w:val="0098331B"/>
    <w:rsid w:val="009836EE"/>
    <w:rsid w:val="00983B54"/>
    <w:rsid w:val="00983C2D"/>
    <w:rsid w:val="009844D5"/>
    <w:rsid w:val="0098557D"/>
    <w:rsid w:val="009856F4"/>
    <w:rsid w:val="00986584"/>
    <w:rsid w:val="00986A90"/>
    <w:rsid w:val="00986AAC"/>
    <w:rsid w:val="009874D0"/>
    <w:rsid w:val="00987C3A"/>
    <w:rsid w:val="0099017E"/>
    <w:rsid w:val="00990B0D"/>
    <w:rsid w:val="00991079"/>
    <w:rsid w:val="0099107A"/>
    <w:rsid w:val="009913CE"/>
    <w:rsid w:val="00991866"/>
    <w:rsid w:val="00991DB6"/>
    <w:rsid w:val="009925ED"/>
    <w:rsid w:val="00992AF2"/>
    <w:rsid w:val="0099362B"/>
    <w:rsid w:val="0099386F"/>
    <w:rsid w:val="00993AD7"/>
    <w:rsid w:val="0099402B"/>
    <w:rsid w:val="00994673"/>
    <w:rsid w:val="00994AD7"/>
    <w:rsid w:val="00995125"/>
    <w:rsid w:val="009951E8"/>
    <w:rsid w:val="00995217"/>
    <w:rsid w:val="0099566D"/>
    <w:rsid w:val="00995686"/>
    <w:rsid w:val="00995AB5"/>
    <w:rsid w:val="00995EB0"/>
    <w:rsid w:val="0099686C"/>
    <w:rsid w:val="00996E89"/>
    <w:rsid w:val="009971E0"/>
    <w:rsid w:val="009A02DD"/>
    <w:rsid w:val="009A0770"/>
    <w:rsid w:val="009A093F"/>
    <w:rsid w:val="009A0950"/>
    <w:rsid w:val="009A14F0"/>
    <w:rsid w:val="009A174B"/>
    <w:rsid w:val="009A1ACB"/>
    <w:rsid w:val="009A2011"/>
    <w:rsid w:val="009A214C"/>
    <w:rsid w:val="009A3737"/>
    <w:rsid w:val="009A3D51"/>
    <w:rsid w:val="009A44C6"/>
    <w:rsid w:val="009A4956"/>
    <w:rsid w:val="009A5449"/>
    <w:rsid w:val="009A5725"/>
    <w:rsid w:val="009A61ED"/>
    <w:rsid w:val="009A67EA"/>
    <w:rsid w:val="009A6E6D"/>
    <w:rsid w:val="009A7024"/>
    <w:rsid w:val="009A717B"/>
    <w:rsid w:val="009A72D4"/>
    <w:rsid w:val="009A7591"/>
    <w:rsid w:val="009A78ED"/>
    <w:rsid w:val="009A7D45"/>
    <w:rsid w:val="009A7EED"/>
    <w:rsid w:val="009B00C9"/>
    <w:rsid w:val="009B011E"/>
    <w:rsid w:val="009B058E"/>
    <w:rsid w:val="009B0676"/>
    <w:rsid w:val="009B08F9"/>
    <w:rsid w:val="009B0A5B"/>
    <w:rsid w:val="009B0F68"/>
    <w:rsid w:val="009B0F84"/>
    <w:rsid w:val="009B0F90"/>
    <w:rsid w:val="009B0FDF"/>
    <w:rsid w:val="009B1751"/>
    <w:rsid w:val="009B21D6"/>
    <w:rsid w:val="009B2B07"/>
    <w:rsid w:val="009B2C17"/>
    <w:rsid w:val="009B39C4"/>
    <w:rsid w:val="009B3D15"/>
    <w:rsid w:val="009B3F34"/>
    <w:rsid w:val="009B5340"/>
    <w:rsid w:val="009B5532"/>
    <w:rsid w:val="009B5759"/>
    <w:rsid w:val="009B59AD"/>
    <w:rsid w:val="009B5A1A"/>
    <w:rsid w:val="009B5FF5"/>
    <w:rsid w:val="009B6524"/>
    <w:rsid w:val="009B6AD2"/>
    <w:rsid w:val="009B6F35"/>
    <w:rsid w:val="009B76B5"/>
    <w:rsid w:val="009C0436"/>
    <w:rsid w:val="009C04A4"/>
    <w:rsid w:val="009C107C"/>
    <w:rsid w:val="009C11EA"/>
    <w:rsid w:val="009C1AF1"/>
    <w:rsid w:val="009C1C92"/>
    <w:rsid w:val="009C27F1"/>
    <w:rsid w:val="009C284F"/>
    <w:rsid w:val="009C2B0E"/>
    <w:rsid w:val="009C2D8B"/>
    <w:rsid w:val="009C35E5"/>
    <w:rsid w:val="009C3F6C"/>
    <w:rsid w:val="009C41F0"/>
    <w:rsid w:val="009C45C2"/>
    <w:rsid w:val="009C523A"/>
    <w:rsid w:val="009C544F"/>
    <w:rsid w:val="009C5543"/>
    <w:rsid w:val="009C5B03"/>
    <w:rsid w:val="009C5B4B"/>
    <w:rsid w:val="009C65D0"/>
    <w:rsid w:val="009C69E9"/>
    <w:rsid w:val="009C6A8A"/>
    <w:rsid w:val="009C6F41"/>
    <w:rsid w:val="009C746F"/>
    <w:rsid w:val="009C7AD5"/>
    <w:rsid w:val="009D0386"/>
    <w:rsid w:val="009D0A92"/>
    <w:rsid w:val="009D0F3E"/>
    <w:rsid w:val="009D0FED"/>
    <w:rsid w:val="009D10D7"/>
    <w:rsid w:val="009D1B69"/>
    <w:rsid w:val="009D2194"/>
    <w:rsid w:val="009D2D47"/>
    <w:rsid w:val="009D307C"/>
    <w:rsid w:val="009D3118"/>
    <w:rsid w:val="009D3A5B"/>
    <w:rsid w:val="009D3B36"/>
    <w:rsid w:val="009D3C9C"/>
    <w:rsid w:val="009D419C"/>
    <w:rsid w:val="009D4BFE"/>
    <w:rsid w:val="009D4C2D"/>
    <w:rsid w:val="009D52C5"/>
    <w:rsid w:val="009D58C8"/>
    <w:rsid w:val="009D598B"/>
    <w:rsid w:val="009D5A6D"/>
    <w:rsid w:val="009D5EE0"/>
    <w:rsid w:val="009D5F5C"/>
    <w:rsid w:val="009D6344"/>
    <w:rsid w:val="009D64EF"/>
    <w:rsid w:val="009D6EA5"/>
    <w:rsid w:val="009D6F52"/>
    <w:rsid w:val="009D781F"/>
    <w:rsid w:val="009E02BC"/>
    <w:rsid w:val="009E1242"/>
    <w:rsid w:val="009E1458"/>
    <w:rsid w:val="009E15D9"/>
    <w:rsid w:val="009E1DB6"/>
    <w:rsid w:val="009E2096"/>
    <w:rsid w:val="009E2FFB"/>
    <w:rsid w:val="009E3224"/>
    <w:rsid w:val="009E3518"/>
    <w:rsid w:val="009E38F1"/>
    <w:rsid w:val="009E40A0"/>
    <w:rsid w:val="009E46EC"/>
    <w:rsid w:val="009E4A3D"/>
    <w:rsid w:val="009E55D9"/>
    <w:rsid w:val="009E73A2"/>
    <w:rsid w:val="009E77AA"/>
    <w:rsid w:val="009E7AF9"/>
    <w:rsid w:val="009E7B9A"/>
    <w:rsid w:val="009F021D"/>
    <w:rsid w:val="009F04EA"/>
    <w:rsid w:val="009F05ED"/>
    <w:rsid w:val="009F099A"/>
    <w:rsid w:val="009F0A41"/>
    <w:rsid w:val="009F143C"/>
    <w:rsid w:val="009F1856"/>
    <w:rsid w:val="009F1C8E"/>
    <w:rsid w:val="009F1E3A"/>
    <w:rsid w:val="009F2525"/>
    <w:rsid w:val="009F33C0"/>
    <w:rsid w:val="009F3C9D"/>
    <w:rsid w:val="009F3D6A"/>
    <w:rsid w:val="009F3EAF"/>
    <w:rsid w:val="009F4437"/>
    <w:rsid w:val="009F46ED"/>
    <w:rsid w:val="009F4B2A"/>
    <w:rsid w:val="009F53C1"/>
    <w:rsid w:val="009F5465"/>
    <w:rsid w:val="009F5481"/>
    <w:rsid w:val="009F560F"/>
    <w:rsid w:val="009F572A"/>
    <w:rsid w:val="009F6A7F"/>
    <w:rsid w:val="009F6B86"/>
    <w:rsid w:val="009F6E6D"/>
    <w:rsid w:val="009F723C"/>
    <w:rsid w:val="009F733E"/>
    <w:rsid w:val="009F737C"/>
    <w:rsid w:val="009F7F67"/>
    <w:rsid w:val="00A00AB6"/>
    <w:rsid w:val="00A012DA"/>
    <w:rsid w:val="00A01AF8"/>
    <w:rsid w:val="00A01B4F"/>
    <w:rsid w:val="00A01E01"/>
    <w:rsid w:val="00A02592"/>
    <w:rsid w:val="00A02C1B"/>
    <w:rsid w:val="00A02CB7"/>
    <w:rsid w:val="00A030EE"/>
    <w:rsid w:val="00A035BF"/>
    <w:rsid w:val="00A03659"/>
    <w:rsid w:val="00A03788"/>
    <w:rsid w:val="00A04160"/>
    <w:rsid w:val="00A044ED"/>
    <w:rsid w:val="00A04C57"/>
    <w:rsid w:val="00A058F5"/>
    <w:rsid w:val="00A0639A"/>
    <w:rsid w:val="00A06A38"/>
    <w:rsid w:val="00A06B44"/>
    <w:rsid w:val="00A06C73"/>
    <w:rsid w:val="00A07017"/>
    <w:rsid w:val="00A07D1B"/>
    <w:rsid w:val="00A100FC"/>
    <w:rsid w:val="00A106CA"/>
    <w:rsid w:val="00A10760"/>
    <w:rsid w:val="00A11959"/>
    <w:rsid w:val="00A11E22"/>
    <w:rsid w:val="00A11E63"/>
    <w:rsid w:val="00A11E9F"/>
    <w:rsid w:val="00A11ED9"/>
    <w:rsid w:val="00A1235C"/>
    <w:rsid w:val="00A12500"/>
    <w:rsid w:val="00A1341A"/>
    <w:rsid w:val="00A13556"/>
    <w:rsid w:val="00A136EA"/>
    <w:rsid w:val="00A13A65"/>
    <w:rsid w:val="00A13DA5"/>
    <w:rsid w:val="00A13EAE"/>
    <w:rsid w:val="00A144A6"/>
    <w:rsid w:val="00A145AF"/>
    <w:rsid w:val="00A146E7"/>
    <w:rsid w:val="00A147FA"/>
    <w:rsid w:val="00A148EC"/>
    <w:rsid w:val="00A153A2"/>
    <w:rsid w:val="00A154FD"/>
    <w:rsid w:val="00A157C2"/>
    <w:rsid w:val="00A16129"/>
    <w:rsid w:val="00A162D0"/>
    <w:rsid w:val="00A16654"/>
    <w:rsid w:val="00A167E4"/>
    <w:rsid w:val="00A16A6A"/>
    <w:rsid w:val="00A16AE9"/>
    <w:rsid w:val="00A16D50"/>
    <w:rsid w:val="00A178B0"/>
    <w:rsid w:val="00A17F16"/>
    <w:rsid w:val="00A201FB"/>
    <w:rsid w:val="00A2083A"/>
    <w:rsid w:val="00A20D20"/>
    <w:rsid w:val="00A20DB2"/>
    <w:rsid w:val="00A21CC1"/>
    <w:rsid w:val="00A22BB9"/>
    <w:rsid w:val="00A2376C"/>
    <w:rsid w:val="00A237AE"/>
    <w:rsid w:val="00A24AFC"/>
    <w:rsid w:val="00A24C5F"/>
    <w:rsid w:val="00A25185"/>
    <w:rsid w:val="00A253E4"/>
    <w:rsid w:val="00A25976"/>
    <w:rsid w:val="00A25BCE"/>
    <w:rsid w:val="00A25D6E"/>
    <w:rsid w:val="00A25D70"/>
    <w:rsid w:val="00A26C50"/>
    <w:rsid w:val="00A26EB1"/>
    <w:rsid w:val="00A26F70"/>
    <w:rsid w:val="00A272CA"/>
    <w:rsid w:val="00A27456"/>
    <w:rsid w:val="00A27C51"/>
    <w:rsid w:val="00A27E05"/>
    <w:rsid w:val="00A3021B"/>
    <w:rsid w:val="00A30245"/>
    <w:rsid w:val="00A30415"/>
    <w:rsid w:val="00A3093E"/>
    <w:rsid w:val="00A30960"/>
    <w:rsid w:val="00A30A95"/>
    <w:rsid w:val="00A3138C"/>
    <w:rsid w:val="00A31964"/>
    <w:rsid w:val="00A321E5"/>
    <w:rsid w:val="00A326DF"/>
    <w:rsid w:val="00A32FA3"/>
    <w:rsid w:val="00A3331D"/>
    <w:rsid w:val="00A33676"/>
    <w:rsid w:val="00A33739"/>
    <w:rsid w:val="00A33BBF"/>
    <w:rsid w:val="00A340D5"/>
    <w:rsid w:val="00A3458D"/>
    <w:rsid w:val="00A346DC"/>
    <w:rsid w:val="00A34A81"/>
    <w:rsid w:val="00A34C8B"/>
    <w:rsid w:val="00A34F93"/>
    <w:rsid w:val="00A35295"/>
    <w:rsid w:val="00A35BD1"/>
    <w:rsid w:val="00A35E9A"/>
    <w:rsid w:val="00A35F7E"/>
    <w:rsid w:val="00A3613B"/>
    <w:rsid w:val="00A362B2"/>
    <w:rsid w:val="00A365DC"/>
    <w:rsid w:val="00A369DE"/>
    <w:rsid w:val="00A36EB5"/>
    <w:rsid w:val="00A37076"/>
    <w:rsid w:val="00A3726A"/>
    <w:rsid w:val="00A37323"/>
    <w:rsid w:val="00A37763"/>
    <w:rsid w:val="00A3794C"/>
    <w:rsid w:val="00A37A0E"/>
    <w:rsid w:val="00A40500"/>
    <w:rsid w:val="00A4073C"/>
    <w:rsid w:val="00A408D4"/>
    <w:rsid w:val="00A4090A"/>
    <w:rsid w:val="00A40A46"/>
    <w:rsid w:val="00A40A62"/>
    <w:rsid w:val="00A40F4B"/>
    <w:rsid w:val="00A410A1"/>
    <w:rsid w:val="00A41771"/>
    <w:rsid w:val="00A41A1D"/>
    <w:rsid w:val="00A420A5"/>
    <w:rsid w:val="00A42156"/>
    <w:rsid w:val="00A428A2"/>
    <w:rsid w:val="00A43108"/>
    <w:rsid w:val="00A4324A"/>
    <w:rsid w:val="00A43D77"/>
    <w:rsid w:val="00A448D2"/>
    <w:rsid w:val="00A44A0E"/>
    <w:rsid w:val="00A44A3E"/>
    <w:rsid w:val="00A44C1F"/>
    <w:rsid w:val="00A44C50"/>
    <w:rsid w:val="00A44E49"/>
    <w:rsid w:val="00A44E88"/>
    <w:rsid w:val="00A452FA"/>
    <w:rsid w:val="00A4579A"/>
    <w:rsid w:val="00A45A5F"/>
    <w:rsid w:val="00A46B1D"/>
    <w:rsid w:val="00A46CFC"/>
    <w:rsid w:val="00A46ECB"/>
    <w:rsid w:val="00A4719D"/>
    <w:rsid w:val="00A472AD"/>
    <w:rsid w:val="00A47DC8"/>
    <w:rsid w:val="00A47ECC"/>
    <w:rsid w:val="00A51037"/>
    <w:rsid w:val="00A510C5"/>
    <w:rsid w:val="00A51647"/>
    <w:rsid w:val="00A5194C"/>
    <w:rsid w:val="00A51CA3"/>
    <w:rsid w:val="00A5226A"/>
    <w:rsid w:val="00A52999"/>
    <w:rsid w:val="00A52C8F"/>
    <w:rsid w:val="00A52D86"/>
    <w:rsid w:val="00A52E73"/>
    <w:rsid w:val="00A532B3"/>
    <w:rsid w:val="00A53CAD"/>
    <w:rsid w:val="00A5403D"/>
    <w:rsid w:val="00A5439C"/>
    <w:rsid w:val="00A54DD9"/>
    <w:rsid w:val="00A54E9B"/>
    <w:rsid w:val="00A55041"/>
    <w:rsid w:val="00A55CC5"/>
    <w:rsid w:val="00A55F91"/>
    <w:rsid w:val="00A56225"/>
    <w:rsid w:val="00A5661D"/>
    <w:rsid w:val="00A566DF"/>
    <w:rsid w:val="00A56EAD"/>
    <w:rsid w:val="00A578C2"/>
    <w:rsid w:val="00A602DA"/>
    <w:rsid w:val="00A60322"/>
    <w:rsid w:val="00A605F4"/>
    <w:rsid w:val="00A6089F"/>
    <w:rsid w:val="00A61181"/>
    <w:rsid w:val="00A614DB"/>
    <w:rsid w:val="00A614DC"/>
    <w:rsid w:val="00A61568"/>
    <w:rsid w:val="00A6159A"/>
    <w:rsid w:val="00A61ABB"/>
    <w:rsid w:val="00A61C45"/>
    <w:rsid w:val="00A62093"/>
    <w:rsid w:val="00A6237D"/>
    <w:rsid w:val="00A633A4"/>
    <w:rsid w:val="00A636E7"/>
    <w:rsid w:val="00A63CC7"/>
    <w:rsid w:val="00A64156"/>
    <w:rsid w:val="00A64296"/>
    <w:rsid w:val="00A651A3"/>
    <w:rsid w:val="00A65223"/>
    <w:rsid w:val="00A65831"/>
    <w:rsid w:val="00A6648E"/>
    <w:rsid w:val="00A6672A"/>
    <w:rsid w:val="00A6721C"/>
    <w:rsid w:val="00A6745C"/>
    <w:rsid w:val="00A67A94"/>
    <w:rsid w:val="00A67EE1"/>
    <w:rsid w:val="00A7022E"/>
    <w:rsid w:val="00A7023B"/>
    <w:rsid w:val="00A7084D"/>
    <w:rsid w:val="00A71460"/>
    <w:rsid w:val="00A725C9"/>
    <w:rsid w:val="00A728FF"/>
    <w:rsid w:val="00A72A4B"/>
    <w:rsid w:val="00A73019"/>
    <w:rsid w:val="00A7360D"/>
    <w:rsid w:val="00A74EBB"/>
    <w:rsid w:val="00A74EC2"/>
    <w:rsid w:val="00A750F5"/>
    <w:rsid w:val="00A75B24"/>
    <w:rsid w:val="00A75C95"/>
    <w:rsid w:val="00A76069"/>
    <w:rsid w:val="00A76448"/>
    <w:rsid w:val="00A7660A"/>
    <w:rsid w:val="00A770BD"/>
    <w:rsid w:val="00A7722B"/>
    <w:rsid w:val="00A77439"/>
    <w:rsid w:val="00A77969"/>
    <w:rsid w:val="00A77BCE"/>
    <w:rsid w:val="00A80117"/>
    <w:rsid w:val="00A8037F"/>
    <w:rsid w:val="00A8047C"/>
    <w:rsid w:val="00A808DB"/>
    <w:rsid w:val="00A80B3D"/>
    <w:rsid w:val="00A80F29"/>
    <w:rsid w:val="00A8104D"/>
    <w:rsid w:val="00A81105"/>
    <w:rsid w:val="00A8116B"/>
    <w:rsid w:val="00A81880"/>
    <w:rsid w:val="00A82770"/>
    <w:rsid w:val="00A82AF2"/>
    <w:rsid w:val="00A83444"/>
    <w:rsid w:val="00A83B29"/>
    <w:rsid w:val="00A843CE"/>
    <w:rsid w:val="00A84432"/>
    <w:rsid w:val="00A84650"/>
    <w:rsid w:val="00A851E8"/>
    <w:rsid w:val="00A852B6"/>
    <w:rsid w:val="00A857F9"/>
    <w:rsid w:val="00A859B0"/>
    <w:rsid w:val="00A85B94"/>
    <w:rsid w:val="00A85FED"/>
    <w:rsid w:val="00A860EE"/>
    <w:rsid w:val="00A86988"/>
    <w:rsid w:val="00A86BA7"/>
    <w:rsid w:val="00A87634"/>
    <w:rsid w:val="00A90163"/>
    <w:rsid w:val="00A901CC"/>
    <w:rsid w:val="00A9024B"/>
    <w:rsid w:val="00A90A28"/>
    <w:rsid w:val="00A90B10"/>
    <w:rsid w:val="00A90B65"/>
    <w:rsid w:val="00A9176F"/>
    <w:rsid w:val="00A91B74"/>
    <w:rsid w:val="00A91DF1"/>
    <w:rsid w:val="00A91F42"/>
    <w:rsid w:val="00A92593"/>
    <w:rsid w:val="00A932DC"/>
    <w:rsid w:val="00A9346F"/>
    <w:rsid w:val="00A940E3"/>
    <w:rsid w:val="00A943BB"/>
    <w:rsid w:val="00A94477"/>
    <w:rsid w:val="00A946EB"/>
    <w:rsid w:val="00A94AF4"/>
    <w:rsid w:val="00A94C81"/>
    <w:rsid w:val="00A95021"/>
    <w:rsid w:val="00A95648"/>
    <w:rsid w:val="00A95FC5"/>
    <w:rsid w:val="00A96955"/>
    <w:rsid w:val="00A96CEC"/>
    <w:rsid w:val="00A971B3"/>
    <w:rsid w:val="00A97229"/>
    <w:rsid w:val="00A97848"/>
    <w:rsid w:val="00A979D2"/>
    <w:rsid w:val="00A97C2C"/>
    <w:rsid w:val="00A97F2B"/>
    <w:rsid w:val="00AA04A7"/>
    <w:rsid w:val="00AA0607"/>
    <w:rsid w:val="00AA0977"/>
    <w:rsid w:val="00AA0EDF"/>
    <w:rsid w:val="00AA1286"/>
    <w:rsid w:val="00AA12BD"/>
    <w:rsid w:val="00AA15E5"/>
    <w:rsid w:val="00AA18DD"/>
    <w:rsid w:val="00AA1E8A"/>
    <w:rsid w:val="00AA1F7C"/>
    <w:rsid w:val="00AA234C"/>
    <w:rsid w:val="00AA24AC"/>
    <w:rsid w:val="00AA2C75"/>
    <w:rsid w:val="00AA3056"/>
    <w:rsid w:val="00AA35C5"/>
    <w:rsid w:val="00AA3716"/>
    <w:rsid w:val="00AA3973"/>
    <w:rsid w:val="00AA4054"/>
    <w:rsid w:val="00AA4CF5"/>
    <w:rsid w:val="00AA5429"/>
    <w:rsid w:val="00AA5620"/>
    <w:rsid w:val="00AA5747"/>
    <w:rsid w:val="00AA5867"/>
    <w:rsid w:val="00AA5DEE"/>
    <w:rsid w:val="00AA6DBA"/>
    <w:rsid w:val="00AA6F67"/>
    <w:rsid w:val="00AA7329"/>
    <w:rsid w:val="00AA78E1"/>
    <w:rsid w:val="00AA7EC5"/>
    <w:rsid w:val="00AB00D4"/>
    <w:rsid w:val="00AB0256"/>
    <w:rsid w:val="00AB06C5"/>
    <w:rsid w:val="00AB0892"/>
    <w:rsid w:val="00AB0A6E"/>
    <w:rsid w:val="00AB0D32"/>
    <w:rsid w:val="00AB10AD"/>
    <w:rsid w:val="00AB10CB"/>
    <w:rsid w:val="00AB114F"/>
    <w:rsid w:val="00AB1963"/>
    <w:rsid w:val="00AB2608"/>
    <w:rsid w:val="00AB2B7C"/>
    <w:rsid w:val="00AB3B2F"/>
    <w:rsid w:val="00AB4387"/>
    <w:rsid w:val="00AB4460"/>
    <w:rsid w:val="00AB466D"/>
    <w:rsid w:val="00AB4C09"/>
    <w:rsid w:val="00AB566A"/>
    <w:rsid w:val="00AB5844"/>
    <w:rsid w:val="00AB5F71"/>
    <w:rsid w:val="00AB601B"/>
    <w:rsid w:val="00AB61F6"/>
    <w:rsid w:val="00AB6A52"/>
    <w:rsid w:val="00AB6E0E"/>
    <w:rsid w:val="00AB6FD4"/>
    <w:rsid w:val="00AB70BD"/>
    <w:rsid w:val="00AB74E2"/>
    <w:rsid w:val="00AB7A8E"/>
    <w:rsid w:val="00AB7C43"/>
    <w:rsid w:val="00AB7D45"/>
    <w:rsid w:val="00AB7D5D"/>
    <w:rsid w:val="00AC01FB"/>
    <w:rsid w:val="00AC03CF"/>
    <w:rsid w:val="00AC0566"/>
    <w:rsid w:val="00AC0970"/>
    <w:rsid w:val="00AC14BD"/>
    <w:rsid w:val="00AC14CF"/>
    <w:rsid w:val="00AC170A"/>
    <w:rsid w:val="00AC1A09"/>
    <w:rsid w:val="00AC1AAA"/>
    <w:rsid w:val="00AC1ABB"/>
    <w:rsid w:val="00AC1B7E"/>
    <w:rsid w:val="00AC1F5D"/>
    <w:rsid w:val="00AC2200"/>
    <w:rsid w:val="00AC25DA"/>
    <w:rsid w:val="00AC2733"/>
    <w:rsid w:val="00AC2764"/>
    <w:rsid w:val="00AC295D"/>
    <w:rsid w:val="00AC2D50"/>
    <w:rsid w:val="00AC2F2F"/>
    <w:rsid w:val="00AC37DD"/>
    <w:rsid w:val="00AC3F72"/>
    <w:rsid w:val="00AC44BD"/>
    <w:rsid w:val="00AC4A70"/>
    <w:rsid w:val="00AC6224"/>
    <w:rsid w:val="00AC6CFD"/>
    <w:rsid w:val="00AC7031"/>
    <w:rsid w:val="00AC7A02"/>
    <w:rsid w:val="00AC7AAF"/>
    <w:rsid w:val="00AC7D4F"/>
    <w:rsid w:val="00AD058D"/>
    <w:rsid w:val="00AD0B7B"/>
    <w:rsid w:val="00AD0CC5"/>
    <w:rsid w:val="00AD1877"/>
    <w:rsid w:val="00AD2045"/>
    <w:rsid w:val="00AD2075"/>
    <w:rsid w:val="00AD27E5"/>
    <w:rsid w:val="00AD29C9"/>
    <w:rsid w:val="00AD29F9"/>
    <w:rsid w:val="00AD2D2F"/>
    <w:rsid w:val="00AD38CC"/>
    <w:rsid w:val="00AD3BC0"/>
    <w:rsid w:val="00AD3D2C"/>
    <w:rsid w:val="00AD3EA7"/>
    <w:rsid w:val="00AD3F26"/>
    <w:rsid w:val="00AD4664"/>
    <w:rsid w:val="00AD574A"/>
    <w:rsid w:val="00AD59E1"/>
    <w:rsid w:val="00AD5BA3"/>
    <w:rsid w:val="00AD5C41"/>
    <w:rsid w:val="00AD6669"/>
    <w:rsid w:val="00AD6D17"/>
    <w:rsid w:val="00AD6F58"/>
    <w:rsid w:val="00AD70CD"/>
    <w:rsid w:val="00AD745B"/>
    <w:rsid w:val="00AD7888"/>
    <w:rsid w:val="00AD7A50"/>
    <w:rsid w:val="00AD7B78"/>
    <w:rsid w:val="00AD7C3D"/>
    <w:rsid w:val="00AD7D82"/>
    <w:rsid w:val="00AD7EC7"/>
    <w:rsid w:val="00AD7FF2"/>
    <w:rsid w:val="00AE0805"/>
    <w:rsid w:val="00AE0DB1"/>
    <w:rsid w:val="00AE0F69"/>
    <w:rsid w:val="00AE11C6"/>
    <w:rsid w:val="00AE1230"/>
    <w:rsid w:val="00AE138F"/>
    <w:rsid w:val="00AE15AF"/>
    <w:rsid w:val="00AE176E"/>
    <w:rsid w:val="00AE1945"/>
    <w:rsid w:val="00AE2471"/>
    <w:rsid w:val="00AE2831"/>
    <w:rsid w:val="00AE2885"/>
    <w:rsid w:val="00AE28EE"/>
    <w:rsid w:val="00AE2931"/>
    <w:rsid w:val="00AE2C24"/>
    <w:rsid w:val="00AE3B78"/>
    <w:rsid w:val="00AE46F5"/>
    <w:rsid w:val="00AE5202"/>
    <w:rsid w:val="00AE5416"/>
    <w:rsid w:val="00AE5513"/>
    <w:rsid w:val="00AE5A91"/>
    <w:rsid w:val="00AE5EAC"/>
    <w:rsid w:val="00AE687F"/>
    <w:rsid w:val="00AE727F"/>
    <w:rsid w:val="00AE781C"/>
    <w:rsid w:val="00AE79EB"/>
    <w:rsid w:val="00AE7BC9"/>
    <w:rsid w:val="00AE7F61"/>
    <w:rsid w:val="00AF0591"/>
    <w:rsid w:val="00AF0A75"/>
    <w:rsid w:val="00AF0B56"/>
    <w:rsid w:val="00AF2153"/>
    <w:rsid w:val="00AF22DD"/>
    <w:rsid w:val="00AF28AA"/>
    <w:rsid w:val="00AF292F"/>
    <w:rsid w:val="00AF2AEB"/>
    <w:rsid w:val="00AF31A3"/>
    <w:rsid w:val="00AF350E"/>
    <w:rsid w:val="00AF4778"/>
    <w:rsid w:val="00AF505C"/>
    <w:rsid w:val="00AF5D0D"/>
    <w:rsid w:val="00AF64B3"/>
    <w:rsid w:val="00AF790F"/>
    <w:rsid w:val="00AF7BCF"/>
    <w:rsid w:val="00AF7D04"/>
    <w:rsid w:val="00B0000C"/>
    <w:rsid w:val="00B003CC"/>
    <w:rsid w:val="00B004B3"/>
    <w:rsid w:val="00B0071D"/>
    <w:rsid w:val="00B00B4B"/>
    <w:rsid w:val="00B00CEC"/>
    <w:rsid w:val="00B011A0"/>
    <w:rsid w:val="00B015B9"/>
    <w:rsid w:val="00B02CF7"/>
    <w:rsid w:val="00B03310"/>
    <w:rsid w:val="00B03B34"/>
    <w:rsid w:val="00B0497F"/>
    <w:rsid w:val="00B05A91"/>
    <w:rsid w:val="00B05BAC"/>
    <w:rsid w:val="00B06D4A"/>
    <w:rsid w:val="00B06F35"/>
    <w:rsid w:val="00B07083"/>
    <w:rsid w:val="00B07C7B"/>
    <w:rsid w:val="00B10C5F"/>
    <w:rsid w:val="00B10F86"/>
    <w:rsid w:val="00B11120"/>
    <w:rsid w:val="00B11340"/>
    <w:rsid w:val="00B115F2"/>
    <w:rsid w:val="00B11A09"/>
    <w:rsid w:val="00B11AE1"/>
    <w:rsid w:val="00B120A0"/>
    <w:rsid w:val="00B1224F"/>
    <w:rsid w:val="00B1225F"/>
    <w:rsid w:val="00B125C5"/>
    <w:rsid w:val="00B1262A"/>
    <w:rsid w:val="00B127BD"/>
    <w:rsid w:val="00B1286E"/>
    <w:rsid w:val="00B12A90"/>
    <w:rsid w:val="00B12FF0"/>
    <w:rsid w:val="00B133B1"/>
    <w:rsid w:val="00B133BF"/>
    <w:rsid w:val="00B13605"/>
    <w:rsid w:val="00B14416"/>
    <w:rsid w:val="00B15427"/>
    <w:rsid w:val="00B15503"/>
    <w:rsid w:val="00B1571B"/>
    <w:rsid w:val="00B165EB"/>
    <w:rsid w:val="00B1665F"/>
    <w:rsid w:val="00B16789"/>
    <w:rsid w:val="00B1702E"/>
    <w:rsid w:val="00B170F7"/>
    <w:rsid w:val="00B1729F"/>
    <w:rsid w:val="00B17906"/>
    <w:rsid w:val="00B17BD1"/>
    <w:rsid w:val="00B2006F"/>
    <w:rsid w:val="00B20197"/>
    <w:rsid w:val="00B20340"/>
    <w:rsid w:val="00B20B88"/>
    <w:rsid w:val="00B20DC2"/>
    <w:rsid w:val="00B20EC4"/>
    <w:rsid w:val="00B2105F"/>
    <w:rsid w:val="00B21760"/>
    <w:rsid w:val="00B21DE4"/>
    <w:rsid w:val="00B2211E"/>
    <w:rsid w:val="00B223FB"/>
    <w:rsid w:val="00B22C99"/>
    <w:rsid w:val="00B23525"/>
    <w:rsid w:val="00B23A4C"/>
    <w:rsid w:val="00B23EBE"/>
    <w:rsid w:val="00B242B1"/>
    <w:rsid w:val="00B2499A"/>
    <w:rsid w:val="00B2543F"/>
    <w:rsid w:val="00B254CB"/>
    <w:rsid w:val="00B256B9"/>
    <w:rsid w:val="00B256FC"/>
    <w:rsid w:val="00B25D4F"/>
    <w:rsid w:val="00B25FD0"/>
    <w:rsid w:val="00B2637F"/>
    <w:rsid w:val="00B2653C"/>
    <w:rsid w:val="00B26BC3"/>
    <w:rsid w:val="00B27ABE"/>
    <w:rsid w:val="00B27D51"/>
    <w:rsid w:val="00B30137"/>
    <w:rsid w:val="00B3076C"/>
    <w:rsid w:val="00B30B23"/>
    <w:rsid w:val="00B30D9E"/>
    <w:rsid w:val="00B3167C"/>
    <w:rsid w:val="00B318F8"/>
    <w:rsid w:val="00B322CE"/>
    <w:rsid w:val="00B3237B"/>
    <w:rsid w:val="00B324A8"/>
    <w:rsid w:val="00B3257A"/>
    <w:rsid w:val="00B3262E"/>
    <w:rsid w:val="00B32737"/>
    <w:rsid w:val="00B32CF1"/>
    <w:rsid w:val="00B330A1"/>
    <w:rsid w:val="00B35816"/>
    <w:rsid w:val="00B36072"/>
    <w:rsid w:val="00B3614C"/>
    <w:rsid w:val="00B361BA"/>
    <w:rsid w:val="00B36801"/>
    <w:rsid w:val="00B36D15"/>
    <w:rsid w:val="00B36EC6"/>
    <w:rsid w:val="00B37242"/>
    <w:rsid w:val="00B373A3"/>
    <w:rsid w:val="00B37AE4"/>
    <w:rsid w:val="00B40166"/>
    <w:rsid w:val="00B40859"/>
    <w:rsid w:val="00B40A3C"/>
    <w:rsid w:val="00B4170C"/>
    <w:rsid w:val="00B41B05"/>
    <w:rsid w:val="00B41EB5"/>
    <w:rsid w:val="00B4209D"/>
    <w:rsid w:val="00B420A9"/>
    <w:rsid w:val="00B4223D"/>
    <w:rsid w:val="00B424DC"/>
    <w:rsid w:val="00B42551"/>
    <w:rsid w:val="00B4255E"/>
    <w:rsid w:val="00B429C1"/>
    <w:rsid w:val="00B42E32"/>
    <w:rsid w:val="00B42F73"/>
    <w:rsid w:val="00B42F96"/>
    <w:rsid w:val="00B4304B"/>
    <w:rsid w:val="00B433D5"/>
    <w:rsid w:val="00B436F1"/>
    <w:rsid w:val="00B439ED"/>
    <w:rsid w:val="00B441FF"/>
    <w:rsid w:val="00B44D68"/>
    <w:rsid w:val="00B45257"/>
    <w:rsid w:val="00B45631"/>
    <w:rsid w:val="00B457F9"/>
    <w:rsid w:val="00B45FDA"/>
    <w:rsid w:val="00B46153"/>
    <w:rsid w:val="00B4628E"/>
    <w:rsid w:val="00B46C14"/>
    <w:rsid w:val="00B47393"/>
    <w:rsid w:val="00B4769A"/>
    <w:rsid w:val="00B479A4"/>
    <w:rsid w:val="00B505AC"/>
    <w:rsid w:val="00B50A65"/>
    <w:rsid w:val="00B50D02"/>
    <w:rsid w:val="00B51ECF"/>
    <w:rsid w:val="00B52234"/>
    <w:rsid w:val="00B523A4"/>
    <w:rsid w:val="00B52572"/>
    <w:rsid w:val="00B52E54"/>
    <w:rsid w:val="00B53017"/>
    <w:rsid w:val="00B5315D"/>
    <w:rsid w:val="00B53414"/>
    <w:rsid w:val="00B534B0"/>
    <w:rsid w:val="00B536B1"/>
    <w:rsid w:val="00B53C43"/>
    <w:rsid w:val="00B54A83"/>
    <w:rsid w:val="00B5525B"/>
    <w:rsid w:val="00B55641"/>
    <w:rsid w:val="00B558C5"/>
    <w:rsid w:val="00B56C05"/>
    <w:rsid w:val="00B56F03"/>
    <w:rsid w:val="00B57092"/>
    <w:rsid w:val="00B5714F"/>
    <w:rsid w:val="00B57385"/>
    <w:rsid w:val="00B57970"/>
    <w:rsid w:val="00B60123"/>
    <w:rsid w:val="00B603B8"/>
    <w:rsid w:val="00B608B8"/>
    <w:rsid w:val="00B60AE0"/>
    <w:rsid w:val="00B60F44"/>
    <w:rsid w:val="00B6103A"/>
    <w:rsid w:val="00B61BBD"/>
    <w:rsid w:val="00B625A0"/>
    <w:rsid w:val="00B62E09"/>
    <w:rsid w:val="00B63551"/>
    <w:rsid w:val="00B64001"/>
    <w:rsid w:val="00B64114"/>
    <w:rsid w:val="00B64607"/>
    <w:rsid w:val="00B66852"/>
    <w:rsid w:val="00B673BD"/>
    <w:rsid w:val="00B679DC"/>
    <w:rsid w:val="00B67CE4"/>
    <w:rsid w:val="00B67E20"/>
    <w:rsid w:val="00B70080"/>
    <w:rsid w:val="00B71061"/>
    <w:rsid w:val="00B710C8"/>
    <w:rsid w:val="00B713B8"/>
    <w:rsid w:val="00B71510"/>
    <w:rsid w:val="00B718D8"/>
    <w:rsid w:val="00B7190C"/>
    <w:rsid w:val="00B71912"/>
    <w:rsid w:val="00B719FA"/>
    <w:rsid w:val="00B71A58"/>
    <w:rsid w:val="00B71A74"/>
    <w:rsid w:val="00B7227C"/>
    <w:rsid w:val="00B72CE8"/>
    <w:rsid w:val="00B72EFF"/>
    <w:rsid w:val="00B72F43"/>
    <w:rsid w:val="00B7349C"/>
    <w:rsid w:val="00B7357B"/>
    <w:rsid w:val="00B7449D"/>
    <w:rsid w:val="00B75973"/>
    <w:rsid w:val="00B77056"/>
    <w:rsid w:val="00B77BC8"/>
    <w:rsid w:val="00B77E43"/>
    <w:rsid w:val="00B800BA"/>
    <w:rsid w:val="00B8049A"/>
    <w:rsid w:val="00B8100B"/>
    <w:rsid w:val="00B810C7"/>
    <w:rsid w:val="00B8216E"/>
    <w:rsid w:val="00B825E0"/>
    <w:rsid w:val="00B82D80"/>
    <w:rsid w:val="00B830B0"/>
    <w:rsid w:val="00B83307"/>
    <w:rsid w:val="00B84668"/>
    <w:rsid w:val="00B8490A"/>
    <w:rsid w:val="00B84BF9"/>
    <w:rsid w:val="00B85B5F"/>
    <w:rsid w:val="00B86057"/>
    <w:rsid w:val="00B86E36"/>
    <w:rsid w:val="00B86FC7"/>
    <w:rsid w:val="00B87178"/>
    <w:rsid w:val="00B87A2A"/>
    <w:rsid w:val="00B87F6A"/>
    <w:rsid w:val="00B903D2"/>
    <w:rsid w:val="00B90527"/>
    <w:rsid w:val="00B90600"/>
    <w:rsid w:val="00B907E6"/>
    <w:rsid w:val="00B908D8"/>
    <w:rsid w:val="00B91097"/>
    <w:rsid w:val="00B915FB"/>
    <w:rsid w:val="00B91817"/>
    <w:rsid w:val="00B92053"/>
    <w:rsid w:val="00B92162"/>
    <w:rsid w:val="00B923EC"/>
    <w:rsid w:val="00B92A15"/>
    <w:rsid w:val="00B92E43"/>
    <w:rsid w:val="00B93134"/>
    <w:rsid w:val="00B9326F"/>
    <w:rsid w:val="00B935FF"/>
    <w:rsid w:val="00B939B8"/>
    <w:rsid w:val="00B942E3"/>
    <w:rsid w:val="00B94B1E"/>
    <w:rsid w:val="00B94B79"/>
    <w:rsid w:val="00B94E3C"/>
    <w:rsid w:val="00B95941"/>
    <w:rsid w:val="00B95C09"/>
    <w:rsid w:val="00B95E4A"/>
    <w:rsid w:val="00B96802"/>
    <w:rsid w:val="00BA0C17"/>
    <w:rsid w:val="00BA15B2"/>
    <w:rsid w:val="00BA1644"/>
    <w:rsid w:val="00BA181A"/>
    <w:rsid w:val="00BA1889"/>
    <w:rsid w:val="00BA1A2B"/>
    <w:rsid w:val="00BA1C3A"/>
    <w:rsid w:val="00BA2838"/>
    <w:rsid w:val="00BA29BA"/>
    <w:rsid w:val="00BA300C"/>
    <w:rsid w:val="00BA3B4E"/>
    <w:rsid w:val="00BA3B90"/>
    <w:rsid w:val="00BA3D6D"/>
    <w:rsid w:val="00BA4136"/>
    <w:rsid w:val="00BA438C"/>
    <w:rsid w:val="00BA4ECB"/>
    <w:rsid w:val="00BA4FCB"/>
    <w:rsid w:val="00BA52B7"/>
    <w:rsid w:val="00BA5525"/>
    <w:rsid w:val="00BA6042"/>
    <w:rsid w:val="00BA61FA"/>
    <w:rsid w:val="00BA7720"/>
    <w:rsid w:val="00BB025D"/>
    <w:rsid w:val="00BB0358"/>
    <w:rsid w:val="00BB047D"/>
    <w:rsid w:val="00BB1AE3"/>
    <w:rsid w:val="00BB1B3A"/>
    <w:rsid w:val="00BB25FE"/>
    <w:rsid w:val="00BB263D"/>
    <w:rsid w:val="00BB2830"/>
    <w:rsid w:val="00BB2BB1"/>
    <w:rsid w:val="00BB2F41"/>
    <w:rsid w:val="00BB3239"/>
    <w:rsid w:val="00BB3304"/>
    <w:rsid w:val="00BB3C3C"/>
    <w:rsid w:val="00BB3D96"/>
    <w:rsid w:val="00BB4975"/>
    <w:rsid w:val="00BB4DB5"/>
    <w:rsid w:val="00BB4E92"/>
    <w:rsid w:val="00BB5323"/>
    <w:rsid w:val="00BB5A2D"/>
    <w:rsid w:val="00BB6358"/>
    <w:rsid w:val="00BB6C5F"/>
    <w:rsid w:val="00BB74C4"/>
    <w:rsid w:val="00BB774E"/>
    <w:rsid w:val="00BB794D"/>
    <w:rsid w:val="00BB79E5"/>
    <w:rsid w:val="00BB7BA9"/>
    <w:rsid w:val="00BB7D19"/>
    <w:rsid w:val="00BB7D54"/>
    <w:rsid w:val="00BB7F07"/>
    <w:rsid w:val="00BC0213"/>
    <w:rsid w:val="00BC0864"/>
    <w:rsid w:val="00BC0A97"/>
    <w:rsid w:val="00BC14EF"/>
    <w:rsid w:val="00BC1699"/>
    <w:rsid w:val="00BC19EF"/>
    <w:rsid w:val="00BC1D67"/>
    <w:rsid w:val="00BC220F"/>
    <w:rsid w:val="00BC2853"/>
    <w:rsid w:val="00BC2BE3"/>
    <w:rsid w:val="00BC3A33"/>
    <w:rsid w:val="00BC41C1"/>
    <w:rsid w:val="00BC4D81"/>
    <w:rsid w:val="00BC5E69"/>
    <w:rsid w:val="00BC6004"/>
    <w:rsid w:val="00BC6418"/>
    <w:rsid w:val="00BC6A5F"/>
    <w:rsid w:val="00BC6DE9"/>
    <w:rsid w:val="00BC744B"/>
    <w:rsid w:val="00BC77E5"/>
    <w:rsid w:val="00BC78CB"/>
    <w:rsid w:val="00BC7EE0"/>
    <w:rsid w:val="00BD0794"/>
    <w:rsid w:val="00BD0849"/>
    <w:rsid w:val="00BD0A00"/>
    <w:rsid w:val="00BD1429"/>
    <w:rsid w:val="00BD1509"/>
    <w:rsid w:val="00BD18FC"/>
    <w:rsid w:val="00BD1D39"/>
    <w:rsid w:val="00BD1D95"/>
    <w:rsid w:val="00BD2046"/>
    <w:rsid w:val="00BD2243"/>
    <w:rsid w:val="00BD25D0"/>
    <w:rsid w:val="00BD2697"/>
    <w:rsid w:val="00BD2AE9"/>
    <w:rsid w:val="00BD2B59"/>
    <w:rsid w:val="00BD2BBB"/>
    <w:rsid w:val="00BD2CA6"/>
    <w:rsid w:val="00BD2DC5"/>
    <w:rsid w:val="00BD3267"/>
    <w:rsid w:val="00BD3321"/>
    <w:rsid w:val="00BD3679"/>
    <w:rsid w:val="00BD3909"/>
    <w:rsid w:val="00BD41B0"/>
    <w:rsid w:val="00BD49D8"/>
    <w:rsid w:val="00BD4B45"/>
    <w:rsid w:val="00BD51A6"/>
    <w:rsid w:val="00BD5257"/>
    <w:rsid w:val="00BD58C9"/>
    <w:rsid w:val="00BD5DB5"/>
    <w:rsid w:val="00BD613B"/>
    <w:rsid w:val="00BD6213"/>
    <w:rsid w:val="00BD66F4"/>
    <w:rsid w:val="00BD7202"/>
    <w:rsid w:val="00BD73DF"/>
    <w:rsid w:val="00BD7800"/>
    <w:rsid w:val="00BD7CA9"/>
    <w:rsid w:val="00BE001E"/>
    <w:rsid w:val="00BE01C2"/>
    <w:rsid w:val="00BE055E"/>
    <w:rsid w:val="00BE08D6"/>
    <w:rsid w:val="00BE0EE2"/>
    <w:rsid w:val="00BE1C3F"/>
    <w:rsid w:val="00BE1D2D"/>
    <w:rsid w:val="00BE217D"/>
    <w:rsid w:val="00BE293C"/>
    <w:rsid w:val="00BE2A9E"/>
    <w:rsid w:val="00BE2D4E"/>
    <w:rsid w:val="00BE5CAC"/>
    <w:rsid w:val="00BE6005"/>
    <w:rsid w:val="00BE6613"/>
    <w:rsid w:val="00BE6CB3"/>
    <w:rsid w:val="00BE71D0"/>
    <w:rsid w:val="00BE72F3"/>
    <w:rsid w:val="00BF00CD"/>
    <w:rsid w:val="00BF0441"/>
    <w:rsid w:val="00BF0DF1"/>
    <w:rsid w:val="00BF1356"/>
    <w:rsid w:val="00BF15F3"/>
    <w:rsid w:val="00BF16F8"/>
    <w:rsid w:val="00BF1857"/>
    <w:rsid w:val="00BF21FB"/>
    <w:rsid w:val="00BF237E"/>
    <w:rsid w:val="00BF29C8"/>
    <w:rsid w:val="00BF2A8E"/>
    <w:rsid w:val="00BF2BA6"/>
    <w:rsid w:val="00BF2BC3"/>
    <w:rsid w:val="00BF3175"/>
    <w:rsid w:val="00BF4378"/>
    <w:rsid w:val="00BF451F"/>
    <w:rsid w:val="00BF4BBD"/>
    <w:rsid w:val="00BF524F"/>
    <w:rsid w:val="00BF5517"/>
    <w:rsid w:val="00BF5662"/>
    <w:rsid w:val="00BF6231"/>
    <w:rsid w:val="00BF6AC5"/>
    <w:rsid w:val="00BF71DB"/>
    <w:rsid w:val="00BF737D"/>
    <w:rsid w:val="00BF745B"/>
    <w:rsid w:val="00BF76D7"/>
    <w:rsid w:val="00BF7A50"/>
    <w:rsid w:val="00C0069E"/>
    <w:rsid w:val="00C00C93"/>
    <w:rsid w:val="00C01D3F"/>
    <w:rsid w:val="00C0247D"/>
    <w:rsid w:val="00C02C59"/>
    <w:rsid w:val="00C03072"/>
    <w:rsid w:val="00C04860"/>
    <w:rsid w:val="00C049EA"/>
    <w:rsid w:val="00C04B21"/>
    <w:rsid w:val="00C053DC"/>
    <w:rsid w:val="00C05755"/>
    <w:rsid w:val="00C059CF"/>
    <w:rsid w:val="00C05AAC"/>
    <w:rsid w:val="00C06074"/>
    <w:rsid w:val="00C06825"/>
    <w:rsid w:val="00C06D42"/>
    <w:rsid w:val="00C07176"/>
    <w:rsid w:val="00C07BB8"/>
    <w:rsid w:val="00C07D35"/>
    <w:rsid w:val="00C07FEE"/>
    <w:rsid w:val="00C1023B"/>
    <w:rsid w:val="00C103CF"/>
    <w:rsid w:val="00C10608"/>
    <w:rsid w:val="00C11116"/>
    <w:rsid w:val="00C1162B"/>
    <w:rsid w:val="00C11839"/>
    <w:rsid w:val="00C118DA"/>
    <w:rsid w:val="00C11993"/>
    <w:rsid w:val="00C11D76"/>
    <w:rsid w:val="00C1226F"/>
    <w:rsid w:val="00C12DAE"/>
    <w:rsid w:val="00C13483"/>
    <w:rsid w:val="00C135E1"/>
    <w:rsid w:val="00C135FD"/>
    <w:rsid w:val="00C1408D"/>
    <w:rsid w:val="00C142D8"/>
    <w:rsid w:val="00C14FFE"/>
    <w:rsid w:val="00C15128"/>
    <w:rsid w:val="00C1594A"/>
    <w:rsid w:val="00C15AC7"/>
    <w:rsid w:val="00C15BBC"/>
    <w:rsid w:val="00C15C35"/>
    <w:rsid w:val="00C15FC3"/>
    <w:rsid w:val="00C164E4"/>
    <w:rsid w:val="00C16928"/>
    <w:rsid w:val="00C16AEB"/>
    <w:rsid w:val="00C173BB"/>
    <w:rsid w:val="00C178FE"/>
    <w:rsid w:val="00C179E2"/>
    <w:rsid w:val="00C17B19"/>
    <w:rsid w:val="00C17BEC"/>
    <w:rsid w:val="00C202CE"/>
    <w:rsid w:val="00C20484"/>
    <w:rsid w:val="00C2059C"/>
    <w:rsid w:val="00C2072B"/>
    <w:rsid w:val="00C20A43"/>
    <w:rsid w:val="00C20A8F"/>
    <w:rsid w:val="00C20B06"/>
    <w:rsid w:val="00C20DC7"/>
    <w:rsid w:val="00C20FCC"/>
    <w:rsid w:val="00C21F4D"/>
    <w:rsid w:val="00C2251B"/>
    <w:rsid w:val="00C22775"/>
    <w:rsid w:val="00C22808"/>
    <w:rsid w:val="00C22A8A"/>
    <w:rsid w:val="00C22B0E"/>
    <w:rsid w:val="00C230F0"/>
    <w:rsid w:val="00C23870"/>
    <w:rsid w:val="00C23D7A"/>
    <w:rsid w:val="00C240DA"/>
    <w:rsid w:val="00C24549"/>
    <w:rsid w:val="00C245B7"/>
    <w:rsid w:val="00C24B4C"/>
    <w:rsid w:val="00C250D5"/>
    <w:rsid w:val="00C2587B"/>
    <w:rsid w:val="00C25B30"/>
    <w:rsid w:val="00C26C63"/>
    <w:rsid w:val="00C26CE0"/>
    <w:rsid w:val="00C2712F"/>
    <w:rsid w:val="00C27227"/>
    <w:rsid w:val="00C2732B"/>
    <w:rsid w:val="00C274D1"/>
    <w:rsid w:val="00C27C90"/>
    <w:rsid w:val="00C27D55"/>
    <w:rsid w:val="00C3023D"/>
    <w:rsid w:val="00C30AE5"/>
    <w:rsid w:val="00C30B8F"/>
    <w:rsid w:val="00C312CA"/>
    <w:rsid w:val="00C31538"/>
    <w:rsid w:val="00C31612"/>
    <w:rsid w:val="00C3169F"/>
    <w:rsid w:val="00C31740"/>
    <w:rsid w:val="00C32141"/>
    <w:rsid w:val="00C32C5B"/>
    <w:rsid w:val="00C32D36"/>
    <w:rsid w:val="00C32DDF"/>
    <w:rsid w:val="00C3321A"/>
    <w:rsid w:val="00C34A2A"/>
    <w:rsid w:val="00C35948"/>
    <w:rsid w:val="00C35DA3"/>
    <w:rsid w:val="00C36DC2"/>
    <w:rsid w:val="00C36FD2"/>
    <w:rsid w:val="00C371F7"/>
    <w:rsid w:val="00C3740D"/>
    <w:rsid w:val="00C37E0E"/>
    <w:rsid w:val="00C37ED8"/>
    <w:rsid w:val="00C4038A"/>
    <w:rsid w:val="00C4071B"/>
    <w:rsid w:val="00C40722"/>
    <w:rsid w:val="00C40B92"/>
    <w:rsid w:val="00C40E2A"/>
    <w:rsid w:val="00C4129D"/>
    <w:rsid w:val="00C4172C"/>
    <w:rsid w:val="00C41FFB"/>
    <w:rsid w:val="00C429DF"/>
    <w:rsid w:val="00C432D2"/>
    <w:rsid w:val="00C43331"/>
    <w:rsid w:val="00C4373C"/>
    <w:rsid w:val="00C4395C"/>
    <w:rsid w:val="00C44443"/>
    <w:rsid w:val="00C4459A"/>
    <w:rsid w:val="00C44687"/>
    <w:rsid w:val="00C452B9"/>
    <w:rsid w:val="00C45545"/>
    <w:rsid w:val="00C4561E"/>
    <w:rsid w:val="00C4594E"/>
    <w:rsid w:val="00C461F1"/>
    <w:rsid w:val="00C4638E"/>
    <w:rsid w:val="00C465A4"/>
    <w:rsid w:val="00C466C3"/>
    <w:rsid w:val="00C46A68"/>
    <w:rsid w:val="00C46B3D"/>
    <w:rsid w:val="00C46F7B"/>
    <w:rsid w:val="00C47300"/>
    <w:rsid w:val="00C47A7D"/>
    <w:rsid w:val="00C501A5"/>
    <w:rsid w:val="00C502B3"/>
    <w:rsid w:val="00C50D85"/>
    <w:rsid w:val="00C51153"/>
    <w:rsid w:val="00C51160"/>
    <w:rsid w:val="00C512E5"/>
    <w:rsid w:val="00C5249C"/>
    <w:rsid w:val="00C5316C"/>
    <w:rsid w:val="00C53915"/>
    <w:rsid w:val="00C53D79"/>
    <w:rsid w:val="00C53D9B"/>
    <w:rsid w:val="00C545CB"/>
    <w:rsid w:val="00C54A06"/>
    <w:rsid w:val="00C54FDF"/>
    <w:rsid w:val="00C551E4"/>
    <w:rsid w:val="00C555B7"/>
    <w:rsid w:val="00C557F5"/>
    <w:rsid w:val="00C55D6E"/>
    <w:rsid w:val="00C566BF"/>
    <w:rsid w:val="00C5670B"/>
    <w:rsid w:val="00C56956"/>
    <w:rsid w:val="00C56A15"/>
    <w:rsid w:val="00C56CFC"/>
    <w:rsid w:val="00C56E06"/>
    <w:rsid w:val="00C56E6F"/>
    <w:rsid w:val="00C56FA7"/>
    <w:rsid w:val="00C570B5"/>
    <w:rsid w:val="00C57C5F"/>
    <w:rsid w:val="00C60862"/>
    <w:rsid w:val="00C60936"/>
    <w:rsid w:val="00C61542"/>
    <w:rsid w:val="00C61A13"/>
    <w:rsid w:val="00C623AD"/>
    <w:rsid w:val="00C62499"/>
    <w:rsid w:val="00C62E7E"/>
    <w:rsid w:val="00C631D1"/>
    <w:rsid w:val="00C63BEE"/>
    <w:rsid w:val="00C63C97"/>
    <w:rsid w:val="00C6454E"/>
    <w:rsid w:val="00C64824"/>
    <w:rsid w:val="00C64B49"/>
    <w:rsid w:val="00C659D8"/>
    <w:rsid w:val="00C66214"/>
    <w:rsid w:val="00C66470"/>
    <w:rsid w:val="00C66A3D"/>
    <w:rsid w:val="00C672EA"/>
    <w:rsid w:val="00C704C3"/>
    <w:rsid w:val="00C70D9F"/>
    <w:rsid w:val="00C7118F"/>
    <w:rsid w:val="00C71294"/>
    <w:rsid w:val="00C71ACA"/>
    <w:rsid w:val="00C71AD8"/>
    <w:rsid w:val="00C71CB2"/>
    <w:rsid w:val="00C72465"/>
    <w:rsid w:val="00C72575"/>
    <w:rsid w:val="00C727EA"/>
    <w:rsid w:val="00C72D5B"/>
    <w:rsid w:val="00C73062"/>
    <w:rsid w:val="00C73135"/>
    <w:rsid w:val="00C73136"/>
    <w:rsid w:val="00C73A44"/>
    <w:rsid w:val="00C747EB"/>
    <w:rsid w:val="00C75961"/>
    <w:rsid w:val="00C75D5A"/>
    <w:rsid w:val="00C76001"/>
    <w:rsid w:val="00C761CE"/>
    <w:rsid w:val="00C76554"/>
    <w:rsid w:val="00C76709"/>
    <w:rsid w:val="00C767F1"/>
    <w:rsid w:val="00C76881"/>
    <w:rsid w:val="00C76FD1"/>
    <w:rsid w:val="00C776CC"/>
    <w:rsid w:val="00C77723"/>
    <w:rsid w:val="00C801DD"/>
    <w:rsid w:val="00C809FE"/>
    <w:rsid w:val="00C8147E"/>
    <w:rsid w:val="00C8217F"/>
    <w:rsid w:val="00C83047"/>
    <w:rsid w:val="00C83360"/>
    <w:rsid w:val="00C8365E"/>
    <w:rsid w:val="00C8392A"/>
    <w:rsid w:val="00C83A11"/>
    <w:rsid w:val="00C83F1B"/>
    <w:rsid w:val="00C84156"/>
    <w:rsid w:val="00C84A76"/>
    <w:rsid w:val="00C84D83"/>
    <w:rsid w:val="00C8545F"/>
    <w:rsid w:val="00C85A36"/>
    <w:rsid w:val="00C85BD5"/>
    <w:rsid w:val="00C85C7F"/>
    <w:rsid w:val="00C85E47"/>
    <w:rsid w:val="00C861E8"/>
    <w:rsid w:val="00C86A52"/>
    <w:rsid w:val="00C8708D"/>
    <w:rsid w:val="00C871CC"/>
    <w:rsid w:val="00C874A9"/>
    <w:rsid w:val="00C87793"/>
    <w:rsid w:val="00C9006D"/>
    <w:rsid w:val="00C9065D"/>
    <w:rsid w:val="00C906F3"/>
    <w:rsid w:val="00C9099E"/>
    <w:rsid w:val="00C9126E"/>
    <w:rsid w:val="00C919EA"/>
    <w:rsid w:val="00C9226D"/>
    <w:rsid w:val="00C927DD"/>
    <w:rsid w:val="00C92CA7"/>
    <w:rsid w:val="00C92FD4"/>
    <w:rsid w:val="00C9301C"/>
    <w:rsid w:val="00C9427A"/>
    <w:rsid w:val="00C946E7"/>
    <w:rsid w:val="00C94A32"/>
    <w:rsid w:val="00C9557A"/>
    <w:rsid w:val="00C955F9"/>
    <w:rsid w:val="00C95665"/>
    <w:rsid w:val="00C95894"/>
    <w:rsid w:val="00C95D76"/>
    <w:rsid w:val="00C95F76"/>
    <w:rsid w:val="00C974F1"/>
    <w:rsid w:val="00C9787E"/>
    <w:rsid w:val="00CA08FF"/>
    <w:rsid w:val="00CA0923"/>
    <w:rsid w:val="00CA0ADC"/>
    <w:rsid w:val="00CA0B9C"/>
    <w:rsid w:val="00CA0FC2"/>
    <w:rsid w:val="00CA124E"/>
    <w:rsid w:val="00CA165F"/>
    <w:rsid w:val="00CA43B7"/>
    <w:rsid w:val="00CA486D"/>
    <w:rsid w:val="00CA4AF1"/>
    <w:rsid w:val="00CA4BB6"/>
    <w:rsid w:val="00CA5475"/>
    <w:rsid w:val="00CA5614"/>
    <w:rsid w:val="00CA561A"/>
    <w:rsid w:val="00CA57FF"/>
    <w:rsid w:val="00CA5815"/>
    <w:rsid w:val="00CA58CC"/>
    <w:rsid w:val="00CA59D7"/>
    <w:rsid w:val="00CA5D4D"/>
    <w:rsid w:val="00CA61AF"/>
    <w:rsid w:val="00CA6850"/>
    <w:rsid w:val="00CA6A36"/>
    <w:rsid w:val="00CA7059"/>
    <w:rsid w:val="00CA76C1"/>
    <w:rsid w:val="00CA78B0"/>
    <w:rsid w:val="00CB1182"/>
    <w:rsid w:val="00CB149E"/>
    <w:rsid w:val="00CB1530"/>
    <w:rsid w:val="00CB17A3"/>
    <w:rsid w:val="00CB1985"/>
    <w:rsid w:val="00CB1990"/>
    <w:rsid w:val="00CB1C13"/>
    <w:rsid w:val="00CB25DC"/>
    <w:rsid w:val="00CB26D0"/>
    <w:rsid w:val="00CB291A"/>
    <w:rsid w:val="00CB2ABA"/>
    <w:rsid w:val="00CB2B49"/>
    <w:rsid w:val="00CB2E9F"/>
    <w:rsid w:val="00CB302D"/>
    <w:rsid w:val="00CB35BB"/>
    <w:rsid w:val="00CB37F0"/>
    <w:rsid w:val="00CB3AEC"/>
    <w:rsid w:val="00CB3D6B"/>
    <w:rsid w:val="00CB41C0"/>
    <w:rsid w:val="00CB43B5"/>
    <w:rsid w:val="00CB448B"/>
    <w:rsid w:val="00CB4BB7"/>
    <w:rsid w:val="00CB4BBB"/>
    <w:rsid w:val="00CB518A"/>
    <w:rsid w:val="00CB5356"/>
    <w:rsid w:val="00CB5415"/>
    <w:rsid w:val="00CB5B2B"/>
    <w:rsid w:val="00CB5F6A"/>
    <w:rsid w:val="00CB6EC4"/>
    <w:rsid w:val="00CB720C"/>
    <w:rsid w:val="00CB767F"/>
    <w:rsid w:val="00CC0413"/>
    <w:rsid w:val="00CC063E"/>
    <w:rsid w:val="00CC10CC"/>
    <w:rsid w:val="00CC11CB"/>
    <w:rsid w:val="00CC1C33"/>
    <w:rsid w:val="00CC1C46"/>
    <w:rsid w:val="00CC1D15"/>
    <w:rsid w:val="00CC2454"/>
    <w:rsid w:val="00CC2665"/>
    <w:rsid w:val="00CC2958"/>
    <w:rsid w:val="00CC2A37"/>
    <w:rsid w:val="00CC2ECF"/>
    <w:rsid w:val="00CC31F7"/>
    <w:rsid w:val="00CC381D"/>
    <w:rsid w:val="00CC3A13"/>
    <w:rsid w:val="00CC3C68"/>
    <w:rsid w:val="00CC3DBF"/>
    <w:rsid w:val="00CC483A"/>
    <w:rsid w:val="00CC50BC"/>
    <w:rsid w:val="00CC51D6"/>
    <w:rsid w:val="00CC56A2"/>
    <w:rsid w:val="00CC60DD"/>
    <w:rsid w:val="00CC664D"/>
    <w:rsid w:val="00CC6D4F"/>
    <w:rsid w:val="00CC6D73"/>
    <w:rsid w:val="00CCB266"/>
    <w:rsid w:val="00CD0344"/>
    <w:rsid w:val="00CD0495"/>
    <w:rsid w:val="00CD2468"/>
    <w:rsid w:val="00CD2C04"/>
    <w:rsid w:val="00CD2C9A"/>
    <w:rsid w:val="00CD3A06"/>
    <w:rsid w:val="00CD3A31"/>
    <w:rsid w:val="00CD3B29"/>
    <w:rsid w:val="00CD3B39"/>
    <w:rsid w:val="00CD3C1D"/>
    <w:rsid w:val="00CD3C1F"/>
    <w:rsid w:val="00CD423A"/>
    <w:rsid w:val="00CD46AD"/>
    <w:rsid w:val="00CD4E57"/>
    <w:rsid w:val="00CD5B41"/>
    <w:rsid w:val="00CD5BC5"/>
    <w:rsid w:val="00CD5F4E"/>
    <w:rsid w:val="00CD65A0"/>
    <w:rsid w:val="00CD678B"/>
    <w:rsid w:val="00CD6A24"/>
    <w:rsid w:val="00CD6C45"/>
    <w:rsid w:val="00CD6D66"/>
    <w:rsid w:val="00CD70B8"/>
    <w:rsid w:val="00CD729C"/>
    <w:rsid w:val="00CD7DCF"/>
    <w:rsid w:val="00CD7E90"/>
    <w:rsid w:val="00CE0067"/>
    <w:rsid w:val="00CE0A07"/>
    <w:rsid w:val="00CE0E8C"/>
    <w:rsid w:val="00CE1C01"/>
    <w:rsid w:val="00CE1FA8"/>
    <w:rsid w:val="00CE25D6"/>
    <w:rsid w:val="00CE2976"/>
    <w:rsid w:val="00CE3043"/>
    <w:rsid w:val="00CE41EA"/>
    <w:rsid w:val="00CE4280"/>
    <w:rsid w:val="00CE430E"/>
    <w:rsid w:val="00CE5625"/>
    <w:rsid w:val="00CE5852"/>
    <w:rsid w:val="00CE6917"/>
    <w:rsid w:val="00CE698A"/>
    <w:rsid w:val="00CE6E6E"/>
    <w:rsid w:val="00CE6F11"/>
    <w:rsid w:val="00CE727C"/>
    <w:rsid w:val="00CE7312"/>
    <w:rsid w:val="00CE7583"/>
    <w:rsid w:val="00CE76A1"/>
    <w:rsid w:val="00CE76C8"/>
    <w:rsid w:val="00CE77E4"/>
    <w:rsid w:val="00CE7B55"/>
    <w:rsid w:val="00CE7F6C"/>
    <w:rsid w:val="00CE7F82"/>
    <w:rsid w:val="00CE7FB1"/>
    <w:rsid w:val="00CF066A"/>
    <w:rsid w:val="00CF0826"/>
    <w:rsid w:val="00CF0D4C"/>
    <w:rsid w:val="00CF120A"/>
    <w:rsid w:val="00CF1479"/>
    <w:rsid w:val="00CF16CC"/>
    <w:rsid w:val="00CF1D44"/>
    <w:rsid w:val="00CF226D"/>
    <w:rsid w:val="00CF236E"/>
    <w:rsid w:val="00CF26A3"/>
    <w:rsid w:val="00CF272C"/>
    <w:rsid w:val="00CF2731"/>
    <w:rsid w:val="00CF2C50"/>
    <w:rsid w:val="00CF392B"/>
    <w:rsid w:val="00CF3CCD"/>
    <w:rsid w:val="00CF3E39"/>
    <w:rsid w:val="00CF42A5"/>
    <w:rsid w:val="00CF4511"/>
    <w:rsid w:val="00CF455D"/>
    <w:rsid w:val="00CF45D1"/>
    <w:rsid w:val="00CF55DB"/>
    <w:rsid w:val="00CF5645"/>
    <w:rsid w:val="00CF5817"/>
    <w:rsid w:val="00CF59BC"/>
    <w:rsid w:val="00CF5A29"/>
    <w:rsid w:val="00CF5AEF"/>
    <w:rsid w:val="00CF62D4"/>
    <w:rsid w:val="00CF6C03"/>
    <w:rsid w:val="00CF77FC"/>
    <w:rsid w:val="00CF7E70"/>
    <w:rsid w:val="00D0015A"/>
    <w:rsid w:val="00D0046B"/>
    <w:rsid w:val="00D00662"/>
    <w:rsid w:val="00D008B6"/>
    <w:rsid w:val="00D00B57"/>
    <w:rsid w:val="00D0169A"/>
    <w:rsid w:val="00D016DC"/>
    <w:rsid w:val="00D01A2D"/>
    <w:rsid w:val="00D01D01"/>
    <w:rsid w:val="00D02330"/>
    <w:rsid w:val="00D02367"/>
    <w:rsid w:val="00D02CD6"/>
    <w:rsid w:val="00D0327F"/>
    <w:rsid w:val="00D03643"/>
    <w:rsid w:val="00D03804"/>
    <w:rsid w:val="00D03A4A"/>
    <w:rsid w:val="00D03F92"/>
    <w:rsid w:val="00D040BD"/>
    <w:rsid w:val="00D0417F"/>
    <w:rsid w:val="00D0440B"/>
    <w:rsid w:val="00D04566"/>
    <w:rsid w:val="00D047D5"/>
    <w:rsid w:val="00D04890"/>
    <w:rsid w:val="00D05F14"/>
    <w:rsid w:val="00D05F3E"/>
    <w:rsid w:val="00D068A5"/>
    <w:rsid w:val="00D06AF4"/>
    <w:rsid w:val="00D07691"/>
    <w:rsid w:val="00D0793D"/>
    <w:rsid w:val="00D07DCA"/>
    <w:rsid w:val="00D100C7"/>
    <w:rsid w:val="00D100EF"/>
    <w:rsid w:val="00D10320"/>
    <w:rsid w:val="00D1041E"/>
    <w:rsid w:val="00D10C13"/>
    <w:rsid w:val="00D10FAB"/>
    <w:rsid w:val="00D1208E"/>
    <w:rsid w:val="00D1219E"/>
    <w:rsid w:val="00D12297"/>
    <w:rsid w:val="00D123AC"/>
    <w:rsid w:val="00D12632"/>
    <w:rsid w:val="00D129CC"/>
    <w:rsid w:val="00D129CD"/>
    <w:rsid w:val="00D12A48"/>
    <w:rsid w:val="00D12BA6"/>
    <w:rsid w:val="00D13669"/>
    <w:rsid w:val="00D13884"/>
    <w:rsid w:val="00D13B54"/>
    <w:rsid w:val="00D13C01"/>
    <w:rsid w:val="00D140FA"/>
    <w:rsid w:val="00D14678"/>
    <w:rsid w:val="00D14ED8"/>
    <w:rsid w:val="00D15334"/>
    <w:rsid w:val="00D1574B"/>
    <w:rsid w:val="00D15ECC"/>
    <w:rsid w:val="00D16285"/>
    <w:rsid w:val="00D1682C"/>
    <w:rsid w:val="00D17D14"/>
    <w:rsid w:val="00D2061F"/>
    <w:rsid w:val="00D207A8"/>
    <w:rsid w:val="00D20975"/>
    <w:rsid w:val="00D2099B"/>
    <w:rsid w:val="00D20C67"/>
    <w:rsid w:val="00D20E07"/>
    <w:rsid w:val="00D21D01"/>
    <w:rsid w:val="00D22835"/>
    <w:rsid w:val="00D22DAA"/>
    <w:rsid w:val="00D22E18"/>
    <w:rsid w:val="00D23091"/>
    <w:rsid w:val="00D23608"/>
    <w:rsid w:val="00D236D7"/>
    <w:rsid w:val="00D23AC3"/>
    <w:rsid w:val="00D23E42"/>
    <w:rsid w:val="00D243A1"/>
    <w:rsid w:val="00D249A9"/>
    <w:rsid w:val="00D2566B"/>
    <w:rsid w:val="00D25728"/>
    <w:rsid w:val="00D259BA"/>
    <w:rsid w:val="00D25D58"/>
    <w:rsid w:val="00D263F2"/>
    <w:rsid w:val="00D267E6"/>
    <w:rsid w:val="00D27924"/>
    <w:rsid w:val="00D27B99"/>
    <w:rsid w:val="00D305DA"/>
    <w:rsid w:val="00D3095E"/>
    <w:rsid w:val="00D30E8E"/>
    <w:rsid w:val="00D320C8"/>
    <w:rsid w:val="00D322D3"/>
    <w:rsid w:val="00D32A40"/>
    <w:rsid w:val="00D33135"/>
    <w:rsid w:val="00D331BB"/>
    <w:rsid w:val="00D335CE"/>
    <w:rsid w:val="00D33805"/>
    <w:rsid w:val="00D33A09"/>
    <w:rsid w:val="00D340A5"/>
    <w:rsid w:val="00D3420B"/>
    <w:rsid w:val="00D35604"/>
    <w:rsid w:val="00D358A0"/>
    <w:rsid w:val="00D362A3"/>
    <w:rsid w:val="00D365AD"/>
    <w:rsid w:val="00D3689A"/>
    <w:rsid w:val="00D36C79"/>
    <w:rsid w:val="00D36CA1"/>
    <w:rsid w:val="00D36D09"/>
    <w:rsid w:val="00D3793E"/>
    <w:rsid w:val="00D402F5"/>
    <w:rsid w:val="00D40543"/>
    <w:rsid w:val="00D40F46"/>
    <w:rsid w:val="00D41390"/>
    <w:rsid w:val="00D41A24"/>
    <w:rsid w:val="00D42469"/>
    <w:rsid w:val="00D426EA"/>
    <w:rsid w:val="00D4312C"/>
    <w:rsid w:val="00D4336F"/>
    <w:rsid w:val="00D4395E"/>
    <w:rsid w:val="00D451BE"/>
    <w:rsid w:val="00D4556E"/>
    <w:rsid w:val="00D45A41"/>
    <w:rsid w:val="00D45B53"/>
    <w:rsid w:val="00D45C7C"/>
    <w:rsid w:val="00D460C4"/>
    <w:rsid w:val="00D46257"/>
    <w:rsid w:val="00D465A9"/>
    <w:rsid w:val="00D467ED"/>
    <w:rsid w:val="00D46F05"/>
    <w:rsid w:val="00D474F2"/>
    <w:rsid w:val="00D505CE"/>
    <w:rsid w:val="00D507CD"/>
    <w:rsid w:val="00D508E4"/>
    <w:rsid w:val="00D510B4"/>
    <w:rsid w:val="00D5157A"/>
    <w:rsid w:val="00D516DC"/>
    <w:rsid w:val="00D5179D"/>
    <w:rsid w:val="00D521D9"/>
    <w:rsid w:val="00D526C8"/>
    <w:rsid w:val="00D52AB8"/>
    <w:rsid w:val="00D52DEA"/>
    <w:rsid w:val="00D538E7"/>
    <w:rsid w:val="00D53947"/>
    <w:rsid w:val="00D540B8"/>
    <w:rsid w:val="00D5457E"/>
    <w:rsid w:val="00D54D73"/>
    <w:rsid w:val="00D54D91"/>
    <w:rsid w:val="00D54E2F"/>
    <w:rsid w:val="00D54EDB"/>
    <w:rsid w:val="00D550A0"/>
    <w:rsid w:val="00D5537C"/>
    <w:rsid w:val="00D557EC"/>
    <w:rsid w:val="00D569A1"/>
    <w:rsid w:val="00D56CC0"/>
    <w:rsid w:val="00D57B37"/>
    <w:rsid w:val="00D57B4B"/>
    <w:rsid w:val="00D57D62"/>
    <w:rsid w:val="00D60049"/>
    <w:rsid w:val="00D60295"/>
    <w:rsid w:val="00D60469"/>
    <w:rsid w:val="00D60FF9"/>
    <w:rsid w:val="00D6109D"/>
    <w:rsid w:val="00D610AF"/>
    <w:rsid w:val="00D6110E"/>
    <w:rsid w:val="00D61312"/>
    <w:rsid w:val="00D61375"/>
    <w:rsid w:val="00D61BEF"/>
    <w:rsid w:val="00D6270A"/>
    <w:rsid w:val="00D627D6"/>
    <w:rsid w:val="00D62826"/>
    <w:rsid w:val="00D62AE8"/>
    <w:rsid w:val="00D62AFB"/>
    <w:rsid w:val="00D63583"/>
    <w:rsid w:val="00D635B5"/>
    <w:rsid w:val="00D6376D"/>
    <w:rsid w:val="00D63AAF"/>
    <w:rsid w:val="00D63D28"/>
    <w:rsid w:val="00D63FFA"/>
    <w:rsid w:val="00D644DD"/>
    <w:rsid w:val="00D64796"/>
    <w:rsid w:val="00D6560F"/>
    <w:rsid w:val="00D65EB5"/>
    <w:rsid w:val="00D66287"/>
    <w:rsid w:val="00D6628A"/>
    <w:rsid w:val="00D66E6D"/>
    <w:rsid w:val="00D6740B"/>
    <w:rsid w:val="00D67F81"/>
    <w:rsid w:val="00D705E8"/>
    <w:rsid w:val="00D70C16"/>
    <w:rsid w:val="00D70FEB"/>
    <w:rsid w:val="00D7129F"/>
    <w:rsid w:val="00D7130E"/>
    <w:rsid w:val="00D71664"/>
    <w:rsid w:val="00D720D7"/>
    <w:rsid w:val="00D729A1"/>
    <w:rsid w:val="00D7304D"/>
    <w:rsid w:val="00D733DB"/>
    <w:rsid w:val="00D73DDC"/>
    <w:rsid w:val="00D74903"/>
    <w:rsid w:val="00D74CCD"/>
    <w:rsid w:val="00D74D76"/>
    <w:rsid w:val="00D75057"/>
    <w:rsid w:val="00D755EA"/>
    <w:rsid w:val="00D75E08"/>
    <w:rsid w:val="00D75F3B"/>
    <w:rsid w:val="00D761BD"/>
    <w:rsid w:val="00D764B7"/>
    <w:rsid w:val="00D76B1D"/>
    <w:rsid w:val="00D76C7C"/>
    <w:rsid w:val="00D76FCF"/>
    <w:rsid w:val="00D77035"/>
    <w:rsid w:val="00D7715E"/>
    <w:rsid w:val="00D77689"/>
    <w:rsid w:val="00D77FAF"/>
    <w:rsid w:val="00D80024"/>
    <w:rsid w:val="00D801B8"/>
    <w:rsid w:val="00D805B7"/>
    <w:rsid w:val="00D80CFA"/>
    <w:rsid w:val="00D80FC8"/>
    <w:rsid w:val="00D816DC"/>
    <w:rsid w:val="00D82407"/>
    <w:rsid w:val="00D829E7"/>
    <w:rsid w:val="00D82BDA"/>
    <w:rsid w:val="00D82F00"/>
    <w:rsid w:val="00D83A46"/>
    <w:rsid w:val="00D83B20"/>
    <w:rsid w:val="00D83C8B"/>
    <w:rsid w:val="00D840B2"/>
    <w:rsid w:val="00D844DC"/>
    <w:rsid w:val="00D849EE"/>
    <w:rsid w:val="00D862E2"/>
    <w:rsid w:val="00D86453"/>
    <w:rsid w:val="00D87100"/>
    <w:rsid w:val="00D87D06"/>
    <w:rsid w:val="00D87EC4"/>
    <w:rsid w:val="00D9007D"/>
    <w:rsid w:val="00D90873"/>
    <w:rsid w:val="00D9094F"/>
    <w:rsid w:val="00D909EC"/>
    <w:rsid w:val="00D90ADB"/>
    <w:rsid w:val="00D90AEA"/>
    <w:rsid w:val="00D90B7E"/>
    <w:rsid w:val="00D90C93"/>
    <w:rsid w:val="00D913B8"/>
    <w:rsid w:val="00D91C6E"/>
    <w:rsid w:val="00D9209E"/>
    <w:rsid w:val="00D924E2"/>
    <w:rsid w:val="00D9279F"/>
    <w:rsid w:val="00D92C6F"/>
    <w:rsid w:val="00D92E75"/>
    <w:rsid w:val="00D931A6"/>
    <w:rsid w:val="00D932AE"/>
    <w:rsid w:val="00D9418E"/>
    <w:rsid w:val="00D94528"/>
    <w:rsid w:val="00D946C1"/>
    <w:rsid w:val="00D94DC2"/>
    <w:rsid w:val="00D9552D"/>
    <w:rsid w:val="00D96113"/>
    <w:rsid w:val="00D9671C"/>
    <w:rsid w:val="00D96BB9"/>
    <w:rsid w:val="00D96E7F"/>
    <w:rsid w:val="00D96F33"/>
    <w:rsid w:val="00D970D9"/>
    <w:rsid w:val="00D97C26"/>
    <w:rsid w:val="00D97E7F"/>
    <w:rsid w:val="00DA035C"/>
    <w:rsid w:val="00DA06AA"/>
    <w:rsid w:val="00DA0F77"/>
    <w:rsid w:val="00DA203B"/>
    <w:rsid w:val="00DA20B8"/>
    <w:rsid w:val="00DA27B6"/>
    <w:rsid w:val="00DA2924"/>
    <w:rsid w:val="00DA2BC9"/>
    <w:rsid w:val="00DA3C84"/>
    <w:rsid w:val="00DA3D20"/>
    <w:rsid w:val="00DA3D7C"/>
    <w:rsid w:val="00DA3F11"/>
    <w:rsid w:val="00DA4182"/>
    <w:rsid w:val="00DA4349"/>
    <w:rsid w:val="00DA4B62"/>
    <w:rsid w:val="00DA4E4E"/>
    <w:rsid w:val="00DA4F20"/>
    <w:rsid w:val="00DA5812"/>
    <w:rsid w:val="00DA5F66"/>
    <w:rsid w:val="00DA6100"/>
    <w:rsid w:val="00DA6C39"/>
    <w:rsid w:val="00DA6FC4"/>
    <w:rsid w:val="00DA7721"/>
    <w:rsid w:val="00DA783C"/>
    <w:rsid w:val="00DA78A2"/>
    <w:rsid w:val="00DA7C4D"/>
    <w:rsid w:val="00DACC6A"/>
    <w:rsid w:val="00DB009C"/>
    <w:rsid w:val="00DB0438"/>
    <w:rsid w:val="00DB0D51"/>
    <w:rsid w:val="00DB11A0"/>
    <w:rsid w:val="00DB12F9"/>
    <w:rsid w:val="00DB13A1"/>
    <w:rsid w:val="00DB170A"/>
    <w:rsid w:val="00DB173F"/>
    <w:rsid w:val="00DB192E"/>
    <w:rsid w:val="00DB2321"/>
    <w:rsid w:val="00DB31DF"/>
    <w:rsid w:val="00DB3683"/>
    <w:rsid w:val="00DB384F"/>
    <w:rsid w:val="00DB3963"/>
    <w:rsid w:val="00DB3D70"/>
    <w:rsid w:val="00DB405B"/>
    <w:rsid w:val="00DB45E6"/>
    <w:rsid w:val="00DB503B"/>
    <w:rsid w:val="00DB522F"/>
    <w:rsid w:val="00DB664C"/>
    <w:rsid w:val="00DB69CE"/>
    <w:rsid w:val="00DB7A38"/>
    <w:rsid w:val="00DB7C85"/>
    <w:rsid w:val="00DC0843"/>
    <w:rsid w:val="00DC0930"/>
    <w:rsid w:val="00DC0B70"/>
    <w:rsid w:val="00DC0CE5"/>
    <w:rsid w:val="00DC1BB9"/>
    <w:rsid w:val="00DC2A0A"/>
    <w:rsid w:val="00DC2EF9"/>
    <w:rsid w:val="00DC31A5"/>
    <w:rsid w:val="00DC39F8"/>
    <w:rsid w:val="00DC3C59"/>
    <w:rsid w:val="00DC3D96"/>
    <w:rsid w:val="00DC3F90"/>
    <w:rsid w:val="00DC40FA"/>
    <w:rsid w:val="00DC447E"/>
    <w:rsid w:val="00DC4643"/>
    <w:rsid w:val="00DC47B9"/>
    <w:rsid w:val="00DC483E"/>
    <w:rsid w:val="00DC4D93"/>
    <w:rsid w:val="00DC5AC6"/>
    <w:rsid w:val="00DC5EB5"/>
    <w:rsid w:val="00DC6275"/>
    <w:rsid w:val="00DC6547"/>
    <w:rsid w:val="00DC6C00"/>
    <w:rsid w:val="00DC6CC6"/>
    <w:rsid w:val="00DC6EB2"/>
    <w:rsid w:val="00DC76DA"/>
    <w:rsid w:val="00DD047C"/>
    <w:rsid w:val="00DD0938"/>
    <w:rsid w:val="00DD122F"/>
    <w:rsid w:val="00DD13DA"/>
    <w:rsid w:val="00DD168A"/>
    <w:rsid w:val="00DD172E"/>
    <w:rsid w:val="00DD215C"/>
    <w:rsid w:val="00DD22F0"/>
    <w:rsid w:val="00DD247E"/>
    <w:rsid w:val="00DD24B1"/>
    <w:rsid w:val="00DD253B"/>
    <w:rsid w:val="00DD26A0"/>
    <w:rsid w:val="00DD2998"/>
    <w:rsid w:val="00DD37DB"/>
    <w:rsid w:val="00DD3B9E"/>
    <w:rsid w:val="00DD3FBF"/>
    <w:rsid w:val="00DD4558"/>
    <w:rsid w:val="00DD46D3"/>
    <w:rsid w:val="00DD4B6B"/>
    <w:rsid w:val="00DD4C4A"/>
    <w:rsid w:val="00DD4D9A"/>
    <w:rsid w:val="00DD5180"/>
    <w:rsid w:val="00DD51A8"/>
    <w:rsid w:val="00DD532F"/>
    <w:rsid w:val="00DD5969"/>
    <w:rsid w:val="00DE0202"/>
    <w:rsid w:val="00DE0223"/>
    <w:rsid w:val="00DE0333"/>
    <w:rsid w:val="00DE10CC"/>
    <w:rsid w:val="00DE15F9"/>
    <w:rsid w:val="00DE2293"/>
    <w:rsid w:val="00DE34CB"/>
    <w:rsid w:val="00DE41B0"/>
    <w:rsid w:val="00DE44C7"/>
    <w:rsid w:val="00DE55A6"/>
    <w:rsid w:val="00DE5A26"/>
    <w:rsid w:val="00DE5AA3"/>
    <w:rsid w:val="00DE5C24"/>
    <w:rsid w:val="00DE6135"/>
    <w:rsid w:val="00DE72B1"/>
    <w:rsid w:val="00DE76EE"/>
    <w:rsid w:val="00DE77C6"/>
    <w:rsid w:val="00DE77D5"/>
    <w:rsid w:val="00DF0AB2"/>
    <w:rsid w:val="00DF1223"/>
    <w:rsid w:val="00DF14D6"/>
    <w:rsid w:val="00DF19AC"/>
    <w:rsid w:val="00DF1EC1"/>
    <w:rsid w:val="00DF224B"/>
    <w:rsid w:val="00DF2882"/>
    <w:rsid w:val="00DF37BE"/>
    <w:rsid w:val="00DF3E21"/>
    <w:rsid w:val="00DF4D6A"/>
    <w:rsid w:val="00DF6033"/>
    <w:rsid w:val="00DF626F"/>
    <w:rsid w:val="00DF6F3F"/>
    <w:rsid w:val="00DF7B2B"/>
    <w:rsid w:val="00DF7CC0"/>
    <w:rsid w:val="00DF7EA9"/>
    <w:rsid w:val="00DF7F6F"/>
    <w:rsid w:val="00E0031C"/>
    <w:rsid w:val="00E005EB"/>
    <w:rsid w:val="00E006F4"/>
    <w:rsid w:val="00E009C8"/>
    <w:rsid w:val="00E00F8C"/>
    <w:rsid w:val="00E010F1"/>
    <w:rsid w:val="00E013D4"/>
    <w:rsid w:val="00E016A7"/>
    <w:rsid w:val="00E01CBB"/>
    <w:rsid w:val="00E023FF"/>
    <w:rsid w:val="00E02EB3"/>
    <w:rsid w:val="00E02F2D"/>
    <w:rsid w:val="00E03396"/>
    <w:rsid w:val="00E03BE6"/>
    <w:rsid w:val="00E03E92"/>
    <w:rsid w:val="00E03F99"/>
    <w:rsid w:val="00E048C8"/>
    <w:rsid w:val="00E05235"/>
    <w:rsid w:val="00E057FC"/>
    <w:rsid w:val="00E05B12"/>
    <w:rsid w:val="00E05B41"/>
    <w:rsid w:val="00E05D1E"/>
    <w:rsid w:val="00E05F4D"/>
    <w:rsid w:val="00E06174"/>
    <w:rsid w:val="00E06215"/>
    <w:rsid w:val="00E06D14"/>
    <w:rsid w:val="00E07261"/>
    <w:rsid w:val="00E0742C"/>
    <w:rsid w:val="00E07768"/>
    <w:rsid w:val="00E07B70"/>
    <w:rsid w:val="00E07ED2"/>
    <w:rsid w:val="00E10444"/>
    <w:rsid w:val="00E10531"/>
    <w:rsid w:val="00E1091D"/>
    <w:rsid w:val="00E10BB5"/>
    <w:rsid w:val="00E10C76"/>
    <w:rsid w:val="00E10F98"/>
    <w:rsid w:val="00E11724"/>
    <w:rsid w:val="00E11F74"/>
    <w:rsid w:val="00E13139"/>
    <w:rsid w:val="00E13394"/>
    <w:rsid w:val="00E137AC"/>
    <w:rsid w:val="00E13B28"/>
    <w:rsid w:val="00E14A91"/>
    <w:rsid w:val="00E150C8"/>
    <w:rsid w:val="00E15655"/>
    <w:rsid w:val="00E15BEB"/>
    <w:rsid w:val="00E15EE8"/>
    <w:rsid w:val="00E16471"/>
    <w:rsid w:val="00E1680A"/>
    <w:rsid w:val="00E16810"/>
    <w:rsid w:val="00E1765A"/>
    <w:rsid w:val="00E1BF6B"/>
    <w:rsid w:val="00E2051B"/>
    <w:rsid w:val="00E20A07"/>
    <w:rsid w:val="00E20C6E"/>
    <w:rsid w:val="00E21FCC"/>
    <w:rsid w:val="00E227F9"/>
    <w:rsid w:val="00E22DB5"/>
    <w:rsid w:val="00E231EB"/>
    <w:rsid w:val="00E23704"/>
    <w:rsid w:val="00E23CC8"/>
    <w:rsid w:val="00E23FE9"/>
    <w:rsid w:val="00E2431C"/>
    <w:rsid w:val="00E24E57"/>
    <w:rsid w:val="00E25846"/>
    <w:rsid w:val="00E25DFF"/>
    <w:rsid w:val="00E261F4"/>
    <w:rsid w:val="00E26431"/>
    <w:rsid w:val="00E264EF"/>
    <w:rsid w:val="00E2766F"/>
    <w:rsid w:val="00E278A3"/>
    <w:rsid w:val="00E27A32"/>
    <w:rsid w:val="00E30924"/>
    <w:rsid w:val="00E3095A"/>
    <w:rsid w:val="00E30A01"/>
    <w:rsid w:val="00E30B91"/>
    <w:rsid w:val="00E30C80"/>
    <w:rsid w:val="00E30FA8"/>
    <w:rsid w:val="00E31252"/>
    <w:rsid w:val="00E3131A"/>
    <w:rsid w:val="00E31F1E"/>
    <w:rsid w:val="00E32B41"/>
    <w:rsid w:val="00E32BE1"/>
    <w:rsid w:val="00E32C1C"/>
    <w:rsid w:val="00E33430"/>
    <w:rsid w:val="00E337F4"/>
    <w:rsid w:val="00E33CAE"/>
    <w:rsid w:val="00E34140"/>
    <w:rsid w:val="00E34C83"/>
    <w:rsid w:val="00E34CC9"/>
    <w:rsid w:val="00E35115"/>
    <w:rsid w:val="00E355F4"/>
    <w:rsid w:val="00E35662"/>
    <w:rsid w:val="00E357CD"/>
    <w:rsid w:val="00E361F8"/>
    <w:rsid w:val="00E3663A"/>
    <w:rsid w:val="00E36B84"/>
    <w:rsid w:val="00E37393"/>
    <w:rsid w:val="00E37409"/>
    <w:rsid w:val="00E37EDE"/>
    <w:rsid w:val="00E409AF"/>
    <w:rsid w:val="00E409F8"/>
    <w:rsid w:val="00E4174F"/>
    <w:rsid w:val="00E41A33"/>
    <w:rsid w:val="00E42D39"/>
    <w:rsid w:val="00E42E84"/>
    <w:rsid w:val="00E42F1A"/>
    <w:rsid w:val="00E42F8F"/>
    <w:rsid w:val="00E4314C"/>
    <w:rsid w:val="00E43272"/>
    <w:rsid w:val="00E433CE"/>
    <w:rsid w:val="00E44186"/>
    <w:rsid w:val="00E446A8"/>
    <w:rsid w:val="00E446B8"/>
    <w:rsid w:val="00E455E7"/>
    <w:rsid w:val="00E45881"/>
    <w:rsid w:val="00E45E42"/>
    <w:rsid w:val="00E4614F"/>
    <w:rsid w:val="00E4640E"/>
    <w:rsid w:val="00E4733E"/>
    <w:rsid w:val="00E47772"/>
    <w:rsid w:val="00E478E1"/>
    <w:rsid w:val="00E47CBA"/>
    <w:rsid w:val="00E4F43E"/>
    <w:rsid w:val="00E5092E"/>
    <w:rsid w:val="00E50A1F"/>
    <w:rsid w:val="00E50D8A"/>
    <w:rsid w:val="00E5113A"/>
    <w:rsid w:val="00E51D56"/>
    <w:rsid w:val="00E51EE9"/>
    <w:rsid w:val="00E52118"/>
    <w:rsid w:val="00E52125"/>
    <w:rsid w:val="00E52205"/>
    <w:rsid w:val="00E52EAF"/>
    <w:rsid w:val="00E53149"/>
    <w:rsid w:val="00E533DA"/>
    <w:rsid w:val="00E54348"/>
    <w:rsid w:val="00E54437"/>
    <w:rsid w:val="00E547A1"/>
    <w:rsid w:val="00E55044"/>
    <w:rsid w:val="00E550F1"/>
    <w:rsid w:val="00E551CB"/>
    <w:rsid w:val="00E556F7"/>
    <w:rsid w:val="00E56201"/>
    <w:rsid w:val="00E563FD"/>
    <w:rsid w:val="00E56472"/>
    <w:rsid w:val="00E56731"/>
    <w:rsid w:val="00E56C32"/>
    <w:rsid w:val="00E60A55"/>
    <w:rsid w:val="00E60B0D"/>
    <w:rsid w:val="00E60F49"/>
    <w:rsid w:val="00E61D79"/>
    <w:rsid w:val="00E62350"/>
    <w:rsid w:val="00E62B8E"/>
    <w:rsid w:val="00E63542"/>
    <w:rsid w:val="00E63710"/>
    <w:rsid w:val="00E63B9F"/>
    <w:rsid w:val="00E63F83"/>
    <w:rsid w:val="00E64495"/>
    <w:rsid w:val="00E6487A"/>
    <w:rsid w:val="00E657F1"/>
    <w:rsid w:val="00E66E8F"/>
    <w:rsid w:val="00E66F14"/>
    <w:rsid w:val="00E677E4"/>
    <w:rsid w:val="00E6780A"/>
    <w:rsid w:val="00E67BC5"/>
    <w:rsid w:val="00E67CF8"/>
    <w:rsid w:val="00E70070"/>
    <w:rsid w:val="00E701B5"/>
    <w:rsid w:val="00E70BAC"/>
    <w:rsid w:val="00E70DA2"/>
    <w:rsid w:val="00E70FAB"/>
    <w:rsid w:val="00E70FC7"/>
    <w:rsid w:val="00E711E6"/>
    <w:rsid w:val="00E718B8"/>
    <w:rsid w:val="00E71FD1"/>
    <w:rsid w:val="00E72397"/>
    <w:rsid w:val="00E72402"/>
    <w:rsid w:val="00E726E5"/>
    <w:rsid w:val="00E72909"/>
    <w:rsid w:val="00E732D2"/>
    <w:rsid w:val="00E73683"/>
    <w:rsid w:val="00E737F9"/>
    <w:rsid w:val="00E73918"/>
    <w:rsid w:val="00E73E7E"/>
    <w:rsid w:val="00E74BF2"/>
    <w:rsid w:val="00E75093"/>
    <w:rsid w:val="00E753F4"/>
    <w:rsid w:val="00E756A3"/>
    <w:rsid w:val="00E756BE"/>
    <w:rsid w:val="00E757A6"/>
    <w:rsid w:val="00E76087"/>
    <w:rsid w:val="00E761F1"/>
    <w:rsid w:val="00E7685F"/>
    <w:rsid w:val="00E76E13"/>
    <w:rsid w:val="00E770AD"/>
    <w:rsid w:val="00E7733F"/>
    <w:rsid w:val="00E774C7"/>
    <w:rsid w:val="00E77E27"/>
    <w:rsid w:val="00E8098D"/>
    <w:rsid w:val="00E80E10"/>
    <w:rsid w:val="00E811FE"/>
    <w:rsid w:val="00E81344"/>
    <w:rsid w:val="00E81C16"/>
    <w:rsid w:val="00E82245"/>
    <w:rsid w:val="00E825BB"/>
    <w:rsid w:val="00E825FE"/>
    <w:rsid w:val="00E8280A"/>
    <w:rsid w:val="00E82DF0"/>
    <w:rsid w:val="00E83FE1"/>
    <w:rsid w:val="00E8403B"/>
    <w:rsid w:val="00E84B7E"/>
    <w:rsid w:val="00E84D99"/>
    <w:rsid w:val="00E8508E"/>
    <w:rsid w:val="00E850B1"/>
    <w:rsid w:val="00E85265"/>
    <w:rsid w:val="00E857F4"/>
    <w:rsid w:val="00E860AC"/>
    <w:rsid w:val="00E86137"/>
    <w:rsid w:val="00E86196"/>
    <w:rsid w:val="00E864DE"/>
    <w:rsid w:val="00E86656"/>
    <w:rsid w:val="00E870A1"/>
    <w:rsid w:val="00E87692"/>
    <w:rsid w:val="00E87781"/>
    <w:rsid w:val="00E900C6"/>
    <w:rsid w:val="00E90614"/>
    <w:rsid w:val="00E90749"/>
    <w:rsid w:val="00E90FF2"/>
    <w:rsid w:val="00E91672"/>
    <w:rsid w:val="00E917B6"/>
    <w:rsid w:val="00E928AE"/>
    <w:rsid w:val="00E9294E"/>
    <w:rsid w:val="00E92981"/>
    <w:rsid w:val="00E93034"/>
    <w:rsid w:val="00E93054"/>
    <w:rsid w:val="00E930B0"/>
    <w:rsid w:val="00E9399B"/>
    <w:rsid w:val="00E93E08"/>
    <w:rsid w:val="00E9443E"/>
    <w:rsid w:val="00E94BF9"/>
    <w:rsid w:val="00E94D42"/>
    <w:rsid w:val="00E954BB"/>
    <w:rsid w:val="00E95A23"/>
    <w:rsid w:val="00E95C4E"/>
    <w:rsid w:val="00E95C68"/>
    <w:rsid w:val="00E961AC"/>
    <w:rsid w:val="00E967E3"/>
    <w:rsid w:val="00E96A4B"/>
    <w:rsid w:val="00E96F0D"/>
    <w:rsid w:val="00E97120"/>
    <w:rsid w:val="00E97352"/>
    <w:rsid w:val="00EA01E0"/>
    <w:rsid w:val="00EA08A0"/>
    <w:rsid w:val="00EA1479"/>
    <w:rsid w:val="00EA1672"/>
    <w:rsid w:val="00EA2977"/>
    <w:rsid w:val="00EA3106"/>
    <w:rsid w:val="00EA3720"/>
    <w:rsid w:val="00EA3BFD"/>
    <w:rsid w:val="00EA3C88"/>
    <w:rsid w:val="00EA3E71"/>
    <w:rsid w:val="00EA4ACD"/>
    <w:rsid w:val="00EA5913"/>
    <w:rsid w:val="00EA5B7C"/>
    <w:rsid w:val="00EA5C6F"/>
    <w:rsid w:val="00EA6A16"/>
    <w:rsid w:val="00EA7BBE"/>
    <w:rsid w:val="00EB0201"/>
    <w:rsid w:val="00EB0824"/>
    <w:rsid w:val="00EB1274"/>
    <w:rsid w:val="00EB1BE6"/>
    <w:rsid w:val="00EB2257"/>
    <w:rsid w:val="00EB2299"/>
    <w:rsid w:val="00EB2497"/>
    <w:rsid w:val="00EB259D"/>
    <w:rsid w:val="00EB33AE"/>
    <w:rsid w:val="00EB408B"/>
    <w:rsid w:val="00EB4100"/>
    <w:rsid w:val="00EB4279"/>
    <w:rsid w:val="00EB49AB"/>
    <w:rsid w:val="00EB4E43"/>
    <w:rsid w:val="00EB54FC"/>
    <w:rsid w:val="00EB5D7C"/>
    <w:rsid w:val="00EB698B"/>
    <w:rsid w:val="00EB6AE0"/>
    <w:rsid w:val="00EB6D0A"/>
    <w:rsid w:val="00EB6DBD"/>
    <w:rsid w:val="00EB7E24"/>
    <w:rsid w:val="00EC050B"/>
    <w:rsid w:val="00EC052A"/>
    <w:rsid w:val="00EC053C"/>
    <w:rsid w:val="00EC05D8"/>
    <w:rsid w:val="00EC0FB6"/>
    <w:rsid w:val="00EC1040"/>
    <w:rsid w:val="00EC126F"/>
    <w:rsid w:val="00EC19D7"/>
    <w:rsid w:val="00EC1D09"/>
    <w:rsid w:val="00EC239C"/>
    <w:rsid w:val="00EC23E7"/>
    <w:rsid w:val="00EC2C51"/>
    <w:rsid w:val="00EC3161"/>
    <w:rsid w:val="00EC318C"/>
    <w:rsid w:val="00EC36CD"/>
    <w:rsid w:val="00EC36DE"/>
    <w:rsid w:val="00EC3BFA"/>
    <w:rsid w:val="00EC46BD"/>
    <w:rsid w:val="00EC4F50"/>
    <w:rsid w:val="00EC50D7"/>
    <w:rsid w:val="00EC5A68"/>
    <w:rsid w:val="00EC5FF0"/>
    <w:rsid w:val="00EC61E6"/>
    <w:rsid w:val="00EC63AA"/>
    <w:rsid w:val="00EC70F0"/>
    <w:rsid w:val="00EC7306"/>
    <w:rsid w:val="00EC7929"/>
    <w:rsid w:val="00EC79AC"/>
    <w:rsid w:val="00EC7B95"/>
    <w:rsid w:val="00EC7CBF"/>
    <w:rsid w:val="00ED05C0"/>
    <w:rsid w:val="00ED0845"/>
    <w:rsid w:val="00ED0E2E"/>
    <w:rsid w:val="00ED115E"/>
    <w:rsid w:val="00ED11BA"/>
    <w:rsid w:val="00ED1209"/>
    <w:rsid w:val="00ED2494"/>
    <w:rsid w:val="00ED2D41"/>
    <w:rsid w:val="00ED404B"/>
    <w:rsid w:val="00ED43C0"/>
    <w:rsid w:val="00ED467D"/>
    <w:rsid w:val="00ED4F6C"/>
    <w:rsid w:val="00ED5057"/>
    <w:rsid w:val="00ED5161"/>
    <w:rsid w:val="00ED5934"/>
    <w:rsid w:val="00ED5AC7"/>
    <w:rsid w:val="00ED5FDD"/>
    <w:rsid w:val="00ED6098"/>
    <w:rsid w:val="00ED66B6"/>
    <w:rsid w:val="00ED694F"/>
    <w:rsid w:val="00ED7388"/>
    <w:rsid w:val="00ED745D"/>
    <w:rsid w:val="00ED7481"/>
    <w:rsid w:val="00ED7959"/>
    <w:rsid w:val="00EE01B1"/>
    <w:rsid w:val="00EE13EE"/>
    <w:rsid w:val="00EE1AC2"/>
    <w:rsid w:val="00EE1CA4"/>
    <w:rsid w:val="00EE2629"/>
    <w:rsid w:val="00EE2C41"/>
    <w:rsid w:val="00EE2C86"/>
    <w:rsid w:val="00EE2EB1"/>
    <w:rsid w:val="00EE33B8"/>
    <w:rsid w:val="00EE406C"/>
    <w:rsid w:val="00EE425A"/>
    <w:rsid w:val="00EE4649"/>
    <w:rsid w:val="00EE496B"/>
    <w:rsid w:val="00EE4D18"/>
    <w:rsid w:val="00EE546D"/>
    <w:rsid w:val="00EE61A1"/>
    <w:rsid w:val="00EE6668"/>
    <w:rsid w:val="00EE671B"/>
    <w:rsid w:val="00EE7270"/>
    <w:rsid w:val="00EE74BF"/>
    <w:rsid w:val="00EE75A8"/>
    <w:rsid w:val="00EE7731"/>
    <w:rsid w:val="00EE791C"/>
    <w:rsid w:val="00EE7B3E"/>
    <w:rsid w:val="00EE7BCD"/>
    <w:rsid w:val="00EE7CBF"/>
    <w:rsid w:val="00EE7E9D"/>
    <w:rsid w:val="00EF01E0"/>
    <w:rsid w:val="00EF06A8"/>
    <w:rsid w:val="00EF0BD4"/>
    <w:rsid w:val="00EF0CBD"/>
    <w:rsid w:val="00EF115A"/>
    <w:rsid w:val="00EF11A9"/>
    <w:rsid w:val="00EF1480"/>
    <w:rsid w:val="00EF1871"/>
    <w:rsid w:val="00EF199A"/>
    <w:rsid w:val="00EF1A7D"/>
    <w:rsid w:val="00EF1BC0"/>
    <w:rsid w:val="00EF1F01"/>
    <w:rsid w:val="00EF2C19"/>
    <w:rsid w:val="00EF2C5E"/>
    <w:rsid w:val="00EF2CAB"/>
    <w:rsid w:val="00EF301C"/>
    <w:rsid w:val="00EF38B8"/>
    <w:rsid w:val="00EF3E7E"/>
    <w:rsid w:val="00EF48B1"/>
    <w:rsid w:val="00EF4D92"/>
    <w:rsid w:val="00EF4F0B"/>
    <w:rsid w:val="00EF532A"/>
    <w:rsid w:val="00EF5701"/>
    <w:rsid w:val="00EF58EA"/>
    <w:rsid w:val="00EF5942"/>
    <w:rsid w:val="00EF5EF1"/>
    <w:rsid w:val="00EF60CC"/>
    <w:rsid w:val="00EF6430"/>
    <w:rsid w:val="00EF6F5B"/>
    <w:rsid w:val="00EF7181"/>
    <w:rsid w:val="00EF72B9"/>
    <w:rsid w:val="00EF72C8"/>
    <w:rsid w:val="00EF7E36"/>
    <w:rsid w:val="00EF7FFC"/>
    <w:rsid w:val="00F00313"/>
    <w:rsid w:val="00F00497"/>
    <w:rsid w:val="00F0069E"/>
    <w:rsid w:val="00F00EA0"/>
    <w:rsid w:val="00F00F8F"/>
    <w:rsid w:val="00F01215"/>
    <w:rsid w:val="00F01283"/>
    <w:rsid w:val="00F01443"/>
    <w:rsid w:val="00F0159E"/>
    <w:rsid w:val="00F0185C"/>
    <w:rsid w:val="00F01F15"/>
    <w:rsid w:val="00F02072"/>
    <w:rsid w:val="00F0231F"/>
    <w:rsid w:val="00F02551"/>
    <w:rsid w:val="00F02876"/>
    <w:rsid w:val="00F0292B"/>
    <w:rsid w:val="00F02B4A"/>
    <w:rsid w:val="00F02B6D"/>
    <w:rsid w:val="00F02B71"/>
    <w:rsid w:val="00F02E88"/>
    <w:rsid w:val="00F02F0D"/>
    <w:rsid w:val="00F0300E"/>
    <w:rsid w:val="00F030EB"/>
    <w:rsid w:val="00F03151"/>
    <w:rsid w:val="00F031AD"/>
    <w:rsid w:val="00F031EB"/>
    <w:rsid w:val="00F0323E"/>
    <w:rsid w:val="00F035F5"/>
    <w:rsid w:val="00F037F5"/>
    <w:rsid w:val="00F03FEE"/>
    <w:rsid w:val="00F03FF5"/>
    <w:rsid w:val="00F042C3"/>
    <w:rsid w:val="00F04E03"/>
    <w:rsid w:val="00F04F66"/>
    <w:rsid w:val="00F05508"/>
    <w:rsid w:val="00F058F1"/>
    <w:rsid w:val="00F06382"/>
    <w:rsid w:val="00F063B4"/>
    <w:rsid w:val="00F063DD"/>
    <w:rsid w:val="00F065C6"/>
    <w:rsid w:val="00F06931"/>
    <w:rsid w:val="00F06F62"/>
    <w:rsid w:val="00F0755A"/>
    <w:rsid w:val="00F07824"/>
    <w:rsid w:val="00F07A2B"/>
    <w:rsid w:val="00F07ABD"/>
    <w:rsid w:val="00F1015C"/>
    <w:rsid w:val="00F102F3"/>
    <w:rsid w:val="00F1081D"/>
    <w:rsid w:val="00F10899"/>
    <w:rsid w:val="00F10E39"/>
    <w:rsid w:val="00F10E49"/>
    <w:rsid w:val="00F1125A"/>
    <w:rsid w:val="00F1159E"/>
    <w:rsid w:val="00F12086"/>
    <w:rsid w:val="00F12A4F"/>
    <w:rsid w:val="00F139F9"/>
    <w:rsid w:val="00F13BF9"/>
    <w:rsid w:val="00F13CA8"/>
    <w:rsid w:val="00F14253"/>
    <w:rsid w:val="00F144BA"/>
    <w:rsid w:val="00F1455B"/>
    <w:rsid w:val="00F14D1C"/>
    <w:rsid w:val="00F14E9A"/>
    <w:rsid w:val="00F14FC6"/>
    <w:rsid w:val="00F1501A"/>
    <w:rsid w:val="00F158F6"/>
    <w:rsid w:val="00F1602B"/>
    <w:rsid w:val="00F1672F"/>
    <w:rsid w:val="00F169F6"/>
    <w:rsid w:val="00F16B07"/>
    <w:rsid w:val="00F1711F"/>
    <w:rsid w:val="00F174A1"/>
    <w:rsid w:val="00F179D0"/>
    <w:rsid w:val="00F17C02"/>
    <w:rsid w:val="00F17C9A"/>
    <w:rsid w:val="00F20216"/>
    <w:rsid w:val="00F2023F"/>
    <w:rsid w:val="00F20571"/>
    <w:rsid w:val="00F20C82"/>
    <w:rsid w:val="00F21320"/>
    <w:rsid w:val="00F215CE"/>
    <w:rsid w:val="00F21F97"/>
    <w:rsid w:val="00F221AA"/>
    <w:rsid w:val="00F224A9"/>
    <w:rsid w:val="00F22555"/>
    <w:rsid w:val="00F226B6"/>
    <w:rsid w:val="00F2282E"/>
    <w:rsid w:val="00F22971"/>
    <w:rsid w:val="00F231C3"/>
    <w:rsid w:val="00F23801"/>
    <w:rsid w:val="00F23C98"/>
    <w:rsid w:val="00F24EA7"/>
    <w:rsid w:val="00F2549B"/>
    <w:rsid w:val="00F25505"/>
    <w:rsid w:val="00F2559C"/>
    <w:rsid w:val="00F2585D"/>
    <w:rsid w:val="00F2626B"/>
    <w:rsid w:val="00F2709B"/>
    <w:rsid w:val="00F276D6"/>
    <w:rsid w:val="00F277E8"/>
    <w:rsid w:val="00F30198"/>
    <w:rsid w:val="00F31157"/>
    <w:rsid w:val="00F31409"/>
    <w:rsid w:val="00F3238F"/>
    <w:rsid w:val="00F32C25"/>
    <w:rsid w:val="00F32E65"/>
    <w:rsid w:val="00F336C1"/>
    <w:rsid w:val="00F33703"/>
    <w:rsid w:val="00F33983"/>
    <w:rsid w:val="00F33A41"/>
    <w:rsid w:val="00F3431D"/>
    <w:rsid w:val="00F34AC1"/>
    <w:rsid w:val="00F35421"/>
    <w:rsid w:val="00F35A02"/>
    <w:rsid w:val="00F35B6B"/>
    <w:rsid w:val="00F35BF1"/>
    <w:rsid w:val="00F35C46"/>
    <w:rsid w:val="00F35F44"/>
    <w:rsid w:val="00F36021"/>
    <w:rsid w:val="00F36A3A"/>
    <w:rsid w:val="00F36BC1"/>
    <w:rsid w:val="00F36EE5"/>
    <w:rsid w:val="00F370FD"/>
    <w:rsid w:val="00F3764A"/>
    <w:rsid w:val="00F3769E"/>
    <w:rsid w:val="00F37AB0"/>
    <w:rsid w:val="00F403AA"/>
    <w:rsid w:val="00F40706"/>
    <w:rsid w:val="00F40DE8"/>
    <w:rsid w:val="00F41056"/>
    <w:rsid w:val="00F41D7F"/>
    <w:rsid w:val="00F41F80"/>
    <w:rsid w:val="00F4235F"/>
    <w:rsid w:val="00F42CC2"/>
    <w:rsid w:val="00F43010"/>
    <w:rsid w:val="00F4366B"/>
    <w:rsid w:val="00F436D2"/>
    <w:rsid w:val="00F43886"/>
    <w:rsid w:val="00F43BB1"/>
    <w:rsid w:val="00F443F4"/>
    <w:rsid w:val="00F44C85"/>
    <w:rsid w:val="00F44E7F"/>
    <w:rsid w:val="00F450CE"/>
    <w:rsid w:val="00F45345"/>
    <w:rsid w:val="00F4612D"/>
    <w:rsid w:val="00F4631D"/>
    <w:rsid w:val="00F466EB"/>
    <w:rsid w:val="00F46F73"/>
    <w:rsid w:val="00F4716F"/>
    <w:rsid w:val="00F47552"/>
    <w:rsid w:val="00F47622"/>
    <w:rsid w:val="00F50692"/>
    <w:rsid w:val="00F50E43"/>
    <w:rsid w:val="00F5167D"/>
    <w:rsid w:val="00F5169F"/>
    <w:rsid w:val="00F51A9C"/>
    <w:rsid w:val="00F51E4A"/>
    <w:rsid w:val="00F5216D"/>
    <w:rsid w:val="00F52556"/>
    <w:rsid w:val="00F52749"/>
    <w:rsid w:val="00F52AB9"/>
    <w:rsid w:val="00F52D2E"/>
    <w:rsid w:val="00F52EB0"/>
    <w:rsid w:val="00F531DD"/>
    <w:rsid w:val="00F533D7"/>
    <w:rsid w:val="00F5342B"/>
    <w:rsid w:val="00F53570"/>
    <w:rsid w:val="00F54053"/>
    <w:rsid w:val="00F540AA"/>
    <w:rsid w:val="00F54203"/>
    <w:rsid w:val="00F54958"/>
    <w:rsid w:val="00F54ADF"/>
    <w:rsid w:val="00F54D3C"/>
    <w:rsid w:val="00F55423"/>
    <w:rsid w:val="00F559CA"/>
    <w:rsid w:val="00F55A0A"/>
    <w:rsid w:val="00F56DCA"/>
    <w:rsid w:val="00F56EAA"/>
    <w:rsid w:val="00F57C1B"/>
    <w:rsid w:val="00F60247"/>
    <w:rsid w:val="00F606AD"/>
    <w:rsid w:val="00F607A5"/>
    <w:rsid w:val="00F60DEC"/>
    <w:rsid w:val="00F6126C"/>
    <w:rsid w:val="00F61291"/>
    <w:rsid w:val="00F61A02"/>
    <w:rsid w:val="00F61CCD"/>
    <w:rsid w:val="00F62218"/>
    <w:rsid w:val="00F6240F"/>
    <w:rsid w:val="00F62B98"/>
    <w:rsid w:val="00F6374C"/>
    <w:rsid w:val="00F6384E"/>
    <w:rsid w:val="00F638C1"/>
    <w:rsid w:val="00F63AB6"/>
    <w:rsid w:val="00F646B8"/>
    <w:rsid w:val="00F651B8"/>
    <w:rsid w:val="00F65357"/>
    <w:rsid w:val="00F6596F"/>
    <w:rsid w:val="00F6636E"/>
    <w:rsid w:val="00F663AC"/>
    <w:rsid w:val="00F664F1"/>
    <w:rsid w:val="00F665C9"/>
    <w:rsid w:val="00F66D00"/>
    <w:rsid w:val="00F677DC"/>
    <w:rsid w:val="00F70267"/>
    <w:rsid w:val="00F70503"/>
    <w:rsid w:val="00F707CA"/>
    <w:rsid w:val="00F714DE"/>
    <w:rsid w:val="00F71B10"/>
    <w:rsid w:val="00F71C79"/>
    <w:rsid w:val="00F72299"/>
    <w:rsid w:val="00F7234C"/>
    <w:rsid w:val="00F732F4"/>
    <w:rsid w:val="00F7363F"/>
    <w:rsid w:val="00F73830"/>
    <w:rsid w:val="00F73B7D"/>
    <w:rsid w:val="00F7427E"/>
    <w:rsid w:val="00F74340"/>
    <w:rsid w:val="00F7452F"/>
    <w:rsid w:val="00F74585"/>
    <w:rsid w:val="00F7460C"/>
    <w:rsid w:val="00F74910"/>
    <w:rsid w:val="00F74BAB"/>
    <w:rsid w:val="00F75D99"/>
    <w:rsid w:val="00F764FD"/>
    <w:rsid w:val="00F76533"/>
    <w:rsid w:val="00F76585"/>
    <w:rsid w:val="00F76840"/>
    <w:rsid w:val="00F76ABF"/>
    <w:rsid w:val="00F76F62"/>
    <w:rsid w:val="00F7726E"/>
    <w:rsid w:val="00F77378"/>
    <w:rsid w:val="00F7768C"/>
    <w:rsid w:val="00F77D0A"/>
    <w:rsid w:val="00F8002E"/>
    <w:rsid w:val="00F80F7E"/>
    <w:rsid w:val="00F8112D"/>
    <w:rsid w:val="00F812C7"/>
    <w:rsid w:val="00F81BA9"/>
    <w:rsid w:val="00F81F62"/>
    <w:rsid w:val="00F82DAB"/>
    <w:rsid w:val="00F82E2A"/>
    <w:rsid w:val="00F834AA"/>
    <w:rsid w:val="00F835EB"/>
    <w:rsid w:val="00F842ED"/>
    <w:rsid w:val="00F84532"/>
    <w:rsid w:val="00F84B4A"/>
    <w:rsid w:val="00F84E0C"/>
    <w:rsid w:val="00F850BD"/>
    <w:rsid w:val="00F8511F"/>
    <w:rsid w:val="00F854CB"/>
    <w:rsid w:val="00F85603"/>
    <w:rsid w:val="00F86FBF"/>
    <w:rsid w:val="00F87366"/>
    <w:rsid w:val="00F87714"/>
    <w:rsid w:val="00F8789F"/>
    <w:rsid w:val="00F87BE7"/>
    <w:rsid w:val="00F87C15"/>
    <w:rsid w:val="00F87FC0"/>
    <w:rsid w:val="00F901BD"/>
    <w:rsid w:val="00F9049C"/>
    <w:rsid w:val="00F9090E"/>
    <w:rsid w:val="00F90AFB"/>
    <w:rsid w:val="00F90F39"/>
    <w:rsid w:val="00F92766"/>
    <w:rsid w:val="00F92844"/>
    <w:rsid w:val="00F92D92"/>
    <w:rsid w:val="00F92EEC"/>
    <w:rsid w:val="00F9322C"/>
    <w:rsid w:val="00F93236"/>
    <w:rsid w:val="00F933A2"/>
    <w:rsid w:val="00F933DA"/>
    <w:rsid w:val="00F935CD"/>
    <w:rsid w:val="00F93ABE"/>
    <w:rsid w:val="00F93B04"/>
    <w:rsid w:val="00F94229"/>
    <w:rsid w:val="00F94232"/>
    <w:rsid w:val="00F9423D"/>
    <w:rsid w:val="00F9468D"/>
    <w:rsid w:val="00F94A05"/>
    <w:rsid w:val="00F94D57"/>
    <w:rsid w:val="00F95DC5"/>
    <w:rsid w:val="00F965E8"/>
    <w:rsid w:val="00F96628"/>
    <w:rsid w:val="00F96E3C"/>
    <w:rsid w:val="00F9704D"/>
    <w:rsid w:val="00F9732B"/>
    <w:rsid w:val="00F9745A"/>
    <w:rsid w:val="00F97B89"/>
    <w:rsid w:val="00F97FEA"/>
    <w:rsid w:val="00FA001B"/>
    <w:rsid w:val="00FA1130"/>
    <w:rsid w:val="00FA22F5"/>
    <w:rsid w:val="00FA24D3"/>
    <w:rsid w:val="00FA298A"/>
    <w:rsid w:val="00FA3572"/>
    <w:rsid w:val="00FA489B"/>
    <w:rsid w:val="00FA4919"/>
    <w:rsid w:val="00FA4D6F"/>
    <w:rsid w:val="00FA5928"/>
    <w:rsid w:val="00FA5D5F"/>
    <w:rsid w:val="00FA5FC9"/>
    <w:rsid w:val="00FA621B"/>
    <w:rsid w:val="00FA6437"/>
    <w:rsid w:val="00FA6586"/>
    <w:rsid w:val="00FA796F"/>
    <w:rsid w:val="00FA79EA"/>
    <w:rsid w:val="00FB0302"/>
    <w:rsid w:val="00FB046A"/>
    <w:rsid w:val="00FB0687"/>
    <w:rsid w:val="00FB06D9"/>
    <w:rsid w:val="00FB0A7A"/>
    <w:rsid w:val="00FB134E"/>
    <w:rsid w:val="00FB187E"/>
    <w:rsid w:val="00FB1FEA"/>
    <w:rsid w:val="00FB2100"/>
    <w:rsid w:val="00FB2698"/>
    <w:rsid w:val="00FB2AA9"/>
    <w:rsid w:val="00FB2E4B"/>
    <w:rsid w:val="00FB2FF5"/>
    <w:rsid w:val="00FB3A01"/>
    <w:rsid w:val="00FB3FD8"/>
    <w:rsid w:val="00FB4248"/>
    <w:rsid w:val="00FB49B9"/>
    <w:rsid w:val="00FB5245"/>
    <w:rsid w:val="00FB5B08"/>
    <w:rsid w:val="00FB6179"/>
    <w:rsid w:val="00FB619E"/>
    <w:rsid w:val="00FB671A"/>
    <w:rsid w:val="00FB6F0F"/>
    <w:rsid w:val="00FB7121"/>
    <w:rsid w:val="00FB7129"/>
    <w:rsid w:val="00FB77FA"/>
    <w:rsid w:val="00FB79A7"/>
    <w:rsid w:val="00FB7CF4"/>
    <w:rsid w:val="00FC000E"/>
    <w:rsid w:val="00FC0394"/>
    <w:rsid w:val="00FC03A2"/>
    <w:rsid w:val="00FC048F"/>
    <w:rsid w:val="00FC04CB"/>
    <w:rsid w:val="00FC0636"/>
    <w:rsid w:val="00FC0815"/>
    <w:rsid w:val="00FC0994"/>
    <w:rsid w:val="00FC0D1C"/>
    <w:rsid w:val="00FC0EDF"/>
    <w:rsid w:val="00FC13DC"/>
    <w:rsid w:val="00FC14E7"/>
    <w:rsid w:val="00FC1800"/>
    <w:rsid w:val="00FC1A2B"/>
    <w:rsid w:val="00FC23A1"/>
    <w:rsid w:val="00FC24CD"/>
    <w:rsid w:val="00FC2771"/>
    <w:rsid w:val="00FC2FB1"/>
    <w:rsid w:val="00FC35AB"/>
    <w:rsid w:val="00FC40F6"/>
    <w:rsid w:val="00FC46C5"/>
    <w:rsid w:val="00FC4D8C"/>
    <w:rsid w:val="00FC4D91"/>
    <w:rsid w:val="00FC5189"/>
    <w:rsid w:val="00FC55EB"/>
    <w:rsid w:val="00FC5744"/>
    <w:rsid w:val="00FC5931"/>
    <w:rsid w:val="00FC5977"/>
    <w:rsid w:val="00FC5A30"/>
    <w:rsid w:val="00FC5D3E"/>
    <w:rsid w:val="00FC5D67"/>
    <w:rsid w:val="00FC5E9E"/>
    <w:rsid w:val="00FC641B"/>
    <w:rsid w:val="00FC6D00"/>
    <w:rsid w:val="00FC7022"/>
    <w:rsid w:val="00FC7CC8"/>
    <w:rsid w:val="00FD00F2"/>
    <w:rsid w:val="00FD06B1"/>
    <w:rsid w:val="00FD1338"/>
    <w:rsid w:val="00FD1339"/>
    <w:rsid w:val="00FD13BD"/>
    <w:rsid w:val="00FD1765"/>
    <w:rsid w:val="00FD195B"/>
    <w:rsid w:val="00FD1F3A"/>
    <w:rsid w:val="00FD27D2"/>
    <w:rsid w:val="00FD280A"/>
    <w:rsid w:val="00FD3025"/>
    <w:rsid w:val="00FD3650"/>
    <w:rsid w:val="00FD463C"/>
    <w:rsid w:val="00FD4C4D"/>
    <w:rsid w:val="00FD6218"/>
    <w:rsid w:val="00FD6E3E"/>
    <w:rsid w:val="00FD7325"/>
    <w:rsid w:val="00FE067F"/>
    <w:rsid w:val="00FE0838"/>
    <w:rsid w:val="00FE0DE2"/>
    <w:rsid w:val="00FE0F3A"/>
    <w:rsid w:val="00FE1364"/>
    <w:rsid w:val="00FE1376"/>
    <w:rsid w:val="00FE190E"/>
    <w:rsid w:val="00FE1EF5"/>
    <w:rsid w:val="00FE2176"/>
    <w:rsid w:val="00FE33F4"/>
    <w:rsid w:val="00FE35FC"/>
    <w:rsid w:val="00FE3EEB"/>
    <w:rsid w:val="00FE4382"/>
    <w:rsid w:val="00FE521D"/>
    <w:rsid w:val="00FE554E"/>
    <w:rsid w:val="00FE6455"/>
    <w:rsid w:val="00FE79B3"/>
    <w:rsid w:val="00FE7DEB"/>
    <w:rsid w:val="00FE7E8A"/>
    <w:rsid w:val="00FF0153"/>
    <w:rsid w:val="00FF0C0B"/>
    <w:rsid w:val="00FF1206"/>
    <w:rsid w:val="00FF13E4"/>
    <w:rsid w:val="00FF1BCA"/>
    <w:rsid w:val="00FF1C9A"/>
    <w:rsid w:val="00FF20A6"/>
    <w:rsid w:val="00FF2DDC"/>
    <w:rsid w:val="00FF2FBD"/>
    <w:rsid w:val="00FF3F3B"/>
    <w:rsid w:val="00FF4838"/>
    <w:rsid w:val="00FF4C57"/>
    <w:rsid w:val="00FF5220"/>
    <w:rsid w:val="00FF59BB"/>
    <w:rsid w:val="00FF5AB9"/>
    <w:rsid w:val="00FF5BB1"/>
    <w:rsid w:val="00FF5BFE"/>
    <w:rsid w:val="00FF625B"/>
    <w:rsid w:val="00FF66FF"/>
    <w:rsid w:val="00FF71A0"/>
    <w:rsid w:val="00FF72DB"/>
    <w:rsid w:val="00FF73B6"/>
    <w:rsid w:val="00FF7AFF"/>
    <w:rsid w:val="010078DF"/>
    <w:rsid w:val="01035478"/>
    <w:rsid w:val="010773E8"/>
    <w:rsid w:val="01106D0E"/>
    <w:rsid w:val="011A883E"/>
    <w:rsid w:val="0126D559"/>
    <w:rsid w:val="0127EA7F"/>
    <w:rsid w:val="012A53E6"/>
    <w:rsid w:val="013529CF"/>
    <w:rsid w:val="013855A5"/>
    <w:rsid w:val="0138C03C"/>
    <w:rsid w:val="013AC27E"/>
    <w:rsid w:val="014080AD"/>
    <w:rsid w:val="01446B73"/>
    <w:rsid w:val="0151EDBF"/>
    <w:rsid w:val="015E56A2"/>
    <w:rsid w:val="01736A7A"/>
    <w:rsid w:val="017B78F4"/>
    <w:rsid w:val="017E3CEA"/>
    <w:rsid w:val="0180D2FB"/>
    <w:rsid w:val="01860058"/>
    <w:rsid w:val="0188D9D8"/>
    <w:rsid w:val="019243C1"/>
    <w:rsid w:val="019C09BD"/>
    <w:rsid w:val="019F10FB"/>
    <w:rsid w:val="01A3E26C"/>
    <w:rsid w:val="01B0E117"/>
    <w:rsid w:val="01B472DC"/>
    <w:rsid w:val="01B53AF2"/>
    <w:rsid w:val="01B569C5"/>
    <w:rsid w:val="01BC6DB4"/>
    <w:rsid w:val="01C75440"/>
    <w:rsid w:val="01D195C5"/>
    <w:rsid w:val="01D34CC3"/>
    <w:rsid w:val="01DFFB5E"/>
    <w:rsid w:val="01E9D2B6"/>
    <w:rsid w:val="01EC4FAC"/>
    <w:rsid w:val="01ECAEF4"/>
    <w:rsid w:val="01EEE115"/>
    <w:rsid w:val="01F64AE1"/>
    <w:rsid w:val="01F6D407"/>
    <w:rsid w:val="01F87985"/>
    <w:rsid w:val="01FB3044"/>
    <w:rsid w:val="01FEE86A"/>
    <w:rsid w:val="02005404"/>
    <w:rsid w:val="020C1781"/>
    <w:rsid w:val="020DB214"/>
    <w:rsid w:val="02127E4A"/>
    <w:rsid w:val="02175712"/>
    <w:rsid w:val="0219D97D"/>
    <w:rsid w:val="0221B645"/>
    <w:rsid w:val="0221C9F8"/>
    <w:rsid w:val="02298341"/>
    <w:rsid w:val="0229CA4A"/>
    <w:rsid w:val="022A2560"/>
    <w:rsid w:val="022C624C"/>
    <w:rsid w:val="0231633E"/>
    <w:rsid w:val="0234463C"/>
    <w:rsid w:val="02459796"/>
    <w:rsid w:val="024A8A9E"/>
    <w:rsid w:val="0250C905"/>
    <w:rsid w:val="0251F036"/>
    <w:rsid w:val="02550586"/>
    <w:rsid w:val="025A3978"/>
    <w:rsid w:val="025F7200"/>
    <w:rsid w:val="02650B64"/>
    <w:rsid w:val="02667305"/>
    <w:rsid w:val="026C20AA"/>
    <w:rsid w:val="02825BB2"/>
    <w:rsid w:val="0283BC0E"/>
    <w:rsid w:val="0286649C"/>
    <w:rsid w:val="02868842"/>
    <w:rsid w:val="028C024C"/>
    <w:rsid w:val="028E141D"/>
    <w:rsid w:val="02908EE6"/>
    <w:rsid w:val="0293A9E6"/>
    <w:rsid w:val="0295B905"/>
    <w:rsid w:val="02A564BB"/>
    <w:rsid w:val="02A85A8D"/>
    <w:rsid w:val="02ACA1E7"/>
    <w:rsid w:val="02B15E6F"/>
    <w:rsid w:val="02B37190"/>
    <w:rsid w:val="02B75121"/>
    <w:rsid w:val="02BB71A6"/>
    <w:rsid w:val="02BE838C"/>
    <w:rsid w:val="02C36801"/>
    <w:rsid w:val="02C71834"/>
    <w:rsid w:val="02CCFEFC"/>
    <w:rsid w:val="02D6CB50"/>
    <w:rsid w:val="02D7F970"/>
    <w:rsid w:val="02E9441F"/>
    <w:rsid w:val="02F7697A"/>
    <w:rsid w:val="02FDBE89"/>
    <w:rsid w:val="03024350"/>
    <w:rsid w:val="0303F142"/>
    <w:rsid w:val="030821CD"/>
    <w:rsid w:val="030DFEE3"/>
    <w:rsid w:val="0313A1A4"/>
    <w:rsid w:val="0313E787"/>
    <w:rsid w:val="0316B294"/>
    <w:rsid w:val="03196FF0"/>
    <w:rsid w:val="031E975D"/>
    <w:rsid w:val="0320F1D2"/>
    <w:rsid w:val="0336799A"/>
    <w:rsid w:val="0336E7E7"/>
    <w:rsid w:val="03411573"/>
    <w:rsid w:val="03477E88"/>
    <w:rsid w:val="03479D3A"/>
    <w:rsid w:val="035100D5"/>
    <w:rsid w:val="0351CC96"/>
    <w:rsid w:val="0354E795"/>
    <w:rsid w:val="03599AD2"/>
    <w:rsid w:val="035A397F"/>
    <w:rsid w:val="036FEF64"/>
    <w:rsid w:val="0373DCD1"/>
    <w:rsid w:val="037422EC"/>
    <w:rsid w:val="0374CF06"/>
    <w:rsid w:val="0376EB6F"/>
    <w:rsid w:val="037FE0EC"/>
    <w:rsid w:val="038C7BDC"/>
    <w:rsid w:val="038C8DCA"/>
    <w:rsid w:val="039389FF"/>
    <w:rsid w:val="039FE932"/>
    <w:rsid w:val="03AF3123"/>
    <w:rsid w:val="03B45B88"/>
    <w:rsid w:val="03BD4047"/>
    <w:rsid w:val="03BF86D6"/>
    <w:rsid w:val="03C109E1"/>
    <w:rsid w:val="03C1B0D1"/>
    <w:rsid w:val="03CD43FB"/>
    <w:rsid w:val="03CE9F0F"/>
    <w:rsid w:val="03D2F1E2"/>
    <w:rsid w:val="03D3E423"/>
    <w:rsid w:val="03DC63FB"/>
    <w:rsid w:val="03DD8BC2"/>
    <w:rsid w:val="03E000A2"/>
    <w:rsid w:val="03E257E0"/>
    <w:rsid w:val="03E285E5"/>
    <w:rsid w:val="03E7886C"/>
    <w:rsid w:val="03E9CF69"/>
    <w:rsid w:val="03EED7A4"/>
    <w:rsid w:val="03FC873D"/>
    <w:rsid w:val="04082D52"/>
    <w:rsid w:val="041AF211"/>
    <w:rsid w:val="041BA556"/>
    <w:rsid w:val="042EA8EE"/>
    <w:rsid w:val="0432C668"/>
    <w:rsid w:val="043C6647"/>
    <w:rsid w:val="0441351C"/>
    <w:rsid w:val="04464EE8"/>
    <w:rsid w:val="0447C810"/>
    <w:rsid w:val="0451C015"/>
    <w:rsid w:val="045344F6"/>
    <w:rsid w:val="0457A184"/>
    <w:rsid w:val="045AD0CF"/>
    <w:rsid w:val="04621F24"/>
    <w:rsid w:val="04625FBB"/>
    <w:rsid w:val="0467FFF7"/>
    <w:rsid w:val="046E9907"/>
    <w:rsid w:val="0473A088"/>
    <w:rsid w:val="04777B3D"/>
    <w:rsid w:val="0482BF94"/>
    <w:rsid w:val="048A9F83"/>
    <w:rsid w:val="0496C542"/>
    <w:rsid w:val="04A38019"/>
    <w:rsid w:val="04A6AB50"/>
    <w:rsid w:val="04ABF749"/>
    <w:rsid w:val="04B30FDA"/>
    <w:rsid w:val="04B61121"/>
    <w:rsid w:val="04B7A8FE"/>
    <w:rsid w:val="04BD541E"/>
    <w:rsid w:val="04C46C0D"/>
    <w:rsid w:val="04C6E7C0"/>
    <w:rsid w:val="04CCFC10"/>
    <w:rsid w:val="04D0FAA3"/>
    <w:rsid w:val="04D25291"/>
    <w:rsid w:val="04D5134E"/>
    <w:rsid w:val="04DC9BAE"/>
    <w:rsid w:val="04E9E363"/>
    <w:rsid w:val="04F4D3D2"/>
    <w:rsid w:val="04F4F291"/>
    <w:rsid w:val="0504DFEE"/>
    <w:rsid w:val="05105892"/>
    <w:rsid w:val="0512E91F"/>
    <w:rsid w:val="05199BCD"/>
    <w:rsid w:val="052545E6"/>
    <w:rsid w:val="052A0C14"/>
    <w:rsid w:val="052B5332"/>
    <w:rsid w:val="052FB4EF"/>
    <w:rsid w:val="05368F5A"/>
    <w:rsid w:val="05369031"/>
    <w:rsid w:val="053AEDC3"/>
    <w:rsid w:val="053B9F80"/>
    <w:rsid w:val="053E7BF5"/>
    <w:rsid w:val="05412B32"/>
    <w:rsid w:val="054231F8"/>
    <w:rsid w:val="05490425"/>
    <w:rsid w:val="054C07B6"/>
    <w:rsid w:val="056198F9"/>
    <w:rsid w:val="056CF664"/>
    <w:rsid w:val="056DFDB2"/>
    <w:rsid w:val="0570EBB1"/>
    <w:rsid w:val="05834B8E"/>
    <w:rsid w:val="05880A1B"/>
    <w:rsid w:val="0589CC31"/>
    <w:rsid w:val="05909D8C"/>
    <w:rsid w:val="05915904"/>
    <w:rsid w:val="0597F858"/>
    <w:rsid w:val="0598EA37"/>
    <w:rsid w:val="05A6900F"/>
    <w:rsid w:val="05A82195"/>
    <w:rsid w:val="05AA7064"/>
    <w:rsid w:val="05AB5E2D"/>
    <w:rsid w:val="05ABDFEB"/>
    <w:rsid w:val="05B18679"/>
    <w:rsid w:val="05BFF86D"/>
    <w:rsid w:val="05CD4C73"/>
    <w:rsid w:val="05D1C680"/>
    <w:rsid w:val="05DD057D"/>
    <w:rsid w:val="05DE27B7"/>
    <w:rsid w:val="05E0305F"/>
    <w:rsid w:val="05E69C61"/>
    <w:rsid w:val="05F63488"/>
    <w:rsid w:val="05FC0D5F"/>
    <w:rsid w:val="05FCA42D"/>
    <w:rsid w:val="05FDD635"/>
    <w:rsid w:val="05FF2A7B"/>
    <w:rsid w:val="06072756"/>
    <w:rsid w:val="0607F727"/>
    <w:rsid w:val="060A60D2"/>
    <w:rsid w:val="060ADB6C"/>
    <w:rsid w:val="060F566E"/>
    <w:rsid w:val="0619BB2B"/>
    <w:rsid w:val="061DB81A"/>
    <w:rsid w:val="0621F48C"/>
    <w:rsid w:val="062222D2"/>
    <w:rsid w:val="06260756"/>
    <w:rsid w:val="06285F90"/>
    <w:rsid w:val="062AC17E"/>
    <w:rsid w:val="062FF95E"/>
    <w:rsid w:val="063149AE"/>
    <w:rsid w:val="0635F45C"/>
    <w:rsid w:val="063942CC"/>
    <w:rsid w:val="063A868C"/>
    <w:rsid w:val="063BFC53"/>
    <w:rsid w:val="06404AC3"/>
    <w:rsid w:val="06413EA1"/>
    <w:rsid w:val="06441B6B"/>
    <w:rsid w:val="06525D07"/>
    <w:rsid w:val="0670B26B"/>
    <w:rsid w:val="06745465"/>
    <w:rsid w:val="06762E56"/>
    <w:rsid w:val="067AD0DE"/>
    <w:rsid w:val="06A104EC"/>
    <w:rsid w:val="06AA0C23"/>
    <w:rsid w:val="06AF6082"/>
    <w:rsid w:val="06C4E074"/>
    <w:rsid w:val="06C8A209"/>
    <w:rsid w:val="06DB676E"/>
    <w:rsid w:val="06DBC626"/>
    <w:rsid w:val="06E3D7AC"/>
    <w:rsid w:val="06E4FBE8"/>
    <w:rsid w:val="06EDC432"/>
    <w:rsid w:val="06FED1A6"/>
    <w:rsid w:val="0706C689"/>
    <w:rsid w:val="0712C2C6"/>
    <w:rsid w:val="0719029D"/>
    <w:rsid w:val="071C3242"/>
    <w:rsid w:val="072309DF"/>
    <w:rsid w:val="072F1164"/>
    <w:rsid w:val="0732E556"/>
    <w:rsid w:val="0735E1C5"/>
    <w:rsid w:val="0737B4FB"/>
    <w:rsid w:val="0739031A"/>
    <w:rsid w:val="073C40AA"/>
    <w:rsid w:val="073DFC5A"/>
    <w:rsid w:val="07400671"/>
    <w:rsid w:val="07420844"/>
    <w:rsid w:val="075358B8"/>
    <w:rsid w:val="07657ED0"/>
    <w:rsid w:val="0765F04D"/>
    <w:rsid w:val="07683C7A"/>
    <w:rsid w:val="07698F60"/>
    <w:rsid w:val="076B8E8B"/>
    <w:rsid w:val="076F8274"/>
    <w:rsid w:val="07776050"/>
    <w:rsid w:val="0778009A"/>
    <w:rsid w:val="0778E88A"/>
    <w:rsid w:val="07890A49"/>
    <w:rsid w:val="07A0CE16"/>
    <w:rsid w:val="07A4D970"/>
    <w:rsid w:val="07A503C8"/>
    <w:rsid w:val="07A8C175"/>
    <w:rsid w:val="07AF088E"/>
    <w:rsid w:val="07AF4160"/>
    <w:rsid w:val="07B22B68"/>
    <w:rsid w:val="07B2E9F4"/>
    <w:rsid w:val="07B74A25"/>
    <w:rsid w:val="07B7C7DE"/>
    <w:rsid w:val="07BCD7E4"/>
    <w:rsid w:val="07C1A565"/>
    <w:rsid w:val="07C75311"/>
    <w:rsid w:val="07C82296"/>
    <w:rsid w:val="07C83A70"/>
    <w:rsid w:val="07E0D213"/>
    <w:rsid w:val="07E3B32B"/>
    <w:rsid w:val="07E5408A"/>
    <w:rsid w:val="07F014A6"/>
    <w:rsid w:val="07F0664F"/>
    <w:rsid w:val="07F17F6F"/>
    <w:rsid w:val="07F22F12"/>
    <w:rsid w:val="07F7F637"/>
    <w:rsid w:val="080A0346"/>
    <w:rsid w:val="0811E181"/>
    <w:rsid w:val="0813783D"/>
    <w:rsid w:val="0816A0DB"/>
    <w:rsid w:val="0818BF57"/>
    <w:rsid w:val="081E1A6B"/>
    <w:rsid w:val="081F7898"/>
    <w:rsid w:val="08206C6A"/>
    <w:rsid w:val="0822239B"/>
    <w:rsid w:val="082C9450"/>
    <w:rsid w:val="082D8A38"/>
    <w:rsid w:val="082D965B"/>
    <w:rsid w:val="08334AFD"/>
    <w:rsid w:val="0834E0F6"/>
    <w:rsid w:val="08389716"/>
    <w:rsid w:val="083A7F05"/>
    <w:rsid w:val="083B502C"/>
    <w:rsid w:val="083EE0E7"/>
    <w:rsid w:val="084204BE"/>
    <w:rsid w:val="0843DAC6"/>
    <w:rsid w:val="084E77A9"/>
    <w:rsid w:val="085A7090"/>
    <w:rsid w:val="08613F3C"/>
    <w:rsid w:val="0864F5E5"/>
    <w:rsid w:val="08753AF7"/>
    <w:rsid w:val="0877FC93"/>
    <w:rsid w:val="087CD9CB"/>
    <w:rsid w:val="0887D8F7"/>
    <w:rsid w:val="089506A6"/>
    <w:rsid w:val="08951EED"/>
    <w:rsid w:val="0896CA6A"/>
    <w:rsid w:val="08A0E0E1"/>
    <w:rsid w:val="08A4ED97"/>
    <w:rsid w:val="08A6E175"/>
    <w:rsid w:val="08A7B59B"/>
    <w:rsid w:val="08B3EDA8"/>
    <w:rsid w:val="08C3709D"/>
    <w:rsid w:val="08C65854"/>
    <w:rsid w:val="08CE694D"/>
    <w:rsid w:val="08DA7745"/>
    <w:rsid w:val="08E3A347"/>
    <w:rsid w:val="08E406BF"/>
    <w:rsid w:val="08F17BD4"/>
    <w:rsid w:val="08F6771A"/>
    <w:rsid w:val="08FC78DB"/>
    <w:rsid w:val="08FF3B23"/>
    <w:rsid w:val="09028F34"/>
    <w:rsid w:val="09074AAA"/>
    <w:rsid w:val="090CF544"/>
    <w:rsid w:val="0912878A"/>
    <w:rsid w:val="09143B4A"/>
    <w:rsid w:val="09173C87"/>
    <w:rsid w:val="091911E1"/>
    <w:rsid w:val="0919A243"/>
    <w:rsid w:val="092291B3"/>
    <w:rsid w:val="092CA3C9"/>
    <w:rsid w:val="092D0B49"/>
    <w:rsid w:val="092F9136"/>
    <w:rsid w:val="09328C91"/>
    <w:rsid w:val="093D26CC"/>
    <w:rsid w:val="0944D4C1"/>
    <w:rsid w:val="0957BE41"/>
    <w:rsid w:val="09605ED6"/>
    <w:rsid w:val="096325A0"/>
    <w:rsid w:val="096AA954"/>
    <w:rsid w:val="096BAC1C"/>
    <w:rsid w:val="0974CDF5"/>
    <w:rsid w:val="0975E53B"/>
    <w:rsid w:val="0977509C"/>
    <w:rsid w:val="09879358"/>
    <w:rsid w:val="09951FF1"/>
    <w:rsid w:val="099A7FDE"/>
    <w:rsid w:val="099A83B1"/>
    <w:rsid w:val="099CE81F"/>
    <w:rsid w:val="099E1A4A"/>
    <w:rsid w:val="099F937D"/>
    <w:rsid w:val="09A32155"/>
    <w:rsid w:val="09A9541F"/>
    <w:rsid w:val="09AB43F0"/>
    <w:rsid w:val="09B13743"/>
    <w:rsid w:val="09C5AD54"/>
    <w:rsid w:val="09CD0D63"/>
    <w:rsid w:val="09D83CB8"/>
    <w:rsid w:val="09E558CC"/>
    <w:rsid w:val="09FAD2C0"/>
    <w:rsid w:val="0A0A0787"/>
    <w:rsid w:val="0A17060E"/>
    <w:rsid w:val="0A1BB1EE"/>
    <w:rsid w:val="0A21433C"/>
    <w:rsid w:val="0A2FFC29"/>
    <w:rsid w:val="0A436FA6"/>
    <w:rsid w:val="0A4BAF1C"/>
    <w:rsid w:val="0A4D4798"/>
    <w:rsid w:val="0A5227C0"/>
    <w:rsid w:val="0A565745"/>
    <w:rsid w:val="0A56E66A"/>
    <w:rsid w:val="0A57AC72"/>
    <w:rsid w:val="0A584D90"/>
    <w:rsid w:val="0A66836B"/>
    <w:rsid w:val="0A688E03"/>
    <w:rsid w:val="0A76E095"/>
    <w:rsid w:val="0A784899"/>
    <w:rsid w:val="0A789B85"/>
    <w:rsid w:val="0A7D0546"/>
    <w:rsid w:val="0A8056B0"/>
    <w:rsid w:val="0A857132"/>
    <w:rsid w:val="0A9B6F26"/>
    <w:rsid w:val="0A9C4206"/>
    <w:rsid w:val="0AA8F002"/>
    <w:rsid w:val="0AB37586"/>
    <w:rsid w:val="0AB6DD85"/>
    <w:rsid w:val="0AB7E12D"/>
    <w:rsid w:val="0ABBD5A5"/>
    <w:rsid w:val="0ABCB25D"/>
    <w:rsid w:val="0AC2A905"/>
    <w:rsid w:val="0AC87C67"/>
    <w:rsid w:val="0AC91257"/>
    <w:rsid w:val="0AD5AF03"/>
    <w:rsid w:val="0ADA0C71"/>
    <w:rsid w:val="0AEFB28D"/>
    <w:rsid w:val="0AF24F83"/>
    <w:rsid w:val="0AF649BF"/>
    <w:rsid w:val="0B029B58"/>
    <w:rsid w:val="0B080BF8"/>
    <w:rsid w:val="0B0AEAAA"/>
    <w:rsid w:val="0B1019EF"/>
    <w:rsid w:val="0B12E9ED"/>
    <w:rsid w:val="0B139AA1"/>
    <w:rsid w:val="0B17312D"/>
    <w:rsid w:val="0B255369"/>
    <w:rsid w:val="0B2FDA19"/>
    <w:rsid w:val="0B4D0651"/>
    <w:rsid w:val="0B59E892"/>
    <w:rsid w:val="0B5BA468"/>
    <w:rsid w:val="0B64BC36"/>
    <w:rsid w:val="0B65BBE5"/>
    <w:rsid w:val="0B65F9E1"/>
    <w:rsid w:val="0B7775F0"/>
    <w:rsid w:val="0B78EBF5"/>
    <w:rsid w:val="0B7C996D"/>
    <w:rsid w:val="0B8042C9"/>
    <w:rsid w:val="0B811244"/>
    <w:rsid w:val="0B81DE49"/>
    <w:rsid w:val="0B860193"/>
    <w:rsid w:val="0B88115D"/>
    <w:rsid w:val="0B8B25FC"/>
    <w:rsid w:val="0B8E6355"/>
    <w:rsid w:val="0B90B3CE"/>
    <w:rsid w:val="0B92C662"/>
    <w:rsid w:val="0B9357E2"/>
    <w:rsid w:val="0B93B089"/>
    <w:rsid w:val="0B9A642F"/>
    <w:rsid w:val="0BA1AB9F"/>
    <w:rsid w:val="0BACF39A"/>
    <w:rsid w:val="0BB3697F"/>
    <w:rsid w:val="0BC2D790"/>
    <w:rsid w:val="0BC8724C"/>
    <w:rsid w:val="0BCC99D3"/>
    <w:rsid w:val="0BD152B2"/>
    <w:rsid w:val="0BDEDD91"/>
    <w:rsid w:val="0BE29DE9"/>
    <w:rsid w:val="0BE2A3C7"/>
    <w:rsid w:val="0BEBEBED"/>
    <w:rsid w:val="0BECCBDE"/>
    <w:rsid w:val="0BED46B7"/>
    <w:rsid w:val="0BFD6BEE"/>
    <w:rsid w:val="0BFEC096"/>
    <w:rsid w:val="0C04EF89"/>
    <w:rsid w:val="0C0A277A"/>
    <w:rsid w:val="0C12A7DD"/>
    <w:rsid w:val="0C1FAAFD"/>
    <w:rsid w:val="0C277BC8"/>
    <w:rsid w:val="0C286BC1"/>
    <w:rsid w:val="0C28A89A"/>
    <w:rsid w:val="0C312AEF"/>
    <w:rsid w:val="0C3481A7"/>
    <w:rsid w:val="0C3B104A"/>
    <w:rsid w:val="0C407B4C"/>
    <w:rsid w:val="0C4264F0"/>
    <w:rsid w:val="0C46E934"/>
    <w:rsid w:val="0C4974B6"/>
    <w:rsid w:val="0C52D2AD"/>
    <w:rsid w:val="0C52F3EC"/>
    <w:rsid w:val="0C61F4B3"/>
    <w:rsid w:val="0C631D19"/>
    <w:rsid w:val="0C63E2EE"/>
    <w:rsid w:val="0C67817C"/>
    <w:rsid w:val="0C73536F"/>
    <w:rsid w:val="0C762727"/>
    <w:rsid w:val="0C82650B"/>
    <w:rsid w:val="0C849DC6"/>
    <w:rsid w:val="0C85209D"/>
    <w:rsid w:val="0C864943"/>
    <w:rsid w:val="0C86DFB8"/>
    <w:rsid w:val="0C8BD685"/>
    <w:rsid w:val="0C8EE3C3"/>
    <w:rsid w:val="0C92D241"/>
    <w:rsid w:val="0C963FF0"/>
    <w:rsid w:val="0C970D44"/>
    <w:rsid w:val="0C99229C"/>
    <w:rsid w:val="0C9B6974"/>
    <w:rsid w:val="0CAA0E70"/>
    <w:rsid w:val="0CB0D0E5"/>
    <w:rsid w:val="0CB43B08"/>
    <w:rsid w:val="0CB75C07"/>
    <w:rsid w:val="0CB9A591"/>
    <w:rsid w:val="0CC04E32"/>
    <w:rsid w:val="0CC2BB8B"/>
    <w:rsid w:val="0CC4559F"/>
    <w:rsid w:val="0CC4EC6D"/>
    <w:rsid w:val="0CC82364"/>
    <w:rsid w:val="0CD2A924"/>
    <w:rsid w:val="0CD59082"/>
    <w:rsid w:val="0CD594B9"/>
    <w:rsid w:val="0CD774F9"/>
    <w:rsid w:val="0CD7E9A4"/>
    <w:rsid w:val="0CE0EDE4"/>
    <w:rsid w:val="0CEABEAC"/>
    <w:rsid w:val="0D0B8555"/>
    <w:rsid w:val="0D13B514"/>
    <w:rsid w:val="0D196B18"/>
    <w:rsid w:val="0D1AAF3E"/>
    <w:rsid w:val="0D2198FD"/>
    <w:rsid w:val="0D2C39BA"/>
    <w:rsid w:val="0D318F8C"/>
    <w:rsid w:val="0D36D14F"/>
    <w:rsid w:val="0D39A695"/>
    <w:rsid w:val="0D39E8F8"/>
    <w:rsid w:val="0D3ACBDD"/>
    <w:rsid w:val="0D3BB17A"/>
    <w:rsid w:val="0D3F4497"/>
    <w:rsid w:val="0D4334E5"/>
    <w:rsid w:val="0D4A781D"/>
    <w:rsid w:val="0D4B6E28"/>
    <w:rsid w:val="0D6046ED"/>
    <w:rsid w:val="0D6070E0"/>
    <w:rsid w:val="0D6D3E18"/>
    <w:rsid w:val="0D732F61"/>
    <w:rsid w:val="0D750DF7"/>
    <w:rsid w:val="0D77123E"/>
    <w:rsid w:val="0D7DAB35"/>
    <w:rsid w:val="0D855F62"/>
    <w:rsid w:val="0D8F4425"/>
    <w:rsid w:val="0D9A0CF2"/>
    <w:rsid w:val="0D9FFCD4"/>
    <w:rsid w:val="0DA17F53"/>
    <w:rsid w:val="0DA75D41"/>
    <w:rsid w:val="0DA75ECC"/>
    <w:rsid w:val="0DA78E20"/>
    <w:rsid w:val="0DACDB4E"/>
    <w:rsid w:val="0DB0BA49"/>
    <w:rsid w:val="0DB13CF3"/>
    <w:rsid w:val="0DB347A6"/>
    <w:rsid w:val="0DCEE4BA"/>
    <w:rsid w:val="0DD43170"/>
    <w:rsid w:val="0DD7BE14"/>
    <w:rsid w:val="0DE4C32E"/>
    <w:rsid w:val="0DEA1D65"/>
    <w:rsid w:val="0DEDD56F"/>
    <w:rsid w:val="0DF33415"/>
    <w:rsid w:val="0DF4DE0B"/>
    <w:rsid w:val="0DFA18D4"/>
    <w:rsid w:val="0DFA76FD"/>
    <w:rsid w:val="0DFBC07F"/>
    <w:rsid w:val="0E0361F3"/>
    <w:rsid w:val="0E05909F"/>
    <w:rsid w:val="0E0A2E73"/>
    <w:rsid w:val="0E0C9A38"/>
    <w:rsid w:val="0E0CBCAA"/>
    <w:rsid w:val="0E15BB99"/>
    <w:rsid w:val="0E17DADC"/>
    <w:rsid w:val="0E17F9FC"/>
    <w:rsid w:val="0E1CA757"/>
    <w:rsid w:val="0E1CAD92"/>
    <w:rsid w:val="0E203AC2"/>
    <w:rsid w:val="0E299B57"/>
    <w:rsid w:val="0E2B5BF9"/>
    <w:rsid w:val="0E2C2AB2"/>
    <w:rsid w:val="0E2E8AE2"/>
    <w:rsid w:val="0E313198"/>
    <w:rsid w:val="0E35802C"/>
    <w:rsid w:val="0E37B759"/>
    <w:rsid w:val="0E3AC63E"/>
    <w:rsid w:val="0E437A36"/>
    <w:rsid w:val="0E43DDEA"/>
    <w:rsid w:val="0E470992"/>
    <w:rsid w:val="0E4BBEDA"/>
    <w:rsid w:val="0E5AB6F8"/>
    <w:rsid w:val="0E5F8912"/>
    <w:rsid w:val="0E666E86"/>
    <w:rsid w:val="0E6FB254"/>
    <w:rsid w:val="0E7248CC"/>
    <w:rsid w:val="0E75ACC3"/>
    <w:rsid w:val="0E7A5639"/>
    <w:rsid w:val="0E7AEC32"/>
    <w:rsid w:val="0E7C1E88"/>
    <w:rsid w:val="0E83EA02"/>
    <w:rsid w:val="0E85945C"/>
    <w:rsid w:val="0E9186E4"/>
    <w:rsid w:val="0E95A0F8"/>
    <w:rsid w:val="0E971AEF"/>
    <w:rsid w:val="0EA112AA"/>
    <w:rsid w:val="0EAED4C7"/>
    <w:rsid w:val="0EB0D2DB"/>
    <w:rsid w:val="0EBEBD2B"/>
    <w:rsid w:val="0EC5F1AF"/>
    <w:rsid w:val="0ED5BC55"/>
    <w:rsid w:val="0ED799DB"/>
    <w:rsid w:val="0EDB245D"/>
    <w:rsid w:val="0EDC2ECE"/>
    <w:rsid w:val="0EDF27B8"/>
    <w:rsid w:val="0EE188FA"/>
    <w:rsid w:val="0EE69629"/>
    <w:rsid w:val="0EEA9F31"/>
    <w:rsid w:val="0EF59B87"/>
    <w:rsid w:val="0EF8DDEA"/>
    <w:rsid w:val="0EFC0570"/>
    <w:rsid w:val="0EFE93B3"/>
    <w:rsid w:val="0EFF8D3B"/>
    <w:rsid w:val="0F00C918"/>
    <w:rsid w:val="0F033CBB"/>
    <w:rsid w:val="0F095407"/>
    <w:rsid w:val="0F0F7058"/>
    <w:rsid w:val="0F1245B3"/>
    <w:rsid w:val="0F22EA97"/>
    <w:rsid w:val="0F238565"/>
    <w:rsid w:val="0F24C729"/>
    <w:rsid w:val="0F2E6B17"/>
    <w:rsid w:val="0F2E6CD3"/>
    <w:rsid w:val="0F383DDB"/>
    <w:rsid w:val="0F3857F8"/>
    <w:rsid w:val="0F386502"/>
    <w:rsid w:val="0F388ADA"/>
    <w:rsid w:val="0F4C5CD2"/>
    <w:rsid w:val="0F509449"/>
    <w:rsid w:val="0F51670D"/>
    <w:rsid w:val="0F5A5EC9"/>
    <w:rsid w:val="0F5EA4D3"/>
    <w:rsid w:val="0F60BD60"/>
    <w:rsid w:val="0F63A9D6"/>
    <w:rsid w:val="0F646B71"/>
    <w:rsid w:val="0F650F8F"/>
    <w:rsid w:val="0F66FD66"/>
    <w:rsid w:val="0F749B2B"/>
    <w:rsid w:val="0F75846C"/>
    <w:rsid w:val="0F7DFCBC"/>
    <w:rsid w:val="0F82996E"/>
    <w:rsid w:val="0F858DDC"/>
    <w:rsid w:val="0F925EAE"/>
    <w:rsid w:val="0F9BA170"/>
    <w:rsid w:val="0F9DEFDC"/>
    <w:rsid w:val="0F9E6CC9"/>
    <w:rsid w:val="0FA19057"/>
    <w:rsid w:val="0FA30308"/>
    <w:rsid w:val="0FAB66B9"/>
    <w:rsid w:val="0FB91DA5"/>
    <w:rsid w:val="0FBC2AB0"/>
    <w:rsid w:val="0FBCDA44"/>
    <w:rsid w:val="0FC0069C"/>
    <w:rsid w:val="0FC202DD"/>
    <w:rsid w:val="0FC476B0"/>
    <w:rsid w:val="0FC8F6EF"/>
    <w:rsid w:val="0FCA7777"/>
    <w:rsid w:val="0FCDE546"/>
    <w:rsid w:val="0FD41944"/>
    <w:rsid w:val="0FDA2AE1"/>
    <w:rsid w:val="0FDA447A"/>
    <w:rsid w:val="0FDD1DFD"/>
    <w:rsid w:val="0FE9BD8C"/>
    <w:rsid w:val="0FF14161"/>
    <w:rsid w:val="0FF2DBF1"/>
    <w:rsid w:val="0FF65BA0"/>
    <w:rsid w:val="10022AFE"/>
    <w:rsid w:val="1008E7A1"/>
    <w:rsid w:val="100CF650"/>
    <w:rsid w:val="10103F8E"/>
    <w:rsid w:val="1010606C"/>
    <w:rsid w:val="10180234"/>
    <w:rsid w:val="10199247"/>
    <w:rsid w:val="101A6939"/>
    <w:rsid w:val="1020CDEF"/>
    <w:rsid w:val="102928E5"/>
    <w:rsid w:val="1030B83A"/>
    <w:rsid w:val="1037F34C"/>
    <w:rsid w:val="103939E6"/>
    <w:rsid w:val="103C9737"/>
    <w:rsid w:val="103FFA11"/>
    <w:rsid w:val="104E91F6"/>
    <w:rsid w:val="10536D20"/>
    <w:rsid w:val="10548CF9"/>
    <w:rsid w:val="10559AF3"/>
    <w:rsid w:val="1055C810"/>
    <w:rsid w:val="1062FF2C"/>
    <w:rsid w:val="1066ED07"/>
    <w:rsid w:val="106A0C8F"/>
    <w:rsid w:val="106B5E86"/>
    <w:rsid w:val="106C5136"/>
    <w:rsid w:val="107129D3"/>
    <w:rsid w:val="1071777E"/>
    <w:rsid w:val="10725555"/>
    <w:rsid w:val="107B191F"/>
    <w:rsid w:val="1089AB50"/>
    <w:rsid w:val="108C287A"/>
    <w:rsid w:val="109186F6"/>
    <w:rsid w:val="1096CA3E"/>
    <w:rsid w:val="109E2AAD"/>
    <w:rsid w:val="10ABE6E5"/>
    <w:rsid w:val="10AC0EB5"/>
    <w:rsid w:val="10AD0576"/>
    <w:rsid w:val="10AF5885"/>
    <w:rsid w:val="10B6BE3F"/>
    <w:rsid w:val="10BE4C80"/>
    <w:rsid w:val="10BECABA"/>
    <w:rsid w:val="10C31D0B"/>
    <w:rsid w:val="10C8D799"/>
    <w:rsid w:val="10CC65AF"/>
    <w:rsid w:val="10D4B2FA"/>
    <w:rsid w:val="10E0456D"/>
    <w:rsid w:val="10E571CD"/>
    <w:rsid w:val="10ED13CD"/>
    <w:rsid w:val="10F6CB4A"/>
    <w:rsid w:val="10FA5E0A"/>
    <w:rsid w:val="10FECF37"/>
    <w:rsid w:val="10FF90C7"/>
    <w:rsid w:val="110324A1"/>
    <w:rsid w:val="11182439"/>
    <w:rsid w:val="111887D0"/>
    <w:rsid w:val="111C3544"/>
    <w:rsid w:val="111F7F7D"/>
    <w:rsid w:val="11243D93"/>
    <w:rsid w:val="1129F080"/>
    <w:rsid w:val="112AD682"/>
    <w:rsid w:val="113319A8"/>
    <w:rsid w:val="11346A11"/>
    <w:rsid w:val="113BF6ED"/>
    <w:rsid w:val="113C2ED0"/>
    <w:rsid w:val="115687E2"/>
    <w:rsid w:val="11573391"/>
    <w:rsid w:val="115C29A3"/>
    <w:rsid w:val="116CFF5B"/>
    <w:rsid w:val="11780E9F"/>
    <w:rsid w:val="117CDD1B"/>
    <w:rsid w:val="117EA497"/>
    <w:rsid w:val="117FE8FB"/>
    <w:rsid w:val="1182053D"/>
    <w:rsid w:val="118A4AB4"/>
    <w:rsid w:val="1191E348"/>
    <w:rsid w:val="1193A72F"/>
    <w:rsid w:val="11960841"/>
    <w:rsid w:val="1197F5CA"/>
    <w:rsid w:val="119D8A46"/>
    <w:rsid w:val="11A13491"/>
    <w:rsid w:val="11A5CA8D"/>
    <w:rsid w:val="11A6DE58"/>
    <w:rsid w:val="11A97F07"/>
    <w:rsid w:val="11B220B8"/>
    <w:rsid w:val="11BB29F5"/>
    <w:rsid w:val="11BEF2A5"/>
    <w:rsid w:val="11C1026E"/>
    <w:rsid w:val="11C567B0"/>
    <w:rsid w:val="11C86830"/>
    <w:rsid w:val="11CDB165"/>
    <w:rsid w:val="11DEB17C"/>
    <w:rsid w:val="11DF2C3B"/>
    <w:rsid w:val="11E6BCD1"/>
    <w:rsid w:val="12048E06"/>
    <w:rsid w:val="120C1892"/>
    <w:rsid w:val="120E6104"/>
    <w:rsid w:val="12186EF9"/>
    <w:rsid w:val="121BD6F6"/>
    <w:rsid w:val="121C5FE4"/>
    <w:rsid w:val="121E6AA2"/>
    <w:rsid w:val="1221780C"/>
    <w:rsid w:val="1229BC2B"/>
    <w:rsid w:val="122AE3AF"/>
    <w:rsid w:val="122FF2DD"/>
    <w:rsid w:val="12395912"/>
    <w:rsid w:val="1239D1AD"/>
    <w:rsid w:val="123C9BEF"/>
    <w:rsid w:val="123DA35F"/>
    <w:rsid w:val="12478ABD"/>
    <w:rsid w:val="1260AF2E"/>
    <w:rsid w:val="1267E372"/>
    <w:rsid w:val="126CE7C6"/>
    <w:rsid w:val="12706DCF"/>
    <w:rsid w:val="127F9DF6"/>
    <w:rsid w:val="1288BA4A"/>
    <w:rsid w:val="1288ECA7"/>
    <w:rsid w:val="128CF9B2"/>
    <w:rsid w:val="128E84DE"/>
    <w:rsid w:val="129BD922"/>
    <w:rsid w:val="129FA20E"/>
    <w:rsid w:val="12A12EB8"/>
    <w:rsid w:val="12A5846D"/>
    <w:rsid w:val="12AA17CC"/>
    <w:rsid w:val="12B22EDF"/>
    <w:rsid w:val="12BBA072"/>
    <w:rsid w:val="12C6F6A5"/>
    <w:rsid w:val="12D6FCDE"/>
    <w:rsid w:val="12D9115E"/>
    <w:rsid w:val="12DE587E"/>
    <w:rsid w:val="12FBE8D2"/>
    <w:rsid w:val="12FF5430"/>
    <w:rsid w:val="130215B2"/>
    <w:rsid w:val="1305C499"/>
    <w:rsid w:val="1316978F"/>
    <w:rsid w:val="131A57C1"/>
    <w:rsid w:val="132022E9"/>
    <w:rsid w:val="13230188"/>
    <w:rsid w:val="13324A00"/>
    <w:rsid w:val="133D1A71"/>
    <w:rsid w:val="134D0C58"/>
    <w:rsid w:val="134DF9DB"/>
    <w:rsid w:val="134E07B1"/>
    <w:rsid w:val="13591D46"/>
    <w:rsid w:val="13596369"/>
    <w:rsid w:val="135B4B53"/>
    <w:rsid w:val="135DB555"/>
    <w:rsid w:val="13643113"/>
    <w:rsid w:val="13647C48"/>
    <w:rsid w:val="13658D2B"/>
    <w:rsid w:val="136B82B4"/>
    <w:rsid w:val="1370B415"/>
    <w:rsid w:val="13715B84"/>
    <w:rsid w:val="138D07A0"/>
    <w:rsid w:val="13A6C5A5"/>
    <w:rsid w:val="13A73B49"/>
    <w:rsid w:val="13B3B04B"/>
    <w:rsid w:val="13B816B6"/>
    <w:rsid w:val="13B9AF3C"/>
    <w:rsid w:val="13BC86D9"/>
    <w:rsid w:val="13C08EC6"/>
    <w:rsid w:val="13D27D6A"/>
    <w:rsid w:val="13D2A47B"/>
    <w:rsid w:val="13D65F04"/>
    <w:rsid w:val="13DC1294"/>
    <w:rsid w:val="13E2C3EC"/>
    <w:rsid w:val="13E68F1A"/>
    <w:rsid w:val="13F0D5F0"/>
    <w:rsid w:val="13F26AD2"/>
    <w:rsid w:val="1400A5DF"/>
    <w:rsid w:val="1404DCA1"/>
    <w:rsid w:val="140DBE07"/>
    <w:rsid w:val="1410EB7A"/>
    <w:rsid w:val="1411ADCC"/>
    <w:rsid w:val="1414BDB9"/>
    <w:rsid w:val="141C9274"/>
    <w:rsid w:val="141E0862"/>
    <w:rsid w:val="141F84BB"/>
    <w:rsid w:val="1429BB0F"/>
    <w:rsid w:val="143193C1"/>
    <w:rsid w:val="143E88CE"/>
    <w:rsid w:val="1448F0F3"/>
    <w:rsid w:val="144CE003"/>
    <w:rsid w:val="1457DD8A"/>
    <w:rsid w:val="1459C983"/>
    <w:rsid w:val="14626570"/>
    <w:rsid w:val="1466A65C"/>
    <w:rsid w:val="146E317B"/>
    <w:rsid w:val="146EB2FB"/>
    <w:rsid w:val="1474470B"/>
    <w:rsid w:val="147CF7B3"/>
    <w:rsid w:val="14831BFE"/>
    <w:rsid w:val="14876720"/>
    <w:rsid w:val="148A3E45"/>
    <w:rsid w:val="148B85E5"/>
    <w:rsid w:val="148CA43A"/>
    <w:rsid w:val="149440DC"/>
    <w:rsid w:val="14978598"/>
    <w:rsid w:val="1499C481"/>
    <w:rsid w:val="149AF1CA"/>
    <w:rsid w:val="149AF828"/>
    <w:rsid w:val="14A7B6AB"/>
    <w:rsid w:val="14AFA36E"/>
    <w:rsid w:val="14B2C1A0"/>
    <w:rsid w:val="14B53B72"/>
    <w:rsid w:val="14B7E94B"/>
    <w:rsid w:val="14B8CA62"/>
    <w:rsid w:val="14C18502"/>
    <w:rsid w:val="14C6CE8F"/>
    <w:rsid w:val="14D29F67"/>
    <w:rsid w:val="14D3894F"/>
    <w:rsid w:val="14E286DE"/>
    <w:rsid w:val="14ED82CD"/>
    <w:rsid w:val="14F9A9FA"/>
    <w:rsid w:val="15000FEF"/>
    <w:rsid w:val="1504BDBD"/>
    <w:rsid w:val="15177B64"/>
    <w:rsid w:val="1518C546"/>
    <w:rsid w:val="1526B551"/>
    <w:rsid w:val="1528D801"/>
    <w:rsid w:val="152BB8B2"/>
    <w:rsid w:val="152E6BBC"/>
    <w:rsid w:val="1531EB94"/>
    <w:rsid w:val="15390CD9"/>
    <w:rsid w:val="154E4AD8"/>
    <w:rsid w:val="15530F25"/>
    <w:rsid w:val="15553D71"/>
    <w:rsid w:val="155D7845"/>
    <w:rsid w:val="155F63A7"/>
    <w:rsid w:val="15611E92"/>
    <w:rsid w:val="15623E27"/>
    <w:rsid w:val="156A8D18"/>
    <w:rsid w:val="157BACE9"/>
    <w:rsid w:val="15822A34"/>
    <w:rsid w:val="158557DF"/>
    <w:rsid w:val="15866256"/>
    <w:rsid w:val="159367FB"/>
    <w:rsid w:val="15978C19"/>
    <w:rsid w:val="159FA83F"/>
    <w:rsid w:val="15A4D473"/>
    <w:rsid w:val="15A4D68A"/>
    <w:rsid w:val="15B6D658"/>
    <w:rsid w:val="15C44E45"/>
    <w:rsid w:val="15D03FE2"/>
    <w:rsid w:val="15D18A3A"/>
    <w:rsid w:val="15D63F39"/>
    <w:rsid w:val="15E7DBE9"/>
    <w:rsid w:val="15ECF375"/>
    <w:rsid w:val="15EE694A"/>
    <w:rsid w:val="15EE6B5E"/>
    <w:rsid w:val="15F24815"/>
    <w:rsid w:val="15F42C58"/>
    <w:rsid w:val="15F99460"/>
    <w:rsid w:val="15FEBBEF"/>
    <w:rsid w:val="160971D8"/>
    <w:rsid w:val="160E0200"/>
    <w:rsid w:val="1611C405"/>
    <w:rsid w:val="1616DD67"/>
    <w:rsid w:val="161DF211"/>
    <w:rsid w:val="161E44E2"/>
    <w:rsid w:val="162211B8"/>
    <w:rsid w:val="162C4466"/>
    <w:rsid w:val="163605A1"/>
    <w:rsid w:val="163A23F4"/>
    <w:rsid w:val="1649849F"/>
    <w:rsid w:val="164AF2C4"/>
    <w:rsid w:val="164C43B0"/>
    <w:rsid w:val="16580AA6"/>
    <w:rsid w:val="165A4DD0"/>
    <w:rsid w:val="16614DDA"/>
    <w:rsid w:val="1665EEEE"/>
    <w:rsid w:val="1666514C"/>
    <w:rsid w:val="1666838A"/>
    <w:rsid w:val="166B722A"/>
    <w:rsid w:val="166D87D6"/>
    <w:rsid w:val="16720D8E"/>
    <w:rsid w:val="16747FFF"/>
    <w:rsid w:val="167F74FA"/>
    <w:rsid w:val="1683CDD2"/>
    <w:rsid w:val="16884540"/>
    <w:rsid w:val="168DFA10"/>
    <w:rsid w:val="1694F5A7"/>
    <w:rsid w:val="1694FC5C"/>
    <w:rsid w:val="169FEF0A"/>
    <w:rsid w:val="16A1909E"/>
    <w:rsid w:val="16A591D0"/>
    <w:rsid w:val="16A7B012"/>
    <w:rsid w:val="16AED46B"/>
    <w:rsid w:val="16BDAAD6"/>
    <w:rsid w:val="16BF5D3C"/>
    <w:rsid w:val="16C2600A"/>
    <w:rsid w:val="16CF792D"/>
    <w:rsid w:val="16D6E417"/>
    <w:rsid w:val="16D8DC9D"/>
    <w:rsid w:val="16D9902D"/>
    <w:rsid w:val="16DC2E09"/>
    <w:rsid w:val="16DE17FA"/>
    <w:rsid w:val="16E2D36B"/>
    <w:rsid w:val="16E48A31"/>
    <w:rsid w:val="16E5B60C"/>
    <w:rsid w:val="16EC990F"/>
    <w:rsid w:val="16EF833F"/>
    <w:rsid w:val="16F0C30D"/>
    <w:rsid w:val="16F41A73"/>
    <w:rsid w:val="1709C0CC"/>
    <w:rsid w:val="17117F9B"/>
    <w:rsid w:val="17165907"/>
    <w:rsid w:val="171F65C8"/>
    <w:rsid w:val="171F72EA"/>
    <w:rsid w:val="172239BE"/>
    <w:rsid w:val="17288577"/>
    <w:rsid w:val="172FD2BB"/>
    <w:rsid w:val="1731B805"/>
    <w:rsid w:val="1735E826"/>
    <w:rsid w:val="17373554"/>
    <w:rsid w:val="173A0D1A"/>
    <w:rsid w:val="173F2651"/>
    <w:rsid w:val="174222C6"/>
    <w:rsid w:val="17454A1E"/>
    <w:rsid w:val="1757A425"/>
    <w:rsid w:val="17655B77"/>
    <w:rsid w:val="1767BD8C"/>
    <w:rsid w:val="1768BE55"/>
    <w:rsid w:val="176924B3"/>
    <w:rsid w:val="1772A7A0"/>
    <w:rsid w:val="17771096"/>
    <w:rsid w:val="17778845"/>
    <w:rsid w:val="177CD623"/>
    <w:rsid w:val="177F7F25"/>
    <w:rsid w:val="1780E09F"/>
    <w:rsid w:val="1792A5E7"/>
    <w:rsid w:val="1794F7E7"/>
    <w:rsid w:val="179513AB"/>
    <w:rsid w:val="1799B890"/>
    <w:rsid w:val="17A1CFA3"/>
    <w:rsid w:val="17A629A5"/>
    <w:rsid w:val="17A7BCD3"/>
    <w:rsid w:val="17B2B8E7"/>
    <w:rsid w:val="17B53D53"/>
    <w:rsid w:val="17BFD436"/>
    <w:rsid w:val="17C20D80"/>
    <w:rsid w:val="17C2FDDC"/>
    <w:rsid w:val="17CE8115"/>
    <w:rsid w:val="17D2952C"/>
    <w:rsid w:val="17DE5249"/>
    <w:rsid w:val="17E0BC2C"/>
    <w:rsid w:val="17E2676E"/>
    <w:rsid w:val="17E3F100"/>
    <w:rsid w:val="17E5F97B"/>
    <w:rsid w:val="17EBFA73"/>
    <w:rsid w:val="17EECEB1"/>
    <w:rsid w:val="17F0DC16"/>
    <w:rsid w:val="17F79DC0"/>
    <w:rsid w:val="1806730B"/>
    <w:rsid w:val="1810AF40"/>
    <w:rsid w:val="1811980F"/>
    <w:rsid w:val="1813C3EA"/>
    <w:rsid w:val="1813DFDF"/>
    <w:rsid w:val="18171FB9"/>
    <w:rsid w:val="1817613F"/>
    <w:rsid w:val="181DD35B"/>
    <w:rsid w:val="181E9DE2"/>
    <w:rsid w:val="181FF2A5"/>
    <w:rsid w:val="18276F56"/>
    <w:rsid w:val="182A675D"/>
    <w:rsid w:val="18307145"/>
    <w:rsid w:val="1838C7BE"/>
    <w:rsid w:val="183A8F48"/>
    <w:rsid w:val="183BB447"/>
    <w:rsid w:val="184258EA"/>
    <w:rsid w:val="18432B4C"/>
    <w:rsid w:val="184972F5"/>
    <w:rsid w:val="184BE753"/>
    <w:rsid w:val="184FD3A8"/>
    <w:rsid w:val="185B2B34"/>
    <w:rsid w:val="1874FC03"/>
    <w:rsid w:val="187628EB"/>
    <w:rsid w:val="187CB95F"/>
    <w:rsid w:val="187CE8D8"/>
    <w:rsid w:val="187F84D6"/>
    <w:rsid w:val="18837B0F"/>
    <w:rsid w:val="18A3B5D5"/>
    <w:rsid w:val="18B20A67"/>
    <w:rsid w:val="18B41570"/>
    <w:rsid w:val="18C5DAB0"/>
    <w:rsid w:val="18CD7DFF"/>
    <w:rsid w:val="18D1E3AC"/>
    <w:rsid w:val="18D5250C"/>
    <w:rsid w:val="18D741CA"/>
    <w:rsid w:val="18D99D6E"/>
    <w:rsid w:val="18D9D393"/>
    <w:rsid w:val="18DB6C65"/>
    <w:rsid w:val="18DCE676"/>
    <w:rsid w:val="18E88682"/>
    <w:rsid w:val="18EBC093"/>
    <w:rsid w:val="18EC4792"/>
    <w:rsid w:val="18ED2193"/>
    <w:rsid w:val="18ED3EC2"/>
    <w:rsid w:val="18EEB5AC"/>
    <w:rsid w:val="18F6DC1B"/>
    <w:rsid w:val="18FBC0A2"/>
    <w:rsid w:val="1901B805"/>
    <w:rsid w:val="1901C8B6"/>
    <w:rsid w:val="190387AD"/>
    <w:rsid w:val="1905F9A8"/>
    <w:rsid w:val="190E1BF9"/>
    <w:rsid w:val="19114D19"/>
    <w:rsid w:val="19142C18"/>
    <w:rsid w:val="19195520"/>
    <w:rsid w:val="19243039"/>
    <w:rsid w:val="192943A2"/>
    <w:rsid w:val="192A35FF"/>
    <w:rsid w:val="192B408E"/>
    <w:rsid w:val="19306600"/>
    <w:rsid w:val="1931B28D"/>
    <w:rsid w:val="19368FAF"/>
    <w:rsid w:val="193BB8F7"/>
    <w:rsid w:val="19441A75"/>
    <w:rsid w:val="1945224F"/>
    <w:rsid w:val="194704CC"/>
    <w:rsid w:val="194CA119"/>
    <w:rsid w:val="1951BECB"/>
    <w:rsid w:val="1952069A"/>
    <w:rsid w:val="1969BB16"/>
    <w:rsid w:val="196AEC4E"/>
    <w:rsid w:val="196AFC2B"/>
    <w:rsid w:val="196B9ABA"/>
    <w:rsid w:val="196E6354"/>
    <w:rsid w:val="19705E92"/>
    <w:rsid w:val="19760665"/>
    <w:rsid w:val="19762F7C"/>
    <w:rsid w:val="1979EF6D"/>
    <w:rsid w:val="197E6336"/>
    <w:rsid w:val="19853964"/>
    <w:rsid w:val="198E1FE5"/>
    <w:rsid w:val="19967CDF"/>
    <w:rsid w:val="199B3F50"/>
    <w:rsid w:val="19B53A0E"/>
    <w:rsid w:val="19B71918"/>
    <w:rsid w:val="19C715C2"/>
    <w:rsid w:val="19CC4BEF"/>
    <w:rsid w:val="19CE7E35"/>
    <w:rsid w:val="19CFD66E"/>
    <w:rsid w:val="19D4AD0A"/>
    <w:rsid w:val="19DC4BDF"/>
    <w:rsid w:val="19DEEE06"/>
    <w:rsid w:val="19DFED20"/>
    <w:rsid w:val="19E17E00"/>
    <w:rsid w:val="19E80DEA"/>
    <w:rsid w:val="19EA20ED"/>
    <w:rsid w:val="19F038FB"/>
    <w:rsid w:val="19F5ED8C"/>
    <w:rsid w:val="19FC485E"/>
    <w:rsid w:val="1A07893B"/>
    <w:rsid w:val="1A11960F"/>
    <w:rsid w:val="1A19A178"/>
    <w:rsid w:val="1A1AC745"/>
    <w:rsid w:val="1A1B63E6"/>
    <w:rsid w:val="1A20ABCF"/>
    <w:rsid w:val="1A2792B4"/>
    <w:rsid w:val="1A295B6C"/>
    <w:rsid w:val="1A38D893"/>
    <w:rsid w:val="1A3D94DE"/>
    <w:rsid w:val="1A457F2F"/>
    <w:rsid w:val="1A4B777D"/>
    <w:rsid w:val="1A4F35F1"/>
    <w:rsid w:val="1A4F8A86"/>
    <w:rsid w:val="1A55F4E7"/>
    <w:rsid w:val="1A5C14EA"/>
    <w:rsid w:val="1A5F0CE1"/>
    <w:rsid w:val="1A614083"/>
    <w:rsid w:val="1A66341E"/>
    <w:rsid w:val="1A75F997"/>
    <w:rsid w:val="1A8790F4"/>
    <w:rsid w:val="1A8FA5DE"/>
    <w:rsid w:val="1AA1BCAA"/>
    <w:rsid w:val="1AA4DA26"/>
    <w:rsid w:val="1AAA8EAF"/>
    <w:rsid w:val="1AAB91CE"/>
    <w:rsid w:val="1AAE89AC"/>
    <w:rsid w:val="1ABDBB2D"/>
    <w:rsid w:val="1AC1E875"/>
    <w:rsid w:val="1AC25B5F"/>
    <w:rsid w:val="1AC365C8"/>
    <w:rsid w:val="1ACB3FFA"/>
    <w:rsid w:val="1AD0487F"/>
    <w:rsid w:val="1AD58B5A"/>
    <w:rsid w:val="1AD61DBB"/>
    <w:rsid w:val="1AD6E128"/>
    <w:rsid w:val="1AD7DDA4"/>
    <w:rsid w:val="1ADB4EA8"/>
    <w:rsid w:val="1AE093E6"/>
    <w:rsid w:val="1AE3DDA2"/>
    <w:rsid w:val="1AE71D53"/>
    <w:rsid w:val="1AF508E9"/>
    <w:rsid w:val="1AF6DB1B"/>
    <w:rsid w:val="1AFA3DF9"/>
    <w:rsid w:val="1B081E0A"/>
    <w:rsid w:val="1B1073FD"/>
    <w:rsid w:val="1B153125"/>
    <w:rsid w:val="1B1C25F3"/>
    <w:rsid w:val="1B1FA0EA"/>
    <w:rsid w:val="1B2109C5"/>
    <w:rsid w:val="1B283440"/>
    <w:rsid w:val="1B2A78AE"/>
    <w:rsid w:val="1B2BD03E"/>
    <w:rsid w:val="1B2FBA74"/>
    <w:rsid w:val="1B300B19"/>
    <w:rsid w:val="1B3A5C90"/>
    <w:rsid w:val="1B3AB134"/>
    <w:rsid w:val="1B3AE5F6"/>
    <w:rsid w:val="1B3FCF6F"/>
    <w:rsid w:val="1B43569F"/>
    <w:rsid w:val="1B513B44"/>
    <w:rsid w:val="1B54CE1A"/>
    <w:rsid w:val="1B59D72D"/>
    <w:rsid w:val="1B624FDB"/>
    <w:rsid w:val="1B639181"/>
    <w:rsid w:val="1B63FEBE"/>
    <w:rsid w:val="1B672768"/>
    <w:rsid w:val="1B6F658C"/>
    <w:rsid w:val="1B71FF7B"/>
    <w:rsid w:val="1B79DE33"/>
    <w:rsid w:val="1B7C7C2F"/>
    <w:rsid w:val="1B7D95BB"/>
    <w:rsid w:val="1B8A9441"/>
    <w:rsid w:val="1B9B3429"/>
    <w:rsid w:val="1B9F22E5"/>
    <w:rsid w:val="1BB3BF82"/>
    <w:rsid w:val="1BC6F235"/>
    <w:rsid w:val="1BCCE8E1"/>
    <w:rsid w:val="1BD13638"/>
    <w:rsid w:val="1BD66E2B"/>
    <w:rsid w:val="1BE32F56"/>
    <w:rsid w:val="1BE33373"/>
    <w:rsid w:val="1BE3716D"/>
    <w:rsid w:val="1BE4326B"/>
    <w:rsid w:val="1BE4389E"/>
    <w:rsid w:val="1BF60BD9"/>
    <w:rsid w:val="1BFA9C94"/>
    <w:rsid w:val="1BFC15F6"/>
    <w:rsid w:val="1BFD426A"/>
    <w:rsid w:val="1C027248"/>
    <w:rsid w:val="1C032682"/>
    <w:rsid w:val="1C0D0DB3"/>
    <w:rsid w:val="1C0DA816"/>
    <w:rsid w:val="1C10F3D6"/>
    <w:rsid w:val="1C1392EA"/>
    <w:rsid w:val="1C29AC05"/>
    <w:rsid w:val="1C2A2907"/>
    <w:rsid w:val="1C2FECD2"/>
    <w:rsid w:val="1C335C56"/>
    <w:rsid w:val="1C354EDE"/>
    <w:rsid w:val="1C38C1F7"/>
    <w:rsid w:val="1C39C64D"/>
    <w:rsid w:val="1C3B39EA"/>
    <w:rsid w:val="1C3BDA7A"/>
    <w:rsid w:val="1C3C1EB0"/>
    <w:rsid w:val="1C3EA49A"/>
    <w:rsid w:val="1C4508D7"/>
    <w:rsid w:val="1C47F74B"/>
    <w:rsid w:val="1C49B452"/>
    <w:rsid w:val="1C4C3D68"/>
    <w:rsid w:val="1C524662"/>
    <w:rsid w:val="1C569AC2"/>
    <w:rsid w:val="1C57F1B9"/>
    <w:rsid w:val="1C588C73"/>
    <w:rsid w:val="1C5B19C0"/>
    <w:rsid w:val="1C5B6960"/>
    <w:rsid w:val="1C5B9074"/>
    <w:rsid w:val="1C5DD97C"/>
    <w:rsid w:val="1C634850"/>
    <w:rsid w:val="1C64917F"/>
    <w:rsid w:val="1C667EC8"/>
    <w:rsid w:val="1C70D014"/>
    <w:rsid w:val="1C74EF71"/>
    <w:rsid w:val="1C834D34"/>
    <w:rsid w:val="1C838BE4"/>
    <w:rsid w:val="1C83DB25"/>
    <w:rsid w:val="1C8CEE23"/>
    <w:rsid w:val="1C958FA7"/>
    <w:rsid w:val="1C978365"/>
    <w:rsid w:val="1CA37B37"/>
    <w:rsid w:val="1CA55368"/>
    <w:rsid w:val="1CA578F0"/>
    <w:rsid w:val="1CA636E7"/>
    <w:rsid w:val="1CA68096"/>
    <w:rsid w:val="1CA6D1E3"/>
    <w:rsid w:val="1CACB03B"/>
    <w:rsid w:val="1CAE7F3E"/>
    <w:rsid w:val="1CC0AEC6"/>
    <w:rsid w:val="1CC4ED85"/>
    <w:rsid w:val="1CC74B09"/>
    <w:rsid w:val="1CD51886"/>
    <w:rsid w:val="1CD74A34"/>
    <w:rsid w:val="1CD82D05"/>
    <w:rsid w:val="1CDCBFE3"/>
    <w:rsid w:val="1CEA7CE0"/>
    <w:rsid w:val="1CEE231C"/>
    <w:rsid w:val="1CF1D888"/>
    <w:rsid w:val="1CF29248"/>
    <w:rsid w:val="1CF93592"/>
    <w:rsid w:val="1D05C118"/>
    <w:rsid w:val="1D07C762"/>
    <w:rsid w:val="1D0C53BF"/>
    <w:rsid w:val="1D0D9CA6"/>
    <w:rsid w:val="1D11C1C8"/>
    <w:rsid w:val="1D19661C"/>
    <w:rsid w:val="1D1E78A6"/>
    <w:rsid w:val="1D1F9E2C"/>
    <w:rsid w:val="1D208096"/>
    <w:rsid w:val="1D20F227"/>
    <w:rsid w:val="1D214DD7"/>
    <w:rsid w:val="1D2994B3"/>
    <w:rsid w:val="1D2FD274"/>
    <w:rsid w:val="1D34FD1E"/>
    <w:rsid w:val="1D3518C4"/>
    <w:rsid w:val="1D36C550"/>
    <w:rsid w:val="1D370EEE"/>
    <w:rsid w:val="1D38E1D3"/>
    <w:rsid w:val="1D3EAB98"/>
    <w:rsid w:val="1D43D242"/>
    <w:rsid w:val="1D55FF0A"/>
    <w:rsid w:val="1D6A3E39"/>
    <w:rsid w:val="1D6C9575"/>
    <w:rsid w:val="1D775B89"/>
    <w:rsid w:val="1D786B31"/>
    <w:rsid w:val="1D79BD57"/>
    <w:rsid w:val="1D7AF67C"/>
    <w:rsid w:val="1D7BFC0E"/>
    <w:rsid w:val="1D855471"/>
    <w:rsid w:val="1D9B1246"/>
    <w:rsid w:val="1D9CED47"/>
    <w:rsid w:val="1DB113F6"/>
    <w:rsid w:val="1DC32E1E"/>
    <w:rsid w:val="1DCA62CA"/>
    <w:rsid w:val="1DD26896"/>
    <w:rsid w:val="1DD3A4B4"/>
    <w:rsid w:val="1DD4C852"/>
    <w:rsid w:val="1DEAA1AC"/>
    <w:rsid w:val="1DF1D75D"/>
    <w:rsid w:val="1DFB67CC"/>
    <w:rsid w:val="1DFB6B66"/>
    <w:rsid w:val="1E076079"/>
    <w:rsid w:val="1E1247E1"/>
    <w:rsid w:val="1E1360CB"/>
    <w:rsid w:val="1E14D996"/>
    <w:rsid w:val="1E1AA7EE"/>
    <w:rsid w:val="1E1B9B40"/>
    <w:rsid w:val="1E1E8583"/>
    <w:rsid w:val="1E218634"/>
    <w:rsid w:val="1E3823B4"/>
    <w:rsid w:val="1E3D2F29"/>
    <w:rsid w:val="1E43C5D3"/>
    <w:rsid w:val="1E4A4D2E"/>
    <w:rsid w:val="1E502F00"/>
    <w:rsid w:val="1E6F4928"/>
    <w:rsid w:val="1E74156B"/>
    <w:rsid w:val="1E7AEC4F"/>
    <w:rsid w:val="1E7CA1DF"/>
    <w:rsid w:val="1E7FB834"/>
    <w:rsid w:val="1E8917D3"/>
    <w:rsid w:val="1E91150F"/>
    <w:rsid w:val="1E932951"/>
    <w:rsid w:val="1E9CE1FD"/>
    <w:rsid w:val="1E9F2A25"/>
    <w:rsid w:val="1E9F4B3E"/>
    <w:rsid w:val="1EA1EF58"/>
    <w:rsid w:val="1EA26514"/>
    <w:rsid w:val="1EA35B87"/>
    <w:rsid w:val="1EAEB07E"/>
    <w:rsid w:val="1EBD53AD"/>
    <w:rsid w:val="1EC0B3CD"/>
    <w:rsid w:val="1EC71EF7"/>
    <w:rsid w:val="1EC7B273"/>
    <w:rsid w:val="1ECDE44D"/>
    <w:rsid w:val="1EEB08BB"/>
    <w:rsid w:val="1EEE1646"/>
    <w:rsid w:val="1EF3ECBC"/>
    <w:rsid w:val="1EF8C1B1"/>
    <w:rsid w:val="1F0329F0"/>
    <w:rsid w:val="1F0441F2"/>
    <w:rsid w:val="1F0EF8AF"/>
    <w:rsid w:val="1F469019"/>
    <w:rsid w:val="1F47E971"/>
    <w:rsid w:val="1F4DCF88"/>
    <w:rsid w:val="1F4FC58E"/>
    <w:rsid w:val="1F4FE7E4"/>
    <w:rsid w:val="1F5B7652"/>
    <w:rsid w:val="1F640852"/>
    <w:rsid w:val="1F6B9DF4"/>
    <w:rsid w:val="1F72A3AD"/>
    <w:rsid w:val="1F753739"/>
    <w:rsid w:val="1F769659"/>
    <w:rsid w:val="1F7A3A20"/>
    <w:rsid w:val="1F7A55B6"/>
    <w:rsid w:val="1F7D33F2"/>
    <w:rsid w:val="1F7EB7C5"/>
    <w:rsid w:val="1F80D4CC"/>
    <w:rsid w:val="1F81B144"/>
    <w:rsid w:val="1F938D8D"/>
    <w:rsid w:val="1F98D9A8"/>
    <w:rsid w:val="1FA6642B"/>
    <w:rsid w:val="1FAB0F68"/>
    <w:rsid w:val="1FBB2707"/>
    <w:rsid w:val="1FBFE52F"/>
    <w:rsid w:val="1FC0E199"/>
    <w:rsid w:val="1FC100F5"/>
    <w:rsid w:val="1FC8FA1F"/>
    <w:rsid w:val="1FCFEAD4"/>
    <w:rsid w:val="1FD1F33B"/>
    <w:rsid w:val="1FDBA049"/>
    <w:rsid w:val="1FEA2D55"/>
    <w:rsid w:val="1FEA3692"/>
    <w:rsid w:val="1FF6EE91"/>
    <w:rsid w:val="1FF76EDB"/>
    <w:rsid w:val="1FF99706"/>
    <w:rsid w:val="20038FE3"/>
    <w:rsid w:val="20080614"/>
    <w:rsid w:val="200BC8BC"/>
    <w:rsid w:val="20129F34"/>
    <w:rsid w:val="20131B82"/>
    <w:rsid w:val="2020ACA1"/>
    <w:rsid w:val="20233A79"/>
    <w:rsid w:val="202810FE"/>
    <w:rsid w:val="2030C449"/>
    <w:rsid w:val="2031C84E"/>
    <w:rsid w:val="20330C58"/>
    <w:rsid w:val="2036EE0A"/>
    <w:rsid w:val="2038FD3F"/>
    <w:rsid w:val="2045CEC4"/>
    <w:rsid w:val="20484A9A"/>
    <w:rsid w:val="204F24CB"/>
    <w:rsid w:val="20512D6E"/>
    <w:rsid w:val="2055B6CD"/>
    <w:rsid w:val="205A6497"/>
    <w:rsid w:val="20634E85"/>
    <w:rsid w:val="20649E00"/>
    <w:rsid w:val="20676E7A"/>
    <w:rsid w:val="206D3122"/>
    <w:rsid w:val="207082D6"/>
    <w:rsid w:val="2073BF3D"/>
    <w:rsid w:val="2076EF05"/>
    <w:rsid w:val="20781AFD"/>
    <w:rsid w:val="207AF083"/>
    <w:rsid w:val="20882E5F"/>
    <w:rsid w:val="2088D991"/>
    <w:rsid w:val="2089F2D1"/>
    <w:rsid w:val="2094843B"/>
    <w:rsid w:val="2094EBE2"/>
    <w:rsid w:val="209D374D"/>
    <w:rsid w:val="20A20C64"/>
    <w:rsid w:val="20B7501E"/>
    <w:rsid w:val="20BDDBE3"/>
    <w:rsid w:val="20C3D5CB"/>
    <w:rsid w:val="20CE10CC"/>
    <w:rsid w:val="20DD5365"/>
    <w:rsid w:val="20E1A683"/>
    <w:rsid w:val="20E29538"/>
    <w:rsid w:val="20E33FCF"/>
    <w:rsid w:val="20E5AD35"/>
    <w:rsid w:val="20E8A097"/>
    <w:rsid w:val="20EBA788"/>
    <w:rsid w:val="20F0F824"/>
    <w:rsid w:val="20F682A4"/>
    <w:rsid w:val="2101980E"/>
    <w:rsid w:val="2107EC90"/>
    <w:rsid w:val="2109D5CE"/>
    <w:rsid w:val="210C993E"/>
    <w:rsid w:val="210EBDD9"/>
    <w:rsid w:val="210F3605"/>
    <w:rsid w:val="211F9FD7"/>
    <w:rsid w:val="2123118C"/>
    <w:rsid w:val="212B24EB"/>
    <w:rsid w:val="212BA649"/>
    <w:rsid w:val="213B25CC"/>
    <w:rsid w:val="2142E3D2"/>
    <w:rsid w:val="2143471C"/>
    <w:rsid w:val="2158D7B9"/>
    <w:rsid w:val="215EA712"/>
    <w:rsid w:val="216388B9"/>
    <w:rsid w:val="2163BCDE"/>
    <w:rsid w:val="216D94AD"/>
    <w:rsid w:val="216E9F1C"/>
    <w:rsid w:val="216EEE3D"/>
    <w:rsid w:val="21747635"/>
    <w:rsid w:val="2176255A"/>
    <w:rsid w:val="217D4807"/>
    <w:rsid w:val="217DE6B5"/>
    <w:rsid w:val="2180F766"/>
    <w:rsid w:val="218D3B3F"/>
    <w:rsid w:val="219ABC2C"/>
    <w:rsid w:val="219E86DC"/>
    <w:rsid w:val="219EE760"/>
    <w:rsid w:val="21A84BDD"/>
    <w:rsid w:val="21A9BBD4"/>
    <w:rsid w:val="21B4AD38"/>
    <w:rsid w:val="21B50E8C"/>
    <w:rsid w:val="21B74EE6"/>
    <w:rsid w:val="21B775D1"/>
    <w:rsid w:val="21BBA7E2"/>
    <w:rsid w:val="21BD1232"/>
    <w:rsid w:val="21C6D58F"/>
    <w:rsid w:val="21CBD06F"/>
    <w:rsid w:val="21DB6630"/>
    <w:rsid w:val="21DD1EEF"/>
    <w:rsid w:val="21E8AEE9"/>
    <w:rsid w:val="21F6F3AB"/>
    <w:rsid w:val="21FDDE80"/>
    <w:rsid w:val="2201B9B1"/>
    <w:rsid w:val="22086986"/>
    <w:rsid w:val="2215376B"/>
    <w:rsid w:val="221A6252"/>
    <w:rsid w:val="221FF93E"/>
    <w:rsid w:val="2225AE09"/>
    <w:rsid w:val="22274989"/>
    <w:rsid w:val="223B204F"/>
    <w:rsid w:val="224299C2"/>
    <w:rsid w:val="22460F78"/>
    <w:rsid w:val="22474596"/>
    <w:rsid w:val="2250232A"/>
    <w:rsid w:val="225091C5"/>
    <w:rsid w:val="2250D54B"/>
    <w:rsid w:val="22586F81"/>
    <w:rsid w:val="2261AB3E"/>
    <w:rsid w:val="2266AFE3"/>
    <w:rsid w:val="226776F1"/>
    <w:rsid w:val="226808AC"/>
    <w:rsid w:val="22686C00"/>
    <w:rsid w:val="226C99CD"/>
    <w:rsid w:val="2271DAE9"/>
    <w:rsid w:val="2272DA81"/>
    <w:rsid w:val="22779624"/>
    <w:rsid w:val="2278F195"/>
    <w:rsid w:val="227D643C"/>
    <w:rsid w:val="227EDAE0"/>
    <w:rsid w:val="2286A3A7"/>
    <w:rsid w:val="228EC32A"/>
    <w:rsid w:val="228ED4B5"/>
    <w:rsid w:val="229484AA"/>
    <w:rsid w:val="2294C5F4"/>
    <w:rsid w:val="229BC3C3"/>
    <w:rsid w:val="229E8418"/>
    <w:rsid w:val="229FB32B"/>
    <w:rsid w:val="22A06842"/>
    <w:rsid w:val="22A99EB4"/>
    <w:rsid w:val="22A9DE22"/>
    <w:rsid w:val="22A9DE67"/>
    <w:rsid w:val="22AAC2AF"/>
    <w:rsid w:val="22AD1BBD"/>
    <w:rsid w:val="22AD5DEB"/>
    <w:rsid w:val="22AEC4BB"/>
    <w:rsid w:val="22AED841"/>
    <w:rsid w:val="22B4531B"/>
    <w:rsid w:val="22B71C0A"/>
    <w:rsid w:val="22BAF663"/>
    <w:rsid w:val="22BE16B6"/>
    <w:rsid w:val="22BEFF71"/>
    <w:rsid w:val="22C9D88C"/>
    <w:rsid w:val="22CC22CB"/>
    <w:rsid w:val="22CF3BF7"/>
    <w:rsid w:val="22D0AF4F"/>
    <w:rsid w:val="22D6F1CA"/>
    <w:rsid w:val="22DDF1FE"/>
    <w:rsid w:val="22DF795A"/>
    <w:rsid w:val="22E4BA58"/>
    <w:rsid w:val="22E4C1F8"/>
    <w:rsid w:val="22F26362"/>
    <w:rsid w:val="22F2CEF8"/>
    <w:rsid w:val="23027E87"/>
    <w:rsid w:val="230D09D3"/>
    <w:rsid w:val="23102491"/>
    <w:rsid w:val="2322F97E"/>
    <w:rsid w:val="232B9042"/>
    <w:rsid w:val="232BA2A9"/>
    <w:rsid w:val="232E6584"/>
    <w:rsid w:val="232F17D5"/>
    <w:rsid w:val="2337A954"/>
    <w:rsid w:val="233AEFFA"/>
    <w:rsid w:val="2349CE70"/>
    <w:rsid w:val="234A1EA7"/>
    <w:rsid w:val="234C6E4B"/>
    <w:rsid w:val="2354AD92"/>
    <w:rsid w:val="2363C0FD"/>
    <w:rsid w:val="237D1C88"/>
    <w:rsid w:val="2389EB6F"/>
    <w:rsid w:val="238C0EE3"/>
    <w:rsid w:val="238CC8D5"/>
    <w:rsid w:val="239453CC"/>
    <w:rsid w:val="23955CB7"/>
    <w:rsid w:val="23975400"/>
    <w:rsid w:val="23A7AAA8"/>
    <w:rsid w:val="23A82398"/>
    <w:rsid w:val="23AE4D95"/>
    <w:rsid w:val="23AFED0F"/>
    <w:rsid w:val="23BF0477"/>
    <w:rsid w:val="23BFA840"/>
    <w:rsid w:val="23C026E9"/>
    <w:rsid w:val="23C10B09"/>
    <w:rsid w:val="23C4E49B"/>
    <w:rsid w:val="23C66029"/>
    <w:rsid w:val="23CB851F"/>
    <w:rsid w:val="23CE2A6B"/>
    <w:rsid w:val="23D7F089"/>
    <w:rsid w:val="23EFA5C7"/>
    <w:rsid w:val="23FA3D5F"/>
    <w:rsid w:val="240792BA"/>
    <w:rsid w:val="241298C5"/>
    <w:rsid w:val="241448D3"/>
    <w:rsid w:val="2414B1B4"/>
    <w:rsid w:val="2415CC19"/>
    <w:rsid w:val="241ED046"/>
    <w:rsid w:val="2423AFAF"/>
    <w:rsid w:val="242B4F3C"/>
    <w:rsid w:val="243AA7F9"/>
    <w:rsid w:val="244026D0"/>
    <w:rsid w:val="24512E56"/>
    <w:rsid w:val="2458222E"/>
    <w:rsid w:val="2459E75F"/>
    <w:rsid w:val="245BC9BF"/>
    <w:rsid w:val="245F1E28"/>
    <w:rsid w:val="2464DB9B"/>
    <w:rsid w:val="2469D453"/>
    <w:rsid w:val="247194E5"/>
    <w:rsid w:val="2473AA60"/>
    <w:rsid w:val="247440AC"/>
    <w:rsid w:val="24763A39"/>
    <w:rsid w:val="247A33B0"/>
    <w:rsid w:val="24807037"/>
    <w:rsid w:val="24825068"/>
    <w:rsid w:val="24873F14"/>
    <w:rsid w:val="248BCE54"/>
    <w:rsid w:val="248E3CD9"/>
    <w:rsid w:val="248FB212"/>
    <w:rsid w:val="24922ECF"/>
    <w:rsid w:val="24941AFF"/>
    <w:rsid w:val="24987932"/>
    <w:rsid w:val="249B4EAA"/>
    <w:rsid w:val="249BE60A"/>
    <w:rsid w:val="249CEBFC"/>
    <w:rsid w:val="249DB142"/>
    <w:rsid w:val="24A5A3AC"/>
    <w:rsid w:val="24A99A77"/>
    <w:rsid w:val="24B3F923"/>
    <w:rsid w:val="24BEED16"/>
    <w:rsid w:val="24C45AE3"/>
    <w:rsid w:val="24D6934F"/>
    <w:rsid w:val="24D9006D"/>
    <w:rsid w:val="24DE4530"/>
    <w:rsid w:val="24DFECEA"/>
    <w:rsid w:val="24E45AD8"/>
    <w:rsid w:val="24E5D36A"/>
    <w:rsid w:val="24F251BA"/>
    <w:rsid w:val="24FFEE7B"/>
    <w:rsid w:val="2500755A"/>
    <w:rsid w:val="250746F9"/>
    <w:rsid w:val="251130DC"/>
    <w:rsid w:val="251AD78A"/>
    <w:rsid w:val="25298062"/>
    <w:rsid w:val="253019C9"/>
    <w:rsid w:val="2533DFD6"/>
    <w:rsid w:val="2538234B"/>
    <w:rsid w:val="253ABDA2"/>
    <w:rsid w:val="254118C0"/>
    <w:rsid w:val="254E3416"/>
    <w:rsid w:val="25505B82"/>
    <w:rsid w:val="2550A70C"/>
    <w:rsid w:val="2556E518"/>
    <w:rsid w:val="2559D88A"/>
    <w:rsid w:val="25655F2A"/>
    <w:rsid w:val="256A67E1"/>
    <w:rsid w:val="2570BE69"/>
    <w:rsid w:val="2579FBFC"/>
    <w:rsid w:val="257A9C85"/>
    <w:rsid w:val="257B1A72"/>
    <w:rsid w:val="257BF6DD"/>
    <w:rsid w:val="258385FB"/>
    <w:rsid w:val="258DBBFE"/>
    <w:rsid w:val="25912E82"/>
    <w:rsid w:val="2591C66B"/>
    <w:rsid w:val="259A05DA"/>
    <w:rsid w:val="25ADBE9C"/>
    <w:rsid w:val="25AFC313"/>
    <w:rsid w:val="25B2100A"/>
    <w:rsid w:val="25BBF0CA"/>
    <w:rsid w:val="25BDADA3"/>
    <w:rsid w:val="25C1707A"/>
    <w:rsid w:val="25C4C448"/>
    <w:rsid w:val="25C7CF78"/>
    <w:rsid w:val="25C84E97"/>
    <w:rsid w:val="25D8E1C2"/>
    <w:rsid w:val="25E27FC7"/>
    <w:rsid w:val="25E8248D"/>
    <w:rsid w:val="25FC57C1"/>
    <w:rsid w:val="2605A35B"/>
    <w:rsid w:val="2616FA5B"/>
    <w:rsid w:val="261E4AFC"/>
    <w:rsid w:val="261FB182"/>
    <w:rsid w:val="2623E28E"/>
    <w:rsid w:val="26291A7C"/>
    <w:rsid w:val="2629D8CC"/>
    <w:rsid w:val="262D2B3F"/>
    <w:rsid w:val="262E9045"/>
    <w:rsid w:val="2631BD80"/>
    <w:rsid w:val="26387EDC"/>
    <w:rsid w:val="263B1AE7"/>
    <w:rsid w:val="263EECE8"/>
    <w:rsid w:val="2642544C"/>
    <w:rsid w:val="2644CD95"/>
    <w:rsid w:val="264FBC6E"/>
    <w:rsid w:val="2650EBED"/>
    <w:rsid w:val="265104CE"/>
    <w:rsid w:val="2653CC59"/>
    <w:rsid w:val="265A8FE1"/>
    <w:rsid w:val="26600E6F"/>
    <w:rsid w:val="2665794A"/>
    <w:rsid w:val="26725C5B"/>
    <w:rsid w:val="2672D42E"/>
    <w:rsid w:val="26753409"/>
    <w:rsid w:val="267BC4AA"/>
    <w:rsid w:val="2681BBDC"/>
    <w:rsid w:val="2684FE0D"/>
    <w:rsid w:val="268BD07C"/>
    <w:rsid w:val="268E5D0A"/>
    <w:rsid w:val="26989BE9"/>
    <w:rsid w:val="26A077B5"/>
    <w:rsid w:val="26A1D102"/>
    <w:rsid w:val="26A4D815"/>
    <w:rsid w:val="26A9A7DD"/>
    <w:rsid w:val="26ABB250"/>
    <w:rsid w:val="26AC6C6D"/>
    <w:rsid w:val="26AE6EBF"/>
    <w:rsid w:val="26B2C262"/>
    <w:rsid w:val="26B36583"/>
    <w:rsid w:val="26B40C16"/>
    <w:rsid w:val="26B6BE5E"/>
    <w:rsid w:val="26B82A2F"/>
    <w:rsid w:val="26C39E16"/>
    <w:rsid w:val="26D10D27"/>
    <w:rsid w:val="26D32DFE"/>
    <w:rsid w:val="26D5BD6D"/>
    <w:rsid w:val="26D97A9B"/>
    <w:rsid w:val="26E93059"/>
    <w:rsid w:val="26F40CBF"/>
    <w:rsid w:val="26FE9C5D"/>
    <w:rsid w:val="27016FBF"/>
    <w:rsid w:val="27023284"/>
    <w:rsid w:val="27023C86"/>
    <w:rsid w:val="27048430"/>
    <w:rsid w:val="270BCBA1"/>
    <w:rsid w:val="270F2B5F"/>
    <w:rsid w:val="2718A77C"/>
    <w:rsid w:val="271CC40C"/>
    <w:rsid w:val="272353AF"/>
    <w:rsid w:val="27268A46"/>
    <w:rsid w:val="27285DAB"/>
    <w:rsid w:val="272F4398"/>
    <w:rsid w:val="27337CA4"/>
    <w:rsid w:val="27353A97"/>
    <w:rsid w:val="27370EC7"/>
    <w:rsid w:val="273FFE64"/>
    <w:rsid w:val="2740B7B7"/>
    <w:rsid w:val="2744D251"/>
    <w:rsid w:val="274DF3AD"/>
    <w:rsid w:val="274EC146"/>
    <w:rsid w:val="27506E02"/>
    <w:rsid w:val="27531A29"/>
    <w:rsid w:val="2754405C"/>
    <w:rsid w:val="27570C33"/>
    <w:rsid w:val="2760A791"/>
    <w:rsid w:val="276237FC"/>
    <w:rsid w:val="276245D8"/>
    <w:rsid w:val="276756C1"/>
    <w:rsid w:val="27729BC6"/>
    <w:rsid w:val="277B943C"/>
    <w:rsid w:val="277BF197"/>
    <w:rsid w:val="277CF75B"/>
    <w:rsid w:val="277F0A4E"/>
    <w:rsid w:val="2781C966"/>
    <w:rsid w:val="278F1257"/>
    <w:rsid w:val="2794ADF0"/>
    <w:rsid w:val="27A457C0"/>
    <w:rsid w:val="27B2EA7D"/>
    <w:rsid w:val="27B7DD37"/>
    <w:rsid w:val="27BAD104"/>
    <w:rsid w:val="27BC6D90"/>
    <w:rsid w:val="27C089D2"/>
    <w:rsid w:val="27C13E13"/>
    <w:rsid w:val="27C3DB54"/>
    <w:rsid w:val="27CA798B"/>
    <w:rsid w:val="27CD3F00"/>
    <w:rsid w:val="27D31305"/>
    <w:rsid w:val="27D7ACB6"/>
    <w:rsid w:val="27D7FEE5"/>
    <w:rsid w:val="27DDC989"/>
    <w:rsid w:val="27E684FA"/>
    <w:rsid w:val="27EC561F"/>
    <w:rsid w:val="27EFD6B2"/>
    <w:rsid w:val="27F1D36C"/>
    <w:rsid w:val="27F96531"/>
    <w:rsid w:val="28050E85"/>
    <w:rsid w:val="280FB6B2"/>
    <w:rsid w:val="28126912"/>
    <w:rsid w:val="2817F8E9"/>
    <w:rsid w:val="281A87AE"/>
    <w:rsid w:val="281B4E26"/>
    <w:rsid w:val="281BF8C2"/>
    <w:rsid w:val="28230F31"/>
    <w:rsid w:val="282C92ED"/>
    <w:rsid w:val="2834CADF"/>
    <w:rsid w:val="2839EB54"/>
    <w:rsid w:val="283AE9B0"/>
    <w:rsid w:val="2844E2CE"/>
    <w:rsid w:val="284A4674"/>
    <w:rsid w:val="284AACDF"/>
    <w:rsid w:val="28531237"/>
    <w:rsid w:val="28554176"/>
    <w:rsid w:val="285686A7"/>
    <w:rsid w:val="28568D8B"/>
    <w:rsid w:val="28574640"/>
    <w:rsid w:val="28574D85"/>
    <w:rsid w:val="2860C1E7"/>
    <w:rsid w:val="2866E2B6"/>
    <w:rsid w:val="2869AE2A"/>
    <w:rsid w:val="286ED1DF"/>
    <w:rsid w:val="287CB1B7"/>
    <w:rsid w:val="287D5DDB"/>
    <w:rsid w:val="2887A4F8"/>
    <w:rsid w:val="28950BE3"/>
    <w:rsid w:val="2897D98F"/>
    <w:rsid w:val="2899F5A3"/>
    <w:rsid w:val="28A09A93"/>
    <w:rsid w:val="28A271AB"/>
    <w:rsid w:val="28A5C8E0"/>
    <w:rsid w:val="28AA1D46"/>
    <w:rsid w:val="28B51B28"/>
    <w:rsid w:val="28BA50BF"/>
    <w:rsid w:val="28C308A8"/>
    <w:rsid w:val="28C7436C"/>
    <w:rsid w:val="28D1A282"/>
    <w:rsid w:val="28DAE150"/>
    <w:rsid w:val="28F2E538"/>
    <w:rsid w:val="28F99BC1"/>
    <w:rsid w:val="29021B28"/>
    <w:rsid w:val="29047197"/>
    <w:rsid w:val="29050A7F"/>
    <w:rsid w:val="2910B624"/>
    <w:rsid w:val="2913218C"/>
    <w:rsid w:val="2919DB4E"/>
    <w:rsid w:val="291C15D0"/>
    <w:rsid w:val="2923C49C"/>
    <w:rsid w:val="2929C69D"/>
    <w:rsid w:val="29363439"/>
    <w:rsid w:val="293973EF"/>
    <w:rsid w:val="293B6067"/>
    <w:rsid w:val="293B60AE"/>
    <w:rsid w:val="293C8EF0"/>
    <w:rsid w:val="29492D99"/>
    <w:rsid w:val="294DA7F4"/>
    <w:rsid w:val="294E4324"/>
    <w:rsid w:val="29518017"/>
    <w:rsid w:val="295248CE"/>
    <w:rsid w:val="295DF2E2"/>
    <w:rsid w:val="2964B049"/>
    <w:rsid w:val="296CB8BB"/>
    <w:rsid w:val="296ECE93"/>
    <w:rsid w:val="2970A1BF"/>
    <w:rsid w:val="2973A6D3"/>
    <w:rsid w:val="29752A2C"/>
    <w:rsid w:val="29836354"/>
    <w:rsid w:val="299D12F7"/>
    <w:rsid w:val="299F2C1B"/>
    <w:rsid w:val="299FB199"/>
    <w:rsid w:val="29A7436D"/>
    <w:rsid w:val="29A92D6C"/>
    <w:rsid w:val="29B11720"/>
    <w:rsid w:val="29B3AC91"/>
    <w:rsid w:val="29B43B58"/>
    <w:rsid w:val="29BDC5A2"/>
    <w:rsid w:val="29C7A384"/>
    <w:rsid w:val="29D352D6"/>
    <w:rsid w:val="29D370DE"/>
    <w:rsid w:val="29D8D7B7"/>
    <w:rsid w:val="29DCD867"/>
    <w:rsid w:val="29DE9705"/>
    <w:rsid w:val="29DF504C"/>
    <w:rsid w:val="29E5D58D"/>
    <w:rsid w:val="29EE07E8"/>
    <w:rsid w:val="29F0B043"/>
    <w:rsid w:val="29F16E33"/>
    <w:rsid w:val="2A0A7887"/>
    <w:rsid w:val="2A123754"/>
    <w:rsid w:val="2A12A08E"/>
    <w:rsid w:val="2A16C9A8"/>
    <w:rsid w:val="2A1D7401"/>
    <w:rsid w:val="2A1FAAA0"/>
    <w:rsid w:val="2A2B5C7F"/>
    <w:rsid w:val="2A2BFF32"/>
    <w:rsid w:val="2A2C8F9D"/>
    <w:rsid w:val="2A2D7FC4"/>
    <w:rsid w:val="2A2FCE3B"/>
    <w:rsid w:val="2A3025E7"/>
    <w:rsid w:val="2A35DE8A"/>
    <w:rsid w:val="2A3E0215"/>
    <w:rsid w:val="2A44D17F"/>
    <w:rsid w:val="2A49ACFB"/>
    <w:rsid w:val="2A4E0181"/>
    <w:rsid w:val="2A53B531"/>
    <w:rsid w:val="2A57E9A3"/>
    <w:rsid w:val="2A5C9194"/>
    <w:rsid w:val="2A5EC75C"/>
    <w:rsid w:val="2A657F77"/>
    <w:rsid w:val="2A65B807"/>
    <w:rsid w:val="2A67B823"/>
    <w:rsid w:val="2A684D07"/>
    <w:rsid w:val="2A6B1343"/>
    <w:rsid w:val="2A761816"/>
    <w:rsid w:val="2A7B1F38"/>
    <w:rsid w:val="2A7E79B4"/>
    <w:rsid w:val="2A80EA0E"/>
    <w:rsid w:val="2A8CA288"/>
    <w:rsid w:val="2A8DBA09"/>
    <w:rsid w:val="2A9283BA"/>
    <w:rsid w:val="2A94AE62"/>
    <w:rsid w:val="2A95AF05"/>
    <w:rsid w:val="2A9D18EB"/>
    <w:rsid w:val="2A9E8BD1"/>
    <w:rsid w:val="2AA1D05C"/>
    <w:rsid w:val="2AA5AECF"/>
    <w:rsid w:val="2AA6D1AA"/>
    <w:rsid w:val="2AA85152"/>
    <w:rsid w:val="2AA97748"/>
    <w:rsid w:val="2AAAD055"/>
    <w:rsid w:val="2AAD3560"/>
    <w:rsid w:val="2AAF9623"/>
    <w:rsid w:val="2AAFF21E"/>
    <w:rsid w:val="2AC08FBF"/>
    <w:rsid w:val="2ACD722A"/>
    <w:rsid w:val="2ACDCDB5"/>
    <w:rsid w:val="2AD4B835"/>
    <w:rsid w:val="2ADD5F21"/>
    <w:rsid w:val="2ADF4D76"/>
    <w:rsid w:val="2AE26A18"/>
    <w:rsid w:val="2AE88528"/>
    <w:rsid w:val="2AE8BA1E"/>
    <w:rsid w:val="2AEBF3D8"/>
    <w:rsid w:val="2AF0828D"/>
    <w:rsid w:val="2AF51C0B"/>
    <w:rsid w:val="2AFE8FA1"/>
    <w:rsid w:val="2AFEFB1E"/>
    <w:rsid w:val="2B000B19"/>
    <w:rsid w:val="2B0105EE"/>
    <w:rsid w:val="2B014DD0"/>
    <w:rsid w:val="2B040797"/>
    <w:rsid w:val="2B06C208"/>
    <w:rsid w:val="2B0F1FEB"/>
    <w:rsid w:val="2B14FC75"/>
    <w:rsid w:val="2B271809"/>
    <w:rsid w:val="2B287C0B"/>
    <w:rsid w:val="2B30C8A7"/>
    <w:rsid w:val="2B31D7A2"/>
    <w:rsid w:val="2B33260C"/>
    <w:rsid w:val="2B3562D9"/>
    <w:rsid w:val="2B3BC9B2"/>
    <w:rsid w:val="2B419C55"/>
    <w:rsid w:val="2B42FCFE"/>
    <w:rsid w:val="2B51A445"/>
    <w:rsid w:val="2B5BE5F6"/>
    <w:rsid w:val="2B66ADBB"/>
    <w:rsid w:val="2B685535"/>
    <w:rsid w:val="2B6C2E24"/>
    <w:rsid w:val="2B75C10C"/>
    <w:rsid w:val="2B77154A"/>
    <w:rsid w:val="2B7C4119"/>
    <w:rsid w:val="2B82067B"/>
    <w:rsid w:val="2B8541E0"/>
    <w:rsid w:val="2B8678EB"/>
    <w:rsid w:val="2B8E0E95"/>
    <w:rsid w:val="2B924E31"/>
    <w:rsid w:val="2B9B5BBF"/>
    <w:rsid w:val="2B9D8F06"/>
    <w:rsid w:val="2BA66AD4"/>
    <w:rsid w:val="2BAAE1D0"/>
    <w:rsid w:val="2BB80270"/>
    <w:rsid w:val="2BB80D5F"/>
    <w:rsid w:val="2BBEBFA6"/>
    <w:rsid w:val="2BBFFCFC"/>
    <w:rsid w:val="2BC04F6B"/>
    <w:rsid w:val="2BC1CDC0"/>
    <w:rsid w:val="2BC3492B"/>
    <w:rsid w:val="2BC3557E"/>
    <w:rsid w:val="2BC3EBC6"/>
    <w:rsid w:val="2BD2C8F3"/>
    <w:rsid w:val="2BD38E67"/>
    <w:rsid w:val="2BD8917E"/>
    <w:rsid w:val="2BE443FD"/>
    <w:rsid w:val="2BE9D2F4"/>
    <w:rsid w:val="2BF54BDA"/>
    <w:rsid w:val="2C070586"/>
    <w:rsid w:val="2C0D9B1F"/>
    <w:rsid w:val="2C0E589D"/>
    <w:rsid w:val="2C12EA88"/>
    <w:rsid w:val="2C1680A9"/>
    <w:rsid w:val="2C18470F"/>
    <w:rsid w:val="2C1E0C4E"/>
    <w:rsid w:val="2C1FEBDC"/>
    <w:rsid w:val="2C2723F6"/>
    <w:rsid w:val="2C356165"/>
    <w:rsid w:val="2C3F9278"/>
    <w:rsid w:val="2C48CC65"/>
    <w:rsid w:val="2C505DBE"/>
    <w:rsid w:val="2C525229"/>
    <w:rsid w:val="2C54E1BB"/>
    <w:rsid w:val="2C559CA4"/>
    <w:rsid w:val="2C5C0966"/>
    <w:rsid w:val="2C5ED876"/>
    <w:rsid w:val="2C613F41"/>
    <w:rsid w:val="2C6B1291"/>
    <w:rsid w:val="2C70BABE"/>
    <w:rsid w:val="2C79D74E"/>
    <w:rsid w:val="2C7C3D90"/>
    <w:rsid w:val="2C7C7291"/>
    <w:rsid w:val="2C7C8911"/>
    <w:rsid w:val="2C83F1ED"/>
    <w:rsid w:val="2C851356"/>
    <w:rsid w:val="2C895A47"/>
    <w:rsid w:val="2C91F360"/>
    <w:rsid w:val="2CA5E2EB"/>
    <w:rsid w:val="2CAC2576"/>
    <w:rsid w:val="2CAE3D73"/>
    <w:rsid w:val="2CAF47CA"/>
    <w:rsid w:val="2CAF8B77"/>
    <w:rsid w:val="2CC0E16C"/>
    <w:rsid w:val="2CCB2AC8"/>
    <w:rsid w:val="2CD95930"/>
    <w:rsid w:val="2CDB3904"/>
    <w:rsid w:val="2CDED15B"/>
    <w:rsid w:val="2CE0100D"/>
    <w:rsid w:val="2CEF73F6"/>
    <w:rsid w:val="2CEFCDEE"/>
    <w:rsid w:val="2CFDC0E5"/>
    <w:rsid w:val="2D0232E3"/>
    <w:rsid w:val="2D0E96E6"/>
    <w:rsid w:val="2D14DDBC"/>
    <w:rsid w:val="2D37E1F6"/>
    <w:rsid w:val="2D3DFE4C"/>
    <w:rsid w:val="2D419292"/>
    <w:rsid w:val="2D4C780D"/>
    <w:rsid w:val="2D4F48B5"/>
    <w:rsid w:val="2D618191"/>
    <w:rsid w:val="2D6AC203"/>
    <w:rsid w:val="2D6CA3AE"/>
    <w:rsid w:val="2D6FB637"/>
    <w:rsid w:val="2D722059"/>
    <w:rsid w:val="2D74F7A6"/>
    <w:rsid w:val="2D796CD6"/>
    <w:rsid w:val="2D81B32E"/>
    <w:rsid w:val="2D88CB81"/>
    <w:rsid w:val="2D89AF3A"/>
    <w:rsid w:val="2D8BA56C"/>
    <w:rsid w:val="2DA02E8D"/>
    <w:rsid w:val="2DA2655E"/>
    <w:rsid w:val="2DA66DB1"/>
    <w:rsid w:val="2DB33CEE"/>
    <w:rsid w:val="2DB44C99"/>
    <w:rsid w:val="2DB662D0"/>
    <w:rsid w:val="2DB7D501"/>
    <w:rsid w:val="2DCA49FE"/>
    <w:rsid w:val="2DCF2532"/>
    <w:rsid w:val="2DD214D6"/>
    <w:rsid w:val="2DD44391"/>
    <w:rsid w:val="2DD4D12D"/>
    <w:rsid w:val="2DDC572D"/>
    <w:rsid w:val="2DE3F123"/>
    <w:rsid w:val="2DE868FD"/>
    <w:rsid w:val="2DECD891"/>
    <w:rsid w:val="2DF86616"/>
    <w:rsid w:val="2E096C3F"/>
    <w:rsid w:val="2E0A5990"/>
    <w:rsid w:val="2E1665A7"/>
    <w:rsid w:val="2E1F0B2E"/>
    <w:rsid w:val="2E243E00"/>
    <w:rsid w:val="2E28AD40"/>
    <w:rsid w:val="2E3EC28D"/>
    <w:rsid w:val="2E3FF664"/>
    <w:rsid w:val="2E54519C"/>
    <w:rsid w:val="2E5E54A5"/>
    <w:rsid w:val="2E609AF8"/>
    <w:rsid w:val="2E697671"/>
    <w:rsid w:val="2E6B475F"/>
    <w:rsid w:val="2E74A8BA"/>
    <w:rsid w:val="2E771AA0"/>
    <w:rsid w:val="2E87578A"/>
    <w:rsid w:val="2E8FEA90"/>
    <w:rsid w:val="2E939ED2"/>
    <w:rsid w:val="2E9775F2"/>
    <w:rsid w:val="2E98A7D9"/>
    <w:rsid w:val="2E9C6A55"/>
    <w:rsid w:val="2EA4EDAC"/>
    <w:rsid w:val="2EB1F9BE"/>
    <w:rsid w:val="2EB2AB39"/>
    <w:rsid w:val="2EB690CA"/>
    <w:rsid w:val="2EBF1845"/>
    <w:rsid w:val="2EC26273"/>
    <w:rsid w:val="2EC81EED"/>
    <w:rsid w:val="2EC85889"/>
    <w:rsid w:val="2EC9CDEB"/>
    <w:rsid w:val="2ED66E9D"/>
    <w:rsid w:val="2EE3D403"/>
    <w:rsid w:val="2EEE51A8"/>
    <w:rsid w:val="2EEF40CF"/>
    <w:rsid w:val="2EEF5C16"/>
    <w:rsid w:val="2EF28DA0"/>
    <w:rsid w:val="2EF5251B"/>
    <w:rsid w:val="2F05D856"/>
    <w:rsid w:val="2F05E084"/>
    <w:rsid w:val="2F069534"/>
    <w:rsid w:val="2F076DED"/>
    <w:rsid w:val="2F0D2F4B"/>
    <w:rsid w:val="2F0F6173"/>
    <w:rsid w:val="2F0FB62E"/>
    <w:rsid w:val="2F152600"/>
    <w:rsid w:val="2F1AE10D"/>
    <w:rsid w:val="2F21C03B"/>
    <w:rsid w:val="2F35D6F6"/>
    <w:rsid w:val="2F443A16"/>
    <w:rsid w:val="2F46BADB"/>
    <w:rsid w:val="2F4C20BE"/>
    <w:rsid w:val="2F50242A"/>
    <w:rsid w:val="2F511187"/>
    <w:rsid w:val="2F5B38DB"/>
    <w:rsid w:val="2F6689FE"/>
    <w:rsid w:val="2F69DF23"/>
    <w:rsid w:val="2F6BD753"/>
    <w:rsid w:val="2F6E9398"/>
    <w:rsid w:val="2F74E84E"/>
    <w:rsid w:val="2F8466A3"/>
    <w:rsid w:val="2F846B9C"/>
    <w:rsid w:val="2F9178D4"/>
    <w:rsid w:val="2FA4E7E8"/>
    <w:rsid w:val="2FA4F376"/>
    <w:rsid w:val="2FA6DC6B"/>
    <w:rsid w:val="2FA86507"/>
    <w:rsid w:val="2FB56A3E"/>
    <w:rsid w:val="2FBC6646"/>
    <w:rsid w:val="2FCAC54A"/>
    <w:rsid w:val="2FCBE16A"/>
    <w:rsid w:val="2FCC70C7"/>
    <w:rsid w:val="2FCD7CD5"/>
    <w:rsid w:val="2FD717E0"/>
    <w:rsid w:val="2FD80D17"/>
    <w:rsid w:val="2FE69F67"/>
    <w:rsid w:val="2FEF6076"/>
    <w:rsid w:val="30003969"/>
    <w:rsid w:val="300E7288"/>
    <w:rsid w:val="3011B747"/>
    <w:rsid w:val="30151AF2"/>
    <w:rsid w:val="3016363C"/>
    <w:rsid w:val="30170838"/>
    <w:rsid w:val="3019B3B6"/>
    <w:rsid w:val="301FAE6F"/>
    <w:rsid w:val="3025F493"/>
    <w:rsid w:val="3026FC59"/>
    <w:rsid w:val="302AE634"/>
    <w:rsid w:val="302D38A5"/>
    <w:rsid w:val="30360FC7"/>
    <w:rsid w:val="30375C01"/>
    <w:rsid w:val="30381B7D"/>
    <w:rsid w:val="303850E1"/>
    <w:rsid w:val="304D5B8A"/>
    <w:rsid w:val="304E6602"/>
    <w:rsid w:val="305BCABD"/>
    <w:rsid w:val="305D2F03"/>
    <w:rsid w:val="305FB3AA"/>
    <w:rsid w:val="3072734D"/>
    <w:rsid w:val="3079B2AB"/>
    <w:rsid w:val="307C582F"/>
    <w:rsid w:val="30820E92"/>
    <w:rsid w:val="30858137"/>
    <w:rsid w:val="3089331B"/>
    <w:rsid w:val="308DDC52"/>
    <w:rsid w:val="308FF9E8"/>
    <w:rsid w:val="30971C46"/>
    <w:rsid w:val="30A38195"/>
    <w:rsid w:val="30A9F374"/>
    <w:rsid w:val="30AB31D4"/>
    <w:rsid w:val="30AD890D"/>
    <w:rsid w:val="30C0A934"/>
    <w:rsid w:val="30C62C21"/>
    <w:rsid w:val="30CC5EA3"/>
    <w:rsid w:val="30D14164"/>
    <w:rsid w:val="30D22EAD"/>
    <w:rsid w:val="30D4FD43"/>
    <w:rsid w:val="30D9F012"/>
    <w:rsid w:val="30EC46DB"/>
    <w:rsid w:val="30F2D8BA"/>
    <w:rsid w:val="30F50409"/>
    <w:rsid w:val="30FA2C57"/>
    <w:rsid w:val="31015158"/>
    <w:rsid w:val="3104E829"/>
    <w:rsid w:val="31066AC0"/>
    <w:rsid w:val="311532B8"/>
    <w:rsid w:val="311D7E3A"/>
    <w:rsid w:val="311E824C"/>
    <w:rsid w:val="31207603"/>
    <w:rsid w:val="31219FB3"/>
    <w:rsid w:val="313AAC19"/>
    <w:rsid w:val="31409882"/>
    <w:rsid w:val="314A7E46"/>
    <w:rsid w:val="314FC99C"/>
    <w:rsid w:val="315036C1"/>
    <w:rsid w:val="315630A5"/>
    <w:rsid w:val="315BCA9F"/>
    <w:rsid w:val="3160ECAC"/>
    <w:rsid w:val="31646D13"/>
    <w:rsid w:val="316DAF00"/>
    <w:rsid w:val="3174E711"/>
    <w:rsid w:val="317E0D2F"/>
    <w:rsid w:val="3180CFC0"/>
    <w:rsid w:val="3185F2FF"/>
    <w:rsid w:val="3186F61D"/>
    <w:rsid w:val="318993B6"/>
    <w:rsid w:val="3190313B"/>
    <w:rsid w:val="3190D26B"/>
    <w:rsid w:val="319433E2"/>
    <w:rsid w:val="31982FC4"/>
    <w:rsid w:val="319E7A05"/>
    <w:rsid w:val="31A6ABE3"/>
    <w:rsid w:val="31AC239C"/>
    <w:rsid w:val="31ADAAC3"/>
    <w:rsid w:val="31BD80A4"/>
    <w:rsid w:val="31C1F3C6"/>
    <w:rsid w:val="31C94D3E"/>
    <w:rsid w:val="31CF7CDA"/>
    <w:rsid w:val="31D03E7E"/>
    <w:rsid w:val="31DBF408"/>
    <w:rsid w:val="31E2C0C3"/>
    <w:rsid w:val="31E30EF2"/>
    <w:rsid w:val="31E3DEEB"/>
    <w:rsid w:val="31E754D5"/>
    <w:rsid w:val="31EE650F"/>
    <w:rsid w:val="31EFED90"/>
    <w:rsid w:val="32003EB9"/>
    <w:rsid w:val="3206B649"/>
    <w:rsid w:val="32091AF3"/>
    <w:rsid w:val="32093F5F"/>
    <w:rsid w:val="320B8061"/>
    <w:rsid w:val="32156E07"/>
    <w:rsid w:val="321730FE"/>
    <w:rsid w:val="321DE86C"/>
    <w:rsid w:val="321FBCCD"/>
    <w:rsid w:val="32202D4C"/>
    <w:rsid w:val="32234EFF"/>
    <w:rsid w:val="322947E0"/>
    <w:rsid w:val="322A3EAC"/>
    <w:rsid w:val="322D8585"/>
    <w:rsid w:val="32316BA2"/>
    <w:rsid w:val="3241DE7A"/>
    <w:rsid w:val="3246A277"/>
    <w:rsid w:val="32481EAA"/>
    <w:rsid w:val="3249352B"/>
    <w:rsid w:val="32525FC4"/>
    <w:rsid w:val="32545DBD"/>
    <w:rsid w:val="32585434"/>
    <w:rsid w:val="32759A42"/>
    <w:rsid w:val="327EE164"/>
    <w:rsid w:val="327EFBD6"/>
    <w:rsid w:val="327FB3A8"/>
    <w:rsid w:val="32811A52"/>
    <w:rsid w:val="32866F57"/>
    <w:rsid w:val="328DDF28"/>
    <w:rsid w:val="32908846"/>
    <w:rsid w:val="329D605E"/>
    <w:rsid w:val="32A00A96"/>
    <w:rsid w:val="32A3B409"/>
    <w:rsid w:val="32A5190B"/>
    <w:rsid w:val="32AC2FD8"/>
    <w:rsid w:val="32AC7139"/>
    <w:rsid w:val="32BF9CB3"/>
    <w:rsid w:val="32C214CC"/>
    <w:rsid w:val="32C290D6"/>
    <w:rsid w:val="32C4656D"/>
    <w:rsid w:val="32C7CB4A"/>
    <w:rsid w:val="32CF9821"/>
    <w:rsid w:val="32DAA7B6"/>
    <w:rsid w:val="32DFE651"/>
    <w:rsid w:val="32E9199F"/>
    <w:rsid w:val="32F72F4E"/>
    <w:rsid w:val="32F924F2"/>
    <w:rsid w:val="32FB8345"/>
    <w:rsid w:val="32FEE9B4"/>
    <w:rsid w:val="3304C274"/>
    <w:rsid w:val="331E501B"/>
    <w:rsid w:val="331E7A1B"/>
    <w:rsid w:val="332C47C6"/>
    <w:rsid w:val="33339A08"/>
    <w:rsid w:val="3333ABC6"/>
    <w:rsid w:val="33345CB1"/>
    <w:rsid w:val="33432F3A"/>
    <w:rsid w:val="334A6019"/>
    <w:rsid w:val="334E31CD"/>
    <w:rsid w:val="334E5DBD"/>
    <w:rsid w:val="3354396C"/>
    <w:rsid w:val="33592BCC"/>
    <w:rsid w:val="335A66BC"/>
    <w:rsid w:val="335AF836"/>
    <w:rsid w:val="335B1E19"/>
    <w:rsid w:val="3362478C"/>
    <w:rsid w:val="33693136"/>
    <w:rsid w:val="33727F65"/>
    <w:rsid w:val="3378026B"/>
    <w:rsid w:val="337ADD0A"/>
    <w:rsid w:val="337B9A06"/>
    <w:rsid w:val="33856509"/>
    <w:rsid w:val="33859987"/>
    <w:rsid w:val="338C63A4"/>
    <w:rsid w:val="338DBC37"/>
    <w:rsid w:val="33A046CD"/>
    <w:rsid w:val="33A24ECF"/>
    <w:rsid w:val="33A4D54B"/>
    <w:rsid w:val="33A9509A"/>
    <w:rsid w:val="33AE64D8"/>
    <w:rsid w:val="33AFBFEC"/>
    <w:rsid w:val="33B15EA3"/>
    <w:rsid w:val="33B29034"/>
    <w:rsid w:val="33B8C63D"/>
    <w:rsid w:val="33BA9A4A"/>
    <w:rsid w:val="33C56684"/>
    <w:rsid w:val="33C83980"/>
    <w:rsid w:val="33DC43D9"/>
    <w:rsid w:val="33E2D296"/>
    <w:rsid w:val="33E5208C"/>
    <w:rsid w:val="33EE09CF"/>
    <w:rsid w:val="33F71D6B"/>
    <w:rsid w:val="33FC929D"/>
    <w:rsid w:val="34039989"/>
    <w:rsid w:val="34072828"/>
    <w:rsid w:val="340936BB"/>
    <w:rsid w:val="340A8604"/>
    <w:rsid w:val="340B7C09"/>
    <w:rsid w:val="341100C4"/>
    <w:rsid w:val="3417E188"/>
    <w:rsid w:val="3427125B"/>
    <w:rsid w:val="34274AED"/>
    <w:rsid w:val="3427739B"/>
    <w:rsid w:val="342A2366"/>
    <w:rsid w:val="342B1AA6"/>
    <w:rsid w:val="342BD2B9"/>
    <w:rsid w:val="3430470D"/>
    <w:rsid w:val="3432A9BE"/>
    <w:rsid w:val="3435F446"/>
    <w:rsid w:val="34364E94"/>
    <w:rsid w:val="343E4EB6"/>
    <w:rsid w:val="343FA24D"/>
    <w:rsid w:val="3440523E"/>
    <w:rsid w:val="34411BF6"/>
    <w:rsid w:val="34430657"/>
    <w:rsid w:val="34479C04"/>
    <w:rsid w:val="3448A4DB"/>
    <w:rsid w:val="3448BF8D"/>
    <w:rsid w:val="344EB352"/>
    <w:rsid w:val="34522113"/>
    <w:rsid w:val="346161A0"/>
    <w:rsid w:val="346A8429"/>
    <w:rsid w:val="346CA13E"/>
    <w:rsid w:val="3489B857"/>
    <w:rsid w:val="348F6ECC"/>
    <w:rsid w:val="348F94FD"/>
    <w:rsid w:val="3497972E"/>
    <w:rsid w:val="349BCA52"/>
    <w:rsid w:val="34A05803"/>
    <w:rsid w:val="34A3946E"/>
    <w:rsid w:val="34C2059B"/>
    <w:rsid w:val="34C2491D"/>
    <w:rsid w:val="34C5392E"/>
    <w:rsid w:val="34CB800C"/>
    <w:rsid w:val="34CF2B6F"/>
    <w:rsid w:val="34CFF4C1"/>
    <w:rsid w:val="34D92A92"/>
    <w:rsid w:val="34DD76BB"/>
    <w:rsid w:val="34E2546C"/>
    <w:rsid w:val="34EC9984"/>
    <w:rsid w:val="34F4F9CA"/>
    <w:rsid w:val="34F8D79D"/>
    <w:rsid w:val="34FC3E4F"/>
    <w:rsid w:val="34FCCB89"/>
    <w:rsid w:val="35091DF2"/>
    <w:rsid w:val="350E4349"/>
    <w:rsid w:val="3512DDC5"/>
    <w:rsid w:val="3519B9C4"/>
    <w:rsid w:val="351D02DA"/>
    <w:rsid w:val="352048CD"/>
    <w:rsid w:val="3520E3E6"/>
    <w:rsid w:val="352FDDE6"/>
    <w:rsid w:val="3534FDB8"/>
    <w:rsid w:val="353AEE6D"/>
    <w:rsid w:val="353E4301"/>
    <w:rsid w:val="3544AD83"/>
    <w:rsid w:val="3550CF57"/>
    <w:rsid w:val="3558DE84"/>
    <w:rsid w:val="35593EA3"/>
    <w:rsid w:val="356409E1"/>
    <w:rsid w:val="3574C848"/>
    <w:rsid w:val="357B9B24"/>
    <w:rsid w:val="357C13B1"/>
    <w:rsid w:val="357C91EE"/>
    <w:rsid w:val="357FC9BD"/>
    <w:rsid w:val="35873550"/>
    <w:rsid w:val="358FD753"/>
    <w:rsid w:val="3594F2F9"/>
    <w:rsid w:val="359AB982"/>
    <w:rsid w:val="359E1FAE"/>
    <w:rsid w:val="359E589A"/>
    <w:rsid w:val="35A723C0"/>
    <w:rsid w:val="35A98464"/>
    <w:rsid w:val="35AD0344"/>
    <w:rsid w:val="35B1AC16"/>
    <w:rsid w:val="35BFE6CE"/>
    <w:rsid w:val="35C370E4"/>
    <w:rsid w:val="35C49839"/>
    <w:rsid w:val="35C6F51D"/>
    <w:rsid w:val="35CA6C73"/>
    <w:rsid w:val="35CA7E52"/>
    <w:rsid w:val="35CCA5B4"/>
    <w:rsid w:val="35E0253C"/>
    <w:rsid w:val="35EAC082"/>
    <w:rsid w:val="35ECDE65"/>
    <w:rsid w:val="35FD312F"/>
    <w:rsid w:val="35FF094B"/>
    <w:rsid w:val="3613DBE9"/>
    <w:rsid w:val="361A0DEF"/>
    <w:rsid w:val="36253C29"/>
    <w:rsid w:val="36265AF6"/>
    <w:rsid w:val="362A023E"/>
    <w:rsid w:val="362CAF46"/>
    <w:rsid w:val="363D7214"/>
    <w:rsid w:val="363ED32E"/>
    <w:rsid w:val="363F0696"/>
    <w:rsid w:val="363F168A"/>
    <w:rsid w:val="364D49CA"/>
    <w:rsid w:val="365435DB"/>
    <w:rsid w:val="365D5E4A"/>
    <w:rsid w:val="366BE300"/>
    <w:rsid w:val="366EF160"/>
    <w:rsid w:val="366F6355"/>
    <w:rsid w:val="36747CD8"/>
    <w:rsid w:val="367819F9"/>
    <w:rsid w:val="367ACFFC"/>
    <w:rsid w:val="367BBE6C"/>
    <w:rsid w:val="3683DFBF"/>
    <w:rsid w:val="3685ABCE"/>
    <w:rsid w:val="368FE9A2"/>
    <w:rsid w:val="36907988"/>
    <w:rsid w:val="36912F39"/>
    <w:rsid w:val="369151A4"/>
    <w:rsid w:val="36A4897A"/>
    <w:rsid w:val="36A537B7"/>
    <w:rsid w:val="36A9CCB5"/>
    <w:rsid w:val="36C3BC61"/>
    <w:rsid w:val="36C421E8"/>
    <w:rsid w:val="36D937FE"/>
    <w:rsid w:val="36D968DF"/>
    <w:rsid w:val="36E1BE49"/>
    <w:rsid w:val="36E7BD3E"/>
    <w:rsid w:val="36EA2D84"/>
    <w:rsid w:val="36F55F06"/>
    <w:rsid w:val="36F80E90"/>
    <w:rsid w:val="36F8D5D2"/>
    <w:rsid w:val="36FAB47C"/>
    <w:rsid w:val="37017F5E"/>
    <w:rsid w:val="37025531"/>
    <w:rsid w:val="37121E0A"/>
    <w:rsid w:val="3713DBC0"/>
    <w:rsid w:val="372A610E"/>
    <w:rsid w:val="372DDBE6"/>
    <w:rsid w:val="372DDE0F"/>
    <w:rsid w:val="37300BB4"/>
    <w:rsid w:val="3741F04B"/>
    <w:rsid w:val="374DF437"/>
    <w:rsid w:val="3753265E"/>
    <w:rsid w:val="37562291"/>
    <w:rsid w:val="37581856"/>
    <w:rsid w:val="37582B54"/>
    <w:rsid w:val="375C5B9B"/>
    <w:rsid w:val="375F4145"/>
    <w:rsid w:val="3761004B"/>
    <w:rsid w:val="376519C1"/>
    <w:rsid w:val="376531A4"/>
    <w:rsid w:val="376EEED0"/>
    <w:rsid w:val="377BA725"/>
    <w:rsid w:val="377C5363"/>
    <w:rsid w:val="3782DDD9"/>
    <w:rsid w:val="3786458B"/>
    <w:rsid w:val="378CA99B"/>
    <w:rsid w:val="378E61DF"/>
    <w:rsid w:val="37934DBA"/>
    <w:rsid w:val="3794A16D"/>
    <w:rsid w:val="3797AAD2"/>
    <w:rsid w:val="379EE997"/>
    <w:rsid w:val="379F5FCA"/>
    <w:rsid w:val="37A4E39A"/>
    <w:rsid w:val="37A4FACB"/>
    <w:rsid w:val="37A65F71"/>
    <w:rsid w:val="37A7D5CE"/>
    <w:rsid w:val="37A9CD39"/>
    <w:rsid w:val="37AF3349"/>
    <w:rsid w:val="37BC8B2F"/>
    <w:rsid w:val="37D1B80B"/>
    <w:rsid w:val="37D79CEE"/>
    <w:rsid w:val="37E44AB3"/>
    <w:rsid w:val="37E7EE5C"/>
    <w:rsid w:val="37EAAAC3"/>
    <w:rsid w:val="37EBD9DA"/>
    <w:rsid w:val="37EEA9EA"/>
    <w:rsid w:val="37F043F7"/>
    <w:rsid w:val="37F1B904"/>
    <w:rsid w:val="37F389AD"/>
    <w:rsid w:val="37F998F3"/>
    <w:rsid w:val="3800E50B"/>
    <w:rsid w:val="3807DBC1"/>
    <w:rsid w:val="380A7478"/>
    <w:rsid w:val="380F528B"/>
    <w:rsid w:val="38100463"/>
    <w:rsid w:val="3810088B"/>
    <w:rsid w:val="38123CB1"/>
    <w:rsid w:val="38133CD3"/>
    <w:rsid w:val="38170B39"/>
    <w:rsid w:val="38175002"/>
    <w:rsid w:val="381B7B99"/>
    <w:rsid w:val="381DDBC7"/>
    <w:rsid w:val="382058F3"/>
    <w:rsid w:val="382D0B33"/>
    <w:rsid w:val="3834F0FC"/>
    <w:rsid w:val="3838AF7C"/>
    <w:rsid w:val="383DBD95"/>
    <w:rsid w:val="3856C916"/>
    <w:rsid w:val="3858EDD0"/>
    <w:rsid w:val="385AD53F"/>
    <w:rsid w:val="38684A1E"/>
    <w:rsid w:val="386EAA12"/>
    <w:rsid w:val="387379D4"/>
    <w:rsid w:val="38793EBF"/>
    <w:rsid w:val="388E03B1"/>
    <w:rsid w:val="38A00D25"/>
    <w:rsid w:val="38A320C2"/>
    <w:rsid w:val="38A608D8"/>
    <w:rsid w:val="38B6378B"/>
    <w:rsid w:val="38B661E2"/>
    <w:rsid w:val="38BB987F"/>
    <w:rsid w:val="38BD4029"/>
    <w:rsid w:val="38BF4427"/>
    <w:rsid w:val="38C1DC18"/>
    <w:rsid w:val="38C61C14"/>
    <w:rsid w:val="38CF5D86"/>
    <w:rsid w:val="38DB814F"/>
    <w:rsid w:val="38DF6269"/>
    <w:rsid w:val="38E16F03"/>
    <w:rsid w:val="38E37FD7"/>
    <w:rsid w:val="38EEE183"/>
    <w:rsid w:val="38F87B1F"/>
    <w:rsid w:val="38FB0263"/>
    <w:rsid w:val="38FC090C"/>
    <w:rsid w:val="390302BC"/>
    <w:rsid w:val="3903C7B0"/>
    <w:rsid w:val="39062B50"/>
    <w:rsid w:val="39063AB1"/>
    <w:rsid w:val="3913E5A6"/>
    <w:rsid w:val="391A0765"/>
    <w:rsid w:val="391C5DBE"/>
    <w:rsid w:val="391D3BEE"/>
    <w:rsid w:val="391FD8F8"/>
    <w:rsid w:val="3923440D"/>
    <w:rsid w:val="392C2C4D"/>
    <w:rsid w:val="393C4A16"/>
    <w:rsid w:val="394ED765"/>
    <w:rsid w:val="394FC99F"/>
    <w:rsid w:val="395710F1"/>
    <w:rsid w:val="3958834F"/>
    <w:rsid w:val="3959C680"/>
    <w:rsid w:val="395BAAFD"/>
    <w:rsid w:val="395C190B"/>
    <w:rsid w:val="395F393B"/>
    <w:rsid w:val="39634AEE"/>
    <w:rsid w:val="3965DF39"/>
    <w:rsid w:val="3967094D"/>
    <w:rsid w:val="396DAB2B"/>
    <w:rsid w:val="39710D2B"/>
    <w:rsid w:val="39739458"/>
    <w:rsid w:val="39776359"/>
    <w:rsid w:val="397BADA1"/>
    <w:rsid w:val="397E3024"/>
    <w:rsid w:val="397E632F"/>
    <w:rsid w:val="39801CF1"/>
    <w:rsid w:val="399004B5"/>
    <w:rsid w:val="399C2B23"/>
    <w:rsid w:val="399D33DC"/>
    <w:rsid w:val="39A331FC"/>
    <w:rsid w:val="39A72EBD"/>
    <w:rsid w:val="39A86C21"/>
    <w:rsid w:val="39A9DC41"/>
    <w:rsid w:val="39AAE60E"/>
    <w:rsid w:val="39B7CEB9"/>
    <w:rsid w:val="39BB7EB3"/>
    <w:rsid w:val="39BE7280"/>
    <w:rsid w:val="39C6A910"/>
    <w:rsid w:val="39CFF625"/>
    <w:rsid w:val="39D21071"/>
    <w:rsid w:val="39D7B6CC"/>
    <w:rsid w:val="39E495CF"/>
    <w:rsid w:val="39E5B55C"/>
    <w:rsid w:val="39E82899"/>
    <w:rsid w:val="39F04D02"/>
    <w:rsid w:val="39F333F6"/>
    <w:rsid w:val="39F4FDF0"/>
    <w:rsid w:val="39F88A12"/>
    <w:rsid w:val="39F9E914"/>
    <w:rsid w:val="39FB24A5"/>
    <w:rsid w:val="3A018B47"/>
    <w:rsid w:val="3A0256C8"/>
    <w:rsid w:val="3A1288F3"/>
    <w:rsid w:val="3A15CD3B"/>
    <w:rsid w:val="3A1A3E5C"/>
    <w:rsid w:val="3A205714"/>
    <w:rsid w:val="3A2A6758"/>
    <w:rsid w:val="3A32C03F"/>
    <w:rsid w:val="3A32C0DB"/>
    <w:rsid w:val="3A34D373"/>
    <w:rsid w:val="3A36D527"/>
    <w:rsid w:val="3A3CEE74"/>
    <w:rsid w:val="3A41FEEC"/>
    <w:rsid w:val="3A47618D"/>
    <w:rsid w:val="3A4A18CC"/>
    <w:rsid w:val="3A50C10C"/>
    <w:rsid w:val="3A56B402"/>
    <w:rsid w:val="3A56F1B5"/>
    <w:rsid w:val="3A660A82"/>
    <w:rsid w:val="3A754E96"/>
    <w:rsid w:val="3A77B85B"/>
    <w:rsid w:val="3A857386"/>
    <w:rsid w:val="3A862151"/>
    <w:rsid w:val="3A8EA04B"/>
    <w:rsid w:val="3A905C58"/>
    <w:rsid w:val="3A90BDCC"/>
    <w:rsid w:val="3A942E95"/>
    <w:rsid w:val="3A94DB1B"/>
    <w:rsid w:val="3AA41770"/>
    <w:rsid w:val="3AA6FEE4"/>
    <w:rsid w:val="3AA9A690"/>
    <w:rsid w:val="3AAA563D"/>
    <w:rsid w:val="3AAB3320"/>
    <w:rsid w:val="3AB11FCE"/>
    <w:rsid w:val="3AB14F86"/>
    <w:rsid w:val="3AB2EACA"/>
    <w:rsid w:val="3AB403F6"/>
    <w:rsid w:val="3AB4BC34"/>
    <w:rsid w:val="3ABF9D4F"/>
    <w:rsid w:val="3AC0E012"/>
    <w:rsid w:val="3AD1C4F8"/>
    <w:rsid w:val="3AD74D82"/>
    <w:rsid w:val="3AD9F11D"/>
    <w:rsid w:val="3ADC700E"/>
    <w:rsid w:val="3ADD2402"/>
    <w:rsid w:val="3AE26587"/>
    <w:rsid w:val="3AF084F4"/>
    <w:rsid w:val="3AF108D6"/>
    <w:rsid w:val="3AF290C0"/>
    <w:rsid w:val="3AF71381"/>
    <w:rsid w:val="3AF89102"/>
    <w:rsid w:val="3AF9E239"/>
    <w:rsid w:val="3B030F4A"/>
    <w:rsid w:val="3B0C2A7F"/>
    <w:rsid w:val="3B0D5C0F"/>
    <w:rsid w:val="3B0FB72D"/>
    <w:rsid w:val="3B10EB4F"/>
    <w:rsid w:val="3B163EA3"/>
    <w:rsid w:val="3B185DA7"/>
    <w:rsid w:val="3B1FC239"/>
    <w:rsid w:val="3B28F404"/>
    <w:rsid w:val="3B2D48E2"/>
    <w:rsid w:val="3B2D96E5"/>
    <w:rsid w:val="3B2DE196"/>
    <w:rsid w:val="3B45E9BC"/>
    <w:rsid w:val="3B4A9863"/>
    <w:rsid w:val="3B4D0437"/>
    <w:rsid w:val="3B500566"/>
    <w:rsid w:val="3B51AD2C"/>
    <w:rsid w:val="3B557210"/>
    <w:rsid w:val="3B5A6984"/>
    <w:rsid w:val="3B5FF0B8"/>
    <w:rsid w:val="3B6827BC"/>
    <w:rsid w:val="3B6865C0"/>
    <w:rsid w:val="3B6CBDEE"/>
    <w:rsid w:val="3B6CCDFA"/>
    <w:rsid w:val="3B724D82"/>
    <w:rsid w:val="3B7289EE"/>
    <w:rsid w:val="3B72B427"/>
    <w:rsid w:val="3B782E9F"/>
    <w:rsid w:val="3B855B53"/>
    <w:rsid w:val="3B85BC62"/>
    <w:rsid w:val="3B8605FA"/>
    <w:rsid w:val="3B87C90F"/>
    <w:rsid w:val="3B8A6B6B"/>
    <w:rsid w:val="3B8ABE9B"/>
    <w:rsid w:val="3B8BCB62"/>
    <w:rsid w:val="3BA91B52"/>
    <w:rsid w:val="3BA9E196"/>
    <w:rsid w:val="3BB01650"/>
    <w:rsid w:val="3BB1B79F"/>
    <w:rsid w:val="3BBE7B81"/>
    <w:rsid w:val="3BC34F8B"/>
    <w:rsid w:val="3BC80E0D"/>
    <w:rsid w:val="3BD18D15"/>
    <w:rsid w:val="3BD2EEF5"/>
    <w:rsid w:val="3BE26148"/>
    <w:rsid w:val="3BE41244"/>
    <w:rsid w:val="3BE98C35"/>
    <w:rsid w:val="3BEC5E02"/>
    <w:rsid w:val="3BF939EF"/>
    <w:rsid w:val="3BF966CF"/>
    <w:rsid w:val="3C001016"/>
    <w:rsid w:val="3C0705AE"/>
    <w:rsid w:val="3C1199EC"/>
    <w:rsid w:val="3C18009A"/>
    <w:rsid w:val="3C26F2BD"/>
    <w:rsid w:val="3C2779E1"/>
    <w:rsid w:val="3C3A3F01"/>
    <w:rsid w:val="3C3A9CC7"/>
    <w:rsid w:val="3C3BEF63"/>
    <w:rsid w:val="3C426A7A"/>
    <w:rsid w:val="3C436EF0"/>
    <w:rsid w:val="3C44CD14"/>
    <w:rsid w:val="3C46B3A0"/>
    <w:rsid w:val="3C4A1431"/>
    <w:rsid w:val="3C4C3874"/>
    <w:rsid w:val="3C50319E"/>
    <w:rsid w:val="3C52DC66"/>
    <w:rsid w:val="3C5AD1A3"/>
    <w:rsid w:val="3C6A7DD6"/>
    <w:rsid w:val="3C6EB6CE"/>
    <w:rsid w:val="3C70A2C0"/>
    <w:rsid w:val="3C75D15D"/>
    <w:rsid w:val="3C7F9D6F"/>
    <w:rsid w:val="3C81666E"/>
    <w:rsid w:val="3C87656B"/>
    <w:rsid w:val="3C87B88D"/>
    <w:rsid w:val="3C89933D"/>
    <w:rsid w:val="3C8A8DD9"/>
    <w:rsid w:val="3C907216"/>
    <w:rsid w:val="3C90D151"/>
    <w:rsid w:val="3C9168E0"/>
    <w:rsid w:val="3C91F22C"/>
    <w:rsid w:val="3C99B24B"/>
    <w:rsid w:val="3CA5AD1E"/>
    <w:rsid w:val="3CA9CF82"/>
    <w:rsid w:val="3CAA7C1A"/>
    <w:rsid w:val="3CAC3D34"/>
    <w:rsid w:val="3CB16294"/>
    <w:rsid w:val="3CB41BD5"/>
    <w:rsid w:val="3CB603F1"/>
    <w:rsid w:val="3CB948FB"/>
    <w:rsid w:val="3CBBCE06"/>
    <w:rsid w:val="3CBD7F25"/>
    <w:rsid w:val="3CC44394"/>
    <w:rsid w:val="3CC601D9"/>
    <w:rsid w:val="3CCE5108"/>
    <w:rsid w:val="3CD88437"/>
    <w:rsid w:val="3CE26D52"/>
    <w:rsid w:val="3CE89A43"/>
    <w:rsid w:val="3CEBBA49"/>
    <w:rsid w:val="3CEDEAD0"/>
    <w:rsid w:val="3CEF1855"/>
    <w:rsid w:val="3CF45886"/>
    <w:rsid w:val="3CF717D9"/>
    <w:rsid w:val="3CF8D75B"/>
    <w:rsid w:val="3CF9880B"/>
    <w:rsid w:val="3CFF3297"/>
    <w:rsid w:val="3D000AEE"/>
    <w:rsid w:val="3D050969"/>
    <w:rsid w:val="3D149249"/>
    <w:rsid w:val="3D1E1045"/>
    <w:rsid w:val="3D2B5FCA"/>
    <w:rsid w:val="3D3210B1"/>
    <w:rsid w:val="3D40FA70"/>
    <w:rsid w:val="3D496CAF"/>
    <w:rsid w:val="3D586E70"/>
    <w:rsid w:val="3D5A72CE"/>
    <w:rsid w:val="3D6290BD"/>
    <w:rsid w:val="3D6CD192"/>
    <w:rsid w:val="3D737DC6"/>
    <w:rsid w:val="3D752C4D"/>
    <w:rsid w:val="3D7C8DF0"/>
    <w:rsid w:val="3D8748FA"/>
    <w:rsid w:val="3D87C5C0"/>
    <w:rsid w:val="3D946387"/>
    <w:rsid w:val="3D98DC8B"/>
    <w:rsid w:val="3D9A2CF9"/>
    <w:rsid w:val="3D9F0BFB"/>
    <w:rsid w:val="3DA6E609"/>
    <w:rsid w:val="3DA9B103"/>
    <w:rsid w:val="3DAD33E8"/>
    <w:rsid w:val="3DB16477"/>
    <w:rsid w:val="3DB2452A"/>
    <w:rsid w:val="3DBBB16E"/>
    <w:rsid w:val="3DBDE5A5"/>
    <w:rsid w:val="3DCBBCBD"/>
    <w:rsid w:val="3DCEA636"/>
    <w:rsid w:val="3DDEEDEE"/>
    <w:rsid w:val="3DE05766"/>
    <w:rsid w:val="3DE725B0"/>
    <w:rsid w:val="3DE852EC"/>
    <w:rsid w:val="3DEBE15A"/>
    <w:rsid w:val="3DED3A51"/>
    <w:rsid w:val="3DFB61A3"/>
    <w:rsid w:val="3DFC7552"/>
    <w:rsid w:val="3E01B4F8"/>
    <w:rsid w:val="3E05C2A3"/>
    <w:rsid w:val="3E05D857"/>
    <w:rsid w:val="3E08A028"/>
    <w:rsid w:val="3E08D115"/>
    <w:rsid w:val="3E2A3F0C"/>
    <w:rsid w:val="3E2B4052"/>
    <w:rsid w:val="3E2BA0E6"/>
    <w:rsid w:val="3E2FB366"/>
    <w:rsid w:val="3E36396D"/>
    <w:rsid w:val="3E3840B2"/>
    <w:rsid w:val="3E3ACB4A"/>
    <w:rsid w:val="3E42466A"/>
    <w:rsid w:val="3E42E42B"/>
    <w:rsid w:val="3E4525C6"/>
    <w:rsid w:val="3E4806D5"/>
    <w:rsid w:val="3E5D0FDD"/>
    <w:rsid w:val="3E5D2DA6"/>
    <w:rsid w:val="3E641ACB"/>
    <w:rsid w:val="3E6DF41E"/>
    <w:rsid w:val="3E7ADD5B"/>
    <w:rsid w:val="3E7DA2E2"/>
    <w:rsid w:val="3E7F7277"/>
    <w:rsid w:val="3E81D9C5"/>
    <w:rsid w:val="3E82836F"/>
    <w:rsid w:val="3E8801CE"/>
    <w:rsid w:val="3E885F3A"/>
    <w:rsid w:val="3E8C9FA9"/>
    <w:rsid w:val="3E8E489D"/>
    <w:rsid w:val="3EA3385D"/>
    <w:rsid w:val="3EA83DFE"/>
    <w:rsid w:val="3EAB1EC8"/>
    <w:rsid w:val="3EACD804"/>
    <w:rsid w:val="3EB24BE4"/>
    <w:rsid w:val="3EB298FC"/>
    <w:rsid w:val="3EB4158E"/>
    <w:rsid w:val="3EB9124C"/>
    <w:rsid w:val="3EB9E02A"/>
    <w:rsid w:val="3ECC4902"/>
    <w:rsid w:val="3ECC83A2"/>
    <w:rsid w:val="3ECDB9A9"/>
    <w:rsid w:val="3ECFCDF7"/>
    <w:rsid w:val="3ED0E04D"/>
    <w:rsid w:val="3ED3788C"/>
    <w:rsid w:val="3ED83403"/>
    <w:rsid w:val="3EF2572E"/>
    <w:rsid w:val="3EF730E7"/>
    <w:rsid w:val="3EF8620F"/>
    <w:rsid w:val="3EF89FE4"/>
    <w:rsid w:val="3EFF50A3"/>
    <w:rsid w:val="3EFF79F5"/>
    <w:rsid w:val="3F0093A9"/>
    <w:rsid w:val="3F015A18"/>
    <w:rsid w:val="3F109FE4"/>
    <w:rsid w:val="3F156B91"/>
    <w:rsid w:val="3F1784C6"/>
    <w:rsid w:val="3F1C5E17"/>
    <w:rsid w:val="3F1FDA95"/>
    <w:rsid w:val="3F2F10BA"/>
    <w:rsid w:val="3F308260"/>
    <w:rsid w:val="3F34ACEC"/>
    <w:rsid w:val="3F365BE8"/>
    <w:rsid w:val="3F3FD02F"/>
    <w:rsid w:val="3F430732"/>
    <w:rsid w:val="3F4D2AD1"/>
    <w:rsid w:val="3F4D6077"/>
    <w:rsid w:val="3F4DB2ED"/>
    <w:rsid w:val="3F4FAADD"/>
    <w:rsid w:val="3F56C9B0"/>
    <w:rsid w:val="3F58127F"/>
    <w:rsid w:val="3F5C2BC8"/>
    <w:rsid w:val="3F63DBCF"/>
    <w:rsid w:val="3F69E224"/>
    <w:rsid w:val="3F6C4F27"/>
    <w:rsid w:val="3F728197"/>
    <w:rsid w:val="3F82FFEA"/>
    <w:rsid w:val="3F842BAF"/>
    <w:rsid w:val="3F89C98B"/>
    <w:rsid w:val="3F8B4558"/>
    <w:rsid w:val="3F92A660"/>
    <w:rsid w:val="3F98792B"/>
    <w:rsid w:val="3F9C810A"/>
    <w:rsid w:val="3FA1556A"/>
    <w:rsid w:val="3FA3EBCF"/>
    <w:rsid w:val="3FA4A54F"/>
    <w:rsid w:val="3FA9F445"/>
    <w:rsid w:val="3FAF4688"/>
    <w:rsid w:val="3FC1CD0E"/>
    <w:rsid w:val="3FC440C1"/>
    <w:rsid w:val="3FC76E3A"/>
    <w:rsid w:val="3FCCFC67"/>
    <w:rsid w:val="3FCE1664"/>
    <w:rsid w:val="3FD228E7"/>
    <w:rsid w:val="3FD49FDD"/>
    <w:rsid w:val="3FE607AF"/>
    <w:rsid w:val="3FE7D43D"/>
    <w:rsid w:val="3FF450E7"/>
    <w:rsid w:val="3FF6083E"/>
    <w:rsid w:val="3FF6D55E"/>
    <w:rsid w:val="3FF98433"/>
    <w:rsid w:val="3FFF30D8"/>
    <w:rsid w:val="4007DE65"/>
    <w:rsid w:val="400CF6D1"/>
    <w:rsid w:val="40105089"/>
    <w:rsid w:val="40110E31"/>
    <w:rsid w:val="401AF593"/>
    <w:rsid w:val="40201695"/>
    <w:rsid w:val="40244292"/>
    <w:rsid w:val="40266FB7"/>
    <w:rsid w:val="40279475"/>
    <w:rsid w:val="402C682B"/>
    <w:rsid w:val="4036302E"/>
    <w:rsid w:val="40391ADD"/>
    <w:rsid w:val="4039406D"/>
    <w:rsid w:val="403B8CC7"/>
    <w:rsid w:val="403EBACE"/>
    <w:rsid w:val="4040F83C"/>
    <w:rsid w:val="40434127"/>
    <w:rsid w:val="404AF1FF"/>
    <w:rsid w:val="404F0544"/>
    <w:rsid w:val="404F44AF"/>
    <w:rsid w:val="40575591"/>
    <w:rsid w:val="405FFCBD"/>
    <w:rsid w:val="4063DB04"/>
    <w:rsid w:val="4067F32C"/>
    <w:rsid w:val="406BC01F"/>
    <w:rsid w:val="40775EF8"/>
    <w:rsid w:val="407C70E3"/>
    <w:rsid w:val="407D2536"/>
    <w:rsid w:val="4087F43E"/>
    <w:rsid w:val="40A5A616"/>
    <w:rsid w:val="40A7ABFD"/>
    <w:rsid w:val="40A92D7D"/>
    <w:rsid w:val="40B1AEAD"/>
    <w:rsid w:val="40B66BD8"/>
    <w:rsid w:val="40B89447"/>
    <w:rsid w:val="40B99980"/>
    <w:rsid w:val="40BDA4A1"/>
    <w:rsid w:val="40C3B07E"/>
    <w:rsid w:val="40C5C9AF"/>
    <w:rsid w:val="40D34173"/>
    <w:rsid w:val="40D38776"/>
    <w:rsid w:val="40DD0F15"/>
    <w:rsid w:val="40EDF768"/>
    <w:rsid w:val="40F78802"/>
    <w:rsid w:val="410854F0"/>
    <w:rsid w:val="410C2CD3"/>
    <w:rsid w:val="4114609C"/>
    <w:rsid w:val="411B7015"/>
    <w:rsid w:val="411E671B"/>
    <w:rsid w:val="412C15FE"/>
    <w:rsid w:val="4131CD84"/>
    <w:rsid w:val="4135BDAC"/>
    <w:rsid w:val="4136DB7D"/>
    <w:rsid w:val="41400D92"/>
    <w:rsid w:val="41434332"/>
    <w:rsid w:val="4151A1D8"/>
    <w:rsid w:val="41545106"/>
    <w:rsid w:val="4157F81B"/>
    <w:rsid w:val="416CC869"/>
    <w:rsid w:val="416E3161"/>
    <w:rsid w:val="4172225A"/>
    <w:rsid w:val="41778306"/>
    <w:rsid w:val="4178287D"/>
    <w:rsid w:val="41786B50"/>
    <w:rsid w:val="417EE40F"/>
    <w:rsid w:val="4192EF7F"/>
    <w:rsid w:val="41930B85"/>
    <w:rsid w:val="41956B01"/>
    <w:rsid w:val="41958185"/>
    <w:rsid w:val="41963949"/>
    <w:rsid w:val="419E1952"/>
    <w:rsid w:val="41A1B4C4"/>
    <w:rsid w:val="41AA44F1"/>
    <w:rsid w:val="41ACDE5E"/>
    <w:rsid w:val="41B0557F"/>
    <w:rsid w:val="41B311CC"/>
    <w:rsid w:val="41B430E3"/>
    <w:rsid w:val="41B471FE"/>
    <w:rsid w:val="41BA07CC"/>
    <w:rsid w:val="41C03B1E"/>
    <w:rsid w:val="41C041BB"/>
    <w:rsid w:val="41C57029"/>
    <w:rsid w:val="41C921EA"/>
    <w:rsid w:val="41C93897"/>
    <w:rsid w:val="41CA8FF1"/>
    <w:rsid w:val="41D741B1"/>
    <w:rsid w:val="41E929C1"/>
    <w:rsid w:val="41EE09DE"/>
    <w:rsid w:val="41F49CD7"/>
    <w:rsid w:val="41F6A306"/>
    <w:rsid w:val="41FA9BCB"/>
    <w:rsid w:val="4200F87C"/>
    <w:rsid w:val="42017EDB"/>
    <w:rsid w:val="42061FFF"/>
    <w:rsid w:val="420BCFCA"/>
    <w:rsid w:val="4215AB9A"/>
    <w:rsid w:val="4218583B"/>
    <w:rsid w:val="421A758B"/>
    <w:rsid w:val="421A8795"/>
    <w:rsid w:val="421E28B9"/>
    <w:rsid w:val="421E7AF0"/>
    <w:rsid w:val="42264760"/>
    <w:rsid w:val="4239A224"/>
    <w:rsid w:val="423F18DF"/>
    <w:rsid w:val="4252EA36"/>
    <w:rsid w:val="42593F9B"/>
    <w:rsid w:val="425ADADD"/>
    <w:rsid w:val="42609102"/>
    <w:rsid w:val="4264CC48"/>
    <w:rsid w:val="426C9B36"/>
    <w:rsid w:val="427645AB"/>
    <w:rsid w:val="4287DAF0"/>
    <w:rsid w:val="42887496"/>
    <w:rsid w:val="428A3A30"/>
    <w:rsid w:val="4292DC11"/>
    <w:rsid w:val="4294DCE9"/>
    <w:rsid w:val="429F67B0"/>
    <w:rsid w:val="42A4F255"/>
    <w:rsid w:val="42AA8103"/>
    <w:rsid w:val="42B22530"/>
    <w:rsid w:val="42B8722D"/>
    <w:rsid w:val="42C233F0"/>
    <w:rsid w:val="42D0F79C"/>
    <w:rsid w:val="42D60B1B"/>
    <w:rsid w:val="42DD5B30"/>
    <w:rsid w:val="42DF0ED4"/>
    <w:rsid w:val="42E123D5"/>
    <w:rsid w:val="42E26F30"/>
    <w:rsid w:val="42EBE5E1"/>
    <w:rsid w:val="42F476CA"/>
    <w:rsid w:val="42FC8321"/>
    <w:rsid w:val="42FE86B8"/>
    <w:rsid w:val="43081C4D"/>
    <w:rsid w:val="431BF144"/>
    <w:rsid w:val="4327FE24"/>
    <w:rsid w:val="43306A87"/>
    <w:rsid w:val="433903A9"/>
    <w:rsid w:val="433D6977"/>
    <w:rsid w:val="433DF9FD"/>
    <w:rsid w:val="4342D52E"/>
    <w:rsid w:val="4344A4A4"/>
    <w:rsid w:val="4345C22D"/>
    <w:rsid w:val="434C2C69"/>
    <w:rsid w:val="43577AA8"/>
    <w:rsid w:val="435BF911"/>
    <w:rsid w:val="435DAA8A"/>
    <w:rsid w:val="4361408A"/>
    <w:rsid w:val="4363DC40"/>
    <w:rsid w:val="43657C04"/>
    <w:rsid w:val="4369A172"/>
    <w:rsid w:val="4369E56D"/>
    <w:rsid w:val="436A450C"/>
    <w:rsid w:val="436A58B1"/>
    <w:rsid w:val="436B8A86"/>
    <w:rsid w:val="4377FDC7"/>
    <w:rsid w:val="4379A047"/>
    <w:rsid w:val="437B37CA"/>
    <w:rsid w:val="437B63D4"/>
    <w:rsid w:val="437E01B8"/>
    <w:rsid w:val="438AEAED"/>
    <w:rsid w:val="438E67D8"/>
    <w:rsid w:val="43AEDF0A"/>
    <w:rsid w:val="43B0DD81"/>
    <w:rsid w:val="43B5938B"/>
    <w:rsid w:val="43B5E5A5"/>
    <w:rsid w:val="43B9BCBA"/>
    <w:rsid w:val="43C0B1E0"/>
    <w:rsid w:val="43D152B3"/>
    <w:rsid w:val="43D2686B"/>
    <w:rsid w:val="43D9E309"/>
    <w:rsid w:val="43E1FD7D"/>
    <w:rsid w:val="43E74AEC"/>
    <w:rsid w:val="43EA08E1"/>
    <w:rsid w:val="43F196AA"/>
    <w:rsid w:val="43F1DE32"/>
    <w:rsid w:val="43F67676"/>
    <w:rsid w:val="43FDF4AE"/>
    <w:rsid w:val="43FE4322"/>
    <w:rsid w:val="4401A69F"/>
    <w:rsid w:val="4401D7A9"/>
    <w:rsid w:val="44020026"/>
    <w:rsid w:val="44025B77"/>
    <w:rsid w:val="4418AA6A"/>
    <w:rsid w:val="44199BA9"/>
    <w:rsid w:val="441BBE48"/>
    <w:rsid w:val="44241A21"/>
    <w:rsid w:val="4440A722"/>
    <w:rsid w:val="4443C7E9"/>
    <w:rsid w:val="4445534A"/>
    <w:rsid w:val="4445CD6C"/>
    <w:rsid w:val="444A1CE0"/>
    <w:rsid w:val="444DBF46"/>
    <w:rsid w:val="4455FEA3"/>
    <w:rsid w:val="44595FA2"/>
    <w:rsid w:val="4463000F"/>
    <w:rsid w:val="44708F7B"/>
    <w:rsid w:val="4474BE0F"/>
    <w:rsid w:val="447562EC"/>
    <w:rsid w:val="4476FE80"/>
    <w:rsid w:val="447BCF62"/>
    <w:rsid w:val="4487F390"/>
    <w:rsid w:val="44914AD9"/>
    <w:rsid w:val="449ECD5E"/>
    <w:rsid w:val="44A2361D"/>
    <w:rsid w:val="44A73B73"/>
    <w:rsid w:val="44AE0092"/>
    <w:rsid w:val="44B07049"/>
    <w:rsid w:val="44B19F1C"/>
    <w:rsid w:val="44CF8437"/>
    <w:rsid w:val="44CFC36F"/>
    <w:rsid w:val="44DE0C9C"/>
    <w:rsid w:val="44DF0D62"/>
    <w:rsid w:val="44DFE8BE"/>
    <w:rsid w:val="44E6F802"/>
    <w:rsid w:val="44E98541"/>
    <w:rsid w:val="44ECE387"/>
    <w:rsid w:val="44EDEBF4"/>
    <w:rsid w:val="44F097DE"/>
    <w:rsid w:val="44F548FF"/>
    <w:rsid w:val="450145B9"/>
    <w:rsid w:val="450156A1"/>
    <w:rsid w:val="4505F709"/>
    <w:rsid w:val="450F50B7"/>
    <w:rsid w:val="45131D78"/>
    <w:rsid w:val="4514728A"/>
    <w:rsid w:val="451BBAD4"/>
    <w:rsid w:val="4521161C"/>
    <w:rsid w:val="4527C9B5"/>
    <w:rsid w:val="452DB26F"/>
    <w:rsid w:val="452E4F67"/>
    <w:rsid w:val="45308702"/>
    <w:rsid w:val="4530A1F0"/>
    <w:rsid w:val="4537684A"/>
    <w:rsid w:val="453D6572"/>
    <w:rsid w:val="453D9EA0"/>
    <w:rsid w:val="4541FAC7"/>
    <w:rsid w:val="4550CBCE"/>
    <w:rsid w:val="4551EF24"/>
    <w:rsid w:val="455318A4"/>
    <w:rsid w:val="4553773E"/>
    <w:rsid w:val="455B472C"/>
    <w:rsid w:val="45621BDE"/>
    <w:rsid w:val="456B0358"/>
    <w:rsid w:val="45741EA1"/>
    <w:rsid w:val="4576BBD5"/>
    <w:rsid w:val="457887C2"/>
    <w:rsid w:val="457B5C22"/>
    <w:rsid w:val="457C9C86"/>
    <w:rsid w:val="4580B136"/>
    <w:rsid w:val="458EF8E9"/>
    <w:rsid w:val="4599E89A"/>
    <w:rsid w:val="459BB36C"/>
    <w:rsid w:val="459E5A14"/>
    <w:rsid w:val="45A1B647"/>
    <w:rsid w:val="45C83836"/>
    <w:rsid w:val="45CAC043"/>
    <w:rsid w:val="45D6328D"/>
    <w:rsid w:val="45DB8971"/>
    <w:rsid w:val="45DCBFFD"/>
    <w:rsid w:val="45DE3864"/>
    <w:rsid w:val="45E19FFA"/>
    <w:rsid w:val="45E3A29A"/>
    <w:rsid w:val="45EB5021"/>
    <w:rsid w:val="45EE7AE4"/>
    <w:rsid w:val="45F14711"/>
    <w:rsid w:val="45F3D97C"/>
    <w:rsid w:val="45F58A28"/>
    <w:rsid w:val="45F79CFD"/>
    <w:rsid w:val="460429AD"/>
    <w:rsid w:val="4604B2B6"/>
    <w:rsid w:val="460AE474"/>
    <w:rsid w:val="460F8E29"/>
    <w:rsid w:val="4621DAC4"/>
    <w:rsid w:val="46237413"/>
    <w:rsid w:val="46297D10"/>
    <w:rsid w:val="463283B0"/>
    <w:rsid w:val="4632FD0F"/>
    <w:rsid w:val="46449B73"/>
    <w:rsid w:val="464ABEEA"/>
    <w:rsid w:val="465C10DD"/>
    <w:rsid w:val="46630049"/>
    <w:rsid w:val="46648BA8"/>
    <w:rsid w:val="466BD893"/>
    <w:rsid w:val="466FA7D5"/>
    <w:rsid w:val="466FD0C2"/>
    <w:rsid w:val="46758B2A"/>
    <w:rsid w:val="467ACE56"/>
    <w:rsid w:val="467CDB6D"/>
    <w:rsid w:val="467D9DA9"/>
    <w:rsid w:val="4683CD2B"/>
    <w:rsid w:val="4685000F"/>
    <w:rsid w:val="4687736F"/>
    <w:rsid w:val="4688CDAE"/>
    <w:rsid w:val="468C3D01"/>
    <w:rsid w:val="46900045"/>
    <w:rsid w:val="46917744"/>
    <w:rsid w:val="469B7D02"/>
    <w:rsid w:val="46A9C203"/>
    <w:rsid w:val="46B3D704"/>
    <w:rsid w:val="46B46493"/>
    <w:rsid w:val="46B9593F"/>
    <w:rsid w:val="46BCC905"/>
    <w:rsid w:val="46BD19DA"/>
    <w:rsid w:val="46BFC358"/>
    <w:rsid w:val="46C2C22C"/>
    <w:rsid w:val="46C67093"/>
    <w:rsid w:val="46CBDBD9"/>
    <w:rsid w:val="46D24252"/>
    <w:rsid w:val="46D9CDD1"/>
    <w:rsid w:val="46DEF5C0"/>
    <w:rsid w:val="46F4861C"/>
    <w:rsid w:val="46F6FFBA"/>
    <w:rsid w:val="46F82821"/>
    <w:rsid w:val="470B47F9"/>
    <w:rsid w:val="470CE5CA"/>
    <w:rsid w:val="47103B35"/>
    <w:rsid w:val="4714AE68"/>
    <w:rsid w:val="4716FA2B"/>
    <w:rsid w:val="471C3BC5"/>
    <w:rsid w:val="4720D2F5"/>
    <w:rsid w:val="4724251E"/>
    <w:rsid w:val="47243ACA"/>
    <w:rsid w:val="472EC9B3"/>
    <w:rsid w:val="4737F3A4"/>
    <w:rsid w:val="4739E109"/>
    <w:rsid w:val="473D34A3"/>
    <w:rsid w:val="473E0DAD"/>
    <w:rsid w:val="4744C6E7"/>
    <w:rsid w:val="474D1A96"/>
    <w:rsid w:val="475677AF"/>
    <w:rsid w:val="4756AABF"/>
    <w:rsid w:val="475C160D"/>
    <w:rsid w:val="475CBBD3"/>
    <w:rsid w:val="475F8181"/>
    <w:rsid w:val="476360B5"/>
    <w:rsid w:val="47687909"/>
    <w:rsid w:val="476A405F"/>
    <w:rsid w:val="4772D116"/>
    <w:rsid w:val="4780C846"/>
    <w:rsid w:val="47853304"/>
    <w:rsid w:val="478956C8"/>
    <w:rsid w:val="479244A6"/>
    <w:rsid w:val="479D0271"/>
    <w:rsid w:val="479F3B02"/>
    <w:rsid w:val="47A3E9D0"/>
    <w:rsid w:val="47A4E1FC"/>
    <w:rsid w:val="47A6C20B"/>
    <w:rsid w:val="47A8DEF6"/>
    <w:rsid w:val="47B93EAB"/>
    <w:rsid w:val="47C5F57D"/>
    <w:rsid w:val="47C8B2B6"/>
    <w:rsid w:val="47CC4DC9"/>
    <w:rsid w:val="47CD07A7"/>
    <w:rsid w:val="47D0039A"/>
    <w:rsid w:val="47D318C1"/>
    <w:rsid w:val="47D3FF7E"/>
    <w:rsid w:val="47D9B7A6"/>
    <w:rsid w:val="47D9D01E"/>
    <w:rsid w:val="47DE559B"/>
    <w:rsid w:val="47E256BA"/>
    <w:rsid w:val="47E2F686"/>
    <w:rsid w:val="47E4BFF0"/>
    <w:rsid w:val="47E5313B"/>
    <w:rsid w:val="47E56E37"/>
    <w:rsid w:val="47F8505F"/>
    <w:rsid w:val="47F8C986"/>
    <w:rsid w:val="47FA050D"/>
    <w:rsid w:val="47FA8121"/>
    <w:rsid w:val="47FE3EF8"/>
    <w:rsid w:val="48005FFB"/>
    <w:rsid w:val="4801B62A"/>
    <w:rsid w:val="480D73C5"/>
    <w:rsid w:val="480F0E96"/>
    <w:rsid w:val="48110CF6"/>
    <w:rsid w:val="48191D69"/>
    <w:rsid w:val="4820803E"/>
    <w:rsid w:val="4823975E"/>
    <w:rsid w:val="48252218"/>
    <w:rsid w:val="48262359"/>
    <w:rsid w:val="482C7F8A"/>
    <w:rsid w:val="48365FA9"/>
    <w:rsid w:val="4836ED78"/>
    <w:rsid w:val="48374D63"/>
    <w:rsid w:val="48436D55"/>
    <w:rsid w:val="48440314"/>
    <w:rsid w:val="48445779"/>
    <w:rsid w:val="4844DF99"/>
    <w:rsid w:val="4845FD4C"/>
    <w:rsid w:val="4847DFA0"/>
    <w:rsid w:val="484AD435"/>
    <w:rsid w:val="48537142"/>
    <w:rsid w:val="48556FBA"/>
    <w:rsid w:val="485E8BC4"/>
    <w:rsid w:val="48626309"/>
    <w:rsid w:val="48660825"/>
    <w:rsid w:val="4870E9BB"/>
    <w:rsid w:val="487E96EA"/>
    <w:rsid w:val="4880EC73"/>
    <w:rsid w:val="488DA4DE"/>
    <w:rsid w:val="488F5F0D"/>
    <w:rsid w:val="489C473D"/>
    <w:rsid w:val="48A629B4"/>
    <w:rsid w:val="48A95888"/>
    <w:rsid w:val="48A9A88E"/>
    <w:rsid w:val="48AC6CBE"/>
    <w:rsid w:val="48B3D90E"/>
    <w:rsid w:val="48C90400"/>
    <w:rsid w:val="48DB3E94"/>
    <w:rsid w:val="48DFACDC"/>
    <w:rsid w:val="48ECE036"/>
    <w:rsid w:val="48F16A31"/>
    <w:rsid w:val="48F715CB"/>
    <w:rsid w:val="48FD1706"/>
    <w:rsid w:val="490124CD"/>
    <w:rsid w:val="49095E9A"/>
    <w:rsid w:val="4913A933"/>
    <w:rsid w:val="49150D53"/>
    <w:rsid w:val="49212646"/>
    <w:rsid w:val="49280BAA"/>
    <w:rsid w:val="49286EFC"/>
    <w:rsid w:val="49479667"/>
    <w:rsid w:val="494B7542"/>
    <w:rsid w:val="494C2E8A"/>
    <w:rsid w:val="494D7516"/>
    <w:rsid w:val="4966AB18"/>
    <w:rsid w:val="4967D4F9"/>
    <w:rsid w:val="4971ECAF"/>
    <w:rsid w:val="49749AB4"/>
    <w:rsid w:val="49826553"/>
    <w:rsid w:val="4982BD77"/>
    <w:rsid w:val="4987061C"/>
    <w:rsid w:val="498A2DF6"/>
    <w:rsid w:val="4991350B"/>
    <w:rsid w:val="49964D9D"/>
    <w:rsid w:val="4997D9F5"/>
    <w:rsid w:val="499A67B1"/>
    <w:rsid w:val="499FFF32"/>
    <w:rsid w:val="49A20283"/>
    <w:rsid w:val="49A82C3C"/>
    <w:rsid w:val="49AFAD46"/>
    <w:rsid w:val="49B60DB9"/>
    <w:rsid w:val="49B66FE8"/>
    <w:rsid w:val="49B84F2F"/>
    <w:rsid w:val="49B9FE21"/>
    <w:rsid w:val="49C4A542"/>
    <w:rsid w:val="49D66EE8"/>
    <w:rsid w:val="49DFEEE9"/>
    <w:rsid w:val="49E0012D"/>
    <w:rsid w:val="49E1098D"/>
    <w:rsid w:val="49E9F2C1"/>
    <w:rsid w:val="49F82099"/>
    <w:rsid w:val="49FB7F67"/>
    <w:rsid w:val="49FCA076"/>
    <w:rsid w:val="49FD4F72"/>
    <w:rsid w:val="4A0E325B"/>
    <w:rsid w:val="4A0EE522"/>
    <w:rsid w:val="4A1F445A"/>
    <w:rsid w:val="4A1F4645"/>
    <w:rsid w:val="4A30076D"/>
    <w:rsid w:val="4A33B69D"/>
    <w:rsid w:val="4A36BD40"/>
    <w:rsid w:val="4A3964B1"/>
    <w:rsid w:val="4A3A2214"/>
    <w:rsid w:val="4A4593C5"/>
    <w:rsid w:val="4A4A7CE0"/>
    <w:rsid w:val="4A4CF928"/>
    <w:rsid w:val="4A5089F3"/>
    <w:rsid w:val="4A529C98"/>
    <w:rsid w:val="4A541F0C"/>
    <w:rsid w:val="4A5F50ED"/>
    <w:rsid w:val="4A5F6712"/>
    <w:rsid w:val="4A60C457"/>
    <w:rsid w:val="4A60D943"/>
    <w:rsid w:val="4A623818"/>
    <w:rsid w:val="4A648786"/>
    <w:rsid w:val="4A6686A7"/>
    <w:rsid w:val="4A677658"/>
    <w:rsid w:val="4A694D71"/>
    <w:rsid w:val="4A6C2EBE"/>
    <w:rsid w:val="4A6EC784"/>
    <w:rsid w:val="4A6F1098"/>
    <w:rsid w:val="4A714138"/>
    <w:rsid w:val="4A76C7EF"/>
    <w:rsid w:val="4A78DE5E"/>
    <w:rsid w:val="4A7CEF73"/>
    <w:rsid w:val="4A8853CB"/>
    <w:rsid w:val="4A8BB700"/>
    <w:rsid w:val="4AA2F046"/>
    <w:rsid w:val="4AAC8637"/>
    <w:rsid w:val="4AB79DA2"/>
    <w:rsid w:val="4AC13600"/>
    <w:rsid w:val="4AC42F13"/>
    <w:rsid w:val="4AC70182"/>
    <w:rsid w:val="4ACA8969"/>
    <w:rsid w:val="4AD3A631"/>
    <w:rsid w:val="4ADD04C5"/>
    <w:rsid w:val="4ADF9738"/>
    <w:rsid w:val="4AE433EC"/>
    <w:rsid w:val="4AEAE4F0"/>
    <w:rsid w:val="4AEB2B00"/>
    <w:rsid w:val="4AEB8100"/>
    <w:rsid w:val="4AEFD2A6"/>
    <w:rsid w:val="4AF086EF"/>
    <w:rsid w:val="4AF0F392"/>
    <w:rsid w:val="4AF2AF49"/>
    <w:rsid w:val="4AF50FF7"/>
    <w:rsid w:val="4AF7462B"/>
    <w:rsid w:val="4AF75C94"/>
    <w:rsid w:val="4AFE65BE"/>
    <w:rsid w:val="4AFFFE0F"/>
    <w:rsid w:val="4B02F4CC"/>
    <w:rsid w:val="4B08F015"/>
    <w:rsid w:val="4B0D2DCE"/>
    <w:rsid w:val="4B0FFB7E"/>
    <w:rsid w:val="4B10470E"/>
    <w:rsid w:val="4B136D08"/>
    <w:rsid w:val="4B1C7309"/>
    <w:rsid w:val="4B1E8BBE"/>
    <w:rsid w:val="4B21BFB6"/>
    <w:rsid w:val="4B34FD40"/>
    <w:rsid w:val="4B3AD5EB"/>
    <w:rsid w:val="4B42E80C"/>
    <w:rsid w:val="4B435891"/>
    <w:rsid w:val="4B4A42FB"/>
    <w:rsid w:val="4B52C3C4"/>
    <w:rsid w:val="4B616E62"/>
    <w:rsid w:val="4B6ACAD8"/>
    <w:rsid w:val="4B6EE870"/>
    <w:rsid w:val="4B792D62"/>
    <w:rsid w:val="4B7EC45B"/>
    <w:rsid w:val="4B802ECF"/>
    <w:rsid w:val="4B812C70"/>
    <w:rsid w:val="4B879C4F"/>
    <w:rsid w:val="4B92065A"/>
    <w:rsid w:val="4B957287"/>
    <w:rsid w:val="4B95A99C"/>
    <w:rsid w:val="4B972540"/>
    <w:rsid w:val="4B982FEC"/>
    <w:rsid w:val="4B9898C6"/>
    <w:rsid w:val="4B99929D"/>
    <w:rsid w:val="4B9DD91E"/>
    <w:rsid w:val="4BA08415"/>
    <w:rsid w:val="4BA26DAF"/>
    <w:rsid w:val="4BA8A4BF"/>
    <w:rsid w:val="4BBBE54D"/>
    <w:rsid w:val="4BC1EFE3"/>
    <w:rsid w:val="4BC2BF74"/>
    <w:rsid w:val="4BD04FD5"/>
    <w:rsid w:val="4BD1610F"/>
    <w:rsid w:val="4BDEDC53"/>
    <w:rsid w:val="4BE6853C"/>
    <w:rsid w:val="4BE7B563"/>
    <w:rsid w:val="4BED5973"/>
    <w:rsid w:val="4BF8A9FD"/>
    <w:rsid w:val="4BFE0A7E"/>
    <w:rsid w:val="4BFE3A6D"/>
    <w:rsid w:val="4C036962"/>
    <w:rsid w:val="4C0432B8"/>
    <w:rsid w:val="4C04DF06"/>
    <w:rsid w:val="4C0872CF"/>
    <w:rsid w:val="4C08F462"/>
    <w:rsid w:val="4C0A818F"/>
    <w:rsid w:val="4C0BF991"/>
    <w:rsid w:val="4C1A4648"/>
    <w:rsid w:val="4C1E7102"/>
    <w:rsid w:val="4C24BBA8"/>
    <w:rsid w:val="4C26541D"/>
    <w:rsid w:val="4C34ADDD"/>
    <w:rsid w:val="4C367904"/>
    <w:rsid w:val="4C38A706"/>
    <w:rsid w:val="4C39D068"/>
    <w:rsid w:val="4C404CC3"/>
    <w:rsid w:val="4C444B51"/>
    <w:rsid w:val="4C477213"/>
    <w:rsid w:val="4C4A4BCD"/>
    <w:rsid w:val="4C52DAD0"/>
    <w:rsid w:val="4C532C34"/>
    <w:rsid w:val="4C581161"/>
    <w:rsid w:val="4C5E56E4"/>
    <w:rsid w:val="4C72A327"/>
    <w:rsid w:val="4C74DF22"/>
    <w:rsid w:val="4C771830"/>
    <w:rsid w:val="4C807954"/>
    <w:rsid w:val="4C80AF40"/>
    <w:rsid w:val="4C90888E"/>
    <w:rsid w:val="4C91F37C"/>
    <w:rsid w:val="4C9C035E"/>
    <w:rsid w:val="4C9DAB0C"/>
    <w:rsid w:val="4CA1FDAE"/>
    <w:rsid w:val="4CA214EC"/>
    <w:rsid w:val="4CACD0F7"/>
    <w:rsid w:val="4CBF8592"/>
    <w:rsid w:val="4CCEDBF3"/>
    <w:rsid w:val="4CD10CDF"/>
    <w:rsid w:val="4CDFB8CA"/>
    <w:rsid w:val="4CE6622A"/>
    <w:rsid w:val="4CEC7F10"/>
    <w:rsid w:val="4CFF4B60"/>
    <w:rsid w:val="4D048BBF"/>
    <w:rsid w:val="4D086734"/>
    <w:rsid w:val="4D103B3F"/>
    <w:rsid w:val="4D14DC5A"/>
    <w:rsid w:val="4D16E806"/>
    <w:rsid w:val="4D1A9E17"/>
    <w:rsid w:val="4D339336"/>
    <w:rsid w:val="4D394D01"/>
    <w:rsid w:val="4D3B972D"/>
    <w:rsid w:val="4D4512C3"/>
    <w:rsid w:val="4D453DFF"/>
    <w:rsid w:val="4D49DD5B"/>
    <w:rsid w:val="4D4CFE48"/>
    <w:rsid w:val="4D4E54BF"/>
    <w:rsid w:val="4D55458D"/>
    <w:rsid w:val="4D5B9E8C"/>
    <w:rsid w:val="4D63FB2D"/>
    <w:rsid w:val="4D6977FF"/>
    <w:rsid w:val="4D6F52C5"/>
    <w:rsid w:val="4D7CDC3F"/>
    <w:rsid w:val="4D846D11"/>
    <w:rsid w:val="4D8AB1E4"/>
    <w:rsid w:val="4D8D7E64"/>
    <w:rsid w:val="4D902F71"/>
    <w:rsid w:val="4DA5CED1"/>
    <w:rsid w:val="4DAD53B6"/>
    <w:rsid w:val="4DB9E8BB"/>
    <w:rsid w:val="4DCF1A17"/>
    <w:rsid w:val="4DD2B2DC"/>
    <w:rsid w:val="4DD870A3"/>
    <w:rsid w:val="4DDC3C0F"/>
    <w:rsid w:val="4DDC883C"/>
    <w:rsid w:val="4DDFCBAF"/>
    <w:rsid w:val="4DE76899"/>
    <w:rsid w:val="4DEA5DB1"/>
    <w:rsid w:val="4DF15E5C"/>
    <w:rsid w:val="4DF30712"/>
    <w:rsid w:val="4DFDDDE8"/>
    <w:rsid w:val="4E01E69C"/>
    <w:rsid w:val="4E067FCC"/>
    <w:rsid w:val="4E09F4C0"/>
    <w:rsid w:val="4E0A3EAD"/>
    <w:rsid w:val="4E0B372A"/>
    <w:rsid w:val="4E0B78AD"/>
    <w:rsid w:val="4E0F1754"/>
    <w:rsid w:val="4E12BAA7"/>
    <w:rsid w:val="4E15A0AE"/>
    <w:rsid w:val="4E17B1C2"/>
    <w:rsid w:val="4E189DEA"/>
    <w:rsid w:val="4E1AFAB6"/>
    <w:rsid w:val="4E1D52C6"/>
    <w:rsid w:val="4E2B092A"/>
    <w:rsid w:val="4E2F0430"/>
    <w:rsid w:val="4E36A80E"/>
    <w:rsid w:val="4E36A83D"/>
    <w:rsid w:val="4E38B81E"/>
    <w:rsid w:val="4E39035C"/>
    <w:rsid w:val="4E3975A5"/>
    <w:rsid w:val="4E4FF76E"/>
    <w:rsid w:val="4E546A04"/>
    <w:rsid w:val="4E59901D"/>
    <w:rsid w:val="4E63125A"/>
    <w:rsid w:val="4E696B12"/>
    <w:rsid w:val="4E6A5338"/>
    <w:rsid w:val="4E6DA0D3"/>
    <w:rsid w:val="4E753514"/>
    <w:rsid w:val="4E770C40"/>
    <w:rsid w:val="4E788F3B"/>
    <w:rsid w:val="4E79D062"/>
    <w:rsid w:val="4E7EBF8E"/>
    <w:rsid w:val="4E7EC04E"/>
    <w:rsid w:val="4E7EF9CB"/>
    <w:rsid w:val="4E8F66AB"/>
    <w:rsid w:val="4E93D44B"/>
    <w:rsid w:val="4E93D676"/>
    <w:rsid w:val="4E9948A9"/>
    <w:rsid w:val="4E9EC789"/>
    <w:rsid w:val="4EA3A105"/>
    <w:rsid w:val="4EAA2549"/>
    <w:rsid w:val="4EB64BD4"/>
    <w:rsid w:val="4EBBFB0B"/>
    <w:rsid w:val="4EC464B7"/>
    <w:rsid w:val="4ECC1770"/>
    <w:rsid w:val="4ED4F80C"/>
    <w:rsid w:val="4ED51FEC"/>
    <w:rsid w:val="4EDA1528"/>
    <w:rsid w:val="4EDDE3CB"/>
    <w:rsid w:val="4EE12E88"/>
    <w:rsid w:val="4EE7D2B9"/>
    <w:rsid w:val="4EF4A151"/>
    <w:rsid w:val="4EF4AE9D"/>
    <w:rsid w:val="4EF8776B"/>
    <w:rsid w:val="4F04E2D7"/>
    <w:rsid w:val="4F077377"/>
    <w:rsid w:val="4F0FA960"/>
    <w:rsid w:val="4F15AB84"/>
    <w:rsid w:val="4F241A91"/>
    <w:rsid w:val="4F2C6A23"/>
    <w:rsid w:val="4F3BAA85"/>
    <w:rsid w:val="4F3C6AD5"/>
    <w:rsid w:val="4F3CC4E8"/>
    <w:rsid w:val="4F43E4CD"/>
    <w:rsid w:val="4F44EBE0"/>
    <w:rsid w:val="4F4C730A"/>
    <w:rsid w:val="4F4EDD0C"/>
    <w:rsid w:val="4F50FAAF"/>
    <w:rsid w:val="4F548F0B"/>
    <w:rsid w:val="4F54A558"/>
    <w:rsid w:val="4F59790F"/>
    <w:rsid w:val="4F5B64CD"/>
    <w:rsid w:val="4F5C6E21"/>
    <w:rsid w:val="4F5D0583"/>
    <w:rsid w:val="4F5E8E7C"/>
    <w:rsid w:val="4F603336"/>
    <w:rsid w:val="4F6265A8"/>
    <w:rsid w:val="4F6CB8EB"/>
    <w:rsid w:val="4F6F028E"/>
    <w:rsid w:val="4F707CF9"/>
    <w:rsid w:val="4F7ADBFD"/>
    <w:rsid w:val="4F7B6DAD"/>
    <w:rsid w:val="4F7C18DF"/>
    <w:rsid w:val="4F7E23A9"/>
    <w:rsid w:val="4F8415AE"/>
    <w:rsid w:val="4F8DBD8C"/>
    <w:rsid w:val="4F8DCC84"/>
    <w:rsid w:val="4F952C10"/>
    <w:rsid w:val="4F9A1DE9"/>
    <w:rsid w:val="4F9C9265"/>
    <w:rsid w:val="4FA16770"/>
    <w:rsid w:val="4FA2502D"/>
    <w:rsid w:val="4FA3A100"/>
    <w:rsid w:val="4FA3B5AF"/>
    <w:rsid w:val="4FA67621"/>
    <w:rsid w:val="4FA6D155"/>
    <w:rsid w:val="4FAAB9E6"/>
    <w:rsid w:val="4FB1ECF7"/>
    <w:rsid w:val="4FB4CABD"/>
    <w:rsid w:val="4FC462B3"/>
    <w:rsid w:val="4FC5CBCC"/>
    <w:rsid w:val="4FC9BE45"/>
    <w:rsid w:val="4FD13B34"/>
    <w:rsid w:val="4FD4E30B"/>
    <w:rsid w:val="4FD723E8"/>
    <w:rsid w:val="4FD75086"/>
    <w:rsid w:val="4FDA7F65"/>
    <w:rsid w:val="4FDBB66F"/>
    <w:rsid w:val="4FE5475F"/>
    <w:rsid w:val="4FE71C9D"/>
    <w:rsid w:val="4FE82614"/>
    <w:rsid w:val="4FEDFA46"/>
    <w:rsid w:val="4FEDFB20"/>
    <w:rsid w:val="4FF0DDB6"/>
    <w:rsid w:val="50035434"/>
    <w:rsid w:val="50041F9E"/>
    <w:rsid w:val="500608BC"/>
    <w:rsid w:val="50140E85"/>
    <w:rsid w:val="501A4B8A"/>
    <w:rsid w:val="502156C2"/>
    <w:rsid w:val="50261629"/>
    <w:rsid w:val="502AF128"/>
    <w:rsid w:val="502B4AC3"/>
    <w:rsid w:val="502CF6F7"/>
    <w:rsid w:val="503383E9"/>
    <w:rsid w:val="50347F90"/>
    <w:rsid w:val="503A44FF"/>
    <w:rsid w:val="50443F4D"/>
    <w:rsid w:val="50457983"/>
    <w:rsid w:val="5045F0DE"/>
    <w:rsid w:val="504903D9"/>
    <w:rsid w:val="504CF8D1"/>
    <w:rsid w:val="504F64D9"/>
    <w:rsid w:val="50527CCC"/>
    <w:rsid w:val="505BA42C"/>
    <w:rsid w:val="50681DFD"/>
    <w:rsid w:val="506AC99C"/>
    <w:rsid w:val="506C1536"/>
    <w:rsid w:val="506F39BF"/>
    <w:rsid w:val="5074C3E3"/>
    <w:rsid w:val="5074FD3D"/>
    <w:rsid w:val="50765D38"/>
    <w:rsid w:val="507A1411"/>
    <w:rsid w:val="5081430D"/>
    <w:rsid w:val="508499BE"/>
    <w:rsid w:val="508AE433"/>
    <w:rsid w:val="508BCEE4"/>
    <w:rsid w:val="508BE9E2"/>
    <w:rsid w:val="508F8182"/>
    <w:rsid w:val="509BBE9E"/>
    <w:rsid w:val="509D1DC9"/>
    <w:rsid w:val="50A357E0"/>
    <w:rsid w:val="50A66E2D"/>
    <w:rsid w:val="50AB17EC"/>
    <w:rsid w:val="50AF93DD"/>
    <w:rsid w:val="50AFF452"/>
    <w:rsid w:val="50B20E12"/>
    <w:rsid w:val="50B890D9"/>
    <w:rsid w:val="50C2B3C2"/>
    <w:rsid w:val="50C75AD1"/>
    <w:rsid w:val="50C79294"/>
    <w:rsid w:val="50D1760C"/>
    <w:rsid w:val="50D8025F"/>
    <w:rsid w:val="50DCD94E"/>
    <w:rsid w:val="50E55DEE"/>
    <w:rsid w:val="50FCFAB5"/>
    <w:rsid w:val="5100BC1B"/>
    <w:rsid w:val="51069206"/>
    <w:rsid w:val="510C66B0"/>
    <w:rsid w:val="5112E7CC"/>
    <w:rsid w:val="5126921F"/>
    <w:rsid w:val="5137E085"/>
    <w:rsid w:val="514916E3"/>
    <w:rsid w:val="514B6FBC"/>
    <w:rsid w:val="514BF835"/>
    <w:rsid w:val="51552A84"/>
    <w:rsid w:val="51575880"/>
    <w:rsid w:val="515E69F1"/>
    <w:rsid w:val="5163A329"/>
    <w:rsid w:val="51675204"/>
    <w:rsid w:val="51707591"/>
    <w:rsid w:val="51746D6E"/>
    <w:rsid w:val="5174F98E"/>
    <w:rsid w:val="51792590"/>
    <w:rsid w:val="5180CF0A"/>
    <w:rsid w:val="5181039D"/>
    <w:rsid w:val="5184F5A1"/>
    <w:rsid w:val="51862A77"/>
    <w:rsid w:val="5186CD57"/>
    <w:rsid w:val="518B333F"/>
    <w:rsid w:val="518BFDE2"/>
    <w:rsid w:val="518C3D90"/>
    <w:rsid w:val="518D40A0"/>
    <w:rsid w:val="518D6F7B"/>
    <w:rsid w:val="51957AB6"/>
    <w:rsid w:val="5199999D"/>
    <w:rsid w:val="519B9B17"/>
    <w:rsid w:val="519FE023"/>
    <w:rsid w:val="51A5CBB5"/>
    <w:rsid w:val="51AAE60D"/>
    <w:rsid w:val="51AB2ED5"/>
    <w:rsid w:val="51ACCCB5"/>
    <w:rsid w:val="51B165A8"/>
    <w:rsid w:val="51B57195"/>
    <w:rsid w:val="51B5D559"/>
    <w:rsid w:val="51C4F2E9"/>
    <w:rsid w:val="51C5EF48"/>
    <w:rsid w:val="51DCCA8A"/>
    <w:rsid w:val="51E1C66F"/>
    <w:rsid w:val="51E2A227"/>
    <w:rsid w:val="51E4F123"/>
    <w:rsid w:val="51EAE074"/>
    <w:rsid w:val="51EBF995"/>
    <w:rsid w:val="51ECA1C4"/>
    <w:rsid w:val="51ED3304"/>
    <w:rsid w:val="51EDBA0C"/>
    <w:rsid w:val="51F0AF5A"/>
    <w:rsid w:val="51F212D4"/>
    <w:rsid w:val="51F83402"/>
    <w:rsid w:val="51F9E1D3"/>
    <w:rsid w:val="5201FC92"/>
    <w:rsid w:val="52036944"/>
    <w:rsid w:val="5211834E"/>
    <w:rsid w:val="521A7EFD"/>
    <w:rsid w:val="521DB011"/>
    <w:rsid w:val="52226F09"/>
    <w:rsid w:val="5229AB3F"/>
    <w:rsid w:val="52308F97"/>
    <w:rsid w:val="52327359"/>
    <w:rsid w:val="5236C4E1"/>
    <w:rsid w:val="5238B4CB"/>
    <w:rsid w:val="523A3BC1"/>
    <w:rsid w:val="523F548D"/>
    <w:rsid w:val="5240F4AF"/>
    <w:rsid w:val="52486C40"/>
    <w:rsid w:val="525B7FC3"/>
    <w:rsid w:val="5266AAAB"/>
    <w:rsid w:val="5269A316"/>
    <w:rsid w:val="5269AA27"/>
    <w:rsid w:val="52724BD2"/>
    <w:rsid w:val="527FB152"/>
    <w:rsid w:val="5281B567"/>
    <w:rsid w:val="5283F442"/>
    <w:rsid w:val="5295B969"/>
    <w:rsid w:val="529E1C40"/>
    <w:rsid w:val="52A73D03"/>
    <w:rsid w:val="52AB4AB8"/>
    <w:rsid w:val="52AE49FA"/>
    <w:rsid w:val="52B1F6AA"/>
    <w:rsid w:val="52B33259"/>
    <w:rsid w:val="52BEAF1D"/>
    <w:rsid w:val="52C4412C"/>
    <w:rsid w:val="52C44360"/>
    <w:rsid w:val="52CD8982"/>
    <w:rsid w:val="52CF56E6"/>
    <w:rsid w:val="52D64EC8"/>
    <w:rsid w:val="52DE489C"/>
    <w:rsid w:val="52E23409"/>
    <w:rsid w:val="52E3FE22"/>
    <w:rsid w:val="52E6F97F"/>
    <w:rsid w:val="52EB7E53"/>
    <w:rsid w:val="53044E7D"/>
    <w:rsid w:val="530C21F0"/>
    <w:rsid w:val="530EC7AE"/>
    <w:rsid w:val="5312FA43"/>
    <w:rsid w:val="5318DFFC"/>
    <w:rsid w:val="53197A24"/>
    <w:rsid w:val="531E8459"/>
    <w:rsid w:val="533289B2"/>
    <w:rsid w:val="533C64C3"/>
    <w:rsid w:val="533D79C8"/>
    <w:rsid w:val="5344DD18"/>
    <w:rsid w:val="534CF28D"/>
    <w:rsid w:val="534DB78E"/>
    <w:rsid w:val="5354238F"/>
    <w:rsid w:val="535A7DAE"/>
    <w:rsid w:val="535EF534"/>
    <w:rsid w:val="5362ADC5"/>
    <w:rsid w:val="536ACD1E"/>
    <w:rsid w:val="536D3B3F"/>
    <w:rsid w:val="537789DD"/>
    <w:rsid w:val="53850864"/>
    <w:rsid w:val="5386C02A"/>
    <w:rsid w:val="5388B4B7"/>
    <w:rsid w:val="5390FD66"/>
    <w:rsid w:val="53928C67"/>
    <w:rsid w:val="539346C8"/>
    <w:rsid w:val="5396816B"/>
    <w:rsid w:val="5396CD4B"/>
    <w:rsid w:val="539AA55E"/>
    <w:rsid w:val="539F3E1B"/>
    <w:rsid w:val="53A027CB"/>
    <w:rsid w:val="53A26A5E"/>
    <w:rsid w:val="53A5F3D0"/>
    <w:rsid w:val="53A860B0"/>
    <w:rsid w:val="53B3DCB2"/>
    <w:rsid w:val="53B53CFC"/>
    <w:rsid w:val="53B5B4B4"/>
    <w:rsid w:val="53BB8D2C"/>
    <w:rsid w:val="53C47369"/>
    <w:rsid w:val="53C4964E"/>
    <w:rsid w:val="53C6EDB6"/>
    <w:rsid w:val="53D37614"/>
    <w:rsid w:val="53D59513"/>
    <w:rsid w:val="53D64590"/>
    <w:rsid w:val="53D84684"/>
    <w:rsid w:val="53DE3AE1"/>
    <w:rsid w:val="53E0B644"/>
    <w:rsid w:val="53E32E74"/>
    <w:rsid w:val="53E67BF4"/>
    <w:rsid w:val="53EADCAD"/>
    <w:rsid w:val="53EE62B3"/>
    <w:rsid w:val="53F023F5"/>
    <w:rsid w:val="53F2FC4D"/>
    <w:rsid w:val="53F615A1"/>
    <w:rsid w:val="53FCA103"/>
    <w:rsid w:val="54049B1E"/>
    <w:rsid w:val="540638FC"/>
    <w:rsid w:val="540BBBA6"/>
    <w:rsid w:val="540E0604"/>
    <w:rsid w:val="5413997B"/>
    <w:rsid w:val="541603D5"/>
    <w:rsid w:val="541A63B5"/>
    <w:rsid w:val="54213879"/>
    <w:rsid w:val="54214388"/>
    <w:rsid w:val="54224F0A"/>
    <w:rsid w:val="5429ADE5"/>
    <w:rsid w:val="5432B64C"/>
    <w:rsid w:val="5436F50B"/>
    <w:rsid w:val="543A25CD"/>
    <w:rsid w:val="5441C813"/>
    <w:rsid w:val="544730A1"/>
    <w:rsid w:val="54487190"/>
    <w:rsid w:val="544DB1E2"/>
    <w:rsid w:val="5450A531"/>
    <w:rsid w:val="54585A9F"/>
    <w:rsid w:val="546B2747"/>
    <w:rsid w:val="546E1B4F"/>
    <w:rsid w:val="5477D7FB"/>
    <w:rsid w:val="5477FCAB"/>
    <w:rsid w:val="547D1158"/>
    <w:rsid w:val="54880B39"/>
    <w:rsid w:val="54889EC5"/>
    <w:rsid w:val="54890C04"/>
    <w:rsid w:val="549D39CE"/>
    <w:rsid w:val="54A0E271"/>
    <w:rsid w:val="54B3E5D9"/>
    <w:rsid w:val="54B8A5C4"/>
    <w:rsid w:val="54BFEC85"/>
    <w:rsid w:val="54C753A8"/>
    <w:rsid w:val="54C76685"/>
    <w:rsid w:val="54DA4F6A"/>
    <w:rsid w:val="54DD36CB"/>
    <w:rsid w:val="54E05566"/>
    <w:rsid w:val="54E339A5"/>
    <w:rsid w:val="54E7FA27"/>
    <w:rsid w:val="54F187F7"/>
    <w:rsid w:val="54F675C0"/>
    <w:rsid w:val="54F73483"/>
    <w:rsid w:val="54F93EFC"/>
    <w:rsid w:val="54FA8ACB"/>
    <w:rsid w:val="54FB9056"/>
    <w:rsid w:val="5500B719"/>
    <w:rsid w:val="55014C97"/>
    <w:rsid w:val="550446BC"/>
    <w:rsid w:val="5508AC5D"/>
    <w:rsid w:val="5509AC66"/>
    <w:rsid w:val="5512E077"/>
    <w:rsid w:val="55183E6D"/>
    <w:rsid w:val="551AF32E"/>
    <w:rsid w:val="551E683D"/>
    <w:rsid w:val="552EFBF1"/>
    <w:rsid w:val="5534CF60"/>
    <w:rsid w:val="5538B768"/>
    <w:rsid w:val="553BE4C1"/>
    <w:rsid w:val="55411C85"/>
    <w:rsid w:val="554445F8"/>
    <w:rsid w:val="5568E185"/>
    <w:rsid w:val="556CA9AB"/>
    <w:rsid w:val="55711210"/>
    <w:rsid w:val="55752BF4"/>
    <w:rsid w:val="5582BDA4"/>
    <w:rsid w:val="5584A40F"/>
    <w:rsid w:val="55864251"/>
    <w:rsid w:val="5589FC41"/>
    <w:rsid w:val="558A5937"/>
    <w:rsid w:val="558FFFD2"/>
    <w:rsid w:val="5591FF9D"/>
    <w:rsid w:val="559355DF"/>
    <w:rsid w:val="559F2C9A"/>
    <w:rsid w:val="55A5FA9D"/>
    <w:rsid w:val="55A80523"/>
    <w:rsid w:val="55AA0FBB"/>
    <w:rsid w:val="55B0D720"/>
    <w:rsid w:val="55B2F93B"/>
    <w:rsid w:val="55BA1E19"/>
    <w:rsid w:val="55BF1F00"/>
    <w:rsid w:val="55C6345A"/>
    <w:rsid w:val="55CC3167"/>
    <w:rsid w:val="55D1FF96"/>
    <w:rsid w:val="55D20723"/>
    <w:rsid w:val="55D5D1BA"/>
    <w:rsid w:val="55D9F635"/>
    <w:rsid w:val="55DE932D"/>
    <w:rsid w:val="55E4A5D9"/>
    <w:rsid w:val="55EAE994"/>
    <w:rsid w:val="55EC8EDF"/>
    <w:rsid w:val="55F60F19"/>
    <w:rsid w:val="56013FF3"/>
    <w:rsid w:val="5602BE1D"/>
    <w:rsid w:val="561A4423"/>
    <w:rsid w:val="5626A144"/>
    <w:rsid w:val="562A8B1E"/>
    <w:rsid w:val="563020DD"/>
    <w:rsid w:val="56312B1C"/>
    <w:rsid w:val="5635C697"/>
    <w:rsid w:val="5636174E"/>
    <w:rsid w:val="563C9677"/>
    <w:rsid w:val="563CC3C3"/>
    <w:rsid w:val="56413433"/>
    <w:rsid w:val="5644FB35"/>
    <w:rsid w:val="564616A1"/>
    <w:rsid w:val="564C6858"/>
    <w:rsid w:val="564F7225"/>
    <w:rsid w:val="56523BC0"/>
    <w:rsid w:val="565568B7"/>
    <w:rsid w:val="5655DB72"/>
    <w:rsid w:val="5659FE6B"/>
    <w:rsid w:val="56610A49"/>
    <w:rsid w:val="566961F9"/>
    <w:rsid w:val="566B141D"/>
    <w:rsid w:val="566B516A"/>
    <w:rsid w:val="566C3F93"/>
    <w:rsid w:val="567627C6"/>
    <w:rsid w:val="56810AF1"/>
    <w:rsid w:val="56852D2C"/>
    <w:rsid w:val="5687C24F"/>
    <w:rsid w:val="56888455"/>
    <w:rsid w:val="568AD17E"/>
    <w:rsid w:val="568C94C4"/>
    <w:rsid w:val="568F3849"/>
    <w:rsid w:val="569132C3"/>
    <w:rsid w:val="5695CA3B"/>
    <w:rsid w:val="5699F44B"/>
    <w:rsid w:val="569BCA3E"/>
    <w:rsid w:val="569D1C02"/>
    <w:rsid w:val="569E4472"/>
    <w:rsid w:val="56A1C0BA"/>
    <w:rsid w:val="56A27818"/>
    <w:rsid w:val="56A456CD"/>
    <w:rsid w:val="56A91E00"/>
    <w:rsid w:val="56ACF34B"/>
    <w:rsid w:val="56B24A70"/>
    <w:rsid w:val="56B94CDF"/>
    <w:rsid w:val="56C234FD"/>
    <w:rsid w:val="56C3E3C2"/>
    <w:rsid w:val="56C6024E"/>
    <w:rsid w:val="56C6BDDA"/>
    <w:rsid w:val="56CD3B97"/>
    <w:rsid w:val="56D90846"/>
    <w:rsid w:val="56DB268B"/>
    <w:rsid w:val="56DDFFCF"/>
    <w:rsid w:val="56E45076"/>
    <w:rsid w:val="56E615AA"/>
    <w:rsid w:val="56F4C5C7"/>
    <w:rsid w:val="56F62956"/>
    <w:rsid w:val="56FFF243"/>
    <w:rsid w:val="570231F1"/>
    <w:rsid w:val="57076261"/>
    <w:rsid w:val="570CD1AB"/>
    <w:rsid w:val="5714ACFE"/>
    <w:rsid w:val="5716D958"/>
    <w:rsid w:val="571B192F"/>
    <w:rsid w:val="5730FFE9"/>
    <w:rsid w:val="5731C710"/>
    <w:rsid w:val="57369C55"/>
    <w:rsid w:val="573E89DB"/>
    <w:rsid w:val="5742DC9E"/>
    <w:rsid w:val="574E3945"/>
    <w:rsid w:val="5757C6A2"/>
    <w:rsid w:val="575B2B36"/>
    <w:rsid w:val="575C573E"/>
    <w:rsid w:val="5765B5AC"/>
    <w:rsid w:val="5776EA8F"/>
    <w:rsid w:val="5780C0FB"/>
    <w:rsid w:val="5783D89B"/>
    <w:rsid w:val="57872449"/>
    <w:rsid w:val="578FA4C3"/>
    <w:rsid w:val="5796D315"/>
    <w:rsid w:val="5797E2FD"/>
    <w:rsid w:val="5799E958"/>
    <w:rsid w:val="579AD1EF"/>
    <w:rsid w:val="579E23EE"/>
    <w:rsid w:val="57A0DDF5"/>
    <w:rsid w:val="57A2A400"/>
    <w:rsid w:val="57A32C11"/>
    <w:rsid w:val="57A388D4"/>
    <w:rsid w:val="57B3FA2E"/>
    <w:rsid w:val="57B59779"/>
    <w:rsid w:val="57BACFDB"/>
    <w:rsid w:val="57BDAE2C"/>
    <w:rsid w:val="57BE1601"/>
    <w:rsid w:val="57C38889"/>
    <w:rsid w:val="57D33B0A"/>
    <w:rsid w:val="57D96024"/>
    <w:rsid w:val="57DCEA78"/>
    <w:rsid w:val="57DE2722"/>
    <w:rsid w:val="57E4A03F"/>
    <w:rsid w:val="57F01C83"/>
    <w:rsid w:val="57F1EDE7"/>
    <w:rsid w:val="57F8F276"/>
    <w:rsid w:val="57FD493D"/>
    <w:rsid w:val="57FF2DE6"/>
    <w:rsid w:val="57FFEBE4"/>
    <w:rsid w:val="581858D8"/>
    <w:rsid w:val="581A10C0"/>
    <w:rsid w:val="581CD07E"/>
    <w:rsid w:val="58218EFF"/>
    <w:rsid w:val="58259962"/>
    <w:rsid w:val="5833D172"/>
    <w:rsid w:val="5837D94A"/>
    <w:rsid w:val="583A47A4"/>
    <w:rsid w:val="583BE60D"/>
    <w:rsid w:val="583C6721"/>
    <w:rsid w:val="5850DA5B"/>
    <w:rsid w:val="5853DEF2"/>
    <w:rsid w:val="586BC7F1"/>
    <w:rsid w:val="587039E4"/>
    <w:rsid w:val="5871140B"/>
    <w:rsid w:val="58742EB4"/>
    <w:rsid w:val="58743000"/>
    <w:rsid w:val="587A09C3"/>
    <w:rsid w:val="587C9584"/>
    <w:rsid w:val="587E1379"/>
    <w:rsid w:val="587F0194"/>
    <w:rsid w:val="5881B810"/>
    <w:rsid w:val="58829EB1"/>
    <w:rsid w:val="5885810F"/>
    <w:rsid w:val="58886CB9"/>
    <w:rsid w:val="588881B7"/>
    <w:rsid w:val="589F359E"/>
    <w:rsid w:val="58A544EC"/>
    <w:rsid w:val="58A5F952"/>
    <w:rsid w:val="58A6F0D2"/>
    <w:rsid w:val="58B096BC"/>
    <w:rsid w:val="58B0AD15"/>
    <w:rsid w:val="58B53EBC"/>
    <w:rsid w:val="58B5D196"/>
    <w:rsid w:val="58C35BB1"/>
    <w:rsid w:val="58C55DB6"/>
    <w:rsid w:val="58C6A378"/>
    <w:rsid w:val="58C9711A"/>
    <w:rsid w:val="58C996E8"/>
    <w:rsid w:val="58CA32D6"/>
    <w:rsid w:val="58CE8108"/>
    <w:rsid w:val="58D3CD12"/>
    <w:rsid w:val="58D6AB5F"/>
    <w:rsid w:val="58DA5A3C"/>
    <w:rsid w:val="58ED31EC"/>
    <w:rsid w:val="58F505D0"/>
    <w:rsid w:val="58F564ED"/>
    <w:rsid w:val="58F80CE9"/>
    <w:rsid w:val="58F87B8E"/>
    <w:rsid w:val="5900720A"/>
    <w:rsid w:val="59025ECD"/>
    <w:rsid w:val="5902D14A"/>
    <w:rsid w:val="5903D5A8"/>
    <w:rsid w:val="5907C25A"/>
    <w:rsid w:val="590E3E58"/>
    <w:rsid w:val="590EDCA7"/>
    <w:rsid w:val="59115BB4"/>
    <w:rsid w:val="591B4CBF"/>
    <w:rsid w:val="591BD40E"/>
    <w:rsid w:val="591DAEE5"/>
    <w:rsid w:val="592A6F7C"/>
    <w:rsid w:val="592E36AC"/>
    <w:rsid w:val="59472ACB"/>
    <w:rsid w:val="5948E5D7"/>
    <w:rsid w:val="59525404"/>
    <w:rsid w:val="59549CBB"/>
    <w:rsid w:val="5959CF2F"/>
    <w:rsid w:val="595A9A80"/>
    <w:rsid w:val="596497A5"/>
    <w:rsid w:val="59658239"/>
    <w:rsid w:val="5969E510"/>
    <w:rsid w:val="596C7C3C"/>
    <w:rsid w:val="59799F05"/>
    <w:rsid w:val="597C04CC"/>
    <w:rsid w:val="5980D094"/>
    <w:rsid w:val="59841E0C"/>
    <w:rsid w:val="59869740"/>
    <w:rsid w:val="59870778"/>
    <w:rsid w:val="598E4282"/>
    <w:rsid w:val="598F5E45"/>
    <w:rsid w:val="59A224B3"/>
    <w:rsid w:val="59A74A7B"/>
    <w:rsid w:val="59AD501E"/>
    <w:rsid w:val="59B75E53"/>
    <w:rsid w:val="59BB2C09"/>
    <w:rsid w:val="59BB89D6"/>
    <w:rsid w:val="59BDD073"/>
    <w:rsid w:val="59BF90FF"/>
    <w:rsid w:val="59C0730F"/>
    <w:rsid w:val="59CC4D92"/>
    <w:rsid w:val="59CCBD30"/>
    <w:rsid w:val="59D33C5C"/>
    <w:rsid w:val="59D44139"/>
    <w:rsid w:val="59DB7AC8"/>
    <w:rsid w:val="59E279AE"/>
    <w:rsid w:val="59E2D6AB"/>
    <w:rsid w:val="59E8F9A2"/>
    <w:rsid w:val="59EE7DC3"/>
    <w:rsid w:val="59EEBF16"/>
    <w:rsid w:val="59F524EE"/>
    <w:rsid w:val="5A0287CE"/>
    <w:rsid w:val="5A118037"/>
    <w:rsid w:val="5A1214F8"/>
    <w:rsid w:val="5A14701E"/>
    <w:rsid w:val="5A14D837"/>
    <w:rsid w:val="5A1785B6"/>
    <w:rsid w:val="5A19A91D"/>
    <w:rsid w:val="5A224D46"/>
    <w:rsid w:val="5A231F3F"/>
    <w:rsid w:val="5A265F20"/>
    <w:rsid w:val="5A2E9A19"/>
    <w:rsid w:val="5A2F3C5C"/>
    <w:rsid w:val="5A31CA04"/>
    <w:rsid w:val="5A3434FC"/>
    <w:rsid w:val="5A379665"/>
    <w:rsid w:val="5A381F4E"/>
    <w:rsid w:val="5A43D92F"/>
    <w:rsid w:val="5A52C943"/>
    <w:rsid w:val="5A541A1C"/>
    <w:rsid w:val="5A59F15D"/>
    <w:rsid w:val="5A66D9C6"/>
    <w:rsid w:val="5A69F79C"/>
    <w:rsid w:val="5A70C1D5"/>
    <w:rsid w:val="5A74CF30"/>
    <w:rsid w:val="5A75006C"/>
    <w:rsid w:val="5A783CB5"/>
    <w:rsid w:val="5A7D41FB"/>
    <w:rsid w:val="5A863AA4"/>
    <w:rsid w:val="5A904128"/>
    <w:rsid w:val="5A91EBF4"/>
    <w:rsid w:val="5A93794A"/>
    <w:rsid w:val="5A9BA3FB"/>
    <w:rsid w:val="5AADB502"/>
    <w:rsid w:val="5AB20516"/>
    <w:rsid w:val="5AB271D5"/>
    <w:rsid w:val="5ABF8B1B"/>
    <w:rsid w:val="5AC0E128"/>
    <w:rsid w:val="5AD162E5"/>
    <w:rsid w:val="5AD23CD6"/>
    <w:rsid w:val="5ADB57B2"/>
    <w:rsid w:val="5ADEFD2E"/>
    <w:rsid w:val="5AECE9F6"/>
    <w:rsid w:val="5AECFCA1"/>
    <w:rsid w:val="5AEFDF1C"/>
    <w:rsid w:val="5AF19228"/>
    <w:rsid w:val="5AFA909B"/>
    <w:rsid w:val="5AFE7479"/>
    <w:rsid w:val="5AFF6C4C"/>
    <w:rsid w:val="5B03B83F"/>
    <w:rsid w:val="5B11EC62"/>
    <w:rsid w:val="5B13338F"/>
    <w:rsid w:val="5B1AA9F6"/>
    <w:rsid w:val="5B1C0A75"/>
    <w:rsid w:val="5B1E3A1D"/>
    <w:rsid w:val="5B221599"/>
    <w:rsid w:val="5B23338B"/>
    <w:rsid w:val="5B23665B"/>
    <w:rsid w:val="5B296E98"/>
    <w:rsid w:val="5B3198A8"/>
    <w:rsid w:val="5B365E37"/>
    <w:rsid w:val="5B3BA654"/>
    <w:rsid w:val="5B3CC4CA"/>
    <w:rsid w:val="5B414F8E"/>
    <w:rsid w:val="5B43AED5"/>
    <w:rsid w:val="5B45804F"/>
    <w:rsid w:val="5B4F80F3"/>
    <w:rsid w:val="5B4FD9AA"/>
    <w:rsid w:val="5B511973"/>
    <w:rsid w:val="5B546884"/>
    <w:rsid w:val="5B5E36B6"/>
    <w:rsid w:val="5B5FC668"/>
    <w:rsid w:val="5B61FF44"/>
    <w:rsid w:val="5B624E31"/>
    <w:rsid w:val="5B6B8EF6"/>
    <w:rsid w:val="5B6F004D"/>
    <w:rsid w:val="5B709398"/>
    <w:rsid w:val="5B75C197"/>
    <w:rsid w:val="5B7CE9A2"/>
    <w:rsid w:val="5B8053AD"/>
    <w:rsid w:val="5B85D75F"/>
    <w:rsid w:val="5B8610DC"/>
    <w:rsid w:val="5B912C55"/>
    <w:rsid w:val="5B95EB5A"/>
    <w:rsid w:val="5B962F01"/>
    <w:rsid w:val="5B9D6364"/>
    <w:rsid w:val="5B9F9D55"/>
    <w:rsid w:val="5BA2610D"/>
    <w:rsid w:val="5BAB9DCA"/>
    <w:rsid w:val="5BB10B6F"/>
    <w:rsid w:val="5BBDA9E8"/>
    <w:rsid w:val="5BC29C73"/>
    <w:rsid w:val="5BC4F6F9"/>
    <w:rsid w:val="5BC7B770"/>
    <w:rsid w:val="5BC7C986"/>
    <w:rsid w:val="5BC7EF8F"/>
    <w:rsid w:val="5BCE038C"/>
    <w:rsid w:val="5BD3E87E"/>
    <w:rsid w:val="5BDADC13"/>
    <w:rsid w:val="5BDD4D7E"/>
    <w:rsid w:val="5BE19430"/>
    <w:rsid w:val="5BE2F846"/>
    <w:rsid w:val="5BE74E5B"/>
    <w:rsid w:val="5BE7B823"/>
    <w:rsid w:val="5BE7E3A8"/>
    <w:rsid w:val="5BE99DF9"/>
    <w:rsid w:val="5BE9CF89"/>
    <w:rsid w:val="5BEE18EC"/>
    <w:rsid w:val="5BEECF4F"/>
    <w:rsid w:val="5BF6DDF5"/>
    <w:rsid w:val="5BF8D8A5"/>
    <w:rsid w:val="5BFB1934"/>
    <w:rsid w:val="5BFB35DA"/>
    <w:rsid w:val="5BFC8A73"/>
    <w:rsid w:val="5BFDC033"/>
    <w:rsid w:val="5BFF14A5"/>
    <w:rsid w:val="5C03C5F6"/>
    <w:rsid w:val="5C07ED5D"/>
    <w:rsid w:val="5C09A394"/>
    <w:rsid w:val="5C113189"/>
    <w:rsid w:val="5C11D83D"/>
    <w:rsid w:val="5C1D9E30"/>
    <w:rsid w:val="5C21910C"/>
    <w:rsid w:val="5C3BB9DB"/>
    <w:rsid w:val="5C4242A6"/>
    <w:rsid w:val="5C42FC47"/>
    <w:rsid w:val="5C45456E"/>
    <w:rsid w:val="5C4E31AA"/>
    <w:rsid w:val="5C55F55B"/>
    <w:rsid w:val="5C56C62E"/>
    <w:rsid w:val="5C58E9EB"/>
    <w:rsid w:val="5C5D3217"/>
    <w:rsid w:val="5C75B310"/>
    <w:rsid w:val="5C7D2F46"/>
    <w:rsid w:val="5C84EB0C"/>
    <w:rsid w:val="5C8E7893"/>
    <w:rsid w:val="5C900793"/>
    <w:rsid w:val="5C945747"/>
    <w:rsid w:val="5CAB99EE"/>
    <w:rsid w:val="5CB1EC91"/>
    <w:rsid w:val="5CB4140F"/>
    <w:rsid w:val="5CB53EFB"/>
    <w:rsid w:val="5CB6A893"/>
    <w:rsid w:val="5CB7253E"/>
    <w:rsid w:val="5CC69583"/>
    <w:rsid w:val="5CCCA1E1"/>
    <w:rsid w:val="5CDCB0EC"/>
    <w:rsid w:val="5CE011E8"/>
    <w:rsid w:val="5CE3F3F0"/>
    <w:rsid w:val="5CE5BD2F"/>
    <w:rsid w:val="5CEED31F"/>
    <w:rsid w:val="5CFCECCC"/>
    <w:rsid w:val="5CFDBC9E"/>
    <w:rsid w:val="5D04DF31"/>
    <w:rsid w:val="5D068782"/>
    <w:rsid w:val="5D0775A7"/>
    <w:rsid w:val="5D0A3EA4"/>
    <w:rsid w:val="5D1466E7"/>
    <w:rsid w:val="5D1B1ADC"/>
    <w:rsid w:val="5D271638"/>
    <w:rsid w:val="5D29587B"/>
    <w:rsid w:val="5D2ECDC8"/>
    <w:rsid w:val="5D309605"/>
    <w:rsid w:val="5D362675"/>
    <w:rsid w:val="5D3AB04B"/>
    <w:rsid w:val="5D458008"/>
    <w:rsid w:val="5D484AC6"/>
    <w:rsid w:val="5D49D348"/>
    <w:rsid w:val="5D4AAD59"/>
    <w:rsid w:val="5D4EFE86"/>
    <w:rsid w:val="5D4F6A68"/>
    <w:rsid w:val="5D51C313"/>
    <w:rsid w:val="5D537F67"/>
    <w:rsid w:val="5D5DCB08"/>
    <w:rsid w:val="5D60D464"/>
    <w:rsid w:val="5D637325"/>
    <w:rsid w:val="5D644D80"/>
    <w:rsid w:val="5D683F8F"/>
    <w:rsid w:val="5D7619CD"/>
    <w:rsid w:val="5D856E5A"/>
    <w:rsid w:val="5D8ABEBB"/>
    <w:rsid w:val="5D90843C"/>
    <w:rsid w:val="5D9226BD"/>
    <w:rsid w:val="5D984F99"/>
    <w:rsid w:val="5D9A5E70"/>
    <w:rsid w:val="5DA51089"/>
    <w:rsid w:val="5DA5A158"/>
    <w:rsid w:val="5DA6CE48"/>
    <w:rsid w:val="5DA9BF0D"/>
    <w:rsid w:val="5DB3D421"/>
    <w:rsid w:val="5DB86D6B"/>
    <w:rsid w:val="5DBB1FD0"/>
    <w:rsid w:val="5DC722CE"/>
    <w:rsid w:val="5DCAFB21"/>
    <w:rsid w:val="5DE48335"/>
    <w:rsid w:val="5DE5F46F"/>
    <w:rsid w:val="5DE814FE"/>
    <w:rsid w:val="5DFA6842"/>
    <w:rsid w:val="5E02CCF3"/>
    <w:rsid w:val="5E067A71"/>
    <w:rsid w:val="5E088D35"/>
    <w:rsid w:val="5E1417BE"/>
    <w:rsid w:val="5E19542F"/>
    <w:rsid w:val="5E1C5DAB"/>
    <w:rsid w:val="5E21A336"/>
    <w:rsid w:val="5E263EF2"/>
    <w:rsid w:val="5E368A6D"/>
    <w:rsid w:val="5E37CF78"/>
    <w:rsid w:val="5E3F6BC1"/>
    <w:rsid w:val="5E40BCD8"/>
    <w:rsid w:val="5E4592D4"/>
    <w:rsid w:val="5E499F35"/>
    <w:rsid w:val="5E4DBB1C"/>
    <w:rsid w:val="5E4ED32E"/>
    <w:rsid w:val="5E50EA51"/>
    <w:rsid w:val="5E5BE1AD"/>
    <w:rsid w:val="5E5E9B0B"/>
    <w:rsid w:val="5E61121A"/>
    <w:rsid w:val="5E63CA91"/>
    <w:rsid w:val="5E64E643"/>
    <w:rsid w:val="5E64FB27"/>
    <w:rsid w:val="5E6A88AD"/>
    <w:rsid w:val="5E7379BD"/>
    <w:rsid w:val="5E9485EA"/>
    <w:rsid w:val="5E9C8010"/>
    <w:rsid w:val="5EA0FF48"/>
    <w:rsid w:val="5EA7B65D"/>
    <w:rsid w:val="5EA99A9A"/>
    <w:rsid w:val="5EB5DDB1"/>
    <w:rsid w:val="5EB7391C"/>
    <w:rsid w:val="5EBB766C"/>
    <w:rsid w:val="5EBD609E"/>
    <w:rsid w:val="5EC005E2"/>
    <w:rsid w:val="5EC143FB"/>
    <w:rsid w:val="5EC3E26F"/>
    <w:rsid w:val="5ED50426"/>
    <w:rsid w:val="5ED5C257"/>
    <w:rsid w:val="5ED6B94F"/>
    <w:rsid w:val="5ED931A5"/>
    <w:rsid w:val="5ED994F4"/>
    <w:rsid w:val="5EDE0DB5"/>
    <w:rsid w:val="5EE2C9DF"/>
    <w:rsid w:val="5EF18C3C"/>
    <w:rsid w:val="5F003EC1"/>
    <w:rsid w:val="5F044C84"/>
    <w:rsid w:val="5F16298E"/>
    <w:rsid w:val="5F1A4DAE"/>
    <w:rsid w:val="5F227EF8"/>
    <w:rsid w:val="5F2657C3"/>
    <w:rsid w:val="5F30DF87"/>
    <w:rsid w:val="5F314520"/>
    <w:rsid w:val="5F33A164"/>
    <w:rsid w:val="5F33D126"/>
    <w:rsid w:val="5F379456"/>
    <w:rsid w:val="5F3B718D"/>
    <w:rsid w:val="5F3F0359"/>
    <w:rsid w:val="5F432C19"/>
    <w:rsid w:val="5F43F82D"/>
    <w:rsid w:val="5F478845"/>
    <w:rsid w:val="5F5CF464"/>
    <w:rsid w:val="5F616682"/>
    <w:rsid w:val="5F62DBD6"/>
    <w:rsid w:val="5F68A5D8"/>
    <w:rsid w:val="5F6902B9"/>
    <w:rsid w:val="5F69BBBE"/>
    <w:rsid w:val="5F7BA516"/>
    <w:rsid w:val="5F7E2F79"/>
    <w:rsid w:val="5F7E5460"/>
    <w:rsid w:val="5F82CA69"/>
    <w:rsid w:val="5F8A671E"/>
    <w:rsid w:val="5F8BE8A3"/>
    <w:rsid w:val="5F8D0D63"/>
    <w:rsid w:val="5F918DC6"/>
    <w:rsid w:val="5F937375"/>
    <w:rsid w:val="5F9C00E8"/>
    <w:rsid w:val="5F9D59B4"/>
    <w:rsid w:val="5FA4CFA7"/>
    <w:rsid w:val="5FAB79E9"/>
    <w:rsid w:val="5FB208CE"/>
    <w:rsid w:val="5FC7946D"/>
    <w:rsid w:val="5FC7B536"/>
    <w:rsid w:val="5FC927E6"/>
    <w:rsid w:val="5FD7BB62"/>
    <w:rsid w:val="5FD8E1F9"/>
    <w:rsid w:val="5FE641E2"/>
    <w:rsid w:val="5FF2424B"/>
    <w:rsid w:val="5FF299D9"/>
    <w:rsid w:val="5FF464A2"/>
    <w:rsid w:val="5FF527CD"/>
    <w:rsid w:val="5FFF41E0"/>
    <w:rsid w:val="60056B60"/>
    <w:rsid w:val="6007A92B"/>
    <w:rsid w:val="600841F2"/>
    <w:rsid w:val="601B1FCA"/>
    <w:rsid w:val="60203820"/>
    <w:rsid w:val="6031553B"/>
    <w:rsid w:val="60350F8F"/>
    <w:rsid w:val="60365CD7"/>
    <w:rsid w:val="60384041"/>
    <w:rsid w:val="603D4175"/>
    <w:rsid w:val="603D46B6"/>
    <w:rsid w:val="603D522A"/>
    <w:rsid w:val="603E4DDA"/>
    <w:rsid w:val="603E8CA8"/>
    <w:rsid w:val="604197B3"/>
    <w:rsid w:val="60467E98"/>
    <w:rsid w:val="604ADDBA"/>
    <w:rsid w:val="604E59A8"/>
    <w:rsid w:val="604E6E46"/>
    <w:rsid w:val="60510AAC"/>
    <w:rsid w:val="6056CEB8"/>
    <w:rsid w:val="605AD42E"/>
    <w:rsid w:val="605BA147"/>
    <w:rsid w:val="605D6080"/>
    <w:rsid w:val="605E6577"/>
    <w:rsid w:val="60614E28"/>
    <w:rsid w:val="60615D54"/>
    <w:rsid w:val="60623149"/>
    <w:rsid w:val="606D4C0D"/>
    <w:rsid w:val="606E2EC1"/>
    <w:rsid w:val="6078E2D0"/>
    <w:rsid w:val="6083E0B4"/>
    <w:rsid w:val="60843C2E"/>
    <w:rsid w:val="608B1E00"/>
    <w:rsid w:val="608E196B"/>
    <w:rsid w:val="6099C868"/>
    <w:rsid w:val="609F80A0"/>
    <w:rsid w:val="60ACC208"/>
    <w:rsid w:val="60AD04BF"/>
    <w:rsid w:val="60B0F980"/>
    <w:rsid w:val="60B8D6D5"/>
    <w:rsid w:val="60B8E19E"/>
    <w:rsid w:val="60B8E8C0"/>
    <w:rsid w:val="60C3C2B8"/>
    <w:rsid w:val="60C756AA"/>
    <w:rsid w:val="60C8A79E"/>
    <w:rsid w:val="60CB0FA1"/>
    <w:rsid w:val="60D2771D"/>
    <w:rsid w:val="60D3B011"/>
    <w:rsid w:val="60D406B6"/>
    <w:rsid w:val="60D49622"/>
    <w:rsid w:val="60DB93B5"/>
    <w:rsid w:val="60DDDFC7"/>
    <w:rsid w:val="60DEC0DE"/>
    <w:rsid w:val="60E6F890"/>
    <w:rsid w:val="60E83E95"/>
    <w:rsid w:val="60ED359D"/>
    <w:rsid w:val="60F30F25"/>
    <w:rsid w:val="60F9F059"/>
    <w:rsid w:val="6104C473"/>
    <w:rsid w:val="610A7D47"/>
    <w:rsid w:val="6110AEE7"/>
    <w:rsid w:val="6110C856"/>
    <w:rsid w:val="611145D9"/>
    <w:rsid w:val="6119D873"/>
    <w:rsid w:val="611DF82E"/>
    <w:rsid w:val="611E7DDF"/>
    <w:rsid w:val="6121EE41"/>
    <w:rsid w:val="61233144"/>
    <w:rsid w:val="6129480B"/>
    <w:rsid w:val="612B7409"/>
    <w:rsid w:val="613269F2"/>
    <w:rsid w:val="61336A2E"/>
    <w:rsid w:val="614235B0"/>
    <w:rsid w:val="614481F2"/>
    <w:rsid w:val="6149A35F"/>
    <w:rsid w:val="614FD2C8"/>
    <w:rsid w:val="61575495"/>
    <w:rsid w:val="615B2900"/>
    <w:rsid w:val="615FE778"/>
    <w:rsid w:val="61681D6F"/>
    <w:rsid w:val="616C2871"/>
    <w:rsid w:val="6179A0D7"/>
    <w:rsid w:val="6181CC8C"/>
    <w:rsid w:val="61875453"/>
    <w:rsid w:val="61926C29"/>
    <w:rsid w:val="619AC6EC"/>
    <w:rsid w:val="619B3218"/>
    <w:rsid w:val="61AB4381"/>
    <w:rsid w:val="61B8C53E"/>
    <w:rsid w:val="61BA3C0D"/>
    <w:rsid w:val="61BD0D8B"/>
    <w:rsid w:val="61C06D53"/>
    <w:rsid w:val="61C1E767"/>
    <w:rsid w:val="61C32591"/>
    <w:rsid w:val="61C4A577"/>
    <w:rsid w:val="61CCC05C"/>
    <w:rsid w:val="61D9EB6B"/>
    <w:rsid w:val="61DA5D09"/>
    <w:rsid w:val="61DBB7FF"/>
    <w:rsid w:val="61DFABCE"/>
    <w:rsid w:val="61E38F07"/>
    <w:rsid w:val="61E4D4C0"/>
    <w:rsid w:val="61E6D09E"/>
    <w:rsid w:val="61E70368"/>
    <w:rsid w:val="61E8B66D"/>
    <w:rsid w:val="61F2A604"/>
    <w:rsid w:val="61F35818"/>
    <w:rsid w:val="61F7A79D"/>
    <w:rsid w:val="61FD3363"/>
    <w:rsid w:val="61FD8FEE"/>
    <w:rsid w:val="6206144F"/>
    <w:rsid w:val="62145FFA"/>
    <w:rsid w:val="6214B331"/>
    <w:rsid w:val="621819DC"/>
    <w:rsid w:val="62192ACB"/>
    <w:rsid w:val="621E26D7"/>
    <w:rsid w:val="62200C8F"/>
    <w:rsid w:val="62271AF3"/>
    <w:rsid w:val="6228BFC8"/>
    <w:rsid w:val="622BCF25"/>
    <w:rsid w:val="622BE80C"/>
    <w:rsid w:val="622EF404"/>
    <w:rsid w:val="6230761D"/>
    <w:rsid w:val="623246A0"/>
    <w:rsid w:val="62336687"/>
    <w:rsid w:val="623C00EB"/>
    <w:rsid w:val="62410179"/>
    <w:rsid w:val="6247B2AF"/>
    <w:rsid w:val="624C3530"/>
    <w:rsid w:val="62541BDF"/>
    <w:rsid w:val="625424B8"/>
    <w:rsid w:val="62547E00"/>
    <w:rsid w:val="6258CECB"/>
    <w:rsid w:val="626812FB"/>
    <w:rsid w:val="626B29CA"/>
    <w:rsid w:val="626D574A"/>
    <w:rsid w:val="62740CFC"/>
    <w:rsid w:val="6274D92D"/>
    <w:rsid w:val="62786E61"/>
    <w:rsid w:val="627C0BB7"/>
    <w:rsid w:val="6280C57E"/>
    <w:rsid w:val="6280C998"/>
    <w:rsid w:val="62813F27"/>
    <w:rsid w:val="62863FB8"/>
    <w:rsid w:val="628AA4BE"/>
    <w:rsid w:val="6291CEE2"/>
    <w:rsid w:val="6294F700"/>
    <w:rsid w:val="629E228D"/>
    <w:rsid w:val="62A4D156"/>
    <w:rsid w:val="62A74863"/>
    <w:rsid w:val="62AAE1BB"/>
    <w:rsid w:val="62BAC612"/>
    <w:rsid w:val="62C05149"/>
    <w:rsid w:val="62C239E2"/>
    <w:rsid w:val="62C3AFD2"/>
    <w:rsid w:val="62D3F354"/>
    <w:rsid w:val="62E06CD2"/>
    <w:rsid w:val="62E8E076"/>
    <w:rsid w:val="62EC0940"/>
    <w:rsid w:val="62F17041"/>
    <w:rsid w:val="62F5BFC5"/>
    <w:rsid w:val="62F6D5AB"/>
    <w:rsid w:val="62FB82B6"/>
    <w:rsid w:val="62FBCC30"/>
    <w:rsid w:val="6302835A"/>
    <w:rsid w:val="630365A9"/>
    <w:rsid w:val="630553BE"/>
    <w:rsid w:val="6305CC27"/>
    <w:rsid w:val="630B0E47"/>
    <w:rsid w:val="6313F733"/>
    <w:rsid w:val="63177E11"/>
    <w:rsid w:val="6323C5F7"/>
    <w:rsid w:val="632435EA"/>
    <w:rsid w:val="6324658C"/>
    <w:rsid w:val="632E8727"/>
    <w:rsid w:val="63342471"/>
    <w:rsid w:val="633A9E52"/>
    <w:rsid w:val="6341CA15"/>
    <w:rsid w:val="6345104E"/>
    <w:rsid w:val="6346F1AC"/>
    <w:rsid w:val="634AA59D"/>
    <w:rsid w:val="63559AD8"/>
    <w:rsid w:val="63598B07"/>
    <w:rsid w:val="635A391F"/>
    <w:rsid w:val="635BBDD7"/>
    <w:rsid w:val="6362E0CF"/>
    <w:rsid w:val="636D11EF"/>
    <w:rsid w:val="63708E3D"/>
    <w:rsid w:val="63708ECB"/>
    <w:rsid w:val="6372DD08"/>
    <w:rsid w:val="63790A2C"/>
    <w:rsid w:val="637A4533"/>
    <w:rsid w:val="6386FAEE"/>
    <w:rsid w:val="638829EE"/>
    <w:rsid w:val="638973BC"/>
    <w:rsid w:val="638B84C7"/>
    <w:rsid w:val="638D9B14"/>
    <w:rsid w:val="638E3C3C"/>
    <w:rsid w:val="639219B7"/>
    <w:rsid w:val="639F313B"/>
    <w:rsid w:val="63A1CF2F"/>
    <w:rsid w:val="63A72BEC"/>
    <w:rsid w:val="63AA6303"/>
    <w:rsid w:val="63AEB20C"/>
    <w:rsid w:val="63B6DBA5"/>
    <w:rsid w:val="63C3D169"/>
    <w:rsid w:val="63C728F4"/>
    <w:rsid w:val="63C75EAC"/>
    <w:rsid w:val="63C86094"/>
    <w:rsid w:val="63CA8D27"/>
    <w:rsid w:val="63CE1C1D"/>
    <w:rsid w:val="63CE3D42"/>
    <w:rsid w:val="63DBC3E0"/>
    <w:rsid w:val="63EDAF24"/>
    <w:rsid w:val="63FA6490"/>
    <w:rsid w:val="63FD0F9E"/>
    <w:rsid w:val="63FFF718"/>
    <w:rsid w:val="6400BCE5"/>
    <w:rsid w:val="6408633F"/>
    <w:rsid w:val="640E7543"/>
    <w:rsid w:val="64136458"/>
    <w:rsid w:val="6415F7F1"/>
    <w:rsid w:val="6420DC91"/>
    <w:rsid w:val="64221C7E"/>
    <w:rsid w:val="6431AE15"/>
    <w:rsid w:val="6431F4AE"/>
    <w:rsid w:val="64342FB8"/>
    <w:rsid w:val="64345741"/>
    <w:rsid w:val="643B627E"/>
    <w:rsid w:val="643F7FA8"/>
    <w:rsid w:val="644120FC"/>
    <w:rsid w:val="644453CC"/>
    <w:rsid w:val="644C0B71"/>
    <w:rsid w:val="64548348"/>
    <w:rsid w:val="64566E2D"/>
    <w:rsid w:val="645A0DCC"/>
    <w:rsid w:val="645CDF52"/>
    <w:rsid w:val="64629691"/>
    <w:rsid w:val="646684DB"/>
    <w:rsid w:val="646A7D12"/>
    <w:rsid w:val="64712926"/>
    <w:rsid w:val="6476DFE3"/>
    <w:rsid w:val="647925E6"/>
    <w:rsid w:val="648EF557"/>
    <w:rsid w:val="648FE413"/>
    <w:rsid w:val="64931D7B"/>
    <w:rsid w:val="64959B70"/>
    <w:rsid w:val="6496CBB2"/>
    <w:rsid w:val="649AE118"/>
    <w:rsid w:val="649B40FB"/>
    <w:rsid w:val="64C08ECA"/>
    <w:rsid w:val="64C7A197"/>
    <w:rsid w:val="64C94C99"/>
    <w:rsid w:val="64D27520"/>
    <w:rsid w:val="64D81314"/>
    <w:rsid w:val="64DFC97D"/>
    <w:rsid w:val="64E41C05"/>
    <w:rsid w:val="64E6A48C"/>
    <w:rsid w:val="64ED3E88"/>
    <w:rsid w:val="64F06836"/>
    <w:rsid w:val="64F10BBB"/>
    <w:rsid w:val="64F4658A"/>
    <w:rsid w:val="64F83687"/>
    <w:rsid w:val="650655C7"/>
    <w:rsid w:val="650B5DC0"/>
    <w:rsid w:val="650C91D3"/>
    <w:rsid w:val="650E5391"/>
    <w:rsid w:val="650F5657"/>
    <w:rsid w:val="6517F443"/>
    <w:rsid w:val="652001C2"/>
    <w:rsid w:val="6520B8C6"/>
    <w:rsid w:val="65286E95"/>
    <w:rsid w:val="652DAFB8"/>
    <w:rsid w:val="65314A68"/>
    <w:rsid w:val="65335AEB"/>
    <w:rsid w:val="6536EBCE"/>
    <w:rsid w:val="6536FD1A"/>
    <w:rsid w:val="654864E7"/>
    <w:rsid w:val="654B48DF"/>
    <w:rsid w:val="654D5576"/>
    <w:rsid w:val="6551E30E"/>
    <w:rsid w:val="6552C70D"/>
    <w:rsid w:val="655EB47D"/>
    <w:rsid w:val="6564F850"/>
    <w:rsid w:val="656D8244"/>
    <w:rsid w:val="65717D52"/>
    <w:rsid w:val="6574291E"/>
    <w:rsid w:val="65755E55"/>
    <w:rsid w:val="65809B26"/>
    <w:rsid w:val="6585A62C"/>
    <w:rsid w:val="65891205"/>
    <w:rsid w:val="658C44EA"/>
    <w:rsid w:val="658DA664"/>
    <w:rsid w:val="6591C2F8"/>
    <w:rsid w:val="6591E95F"/>
    <w:rsid w:val="65BCDEAC"/>
    <w:rsid w:val="65BFBCD5"/>
    <w:rsid w:val="65C0E0C1"/>
    <w:rsid w:val="65C112BF"/>
    <w:rsid w:val="65D06E55"/>
    <w:rsid w:val="65D1BB83"/>
    <w:rsid w:val="65D26268"/>
    <w:rsid w:val="65DC86D4"/>
    <w:rsid w:val="65E71892"/>
    <w:rsid w:val="65EB889F"/>
    <w:rsid w:val="65F65BEB"/>
    <w:rsid w:val="6601E4E8"/>
    <w:rsid w:val="66067E0B"/>
    <w:rsid w:val="6610E04B"/>
    <w:rsid w:val="661D7F45"/>
    <w:rsid w:val="6625B3F4"/>
    <w:rsid w:val="6633FCA9"/>
    <w:rsid w:val="6634060A"/>
    <w:rsid w:val="6634839B"/>
    <w:rsid w:val="6641ACBF"/>
    <w:rsid w:val="66524CA3"/>
    <w:rsid w:val="6659DA81"/>
    <w:rsid w:val="666A1E1A"/>
    <w:rsid w:val="666B4E00"/>
    <w:rsid w:val="666CBF1D"/>
    <w:rsid w:val="666E3621"/>
    <w:rsid w:val="6670AC04"/>
    <w:rsid w:val="6680D177"/>
    <w:rsid w:val="66844296"/>
    <w:rsid w:val="66864888"/>
    <w:rsid w:val="6687A1BC"/>
    <w:rsid w:val="668998D3"/>
    <w:rsid w:val="668A6E14"/>
    <w:rsid w:val="668E863A"/>
    <w:rsid w:val="66933E91"/>
    <w:rsid w:val="6693481C"/>
    <w:rsid w:val="6695F099"/>
    <w:rsid w:val="6699BEF9"/>
    <w:rsid w:val="669F2567"/>
    <w:rsid w:val="66A49EE4"/>
    <w:rsid w:val="66A7F185"/>
    <w:rsid w:val="66AD4BEA"/>
    <w:rsid w:val="66B6AD04"/>
    <w:rsid w:val="66BA3F62"/>
    <w:rsid w:val="66BEABD0"/>
    <w:rsid w:val="66C75BF7"/>
    <w:rsid w:val="66C87F32"/>
    <w:rsid w:val="66D65497"/>
    <w:rsid w:val="66DF8F17"/>
    <w:rsid w:val="66E16B89"/>
    <w:rsid w:val="66E2CE00"/>
    <w:rsid w:val="66E5D2E6"/>
    <w:rsid w:val="66E8E64F"/>
    <w:rsid w:val="66FB5826"/>
    <w:rsid w:val="6708891C"/>
    <w:rsid w:val="6709DF26"/>
    <w:rsid w:val="670C527B"/>
    <w:rsid w:val="671DD519"/>
    <w:rsid w:val="67217FB1"/>
    <w:rsid w:val="67225D45"/>
    <w:rsid w:val="672632F4"/>
    <w:rsid w:val="67264BEB"/>
    <w:rsid w:val="67274614"/>
    <w:rsid w:val="6729B073"/>
    <w:rsid w:val="673CE717"/>
    <w:rsid w:val="673DED7A"/>
    <w:rsid w:val="6744A0C3"/>
    <w:rsid w:val="674AD904"/>
    <w:rsid w:val="6754ADA5"/>
    <w:rsid w:val="675D0DD9"/>
    <w:rsid w:val="6760C0AA"/>
    <w:rsid w:val="6766CBA8"/>
    <w:rsid w:val="6777350A"/>
    <w:rsid w:val="6779EF61"/>
    <w:rsid w:val="677B253C"/>
    <w:rsid w:val="67805F27"/>
    <w:rsid w:val="67834074"/>
    <w:rsid w:val="6784E30C"/>
    <w:rsid w:val="678E1BC8"/>
    <w:rsid w:val="679AED7B"/>
    <w:rsid w:val="67A8866A"/>
    <w:rsid w:val="67AA57B5"/>
    <w:rsid w:val="67BB28A7"/>
    <w:rsid w:val="67BD58BD"/>
    <w:rsid w:val="67BF6E2A"/>
    <w:rsid w:val="67C3D7F6"/>
    <w:rsid w:val="67D6E4AB"/>
    <w:rsid w:val="67D6F538"/>
    <w:rsid w:val="67DCA647"/>
    <w:rsid w:val="67DE899A"/>
    <w:rsid w:val="67DF9C57"/>
    <w:rsid w:val="67E2E9C5"/>
    <w:rsid w:val="67E67FB8"/>
    <w:rsid w:val="67EE1250"/>
    <w:rsid w:val="67EF9926"/>
    <w:rsid w:val="67F1D15A"/>
    <w:rsid w:val="67F96886"/>
    <w:rsid w:val="67F9B841"/>
    <w:rsid w:val="67FF6D9E"/>
    <w:rsid w:val="68021F75"/>
    <w:rsid w:val="68065027"/>
    <w:rsid w:val="6806BE0F"/>
    <w:rsid w:val="6806E4C8"/>
    <w:rsid w:val="6815473F"/>
    <w:rsid w:val="681C4D7A"/>
    <w:rsid w:val="681C58DA"/>
    <w:rsid w:val="681D77FB"/>
    <w:rsid w:val="68244473"/>
    <w:rsid w:val="6826EF94"/>
    <w:rsid w:val="682D4F6D"/>
    <w:rsid w:val="682FEE13"/>
    <w:rsid w:val="6830EB82"/>
    <w:rsid w:val="6831AB74"/>
    <w:rsid w:val="68321494"/>
    <w:rsid w:val="68338971"/>
    <w:rsid w:val="684CA4A3"/>
    <w:rsid w:val="685F5CA9"/>
    <w:rsid w:val="68632DDF"/>
    <w:rsid w:val="6866F314"/>
    <w:rsid w:val="6867CAC5"/>
    <w:rsid w:val="68681296"/>
    <w:rsid w:val="6879E1EC"/>
    <w:rsid w:val="687C7E1F"/>
    <w:rsid w:val="687F31E1"/>
    <w:rsid w:val="68825CB4"/>
    <w:rsid w:val="68834F09"/>
    <w:rsid w:val="68882179"/>
    <w:rsid w:val="68897451"/>
    <w:rsid w:val="68947904"/>
    <w:rsid w:val="6895EA06"/>
    <w:rsid w:val="6897DA11"/>
    <w:rsid w:val="689801A5"/>
    <w:rsid w:val="6898E29C"/>
    <w:rsid w:val="6899A892"/>
    <w:rsid w:val="68A10703"/>
    <w:rsid w:val="68B1EE8A"/>
    <w:rsid w:val="68B94AC4"/>
    <w:rsid w:val="68BC9BD0"/>
    <w:rsid w:val="68C4DD04"/>
    <w:rsid w:val="68C549EE"/>
    <w:rsid w:val="68C92D08"/>
    <w:rsid w:val="68CA92A4"/>
    <w:rsid w:val="68D4842A"/>
    <w:rsid w:val="68E07B7A"/>
    <w:rsid w:val="68E59A9F"/>
    <w:rsid w:val="68E62E57"/>
    <w:rsid w:val="68EED36D"/>
    <w:rsid w:val="68F07D40"/>
    <w:rsid w:val="68F1BDB1"/>
    <w:rsid w:val="68F5847F"/>
    <w:rsid w:val="68F5C7A3"/>
    <w:rsid w:val="68F7BCAB"/>
    <w:rsid w:val="69037BA1"/>
    <w:rsid w:val="69039892"/>
    <w:rsid w:val="6906BD47"/>
    <w:rsid w:val="6906C319"/>
    <w:rsid w:val="69075171"/>
    <w:rsid w:val="690DDBA7"/>
    <w:rsid w:val="690E1D58"/>
    <w:rsid w:val="691164E3"/>
    <w:rsid w:val="6912CBD2"/>
    <w:rsid w:val="691398F1"/>
    <w:rsid w:val="6916E83C"/>
    <w:rsid w:val="691A2328"/>
    <w:rsid w:val="692D789D"/>
    <w:rsid w:val="692D7B72"/>
    <w:rsid w:val="692F44D6"/>
    <w:rsid w:val="693C437C"/>
    <w:rsid w:val="693DE0B6"/>
    <w:rsid w:val="6945A327"/>
    <w:rsid w:val="694A1883"/>
    <w:rsid w:val="6952494B"/>
    <w:rsid w:val="695CA122"/>
    <w:rsid w:val="696195B6"/>
    <w:rsid w:val="6965CB15"/>
    <w:rsid w:val="696D9002"/>
    <w:rsid w:val="6976A425"/>
    <w:rsid w:val="6979587A"/>
    <w:rsid w:val="697C2B64"/>
    <w:rsid w:val="6985BC4D"/>
    <w:rsid w:val="6987D84E"/>
    <w:rsid w:val="698B4879"/>
    <w:rsid w:val="69966B59"/>
    <w:rsid w:val="699B65DB"/>
    <w:rsid w:val="699C9178"/>
    <w:rsid w:val="69AA8AEF"/>
    <w:rsid w:val="69AD4C0D"/>
    <w:rsid w:val="69B28C8C"/>
    <w:rsid w:val="69B2C14D"/>
    <w:rsid w:val="69B848D8"/>
    <w:rsid w:val="69BFCBFB"/>
    <w:rsid w:val="69C40987"/>
    <w:rsid w:val="69C88EFC"/>
    <w:rsid w:val="69CDB9CD"/>
    <w:rsid w:val="69CEC88D"/>
    <w:rsid w:val="69D3124F"/>
    <w:rsid w:val="69D31372"/>
    <w:rsid w:val="69DFA229"/>
    <w:rsid w:val="69E0D5F3"/>
    <w:rsid w:val="69E19017"/>
    <w:rsid w:val="69E46B8E"/>
    <w:rsid w:val="69EEC0AD"/>
    <w:rsid w:val="69F324F1"/>
    <w:rsid w:val="69F9E1E4"/>
    <w:rsid w:val="6A08881D"/>
    <w:rsid w:val="6A0A8B1F"/>
    <w:rsid w:val="6A200520"/>
    <w:rsid w:val="6A2FAA2A"/>
    <w:rsid w:val="6A3B26CD"/>
    <w:rsid w:val="6A3FCB48"/>
    <w:rsid w:val="6A45D1DB"/>
    <w:rsid w:val="6A4C4854"/>
    <w:rsid w:val="6A536E6D"/>
    <w:rsid w:val="6A5FC090"/>
    <w:rsid w:val="6A621679"/>
    <w:rsid w:val="6A6B8369"/>
    <w:rsid w:val="6A6EA7FB"/>
    <w:rsid w:val="6A714382"/>
    <w:rsid w:val="6A71AC9C"/>
    <w:rsid w:val="6A73EF8D"/>
    <w:rsid w:val="6A755CA2"/>
    <w:rsid w:val="6A79B037"/>
    <w:rsid w:val="6A7C4185"/>
    <w:rsid w:val="6A7E76B5"/>
    <w:rsid w:val="6A9015D1"/>
    <w:rsid w:val="6A925F36"/>
    <w:rsid w:val="6A94427D"/>
    <w:rsid w:val="6A95EAB8"/>
    <w:rsid w:val="6A9A3EB6"/>
    <w:rsid w:val="6A9D603F"/>
    <w:rsid w:val="6A9F098C"/>
    <w:rsid w:val="6A9F5148"/>
    <w:rsid w:val="6AA454B5"/>
    <w:rsid w:val="6AA6EF57"/>
    <w:rsid w:val="6AA7DCB8"/>
    <w:rsid w:val="6AA94A7A"/>
    <w:rsid w:val="6AAEF692"/>
    <w:rsid w:val="6AB2569C"/>
    <w:rsid w:val="6AB97AB3"/>
    <w:rsid w:val="6ABA5CF6"/>
    <w:rsid w:val="6ABC5CB8"/>
    <w:rsid w:val="6AC76DDD"/>
    <w:rsid w:val="6ACB49B5"/>
    <w:rsid w:val="6AD22293"/>
    <w:rsid w:val="6AD29E66"/>
    <w:rsid w:val="6AD8A75D"/>
    <w:rsid w:val="6AD9242A"/>
    <w:rsid w:val="6ADE1783"/>
    <w:rsid w:val="6AECD50B"/>
    <w:rsid w:val="6AF01323"/>
    <w:rsid w:val="6AF45933"/>
    <w:rsid w:val="6AF6548C"/>
    <w:rsid w:val="6AFB9141"/>
    <w:rsid w:val="6B026A42"/>
    <w:rsid w:val="6B067320"/>
    <w:rsid w:val="6B0AE16B"/>
    <w:rsid w:val="6B0DF044"/>
    <w:rsid w:val="6B0E7E6C"/>
    <w:rsid w:val="6B11B414"/>
    <w:rsid w:val="6B13B688"/>
    <w:rsid w:val="6B18A98F"/>
    <w:rsid w:val="6B24DBEB"/>
    <w:rsid w:val="6B2A02FD"/>
    <w:rsid w:val="6B2F2C60"/>
    <w:rsid w:val="6B320253"/>
    <w:rsid w:val="6B379178"/>
    <w:rsid w:val="6B3CA3E5"/>
    <w:rsid w:val="6B46A6ED"/>
    <w:rsid w:val="6B479E9A"/>
    <w:rsid w:val="6B4A3619"/>
    <w:rsid w:val="6B5236D0"/>
    <w:rsid w:val="6B595628"/>
    <w:rsid w:val="6B5EE7C4"/>
    <w:rsid w:val="6B5F18C1"/>
    <w:rsid w:val="6B63C85A"/>
    <w:rsid w:val="6B63EE53"/>
    <w:rsid w:val="6B6452D6"/>
    <w:rsid w:val="6B6DB5F9"/>
    <w:rsid w:val="6B772D44"/>
    <w:rsid w:val="6B8016C1"/>
    <w:rsid w:val="6B807F98"/>
    <w:rsid w:val="6B83C823"/>
    <w:rsid w:val="6B8E8B63"/>
    <w:rsid w:val="6B9403D9"/>
    <w:rsid w:val="6B9C6A40"/>
    <w:rsid w:val="6B9D33B4"/>
    <w:rsid w:val="6BA0FA31"/>
    <w:rsid w:val="6BA33FEF"/>
    <w:rsid w:val="6BB340DC"/>
    <w:rsid w:val="6BBA2B4F"/>
    <w:rsid w:val="6BC1C579"/>
    <w:rsid w:val="6BC8AD7D"/>
    <w:rsid w:val="6BC915ED"/>
    <w:rsid w:val="6BCA3B35"/>
    <w:rsid w:val="6BCE2F6C"/>
    <w:rsid w:val="6BD0BBC0"/>
    <w:rsid w:val="6BD4B3A6"/>
    <w:rsid w:val="6BD5537E"/>
    <w:rsid w:val="6BDAB266"/>
    <w:rsid w:val="6BDEC558"/>
    <w:rsid w:val="6BE0871E"/>
    <w:rsid w:val="6BE08FB5"/>
    <w:rsid w:val="6BE19AB4"/>
    <w:rsid w:val="6BE32BB5"/>
    <w:rsid w:val="6BE5CCD2"/>
    <w:rsid w:val="6BE93DE9"/>
    <w:rsid w:val="6BEF2C6F"/>
    <w:rsid w:val="6BF18CB1"/>
    <w:rsid w:val="6BF4F7FD"/>
    <w:rsid w:val="6BF53C41"/>
    <w:rsid w:val="6BFD4DD8"/>
    <w:rsid w:val="6BFF1766"/>
    <w:rsid w:val="6C096E4E"/>
    <w:rsid w:val="6C0E0FB1"/>
    <w:rsid w:val="6C13E36E"/>
    <w:rsid w:val="6C1403FE"/>
    <w:rsid w:val="6C16B4A5"/>
    <w:rsid w:val="6C1811E6"/>
    <w:rsid w:val="6C23DE36"/>
    <w:rsid w:val="6C25DEC2"/>
    <w:rsid w:val="6C282D13"/>
    <w:rsid w:val="6C2847C5"/>
    <w:rsid w:val="6C335112"/>
    <w:rsid w:val="6C34F8EC"/>
    <w:rsid w:val="6C40F483"/>
    <w:rsid w:val="6C446D5B"/>
    <w:rsid w:val="6C46BAEE"/>
    <w:rsid w:val="6C47C787"/>
    <w:rsid w:val="6C4C8CA0"/>
    <w:rsid w:val="6C4D1AA8"/>
    <w:rsid w:val="6C4E5E61"/>
    <w:rsid w:val="6C518821"/>
    <w:rsid w:val="6C54C3E0"/>
    <w:rsid w:val="6C59C397"/>
    <w:rsid w:val="6C5C8623"/>
    <w:rsid w:val="6C755AF3"/>
    <w:rsid w:val="6C77392E"/>
    <w:rsid w:val="6C7818A5"/>
    <w:rsid w:val="6C7A42CD"/>
    <w:rsid w:val="6C828600"/>
    <w:rsid w:val="6C8F9E6C"/>
    <w:rsid w:val="6C95DBE2"/>
    <w:rsid w:val="6C9A8D97"/>
    <w:rsid w:val="6C9E411E"/>
    <w:rsid w:val="6CA05819"/>
    <w:rsid w:val="6CA6650C"/>
    <w:rsid w:val="6CA704D3"/>
    <w:rsid w:val="6CA74FCD"/>
    <w:rsid w:val="6CB33436"/>
    <w:rsid w:val="6CB6D990"/>
    <w:rsid w:val="6CBA2F4B"/>
    <w:rsid w:val="6CC3A087"/>
    <w:rsid w:val="6CC57A36"/>
    <w:rsid w:val="6CC65D59"/>
    <w:rsid w:val="6CC811F0"/>
    <w:rsid w:val="6CC854A7"/>
    <w:rsid w:val="6CCD999E"/>
    <w:rsid w:val="6CD49580"/>
    <w:rsid w:val="6CDDF777"/>
    <w:rsid w:val="6CE4260C"/>
    <w:rsid w:val="6CE9692B"/>
    <w:rsid w:val="6CEF7106"/>
    <w:rsid w:val="6CF52CEE"/>
    <w:rsid w:val="6CF9E1CE"/>
    <w:rsid w:val="6CFB29B0"/>
    <w:rsid w:val="6D027156"/>
    <w:rsid w:val="6D0670D3"/>
    <w:rsid w:val="6D1C31E1"/>
    <w:rsid w:val="6D1CC97C"/>
    <w:rsid w:val="6D226F42"/>
    <w:rsid w:val="6D228F35"/>
    <w:rsid w:val="6D291C6C"/>
    <w:rsid w:val="6D2BF412"/>
    <w:rsid w:val="6D2F71BE"/>
    <w:rsid w:val="6D33D270"/>
    <w:rsid w:val="6D368325"/>
    <w:rsid w:val="6D393352"/>
    <w:rsid w:val="6D39454D"/>
    <w:rsid w:val="6D3EBAAB"/>
    <w:rsid w:val="6D3FDBC2"/>
    <w:rsid w:val="6D4B53CC"/>
    <w:rsid w:val="6D4CEC29"/>
    <w:rsid w:val="6D5167CA"/>
    <w:rsid w:val="6D5372D4"/>
    <w:rsid w:val="6D540364"/>
    <w:rsid w:val="6D5422F4"/>
    <w:rsid w:val="6D5560F6"/>
    <w:rsid w:val="6D5BAE29"/>
    <w:rsid w:val="6D724F33"/>
    <w:rsid w:val="6D7311A2"/>
    <w:rsid w:val="6D82F8B9"/>
    <w:rsid w:val="6D85FBA2"/>
    <w:rsid w:val="6D87C26F"/>
    <w:rsid w:val="6D8D71A5"/>
    <w:rsid w:val="6D943153"/>
    <w:rsid w:val="6D979910"/>
    <w:rsid w:val="6D99EF97"/>
    <w:rsid w:val="6D9E2811"/>
    <w:rsid w:val="6DA0C5B4"/>
    <w:rsid w:val="6DA1FB6A"/>
    <w:rsid w:val="6DAAC6CC"/>
    <w:rsid w:val="6DAEF5B0"/>
    <w:rsid w:val="6DB6890A"/>
    <w:rsid w:val="6DBA6857"/>
    <w:rsid w:val="6DBED373"/>
    <w:rsid w:val="6DC16605"/>
    <w:rsid w:val="6DC1FDB6"/>
    <w:rsid w:val="6DC3EF29"/>
    <w:rsid w:val="6DC74414"/>
    <w:rsid w:val="6DC84CA6"/>
    <w:rsid w:val="6DCC72D2"/>
    <w:rsid w:val="6DCFA1FD"/>
    <w:rsid w:val="6E04A0B1"/>
    <w:rsid w:val="6E08F514"/>
    <w:rsid w:val="6E0D5C6F"/>
    <w:rsid w:val="6E11E3F1"/>
    <w:rsid w:val="6E16A620"/>
    <w:rsid w:val="6E230690"/>
    <w:rsid w:val="6E26BD2E"/>
    <w:rsid w:val="6E28A3CB"/>
    <w:rsid w:val="6E3499C6"/>
    <w:rsid w:val="6E35CC32"/>
    <w:rsid w:val="6E380393"/>
    <w:rsid w:val="6E3B8237"/>
    <w:rsid w:val="6E3E13E2"/>
    <w:rsid w:val="6E4BA5FB"/>
    <w:rsid w:val="6E502CB6"/>
    <w:rsid w:val="6E577515"/>
    <w:rsid w:val="6E59DB2D"/>
    <w:rsid w:val="6E5D78FA"/>
    <w:rsid w:val="6E632ED4"/>
    <w:rsid w:val="6E6B16F8"/>
    <w:rsid w:val="6E7D4F33"/>
    <w:rsid w:val="6E8E4CC6"/>
    <w:rsid w:val="6E8F73A0"/>
    <w:rsid w:val="6EA008BC"/>
    <w:rsid w:val="6EA445FB"/>
    <w:rsid w:val="6EA8F273"/>
    <w:rsid w:val="6EAF1A54"/>
    <w:rsid w:val="6EB6A959"/>
    <w:rsid w:val="6EC05B4B"/>
    <w:rsid w:val="6EC0A911"/>
    <w:rsid w:val="6ECC500D"/>
    <w:rsid w:val="6ED053E5"/>
    <w:rsid w:val="6ED6AE46"/>
    <w:rsid w:val="6EE68F67"/>
    <w:rsid w:val="6EEB8734"/>
    <w:rsid w:val="6EEDDBF6"/>
    <w:rsid w:val="6EF36D2C"/>
    <w:rsid w:val="6EF4A6A4"/>
    <w:rsid w:val="6EFE3294"/>
    <w:rsid w:val="6EFF4DA7"/>
    <w:rsid w:val="6F0AB2F9"/>
    <w:rsid w:val="6F11E596"/>
    <w:rsid w:val="6F23A86F"/>
    <w:rsid w:val="6F2CB076"/>
    <w:rsid w:val="6F2F7FAB"/>
    <w:rsid w:val="6F3C9454"/>
    <w:rsid w:val="6F4360E9"/>
    <w:rsid w:val="6F4F47FD"/>
    <w:rsid w:val="6F4FB8F7"/>
    <w:rsid w:val="6F566277"/>
    <w:rsid w:val="6F577B33"/>
    <w:rsid w:val="6F59C8F5"/>
    <w:rsid w:val="6F5FBF8A"/>
    <w:rsid w:val="6F636CD2"/>
    <w:rsid w:val="6F66F373"/>
    <w:rsid w:val="6F71ADD5"/>
    <w:rsid w:val="6F72DBA6"/>
    <w:rsid w:val="6F73510D"/>
    <w:rsid w:val="6F76546E"/>
    <w:rsid w:val="6F79D4CD"/>
    <w:rsid w:val="6F7A3860"/>
    <w:rsid w:val="6F7A3BE5"/>
    <w:rsid w:val="6F8588C4"/>
    <w:rsid w:val="6F89A33C"/>
    <w:rsid w:val="6F97BD72"/>
    <w:rsid w:val="6F97E2F5"/>
    <w:rsid w:val="6FA235CB"/>
    <w:rsid w:val="6FA27288"/>
    <w:rsid w:val="6FA9E430"/>
    <w:rsid w:val="6FB80B25"/>
    <w:rsid w:val="6FC80A25"/>
    <w:rsid w:val="6FCAB82B"/>
    <w:rsid w:val="6FCC80CF"/>
    <w:rsid w:val="6FCCE363"/>
    <w:rsid w:val="6FD6AD5D"/>
    <w:rsid w:val="6FE1F312"/>
    <w:rsid w:val="6FE2B87B"/>
    <w:rsid w:val="6FEB9111"/>
    <w:rsid w:val="6FED7373"/>
    <w:rsid w:val="6FF1BE2C"/>
    <w:rsid w:val="6FFB900D"/>
    <w:rsid w:val="6FFD6EE0"/>
    <w:rsid w:val="6FFF7ECF"/>
    <w:rsid w:val="7005142E"/>
    <w:rsid w:val="7007E714"/>
    <w:rsid w:val="70129D2D"/>
    <w:rsid w:val="70130C07"/>
    <w:rsid w:val="701907BF"/>
    <w:rsid w:val="701A37ED"/>
    <w:rsid w:val="7020CC56"/>
    <w:rsid w:val="7040416F"/>
    <w:rsid w:val="70490126"/>
    <w:rsid w:val="704CFD18"/>
    <w:rsid w:val="704E57B5"/>
    <w:rsid w:val="704E6154"/>
    <w:rsid w:val="704ED18A"/>
    <w:rsid w:val="7054853A"/>
    <w:rsid w:val="70578377"/>
    <w:rsid w:val="7058B4C6"/>
    <w:rsid w:val="705A585F"/>
    <w:rsid w:val="7068C8DD"/>
    <w:rsid w:val="7068E060"/>
    <w:rsid w:val="706E1326"/>
    <w:rsid w:val="70952C69"/>
    <w:rsid w:val="70A54177"/>
    <w:rsid w:val="70AA0C13"/>
    <w:rsid w:val="70AF6491"/>
    <w:rsid w:val="70B01227"/>
    <w:rsid w:val="70B164C2"/>
    <w:rsid w:val="70B4C903"/>
    <w:rsid w:val="70BBC2D4"/>
    <w:rsid w:val="70BFD596"/>
    <w:rsid w:val="70CD253A"/>
    <w:rsid w:val="70CE09B1"/>
    <w:rsid w:val="70D33F73"/>
    <w:rsid w:val="70E562E5"/>
    <w:rsid w:val="70EAFC27"/>
    <w:rsid w:val="7100F44D"/>
    <w:rsid w:val="71025139"/>
    <w:rsid w:val="7106A3DB"/>
    <w:rsid w:val="71092709"/>
    <w:rsid w:val="7117D6C1"/>
    <w:rsid w:val="7118BDA6"/>
    <w:rsid w:val="71222D4B"/>
    <w:rsid w:val="712710ED"/>
    <w:rsid w:val="712B8B98"/>
    <w:rsid w:val="712C307C"/>
    <w:rsid w:val="713185FE"/>
    <w:rsid w:val="713671F8"/>
    <w:rsid w:val="714464D0"/>
    <w:rsid w:val="71475561"/>
    <w:rsid w:val="714848FD"/>
    <w:rsid w:val="71521212"/>
    <w:rsid w:val="715AB2CA"/>
    <w:rsid w:val="71644217"/>
    <w:rsid w:val="71653706"/>
    <w:rsid w:val="716882D7"/>
    <w:rsid w:val="717005CB"/>
    <w:rsid w:val="7172CFC0"/>
    <w:rsid w:val="71764DF9"/>
    <w:rsid w:val="717C5062"/>
    <w:rsid w:val="717DBFF0"/>
    <w:rsid w:val="717DE212"/>
    <w:rsid w:val="717F0E8F"/>
    <w:rsid w:val="71809E95"/>
    <w:rsid w:val="7187DEFD"/>
    <w:rsid w:val="718968DE"/>
    <w:rsid w:val="718CBBC7"/>
    <w:rsid w:val="71917BEA"/>
    <w:rsid w:val="71980CE4"/>
    <w:rsid w:val="71A6042B"/>
    <w:rsid w:val="71A8796D"/>
    <w:rsid w:val="71A8DF99"/>
    <w:rsid w:val="71B2EB92"/>
    <w:rsid w:val="71BF74CA"/>
    <w:rsid w:val="71C09A67"/>
    <w:rsid w:val="71C340CC"/>
    <w:rsid w:val="71C57666"/>
    <w:rsid w:val="71C7939E"/>
    <w:rsid w:val="71C9D4A0"/>
    <w:rsid w:val="71D0E258"/>
    <w:rsid w:val="71D2CD6A"/>
    <w:rsid w:val="71DA5F37"/>
    <w:rsid w:val="71E3D279"/>
    <w:rsid w:val="71E9C64B"/>
    <w:rsid w:val="71F32979"/>
    <w:rsid w:val="71F393B0"/>
    <w:rsid w:val="71F398F4"/>
    <w:rsid w:val="71F53CD8"/>
    <w:rsid w:val="720B503E"/>
    <w:rsid w:val="720B7058"/>
    <w:rsid w:val="720EB2DD"/>
    <w:rsid w:val="72116A1B"/>
    <w:rsid w:val="7218C793"/>
    <w:rsid w:val="7219E7EB"/>
    <w:rsid w:val="721BF2A1"/>
    <w:rsid w:val="721D880F"/>
    <w:rsid w:val="722163EB"/>
    <w:rsid w:val="722AD224"/>
    <w:rsid w:val="722DFF8E"/>
    <w:rsid w:val="72337971"/>
    <w:rsid w:val="7236A508"/>
    <w:rsid w:val="72393DDC"/>
    <w:rsid w:val="72434EEB"/>
    <w:rsid w:val="72478A32"/>
    <w:rsid w:val="7248ECB0"/>
    <w:rsid w:val="72498365"/>
    <w:rsid w:val="724A76E2"/>
    <w:rsid w:val="725D2BEB"/>
    <w:rsid w:val="72633874"/>
    <w:rsid w:val="7279AF34"/>
    <w:rsid w:val="727E9D6C"/>
    <w:rsid w:val="7288020B"/>
    <w:rsid w:val="728EF7D9"/>
    <w:rsid w:val="728F9099"/>
    <w:rsid w:val="72920999"/>
    <w:rsid w:val="7293B06A"/>
    <w:rsid w:val="72946CFE"/>
    <w:rsid w:val="7296410C"/>
    <w:rsid w:val="72969256"/>
    <w:rsid w:val="7297BD13"/>
    <w:rsid w:val="729ACDD9"/>
    <w:rsid w:val="72AA216C"/>
    <w:rsid w:val="72B2C3D4"/>
    <w:rsid w:val="72BF0FBB"/>
    <w:rsid w:val="72C40918"/>
    <w:rsid w:val="72C5E8AB"/>
    <w:rsid w:val="72C9C6E5"/>
    <w:rsid w:val="72CE6E27"/>
    <w:rsid w:val="72DC0759"/>
    <w:rsid w:val="72DC2191"/>
    <w:rsid w:val="72DC92E3"/>
    <w:rsid w:val="72E264E1"/>
    <w:rsid w:val="72E325C2"/>
    <w:rsid w:val="72E8AE46"/>
    <w:rsid w:val="72ECA092"/>
    <w:rsid w:val="72F178AB"/>
    <w:rsid w:val="72F69620"/>
    <w:rsid w:val="72FC9E02"/>
    <w:rsid w:val="730EE574"/>
    <w:rsid w:val="73141326"/>
    <w:rsid w:val="731606DD"/>
    <w:rsid w:val="731B8A94"/>
    <w:rsid w:val="7323CB0F"/>
    <w:rsid w:val="732480D0"/>
    <w:rsid w:val="7328E81A"/>
    <w:rsid w:val="732A4349"/>
    <w:rsid w:val="732CD6C4"/>
    <w:rsid w:val="732DBA37"/>
    <w:rsid w:val="7334665B"/>
    <w:rsid w:val="733497BF"/>
    <w:rsid w:val="733B31D7"/>
    <w:rsid w:val="733F139D"/>
    <w:rsid w:val="733FE631"/>
    <w:rsid w:val="7340A27F"/>
    <w:rsid w:val="73411134"/>
    <w:rsid w:val="7344D7F0"/>
    <w:rsid w:val="73452A4A"/>
    <w:rsid w:val="734BBE8C"/>
    <w:rsid w:val="734DC0D5"/>
    <w:rsid w:val="7355FAE1"/>
    <w:rsid w:val="7357EC9B"/>
    <w:rsid w:val="73586E24"/>
    <w:rsid w:val="7365401F"/>
    <w:rsid w:val="736A87EA"/>
    <w:rsid w:val="7374252B"/>
    <w:rsid w:val="737DF831"/>
    <w:rsid w:val="73838E17"/>
    <w:rsid w:val="73876D43"/>
    <w:rsid w:val="738E8E10"/>
    <w:rsid w:val="738EDCA1"/>
    <w:rsid w:val="73A30939"/>
    <w:rsid w:val="73AB98D1"/>
    <w:rsid w:val="73AB9961"/>
    <w:rsid w:val="73B580AE"/>
    <w:rsid w:val="73BF8C8E"/>
    <w:rsid w:val="73C11CDC"/>
    <w:rsid w:val="73C49472"/>
    <w:rsid w:val="73C8F9A9"/>
    <w:rsid w:val="73CB572D"/>
    <w:rsid w:val="73D5B893"/>
    <w:rsid w:val="73DD7ECA"/>
    <w:rsid w:val="73E15E57"/>
    <w:rsid w:val="73E78711"/>
    <w:rsid w:val="73EB01A4"/>
    <w:rsid w:val="73FB37B0"/>
    <w:rsid w:val="73FDCFAA"/>
    <w:rsid w:val="74006B83"/>
    <w:rsid w:val="74007276"/>
    <w:rsid w:val="7412340C"/>
    <w:rsid w:val="741D90FC"/>
    <w:rsid w:val="741F007E"/>
    <w:rsid w:val="7426595F"/>
    <w:rsid w:val="742B2683"/>
    <w:rsid w:val="742B32B6"/>
    <w:rsid w:val="742DC9CB"/>
    <w:rsid w:val="742EA763"/>
    <w:rsid w:val="742F0612"/>
    <w:rsid w:val="743079D5"/>
    <w:rsid w:val="74344A80"/>
    <w:rsid w:val="743AB4C0"/>
    <w:rsid w:val="743FE9AB"/>
    <w:rsid w:val="7441EF3F"/>
    <w:rsid w:val="744216C8"/>
    <w:rsid w:val="744485AC"/>
    <w:rsid w:val="744D14A4"/>
    <w:rsid w:val="744E26B9"/>
    <w:rsid w:val="74510733"/>
    <w:rsid w:val="7451E70F"/>
    <w:rsid w:val="7457C2C2"/>
    <w:rsid w:val="745AB4C8"/>
    <w:rsid w:val="745D3111"/>
    <w:rsid w:val="746DFB1E"/>
    <w:rsid w:val="7470D245"/>
    <w:rsid w:val="7470FC19"/>
    <w:rsid w:val="747B5ADE"/>
    <w:rsid w:val="7481471E"/>
    <w:rsid w:val="7483D2D0"/>
    <w:rsid w:val="74886C72"/>
    <w:rsid w:val="74934BFB"/>
    <w:rsid w:val="74970D21"/>
    <w:rsid w:val="749DD69D"/>
    <w:rsid w:val="74A4A80C"/>
    <w:rsid w:val="74A769F5"/>
    <w:rsid w:val="74AB892B"/>
    <w:rsid w:val="74B502F3"/>
    <w:rsid w:val="74C13CFA"/>
    <w:rsid w:val="74C162A0"/>
    <w:rsid w:val="74C92DD8"/>
    <w:rsid w:val="74D2F995"/>
    <w:rsid w:val="74D6049E"/>
    <w:rsid w:val="74DFB5C4"/>
    <w:rsid w:val="74E03D82"/>
    <w:rsid w:val="74F24B43"/>
    <w:rsid w:val="74F59B7C"/>
    <w:rsid w:val="75001E56"/>
    <w:rsid w:val="7501DD6D"/>
    <w:rsid w:val="750800C0"/>
    <w:rsid w:val="750D9F6C"/>
    <w:rsid w:val="750DD2FC"/>
    <w:rsid w:val="750E0C3C"/>
    <w:rsid w:val="75137CB0"/>
    <w:rsid w:val="7513C283"/>
    <w:rsid w:val="7515BA7C"/>
    <w:rsid w:val="751D8818"/>
    <w:rsid w:val="752064F7"/>
    <w:rsid w:val="75209D9F"/>
    <w:rsid w:val="7526DFD3"/>
    <w:rsid w:val="753034C6"/>
    <w:rsid w:val="753383B9"/>
    <w:rsid w:val="7533BCC2"/>
    <w:rsid w:val="7535976E"/>
    <w:rsid w:val="753BD689"/>
    <w:rsid w:val="7544F6E6"/>
    <w:rsid w:val="754EBDFC"/>
    <w:rsid w:val="754FB838"/>
    <w:rsid w:val="7551A037"/>
    <w:rsid w:val="75524EE0"/>
    <w:rsid w:val="755C51C1"/>
    <w:rsid w:val="756050FC"/>
    <w:rsid w:val="75637B1D"/>
    <w:rsid w:val="7565CE5C"/>
    <w:rsid w:val="7566ADB3"/>
    <w:rsid w:val="756B9F82"/>
    <w:rsid w:val="7571C5A9"/>
    <w:rsid w:val="757665A6"/>
    <w:rsid w:val="757CE8FD"/>
    <w:rsid w:val="757F7823"/>
    <w:rsid w:val="758024F6"/>
    <w:rsid w:val="7597A7AF"/>
    <w:rsid w:val="759CEF69"/>
    <w:rsid w:val="75A20C1E"/>
    <w:rsid w:val="75B03759"/>
    <w:rsid w:val="75B65670"/>
    <w:rsid w:val="75B7644E"/>
    <w:rsid w:val="75C14269"/>
    <w:rsid w:val="75C4A825"/>
    <w:rsid w:val="75C598DE"/>
    <w:rsid w:val="75C71A14"/>
    <w:rsid w:val="75CA979D"/>
    <w:rsid w:val="75CC88E6"/>
    <w:rsid w:val="75D7D4F4"/>
    <w:rsid w:val="75DDEB5A"/>
    <w:rsid w:val="75DFB178"/>
    <w:rsid w:val="75E42CB9"/>
    <w:rsid w:val="75EE88A8"/>
    <w:rsid w:val="75F22DA0"/>
    <w:rsid w:val="75F6BC9C"/>
    <w:rsid w:val="75FFFBF2"/>
    <w:rsid w:val="760EE899"/>
    <w:rsid w:val="760FA8A1"/>
    <w:rsid w:val="761F3B2C"/>
    <w:rsid w:val="76240D91"/>
    <w:rsid w:val="762CA94C"/>
    <w:rsid w:val="762DD4A6"/>
    <w:rsid w:val="763536B1"/>
    <w:rsid w:val="7638BEA1"/>
    <w:rsid w:val="763D0415"/>
    <w:rsid w:val="763D525D"/>
    <w:rsid w:val="76400229"/>
    <w:rsid w:val="76438596"/>
    <w:rsid w:val="7645AF2F"/>
    <w:rsid w:val="7649956C"/>
    <w:rsid w:val="764C6D8F"/>
    <w:rsid w:val="764F734A"/>
    <w:rsid w:val="7653F2ED"/>
    <w:rsid w:val="76567ABA"/>
    <w:rsid w:val="765C0DE7"/>
    <w:rsid w:val="766606FC"/>
    <w:rsid w:val="76675FA0"/>
    <w:rsid w:val="7676C390"/>
    <w:rsid w:val="7682B9B0"/>
    <w:rsid w:val="76897576"/>
    <w:rsid w:val="768A8A60"/>
    <w:rsid w:val="768B8FBD"/>
    <w:rsid w:val="768C77B6"/>
    <w:rsid w:val="7693055B"/>
    <w:rsid w:val="7693100F"/>
    <w:rsid w:val="7697D3BC"/>
    <w:rsid w:val="769988E9"/>
    <w:rsid w:val="769BEA54"/>
    <w:rsid w:val="769D60F5"/>
    <w:rsid w:val="76A016E4"/>
    <w:rsid w:val="76A175C1"/>
    <w:rsid w:val="76A32075"/>
    <w:rsid w:val="76A62EB7"/>
    <w:rsid w:val="76AD0580"/>
    <w:rsid w:val="76ADC342"/>
    <w:rsid w:val="76B27954"/>
    <w:rsid w:val="76B58FF3"/>
    <w:rsid w:val="76B95EE1"/>
    <w:rsid w:val="76BAC714"/>
    <w:rsid w:val="76BC905B"/>
    <w:rsid w:val="76C2D022"/>
    <w:rsid w:val="76C48B4B"/>
    <w:rsid w:val="76CCDB91"/>
    <w:rsid w:val="76D9EF84"/>
    <w:rsid w:val="76E6B7AD"/>
    <w:rsid w:val="76E89CA4"/>
    <w:rsid w:val="76F1A274"/>
    <w:rsid w:val="76F36264"/>
    <w:rsid w:val="76F728B2"/>
    <w:rsid w:val="76FDAC3B"/>
    <w:rsid w:val="770030C1"/>
    <w:rsid w:val="770159C0"/>
    <w:rsid w:val="770230A9"/>
    <w:rsid w:val="7704D0D2"/>
    <w:rsid w:val="77067833"/>
    <w:rsid w:val="7706F325"/>
    <w:rsid w:val="770A3108"/>
    <w:rsid w:val="770CC94C"/>
    <w:rsid w:val="77106948"/>
    <w:rsid w:val="77112D98"/>
    <w:rsid w:val="77157421"/>
    <w:rsid w:val="771F6B08"/>
    <w:rsid w:val="771F7596"/>
    <w:rsid w:val="7725E452"/>
    <w:rsid w:val="772981EE"/>
    <w:rsid w:val="772E52C9"/>
    <w:rsid w:val="773C5FF8"/>
    <w:rsid w:val="77408DA7"/>
    <w:rsid w:val="7741BF44"/>
    <w:rsid w:val="774D1009"/>
    <w:rsid w:val="77542D57"/>
    <w:rsid w:val="77554515"/>
    <w:rsid w:val="775935B4"/>
    <w:rsid w:val="77658267"/>
    <w:rsid w:val="7779BBBB"/>
    <w:rsid w:val="7779E579"/>
    <w:rsid w:val="777AB046"/>
    <w:rsid w:val="77885DF5"/>
    <w:rsid w:val="7789588C"/>
    <w:rsid w:val="778DCD29"/>
    <w:rsid w:val="77A2C4F5"/>
    <w:rsid w:val="77A2FD3B"/>
    <w:rsid w:val="77A929EE"/>
    <w:rsid w:val="77A93E5B"/>
    <w:rsid w:val="77AA11B2"/>
    <w:rsid w:val="77BBE88F"/>
    <w:rsid w:val="77C61CE7"/>
    <w:rsid w:val="77C76967"/>
    <w:rsid w:val="77CB040A"/>
    <w:rsid w:val="77D4EEC3"/>
    <w:rsid w:val="77D8783B"/>
    <w:rsid w:val="77DAAE5E"/>
    <w:rsid w:val="77DCA2EC"/>
    <w:rsid w:val="77E039CF"/>
    <w:rsid w:val="77E36BED"/>
    <w:rsid w:val="77EFAC68"/>
    <w:rsid w:val="7801B870"/>
    <w:rsid w:val="780449C5"/>
    <w:rsid w:val="780B0F94"/>
    <w:rsid w:val="780CB09B"/>
    <w:rsid w:val="78164791"/>
    <w:rsid w:val="781649BB"/>
    <w:rsid w:val="78180411"/>
    <w:rsid w:val="781BB273"/>
    <w:rsid w:val="781C9177"/>
    <w:rsid w:val="781E780F"/>
    <w:rsid w:val="7820AA9C"/>
    <w:rsid w:val="7828BB73"/>
    <w:rsid w:val="7835594A"/>
    <w:rsid w:val="783EEFAE"/>
    <w:rsid w:val="78458EEA"/>
    <w:rsid w:val="7847DA9F"/>
    <w:rsid w:val="785C0B3E"/>
    <w:rsid w:val="785CBA89"/>
    <w:rsid w:val="785E054D"/>
    <w:rsid w:val="7861E3E5"/>
    <w:rsid w:val="786E7207"/>
    <w:rsid w:val="7875D347"/>
    <w:rsid w:val="788A1077"/>
    <w:rsid w:val="788D4538"/>
    <w:rsid w:val="789FDAB1"/>
    <w:rsid w:val="78A7A7D4"/>
    <w:rsid w:val="78ADE435"/>
    <w:rsid w:val="78AFBFD7"/>
    <w:rsid w:val="78B23A1F"/>
    <w:rsid w:val="78B46381"/>
    <w:rsid w:val="78B6EBFB"/>
    <w:rsid w:val="78C4F452"/>
    <w:rsid w:val="78D12919"/>
    <w:rsid w:val="78D86A87"/>
    <w:rsid w:val="78DA3091"/>
    <w:rsid w:val="78DFAEDF"/>
    <w:rsid w:val="78F3AD5F"/>
    <w:rsid w:val="78F5A902"/>
    <w:rsid w:val="7904253A"/>
    <w:rsid w:val="7905B6FF"/>
    <w:rsid w:val="790B3BA7"/>
    <w:rsid w:val="790FA559"/>
    <w:rsid w:val="79135A66"/>
    <w:rsid w:val="79158C1C"/>
    <w:rsid w:val="791D6398"/>
    <w:rsid w:val="7938F7B1"/>
    <w:rsid w:val="7943D434"/>
    <w:rsid w:val="795690BF"/>
    <w:rsid w:val="79628CF8"/>
    <w:rsid w:val="796325DE"/>
    <w:rsid w:val="796D6782"/>
    <w:rsid w:val="79701F34"/>
    <w:rsid w:val="7971760A"/>
    <w:rsid w:val="797513AA"/>
    <w:rsid w:val="79786E8C"/>
    <w:rsid w:val="797D23A4"/>
    <w:rsid w:val="7981EC07"/>
    <w:rsid w:val="79823C49"/>
    <w:rsid w:val="798C7440"/>
    <w:rsid w:val="7990C8B5"/>
    <w:rsid w:val="7992441C"/>
    <w:rsid w:val="7995B97B"/>
    <w:rsid w:val="799A5670"/>
    <w:rsid w:val="79B640F6"/>
    <w:rsid w:val="79B94368"/>
    <w:rsid w:val="79B95AA7"/>
    <w:rsid w:val="79C36997"/>
    <w:rsid w:val="79CB85B2"/>
    <w:rsid w:val="79CBBE68"/>
    <w:rsid w:val="79CEB4A7"/>
    <w:rsid w:val="79D0A7A9"/>
    <w:rsid w:val="79D797AF"/>
    <w:rsid w:val="79EBFD89"/>
    <w:rsid w:val="79F49B16"/>
    <w:rsid w:val="79F78159"/>
    <w:rsid w:val="79F93EA3"/>
    <w:rsid w:val="7A089012"/>
    <w:rsid w:val="7A0AFFA3"/>
    <w:rsid w:val="7A120660"/>
    <w:rsid w:val="7A12A452"/>
    <w:rsid w:val="7A130200"/>
    <w:rsid w:val="7A14E905"/>
    <w:rsid w:val="7A199BB2"/>
    <w:rsid w:val="7A1D83DE"/>
    <w:rsid w:val="7A24DC88"/>
    <w:rsid w:val="7A308F4D"/>
    <w:rsid w:val="7A3687C5"/>
    <w:rsid w:val="7A3D8918"/>
    <w:rsid w:val="7A3E1733"/>
    <w:rsid w:val="7A41ECCB"/>
    <w:rsid w:val="7A42EED4"/>
    <w:rsid w:val="7A45D6D4"/>
    <w:rsid w:val="7A474BDA"/>
    <w:rsid w:val="7A4E9601"/>
    <w:rsid w:val="7A543AEA"/>
    <w:rsid w:val="7A56D84F"/>
    <w:rsid w:val="7A58C840"/>
    <w:rsid w:val="7A5F5874"/>
    <w:rsid w:val="7A6ABC6F"/>
    <w:rsid w:val="7A6D091C"/>
    <w:rsid w:val="7A73D01C"/>
    <w:rsid w:val="7A7FDF4C"/>
    <w:rsid w:val="7A80C548"/>
    <w:rsid w:val="7A85364D"/>
    <w:rsid w:val="7A869241"/>
    <w:rsid w:val="7A87F9B6"/>
    <w:rsid w:val="7A95EC18"/>
    <w:rsid w:val="7A996A27"/>
    <w:rsid w:val="7AA55391"/>
    <w:rsid w:val="7AA7FB9D"/>
    <w:rsid w:val="7AAA8F9A"/>
    <w:rsid w:val="7AB92AC5"/>
    <w:rsid w:val="7AC3534E"/>
    <w:rsid w:val="7ACB67B6"/>
    <w:rsid w:val="7ACBB770"/>
    <w:rsid w:val="7ACBD4F9"/>
    <w:rsid w:val="7AD3388D"/>
    <w:rsid w:val="7AD3A834"/>
    <w:rsid w:val="7AD48F98"/>
    <w:rsid w:val="7AD53EC5"/>
    <w:rsid w:val="7AD9BBE8"/>
    <w:rsid w:val="7ADA4F89"/>
    <w:rsid w:val="7ADF38CD"/>
    <w:rsid w:val="7AF4261D"/>
    <w:rsid w:val="7AFDB430"/>
    <w:rsid w:val="7B03024D"/>
    <w:rsid w:val="7B1419E4"/>
    <w:rsid w:val="7B157BA4"/>
    <w:rsid w:val="7B1BAE64"/>
    <w:rsid w:val="7B288DE7"/>
    <w:rsid w:val="7B47FF65"/>
    <w:rsid w:val="7B483855"/>
    <w:rsid w:val="7B498AE3"/>
    <w:rsid w:val="7B4A25EC"/>
    <w:rsid w:val="7B6086D1"/>
    <w:rsid w:val="7B63FC66"/>
    <w:rsid w:val="7B688D1F"/>
    <w:rsid w:val="7B710BD0"/>
    <w:rsid w:val="7B7DF072"/>
    <w:rsid w:val="7B8661BD"/>
    <w:rsid w:val="7B91D3E5"/>
    <w:rsid w:val="7B92CA21"/>
    <w:rsid w:val="7B9873BD"/>
    <w:rsid w:val="7B9D3D3A"/>
    <w:rsid w:val="7B9ECD91"/>
    <w:rsid w:val="7BAB4B9D"/>
    <w:rsid w:val="7BB42437"/>
    <w:rsid w:val="7BB91062"/>
    <w:rsid w:val="7BBBB977"/>
    <w:rsid w:val="7BC0DD22"/>
    <w:rsid w:val="7BC411D1"/>
    <w:rsid w:val="7BC8C4BF"/>
    <w:rsid w:val="7BD834A8"/>
    <w:rsid w:val="7BDC1DEB"/>
    <w:rsid w:val="7BDCE19C"/>
    <w:rsid w:val="7BE02B2F"/>
    <w:rsid w:val="7BE1E67A"/>
    <w:rsid w:val="7BE9EE76"/>
    <w:rsid w:val="7BEA3575"/>
    <w:rsid w:val="7BEDE892"/>
    <w:rsid w:val="7C008FD0"/>
    <w:rsid w:val="7C00C193"/>
    <w:rsid w:val="7C0BFA60"/>
    <w:rsid w:val="7C0EF76C"/>
    <w:rsid w:val="7C13FDCC"/>
    <w:rsid w:val="7C14443A"/>
    <w:rsid w:val="7C15D214"/>
    <w:rsid w:val="7C1931C3"/>
    <w:rsid w:val="7C1C2E45"/>
    <w:rsid w:val="7C25C761"/>
    <w:rsid w:val="7C2A54C5"/>
    <w:rsid w:val="7C2CC08E"/>
    <w:rsid w:val="7C2D43DE"/>
    <w:rsid w:val="7C316D5C"/>
    <w:rsid w:val="7C34539E"/>
    <w:rsid w:val="7C41EF86"/>
    <w:rsid w:val="7C497075"/>
    <w:rsid w:val="7C4AB37B"/>
    <w:rsid w:val="7C5B8721"/>
    <w:rsid w:val="7C5BB0B4"/>
    <w:rsid w:val="7C60CE3F"/>
    <w:rsid w:val="7C639E1D"/>
    <w:rsid w:val="7C6BA965"/>
    <w:rsid w:val="7C6CA0EF"/>
    <w:rsid w:val="7C70CFBA"/>
    <w:rsid w:val="7C79ED1D"/>
    <w:rsid w:val="7C9349EE"/>
    <w:rsid w:val="7C95C4B2"/>
    <w:rsid w:val="7C9FD9BB"/>
    <w:rsid w:val="7CA2D656"/>
    <w:rsid w:val="7CA4C4C3"/>
    <w:rsid w:val="7CA9EF32"/>
    <w:rsid w:val="7CB60EFC"/>
    <w:rsid w:val="7CBA1502"/>
    <w:rsid w:val="7CBA74A1"/>
    <w:rsid w:val="7CBFADE8"/>
    <w:rsid w:val="7CC0B8AE"/>
    <w:rsid w:val="7CC28682"/>
    <w:rsid w:val="7CC34214"/>
    <w:rsid w:val="7CD51463"/>
    <w:rsid w:val="7CD574A3"/>
    <w:rsid w:val="7CDB3893"/>
    <w:rsid w:val="7CE81E8A"/>
    <w:rsid w:val="7CEA81AA"/>
    <w:rsid w:val="7CEC5332"/>
    <w:rsid w:val="7CF37EF1"/>
    <w:rsid w:val="7CF66A50"/>
    <w:rsid w:val="7CF88BF6"/>
    <w:rsid w:val="7CF9DB62"/>
    <w:rsid w:val="7D017AAE"/>
    <w:rsid w:val="7D0288A4"/>
    <w:rsid w:val="7D028A20"/>
    <w:rsid w:val="7D05F996"/>
    <w:rsid w:val="7D07F1AF"/>
    <w:rsid w:val="7D08CBC1"/>
    <w:rsid w:val="7D0AB9DE"/>
    <w:rsid w:val="7D0CD9FD"/>
    <w:rsid w:val="7D1AB86C"/>
    <w:rsid w:val="7D1BCECE"/>
    <w:rsid w:val="7D21ECD4"/>
    <w:rsid w:val="7D2382F7"/>
    <w:rsid w:val="7D23A15E"/>
    <w:rsid w:val="7D2F3966"/>
    <w:rsid w:val="7D39B0A6"/>
    <w:rsid w:val="7D39FEB5"/>
    <w:rsid w:val="7D3F5534"/>
    <w:rsid w:val="7D3FB6BE"/>
    <w:rsid w:val="7D408086"/>
    <w:rsid w:val="7D4E58D4"/>
    <w:rsid w:val="7D61FEE7"/>
    <w:rsid w:val="7D62E8DA"/>
    <w:rsid w:val="7D63FF51"/>
    <w:rsid w:val="7D6B31A7"/>
    <w:rsid w:val="7D6D799D"/>
    <w:rsid w:val="7D6E51C7"/>
    <w:rsid w:val="7D9811DA"/>
    <w:rsid w:val="7D9A789F"/>
    <w:rsid w:val="7DA01F67"/>
    <w:rsid w:val="7DA37BF8"/>
    <w:rsid w:val="7DA4293B"/>
    <w:rsid w:val="7DA5829B"/>
    <w:rsid w:val="7DA6A2D4"/>
    <w:rsid w:val="7DA8D986"/>
    <w:rsid w:val="7DA9400B"/>
    <w:rsid w:val="7DB1F652"/>
    <w:rsid w:val="7DBBAD1F"/>
    <w:rsid w:val="7DC7DED1"/>
    <w:rsid w:val="7DC8D81C"/>
    <w:rsid w:val="7DCAD29D"/>
    <w:rsid w:val="7DD1F397"/>
    <w:rsid w:val="7DD21166"/>
    <w:rsid w:val="7DD5D6E2"/>
    <w:rsid w:val="7DDE2AEA"/>
    <w:rsid w:val="7DE273A6"/>
    <w:rsid w:val="7DE61A3C"/>
    <w:rsid w:val="7DE9DF99"/>
    <w:rsid w:val="7DED200D"/>
    <w:rsid w:val="7DF2621F"/>
    <w:rsid w:val="7DF357A3"/>
    <w:rsid w:val="7E049EC8"/>
    <w:rsid w:val="7E0771A4"/>
    <w:rsid w:val="7E091E18"/>
    <w:rsid w:val="7E0BAB0C"/>
    <w:rsid w:val="7E1481BF"/>
    <w:rsid w:val="7E17FD8D"/>
    <w:rsid w:val="7E1824B4"/>
    <w:rsid w:val="7E19E657"/>
    <w:rsid w:val="7E220573"/>
    <w:rsid w:val="7E2477F6"/>
    <w:rsid w:val="7E257628"/>
    <w:rsid w:val="7E2DC6BD"/>
    <w:rsid w:val="7E37583E"/>
    <w:rsid w:val="7E3A5407"/>
    <w:rsid w:val="7E4065FE"/>
    <w:rsid w:val="7E417503"/>
    <w:rsid w:val="7E4E0EE0"/>
    <w:rsid w:val="7E4FB819"/>
    <w:rsid w:val="7E50EEBC"/>
    <w:rsid w:val="7E53D8BA"/>
    <w:rsid w:val="7E54A6EB"/>
    <w:rsid w:val="7E595143"/>
    <w:rsid w:val="7E5BC215"/>
    <w:rsid w:val="7E5D588D"/>
    <w:rsid w:val="7E64A2F2"/>
    <w:rsid w:val="7E69C8E6"/>
    <w:rsid w:val="7E69D08E"/>
    <w:rsid w:val="7E7070E8"/>
    <w:rsid w:val="7E7A435F"/>
    <w:rsid w:val="7E7B6053"/>
    <w:rsid w:val="7E8B92AE"/>
    <w:rsid w:val="7E8FBC1A"/>
    <w:rsid w:val="7E902202"/>
    <w:rsid w:val="7E927E2E"/>
    <w:rsid w:val="7E94C5D4"/>
    <w:rsid w:val="7E97928A"/>
    <w:rsid w:val="7E9FB346"/>
    <w:rsid w:val="7E9FE523"/>
    <w:rsid w:val="7EA18583"/>
    <w:rsid w:val="7EA4959F"/>
    <w:rsid w:val="7EA87254"/>
    <w:rsid w:val="7EAE56C7"/>
    <w:rsid w:val="7EB4CEFA"/>
    <w:rsid w:val="7EBAEA96"/>
    <w:rsid w:val="7EBE3132"/>
    <w:rsid w:val="7ECB0976"/>
    <w:rsid w:val="7ECB2790"/>
    <w:rsid w:val="7EE40D0B"/>
    <w:rsid w:val="7EE5AA5A"/>
    <w:rsid w:val="7EEE046A"/>
    <w:rsid w:val="7EF28DEC"/>
    <w:rsid w:val="7EFAA4E7"/>
    <w:rsid w:val="7F0A6F5B"/>
    <w:rsid w:val="7F0CE680"/>
    <w:rsid w:val="7F1F943A"/>
    <w:rsid w:val="7F26632C"/>
    <w:rsid w:val="7F275AE6"/>
    <w:rsid w:val="7F30EA93"/>
    <w:rsid w:val="7F3477C0"/>
    <w:rsid w:val="7F387BD6"/>
    <w:rsid w:val="7F42414C"/>
    <w:rsid w:val="7F43B257"/>
    <w:rsid w:val="7F45F03E"/>
    <w:rsid w:val="7F4709C1"/>
    <w:rsid w:val="7F481448"/>
    <w:rsid w:val="7F48D2BC"/>
    <w:rsid w:val="7F49F00F"/>
    <w:rsid w:val="7F517AC1"/>
    <w:rsid w:val="7F52DCC0"/>
    <w:rsid w:val="7F53AAB6"/>
    <w:rsid w:val="7F53DA52"/>
    <w:rsid w:val="7F5F5D57"/>
    <w:rsid w:val="7F697333"/>
    <w:rsid w:val="7F6A8AC4"/>
    <w:rsid w:val="7F6B76FD"/>
    <w:rsid w:val="7F7263CD"/>
    <w:rsid w:val="7F76347D"/>
    <w:rsid w:val="7F7C8E77"/>
    <w:rsid w:val="7F7DEF30"/>
    <w:rsid w:val="7F7F6EA5"/>
    <w:rsid w:val="7F81CE6F"/>
    <w:rsid w:val="7F848D97"/>
    <w:rsid w:val="7F867318"/>
    <w:rsid w:val="7F890D68"/>
    <w:rsid w:val="7F8A0CF9"/>
    <w:rsid w:val="7F8AE970"/>
    <w:rsid w:val="7F960740"/>
    <w:rsid w:val="7F969204"/>
    <w:rsid w:val="7F96BFF2"/>
    <w:rsid w:val="7F976D17"/>
    <w:rsid w:val="7F9EB4B3"/>
    <w:rsid w:val="7FA03697"/>
    <w:rsid w:val="7FA0A628"/>
    <w:rsid w:val="7FADA4DE"/>
    <w:rsid w:val="7FB8A4D3"/>
    <w:rsid w:val="7FBAB77A"/>
    <w:rsid w:val="7FBC5214"/>
    <w:rsid w:val="7FBF5833"/>
    <w:rsid w:val="7FC1AD43"/>
    <w:rsid w:val="7FC22D6D"/>
    <w:rsid w:val="7FC5503E"/>
    <w:rsid w:val="7FC7FDDD"/>
    <w:rsid w:val="7FC944F6"/>
    <w:rsid w:val="7FCC8CFF"/>
    <w:rsid w:val="7FCCE5F5"/>
    <w:rsid w:val="7FD65E20"/>
    <w:rsid w:val="7FDA7718"/>
    <w:rsid w:val="7FDC6D38"/>
    <w:rsid w:val="7FDF5A05"/>
    <w:rsid w:val="7FE37A49"/>
    <w:rsid w:val="7FE3DF0D"/>
    <w:rsid w:val="7FE833E3"/>
    <w:rsid w:val="7FEED8EE"/>
    <w:rsid w:val="7FF12D69"/>
    <w:rsid w:val="7FFE3AE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E28B5"/>
  <w15:docId w15:val="{00F375B1-5533-4562-8EF9-394C3864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ca-ES-valencia"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AC2"/>
    <w:rPr>
      <w:lang w:val="es-ES"/>
    </w:rPr>
  </w:style>
  <w:style w:type="paragraph" w:styleId="Ttulo1">
    <w:name w:val="heading 1"/>
    <w:basedOn w:val="Ttulo"/>
    <w:next w:val="Textoindependiente"/>
    <w:link w:val="Ttulo1Car"/>
    <w:qFormat/>
    <w:rsid w:val="00037E13"/>
    <w:pPr>
      <w:outlineLvl w:val="0"/>
    </w:pPr>
    <w:rPr>
      <w:rFonts w:ascii="Arial" w:hAnsi="Arial"/>
      <w:sz w:val="20"/>
    </w:rPr>
  </w:style>
  <w:style w:type="paragraph" w:styleId="Ttulo2">
    <w:name w:val="heading 2"/>
    <w:basedOn w:val="Ttulo"/>
    <w:next w:val="Textoindependiente"/>
    <w:link w:val="Ttulo2Car"/>
    <w:unhideWhenUsed/>
    <w:qFormat/>
    <w:rsid w:val="00037E13"/>
    <w:pPr>
      <w:spacing w:before="57" w:after="113"/>
      <w:outlineLvl w:val="1"/>
    </w:pPr>
    <w:rPr>
      <w:rFonts w:ascii="Arial" w:hAnsi="Arial"/>
      <w:sz w:val="20"/>
    </w:rPr>
  </w:style>
  <w:style w:type="paragraph" w:styleId="Ttulo3">
    <w:name w:val="heading 3"/>
    <w:basedOn w:val="Ttulo"/>
    <w:next w:val="Textoindependiente"/>
    <w:link w:val="Ttulo3Car"/>
    <w:uiPriority w:val="9"/>
    <w:unhideWhenUsed/>
    <w:qFormat/>
    <w:rsid w:val="00037E13"/>
    <w:pPr>
      <w:keepLines/>
      <w:spacing w:before="40" w:after="0"/>
      <w:outlineLvl w:val="2"/>
    </w:pPr>
    <w:rPr>
      <w:rFonts w:ascii="Arial" w:eastAsiaTheme="majorEastAsia" w:hAnsi="Arial" w:cstheme="majorBidi"/>
      <w:sz w:val="20"/>
      <w:szCs w:val="24"/>
    </w:rPr>
  </w:style>
  <w:style w:type="paragraph" w:styleId="Ttulo4">
    <w:name w:val="heading 4"/>
    <w:basedOn w:val="Textoindependiente"/>
    <w:next w:val="Textoindependiente"/>
    <w:link w:val="Ttulo4Car"/>
    <w:unhideWhenUsed/>
    <w:qFormat/>
    <w:rsid w:val="00037E13"/>
    <w:pPr>
      <w:spacing w:before="119" w:after="113"/>
      <w:outlineLvl w:val="3"/>
    </w:pPr>
  </w:style>
  <w:style w:type="paragraph" w:styleId="Ttulo5">
    <w:name w:val="heading 5"/>
    <w:basedOn w:val="Ttulo"/>
    <w:next w:val="Textoindependiente"/>
    <w:link w:val="Ttulo5Car"/>
    <w:unhideWhenUsed/>
    <w:qFormat/>
    <w:rsid w:val="00833E47"/>
    <w:pPr>
      <w:spacing w:before="120" w:after="60"/>
      <w:outlineLvl w:val="4"/>
    </w:pPr>
    <w:rPr>
      <w:rFonts w:ascii="Arial" w:hAnsi="Arial"/>
      <w:sz w:val="20"/>
    </w:rPr>
  </w:style>
  <w:style w:type="paragraph" w:styleId="Ttulo6">
    <w:name w:val="heading 6"/>
    <w:basedOn w:val="Ttulo"/>
    <w:next w:val="Textoindependiente"/>
    <w:link w:val="Ttulo6Car"/>
    <w:unhideWhenUsed/>
    <w:qFormat/>
    <w:pPr>
      <w:spacing w:before="60" w:after="60"/>
      <w:outlineLvl w:val="5"/>
    </w:pPr>
    <w:rPr>
      <w:b/>
      <w:bCs/>
      <w:i/>
      <w:iCs/>
      <w:sz w:val="24"/>
      <w:szCs w:val="24"/>
    </w:rPr>
  </w:style>
  <w:style w:type="paragraph" w:styleId="Ttulo7">
    <w:name w:val="heading 7"/>
    <w:basedOn w:val="Ttulo"/>
    <w:next w:val="Textoindependiente"/>
    <w:link w:val="Ttulo7Car"/>
    <w:uiPriority w:val="99"/>
    <w:qFormat/>
    <w:pPr>
      <w:spacing w:before="60" w:after="60"/>
      <w:outlineLvl w:val="6"/>
    </w:pPr>
    <w:rPr>
      <w:b/>
      <w:bCs/>
      <w:sz w:val="22"/>
      <w:szCs w:val="22"/>
    </w:rPr>
  </w:style>
  <w:style w:type="paragraph" w:styleId="Ttulo8">
    <w:name w:val="heading 8"/>
    <w:basedOn w:val="Ttulo"/>
    <w:next w:val="Textoindependiente"/>
    <w:link w:val="Ttulo8Car"/>
    <w:uiPriority w:val="99"/>
    <w:qFormat/>
    <w:pPr>
      <w:spacing w:before="60" w:after="60"/>
      <w:outlineLvl w:val="7"/>
    </w:pPr>
    <w:rPr>
      <w:b/>
      <w:bCs/>
      <w:i/>
      <w:iCs/>
      <w:sz w:val="22"/>
      <w:szCs w:val="22"/>
    </w:rPr>
  </w:style>
  <w:style w:type="paragraph" w:styleId="Ttulo9">
    <w:name w:val="heading 9"/>
    <w:basedOn w:val="Ttulo"/>
    <w:next w:val="Textoindependiente"/>
    <w:link w:val="Ttulo9Car"/>
    <w:uiPriority w:val="99"/>
    <w:qFormat/>
    <w:pPr>
      <w:spacing w:before="60" w:after="60"/>
      <w:outlineLvl w:val="8"/>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qFormat/>
    <w:rPr>
      <w:rFonts w:ascii="OpenSymbol" w:eastAsia="OpenSymbol" w:hAnsi="OpenSymbol" w:cs="OpenSymbol"/>
    </w:rPr>
  </w:style>
  <w:style w:type="character" w:customStyle="1" w:styleId="EnlacedeInternet">
    <w:name w:val="Enlace de Internet"/>
    <w:uiPriority w:val="99"/>
    <w:qFormat/>
    <w:rPr>
      <w:color w:val="000080"/>
      <w:u w:val="single"/>
    </w:rPr>
  </w:style>
  <w:style w:type="character" w:customStyle="1" w:styleId="Enlacedelndice">
    <w:name w:val="Enlace del índice"/>
    <w:qFormat/>
  </w:style>
  <w:style w:type="character" w:customStyle="1" w:styleId="ListLabel11">
    <w:name w:val="ListLabel 11"/>
    <w:qFormat/>
    <w:rPr>
      <w:rFonts w:ascii="Arial" w:hAnsi="Arial" w:cs="OpenSymbol"/>
      <w:sz w:val="18"/>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Smbolosdenumeracin">
    <w:name w:val="Símbolos de numeración"/>
    <w:qFormat/>
    <w:rPr>
      <w:b w:val="0"/>
      <w:bCs w:val="0"/>
      <w:color w:val="auto"/>
    </w:rPr>
  </w:style>
  <w:style w:type="character" w:customStyle="1" w:styleId="EnlacedeInternetvisitado">
    <w:name w:val="Enlace de Internet visitado"/>
    <w:uiPriority w:val="99"/>
    <w:rPr>
      <w:color w:val="800000"/>
      <w:u w:val="single"/>
    </w:rPr>
  </w:style>
  <w:style w:type="character" w:customStyle="1" w:styleId="WWCharLFO11LVL1">
    <w:name w:val="WW_CharLFO11LVL1"/>
    <w:qFormat/>
    <w:rPr>
      <w:rFonts w:ascii="OpenSymbol" w:eastAsia="OpenSymbol" w:hAnsi="OpenSymbol" w:cs="OpenSymbol"/>
    </w:rPr>
  </w:style>
  <w:style w:type="character" w:customStyle="1" w:styleId="WWCharLFO11LVL2">
    <w:name w:val="WW_CharLFO11LVL2"/>
    <w:qFormat/>
    <w:rPr>
      <w:rFonts w:ascii="OpenSymbol" w:eastAsia="OpenSymbol" w:hAnsi="OpenSymbol" w:cs="OpenSymbol"/>
    </w:rPr>
  </w:style>
  <w:style w:type="character" w:customStyle="1" w:styleId="WWCharLFO11LVL3">
    <w:name w:val="WW_CharLFO11LVL3"/>
    <w:qFormat/>
    <w:rPr>
      <w:rFonts w:ascii="OpenSymbol" w:eastAsia="OpenSymbol" w:hAnsi="OpenSymbol" w:cs="OpenSymbol"/>
    </w:rPr>
  </w:style>
  <w:style w:type="character" w:customStyle="1" w:styleId="WWCharLFO11LVL4">
    <w:name w:val="WW_CharLFO11LVL4"/>
    <w:qFormat/>
    <w:rPr>
      <w:rFonts w:ascii="OpenSymbol" w:eastAsia="OpenSymbol" w:hAnsi="OpenSymbol" w:cs="OpenSymbol"/>
    </w:rPr>
  </w:style>
  <w:style w:type="character" w:customStyle="1" w:styleId="WWCharLFO11LVL5">
    <w:name w:val="WW_CharLFO11LVL5"/>
    <w:qFormat/>
    <w:rPr>
      <w:rFonts w:ascii="OpenSymbol" w:eastAsia="OpenSymbol" w:hAnsi="OpenSymbol" w:cs="OpenSymbol"/>
    </w:rPr>
  </w:style>
  <w:style w:type="character" w:customStyle="1" w:styleId="WWCharLFO11LVL6">
    <w:name w:val="WW_CharLFO11LVL6"/>
    <w:qFormat/>
    <w:rPr>
      <w:rFonts w:ascii="OpenSymbol" w:eastAsia="OpenSymbol" w:hAnsi="OpenSymbol" w:cs="OpenSymbol"/>
    </w:rPr>
  </w:style>
  <w:style w:type="character" w:customStyle="1" w:styleId="WWCharLFO11LVL7">
    <w:name w:val="WW_CharLFO11LVL7"/>
    <w:qFormat/>
    <w:rPr>
      <w:rFonts w:ascii="OpenSymbol" w:eastAsia="OpenSymbol" w:hAnsi="OpenSymbol" w:cs="OpenSymbol"/>
    </w:rPr>
  </w:style>
  <w:style w:type="character" w:customStyle="1" w:styleId="WWCharLFO11LVL8">
    <w:name w:val="WW_CharLFO11LVL8"/>
    <w:qFormat/>
    <w:rPr>
      <w:rFonts w:ascii="OpenSymbol" w:eastAsia="OpenSymbol" w:hAnsi="OpenSymbol" w:cs="OpenSymbol"/>
    </w:rPr>
  </w:style>
  <w:style w:type="character" w:customStyle="1" w:styleId="WWCharLFO11LVL9">
    <w:name w:val="WW_CharLFO11LVL9"/>
    <w:qFormat/>
    <w:rPr>
      <w:rFonts w:ascii="OpenSymbol" w:eastAsia="OpenSymbol" w:hAnsi="OpenSymbol" w:cs="OpenSymbol"/>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ListLabel28">
    <w:name w:val="ListLabel 28"/>
    <w:qFormat/>
    <w:rPr>
      <w:b w:val="0"/>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Character20style">
    <w:name w:val="Character_20_style"/>
    <w:qFormat/>
  </w:style>
  <w:style w:type="character" w:customStyle="1" w:styleId="ListLabel1">
    <w:name w:val="ListLabel 1"/>
    <w:qFormat/>
    <w:rPr>
      <w:color w:val="FF972F"/>
      <w:sz w:val="20"/>
      <w:szCs w:val="20"/>
      <w:u w:val="single"/>
    </w:rPr>
  </w:style>
  <w:style w:type="character" w:customStyle="1" w:styleId="ListLabel243">
    <w:name w:val="ListLabel 243"/>
    <w:qFormat/>
    <w:rPr>
      <w:color w:val="FF972F"/>
      <w:sz w:val="20"/>
      <w:szCs w:val="20"/>
      <w:u w:val="single"/>
    </w:rPr>
  </w:style>
  <w:style w:type="character" w:customStyle="1" w:styleId="ListLabel2">
    <w:name w:val="ListLabel 2"/>
    <w:qFormat/>
    <w:rPr>
      <w:rFonts w:ascii="Arial" w:eastAsia="Arial" w:hAnsi="Arial" w:cs="Arial"/>
      <w:color w:val="FF972F"/>
      <w:sz w:val="20"/>
      <w:szCs w:val="20"/>
      <w:u w:val="single"/>
    </w:rPr>
  </w:style>
  <w:style w:type="character" w:customStyle="1" w:styleId="ListLabel244">
    <w:name w:val="ListLabel 244"/>
    <w:qFormat/>
    <w:rPr>
      <w:rFonts w:ascii="Arial" w:eastAsia="Arial" w:hAnsi="Arial" w:cs="Arial"/>
      <w:color w:val="FF972F"/>
      <w:sz w:val="20"/>
      <w:szCs w:val="20"/>
      <w:u w:val="single"/>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Wingdings"/>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Wingdings"/>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3">
    <w:name w:val="ListLabel 3"/>
    <w:qFormat/>
    <w:rPr>
      <w:rFonts w:ascii="Arial" w:eastAsia="Arial" w:hAnsi="Arial" w:cs="Arial"/>
      <w:color w:val="1155CC"/>
      <w:sz w:val="20"/>
      <w:szCs w:val="20"/>
      <w:u w:val="single"/>
    </w:rPr>
  </w:style>
  <w:style w:type="character" w:customStyle="1" w:styleId="ListLabel245">
    <w:name w:val="ListLabel 245"/>
    <w:qFormat/>
    <w:rPr>
      <w:rFonts w:ascii="Arial" w:eastAsia="Arial" w:hAnsi="Arial" w:cs="Arial"/>
      <w:color w:val="1155CC"/>
      <w:sz w:val="20"/>
      <w:szCs w:val="20"/>
      <w:u w:val="single"/>
    </w:rPr>
  </w:style>
  <w:style w:type="character" w:customStyle="1" w:styleId="ListLabel4">
    <w:name w:val="ListLabel 4"/>
    <w:qFormat/>
    <w:rPr>
      <w:color w:val="1155CC"/>
      <w:sz w:val="20"/>
      <w:szCs w:val="20"/>
      <w:u w:val="single"/>
    </w:rPr>
  </w:style>
  <w:style w:type="character" w:customStyle="1" w:styleId="ListLabel246">
    <w:name w:val="ListLabel 246"/>
    <w:qFormat/>
    <w:rPr>
      <w:color w:val="1155CC"/>
      <w:sz w:val="20"/>
      <w:szCs w:val="20"/>
      <w:u w:val="single"/>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Wingdings"/>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Wingdings"/>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6">
    <w:name w:val="ListLabel 6"/>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48">
    <w:name w:val="ListLabel 248"/>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10">
    <w:name w:val="ListLabel 10"/>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Fuentedepe1rrafopredeter">
    <w:name w:val="Fuente de páe1rrafo predeter."/>
    <w:qFormat/>
  </w:style>
  <w:style w:type="character" w:customStyle="1" w:styleId="WW8Num16z0">
    <w:name w:val="WW8Num16z0"/>
    <w:qFormat/>
    <w:rPr>
      <w:rFonts w:ascii="Arial" w:eastAsia="Arial" w:hAnsi="Arial" w:cs="Arial"/>
      <w:b w:val="0"/>
      <w:bCs w:val="0"/>
      <w:i w:val="0"/>
      <w:caps w:val="0"/>
      <w:smallCaps w:val="0"/>
      <w:strike w:val="0"/>
      <w:dstrike w:val="0"/>
      <w:color w:val="auto"/>
      <w:sz w:val="20"/>
      <w:szCs w:val="20"/>
    </w:rPr>
  </w:style>
  <w:style w:type="character" w:customStyle="1" w:styleId="WW8Num16z1">
    <w:name w:val="WW8Num16z1"/>
    <w:qFormat/>
    <w:rPr>
      <w:rFonts w:ascii="OpenSymbol;Arial Unicode MS" w:hAnsi="OpenSymbol;Arial Unicode MS" w:cs="OpenSymbol;Arial Unicode MS"/>
    </w:rPr>
  </w:style>
  <w:style w:type="character" w:customStyle="1" w:styleId="WW8Num16z3">
    <w:name w:val="WW8Num16z3"/>
    <w:qFormat/>
    <w:rPr>
      <w:rFonts w:ascii="Symbol" w:hAnsi="Symbol" w:cs="OpenSymbol;Arial Unicode M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WW-Fuentedeprrafopredeter">
    <w:name w:val="WW-Fuente de párrafo predeter."/>
    <w:qFormat/>
  </w:style>
  <w:style w:type="character" w:customStyle="1" w:styleId="WW-Fuentedeprrafopredeter1">
    <w:name w:val="WW-Fuente de párrafo predeter.1"/>
    <w:qFormat/>
  </w:style>
  <w:style w:type="character" w:customStyle="1" w:styleId="WW-Fuentedeprrafopredeter11">
    <w:name w:val="WW-Fuente de párrafo predeter.11"/>
    <w:qFormat/>
  </w:style>
  <w:style w:type="character" w:customStyle="1" w:styleId="WW-Fuentedeprrafopredeter111">
    <w:name w:val="WW-Fuente de párrafo predeter.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Fuentedeprrafopredeter1111">
    <w:name w:val="WW-Fuente de párrafo predeter.1111"/>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Mangal"/>
      <w:sz w:val="28"/>
      <w:szCs w:val="28"/>
    </w:rPr>
  </w:style>
  <w:style w:type="paragraph" w:styleId="Textoindependiente">
    <w:name w:val="Body Text"/>
    <w:basedOn w:val="Normal"/>
    <w:next w:val="Ttulo4"/>
    <w:link w:val="TextoindependienteCar"/>
    <w:qFormat/>
    <w:pPr>
      <w:spacing w:after="142"/>
      <w:contextualSpacing/>
    </w:pPr>
    <w:rPr>
      <w:rFonts w:ascii="Arial" w:hAnsi="Arial"/>
      <w:sz w:val="20"/>
    </w:rPr>
  </w:style>
  <w:style w:type="paragraph" w:styleId="Lista">
    <w:name w:val="List"/>
    <w:basedOn w:val="Textoindependiente"/>
    <w:uiPriority w:val="99"/>
    <w:qFormat/>
    <w:rPr>
      <w:rFonts w:cs="Mangal"/>
    </w:rPr>
  </w:style>
  <w:style w:type="paragraph" w:styleId="Descripcin">
    <w:name w:val="caption"/>
    <w:basedOn w:val="Normal"/>
    <w:uiPriority w:val="99"/>
    <w:qFormat/>
    <w:pPr>
      <w:suppressLineNumbers/>
      <w:spacing w:before="120" w:after="120"/>
    </w:pPr>
    <w:rPr>
      <w:rFonts w:cs="Mangal"/>
      <w:i/>
      <w:iCs/>
    </w:rPr>
  </w:style>
  <w:style w:type="paragraph" w:customStyle="1" w:styleId="ndice">
    <w:name w:val="Índice"/>
    <w:basedOn w:val="Normal"/>
    <w:uiPriority w:val="99"/>
    <w:qFormat/>
    <w:pPr>
      <w:suppressLineNumbers/>
    </w:pPr>
    <w:rPr>
      <w:rFonts w:cs="Mangal"/>
    </w:rPr>
  </w:style>
  <w:style w:type="paragraph" w:styleId="TDC1">
    <w:name w:val="toc 1"/>
    <w:basedOn w:val="Ttulo1"/>
    <w:next w:val="Ttulo1"/>
    <w:uiPriority w:val="39"/>
    <w:qFormat/>
    <w:rsid w:val="00831112"/>
    <w:pPr>
      <w:tabs>
        <w:tab w:val="right" w:leader="dot" w:pos="9638"/>
      </w:tabs>
      <w:spacing w:before="57" w:after="0"/>
    </w:pPr>
  </w:style>
  <w:style w:type="paragraph" w:styleId="Ttulodendice">
    <w:name w:val="index heading"/>
    <w:basedOn w:val="Ttulo"/>
    <w:pPr>
      <w:suppressLineNumbers/>
    </w:pPr>
    <w:rPr>
      <w:b/>
      <w:bCs/>
      <w:sz w:val="32"/>
      <w:szCs w:val="32"/>
    </w:rPr>
  </w:style>
  <w:style w:type="paragraph" w:styleId="Encabezadodelista">
    <w:name w:val="toa heading"/>
    <w:basedOn w:val="Ttulodendice"/>
    <w:qFormat/>
  </w:style>
  <w:style w:type="paragraph" w:styleId="TDC2">
    <w:name w:val="toc 2"/>
    <w:basedOn w:val="ndice"/>
    <w:uiPriority w:val="39"/>
    <w:qFormat/>
    <w:rsid w:val="00F2549B"/>
    <w:pPr>
      <w:tabs>
        <w:tab w:val="right" w:leader="dot" w:pos="9355"/>
      </w:tabs>
    </w:pPr>
  </w:style>
  <w:style w:type="paragraph" w:styleId="TDC3">
    <w:name w:val="toc 3"/>
    <w:basedOn w:val="ndice"/>
    <w:uiPriority w:val="39"/>
    <w:qFormat/>
    <w:rsid w:val="00F2549B"/>
    <w:pPr>
      <w:tabs>
        <w:tab w:val="right" w:leader="dot" w:pos="9072"/>
      </w:tabs>
    </w:pPr>
  </w:style>
  <w:style w:type="paragraph" w:styleId="TDC4">
    <w:name w:val="toc 4"/>
    <w:basedOn w:val="ndice"/>
    <w:uiPriority w:val="39"/>
    <w:qFormat/>
    <w:rsid w:val="00F2549B"/>
    <w:pPr>
      <w:tabs>
        <w:tab w:val="right" w:leader="dot" w:pos="8789"/>
      </w:tabs>
    </w:pPr>
  </w:style>
  <w:style w:type="paragraph" w:customStyle="1" w:styleId="Contenidodelatabla">
    <w:name w:val="Contenido de la tabla"/>
    <w:basedOn w:val="Normal"/>
    <w:uiPriority w:val="99"/>
    <w:qFormat/>
    <w:pPr>
      <w:suppressLineNumbers/>
    </w:pPr>
  </w:style>
  <w:style w:type="paragraph" w:styleId="TDC5">
    <w:name w:val="toc 5"/>
    <w:basedOn w:val="ndice"/>
    <w:uiPriority w:val="39"/>
    <w:qFormat/>
    <w:rsid w:val="00F2549B"/>
    <w:pPr>
      <w:tabs>
        <w:tab w:val="right" w:leader="dot" w:pos="8506"/>
      </w:tabs>
    </w:pPr>
  </w:style>
  <w:style w:type="paragraph" w:customStyle="1" w:styleId="Ttulodelatabla">
    <w:name w:val="Título de la tabla"/>
    <w:basedOn w:val="Contenidodelatabla"/>
    <w:qFormat/>
    <w:pPr>
      <w:jc w:val="center"/>
    </w:pPr>
    <w:rPr>
      <w:b/>
      <w:bCs/>
    </w:rPr>
  </w:style>
  <w:style w:type="paragraph" w:customStyle="1" w:styleId="Ttulo10">
    <w:name w:val="Título 10"/>
    <w:basedOn w:val="Ttulo"/>
    <w:next w:val="Textoindependiente"/>
    <w:qFormat/>
    <w:pPr>
      <w:spacing w:before="60" w:after="60"/>
      <w:outlineLvl w:val="8"/>
    </w:pPr>
    <w:rPr>
      <w:b/>
      <w:bCs/>
      <w:sz w:val="21"/>
      <w:szCs w:val="21"/>
    </w:rPr>
  </w:style>
  <w:style w:type="paragraph" w:styleId="TDC8">
    <w:name w:val="toc 8"/>
    <w:basedOn w:val="ndice"/>
    <w:uiPriority w:val="39"/>
    <w:qFormat/>
    <w:pPr>
      <w:tabs>
        <w:tab w:val="right" w:leader="dot" w:pos="7657"/>
      </w:tabs>
      <w:ind w:left="1981"/>
    </w:pPr>
  </w:style>
  <w:style w:type="paragraph" w:customStyle="1" w:styleId="Sumario10">
    <w:name w:val="Sumario 10"/>
    <w:basedOn w:val="ndice"/>
    <w:qFormat/>
    <w:pPr>
      <w:tabs>
        <w:tab w:val="right" w:leader="dot" w:pos="7091"/>
      </w:tabs>
      <w:ind w:left="2547"/>
    </w:pPr>
  </w:style>
  <w:style w:type="paragraph" w:styleId="TDC6">
    <w:name w:val="toc 6"/>
    <w:basedOn w:val="ndice"/>
    <w:uiPriority w:val="39"/>
    <w:qFormat/>
    <w:pPr>
      <w:tabs>
        <w:tab w:val="right" w:leader="dot" w:pos="8223"/>
      </w:tabs>
      <w:ind w:left="1415"/>
    </w:pPr>
  </w:style>
  <w:style w:type="paragraph" w:styleId="TDC7">
    <w:name w:val="toc 7"/>
    <w:basedOn w:val="ndice"/>
    <w:uiPriority w:val="39"/>
    <w:qFormat/>
    <w:pPr>
      <w:tabs>
        <w:tab w:val="right" w:leader="dot" w:pos="7940"/>
      </w:tabs>
      <w:ind w:left="1698"/>
    </w:pPr>
  </w:style>
  <w:style w:type="paragraph" w:styleId="TDC9">
    <w:name w:val="toc 9"/>
    <w:basedOn w:val="ndice"/>
    <w:uiPriority w:val="39"/>
    <w:qFormat/>
    <w:pPr>
      <w:tabs>
        <w:tab w:val="right" w:leader="dot" w:pos="7374"/>
      </w:tabs>
      <w:ind w:left="2264"/>
    </w:pPr>
  </w:style>
  <w:style w:type="paragraph" w:styleId="Piedepgina">
    <w:name w:val="footer"/>
    <w:basedOn w:val="Normal"/>
    <w:link w:val="PiedepginaCar"/>
    <w:uiPriority w:val="99"/>
    <w:qFormat/>
    <w:pPr>
      <w:suppressLineNumbers/>
      <w:tabs>
        <w:tab w:val="center" w:pos="4819"/>
        <w:tab w:val="right" w:pos="9638"/>
      </w:tabs>
    </w:pPr>
  </w:style>
  <w:style w:type="paragraph" w:styleId="Encabezado">
    <w:name w:val="header"/>
    <w:basedOn w:val="Normal"/>
    <w:link w:val="EncabezadoCar"/>
    <w:uiPriority w:val="99"/>
    <w:qFormat/>
    <w:pPr>
      <w:suppressLineNumbers/>
      <w:tabs>
        <w:tab w:val="center" w:pos="4819"/>
        <w:tab w:val="right" w:pos="9638"/>
      </w:tabs>
    </w:pPr>
  </w:style>
  <w:style w:type="paragraph" w:styleId="Textonotapie">
    <w:name w:val="footnote text"/>
    <w:basedOn w:val="Normal"/>
    <w:link w:val="TextonotapieCar"/>
    <w:pPr>
      <w:suppressLineNumbers/>
      <w:ind w:left="339" w:hanging="339"/>
    </w:pPr>
    <w:rPr>
      <w:sz w:val="20"/>
      <w:szCs w:val="20"/>
    </w:rPr>
  </w:style>
  <w:style w:type="paragraph" w:customStyle="1" w:styleId="Default">
    <w:name w:val="Default"/>
    <w:qFormat/>
    <w:rPr>
      <w:rFonts w:ascii="GOSJQL+TimesNewRomanPSMT" w:hAnsi="GOSJQL+TimesNewRomanPSMT"/>
      <w:color w:val="000000"/>
    </w:rPr>
  </w:style>
  <w:style w:type="paragraph" w:customStyle="1" w:styleId="Textopreformateado">
    <w:name w:val="Texto preformateado"/>
    <w:basedOn w:val="Normal"/>
    <w:qFormat/>
    <w:rPr>
      <w:rFonts w:ascii="Liberation Mono" w:eastAsia="Cumberland" w:hAnsi="Liberation Mono" w:cs="Liberation Mono"/>
      <w:sz w:val="20"/>
      <w:szCs w:val="20"/>
    </w:rPr>
  </w:style>
  <w:style w:type="paragraph" w:styleId="Textoindependiente3">
    <w:name w:val="Body Text 3"/>
    <w:basedOn w:val="Normal"/>
    <w:qFormat/>
    <w:rPr>
      <w:b/>
    </w:rPr>
  </w:style>
  <w:style w:type="paragraph" w:styleId="Textoindependiente2">
    <w:name w:val="Body Text 2"/>
    <w:basedOn w:val="Normal"/>
    <w:qFormat/>
    <w:pPr>
      <w:jc w:val="both"/>
    </w:pPr>
  </w:style>
  <w:style w:type="paragraph" w:customStyle="1" w:styleId="Encabezado2">
    <w:name w:val="Encabezado2"/>
    <w:basedOn w:val="Normal"/>
    <w:next w:val="Textoindependiente"/>
    <w:qFormat/>
    <w:pPr>
      <w:keepNext/>
      <w:spacing w:before="240" w:after="120"/>
    </w:pPr>
    <w:rPr>
      <w:rFonts w:ascii="Liberation Sans;Arial" w:eastAsia="Microsoft YaHei" w:hAnsi="Liberation Sans;Arial" w:cs="Mangal"/>
      <w:sz w:val="28"/>
      <w:szCs w:val="28"/>
    </w:rPr>
  </w:style>
  <w:style w:type="paragraph" w:customStyle="1" w:styleId="Epgrafe">
    <w:name w:val="Epígrafe"/>
    <w:basedOn w:val="Normal"/>
    <w:qFormat/>
    <w:pPr>
      <w:suppressLineNumbers/>
      <w:spacing w:before="120" w:after="120"/>
    </w:pPr>
    <w:rPr>
      <w:rFonts w:cs="Mangal"/>
      <w:i/>
      <w:iCs/>
    </w:rPr>
  </w:style>
  <w:style w:type="paragraph" w:customStyle="1" w:styleId="Encabezado1">
    <w:name w:val="Encabezado1"/>
    <w:basedOn w:val="Normal"/>
    <w:next w:val="Textoindependiente"/>
    <w:qFormat/>
    <w:rsid w:val="008309C6"/>
    <w:pPr>
      <w:tabs>
        <w:tab w:val="center" w:pos="4252"/>
        <w:tab w:val="right" w:pos="8504"/>
      </w:tabs>
    </w:pPr>
    <w:rPr>
      <w:rFonts w:ascii="Arial" w:hAnsi="Arial"/>
      <w:sz w:val="20"/>
    </w:rPr>
  </w:style>
  <w:style w:type="paragraph" w:customStyle="1" w:styleId="Epgrafe2">
    <w:name w:val="Epígrafe2"/>
    <w:basedOn w:val="Normal"/>
    <w:qFormat/>
    <w:pPr>
      <w:suppressLineNumbers/>
      <w:spacing w:before="120" w:after="120"/>
    </w:pPr>
    <w:rPr>
      <w:rFonts w:cs="Mangal"/>
      <w:i/>
      <w:iCs/>
    </w:rPr>
  </w:style>
  <w:style w:type="paragraph" w:customStyle="1" w:styleId="Epgrafe1">
    <w:name w:val="Epígrafe1"/>
    <w:basedOn w:val="Normal"/>
    <w:qFormat/>
    <w:pPr>
      <w:suppressLineNumbers/>
      <w:spacing w:before="120" w:after="120"/>
    </w:pPr>
    <w:rPr>
      <w:rFonts w:cs="Andale Sans UI;Arial Unicode MS"/>
      <w:i/>
      <w:iCs/>
    </w:rPr>
  </w:style>
  <w:style w:type="paragraph" w:customStyle="1" w:styleId="WW-Epgrafe">
    <w:name w:val="WW-Epígrafe"/>
    <w:basedOn w:val="Normal"/>
    <w:qFormat/>
    <w:pPr>
      <w:suppressLineNumbers/>
      <w:spacing w:before="120" w:after="120"/>
    </w:pPr>
    <w:rPr>
      <w:i/>
      <w:iCs/>
    </w:rPr>
  </w:style>
  <w:style w:type="paragraph" w:customStyle="1" w:styleId="WW-Epgrafe1">
    <w:name w:val="WW-Epígrafe1"/>
    <w:basedOn w:val="Normal"/>
    <w:qFormat/>
    <w:pPr>
      <w:suppressLineNumbers/>
      <w:spacing w:before="120" w:after="120"/>
    </w:pPr>
    <w:rPr>
      <w:i/>
      <w:iCs/>
    </w:rPr>
  </w:style>
  <w:style w:type="paragraph" w:customStyle="1" w:styleId="WW-Epgrafe11">
    <w:name w:val="WW-Epígrafe11"/>
    <w:basedOn w:val="Normal"/>
    <w:qFormat/>
    <w:pPr>
      <w:suppressLineNumbers/>
      <w:spacing w:before="120" w:after="120"/>
    </w:pPr>
    <w:rPr>
      <w:i/>
      <w:iCs/>
    </w:rPr>
  </w:style>
  <w:style w:type="paragraph" w:customStyle="1" w:styleId="WW-Epgrafe111">
    <w:name w:val="WW-Epígrafe111"/>
    <w:basedOn w:val="Normal"/>
    <w:qFormat/>
    <w:pPr>
      <w:suppressLineNumbers/>
      <w:spacing w:before="120" w:after="120"/>
    </w:pPr>
    <w:rPr>
      <w:i/>
      <w:iCs/>
    </w:rPr>
  </w:style>
  <w:style w:type="paragraph" w:customStyle="1" w:styleId="Etiqueta1">
    <w:name w:val="Etiqueta1"/>
    <w:basedOn w:val="Normal"/>
    <w:qFormat/>
    <w:pPr>
      <w:suppressLineNumbers/>
      <w:spacing w:before="120" w:after="120"/>
    </w:pPr>
    <w:rPr>
      <w:i/>
      <w:iCs/>
    </w:rPr>
  </w:style>
  <w:style w:type="paragraph" w:customStyle="1" w:styleId="Textoindependiente21">
    <w:name w:val="Texto independiente 21"/>
    <w:basedOn w:val="Normal"/>
    <w:qFormat/>
    <w:pPr>
      <w:jc w:val="both"/>
    </w:pPr>
  </w:style>
  <w:style w:type="paragraph" w:customStyle="1" w:styleId="Textoindependiente31">
    <w:name w:val="Texto independiente 31"/>
    <w:basedOn w:val="Normal"/>
    <w:qFormat/>
    <w:rPr>
      <w:b/>
    </w:rPr>
  </w:style>
  <w:style w:type="paragraph" w:styleId="Sangradetextonormal">
    <w:name w:val="Body Text Indent"/>
    <w:basedOn w:val="Normal"/>
    <w:link w:val="SangradetextonormalCar"/>
    <w:uiPriority w:val="99"/>
    <w:qFormat/>
    <w:pPr>
      <w:ind w:left="705" w:hanging="705"/>
      <w:jc w:val="both"/>
    </w:pPr>
    <w:rPr>
      <w:rFonts w:ascii="Arial" w:hAnsi="Arial" w:cs="Arial"/>
      <w:b/>
    </w:rPr>
  </w:style>
  <w:style w:type="paragraph" w:customStyle="1" w:styleId="cargo">
    <w:name w:val="cargo"/>
    <w:basedOn w:val="LO-Normal"/>
    <w:qFormat/>
    <w:pPr>
      <w:suppressAutoHyphens w:val="0"/>
      <w:spacing w:before="100" w:after="100"/>
      <w:textAlignment w:val="auto"/>
    </w:pPr>
    <w:rPr>
      <w:rFonts w:eastAsia="Times New Roman" w:cs="Times New Roman"/>
      <w:kern w:val="0"/>
      <w:lang w:eastAsia="es-ES" w:bidi="ar-SA"/>
    </w:rPr>
  </w:style>
  <w:style w:type="paragraph" w:customStyle="1" w:styleId="LO-Normal">
    <w:name w:val="LO-Normal"/>
    <w:uiPriority w:val="99"/>
    <w:qFormat/>
    <w:pPr>
      <w:suppressAutoHyphens/>
    </w:pPr>
  </w:style>
  <w:style w:type="character" w:customStyle="1" w:styleId="Ttulo6Car">
    <w:name w:val="Título 6 Car"/>
    <w:basedOn w:val="Fuentedeprrafopredeter"/>
    <w:link w:val="Ttulo6"/>
    <w:rsid w:val="00833E47"/>
    <w:rPr>
      <w:rFonts w:ascii="Liberation Sans" w:eastAsia="Microsoft YaHei" w:hAnsi="Liberation Sans" w:cs="Mangal"/>
      <w:b/>
      <w:bCs/>
      <w:i/>
      <w:iCs/>
    </w:rPr>
  </w:style>
  <w:style w:type="character" w:customStyle="1" w:styleId="Ttulo8Car">
    <w:name w:val="Título 8 Car"/>
    <w:basedOn w:val="Fuentedeprrafopredeter"/>
    <w:link w:val="Ttulo8"/>
    <w:uiPriority w:val="99"/>
    <w:rsid w:val="00833E47"/>
    <w:rPr>
      <w:rFonts w:ascii="Liberation Sans" w:eastAsia="Microsoft YaHei" w:hAnsi="Liberation Sans" w:cs="Mangal"/>
      <w:b/>
      <w:bCs/>
      <w:i/>
      <w:iCs/>
      <w:sz w:val="22"/>
      <w:szCs w:val="22"/>
    </w:rPr>
  </w:style>
  <w:style w:type="character" w:customStyle="1" w:styleId="Ttulo9Car">
    <w:name w:val="Título 9 Car"/>
    <w:basedOn w:val="Fuentedeprrafopredeter"/>
    <w:link w:val="Ttulo9"/>
    <w:uiPriority w:val="99"/>
    <w:rsid w:val="00833E47"/>
    <w:rPr>
      <w:rFonts w:ascii="Liberation Sans" w:eastAsia="Microsoft YaHei" w:hAnsi="Liberation Sans" w:cs="Mangal"/>
      <w:b/>
      <w:bCs/>
      <w:sz w:val="21"/>
      <w:szCs w:val="21"/>
    </w:rPr>
  </w:style>
  <w:style w:type="character" w:styleId="nfasis">
    <w:name w:val="Emphasis"/>
    <w:qFormat/>
    <w:rsid w:val="00833E47"/>
    <w:rPr>
      <w:i/>
      <w:iCs/>
    </w:rPr>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1"/>
    <w:qFormat/>
    <w:pPr>
      <w:ind w:left="720"/>
      <w:contextualSpacing/>
    </w:pPr>
  </w:style>
  <w:style w:type="character" w:customStyle="1" w:styleId="Ttulo3Car">
    <w:name w:val="Título 3 Car"/>
    <w:basedOn w:val="Fuentedeprrafopredeter"/>
    <w:link w:val="Ttulo3"/>
    <w:uiPriority w:val="9"/>
    <w:qFormat/>
    <w:rsid w:val="00037E13"/>
    <w:rPr>
      <w:rFonts w:ascii="Arial" w:eastAsiaTheme="majorEastAsia" w:hAnsi="Arial" w:cstheme="majorBidi"/>
      <w:sz w:val="20"/>
    </w:rPr>
  </w:style>
  <w:style w:type="paragraph" w:customStyle="1" w:styleId="CommentText1">
    <w:name w:val="Comment Text1"/>
    <w:basedOn w:val="Normal"/>
    <w:link w:val="CommentTextChar"/>
    <w:uiPriority w:val="99"/>
    <w:unhideWhenUsed/>
    <w:qFormat/>
    <w:rPr>
      <w:rFonts w:cs="Mangal"/>
      <w:sz w:val="20"/>
      <w:szCs w:val="18"/>
    </w:rPr>
  </w:style>
  <w:style w:type="character" w:customStyle="1" w:styleId="CommentTextChar">
    <w:name w:val="Comment Text Char"/>
    <w:basedOn w:val="Fuentedeprrafopredeter"/>
    <w:link w:val="CommentText1"/>
    <w:uiPriority w:val="99"/>
    <w:qFormat/>
    <w:rPr>
      <w:rFonts w:cs="Mangal"/>
      <w:sz w:val="20"/>
      <w:szCs w:val="18"/>
    </w:rPr>
  </w:style>
  <w:style w:type="character" w:customStyle="1" w:styleId="CommentReference1">
    <w:name w:val="Comment Reference1"/>
    <w:basedOn w:val="Fuentedeprrafopredeter"/>
    <w:uiPriority w:val="99"/>
    <w:unhideWhenUsed/>
    <w:qFormat/>
    <w:rPr>
      <w:sz w:val="16"/>
      <w:szCs w:val="16"/>
    </w:rPr>
  </w:style>
  <w:style w:type="paragraph" w:styleId="Textodeglobo">
    <w:name w:val="Balloon Text"/>
    <w:basedOn w:val="Normal"/>
    <w:link w:val="TextodegloboCar"/>
    <w:uiPriority w:val="99"/>
    <w:semiHidden/>
    <w:unhideWhenUsed/>
    <w:qFormat/>
    <w:rsid w:val="00263CDD"/>
    <w:rPr>
      <w:rFonts w:ascii="Segoe UI" w:hAnsi="Segoe UI" w:cs="Mangal"/>
      <w:sz w:val="18"/>
      <w:szCs w:val="16"/>
    </w:rPr>
  </w:style>
  <w:style w:type="character" w:customStyle="1" w:styleId="TextodegloboCar">
    <w:name w:val="Texto de globo Car"/>
    <w:basedOn w:val="Fuentedeprrafopredeter"/>
    <w:link w:val="Textodeglobo"/>
    <w:uiPriority w:val="99"/>
    <w:semiHidden/>
    <w:qFormat/>
    <w:rsid w:val="00263CDD"/>
    <w:rPr>
      <w:rFonts w:ascii="Segoe UI" w:hAnsi="Segoe UI" w:cs="Mangal"/>
      <w:sz w:val="18"/>
      <w:szCs w:val="16"/>
    </w:rPr>
  </w:style>
  <w:style w:type="paragraph" w:customStyle="1" w:styleId="CommentSubject1">
    <w:name w:val="Comment Subject1"/>
    <w:basedOn w:val="CommentText1"/>
    <w:next w:val="CommentText1"/>
    <w:link w:val="CommentSubjectChar"/>
    <w:uiPriority w:val="99"/>
    <w:semiHidden/>
    <w:unhideWhenUsed/>
    <w:qFormat/>
    <w:rsid w:val="00A3021B"/>
    <w:rPr>
      <w:b/>
      <w:bCs/>
    </w:rPr>
  </w:style>
  <w:style w:type="character" w:customStyle="1" w:styleId="CommentSubjectChar">
    <w:name w:val="Comment Subject Char"/>
    <w:basedOn w:val="CommentTextChar"/>
    <w:link w:val="CommentSubject1"/>
    <w:uiPriority w:val="99"/>
    <w:semiHidden/>
    <w:qFormat/>
    <w:rsid w:val="00A3021B"/>
    <w:rPr>
      <w:rFonts w:cs="Mangal"/>
      <w:b/>
      <w:bCs/>
      <w:sz w:val="20"/>
      <w:szCs w:val="18"/>
    </w:rPr>
  </w:style>
  <w:style w:type="paragraph" w:customStyle="1" w:styleId="mostraract">
    <w:name w:val="mostraract"/>
    <w:basedOn w:val="Normal"/>
    <w:rsid w:val="00755A4B"/>
    <w:pPr>
      <w:spacing w:before="100" w:beforeAutospacing="1" w:after="100" w:afterAutospacing="1"/>
      <w:textAlignment w:val="auto"/>
    </w:pPr>
    <w:rPr>
      <w:rFonts w:ascii="Times New Roman" w:eastAsia="Times New Roman" w:hAnsi="Times New Roman" w:cs="Times New Roman"/>
      <w:kern w:val="0"/>
      <w:lang w:eastAsia="es-ES" w:bidi="ar-SA"/>
    </w:rPr>
  </w:style>
  <w:style w:type="paragraph" w:customStyle="1" w:styleId="western">
    <w:name w:val="western"/>
    <w:basedOn w:val="Normal"/>
    <w:uiPriority w:val="99"/>
    <w:qFormat/>
    <w:rsid w:val="00124619"/>
    <w:pPr>
      <w:spacing w:before="100" w:beforeAutospacing="1" w:after="142" w:line="276" w:lineRule="auto"/>
      <w:jc w:val="both"/>
      <w:textAlignment w:val="auto"/>
    </w:pPr>
    <w:rPr>
      <w:rFonts w:ascii="Arial" w:eastAsia="Times New Roman" w:hAnsi="Arial" w:cs="Arial"/>
      <w:kern w:val="0"/>
      <w:sz w:val="20"/>
      <w:szCs w:val="20"/>
      <w:lang w:eastAsia="es-ES" w:bidi="ar-SA"/>
    </w:rPr>
  </w:style>
  <w:style w:type="paragraph" w:styleId="NormalWeb">
    <w:name w:val="Normal (Web)"/>
    <w:basedOn w:val="Normal"/>
    <w:uiPriority w:val="99"/>
    <w:unhideWhenUsed/>
    <w:qFormat/>
    <w:rsid w:val="000540E6"/>
    <w:pPr>
      <w:spacing w:before="100" w:beforeAutospacing="1" w:after="142" w:line="288" w:lineRule="auto"/>
      <w:jc w:val="both"/>
      <w:textAlignment w:val="auto"/>
    </w:pPr>
    <w:rPr>
      <w:rFonts w:ascii="Times New Roman" w:eastAsia="Times New Roman" w:hAnsi="Times New Roman" w:cs="Times New Roman"/>
      <w:kern w:val="0"/>
      <w:lang w:eastAsia="es-ES" w:bidi="ar-SA"/>
    </w:rPr>
  </w:style>
  <w:style w:type="character" w:customStyle="1" w:styleId="fechadoc">
    <w:name w:val="fecha_doc"/>
    <w:basedOn w:val="Fuentedeprrafopredeter"/>
    <w:rsid w:val="007267C1"/>
  </w:style>
  <w:style w:type="character" w:customStyle="1" w:styleId="TextoindependienteCar">
    <w:name w:val="Texto independiente Car"/>
    <w:basedOn w:val="Fuentedeprrafopredeter"/>
    <w:link w:val="Textoindependiente"/>
    <w:qFormat/>
    <w:rsid w:val="00160E56"/>
    <w:rPr>
      <w:rFonts w:ascii="Arial" w:hAnsi="Arial"/>
      <w:sz w:val="20"/>
    </w:rPr>
  </w:style>
  <w:style w:type="table" w:styleId="Tablaconcuadrcula">
    <w:name w:val="Table Grid"/>
    <w:basedOn w:val="Tablanormal"/>
    <w:uiPriority w:val="39"/>
    <w:rsid w:val="00F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qFormat/>
    <w:rsid w:val="00A13A65"/>
  </w:style>
  <w:style w:type="paragraph" w:customStyle="1" w:styleId="xparagraph">
    <w:name w:val="x_paragraph"/>
    <w:basedOn w:val="Normal"/>
    <w:rsid w:val="00F85603"/>
    <w:pPr>
      <w:textAlignment w:val="auto"/>
    </w:pPr>
    <w:rPr>
      <w:rFonts w:ascii="Calibri" w:eastAsiaTheme="minorHAnsi" w:hAnsi="Calibri" w:cs="Calibri"/>
      <w:kern w:val="0"/>
      <w:sz w:val="22"/>
      <w:szCs w:val="22"/>
      <w:lang w:eastAsia="es-ES" w:bidi="ar-SA"/>
    </w:rPr>
  </w:style>
  <w:style w:type="character" w:customStyle="1" w:styleId="xnormaltextrun">
    <w:name w:val="x_normaltextrun"/>
    <w:basedOn w:val="Fuentedeprrafopredeter"/>
    <w:rsid w:val="00F85603"/>
  </w:style>
  <w:style w:type="character" w:customStyle="1" w:styleId="xeop">
    <w:name w:val="x_eop"/>
    <w:basedOn w:val="Fuentedeprrafopredeter"/>
    <w:rsid w:val="00F85603"/>
  </w:style>
  <w:style w:type="character" w:styleId="Mencinsinresolver">
    <w:name w:val="Unresolved Mention"/>
    <w:basedOn w:val="Fuentedeprrafopredeter"/>
    <w:uiPriority w:val="99"/>
    <w:semiHidden/>
    <w:unhideWhenUsed/>
    <w:rsid w:val="00F42CC2"/>
    <w:rPr>
      <w:color w:val="605E5C"/>
      <w:shd w:val="clear" w:color="auto" w:fill="E1DFDD"/>
    </w:rPr>
  </w:style>
  <w:style w:type="character" w:customStyle="1" w:styleId="Ttulo4Car">
    <w:name w:val="Título 4 Car"/>
    <w:basedOn w:val="Fuentedeprrafopredeter"/>
    <w:link w:val="Ttulo4"/>
    <w:qFormat/>
    <w:rsid w:val="00037E13"/>
    <w:rPr>
      <w:rFonts w:ascii="Arial" w:hAnsi="Arial"/>
      <w:sz w:val="20"/>
    </w:rPr>
  </w:style>
  <w:style w:type="character" w:customStyle="1" w:styleId="Ttulo1Car">
    <w:name w:val="Título 1 Car"/>
    <w:basedOn w:val="Fuentedeprrafopredeter"/>
    <w:link w:val="Ttulo1"/>
    <w:rsid w:val="00037E13"/>
    <w:rPr>
      <w:rFonts w:ascii="Arial" w:eastAsia="Microsoft YaHei" w:hAnsi="Arial" w:cs="Mangal"/>
      <w:sz w:val="20"/>
      <w:szCs w:val="28"/>
    </w:rPr>
  </w:style>
  <w:style w:type="character" w:customStyle="1" w:styleId="Ttulo2Car">
    <w:name w:val="Título 2 Car"/>
    <w:basedOn w:val="Fuentedeprrafopredeter"/>
    <w:link w:val="Ttulo2"/>
    <w:rsid w:val="00037E13"/>
    <w:rPr>
      <w:rFonts w:ascii="Arial" w:eastAsia="Microsoft YaHei" w:hAnsi="Arial" w:cs="Mangal"/>
      <w:sz w:val="20"/>
      <w:szCs w:val="28"/>
    </w:rPr>
  </w:style>
  <w:style w:type="character" w:customStyle="1" w:styleId="EnlladInternet">
    <w:name w:val="Enllaç d'Internet"/>
    <w:basedOn w:val="Fuentedeprrafopredeter"/>
    <w:uiPriority w:val="99"/>
    <w:unhideWhenUsed/>
    <w:qFormat/>
    <w:rsid w:val="00643D99"/>
    <w:rPr>
      <w:color w:val="0563C1" w:themeColor="hyperlink"/>
      <w:u w:val="single"/>
    </w:rPr>
  </w:style>
  <w:style w:type="character" w:customStyle="1" w:styleId="Ttulo7Car">
    <w:name w:val="Título 7 Car"/>
    <w:basedOn w:val="Fuentedeprrafopredeter"/>
    <w:link w:val="Ttulo7"/>
    <w:uiPriority w:val="99"/>
    <w:rsid w:val="00601B1B"/>
    <w:rPr>
      <w:rFonts w:ascii="Liberation Sans" w:eastAsia="Microsoft YaHei" w:hAnsi="Liberation Sans" w:cs="Mangal"/>
      <w:b/>
      <w:bCs/>
      <w:sz w:val="22"/>
      <w:szCs w:val="22"/>
    </w:rPr>
  </w:style>
  <w:style w:type="character" w:styleId="Hipervnculovisitado">
    <w:name w:val="FollowedHyperlink"/>
    <w:basedOn w:val="Fuentedeprrafopredeter"/>
    <w:uiPriority w:val="99"/>
    <w:unhideWhenUsed/>
    <w:rsid w:val="00B8490A"/>
    <w:rPr>
      <w:color w:val="954F72" w:themeColor="followedHyperlink"/>
      <w:u w:val="single"/>
    </w:rPr>
  </w:style>
  <w:style w:type="character" w:customStyle="1" w:styleId="Ttulo5Car">
    <w:name w:val="Título 5 Car"/>
    <w:basedOn w:val="Fuentedeprrafopredeter"/>
    <w:link w:val="Ttulo5"/>
    <w:qFormat/>
    <w:rsid w:val="00833E47"/>
    <w:rPr>
      <w:rFonts w:ascii="Arial" w:eastAsia="Microsoft YaHei" w:hAnsi="Arial" w:cs="Mangal"/>
      <w:sz w:val="20"/>
      <w:szCs w:val="28"/>
    </w:rPr>
  </w:style>
  <w:style w:type="paragraph" w:styleId="TtuloTDC">
    <w:name w:val="TOC Heading"/>
    <w:basedOn w:val="Ttulo1"/>
    <w:next w:val="Normal"/>
    <w:uiPriority w:val="39"/>
    <w:unhideWhenUsed/>
    <w:qFormat/>
    <w:rsid w:val="00184568"/>
    <w:pPr>
      <w:keepLines/>
      <w:spacing w:after="0" w:line="259" w:lineRule="auto"/>
      <w:textAlignment w:val="auto"/>
      <w:outlineLvl w:val="9"/>
    </w:pPr>
    <w:rPr>
      <w:rFonts w:asciiTheme="majorHAnsi" w:eastAsiaTheme="majorEastAsia" w:hAnsiTheme="majorHAnsi" w:cstheme="majorBidi"/>
      <w:b/>
      <w:color w:val="2F5496" w:themeColor="accent1" w:themeShade="BF"/>
      <w:kern w:val="0"/>
      <w:sz w:val="32"/>
      <w:szCs w:val="32"/>
      <w:lang w:eastAsia="ca-ES-valencia" w:bidi="ar-SA"/>
    </w:rPr>
  </w:style>
  <w:style w:type="character" w:styleId="Fuerte">
    <w:name w:val="Strong"/>
    <w:basedOn w:val="Fuentedeprrafopredeter"/>
    <w:uiPriority w:val="22"/>
    <w:qFormat/>
    <w:rsid w:val="000F76F5"/>
    <w:rPr>
      <w:b/>
      <w:bCs/>
    </w:rPr>
  </w:style>
  <w:style w:type="paragraph" w:customStyle="1" w:styleId="Standard">
    <w:name w:val="Standard"/>
    <w:qFormat/>
    <w:rsid w:val="00247204"/>
    <w:pPr>
      <w:suppressAutoHyphens/>
      <w:autoSpaceDN w:val="0"/>
    </w:pPr>
    <w:rPr>
      <w:rFonts w:ascii="Times New Roman" w:eastAsia="Times New Roman" w:hAnsi="Times New Roman" w:cs="Times New Roman"/>
      <w:kern w:val="3"/>
      <w:sz w:val="20"/>
      <w:szCs w:val="20"/>
      <w:lang w:val="es-ES"/>
    </w:rPr>
  </w:style>
  <w:style w:type="paragraph" w:styleId="Textosinformato">
    <w:name w:val="Plain Text"/>
    <w:basedOn w:val="Normal"/>
    <w:link w:val="TextosinformatoCar"/>
    <w:uiPriority w:val="99"/>
    <w:semiHidden/>
    <w:unhideWhenUsed/>
    <w:rsid w:val="00787763"/>
    <w:pPr>
      <w:textAlignment w:val="auto"/>
    </w:pPr>
    <w:rPr>
      <w:rFonts w:ascii="Calibri" w:eastAsiaTheme="minorHAnsi" w:hAnsi="Calibri" w:cstheme="minorBidi"/>
      <w:kern w:val="0"/>
      <w:sz w:val="22"/>
      <w:szCs w:val="21"/>
      <w:lang w:eastAsia="en-US" w:bidi="ar-SA"/>
    </w:rPr>
  </w:style>
  <w:style w:type="character" w:customStyle="1" w:styleId="TextosinformatoCar">
    <w:name w:val="Texto sin formato Car"/>
    <w:basedOn w:val="Fuentedeprrafopredeter"/>
    <w:link w:val="Textosinformato"/>
    <w:uiPriority w:val="99"/>
    <w:semiHidden/>
    <w:rsid w:val="00787763"/>
    <w:rPr>
      <w:rFonts w:ascii="Calibri" w:eastAsiaTheme="minorHAnsi" w:hAnsi="Calibri" w:cstheme="minorBidi"/>
      <w:kern w:val="0"/>
      <w:sz w:val="22"/>
      <w:szCs w:val="21"/>
      <w:lang w:val="es-ES" w:eastAsia="en-US" w:bidi="ar-SA"/>
    </w:rPr>
  </w:style>
  <w:style w:type="paragraph" w:customStyle="1" w:styleId="paragraph">
    <w:name w:val="paragraph"/>
    <w:basedOn w:val="Normal"/>
    <w:qFormat/>
    <w:rsid w:val="00F17C9A"/>
    <w:pPr>
      <w:spacing w:before="100" w:beforeAutospacing="1" w:after="100" w:afterAutospacing="1"/>
      <w:textAlignment w:val="auto"/>
    </w:pPr>
    <w:rPr>
      <w:rFonts w:ascii="Times New Roman" w:eastAsia="Times New Roman" w:hAnsi="Times New Roman" w:cs="Times New Roman"/>
      <w:kern w:val="0"/>
      <w:lang w:eastAsia="es-ES" w:bidi="ar-SA"/>
    </w:rPr>
  </w:style>
  <w:style w:type="character" w:customStyle="1" w:styleId="normaltextrun">
    <w:name w:val="normaltextrun"/>
    <w:basedOn w:val="Fuentedeprrafopredeter"/>
    <w:qFormat/>
    <w:rsid w:val="00F17C9A"/>
  </w:style>
  <w:style w:type="paragraph" w:styleId="HTMLconformatoprevio">
    <w:name w:val="HTML Preformatted"/>
    <w:basedOn w:val="Normal"/>
    <w:link w:val="HTMLconformatoprevioCar"/>
    <w:uiPriority w:val="99"/>
    <w:unhideWhenUsed/>
    <w:rsid w:val="007C0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eastAsia="Times New Roman" w:hAnsi="Courier New" w:cs="Courier New"/>
      <w:kern w:val="0"/>
      <w:sz w:val="20"/>
      <w:szCs w:val="20"/>
      <w:lang w:eastAsia="ca-ES-valencia" w:bidi="ar-SA"/>
    </w:rPr>
  </w:style>
  <w:style w:type="character" w:customStyle="1" w:styleId="HTMLconformatoprevioCar">
    <w:name w:val="HTML con formato previo Car"/>
    <w:basedOn w:val="Fuentedeprrafopredeter"/>
    <w:link w:val="HTMLconformatoprevio"/>
    <w:uiPriority w:val="99"/>
    <w:rsid w:val="007C05CB"/>
    <w:rPr>
      <w:rFonts w:ascii="Courier New" w:eastAsia="Times New Roman" w:hAnsi="Courier New" w:cs="Courier New"/>
      <w:kern w:val="0"/>
      <w:sz w:val="20"/>
      <w:szCs w:val="20"/>
      <w:lang w:eastAsia="ca-ES-valencia" w:bidi="ar-SA"/>
    </w:rPr>
  </w:style>
  <w:style w:type="character" w:customStyle="1" w:styleId="y2iqfc">
    <w:name w:val="y2iqfc"/>
    <w:basedOn w:val="Fuentedeprrafopredeter"/>
    <w:rsid w:val="007C05CB"/>
  </w:style>
  <w:style w:type="character" w:customStyle="1" w:styleId="eop">
    <w:name w:val="eop"/>
    <w:basedOn w:val="Fuentedeprrafopredeter"/>
    <w:qFormat/>
    <w:rsid w:val="00613DB5"/>
  </w:style>
  <w:style w:type="character" w:styleId="Refdenotaalpie">
    <w:name w:val="footnote reference"/>
    <w:rsid w:val="00833E47"/>
    <w:rPr>
      <w:vertAlign w:val="superscript"/>
    </w:rPr>
  </w:style>
  <w:style w:type="paragraph" w:styleId="ndice1">
    <w:name w:val="index 1"/>
    <w:basedOn w:val="Normal"/>
    <w:next w:val="Normal"/>
    <w:autoRedefine/>
    <w:uiPriority w:val="99"/>
    <w:semiHidden/>
    <w:unhideWhenUsed/>
    <w:qFormat/>
    <w:rsid w:val="00833E47"/>
    <w:pPr>
      <w:suppressAutoHyphens/>
      <w:ind w:left="240" w:hanging="240"/>
      <w:textAlignment w:val="auto"/>
    </w:pPr>
    <w:rPr>
      <w:rFonts w:cs="Mangal"/>
      <w:kern w:val="1"/>
      <w:szCs w:val="21"/>
      <w:lang w:eastAsia="hi-IN"/>
    </w:rPr>
  </w:style>
  <w:style w:type="paragraph" w:customStyle="1" w:styleId="Encabezadodelndice">
    <w:name w:val="Encabezado del índice"/>
    <w:basedOn w:val="Encabezado1"/>
    <w:rsid w:val="00833E47"/>
    <w:pPr>
      <w:keepNext/>
      <w:suppressLineNumbers/>
      <w:tabs>
        <w:tab w:val="clear" w:pos="4252"/>
        <w:tab w:val="clear" w:pos="8504"/>
      </w:tabs>
      <w:suppressAutoHyphens/>
      <w:spacing w:before="240" w:after="120"/>
      <w:textAlignment w:val="auto"/>
    </w:pPr>
    <w:rPr>
      <w:rFonts w:ascii="Liberation Sans" w:eastAsia="Microsoft YaHei" w:hAnsi="Liberation Sans" w:cs="Mangal"/>
      <w:b/>
      <w:bCs/>
      <w:kern w:val="1"/>
      <w:sz w:val="32"/>
      <w:szCs w:val="32"/>
      <w:lang w:eastAsia="hi-IN"/>
    </w:rPr>
  </w:style>
  <w:style w:type="paragraph" w:styleId="Cita">
    <w:name w:val="Quote"/>
    <w:basedOn w:val="Normal"/>
    <w:link w:val="CitaCar"/>
    <w:uiPriority w:val="99"/>
    <w:qFormat/>
    <w:rsid w:val="00833E47"/>
    <w:pPr>
      <w:suppressAutoHyphens/>
      <w:spacing w:after="283"/>
      <w:ind w:left="567" w:right="567"/>
      <w:textAlignment w:val="auto"/>
    </w:pPr>
    <w:rPr>
      <w:rFonts w:cs="Mangal"/>
      <w:kern w:val="1"/>
      <w:lang w:eastAsia="hi-IN"/>
    </w:rPr>
  </w:style>
  <w:style w:type="character" w:customStyle="1" w:styleId="CitaCar">
    <w:name w:val="Cita Car"/>
    <w:basedOn w:val="Fuentedeprrafopredeter"/>
    <w:link w:val="Cita"/>
    <w:uiPriority w:val="99"/>
    <w:rsid w:val="00833E47"/>
    <w:rPr>
      <w:rFonts w:cs="Mangal"/>
      <w:kern w:val="1"/>
      <w:lang w:val="es-ES" w:eastAsia="hi-IN"/>
    </w:rPr>
  </w:style>
  <w:style w:type="paragraph" w:customStyle="1" w:styleId="Encabezadodelatabla">
    <w:name w:val="Encabezado de la tabla"/>
    <w:basedOn w:val="Contenidodelatabla"/>
    <w:rsid w:val="00833E47"/>
    <w:pPr>
      <w:suppressAutoHyphens/>
      <w:jc w:val="center"/>
      <w:textAlignment w:val="auto"/>
    </w:pPr>
    <w:rPr>
      <w:rFonts w:cs="Mangal"/>
      <w:b/>
      <w:bCs/>
      <w:kern w:val="1"/>
      <w:lang w:eastAsia="hi-IN"/>
    </w:rPr>
  </w:style>
  <w:style w:type="paragraph" w:customStyle="1" w:styleId="WW-Textodebloque">
    <w:name w:val="WW-Texto de bloque"/>
    <w:basedOn w:val="Normal"/>
    <w:uiPriority w:val="99"/>
    <w:qFormat/>
    <w:rsid w:val="00833E47"/>
    <w:pPr>
      <w:suppressAutoHyphens/>
      <w:ind w:left="227" w:right="227"/>
      <w:jc w:val="both"/>
      <w:textAlignment w:val="auto"/>
    </w:pPr>
    <w:rPr>
      <w:rFonts w:ascii="Arial" w:hAnsi="Arial" w:cs="Arial"/>
      <w:kern w:val="1"/>
      <w:sz w:val="20"/>
      <w:lang w:eastAsia="hi-IN"/>
    </w:rPr>
  </w:style>
  <w:style w:type="paragraph" w:customStyle="1" w:styleId="Sangra3detindependiente1">
    <w:name w:val="Sangría 3 de t. independiente1"/>
    <w:basedOn w:val="Normal"/>
    <w:uiPriority w:val="99"/>
    <w:qFormat/>
    <w:rsid w:val="00833E47"/>
    <w:pPr>
      <w:suppressAutoHyphens/>
      <w:spacing w:after="120"/>
      <w:ind w:left="283"/>
      <w:textAlignment w:val="auto"/>
    </w:pPr>
    <w:rPr>
      <w:rFonts w:cs="Mangal"/>
      <w:kern w:val="1"/>
      <w:sz w:val="16"/>
      <w:szCs w:val="16"/>
      <w:lang w:eastAsia="hi-IN"/>
    </w:rPr>
  </w:style>
  <w:style w:type="paragraph" w:customStyle="1" w:styleId="Normal1">
    <w:name w:val="Normal1"/>
    <w:rsid w:val="00833E47"/>
    <w:pPr>
      <w:widowControl w:val="0"/>
      <w:shd w:val="clear" w:color="auto" w:fill="FFFFFF"/>
      <w:suppressAutoHyphens/>
      <w:textAlignment w:val="auto"/>
    </w:pPr>
    <w:rPr>
      <w:rFonts w:cs="Mangal"/>
      <w:kern w:val="1"/>
      <w:lang w:val="es-ES" w:eastAsia="hi-IN"/>
    </w:rPr>
  </w:style>
  <w:style w:type="paragraph" w:customStyle="1" w:styleId="LO-Normal1">
    <w:name w:val="LO-Normal1"/>
    <w:uiPriority w:val="99"/>
    <w:qFormat/>
    <w:rsid w:val="00833E47"/>
    <w:pPr>
      <w:widowControl w:val="0"/>
      <w:shd w:val="clear" w:color="auto" w:fill="FFFFFF"/>
      <w:suppressAutoHyphens/>
      <w:overflowPunct w:val="0"/>
      <w:spacing w:line="100" w:lineRule="atLeast"/>
    </w:pPr>
    <w:rPr>
      <w:rFonts w:ascii="Arial" w:eastAsia="Times New Roman" w:hAnsi="Arial" w:cs="Times New Roman"/>
      <w:color w:val="00000A"/>
      <w:kern w:val="1"/>
      <w:szCs w:val="20"/>
      <w:lang w:val="es-ES" w:eastAsia="ar-SA" w:bidi="ar-SA"/>
    </w:rPr>
  </w:style>
  <w:style w:type="paragraph" w:customStyle="1" w:styleId="Pa21">
    <w:name w:val="Pa21"/>
    <w:basedOn w:val="LO-Normal1"/>
    <w:uiPriority w:val="99"/>
    <w:qFormat/>
    <w:rsid w:val="00833E47"/>
    <w:rPr>
      <w:rFonts w:cs="Lucida Sans Unicode"/>
    </w:rPr>
  </w:style>
  <w:style w:type="paragraph" w:customStyle="1" w:styleId="Sangreda3detindependiente">
    <w:name w:val="Sangríeda 3 de t. independiente"/>
    <w:uiPriority w:val="99"/>
    <w:qFormat/>
    <w:rsid w:val="00833E47"/>
    <w:pPr>
      <w:shd w:val="clear" w:color="auto" w:fill="FFFFFF"/>
      <w:suppressAutoHyphens/>
      <w:overflowPunct w:val="0"/>
      <w:spacing w:line="100" w:lineRule="atLeast"/>
      <w:ind w:firstLine="426"/>
      <w:jc w:val="both"/>
    </w:pPr>
    <w:rPr>
      <w:rFonts w:ascii="Arial" w:eastAsia="Times New Roman" w:hAnsi="Arial" w:cs="Times New Roman"/>
      <w:color w:val="00000A"/>
      <w:kern w:val="1"/>
      <w:sz w:val="18"/>
      <w:szCs w:val="20"/>
      <w:lang w:val="es-ES" w:eastAsia="ar-SA" w:bidi="ar-SA"/>
    </w:rPr>
  </w:style>
  <w:style w:type="paragraph" w:customStyle="1" w:styleId="Encabezado10">
    <w:name w:val="Encabezado 10"/>
    <w:basedOn w:val="Encabezado1"/>
    <w:next w:val="Textoindependiente"/>
    <w:rsid w:val="00833E47"/>
    <w:pPr>
      <w:keepNext/>
      <w:tabs>
        <w:tab w:val="clear" w:pos="4252"/>
        <w:tab w:val="clear" w:pos="8504"/>
        <w:tab w:val="num" w:pos="0"/>
      </w:tabs>
      <w:suppressAutoHyphens/>
      <w:spacing w:before="60" w:after="60"/>
      <w:textAlignment w:val="auto"/>
      <w:outlineLvl w:val="8"/>
    </w:pPr>
    <w:rPr>
      <w:rFonts w:ascii="Liberation Sans" w:eastAsia="Microsoft YaHei" w:hAnsi="Liberation Sans" w:cs="Mangal"/>
      <w:b/>
      <w:bCs/>
      <w:kern w:val="1"/>
      <w:sz w:val="21"/>
      <w:szCs w:val="21"/>
      <w:lang w:eastAsia="hi-IN"/>
    </w:rPr>
  </w:style>
  <w:style w:type="character" w:customStyle="1" w:styleId="EncabezadoCar">
    <w:name w:val="Encabezado Car"/>
    <w:basedOn w:val="Fuentedeprrafopredeter"/>
    <w:link w:val="Encabezado"/>
    <w:uiPriority w:val="99"/>
    <w:qFormat/>
    <w:rsid w:val="00833E47"/>
  </w:style>
  <w:style w:type="character" w:customStyle="1" w:styleId="TextonotapieCar">
    <w:name w:val="Texto nota pie Car"/>
    <w:basedOn w:val="Fuentedeprrafopredeter"/>
    <w:link w:val="Textonotapie"/>
    <w:rsid w:val="00833E47"/>
    <w:rPr>
      <w:sz w:val="20"/>
      <w:szCs w:val="20"/>
    </w:rPr>
  </w:style>
  <w:style w:type="paragraph" w:customStyle="1" w:styleId="ndicel10">
    <w:name w:val="Índicel 10"/>
    <w:basedOn w:val="ndice"/>
    <w:rsid w:val="00833E47"/>
    <w:pPr>
      <w:tabs>
        <w:tab w:val="right" w:leader="dot" w:pos="7091"/>
      </w:tabs>
      <w:suppressAutoHyphens/>
      <w:ind w:left="2547"/>
      <w:textAlignment w:val="auto"/>
    </w:pPr>
    <w:rPr>
      <w:kern w:val="1"/>
      <w:lang w:eastAsia="hi-IN"/>
    </w:rPr>
  </w:style>
  <w:style w:type="character" w:customStyle="1" w:styleId="findhit">
    <w:name w:val="findhit"/>
    <w:basedOn w:val="Fuentedeprrafopredeter"/>
    <w:qFormat/>
    <w:rsid w:val="00833E47"/>
  </w:style>
  <w:style w:type="paragraph" w:customStyle="1" w:styleId="Pargrafdecret">
    <w:name w:val="Paràgraf decret"/>
    <w:basedOn w:val="Normal"/>
    <w:qFormat/>
    <w:rsid w:val="00833E47"/>
    <w:pPr>
      <w:suppressAutoHyphens/>
      <w:spacing w:after="120"/>
      <w:jc w:val="both"/>
      <w:textAlignment w:val="auto"/>
    </w:pPr>
    <w:rPr>
      <w:rFonts w:asciiTheme="minorHAnsi" w:eastAsia="Calibri" w:hAnsiTheme="minorHAnsi" w:cstheme="minorBidi"/>
      <w:color w:val="444444"/>
      <w:kern w:val="0"/>
      <w:sz w:val="20"/>
      <w:szCs w:val="20"/>
      <w:lang w:eastAsia="en-US" w:bidi="ar-SA"/>
    </w:rPr>
  </w:style>
  <w:style w:type="paragraph" w:customStyle="1" w:styleId="msonormal0">
    <w:name w:val="msonormal"/>
    <w:basedOn w:val="Normal"/>
    <w:uiPriority w:val="99"/>
    <w:qFormat/>
    <w:rsid w:val="00833E47"/>
    <w:pPr>
      <w:suppressAutoHyphens/>
      <w:spacing w:before="100" w:beforeAutospacing="1" w:after="142" w:line="288" w:lineRule="auto"/>
      <w:jc w:val="both"/>
      <w:textAlignment w:val="auto"/>
    </w:pPr>
    <w:rPr>
      <w:rFonts w:ascii="Times New Roman" w:eastAsia="Times New Roman" w:hAnsi="Times New Roman" w:cs="Times New Roman"/>
      <w:kern w:val="0"/>
      <w:sz w:val="20"/>
      <w:lang w:eastAsia="es-ES" w:bidi="ar-SA"/>
    </w:rPr>
  </w:style>
  <w:style w:type="paragraph" w:styleId="Listaconvietas">
    <w:name w:val="List Bullet"/>
    <w:basedOn w:val="Normal"/>
    <w:uiPriority w:val="99"/>
    <w:semiHidden/>
    <w:unhideWhenUsed/>
    <w:qFormat/>
    <w:rsid w:val="00833E47"/>
    <w:pPr>
      <w:numPr>
        <w:numId w:val="8"/>
      </w:numPr>
      <w:suppressAutoHyphens/>
      <w:contextualSpacing/>
      <w:textAlignment w:val="auto"/>
    </w:pPr>
    <w:rPr>
      <w:rFonts w:ascii="Arial" w:hAnsi="Arial" w:cs="Mangal"/>
      <w:sz w:val="20"/>
    </w:rPr>
  </w:style>
  <w:style w:type="paragraph" w:styleId="Lista2">
    <w:name w:val="List 2"/>
    <w:basedOn w:val="Normal"/>
    <w:uiPriority w:val="99"/>
    <w:semiHidden/>
    <w:unhideWhenUsed/>
    <w:qFormat/>
    <w:rsid w:val="00833E47"/>
    <w:pPr>
      <w:suppressAutoHyphens/>
      <w:ind w:left="566" w:hanging="283"/>
      <w:contextualSpacing/>
      <w:textAlignment w:val="auto"/>
    </w:pPr>
    <w:rPr>
      <w:rFonts w:ascii="Arial" w:hAnsi="Arial" w:cs="Mangal"/>
      <w:sz w:val="20"/>
    </w:rPr>
  </w:style>
  <w:style w:type="paragraph" w:styleId="Lista3">
    <w:name w:val="List 3"/>
    <w:basedOn w:val="Normal"/>
    <w:uiPriority w:val="99"/>
    <w:semiHidden/>
    <w:unhideWhenUsed/>
    <w:qFormat/>
    <w:rsid w:val="00833E47"/>
    <w:pPr>
      <w:suppressAutoHyphens/>
      <w:ind w:left="849" w:hanging="283"/>
      <w:contextualSpacing/>
      <w:textAlignment w:val="auto"/>
    </w:pPr>
    <w:rPr>
      <w:rFonts w:ascii="Arial" w:hAnsi="Arial" w:cs="Mangal"/>
      <w:sz w:val="20"/>
    </w:rPr>
  </w:style>
  <w:style w:type="paragraph" w:styleId="Lista4">
    <w:name w:val="List 4"/>
    <w:basedOn w:val="Normal"/>
    <w:uiPriority w:val="99"/>
    <w:semiHidden/>
    <w:unhideWhenUsed/>
    <w:qFormat/>
    <w:rsid w:val="00833E47"/>
    <w:pPr>
      <w:suppressAutoHyphens/>
      <w:ind w:left="1132" w:hanging="283"/>
      <w:contextualSpacing/>
      <w:textAlignment w:val="auto"/>
    </w:pPr>
    <w:rPr>
      <w:rFonts w:ascii="Arial" w:hAnsi="Arial" w:cs="Mangal"/>
      <w:sz w:val="20"/>
    </w:rPr>
  </w:style>
  <w:style w:type="paragraph" w:styleId="Lista5">
    <w:name w:val="List 5"/>
    <w:basedOn w:val="Normal"/>
    <w:uiPriority w:val="99"/>
    <w:semiHidden/>
    <w:unhideWhenUsed/>
    <w:qFormat/>
    <w:rsid w:val="00833E47"/>
    <w:pPr>
      <w:suppressAutoHyphens/>
      <w:ind w:left="1415" w:hanging="283"/>
      <w:contextualSpacing/>
      <w:textAlignment w:val="auto"/>
    </w:pPr>
    <w:rPr>
      <w:rFonts w:ascii="Arial" w:hAnsi="Arial" w:cs="Mangal"/>
      <w:sz w:val="20"/>
    </w:rPr>
  </w:style>
  <w:style w:type="paragraph" w:styleId="Listaconvietas2">
    <w:name w:val="List Bullet 2"/>
    <w:basedOn w:val="Normal"/>
    <w:uiPriority w:val="99"/>
    <w:semiHidden/>
    <w:unhideWhenUsed/>
    <w:qFormat/>
    <w:rsid w:val="00833E47"/>
    <w:pPr>
      <w:numPr>
        <w:numId w:val="9"/>
      </w:numPr>
      <w:suppressAutoHyphens/>
      <w:contextualSpacing/>
      <w:textAlignment w:val="auto"/>
    </w:pPr>
    <w:rPr>
      <w:rFonts w:ascii="Arial" w:hAnsi="Arial" w:cs="Mangal"/>
      <w:sz w:val="20"/>
    </w:rPr>
  </w:style>
  <w:style w:type="paragraph" w:styleId="Listaconvietas3">
    <w:name w:val="List Bullet 3"/>
    <w:basedOn w:val="Normal"/>
    <w:uiPriority w:val="99"/>
    <w:semiHidden/>
    <w:unhideWhenUsed/>
    <w:qFormat/>
    <w:rsid w:val="00833E47"/>
    <w:pPr>
      <w:numPr>
        <w:numId w:val="10"/>
      </w:numPr>
      <w:suppressAutoHyphens/>
      <w:contextualSpacing/>
      <w:textAlignment w:val="auto"/>
    </w:pPr>
    <w:rPr>
      <w:rFonts w:ascii="Arial" w:hAnsi="Arial" w:cs="Mangal"/>
      <w:sz w:val="20"/>
    </w:rPr>
  </w:style>
  <w:style w:type="paragraph" w:styleId="Listaconvietas4">
    <w:name w:val="List Bullet 4"/>
    <w:basedOn w:val="Normal"/>
    <w:uiPriority w:val="99"/>
    <w:semiHidden/>
    <w:unhideWhenUsed/>
    <w:qFormat/>
    <w:rsid w:val="00833E47"/>
    <w:pPr>
      <w:numPr>
        <w:numId w:val="11"/>
      </w:numPr>
      <w:suppressAutoHyphens/>
      <w:contextualSpacing/>
      <w:textAlignment w:val="auto"/>
    </w:pPr>
    <w:rPr>
      <w:rFonts w:ascii="Arial" w:hAnsi="Arial" w:cs="Mangal"/>
      <w:sz w:val="20"/>
    </w:rPr>
  </w:style>
  <w:style w:type="paragraph" w:styleId="Listaconvietas5">
    <w:name w:val="List Bullet 5"/>
    <w:basedOn w:val="Normal"/>
    <w:uiPriority w:val="99"/>
    <w:semiHidden/>
    <w:unhideWhenUsed/>
    <w:qFormat/>
    <w:rsid w:val="00833E47"/>
    <w:pPr>
      <w:numPr>
        <w:numId w:val="12"/>
      </w:numPr>
      <w:suppressAutoHyphens/>
      <w:contextualSpacing/>
      <w:textAlignment w:val="auto"/>
    </w:pPr>
    <w:rPr>
      <w:rFonts w:ascii="Arial" w:hAnsi="Arial" w:cs="Mangal"/>
      <w:sz w:val="20"/>
    </w:rPr>
  </w:style>
  <w:style w:type="character" w:customStyle="1" w:styleId="SagniadetextindependentCar">
    <w:name w:val="Sagnia de text independent Car"/>
    <w:basedOn w:val="Fuentedeprrafopredeter"/>
    <w:uiPriority w:val="99"/>
    <w:semiHidden/>
    <w:rsid w:val="00833E47"/>
    <w:rPr>
      <w:rFonts w:ascii="Arial" w:eastAsia="NSimSun" w:hAnsi="Arial" w:cs="Mangal"/>
      <w:kern w:val="2"/>
      <w:szCs w:val="24"/>
      <w:lang w:val="ca-ES-valencia" w:eastAsia="zh-CN" w:bidi="hi-IN"/>
    </w:rPr>
  </w:style>
  <w:style w:type="paragraph" w:styleId="Continuarlista">
    <w:name w:val="List Continue"/>
    <w:basedOn w:val="Normal"/>
    <w:uiPriority w:val="99"/>
    <w:semiHidden/>
    <w:unhideWhenUsed/>
    <w:qFormat/>
    <w:rsid w:val="00833E47"/>
    <w:pPr>
      <w:suppressAutoHyphens/>
      <w:spacing w:after="120"/>
      <w:ind w:left="283"/>
      <w:contextualSpacing/>
      <w:textAlignment w:val="auto"/>
    </w:pPr>
    <w:rPr>
      <w:rFonts w:ascii="Arial" w:hAnsi="Arial" w:cs="Mangal"/>
      <w:sz w:val="20"/>
    </w:rPr>
  </w:style>
  <w:style w:type="paragraph" w:styleId="Continuarlista2">
    <w:name w:val="List Continue 2"/>
    <w:basedOn w:val="Normal"/>
    <w:uiPriority w:val="99"/>
    <w:semiHidden/>
    <w:unhideWhenUsed/>
    <w:qFormat/>
    <w:rsid w:val="00833E47"/>
    <w:pPr>
      <w:suppressAutoHyphens/>
      <w:spacing w:after="120"/>
      <w:ind w:left="566"/>
      <w:contextualSpacing/>
      <w:textAlignment w:val="auto"/>
    </w:pPr>
    <w:rPr>
      <w:rFonts w:ascii="Arial" w:hAnsi="Arial" w:cs="Mangal"/>
      <w:sz w:val="20"/>
    </w:rPr>
  </w:style>
  <w:style w:type="paragraph" w:styleId="Continuarlista3">
    <w:name w:val="List Continue 3"/>
    <w:basedOn w:val="Normal"/>
    <w:uiPriority w:val="99"/>
    <w:semiHidden/>
    <w:unhideWhenUsed/>
    <w:qFormat/>
    <w:rsid w:val="00833E47"/>
    <w:pPr>
      <w:suppressAutoHyphens/>
      <w:spacing w:after="120"/>
      <w:ind w:left="849"/>
      <w:contextualSpacing/>
      <w:textAlignment w:val="auto"/>
    </w:pPr>
    <w:rPr>
      <w:rFonts w:ascii="Arial" w:hAnsi="Arial" w:cs="Mangal"/>
      <w:sz w:val="20"/>
    </w:rPr>
  </w:style>
  <w:style w:type="paragraph" w:styleId="Continuarlista4">
    <w:name w:val="List Continue 4"/>
    <w:basedOn w:val="Normal"/>
    <w:uiPriority w:val="99"/>
    <w:semiHidden/>
    <w:unhideWhenUsed/>
    <w:qFormat/>
    <w:rsid w:val="00833E47"/>
    <w:pPr>
      <w:suppressAutoHyphens/>
      <w:spacing w:after="120"/>
      <w:ind w:left="1132"/>
      <w:contextualSpacing/>
      <w:textAlignment w:val="auto"/>
    </w:pPr>
    <w:rPr>
      <w:rFonts w:ascii="Arial" w:hAnsi="Arial" w:cs="Mangal"/>
      <w:sz w:val="20"/>
    </w:rPr>
  </w:style>
  <w:style w:type="paragraph" w:styleId="Continuarlista5">
    <w:name w:val="List Continue 5"/>
    <w:basedOn w:val="Normal"/>
    <w:uiPriority w:val="99"/>
    <w:semiHidden/>
    <w:unhideWhenUsed/>
    <w:qFormat/>
    <w:rsid w:val="00833E47"/>
    <w:pPr>
      <w:suppressAutoHyphens/>
      <w:spacing w:after="120"/>
      <w:ind w:left="1415"/>
      <w:contextualSpacing/>
      <w:textAlignment w:val="auto"/>
    </w:pPr>
    <w:rPr>
      <w:rFonts w:ascii="Arial" w:hAnsi="Arial" w:cs="Mangal"/>
      <w:sz w:val="20"/>
    </w:rPr>
  </w:style>
  <w:style w:type="paragraph" w:styleId="Textoindependienteprimerasangra">
    <w:name w:val="Body Text First Indent"/>
    <w:basedOn w:val="Textoindependiente"/>
    <w:link w:val="TextoindependienteprimerasangraCar"/>
    <w:uiPriority w:val="99"/>
    <w:semiHidden/>
    <w:unhideWhenUsed/>
    <w:qFormat/>
    <w:rsid w:val="00833E47"/>
    <w:pPr>
      <w:suppressAutoHyphens/>
      <w:spacing w:after="0"/>
      <w:ind w:firstLine="360"/>
      <w:contextualSpacing w:val="0"/>
      <w:textAlignment w:val="auto"/>
    </w:pPr>
    <w:rPr>
      <w:rFonts w:cs="Mangal"/>
    </w:rPr>
  </w:style>
  <w:style w:type="character" w:customStyle="1" w:styleId="TextoindependienteprimerasangraCar">
    <w:name w:val="Texto independiente primera sangría Car"/>
    <w:basedOn w:val="TextoindependienteCar"/>
    <w:link w:val="Textoindependienteprimerasangra"/>
    <w:uiPriority w:val="99"/>
    <w:semiHidden/>
    <w:rsid w:val="00833E47"/>
    <w:rPr>
      <w:rFonts w:ascii="Arial" w:hAnsi="Arial" w:cs="Mangal"/>
      <w:sz w:val="20"/>
    </w:rPr>
  </w:style>
  <w:style w:type="paragraph" w:styleId="Textoindependienteprimerasangra2">
    <w:name w:val="Body Text First Indent 2"/>
    <w:basedOn w:val="Sangradetextonormal"/>
    <w:link w:val="Textoindependienteprimerasangra2Car"/>
    <w:uiPriority w:val="99"/>
    <w:semiHidden/>
    <w:unhideWhenUsed/>
    <w:qFormat/>
    <w:rsid w:val="00833E47"/>
    <w:pPr>
      <w:suppressAutoHyphens/>
      <w:ind w:left="360" w:firstLine="360"/>
      <w:jc w:val="left"/>
      <w:textAlignment w:val="auto"/>
    </w:pPr>
    <w:rPr>
      <w:rFonts w:cs="Mangal"/>
      <w:b w:val="0"/>
      <w:sz w:val="20"/>
    </w:rPr>
  </w:style>
  <w:style w:type="character" w:customStyle="1" w:styleId="SangradetextonormalCar">
    <w:name w:val="Sangría de texto normal Car"/>
    <w:basedOn w:val="Fuentedeprrafopredeter"/>
    <w:link w:val="Sangradetextonormal"/>
    <w:uiPriority w:val="99"/>
    <w:rsid w:val="00833E47"/>
    <w:rPr>
      <w:rFonts w:ascii="Arial" w:hAnsi="Arial" w:cs="Arial"/>
      <w:b/>
    </w:rPr>
  </w:style>
  <w:style w:type="character" w:customStyle="1" w:styleId="Textoindependienteprimerasangra2Car">
    <w:name w:val="Texto independiente primera sangría 2 Car"/>
    <w:basedOn w:val="SangradetextonormalCar"/>
    <w:link w:val="Textoindependienteprimerasangra2"/>
    <w:uiPriority w:val="99"/>
    <w:semiHidden/>
    <w:rsid w:val="00833E47"/>
    <w:rPr>
      <w:rFonts w:ascii="Arial" w:hAnsi="Arial" w:cs="Mangal"/>
      <w:b w:val="0"/>
      <w:sz w:val="20"/>
    </w:rPr>
  </w:style>
  <w:style w:type="paragraph" w:customStyle="1" w:styleId="Ttulo11">
    <w:name w:val="Título1"/>
    <w:basedOn w:val="Normal"/>
    <w:next w:val="Textoindependiente"/>
    <w:uiPriority w:val="99"/>
    <w:qFormat/>
    <w:rsid w:val="00833E47"/>
    <w:pPr>
      <w:keepNext/>
      <w:suppressAutoHyphens/>
      <w:spacing w:before="240" w:after="120"/>
      <w:textAlignment w:val="auto"/>
    </w:pPr>
    <w:rPr>
      <w:rFonts w:ascii="Liberation Sans" w:eastAsia="Microsoft YaHei" w:hAnsi="Liberation Sans"/>
      <w:sz w:val="28"/>
      <w:szCs w:val="28"/>
    </w:rPr>
  </w:style>
  <w:style w:type="paragraph" w:customStyle="1" w:styleId="Ttulo100">
    <w:name w:val="Título10"/>
    <w:basedOn w:val="Normal"/>
    <w:next w:val="Textoindependiente"/>
    <w:uiPriority w:val="99"/>
    <w:qFormat/>
    <w:rsid w:val="00833E47"/>
    <w:pPr>
      <w:keepNext/>
      <w:suppressAutoHyphens/>
      <w:spacing w:before="240" w:after="120"/>
      <w:textAlignment w:val="auto"/>
    </w:pPr>
    <w:rPr>
      <w:rFonts w:ascii="Arial" w:eastAsia="Microsoft YaHei" w:hAnsi="Arial" w:cs="Mangal"/>
      <w:sz w:val="28"/>
      <w:szCs w:val="28"/>
    </w:rPr>
  </w:style>
  <w:style w:type="paragraph" w:customStyle="1" w:styleId="Cabeceraypie">
    <w:name w:val="Cabecera y pie"/>
    <w:basedOn w:val="Normal"/>
    <w:uiPriority w:val="99"/>
    <w:qFormat/>
    <w:rsid w:val="00833E47"/>
    <w:pPr>
      <w:suppressAutoHyphens/>
      <w:textAlignment w:val="auto"/>
    </w:pPr>
    <w:rPr>
      <w:rFonts w:ascii="Arial" w:hAnsi="Arial" w:cs="Mangal"/>
      <w:sz w:val="20"/>
    </w:rPr>
  </w:style>
  <w:style w:type="paragraph" w:customStyle="1" w:styleId="Sangra3detindependiente2">
    <w:name w:val="Sangría 3 de t. independiente2"/>
    <w:basedOn w:val="Normal"/>
    <w:uiPriority w:val="99"/>
    <w:qFormat/>
    <w:rsid w:val="00833E47"/>
    <w:pPr>
      <w:suppressAutoHyphens/>
      <w:spacing w:after="120"/>
      <w:ind w:left="283"/>
      <w:textAlignment w:val="auto"/>
    </w:pPr>
    <w:rPr>
      <w:rFonts w:ascii="Arial" w:hAnsi="Arial" w:cs="Mangal"/>
      <w:sz w:val="16"/>
      <w:szCs w:val="16"/>
    </w:rPr>
  </w:style>
  <w:style w:type="paragraph" w:customStyle="1" w:styleId="recolzar">
    <w:name w:val="recolzar"/>
    <w:uiPriority w:val="99"/>
    <w:qFormat/>
    <w:rsid w:val="00833E47"/>
    <w:pPr>
      <w:suppressAutoHyphens/>
      <w:jc w:val="both"/>
      <w:textAlignment w:val="auto"/>
    </w:pPr>
    <w:rPr>
      <w:rFonts w:ascii="Roboto" w:eastAsia="Calibri" w:hAnsi="Roboto" w:cs="Calibri"/>
      <w:kern w:val="0"/>
      <w:sz w:val="22"/>
      <w:szCs w:val="22"/>
      <w:lang w:val="ca-ES" w:eastAsia="es-ES_tradnl" w:bidi="ar-SA"/>
    </w:rPr>
  </w:style>
  <w:style w:type="character" w:customStyle="1" w:styleId="Destacado">
    <w:name w:val="Destacado"/>
    <w:basedOn w:val="Fuentedeprrafopredeter"/>
    <w:uiPriority w:val="20"/>
    <w:qFormat/>
    <w:rsid w:val="00833E47"/>
    <w:rPr>
      <w:i/>
      <w:iCs/>
    </w:rPr>
  </w:style>
  <w:style w:type="character" w:customStyle="1" w:styleId="definicio">
    <w:name w:val="definicio"/>
    <w:basedOn w:val="Fuentedeprrafopredeter"/>
    <w:qFormat/>
    <w:rsid w:val="00833E47"/>
  </w:style>
  <w:style w:type="character" w:customStyle="1" w:styleId="exemples">
    <w:name w:val="exemples"/>
    <w:basedOn w:val="Fuentedeprrafopredeter"/>
    <w:qFormat/>
    <w:rsid w:val="00833E47"/>
  </w:style>
  <w:style w:type="character" w:customStyle="1" w:styleId="TextindependentCar1">
    <w:name w:val="Text independent Car1"/>
    <w:basedOn w:val="Fuentedeprrafopredeter"/>
    <w:uiPriority w:val="99"/>
    <w:semiHidden/>
    <w:rsid w:val="00833E47"/>
    <w:rPr>
      <w:rFonts w:ascii="Arial" w:hAnsi="Arial" w:cs="Arial" w:hint="default"/>
      <w:sz w:val="20"/>
    </w:rPr>
  </w:style>
  <w:style w:type="character" w:customStyle="1" w:styleId="TextdecomentariCar1">
    <w:name w:val="Text de comentari Car1"/>
    <w:basedOn w:val="Fuentedeprrafopredeter"/>
    <w:uiPriority w:val="99"/>
    <w:semiHidden/>
    <w:rsid w:val="00833E47"/>
    <w:rPr>
      <w:rFonts w:ascii="Arial" w:hAnsi="Arial" w:cs="Arial" w:hint="default"/>
      <w:sz w:val="20"/>
      <w:szCs w:val="18"/>
    </w:rPr>
  </w:style>
  <w:style w:type="character" w:customStyle="1" w:styleId="TextdeglobusCar1">
    <w:name w:val="Text de globus Car1"/>
    <w:basedOn w:val="Fuentedeprrafopredeter"/>
    <w:uiPriority w:val="99"/>
    <w:semiHidden/>
    <w:rsid w:val="00833E47"/>
    <w:rPr>
      <w:rFonts w:ascii="Segoe UI" w:hAnsi="Segoe UI" w:cs="Segoe UI" w:hint="default"/>
      <w:sz w:val="18"/>
      <w:szCs w:val="16"/>
    </w:rPr>
  </w:style>
  <w:style w:type="character" w:customStyle="1" w:styleId="TemadelcomentariCar1">
    <w:name w:val="Tema del comentari Car1"/>
    <w:basedOn w:val="TextdecomentariCar1"/>
    <w:uiPriority w:val="99"/>
    <w:semiHidden/>
    <w:rsid w:val="00833E47"/>
    <w:rPr>
      <w:rFonts w:ascii="Arial" w:hAnsi="Arial" w:cs="Arial" w:hint="default"/>
      <w:b/>
      <w:bCs/>
      <w:sz w:val="20"/>
      <w:szCs w:val="18"/>
    </w:rPr>
  </w:style>
  <w:style w:type="character" w:customStyle="1" w:styleId="CapaleraCar1">
    <w:name w:val="Capçalera Car1"/>
    <w:basedOn w:val="Fuentedeprrafopredeter"/>
    <w:uiPriority w:val="99"/>
    <w:semiHidden/>
    <w:rsid w:val="00833E47"/>
    <w:rPr>
      <w:rFonts w:ascii="Arial" w:hAnsi="Arial" w:cs="Arial" w:hint="default"/>
      <w:sz w:val="20"/>
    </w:rPr>
  </w:style>
  <w:style w:type="character" w:customStyle="1" w:styleId="PeudepginaCar1">
    <w:name w:val="Peu de pàgina Car1"/>
    <w:basedOn w:val="Fuentedeprrafopredeter"/>
    <w:uiPriority w:val="99"/>
    <w:semiHidden/>
    <w:rsid w:val="00833E47"/>
    <w:rPr>
      <w:rFonts w:ascii="Arial" w:hAnsi="Arial" w:cs="Arial" w:hint="default"/>
      <w:sz w:val="20"/>
    </w:rPr>
  </w:style>
  <w:style w:type="paragraph" w:styleId="Revisin">
    <w:name w:val="Revision"/>
    <w:hidden/>
    <w:uiPriority w:val="99"/>
    <w:semiHidden/>
    <w:rsid w:val="00CA5815"/>
    <w:pPr>
      <w:textAlignment w:val="auto"/>
    </w:pPr>
    <w:rPr>
      <w:rFonts w:cs="Mangal"/>
      <w:szCs w:val="21"/>
    </w:rPr>
  </w:style>
  <w:style w:type="character" w:customStyle="1" w:styleId="cf01">
    <w:name w:val="cf01"/>
    <w:basedOn w:val="Fuentedeprrafopredeter"/>
    <w:rsid w:val="00FE554E"/>
    <w:rPr>
      <w:rFonts w:ascii="Segoe UI" w:hAnsi="Segoe UI" w:cs="Segoe UI" w:hint="default"/>
      <w:sz w:val="18"/>
      <w:szCs w:val="18"/>
    </w:rPr>
  </w:style>
  <w:style w:type="paragraph" w:customStyle="1" w:styleId="pf0">
    <w:name w:val="pf0"/>
    <w:basedOn w:val="Normal"/>
    <w:rsid w:val="00ED5161"/>
    <w:pPr>
      <w:spacing w:before="100" w:beforeAutospacing="1" w:after="100" w:afterAutospacing="1"/>
      <w:textAlignment w:val="auto"/>
    </w:pPr>
    <w:rPr>
      <w:rFonts w:ascii="Times New Roman" w:eastAsia="Times New Roman" w:hAnsi="Times New Roman" w:cs="Times New Roman"/>
      <w:kern w:val="0"/>
      <w:lang w:eastAsia="ca-ES-valencia" w:bidi="ar-SA"/>
    </w:rPr>
  </w:style>
  <w:style w:type="character" w:customStyle="1" w:styleId="ui-provider">
    <w:name w:val="ui-provider"/>
    <w:basedOn w:val="Fuentedeprrafopredeter"/>
    <w:rsid w:val="008640F7"/>
  </w:style>
  <w:style w:type="paragraph" w:customStyle="1" w:styleId="CommentText">
    <w:name w:val="Comment Text"/>
    <w:basedOn w:val="Normal"/>
    <w:link w:val="CommentTextChar1"/>
    <w:uiPriority w:val="99"/>
    <w:semiHidden/>
    <w:unhideWhenUsed/>
    <w:qFormat/>
    <w:rPr>
      <w:rFonts w:cs="Mangal"/>
      <w:sz w:val="20"/>
      <w:szCs w:val="18"/>
    </w:rPr>
  </w:style>
  <w:style w:type="character" w:customStyle="1" w:styleId="CommentTextChar1">
    <w:name w:val="Comment Text Char1"/>
    <w:basedOn w:val="Fuentedeprrafopredeter"/>
    <w:link w:val="CommentText"/>
    <w:uiPriority w:val="99"/>
    <w:semiHidden/>
    <w:rPr>
      <w:rFonts w:cs="Mangal"/>
      <w:sz w:val="20"/>
      <w:szCs w:val="18"/>
      <w:lang w:val="es-ES"/>
    </w:rPr>
  </w:style>
  <w:style w:type="character" w:customStyle="1" w:styleId="CommentReference">
    <w:name w:val="Comment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rPr>
      <w:rFonts w:cs="Mangal"/>
      <w:sz w:val="20"/>
      <w:szCs w:val="18"/>
    </w:rPr>
  </w:style>
  <w:style w:type="character" w:customStyle="1" w:styleId="TextocomentarioCar">
    <w:name w:val="Texto comentario Car"/>
    <w:basedOn w:val="Fuentedeprrafopredeter"/>
    <w:link w:val="Textocomentario"/>
    <w:uiPriority w:val="99"/>
    <w:semiHidden/>
    <w:rPr>
      <w:rFonts w:cs="Mangal"/>
      <w:sz w:val="20"/>
      <w:szCs w:val="18"/>
      <w:lang w:val="es-ES"/>
    </w:rPr>
  </w:style>
  <w:style w:type="character" w:styleId="Refdecomentario">
    <w:name w:val="annotation reference"/>
    <w:basedOn w:val="Fuentedeprrafopredeter"/>
    <w:uiPriority w:val="99"/>
    <w:semiHidden/>
    <w:unhideWhenUsed/>
    <w:qForma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163">
      <w:bodyDiv w:val="1"/>
      <w:marLeft w:val="0"/>
      <w:marRight w:val="0"/>
      <w:marTop w:val="0"/>
      <w:marBottom w:val="0"/>
      <w:divBdr>
        <w:top w:val="none" w:sz="0" w:space="0" w:color="auto"/>
        <w:left w:val="none" w:sz="0" w:space="0" w:color="auto"/>
        <w:bottom w:val="none" w:sz="0" w:space="0" w:color="auto"/>
        <w:right w:val="none" w:sz="0" w:space="0" w:color="auto"/>
      </w:divBdr>
    </w:div>
    <w:div w:id="18162159">
      <w:bodyDiv w:val="1"/>
      <w:marLeft w:val="0"/>
      <w:marRight w:val="0"/>
      <w:marTop w:val="0"/>
      <w:marBottom w:val="0"/>
      <w:divBdr>
        <w:top w:val="none" w:sz="0" w:space="0" w:color="auto"/>
        <w:left w:val="none" w:sz="0" w:space="0" w:color="auto"/>
        <w:bottom w:val="none" w:sz="0" w:space="0" w:color="auto"/>
        <w:right w:val="none" w:sz="0" w:space="0" w:color="auto"/>
      </w:divBdr>
    </w:div>
    <w:div w:id="27998686">
      <w:bodyDiv w:val="1"/>
      <w:marLeft w:val="0"/>
      <w:marRight w:val="0"/>
      <w:marTop w:val="0"/>
      <w:marBottom w:val="0"/>
      <w:divBdr>
        <w:top w:val="none" w:sz="0" w:space="0" w:color="auto"/>
        <w:left w:val="none" w:sz="0" w:space="0" w:color="auto"/>
        <w:bottom w:val="none" w:sz="0" w:space="0" w:color="auto"/>
        <w:right w:val="none" w:sz="0" w:space="0" w:color="auto"/>
      </w:divBdr>
    </w:div>
    <w:div w:id="28918319">
      <w:bodyDiv w:val="1"/>
      <w:marLeft w:val="0"/>
      <w:marRight w:val="0"/>
      <w:marTop w:val="0"/>
      <w:marBottom w:val="0"/>
      <w:divBdr>
        <w:top w:val="none" w:sz="0" w:space="0" w:color="auto"/>
        <w:left w:val="none" w:sz="0" w:space="0" w:color="auto"/>
        <w:bottom w:val="none" w:sz="0" w:space="0" w:color="auto"/>
        <w:right w:val="none" w:sz="0" w:space="0" w:color="auto"/>
      </w:divBdr>
    </w:div>
    <w:div w:id="33626891">
      <w:bodyDiv w:val="1"/>
      <w:marLeft w:val="0"/>
      <w:marRight w:val="0"/>
      <w:marTop w:val="0"/>
      <w:marBottom w:val="0"/>
      <w:divBdr>
        <w:top w:val="none" w:sz="0" w:space="0" w:color="auto"/>
        <w:left w:val="none" w:sz="0" w:space="0" w:color="auto"/>
        <w:bottom w:val="none" w:sz="0" w:space="0" w:color="auto"/>
        <w:right w:val="none" w:sz="0" w:space="0" w:color="auto"/>
      </w:divBdr>
    </w:div>
    <w:div w:id="34625227">
      <w:bodyDiv w:val="1"/>
      <w:marLeft w:val="0"/>
      <w:marRight w:val="0"/>
      <w:marTop w:val="0"/>
      <w:marBottom w:val="0"/>
      <w:divBdr>
        <w:top w:val="none" w:sz="0" w:space="0" w:color="auto"/>
        <w:left w:val="none" w:sz="0" w:space="0" w:color="auto"/>
        <w:bottom w:val="none" w:sz="0" w:space="0" w:color="auto"/>
        <w:right w:val="none" w:sz="0" w:space="0" w:color="auto"/>
      </w:divBdr>
    </w:div>
    <w:div w:id="41758416">
      <w:bodyDiv w:val="1"/>
      <w:marLeft w:val="0"/>
      <w:marRight w:val="0"/>
      <w:marTop w:val="0"/>
      <w:marBottom w:val="0"/>
      <w:divBdr>
        <w:top w:val="none" w:sz="0" w:space="0" w:color="auto"/>
        <w:left w:val="none" w:sz="0" w:space="0" w:color="auto"/>
        <w:bottom w:val="none" w:sz="0" w:space="0" w:color="auto"/>
        <w:right w:val="none" w:sz="0" w:space="0" w:color="auto"/>
      </w:divBdr>
    </w:div>
    <w:div w:id="61874818">
      <w:bodyDiv w:val="1"/>
      <w:marLeft w:val="0"/>
      <w:marRight w:val="0"/>
      <w:marTop w:val="0"/>
      <w:marBottom w:val="0"/>
      <w:divBdr>
        <w:top w:val="none" w:sz="0" w:space="0" w:color="auto"/>
        <w:left w:val="none" w:sz="0" w:space="0" w:color="auto"/>
        <w:bottom w:val="none" w:sz="0" w:space="0" w:color="auto"/>
        <w:right w:val="none" w:sz="0" w:space="0" w:color="auto"/>
      </w:divBdr>
    </w:div>
    <w:div w:id="64378668">
      <w:bodyDiv w:val="1"/>
      <w:marLeft w:val="0"/>
      <w:marRight w:val="0"/>
      <w:marTop w:val="0"/>
      <w:marBottom w:val="0"/>
      <w:divBdr>
        <w:top w:val="none" w:sz="0" w:space="0" w:color="auto"/>
        <w:left w:val="none" w:sz="0" w:space="0" w:color="auto"/>
        <w:bottom w:val="none" w:sz="0" w:space="0" w:color="auto"/>
        <w:right w:val="none" w:sz="0" w:space="0" w:color="auto"/>
      </w:divBdr>
    </w:div>
    <w:div w:id="87390282">
      <w:bodyDiv w:val="1"/>
      <w:marLeft w:val="0"/>
      <w:marRight w:val="0"/>
      <w:marTop w:val="0"/>
      <w:marBottom w:val="0"/>
      <w:divBdr>
        <w:top w:val="none" w:sz="0" w:space="0" w:color="auto"/>
        <w:left w:val="none" w:sz="0" w:space="0" w:color="auto"/>
        <w:bottom w:val="none" w:sz="0" w:space="0" w:color="auto"/>
        <w:right w:val="none" w:sz="0" w:space="0" w:color="auto"/>
      </w:divBdr>
    </w:div>
    <w:div w:id="96104245">
      <w:bodyDiv w:val="1"/>
      <w:marLeft w:val="0"/>
      <w:marRight w:val="0"/>
      <w:marTop w:val="0"/>
      <w:marBottom w:val="0"/>
      <w:divBdr>
        <w:top w:val="none" w:sz="0" w:space="0" w:color="auto"/>
        <w:left w:val="none" w:sz="0" w:space="0" w:color="auto"/>
        <w:bottom w:val="none" w:sz="0" w:space="0" w:color="auto"/>
        <w:right w:val="none" w:sz="0" w:space="0" w:color="auto"/>
      </w:divBdr>
    </w:div>
    <w:div w:id="97333287">
      <w:bodyDiv w:val="1"/>
      <w:marLeft w:val="0"/>
      <w:marRight w:val="0"/>
      <w:marTop w:val="0"/>
      <w:marBottom w:val="0"/>
      <w:divBdr>
        <w:top w:val="none" w:sz="0" w:space="0" w:color="auto"/>
        <w:left w:val="none" w:sz="0" w:space="0" w:color="auto"/>
        <w:bottom w:val="none" w:sz="0" w:space="0" w:color="auto"/>
        <w:right w:val="none" w:sz="0" w:space="0" w:color="auto"/>
      </w:divBdr>
    </w:div>
    <w:div w:id="105855182">
      <w:bodyDiv w:val="1"/>
      <w:marLeft w:val="0"/>
      <w:marRight w:val="0"/>
      <w:marTop w:val="0"/>
      <w:marBottom w:val="0"/>
      <w:divBdr>
        <w:top w:val="none" w:sz="0" w:space="0" w:color="auto"/>
        <w:left w:val="none" w:sz="0" w:space="0" w:color="auto"/>
        <w:bottom w:val="none" w:sz="0" w:space="0" w:color="auto"/>
        <w:right w:val="none" w:sz="0" w:space="0" w:color="auto"/>
      </w:divBdr>
    </w:div>
    <w:div w:id="106850764">
      <w:bodyDiv w:val="1"/>
      <w:marLeft w:val="0"/>
      <w:marRight w:val="0"/>
      <w:marTop w:val="0"/>
      <w:marBottom w:val="0"/>
      <w:divBdr>
        <w:top w:val="none" w:sz="0" w:space="0" w:color="auto"/>
        <w:left w:val="none" w:sz="0" w:space="0" w:color="auto"/>
        <w:bottom w:val="none" w:sz="0" w:space="0" w:color="auto"/>
        <w:right w:val="none" w:sz="0" w:space="0" w:color="auto"/>
      </w:divBdr>
      <w:divsChild>
        <w:div w:id="1340347657">
          <w:marLeft w:val="0"/>
          <w:marRight w:val="0"/>
          <w:marTop w:val="0"/>
          <w:marBottom w:val="0"/>
          <w:divBdr>
            <w:top w:val="none" w:sz="0" w:space="0" w:color="auto"/>
            <w:left w:val="none" w:sz="0" w:space="0" w:color="auto"/>
            <w:bottom w:val="none" w:sz="0" w:space="0" w:color="auto"/>
            <w:right w:val="none" w:sz="0" w:space="0" w:color="auto"/>
          </w:divBdr>
        </w:div>
      </w:divsChild>
    </w:div>
    <w:div w:id="106974092">
      <w:bodyDiv w:val="1"/>
      <w:marLeft w:val="0"/>
      <w:marRight w:val="0"/>
      <w:marTop w:val="0"/>
      <w:marBottom w:val="0"/>
      <w:divBdr>
        <w:top w:val="none" w:sz="0" w:space="0" w:color="auto"/>
        <w:left w:val="none" w:sz="0" w:space="0" w:color="auto"/>
        <w:bottom w:val="none" w:sz="0" w:space="0" w:color="auto"/>
        <w:right w:val="none" w:sz="0" w:space="0" w:color="auto"/>
      </w:divBdr>
    </w:div>
    <w:div w:id="116073200">
      <w:bodyDiv w:val="1"/>
      <w:marLeft w:val="0"/>
      <w:marRight w:val="0"/>
      <w:marTop w:val="0"/>
      <w:marBottom w:val="0"/>
      <w:divBdr>
        <w:top w:val="none" w:sz="0" w:space="0" w:color="auto"/>
        <w:left w:val="none" w:sz="0" w:space="0" w:color="auto"/>
        <w:bottom w:val="none" w:sz="0" w:space="0" w:color="auto"/>
        <w:right w:val="none" w:sz="0" w:space="0" w:color="auto"/>
      </w:divBdr>
    </w:div>
    <w:div w:id="119030950">
      <w:bodyDiv w:val="1"/>
      <w:marLeft w:val="0"/>
      <w:marRight w:val="0"/>
      <w:marTop w:val="0"/>
      <w:marBottom w:val="0"/>
      <w:divBdr>
        <w:top w:val="none" w:sz="0" w:space="0" w:color="auto"/>
        <w:left w:val="none" w:sz="0" w:space="0" w:color="auto"/>
        <w:bottom w:val="none" w:sz="0" w:space="0" w:color="auto"/>
        <w:right w:val="none" w:sz="0" w:space="0" w:color="auto"/>
      </w:divBdr>
    </w:div>
    <w:div w:id="137501424">
      <w:bodyDiv w:val="1"/>
      <w:marLeft w:val="0"/>
      <w:marRight w:val="0"/>
      <w:marTop w:val="0"/>
      <w:marBottom w:val="0"/>
      <w:divBdr>
        <w:top w:val="none" w:sz="0" w:space="0" w:color="auto"/>
        <w:left w:val="none" w:sz="0" w:space="0" w:color="auto"/>
        <w:bottom w:val="none" w:sz="0" w:space="0" w:color="auto"/>
        <w:right w:val="none" w:sz="0" w:space="0" w:color="auto"/>
      </w:divBdr>
      <w:divsChild>
        <w:div w:id="48572336">
          <w:marLeft w:val="0"/>
          <w:marRight w:val="0"/>
          <w:marTop w:val="0"/>
          <w:marBottom w:val="0"/>
          <w:divBdr>
            <w:top w:val="none" w:sz="0" w:space="0" w:color="auto"/>
            <w:left w:val="none" w:sz="0" w:space="0" w:color="auto"/>
            <w:bottom w:val="none" w:sz="0" w:space="0" w:color="auto"/>
            <w:right w:val="none" w:sz="0" w:space="0" w:color="auto"/>
          </w:divBdr>
        </w:div>
        <w:div w:id="66340536">
          <w:marLeft w:val="0"/>
          <w:marRight w:val="0"/>
          <w:marTop w:val="0"/>
          <w:marBottom w:val="0"/>
          <w:divBdr>
            <w:top w:val="none" w:sz="0" w:space="0" w:color="auto"/>
            <w:left w:val="none" w:sz="0" w:space="0" w:color="auto"/>
            <w:bottom w:val="none" w:sz="0" w:space="0" w:color="auto"/>
            <w:right w:val="none" w:sz="0" w:space="0" w:color="auto"/>
          </w:divBdr>
          <w:divsChild>
            <w:div w:id="112679338">
              <w:marLeft w:val="0"/>
              <w:marRight w:val="0"/>
              <w:marTop w:val="0"/>
              <w:marBottom w:val="0"/>
              <w:divBdr>
                <w:top w:val="none" w:sz="0" w:space="0" w:color="auto"/>
                <w:left w:val="none" w:sz="0" w:space="0" w:color="auto"/>
                <w:bottom w:val="none" w:sz="0" w:space="0" w:color="auto"/>
                <w:right w:val="none" w:sz="0" w:space="0" w:color="auto"/>
              </w:divBdr>
            </w:div>
            <w:div w:id="259216861">
              <w:marLeft w:val="0"/>
              <w:marRight w:val="0"/>
              <w:marTop w:val="0"/>
              <w:marBottom w:val="0"/>
              <w:divBdr>
                <w:top w:val="none" w:sz="0" w:space="0" w:color="auto"/>
                <w:left w:val="none" w:sz="0" w:space="0" w:color="auto"/>
                <w:bottom w:val="none" w:sz="0" w:space="0" w:color="auto"/>
                <w:right w:val="none" w:sz="0" w:space="0" w:color="auto"/>
              </w:divBdr>
            </w:div>
            <w:div w:id="459500566">
              <w:marLeft w:val="0"/>
              <w:marRight w:val="0"/>
              <w:marTop w:val="0"/>
              <w:marBottom w:val="0"/>
              <w:divBdr>
                <w:top w:val="none" w:sz="0" w:space="0" w:color="auto"/>
                <w:left w:val="none" w:sz="0" w:space="0" w:color="auto"/>
                <w:bottom w:val="none" w:sz="0" w:space="0" w:color="auto"/>
                <w:right w:val="none" w:sz="0" w:space="0" w:color="auto"/>
              </w:divBdr>
            </w:div>
            <w:div w:id="1126772349">
              <w:marLeft w:val="0"/>
              <w:marRight w:val="0"/>
              <w:marTop w:val="0"/>
              <w:marBottom w:val="0"/>
              <w:divBdr>
                <w:top w:val="none" w:sz="0" w:space="0" w:color="auto"/>
                <w:left w:val="none" w:sz="0" w:space="0" w:color="auto"/>
                <w:bottom w:val="none" w:sz="0" w:space="0" w:color="auto"/>
                <w:right w:val="none" w:sz="0" w:space="0" w:color="auto"/>
              </w:divBdr>
            </w:div>
            <w:div w:id="2144420881">
              <w:marLeft w:val="0"/>
              <w:marRight w:val="0"/>
              <w:marTop w:val="0"/>
              <w:marBottom w:val="0"/>
              <w:divBdr>
                <w:top w:val="none" w:sz="0" w:space="0" w:color="auto"/>
                <w:left w:val="none" w:sz="0" w:space="0" w:color="auto"/>
                <w:bottom w:val="none" w:sz="0" w:space="0" w:color="auto"/>
                <w:right w:val="none" w:sz="0" w:space="0" w:color="auto"/>
              </w:divBdr>
            </w:div>
          </w:divsChild>
        </w:div>
        <w:div w:id="140274470">
          <w:marLeft w:val="0"/>
          <w:marRight w:val="0"/>
          <w:marTop w:val="0"/>
          <w:marBottom w:val="0"/>
          <w:divBdr>
            <w:top w:val="none" w:sz="0" w:space="0" w:color="auto"/>
            <w:left w:val="none" w:sz="0" w:space="0" w:color="auto"/>
            <w:bottom w:val="none" w:sz="0" w:space="0" w:color="auto"/>
            <w:right w:val="none" w:sz="0" w:space="0" w:color="auto"/>
          </w:divBdr>
        </w:div>
        <w:div w:id="207379142">
          <w:marLeft w:val="0"/>
          <w:marRight w:val="0"/>
          <w:marTop w:val="0"/>
          <w:marBottom w:val="0"/>
          <w:divBdr>
            <w:top w:val="none" w:sz="0" w:space="0" w:color="auto"/>
            <w:left w:val="none" w:sz="0" w:space="0" w:color="auto"/>
            <w:bottom w:val="none" w:sz="0" w:space="0" w:color="auto"/>
            <w:right w:val="none" w:sz="0" w:space="0" w:color="auto"/>
          </w:divBdr>
        </w:div>
        <w:div w:id="250748361">
          <w:marLeft w:val="0"/>
          <w:marRight w:val="0"/>
          <w:marTop w:val="0"/>
          <w:marBottom w:val="0"/>
          <w:divBdr>
            <w:top w:val="none" w:sz="0" w:space="0" w:color="auto"/>
            <w:left w:val="none" w:sz="0" w:space="0" w:color="auto"/>
            <w:bottom w:val="none" w:sz="0" w:space="0" w:color="auto"/>
            <w:right w:val="none" w:sz="0" w:space="0" w:color="auto"/>
          </w:divBdr>
        </w:div>
        <w:div w:id="260336388">
          <w:marLeft w:val="0"/>
          <w:marRight w:val="0"/>
          <w:marTop w:val="0"/>
          <w:marBottom w:val="0"/>
          <w:divBdr>
            <w:top w:val="none" w:sz="0" w:space="0" w:color="auto"/>
            <w:left w:val="none" w:sz="0" w:space="0" w:color="auto"/>
            <w:bottom w:val="none" w:sz="0" w:space="0" w:color="auto"/>
            <w:right w:val="none" w:sz="0" w:space="0" w:color="auto"/>
          </w:divBdr>
        </w:div>
        <w:div w:id="275021133">
          <w:marLeft w:val="0"/>
          <w:marRight w:val="0"/>
          <w:marTop w:val="0"/>
          <w:marBottom w:val="0"/>
          <w:divBdr>
            <w:top w:val="none" w:sz="0" w:space="0" w:color="auto"/>
            <w:left w:val="none" w:sz="0" w:space="0" w:color="auto"/>
            <w:bottom w:val="none" w:sz="0" w:space="0" w:color="auto"/>
            <w:right w:val="none" w:sz="0" w:space="0" w:color="auto"/>
          </w:divBdr>
        </w:div>
        <w:div w:id="345374966">
          <w:marLeft w:val="0"/>
          <w:marRight w:val="0"/>
          <w:marTop w:val="0"/>
          <w:marBottom w:val="0"/>
          <w:divBdr>
            <w:top w:val="none" w:sz="0" w:space="0" w:color="auto"/>
            <w:left w:val="none" w:sz="0" w:space="0" w:color="auto"/>
            <w:bottom w:val="none" w:sz="0" w:space="0" w:color="auto"/>
            <w:right w:val="none" w:sz="0" w:space="0" w:color="auto"/>
          </w:divBdr>
        </w:div>
        <w:div w:id="377172951">
          <w:marLeft w:val="0"/>
          <w:marRight w:val="0"/>
          <w:marTop w:val="0"/>
          <w:marBottom w:val="0"/>
          <w:divBdr>
            <w:top w:val="none" w:sz="0" w:space="0" w:color="auto"/>
            <w:left w:val="none" w:sz="0" w:space="0" w:color="auto"/>
            <w:bottom w:val="none" w:sz="0" w:space="0" w:color="auto"/>
            <w:right w:val="none" w:sz="0" w:space="0" w:color="auto"/>
          </w:divBdr>
        </w:div>
        <w:div w:id="582837869">
          <w:marLeft w:val="0"/>
          <w:marRight w:val="0"/>
          <w:marTop w:val="0"/>
          <w:marBottom w:val="0"/>
          <w:divBdr>
            <w:top w:val="none" w:sz="0" w:space="0" w:color="auto"/>
            <w:left w:val="none" w:sz="0" w:space="0" w:color="auto"/>
            <w:bottom w:val="none" w:sz="0" w:space="0" w:color="auto"/>
            <w:right w:val="none" w:sz="0" w:space="0" w:color="auto"/>
          </w:divBdr>
        </w:div>
        <w:div w:id="583223045">
          <w:marLeft w:val="0"/>
          <w:marRight w:val="0"/>
          <w:marTop w:val="0"/>
          <w:marBottom w:val="0"/>
          <w:divBdr>
            <w:top w:val="none" w:sz="0" w:space="0" w:color="auto"/>
            <w:left w:val="none" w:sz="0" w:space="0" w:color="auto"/>
            <w:bottom w:val="none" w:sz="0" w:space="0" w:color="auto"/>
            <w:right w:val="none" w:sz="0" w:space="0" w:color="auto"/>
          </w:divBdr>
        </w:div>
        <w:div w:id="615521235">
          <w:marLeft w:val="0"/>
          <w:marRight w:val="0"/>
          <w:marTop w:val="0"/>
          <w:marBottom w:val="0"/>
          <w:divBdr>
            <w:top w:val="none" w:sz="0" w:space="0" w:color="auto"/>
            <w:left w:val="none" w:sz="0" w:space="0" w:color="auto"/>
            <w:bottom w:val="none" w:sz="0" w:space="0" w:color="auto"/>
            <w:right w:val="none" w:sz="0" w:space="0" w:color="auto"/>
          </w:divBdr>
        </w:div>
        <w:div w:id="687216506">
          <w:marLeft w:val="0"/>
          <w:marRight w:val="0"/>
          <w:marTop w:val="0"/>
          <w:marBottom w:val="0"/>
          <w:divBdr>
            <w:top w:val="none" w:sz="0" w:space="0" w:color="auto"/>
            <w:left w:val="none" w:sz="0" w:space="0" w:color="auto"/>
            <w:bottom w:val="none" w:sz="0" w:space="0" w:color="auto"/>
            <w:right w:val="none" w:sz="0" w:space="0" w:color="auto"/>
          </w:divBdr>
        </w:div>
        <w:div w:id="692919812">
          <w:marLeft w:val="0"/>
          <w:marRight w:val="0"/>
          <w:marTop w:val="0"/>
          <w:marBottom w:val="0"/>
          <w:divBdr>
            <w:top w:val="none" w:sz="0" w:space="0" w:color="auto"/>
            <w:left w:val="none" w:sz="0" w:space="0" w:color="auto"/>
            <w:bottom w:val="none" w:sz="0" w:space="0" w:color="auto"/>
            <w:right w:val="none" w:sz="0" w:space="0" w:color="auto"/>
          </w:divBdr>
        </w:div>
        <w:div w:id="738790233">
          <w:marLeft w:val="0"/>
          <w:marRight w:val="0"/>
          <w:marTop w:val="0"/>
          <w:marBottom w:val="0"/>
          <w:divBdr>
            <w:top w:val="none" w:sz="0" w:space="0" w:color="auto"/>
            <w:left w:val="none" w:sz="0" w:space="0" w:color="auto"/>
            <w:bottom w:val="none" w:sz="0" w:space="0" w:color="auto"/>
            <w:right w:val="none" w:sz="0" w:space="0" w:color="auto"/>
          </w:divBdr>
        </w:div>
        <w:div w:id="808590827">
          <w:marLeft w:val="0"/>
          <w:marRight w:val="0"/>
          <w:marTop w:val="0"/>
          <w:marBottom w:val="0"/>
          <w:divBdr>
            <w:top w:val="none" w:sz="0" w:space="0" w:color="auto"/>
            <w:left w:val="none" w:sz="0" w:space="0" w:color="auto"/>
            <w:bottom w:val="none" w:sz="0" w:space="0" w:color="auto"/>
            <w:right w:val="none" w:sz="0" w:space="0" w:color="auto"/>
          </w:divBdr>
        </w:div>
        <w:div w:id="811945090">
          <w:marLeft w:val="0"/>
          <w:marRight w:val="0"/>
          <w:marTop w:val="0"/>
          <w:marBottom w:val="0"/>
          <w:divBdr>
            <w:top w:val="none" w:sz="0" w:space="0" w:color="auto"/>
            <w:left w:val="none" w:sz="0" w:space="0" w:color="auto"/>
            <w:bottom w:val="none" w:sz="0" w:space="0" w:color="auto"/>
            <w:right w:val="none" w:sz="0" w:space="0" w:color="auto"/>
          </w:divBdr>
        </w:div>
        <w:div w:id="824591936">
          <w:marLeft w:val="0"/>
          <w:marRight w:val="0"/>
          <w:marTop w:val="0"/>
          <w:marBottom w:val="0"/>
          <w:divBdr>
            <w:top w:val="none" w:sz="0" w:space="0" w:color="auto"/>
            <w:left w:val="none" w:sz="0" w:space="0" w:color="auto"/>
            <w:bottom w:val="none" w:sz="0" w:space="0" w:color="auto"/>
            <w:right w:val="none" w:sz="0" w:space="0" w:color="auto"/>
          </w:divBdr>
        </w:div>
        <w:div w:id="825248246">
          <w:marLeft w:val="0"/>
          <w:marRight w:val="0"/>
          <w:marTop w:val="0"/>
          <w:marBottom w:val="0"/>
          <w:divBdr>
            <w:top w:val="none" w:sz="0" w:space="0" w:color="auto"/>
            <w:left w:val="none" w:sz="0" w:space="0" w:color="auto"/>
            <w:bottom w:val="none" w:sz="0" w:space="0" w:color="auto"/>
            <w:right w:val="none" w:sz="0" w:space="0" w:color="auto"/>
          </w:divBdr>
        </w:div>
        <w:div w:id="910888156">
          <w:marLeft w:val="0"/>
          <w:marRight w:val="0"/>
          <w:marTop w:val="0"/>
          <w:marBottom w:val="0"/>
          <w:divBdr>
            <w:top w:val="none" w:sz="0" w:space="0" w:color="auto"/>
            <w:left w:val="none" w:sz="0" w:space="0" w:color="auto"/>
            <w:bottom w:val="none" w:sz="0" w:space="0" w:color="auto"/>
            <w:right w:val="none" w:sz="0" w:space="0" w:color="auto"/>
          </w:divBdr>
        </w:div>
        <w:div w:id="1015959797">
          <w:marLeft w:val="0"/>
          <w:marRight w:val="0"/>
          <w:marTop w:val="0"/>
          <w:marBottom w:val="0"/>
          <w:divBdr>
            <w:top w:val="none" w:sz="0" w:space="0" w:color="auto"/>
            <w:left w:val="none" w:sz="0" w:space="0" w:color="auto"/>
            <w:bottom w:val="none" w:sz="0" w:space="0" w:color="auto"/>
            <w:right w:val="none" w:sz="0" w:space="0" w:color="auto"/>
          </w:divBdr>
        </w:div>
        <w:div w:id="1159422582">
          <w:marLeft w:val="0"/>
          <w:marRight w:val="0"/>
          <w:marTop w:val="0"/>
          <w:marBottom w:val="0"/>
          <w:divBdr>
            <w:top w:val="none" w:sz="0" w:space="0" w:color="auto"/>
            <w:left w:val="none" w:sz="0" w:space="0" w:color="auto"/>
            <w:bottom w:val="none" w:sz="0" w:space="0" w:color="auto"/>
            <w:right w:val="none" w:sz="0" w:space="0" w:color="auto"/>
          </w:divBdr>
        </w:div>
        <w:div w:id="1196384665">
          <w:marLeft w:val="0"/>
          <w:marRight w:val="0"/>
          <w:marTop w:val="0"/>
          <w:marBottom w:val="0"/>
          <w:divBdr>
            <w:top w:val="none" w:sz="0" w:space="0" w:color="auto"/>
            <w:left w:val="none" w:sz="0" w:space="0" w:color="auto"/>
            <w:bottom w:val="none" w:sz="0" w:space="0" w:color="auto"/>
            <w:right w:val="none" w:sz="0" w:space="0" w:color="auto"/>
          </w:divBdr>
        </w:div>
        <w:div w:id="1411079164">
          <w:marLeft w:val="0"/>
          <w:marRight w:val="0"/>
          <w:marTop w:val="0"/>
          <w:marBottom w:val="0"/>
          <w:divBdr>
            <w:top w:val="none" w:sz="0" w:space="0" w:color="auto"/>
            <w:left w:val="none" w:sz="0" w:space="0" w:color="auto"/>
            <w:bottom w:val="none" w:sz="0" w:space="0" w:color="auto"/>
            <w:right w:val="none" w:sz="0" w:space="0" w:color="auto"/>
          </w:divBdr>
        </w:div>
        <w:div w:id="1427186250">
          <w:marLeft w:val="0"/>
          <w:marRight w:val="0"/>
          <w:marTop w:val="0"/>
          <w:marBottom w:val="0"/>
          <w:divBdr>
            <w:top w:val="none" w:sz="0" w:space="0" w:color="auto"/>
            <w:left w:val="none" w:sz="0" w:space="0" w:color="auto"/>
            <w:bottom w:val="none" w:sz="0" w:space="0" w:color="auto"/>
            <w:right w:val="none" w:sz="0" w:space="0" w:color="auto"/>
          </w:divBdr>
        </w:div>
        <w:div w:id="1449734639">
          <w:marLeft w:val="0"/>
          <w:marRight w:val="0"/>
          <w:marTop w:val="0"/>
          <w:marBottom w:val="0"/>
          <w:divBdr>
            <w:top w:val="none" w:sz="0" w:space="0" w:color="auto"/>
            <w:left w:val="none" w:sz="0" w:space="0" w:color="auto"/>
            <w:bottom w:val="none" w:sz="0" w:space="0" w:color="auto"/>
            <w:right w:val="none" w:sz="0" w:space="0" w:color="auto"/>
          </w:divBdr>
        </w:div>
        <w:div w:id="1501893692">
          <w:marLeft w:val="0"/>
          <w:marRight w:val="0"/>
          <w:marTop w:val="0"/>
          <w:marBottom w:val="0"/>
          <w:divBdr>
            <w:top w:val="none" w:sz="0" w:space="0" w:color="auto"/>
            <w:left w:val="none" w:sz="0" w:space="0" w:color="auto"/>
            <w:bottom w:val="none" w:sz="0" w:space="0" w:color="auto"/>
            <w:right w:val="none" w:sz="0" w:space="0" w:color="auto"/>
          </w:divBdr>
        </w:div>
        <w:div w:id="1516532308">
          <w:marLeft w:val="0"/>
          <w:marRight w:val="0"/>
          <w:marTop w:val="0"/>
          <w:marBottom w:val="0"/>
          <w:divBdr>
            <w:top w:val="none" w:sz="0" w:space="0" w:color="auto"/>
            <w:left w:val="none" w:sz="0" w:space="0" w:color="auto"/>
            <w:bottom w:val="none" w:sz="0" w:space="0" w:color="auto"/>
            <w:right w:val="none" w:sz="0" w:space="0" w:color="auto"/>
          </w:divBdr>
        </w:div>
        <w:div w:id="1530991071">
          <w:marLeft w:val="0"/>
          <w:marRight w:val="0"/>
          <w:marTop w:val="0"/>
          <w:marBottom w:val="0"/>
          <w:divBdr>
            <w:top w:val="none" w:sz="0" w:space="0" w:color="auto"/>
            <w:left w:val="none" w:sz="0" w:space="0" w:color="auto"/>
            <w:bottom w:val="none" w:sz="0" w:space="0" w:color="auto"/>
            <w:right w:val="none" w:sz="0" w:space="0" w:color="auto"/>
          </w:divBdr>
        </w:div>
        <w:div w:id="1565528362">
          <w:marLeft w:val="0"/>
          <w:marRight w:val="0"/>
          <w:marTop w:val="0"/>
          <w:marBottom w:val="0"/>
          <w:divBdr>
            <w:top w:val="none" w:sz="0" w:space="0" w:color="auto"/>
            <w:left w:val="none" w:sz="0" w:space="0" w:color="auto"/>
            <w:bottom w:val="none" w:sz="0" w:space="0" w:color="auto"/>
            <w:right w:val="none" w:sz="0" w:space="0" w:color="auto"/>
          </w:divBdr>
        </w:div>
        <w:div w:id="1587961972">
          <w:marLeft w:val="0"/>
          <w:marRight w:val="0"/>
          <w:marTop w:val="0"/>
          <w:marBottom w:val="0"/>
          <w:divBdr>
            <w:top w:val="none" w:sz="0" w:space="0" w:color="auto"/>
            <w:left w:val="none" w:sz="0" w:space="0" w:color="auto"/>
            <w:bottom w:val="none" w:sz="0" w:space="0" w:color="auto"/>
            <w:right w:val="none" w:sz="0" w:space="0" w:color="auto"/>
          </w:divBdr>
        </w:div>
        <w:div w:id="1735083171">
          <w:marLeft w:val="0"/>
          <w:marRight w:val="0"/>
          <w:marTop w:val="0"/>
          <w:marBottom w:val="0"/>
          <w:divBdr>
            <w:top w:val="none" w:sz="0" w:space="0" w:color="auto"/>
            <w:left w:val="none" w:sz="0" w:space="0" w:color="auto"/>
            <w:bottom w:val="none" w:sz="0" w:space="0" w:color="auto"/>
            <w:right w:val="none" w:sz="0" w:space="0" w:color="auto"/>
          </w:divBdr>
        </w:div>
        <w:div w:id="1825315416">
          <w:marLeft w:val="0"/>
          <w:marRight w:val="0"/>
          <w:marTop w:val="0"/>
          <w:marBottom w:val="0"/>
          <w:divBdr>
            <w:top w:val="none" w:sz="0" w:space="0" w:color="auto"/>
            <w:left w:val="none" w:sz="0" w:space="0" w:color="auto"/>
            <w:bottom w:val="none" w:sz="0" w:space="0" w:color="auto"/>
            <w:right w:val="none" w:sz="0" w:space="0" w:color="auto"/>
          </w:divBdr>
        </w:div>
        <w:div w:id="1829051945">
          <w:marLeft w:val="0"/>
          <w:marRight w:val="0"/>
          <w:marTop w:val="0"/>
          <w:marBottom w:val="0"/>
          <w:divBdr>
            <w:top w:val="none" w:sz="0" w:space="0" w:color="auto"/>
            <w:left w:val="none" w:sz="0" w:space="0" w:color="auto"/>
            <w:bottom w:val="none" w:sz="0" w:space="0" w:color="auto"/>
            <w:right w:val="none" w:sz="0" w:space="0" w:color="auto"/>
          </w:divBdr>
        </w:div>
        <w:div w:id="1844933995">
          <w:marLeft w:val="0"/>
          <w:marRight w:val="0"/>
          <w:marTop w:val="0"/>
          <w:marBottom w:val="0"/>
          <w:divBdr>
            <w:top w:val="none" w:sz="0" w:space="0" w:color="auto"/>
            <w:left w:val="none" w:sz="0" w:space="0" w:color="auto"/>
            <w:bottom w:val="none" w:sz="0" w:space="0" w:color="auto"/>
            <w:right w:val="none" w:sz="0" w:space="0" w:color="auto"/>
          </w:divBdr>
        </w:div>
        <w:div w:id="1910505702">
          <w:marLeft w:val="0"/>
          <w:marRight w:val="0"/>
          <w:marTop w:val="0"/>
          <w:marBottom w:val="0"/>
          <w:divBdr>
            <w:top w:val="none" w:sz="0" w:space="0" w:color="auto"/>
            <w:left w:val="none" w:sz="0" w:space="0" w:color="auto"/>
            <w:bottom w:val="none" w:sz="0" w:space="0" w:color="auto"/>
            <w:right w:val="none" w:sz="0" w:space="0" w:color="auto"/>
          </w:divBdr>
          <w:divsChild>
            <w:div w:id="231887027">
              <w:marLeft w:val="0"/>
              <w:marRight w:val="0"/>
              <w:marTop w:val="0"/>
              <w:marBottom w:val="0"/>
              <w:divBdr>
                <w:top w:val="none" w:sz="0" w:space="0" w:color="auto"/>
                <w:left w:val="none" w:sz="0" w:space="0" w:color="auto"/>
                <w:bottom w:val="none" w:sz="0" w:space="0" w:color="auto"/>
                <w:right w:val="none" w:sz="0" w:space="0" w:color="auto"/>
              </w:divBdr>
            </w:div>
            <w:div w:id="959070709">
              <w:marLeft w:val="0"/>
              <w:marRight w:val="0"/>
              <w:marTop w:val="0"/>
              <w:marBottom w:val="0"/>
              <w:divBdr>
                <w:top w:val="none" w:sz="0" w:space="0" w:color="auto"/>
                <w:left w:val="none" w:sz="0" w:space="0" w:color="auto"/>
                <w:bottom w:val="none" w:sz="0" w:space="0" w:color="auto"/>
                <w:right w:val="none" w:sz="0" w:space="0" w:color="auto"/>
              </w:divBdr>
            </w:div>
            <w:div w:id="1278441407">
              <w:marLeft w:val="0"/>
              <w:marRight w:val="0"/>
              <w:marTop w:val="0"/>
              <w:marBottom w:val="0"/>
              <w:divBdr>
                <w:top w:val="none" w:sz="0" w:space="0" w:color="auto"/>
                <w:left w:val="none" w:sz="0" w:space="0" w:color="auto"/>
                <w:bottom w:val="none" w:sz="0" w:space="0" w:color="auto"/>
                <w:right w:val="none" w:sz="0" w:space="0" w:color="auto"/>
              </w:divBdr>
            </w:div>
          </w:divsChild>
        </w:div>
        <w:div w:id="1920938525">
          <w:marLeft w:val="0"/>
          <w:marRight w:val="0"/>
          <w:marTop w:val="0"/>
          <w:marBottom w:val="0"/>
          <w:divBdr>
            <w:top w:val="none" w:sz="0" w:space="0" w:color="auto"/>
            <w:left w:val="none" w:sz="0" w:space="0" w:color="auto"/>
            <w:bottom w:val="none" w:sz="0" w:space="0" w:color="auto"/>
            <w:right w:val="none" w:sz="0" w:space="0" w:color="auto"/>
          </w:divBdr>
        </w:div>
        <w:div w:id="1952861332">
          <w:marLeft w:val="0"/>
          <w:marRight w:val="0"/>
          <w:marTop w:val="0"/>
          <w:marBottom w:val="0"/>
          <w:divBdr>
            <w:top w:val="none" w:sz="0" w:space="0" w:color="auto"/>
            <w:left w:val="none" w:sz="0" w:space="0" w:color="auto"/>
            <w:bottom w:val="none" w:sz="0" w:space="0" w:color="auto"/>
            <w:right w:val="none" w:sz="0" w:space="0" w:color="auto"/>
          </w:divBdr>
        </w:div>
        <w:div w:id="1991665901">
          <w:marLeft w:val="0"/>
          <w:marRight w:val="0"/>
          <w:marTop w:val="0"/>
          <w:marBottom w:val="0"/>
          <w:divBdr>
            <w:top w:val="none" w:sz="0" w:space="0" w:color="auto"/>
            <w:left w:val="none" w:sz="0" w:space="0" w:color="auto"/>
            <w:bottom w:val="none" w:sz="0" w:space="0" w:color="auto"/>
            <w:right w:val="none" w:sz="0" w:space="0" w:color="auto"/>
          </w:divBdr>
        </w:div>
      </w:divsChild>
    </w:div>
    <w:div w:id="140582658">
      <w:bodyDiv w:val="1"/>
      <w:marLeft w:val="0"/>
      <w:marRight w:val="0"/>
      <w:marTop w:val="0"/>
      <w:marBottom w:val="0"/>
      <w:divBdr>
        <w:top w:val="none" w:sz="0" w:space="0" w:color="auto"/>
        <w:left w:val="none" w:sz="0" w:space="0" w:color="auto"/>
        <w:bottom w:val="none" w:sz="0" w:space="0" w:color="auto"/>
        <w:right w:val="none" w:sz="0" w:space="0" w:color="auto"/>
      </w:divBdr>
    </w:div>
    <w:div w:id="143011898">
      <w:bodyDiv w:val="1"/>
      <w:marLeft w:val="0"/>
      <w:marRight w:val="0"/>
      <w:marTop w:val="0"/>
      <w:marBottom w:val="0"/>
      <w:divBdr>
        <w:top w:val="none" w:sz="0" w:space="0" w:color="auto"/>
        <w:left w:val="none" w:sz="0" w:space="0" w:color="auto"/>
        <w:bottom w:val="none" w:sz="0" w:space="0" w:color="auto"/>
        <w:right w:val="none" w:sz="0" w:space="0" w:color="auto"/>
      </w:divBdr>
    </w:div>
    <w:div w:id="143662449">
      <w:bodyDiv w:val="1"/>
      <w:marLeft w:val="0"/>
      <w:marRight w:val="0"/>
      <w:marTop w:val="0"/>
      <w:marBottom w:val="0"/>
      <w:divBdr>
        <w:top w:val="none" w:sz="0" w:space="0" w:color="auto"/>
        <w:left w:val="none" w:sz="0" w:space="0" w:color="auto"/>
        <w:bottom w:val="none" w:sz="0" w:space="0" w:color="auto"/>
        <w:right w:val="none" w:sz="0" w:space="0" w:color="auto"/>
      </w:divBdr>
    </w:div>
    <w:div w:id="148788665">
      <w:bodyDiv w:val="1"/>
      <w:marLeft w:val="0"/>
      <w:marRight w:val="0"/>
      <w:marTop w:val="0"/>
      <w:marBottom w:val="0"/>
      <w:divBdr>
        <w:top w:val="none" w:sz="0" w:space="0" w:color="auto"/>
        <w:left w:val="none" w:sz="0" w:space="0" w:color="auto"/>
        <w:bottom w:val="none" w:sz="0" w:space="0" w:color="auto"/>
        <w:right w:val="none" w:sz="0" w:space="0" w:color="auto"/>
      </w:divBdr>
    </w:div>
    <w:div w:id="149833999">
      <w:bodyDiv w:val="1"/>
      <w:marLeft w:val="0"/>
      <w:marRight w:val="0"/>
      <w:marTop w:val="0"/>
      <w:marBottom w:val="0"/>
      <w:divBdr>
        <w:top w:val="none" w:sz="0" w:space="0" w:color="auto"/>
        <w:left w:val="none" w:sz="0" w:space="0" w:color="auto"/>
        <w:bottom w:val="none" w:sz="0" w:space="0" w:color="auto"/>
        <w:right w:val="none" w:sz="0" w:space="0" w:color="auto"/>
      </w:divBdr>
    </w:div>
    <w:div w:id="153764011">
      <w:bodyDiv w:val="1"/>
      <w:marLeft w:val="0"/>
      <w:marRight w:val="0"/>
      <w:marTop w:val="0"/>
      <w:marBottom w:val="0"/>
      <w:divBdr>
        <w:top w:val="none" w:sz="0" w:space="0" w:color="auto"/>
        <w:left w:val="none" w:sz="0" w:space="0" w:color="auto"/>
        <w:bottom w:val="none" w:sz="0" w:space="0" w:color="auto"/>
        <w:right w:val="none" w:sz="0" w:space="0" w:color="auto"/>
      </w:divBdr>
    </w:div>
    <w:div w:id="172305741">
      <w:bodyDiv w:val="1"/>
      <w:marLeft w:val="0"/>
      <w:marRight w:val="0"/>
      <w:marTop w:val="0"/>
      <w:marBottom w:val="0"/>
      <w:divBdr>
        <w:top w:val="none" w:sz="0" w:space="0" w:color="auto"/>
        <w:left w:val="none" w:sz="0" w:space="0" w:color="auto"/>
        <w:bottom w:val="none" w:sz="0" w:space="0" w:color="auto"/>
        <w:right w:val="none" w:sz="0" w:space="0" w:color="auto"/>
      </w:divBdr>
    </w:div>
    <w:div w:id="185481889">
      <w:bodyDiv w:val="1"/>
      <w:marLeft w:val="0"/>
      <w:marRight w:val="0"/>
      <w:marTop w:val="0"/>
      <w:marBottom w:val="0"/>
      <w:divBdr>
        <w:top w:val="none" w:sz="0" w:space="0" w:color="auto"/>
        <w:left w:val="none" w:sz="0" w:space="0" w:color="auto"/>
        <w:bottom w:val="none" w:sz="0" w:space="0" w:color="auto"/>
        <w:right w:val="none" w:sz="0" w:space="0" w:color="auto"/>
      </w:divBdr>
    </w:div>
    <w:div w:id="192574202">
      <w:bodyDiv w:val="1"/>
      <w:marLeft w:val="0"/>
      <w:marRight w:val="0"/>
      <w:marTop w:val="0"/>
      <w:marBottom w:val="0"/>
      <w:divBdr>
        <w:top w:val="none" w:sz="0" w:space="0" w:color="auto"/>
        <w:left w:val="none" w:sz="0" w:space="0" w:color="auto"/>
        <w:bottom w:val="none" w:sz="0" w:space="0" w:color="auto"/>
        <w:right w:val="none" w:sz="0" w:space="0" w:color="auto"/>
      </w:divBdr>
    </w:div>
    <w:div w:id="199903950">
      <w:bodyDiv w:val="1"/>
      <w:marLeft w:val="0"/>
      <w:marRight w:val="0"/>
      <w:marTop w:val="0"/>
      <w:marBottom w:val="0"/>
      <w:divBdr>
        <w:top w:val="none" w:sz="0" w:space="0" w:color="auto"/>
        <w:left w:val="none" w:sz="0" w:space="0" w:color="auto"/>
        <w:bottom w:val="none" w:sz="0" w:space="0" w:color="auto"/>
        <w:right w:val="none" w:sz="0" w:space="0" w:color="auto"/>
      </w:divBdr>
    </w:div>
    <w:div w:id="217785735">
      <w:bodyDiv w:val="1"/>
      <w:marLeft w:val="0"/>
      <w:marRight w:val="0"/>
      <w:marTop w:val="0"/>
      <w:marBottom w:val="0"/>
      <w:divBdr>
        <w:top w:val="none" w:sz="0" w:space="0" w:color="auto"/>
        <w:left w:val="none" w:sz="0" w:space="0" w:color="auto"/>
        <w:bottom w:val="none" w:sz="0" w:space="0" w:color="auto"/>
        <w:right w:val="none" w:sz="0" w:space="0" w:color="auto"/>
      </w:divBdr>
    </w:div>
    <w:div w:id="222062627">
      <w:bodyDiv w:val="1"/>
      <w:marLeft w:val="0"/>
      <w:marRight w:val="0"/>
      <w:marTop w:val="0"/>
      <w:marBottom w:val="0"/>
      <w:divBdr>
        <w:top w:val="none" w:sz="0" w:space="0" w:color="auto"/>
        <w:left w:val="none" w:sz="0" w:space="0" w:color="auto"/>
        <w:bottom w:val="none" w:sz="0" w:space="0" w:color="auto"/>
        <w:right w:val="none" w:sz="0" w:space="0" w:color="auto"/>
      </w:divBdr>
    </w:div>
    <w:div w:id="230238001">
      <w:bodyDiv w:val="1"/>
      <w:marLeft w:val="0"/>
      <w:marRight w:val="0"/>
      <w:marTop w:val="0"/>
      <w:marBottom w:val="0"/>
      <w:divBdr>
        <w:top w:val="none" w:sz="0" w:space="0" w:color="auto"/>
        <w:left w:val="none" w:sz="0" w:space="0" w:color="auto"/>
        <w:bottom w:val="none" w:sz="0" w:space="0" w:color="auto"/>
        <w:right w:val="none" w:sz="0" w:space="0" w:color="auto"/>
      </w:divBdr>
    </w:div>
    <w:div w:id="240259369">
      <w:bodyDiv w:val="1"/>
      <w:marLeft w:val="0"/>
      <w:marRight w:val="0"/>
      <w:marTop w:val="0"/>
      <w:marBottom w:val="0"/>
      <w:divBdr>
        <w:top w:val="none" w:sz="0" w:space="0" w:color="auto"/>
        <w:left w:val="none" w:sz="0" w:space="0" w:color="auto"/>
        <w:bottom w:val="none" w:sz="0" w:space="0" w:color="auto"/>
        <w:right w:val="none" w:sz="0" w:space="0" w:color="auto"/>
      </w:divBdr>
    </w:div>
    <w:div w:id="255358915">
      <w:bodyDiv w:val="1"/>
      <w:marLeft w:val="0"/>
      <w:marRight w:val="0"/>
      <w:marTop w:val="0"/>
      <w:marBottom w:val="0"/>
      <w:divBdr>
        <w:top w:val="none" w:sz="0" w:space="0" w:color="auto"/>
        <w:left w:val="none" w:sz="0" w:space="0" w:color="auto"/>
        <w:bottom w:val="none" w:sz="0" w:space="0" w:color="auto"/>
        <w:right w:val="none" w:sz="0" w:space="0" w:color="auto"/>
      </w:divBdr>
    </w:div>
    <w:div w:id="260769611">
      <w:bodyDiv w:val="1"/>
      <w:marLeft w:val="0"/>
      <w:marRight w:val="0"/>
      <w:marTop w:val="0"/>
      <w:marBottom w:val="0"/>
      <w:divBdr>
        <w:top w:val="none" w:sz="0" w:space="0" w:color="auto"/>
        <w:left w:val="none" w:sz="0" w:space="0" w:color="auto"/>
        <w:bottom w:val="none" w:sz="0" w:space="0" w:color="auto"/>
        <w:right w:val="none" w:sz="0" w:space="0" w:color="auto"/>
      </w:divBdr>
    </w:div>
    <w:div w:id="261887188">
      <w:bodyDiv w:val="1"/>
      <w:marLeft w:val="0"/>
      <w:marRight w:val="0"/>
      <w:marTop w:val="0"/>
      <w:marBottom w:val="0"/>
      <w:divBdr>
        <w:top w:val="none" w:sz="0" w:space="0" w:color="auto"/>
        <w:left w:val="none" w:sz="0" w:space="0" w:color="auto"/>
        <w:bottom w:val="none" w:sz="0" w:space="0" w:color="auto"/>
        <w:right w:val="none" w:sz="0" w:space="0" w:color="auto"/>
      </w:divBdr>
    </w:div>
    <w:div w:id="264970425">
      <w:bodyDiv w:val="1"/>
      <w:marLeft w:val="0"/>
      <w:marRight w:val="0"/>
      <w:marTop w:val="0"/>
      <w:marBottom w:val="0"/>
      <w:divBdr>
        <w:top w:val="none" w:sz="0" w:space="0" w:color="auto"/>
        <w:left w:val="none" w:sz="0" w:space="0" w:color="auto"/>
        <w:bottom w:val="none" w:sz="0" w:space="0" w:color="auto"/>
        <w:right w:val="none" w:sz="0" w:space="0" w:color="auto"/>
      </w:divBdr>
    </w:div>
    <w:div w:id="274484415">
      <w:bodyDiv w:val="1"/>
      <w:marLeft w:val="0"/>
      <w:marRight w:val="0"/>
      <w:marTop w:val="0"/>
      <w:marBottom w:val="0"/>
      <w:divBdr>
        <w:top w:val="none" w:sz="0" w:space="0" w:color="auto"/>
        <w:left w:val="none" w:sz="0" w:space="0" w:color="auto"/>
        <w:bottom w:val="none" w:sz="0" w:space="0" w:color="auto"/>
        <w:right w:val="none" w:sz="0" w:space="0" w:color="auto"/>
      </w:divBdr>
    </w:div>
    <w:div w:id="299192826">
      <w:bodyDiv w:val="1"/>
      <w:marLeft w:val="0"/>
      <w:marRight w:val="0"/>
      <w:marTop w:val="0"/>
      <w:marBottom w:val="0"/>
      <w:divBdr>
        <w:top w:val="none" w:sz="0" w:space="0" w:color="auto"/>
        <w:left w:val="none" w:sz="0" w:space="0" w:color="auto"/>
        <w:bottom w:val="none" w:sz="0" w:space="0" w:color="auto"/>
        <w:right w:val="none" w:sz="0" w:space="0" w:color="auto"/>
      </w:divBdr>
    </w:div>
    <w:div w:id="302858032">
      <w:bodyDiv w:val="1"/>
      <w:marLeft w:val="0"/>
      <w:marRight w:val="0"/>
      <w:marTop w:val="0"/>
      <w:marBottom w:val="0"/>
      <w:divBdr>
        <w:top w:val="none" w:sz="0" w:space="0" w:color="auto"/>
        <w:left w:val="none" w:sz="0" w:space="0" w:color="auto"/>
        <w:bottom w:val="none" w:sz="0" w:space="0" w:color="auto"/>
        <w:right w:val="none" w:sz="0" w:space="0" w:color="auto"/>
      </w:divBdr>
    </w:div>
    <w:div w:id="322391290">
      <w:bodyDiv w:val="1"/>
      <w:marLeft w:val="0"/>
      <w:marRight w:val="0"/>
      <w:marTop w:val="0"/>
      <w:marBottom w:val="0"/>
      <w:divBdr>
        <w:top w:val="none" w:sz="0" w:space="0" w:color="auto"/>
        <w:left w:val="none" w:sz="0" w:space="0" w:color="auto"/>
        <w:bottom w:val="none" w:sz="0" w:space="0" w:color="auto"/>
        <w:right w:val="none" w:sz="0" w:space="0" w:color="auto"/>
      </w:divBdr>
    </w:div>
    <w:div w:id="332954383">
      <w:bodyDiv w:val="1"/>
      <w:marLeft w:val="0"/>
      <w:marRight w:val="0"/>
      <w:marTop w:val="0"/>
      <w:marBottom w:val="0"/>
      <w:divBdr>
        <w:top w:val="none" w:sz="0" w:space="0" w:color="auto"/>
        <w:left w:val="none" w:sz="0" w:space="0" w:color="auto"/>
        <w:bottom w:val="none" w:sz="0" w:space="0" w:color="auto"/>
        <w:right w:val="none" w:sz="0" w:space="0" w:color="auto"/>
      </w:divBdr>
    </w:div>
    <w:div w:id="338701885">
      <w:bodyDiv w:val="1"/>
      <w:marLeft w:val="0"/>
      <w:marRight w:val="0"/>
      <w:marTop w:val="0"/>
      <w:marBottom w:val="0"/>
      <w:divBdr>
        <w:top w:val="none" w:sz="0" w:space="0" w:color="auto"/>
        <w:left w:val="none" w:sz="0" w:space="0" w:color="auto"/>
        <w:bottom w:val="none" w:sz="0" w:space="0" w:color="auto"/>
        <w:right w:val="none" w:sz="0" w:space="0" w:color="auto"/>
      </w:divBdr>
    </w:div>
    <w:div w:id="340666931">
      <w:bodyDiv w:val="1"/>
      <w:marLeft w:val="0"/>
      <w:marRight w:val="0"/>
      <w:marTop w:val="0"/>
      <w:marBottom w:val="0"/>
      <w:divBdr>
        <w:top w:val="none" w:sz="0" w:space="0" w:color="auto"/>
        <w:left w:val="none" w:sz="0" w:space="0" w:color="auto"/>
        <w:bottom w:val="none" w:sz="0" w:space="0" w:color="auto"/>
        <w:right w:val="none" w:sz="0" w:space="0" w:color="auto"/>
      </w:divBdr>
    </w:div>
    <w:div w:id="345375516">
      <w:bodyDiv w:val="1"/>
      <w:marLeft w:val="0"/>
      <w:marRight w:val="0"/>
      <w:marTop w:val="0"/>
      <w:marBottom w:val="0"/>
      <w:divBdr>
        <w:top w:val="none" w:sz="0" w:space="0" w:color="auto"/>
        <w:left w:val="none" w:sz="0" w:space="0" w:color="auto"/>
        <w:bottom w:val="none" w:sz="0" w:space="0" w:color="auto"/>
        <w:right w:val="none" w:sz="0" w:space="0" w:color="auto"/>
      </w:divBdr>
    </w:div>
    <w:div w:id="347218530">
      <w:bodyDiv w:val="1"/>
      <w:marLeft w:val="0"/>
      <w:marRight w:val="0"/>
      <w:marTop w:val="0"/>
      <w:marBottom w:val="0"/>
      <w:divBdr>
        <w:top w:val="none" w:sz="0" w:space="0" w:color="auto"/>
        <w:left w:val="none" w:sz="0" w:space="0" w:color="auto"/>
        <w:bottom w:val="none" w:sz="0" w:space="0" w:color="auto"/>
        <w:right w:val="none" w:sz="0" w:space="0" w:color="auto"/>
      </w:divBdr>
    </w:div>
    <w:div w:id="355237338">
      <w:bodyDiv w:val="1"/>
      <w:marLeft w:val="0"/>
      <w:marRight w:val="0"/>
      <w:marTop w:val="0"/>
      <w:marBottom w:val="0"/>
      <w:divBdr>
        <w:top w:val="none" w:sz="0" w:space="0" w:color="auto"/>
        <w:left w:val="none" w:sz="0" w:space="0" w:color="auto"/>
        <w:bottom w:val="none" w:sz="0" w:space="0" w:color="auto"/>
        <w:right w:val="none" w:sz="0" w:space="0" w:color="auto"/>
      </w:divBdr>
    </w:div>
    <w:div w:id="360477062">
      <w:bodyDiv w:val="1"/>
      <w:marLeft w:val="0"/>
      <w:marRight w:val="0"/>
      <w:marTop w:val="0"/>
      <w:marBottom w:val="0"/>
      <w:divBdr>
        <w:top w:val="none" w:sz="0" w:space="0" w:color="auto"/>
        <w:left w:val="none" w:sz="0" w:space="0" w:color="auto"/>
        <w:bottom w:val="none" w:sz="0" w:space="0" w:color="auto"/>
        <w:right w:val="none" w:sz="0" w:space="0" w:color="auto"/>
      </w:divBdr>
    </w:div>
    <w:div w:id="362092710">
      <w:bodyDiv w:val="1"/>
      <w:marLeft w:val="0"/>
      <w:marRight w:val="0"/>
      <w:marTop w:val="0"/>
      <w:marBottom w:val="0"/>
      <w:divBdr>
        <w:top w:val="none" w:sz="0" w:space="0" w:color="auto"/>
        <w:left w:val="none" w:sz="0" w:space="0" w:color="auto"/>
        <w:bottom w:val="none" w:sz="0" w:space="0" w:color="auto"/>
        <w:right w:val="none" w:sz="0" w:space="0" w:color="auto"/>
      </w:divBdr>
    </w:div>
    <w:div w:id="367072319">
      <w:bodyDiv w:val="1"/>
      <w:marLeft w:val="0"/>
      <w:marRight w:val="0"/>
      <w:marTop w:val="0"/>
      <w:marBottom w:val="0"/>
      <w:divBdr>
        <w:top w:val="none" w:sz="0" w:space="0" w:color="auto"/>
        <w:left w:val="none" w:sz="0" w:space="0" w:color="auto"/>
        <w:bottom w:val="none" w:sz="0" w:space="0" w:color="auto"/>
        <w:right w:val="none" w:sz="0" w:space="0" w:color="auto"/>
      </w:divBdr>
    </w:div>
    <w:div w:id="375661060">
      <w:bodyDiv w:val="1"/>
      <w:marLeft w:val="0"/>
      <w:marRight w:val="0"/>
      <w:marTop w:val="0"/>
      <w:marBottom w:val="0"/>
      <w:divBdr>
        <w:top w:val="none" w:sz="0" w:space="0" w:color="auto"/>
        <w:left w:val="none" w:sz="0" w:space="0" w:color="auto"/>
        <w:bottom w:val="none" w:sz="0" w:space="0" w:color="auto"/>
        <w:right w:val="none" w:sz="0" w:space="0" w:color="auto"/>
      </w:divBdr>
    </w:div>
    <w:div w:id="376318243">
      <w:bodyDiv w:val="1"/>
      <w:marLeft w:val="0"/>
      <w:marRight w:val="0"/>
      <w:marTop w:val="0"/>
      <w:marBottom w:val="0"/>
      <w:divBdr>
        <w:top w:val="none" w:sz="0" w:space="0" w:color="auto"/>
        <w:left w:val="none" w:sz="0" w:space="0" w:color="auto"/>
        <w:bottom w:val="none" w:sz="0" w:space="0" w:color="auto"/>
        <w:right w:val="none" w:sz="0" w:space="0" w:color="auto"/>
      </w:divBdr>
    </w:div>
    <w:div w:id="393772625">
      <w:bodyDiv w:val="1"/>
      <w:marLeft w:val="0"/>
      <w:marRight w:val="0"/>
      <w:marTop w:val="0"/>
      <w:marBottom w:val="0"/>
      <w:divBdr>
        <w:top w:val="none" w:sz="0" w:space="0" w:color="auto"/>
        <w:left w:val="none" w:sz="0" w:space="0" w:color="auto"/>
        <w:bottom w:val="none" w:sz="0" w:space="0" w:color="auto"/>
        <w:right w:val="none" w:sz="0" w:space="0" w:color="auto"/>
      </w:divBdr>
    </w:div>
    <w:div w:id="407314869">
      <w:bodyDiv w:val="1"/>
      <w:marLeft w:val="0"/>
      <w:marRight w:val="0"/>
      <w:marTop w:val="0"/>
      <w:marBottom w:val="0"/>
      <w:divBdr>
        <w:top w:val="none" w:sz="0" w:space="0" w:color="auto"/>
        <w:left w:val="none" w:sz="0" w:space="0" w:color="auto"/>
        <w:bottom w:val="none" w:sz="0" w:space="0" w:color="auto"/>
        <w:right w:val="none" w:sz="0" w:space="0" w:color="auto"/>
      </w:divBdr>
    </w:div>
    <w:div w:id="422726494">
      <w:bodyDiv w:val="1"/>
      <w:marLeft w:val="0"/>
      <w:marRight w:val="0"/>
      <w:marTop w:val="0"/>
      <w:marBottom w:val="0"/>
      <w:divBdr>
        <w:top w:val="none" w:sz="0" w:space="0" w:color="auto"/>
        <w:left w:val="none" w:sz="0" w:space="0" w:color="auto"/>
        <w:bottom w:val="none" w:sz="0" w:space="0" w:color="auto"/>
        <w:right w:val="none" w:sz="0" w:space="0" w:color="auto"/>
      </w:divBdr>
    </w:div>
    <w:div w:id="422727232">
      <w:bodyDiv w:val="1"/>
      <w:marLeft w:val="0"/>
      <w:marRight w:val="0"/>
      <w:marTop w:val="0"/>
      <w:marBottom w:val="0"/>
      <w:divBdr>
        <w:top w:val="none" w:sz="0" w:space="0" w:color="auto"/>
        <w:left w:val="none" w:sz="0" w:space="0" w:color="auto"/>
        <w:bottom w:val="none" w:sz="0" w:space="0" w:color="auto"/>
        <w:right w:val="none" w:sz="0" w:space="0" w:color="auto"/>
      </w:divBdr>
    </w:div>
    <w:div w:id="470246083">
      <w:bodyDiv w:val="1"/>
      <w:marLeft w:val="0"/>
      <w:marRight w:val="0"/>
      <w:marTop w:val="0"/>
      <w:marBottom w:val="0"/>
      <w:divBdr>
        <w:top w:val="none" w:sz="0" w:space="0" w:color="auto"/>
        <w:left w:val="none" w:sz="0" w:space="0" w:color="auto"/>
        <w:bottom w:val="none" w:sz="0" w:space="0" w:color="auto"/>
        <w:right w:val="none" w:sz="0" w:space="0" w:color="auto"/>
      </w:divBdr>
    </w:div>
    <w:div w:id="482622315">
      <w:bodyDiv w:val="1"/>
      <w:marLeft w:val="0"/>
      <w:marRight w:val="0"/>
      <w:marTop w:val="0"/>
      <w:marBottom w:val="0"/>
      <w:divBdr>
        <w:top w:val="none" w:sz="0" w:space="0" w:color="auto"/>
        <w:left w:val="none" w:sz="0" w:space="0" w:color="auto"/>
        <w:bottom w:val="none" w:sz="0" w:space="0" w:color="auto"/>
        <w:right w:val="none" w:sz="0" w:space="0" w:color="auto"/>
      </w:divBdr>
    </w:div>
    <w:div w:id="493499391">
      <w:bodyDiv w:val="1"/>
      <w:marLeft w:val="0"/>
      <w:marRight w:val="0"/>
      <w:marTop w:val="0"/>
      <w:marBottom w:val="0"/>
      <w:divBdr>
        <w:top w:val="none" w:sz="0" w:space="0" w:color="auto"/>
        <w:left w:val="none" w:sz="0" w:space="0" w:color="auto"/>
        <w:bottom w:val="none" w:sz="0" w:space="0" w:color="auto"/>
        <w:right w:val="none" w:sz="0" w:space="0" w:color="auto"/>
      </w:divBdr>
    </w:div>
    <w:div w:id="501705662">
      <w:bodyDiv w:val="1"/>
      <w:marLeft w:val="0"/>
      <w:marRight w:val="0"/>
      <w:marTop w:val="0"/>
      <w:marBottom w:val="0"/>
      <w:divBdr>
        <w:top w:val="none" w:sz="0" w:space="0" w:color="auto"/>
        <w:left w:val="none" w:sz="0" w:space="0" w:color="auto"/>
        <w:bottom w:val="none" w:sz="0" w:space="0" w:color="auto"/>
        <w:right w:val="none" w:sz="0" w:space="0" w:color="auto"/>
      </w:divBdr>
    </w:div>
    <w:div w:id="536965933">
      <w:bodyDiv w:val="1"/>
      <w:marLeft w:val="0"/>
      <w:marRight w:val="0"/>
      <w:marTop w:val="0"/>
      <w:marBottom w:val="0"/>
      <w:divBdr>
        <w:top w:val="none" w:sz="0" w:space="0" w:color="auto"/>
        <w:left w:val="none" w:sz="0" w:space="0" w:color="auto"/>
        <w:bottom w:val="none" w:sz="0" w:space="0" w:color="auto"/>
        <w:right w:val="none" w:sz="0" w:space="0" w:color="auto"/>
      </w:divBdr>
    </w:div>
    <w:div w:id="553587189">
      <w:bodyDiv w:val="1"/>
      <w:marLeft w:val="0"/>
      <w:marRight w:val="0"/>
      <w:marTop w:val="0"/>
      <w:marBottom w:val="0"/>
      <w:divBdr>
        <w:top w:val="none" w:sz="0" w:space="0" w:color="auto"/>
        <w:left w:val="none" w:sz="0" w:space="0" w:color="auto"/>
        <w:bottom w:val="none" w:sz="0" w:space="0" w:color="auto"/>
        <w:right w:val="none" w:sz="0" w:space="0" w:color="auto"/>
      </w:divBdr>
    </w:div>
    <w:div w:id="556747409">
      <w:bodyDiv w:val="1"/>
      <w:marLeft w:val="0"/>
      <w:marRight w:val="0"/>
      <w:marTop w:val="0"/>
      <w:marBottom w:val="0"/>
      <w:divBdr>
        <w:top w:val="none" w:sz="0" w:space="0" w:color="auto"/>
        <w:left w:val="none" w:sz="0" w:space="0" w:color="auto"/>
        <w:bottom w:val="none" w:sz="0" w:space="0" w:color="auto"/>
        <w:right w:val="none" w:sz="0" w:space="0" w:color="auto"/>
      </w:divBdr>
    </w:div>
    <w:div w:id="564296876">
      <w:bodyDiv w:val="1"/>
      <w:marLeft w:val="0"/>
      <w:marRight w:val="0"/>
      <w:marTop w:val="0"/>
      <w:marBottom w:val="0"/>
      <w:divBdr>
        <w:top w:val="none" w:sz="0" w:space="0" w:color="auto"/>
        <w:left w:val="none" w:sz="0" w:space="0" w:color="auto"/>
        <w:bottom w:val="none" w:sz="0" w:space="0" w:color="auto"/>
        <w:right w:val="none" w:sz="0" w:space="0" w:color="auto"/>
      </w:divBdr>
    </w:div>
    <w:div w:id="566066520">
      <w:bodyDiv w:val="1"/>
      <w:marLeft w:val="0"/>
      <w:marRight w:val="0"/>
      <w:marTop w:val="0"/>
      <w:marBottom w:val="0"/>
      <w:divBdr>
        <w:top w:val="none" w:sz="0" w:space="0" w:color="auto"/>
        <w:left w:val="none" w:sz="0" w:space="0" w:color="auto"/>
        <w:bottom w:val="none" w:sz="0" w:space="0" w:color="auto"/>
        <w:right w:val="none" w:sz="0" w:space="0" w:color="auto"/>
      </w:divBdr>
    </w:div>
    <w:div w:id="595484845">
      <w:bodyDiv w:val="1"/>
      <w:marLeft w:val="0"/>
      <w:marRight w:val="0"/>
      <w:marTop w:val="0"/>
      <w:marBottom w:val="0"/>
      <w:divBdr>
        <w:top w:val="none" w:sz="0" w:space="0" w:color="auto"/>
        <w:left w:val="none" w:sz="0" w:space="0" w:color="auto"/>
        <w:bottom w:val="none" w:sz="0" w:space="0" w:color="auto"/>
        <w:right w:val="none" w:sz="0" w:space="0" w:color="auto"/>
      </w:divBdr>
    </w:div>
    <w:div w:id="608009935">
      <w:bodyDiv w:val="1"/>
      <w:marLeft w:val="0"/>
      <w:marRight w:val="0"/>
      <w:marTop w:val="0"/>
      <w:marBottom w:val="0"/>
      <w:divBdr>
        <w:top w:val="none" w:sz="0" w:space="0" w:color="auto"/>
        <w:left w:val="none" w:sz="0" w:space="0" w:color="auto"/>
        <w:bottom w:val="none" w:sz="0" w:space="0" w:color="auto"/>
        <w:right w:val="none" w:sz="0" w:space="0" w:color="auto"/>
      </w:divBdr>
    </w:div>
    <w:div w:id="624316068">
      <w:bodyDiv w:val="1"/>
      <w:marLeft w:val="0"/>
      <w:marRight w:val="0"/>
      <w:marTop w:val="0"/>
      <w:marBottom w:val="0"/>
      <w:divBdr>
        <w:top w:val="none" w:sz="0" w:space="0" w:color="auto"/>
        <w:left w:val="none" w:sz="0" w:space="0" w:color="auto"/>
        <w:bottom w:val="none" w:sz="0" w:space="0" w:color="auto"/>
        <w:right w:val="none" w:sz="0" w:space="0" w:color="auto"/>
      </w:divBdr>
    </w:div>
    <w:div w:id="624964724">
      <w:bodyDiv w:val="1"/>
      <w:marLeft w:val="0"/>
      <w:marRight w:val="0"/>
      <w:marTop w:val="0"/>
      <w:marBottom w:val="0"/>
      <w:divBdr>
        <w:top w:val="none" w:sz="0" w:space="0" w:color="auto"/>
        <w:left w:val="none" w:sz="0" w:space="0" w:color="auto"/>
        <w:bottom w:val="none" w:sz="0" w:space="0" w:color="auto"/>
        <w:right w:val="none" w:sz="0" w:space="0" w:color="auto"/>
      </w:divBdr>
    </w:div>
    <w:div w:id="635842722">
      <w:bodyDiv w:val="1"/>
      <w:marLeft w:val="0"/>
      <w:marRight w:val="0"/>
      <w:marTop w:val="0"/>
      <w:marBottom w:val="0"/>
      <w:divBdr>
        <w:top w:val="none" w:sz="0" w:space="0" w:color="auto"/>
        <w:left w:val="none" w:sz="0" w:space="0" w:color="auto"/>
        <w:bottom w:val="none" w:sz="0" w:space="0" w:color="auto"/>
        <w:right w:val="none" w:sz="0" w:space="0" w:color="auto"/>
      </w:divBdr>
    </w:div>
    <w:div w:id="644088714">
      <w:bodyDiv w:val="1"/>
      <w:marLeft w:val="0"/>
      <w:marRight w:val="0"/>
      <w:marTop w:val="0"/>
      <w:marBottom w:val="0"/>
      <w:divBdr>
        <w:top w:val="none" w:sz="0" w:space="0" w:color="auto"/>
        <w:left w:val="none" w:sz="0" w:space="0" w:color="auto"/>
        <w:bottom w:val="none" w:sz="0" w:space="0" w:color="auto"/>
        <w:right w:val="none" w:sz="0" w:space="0" w:color="auto"/>
      </w:divBdr>
    </w:div>
    <w:div w:id="647171450">
      <w:bodyDiv w:val="1"/>
      <w:marLeft w:val="0"/>
      <w:marRight w:val="0"/>
      <w:marTop w:val="0"/>
      <w:marBottom w:val="0"/>
      <w:divBdr>
        <w:top w:val="none" w:sz="0" w:space="0" w:color="auto"/>
        <w:left w:val="none" w:sz="0" w:space="0" w:color="auto"/>
        <w:bottom w:val="none" w:sz="0" w:space="0" w:color="auto"/>
        <w:right w:val="none" w:sz="0" w:space="0" w:color="auto"/>
      </w:divBdr>
    </w:div>
    <w:div w:id="659192832">
      <w:bodyDiv w:val="1"/>
      <w:marLeft w:val="0"/>
      <w:marRight w:val="0"/>
      <w:marTop w:val="0"/>
      <w:marBottom w:val="0"/>
      <w:divBdr>
        <w:top w:val="none" w:sz="0" w:space="0" w:color="auto"/>
        <w:left w:val="none" w:sz="0" w:space="0" w:color="auto"/>
        <w:bottom w:val="none" w:sz="0" w:space="0" w:color="auto"/>
        <w:right w:val="none" w:sz="0" w:space="0" w:color="auto"/>
      </w:divBdr>
    </w:div>
    <w:div w:id="661786016">
      <w:bodyDiv w:val="1"/>
      <w:marLeft w:val="0"/>
      <w:marRight w:val="0"/>
      <w:marTop w:val="0"/>
      <w:marBottom w:val="0"/>
      <w:divBdr>
        <w:top w:val="none" w:sz="0" w:space="0" w:color="auto"/>
        <w:left w:val="none" w:sz="0" w:space="0" w:color="auto"/>
        <w:bottom w:val="none" w:sz="0" w:space="0" w:color="auto"/>
        <w:right w:val="none" w:sz="0" w:space="0" w:color="auto"/>
      </w:divBdr>
    </w:div>
    <w:div w:id="672269668">
      <w:bodyDiv w:val="1"/>
      <w:marLeft w:val="0"/>
      <w:marRight w:val="0"/>
      <w:marTop w:val="0"/>
      <w:marBottom w:val="0"/>
      <w:divBdr>
        <w:top w:val="none" w:sz="0" w:space="0" w:color="auto"/>
        <w:left w:val="none" w:sz="0" w:space="0" w:color="auto"/>
        <w:bottom w:val="none" w:sz="0" w:space="0" w:color="auto"/>
        <w:right w:val="none" w:sz="0" w:space="0" w:color="auto"/>
      </w:divBdr>
    </w:div>
    <w:div w:id="676347534">
      <w:bodyDiv w:val="1"/>
      <w:marLeft w:val="0"/>
      <w:marRight w:val="0"/>
      <w:marTop w:val="0"/>
      <w:marBottom w:val="0"/>
      <w:divBdr>
        <w:top w:val="none" w:sz="0" w:space="0" w:color="auto"/>
        <w:left w:val="none" w:sz="0" w:space="0" w:color="auto"/>
        <w:bottom w:val="none" w:sz="0" w:space="0" w:color="auto"/>
        <w:right w:val="none" w:sz="0" w:space="0" w:color="auto"/>
      </w:divBdr>
    </w:div>
    <w:div w:id="679313239">
      <w:bodyDiv w:val="1"/>
      <w:marLeft w:val="0"/>
      <w:marRight w:val="0"/>
      <w:marTop w:val="0"/>
      <w:marBottom w:val="0"/>
      <w:divBdr>
        <w:top w:val="none" w:sz="0" w:space="0" w:color="auto"/>
        <w:left w:val="none" w:sz="0" w:space="0" w:color="auto"/>
        <w:bottom w:val="none" w:sz="0" w:space="0" w:color="auto"/>
        <w:right w:val="none" w:sz="0" w:space="0" w:color="auto"/>
      </w:divBdr>
    </w:div>
    <w:div w:id="692416790">
      <w:bodyDiv w:val="1"/>
      <w:marLeft w:val="0"/>
      <w:marRight w:val="0"/>
      <w:marTop w:val="0"/>
      <w:marBottom w:val="0"/>
      <w:divBdr>
        <w:top w:val="none" w:sz="0" w:space="0" w:color="auto"/>
        <w:left w:val="none" w:sz="0" w:space="0" w:color="auto"/>
        <w:bottom w:val="none" w:sz="0" w:space="0" w:color="auto"/>
        <w:right w:val="none" w:sz="0" w:space="0" w:color="auto"/>
      </w:divBdr>
    </w:div>
    <w:div w:id="709887409">
      <w:bodyDiv w:val="1"/>
      <w:marLeft w:val="0"/>
      <w:marRight w:val="0"/>
      <w:marTop w:val="0"/>
      <w:marBottom w:val="0"/>
      <w:divBdr>
        <w:top w:val="none" w:sz="0" w:space="0" w:color="auto"/>
        <w:left w:val="none" w:sz="0" w:space="0" w:color="auto"/>
        <w:bottom w:val="none" w:sz="0" w:space="0" w:color="auto"/>
        <w:right w:val="none" w:sz="0" w:space="0" w:color="auto"/>
      </w:divBdr>
    </w:div>
    <w:div w:id="726874587">
      <w:bodyDiv w:val="1"/>
      <w:marLeft w:val="0"/>
      <w:marRight w:val="0"/>
      <w:marTop w:val="0"/>
      <w:marBottom w:val="0"/>
      <w:divBdr>
        <w:top w:val="none" w:sz="0" w:space="0" w:color="auto"/>
        <w:left w:val="none" w:sz="0" w:space="0" w:color="auto"/>
        <w:bottom w:val="none" w:sz="0" w:space="0" w:color="auto"/>
        <w:right w:val="none" w:sz="0" w:space="0" w:color="auto"/>
      </w:divBdr>
    </w:div>
    <w:div w:id="728576011">
      <w:bodyDiv w:val="1"/>
      <w:marLeft w:val="0"/>
      <w:marRight w:val="0"/>
      <w:marTop w:val="0"/>
      <w:marBottom w:val="0"/>
      <w:divBdr>
        <w:top w:val="none" w:sz="0" w:space="0" w:color="auto"/>
        <w:left w:val="none" w:sz="0" w:space="0" w:color="auto"/>
        <w:bottom w:val="none" w:sz="0" w:space="0" w:color="auto"/>
        <w:right w:val="none" w:sz="0" w:space="0" w:color="auto"/>
      </w:divBdr>
    </w:div>
    <w:div w:id="734739016">
      <w:bodyDiv w:val="1"/>
      <w:marLeft w:val="0"/>
      <w:marRight w:val="0"/>
      <w:marTop w:val="0"/>
      <w:marBottom w:val="0"/>
      <w:divBdr>
        <w:top w:val="none" w:sz="0" w:space="0" w:color="auto"/>
        <w:left w:val="none" w:sz="0" w:space="0" w:color="auto"/>
        <w:bottom w:val="none" w:sz="0" w:space="0" w:color="auto"/>
        <w:right w:val="none" w:sz="0" w:space="0" w:color="auto"/>
      </w:divBdr>
    </w:div>
    <w:div w:id="757294590">
      <w:bodyDiv w:val="1"/>
      <w:marLeft w:val="0"/>
      <w:marRight w:val="0"/>
      <w:marTop w:val="0"/>
      <w:marBottom w:val="0"/>
      <w:divBdr>
        <w:top w:val="none" w:sz="0" w:space="0" w:color="auto"/>
        <w:left w:val="none" w:sz="0" w:space="0" w:color="auto"/>
        <w:bottom w:val="none" w:sz="0" w:space="0" w:color="auto"/>
        <w:right w:val="none" w:sz="0" w:space="0" w:color="auto"/>
      </w:divBdr>
    </w:div>
    <w:div w:id="766534762">
      <w:bodyDiv w:val="1"/>
      <w:marLeft w:val="0"/>
      <w:marRight w:val="0"/>
      <w:marTop w:val="0"/>
      <w:marBottom w:val="0"/>
      <w:divBdr>
        <w:top w:val="none" w:sz="0" w:space="0" w:color="auto"/>
        <w:left w:val="none" w:sz="0" w:space="0" w:color="auto"/>
        <w:bottom w:val="none" w:sz="0" w:space="0" w:color="auto"/>
        <w:right w:val="none" w:sz="0" w:space="0" w:color="auto"/>
      </w:divBdr>
    </w:div>
    <w:div w:id="770661511">
      <w:bodyDiv w:val="1"/>
      <w:marLeft w:val="0"/>
      <w:marRight w:val="0"/>
      <w:marTop w:val="0"/>
      <w:marBottom w:val="0"/>
      <w:divBdr>
        <w:top w:val="none" w:sz="0" w:space="0" w:color="auto"/>
        <w:left w:val="none" w:sz="0" w:space="0" w:color="auto"/>
        <w:bottom w:val="none" w:sz="0" w:space="0" w:color="auto"/>
        <w:right w:val="none" w:sz="0" w:space="0" w:color="auto"/>
      </w:divBdr>
    </w:div>
    <w:div w:id="781338724">
      <w:bodyDiv w:val="1"/>
      <w:marLeft w:val="0"/>
      <w:marRight w:val="0"/>
      <w:marTop w:val="0"/>
      <w:marBottom w:val="0"/>
      <w:divBdr>
        <w:top w:val="none" w:sz="0" w:space="0" w:color="auto"/>
        <w:left w:val="none" w:sz="0" w:space="0" w:color="auto"/>
        <w:bottom w:val="none" w:sz="0" w:space="0" w:color="auto"/>
        <w:right w:val="none" w:sz="0" w:space="0" w:color="auto"/>
      </w:divBdr>
    </w:div>
    <w:div w:id="791560304">
      <w:bodyDiv w:val="1"/>
      <w:marLeft w:val="0"/>
      <w:marRight w:val="0"/>
      <w:marTop w:val="0"/>
      <w:marBottom w:val="0"/>
      <w:divBdr>
        <w:top w:val="none" w:sz="0" w:space="0" w:color="auto"/>
        <w:left w:val="none" w:sz="0" w:space="0" w:color="auto"/>
        <w:bottom w:val="none" w:sz="0" w:space="0" w:color="auto"/>
        <w:right w:val="none" w:sz="0" w:space="0" w:color="auto"/>
      </w:divBdr>
    </w:div>
    <w:div w:id="815535126">
      <w:bodyDiv w:val="1"/>
      <w:marLeft w:val="0"/>
      <w:marRight w:val="0"/>
      <w:marTop w:val="0"/>
      <w:marBottom w:val="0"/>
      <w:divBdr>
        <w:top w:val="none" w:sz="0" w:space="0" w:color="auto"/>
        <w:left w:val="none" w:sz="0" w:space="0" w:color="auto"/>
        <w:bottom w:val="none" w:sz="0" w:space="0" w:color="auto"/>
        <w:right w:val="none" w:sz="0" w:space="0" w:color="auto"/>
      </w:divBdr>
    </w:div>
    <w:div w:id="817527301">
      <w:bodyDiv w:val="1"/>
      <w:marLeft w:val="0"/>
      <w:marRight w:val="0"/>
      <w:marTop w:val="0"/>
      <w:marBottom w:val="0"/>
      <w:divBdr>
        <w:top w:val="none" w:sz="0" w:space="0" w:color="auto"/>
        <w:left w:val="none" w:sz="0" w:space="0" w:color="auto"/>
        <w:bottom w:val="none" w:sz="0" w:space="0" w:color="auto"/>
        <w:right w:val="none" w:sz="0" w:space="0" w:color="auto"/>
      </w:divBdr>
    </w:div>
    <w:div w:id="828785468">
      <w:bodyDiv w:val="1"/>
      <w:marLeft w:val="0"/>
      <w:marRight w:val="0"/>
      <w:marTop w:val="0"/>
      <w:marBottom w:val="0"/>
      <w:divBdr>
        <w:top w:val="none" w:sz="0" w:space="0" w:color="auto"/>
        <w:left w:val="none" w:sz="0" w:space="0" w:color="auto"/>
        <w:bottom w:val="none" w:sz="0" w:space="0" w:color="auto"/>
        <w:right w:val="none" w:sz="0" w:space="0" w:color="auto"/>
      </w:divBdr>
    </w:div>
    <w:div w:id="828864277">
      <w:bodyDiv w:val="1"/>
      <w:marLeft w:val="0"/>
      <w:marRight w:val="0"/>
      <w:marTop w:val="0"/>
      <w:marBottom w:val="0"/>
      <w:divBdr>
        <w:top w:val="none" w:sz="0" w:space="0" w:color="auto"/>
        <w:left w:val="none" w:sz="0" w:space="0" w:color="auto"/>
        <w:bottom w:val="none" w:sz="0" w:space="0" w:color="auto"/>
        <w:right w:val="none" w:sz="0" w:space="0" w:color="auto"/>
      </w:divBdr>
    </w:div>
    <w:div w:id="839850316">
      <w:bodyDiv w:val="1"/>
      <w:marLeft w:val="0"/>
      <w:marRight w:val="0"/>
      <w:marTop w:val="0"/>
      <w:marBottom w:val="0"/>
      <w:divBdr>
        <w:top w:val="none" w:sz="0" w:space="0" w:color="auto"/>
        <w:left w:val="none" w:sz="0" w:space="0" w:color="auto"/>
        <w:bottom w:val="none" w:sz="0" w:space="0" w:color="auto"/>
        <w:right w:val="none" w:sz="0" w:space="0" w:color="auto"/>
      </w:divBdr>
    </w:div>
    <w:div w:id="862206201">
      <w:bodyDiv w:val="1"/>
      <w:marLeft w:val="0"/>
      <w:marRight w:val="0"/>
      <w:marTop w:val="0"/>
      <w:marBottom w:val="0"/>
      <w:divBdr>
        <w:top w:val="none" w:sz="0" w:space="0" w:color="auto"/>
        <w:left w:val="none" w:sz="0" w:space="0" w:color="auto"/>
        <w:bottom w:val="none" w:sz="0" w:space="0" w:color="auto"/>
        <w:right w:val="none" w:sz="0" w:space="0" w:color="auto"/>
      </w:divBdr>
    </w:div>
    <w:div w:id="862402647">
      <w:bodyDiv w:val="1"/>
      <w:marLeft w:val="0"/>
      <w:marRight w:val="0"/>
      <w:marTop w:val="0"/>
      <w:marBottom w:val="0"/>
      <w:divBdr>
        <w:top w:val="none" w:sz="0" w:space="0" w:color="auto"/>
        <w:left w:val="none" w:sz="0" w:space="0" w:color="auto"/>
        <w:bottom w:val="none" w:sz="0" w:space="0" w:color="auto"/>
        <w:right w:val="none" w:sz="0" w:space="0" w:color="auto"/>
      </w:divBdr>
    </w:div>
    <w:div w:id="902134087">
      <w:bodyDiv w:val="1"/>
      <w:marLeft w:val="0"/>
      <w:marRight w:val="0"/>
      <w:marTop w:val="0"/>
      <w:marBottom w:val="0"/>
      <w:divBdr>
        <w:top w:val="none" w:sz="0" w:space="0" w:color="auto"/>
        <w:left w:val="none" w:sz="0" w:space="0" w:color="auto"/>
        <w:bottom w:val="none" w:sz="0" w:space="0" w:color="auto"/>
        <w:right w:val="none" w:sz="0" w:space="0" w:color="auto"/>
      </w:divBdr>
    </w:div>
    <w:div w:id="930745520">
      <w:bodyDiv w:val="1"/>
      <w:marLeft w:val="0"/>
      <w:marRight w:val="0"/>
      <w:marTop w:val="0"/>
      <w:marBottom w:val="0"/>
      <w:divBdr>
        <w:top w:val="none" w:sz="0" w:space="0" w:color="auto"/>
        <w:left w:val="none" w:sz="0" w:space="0" w:color="auto"/>
        <w:bottom w:val="none" w:sz="0" w:space="0" w:color="auto"/>
        <w:right w:val="none" w:sz="0" w:space="0" w:color="auto"/>
      </w:divBdr>
    </w:div>
    <w:div w:id="944770845">
      <w:bodyDiv w:val="1"/>
      <w:marLeft w:val="0"/>
      <w:marRight w:val="0"/>
      <w:marTop w:val="0"/>
      <w:marBottom w:val="0"/>
      <w:divBdr>
        <w:top w:val="none" w:sz="0" w:space="0" w:color="auto"/>
        <w:left w:val="none" w:sz="0" w:space="0" w:color="auto"/>
        <w:bottom w:val="none" w:sz="0" w:space="0" w:color="auto"/>
        <w:right w:val="none" w:sz="0" w:space="0" w:color="auto"/>
      </w:divBdr>
    </w:div>
    <w:div w:id="960308194">
      <w:bodyDiv w:val="1"/>
      <w:marLeft w:val="0"/>
      <w:marRight w:val="0"/>
      <w:marTop w:val="0"/>
      <w:marBottom w:val="0"/>
      <w:divBdr>
        <w:top w:val="none" w:sz="0" w:space="0" w:color="auto"/>
        <w:left w:val="none" w:sz="0" w:space="0" w:color="auto"/>
        <w:bottom w:val="none" w:sz="0" w:space="0" w:color="auto"/>
        <w:right w:val="none" w:sz="0" w:space="0" w:color="auto"/>
      </w:divBdr>
    </w:div>
    <w:div w:id="965695095">
      <w:bodyDiv w:val="1"/>
      <w:marLeft w:val="0"/>
      <w:marRight w:val="0"/>
      <w:marTop w:val="0"/>
      <w:marBottom w:val="0"/>
      <w:divBdr>
        <w:top w:val="none" w:sz="0" w:space="0" w:color="auto"/>
        <w:left w:val="none" w:sz="0" w:space="0" w:color="auto"/>
        <w:bottom w:val="none" w:sz="0" w:space="0" w:color="auto"/>
        <w:right w:val="none" w:sz="0" w:space="0" w:color="auto"/>
      </w:divBdr>
    </w:div>
    <w:div w:id="967927904">
      <w:bodyDiv w:val="1"/>
      <w:marLeft w:val="0"/>
      <w:marRight w:val="0"/>
      <w:marTop w:val="0"/>
      <w:marBottom w:val="0"/>
      <w:divBdr>
        <w:top w:val="none" w:sz="0" w:space="0" w:color="auto"/>
        <w:left w:val="none" w:sz="0" w:space="0" w:color="auto"/>
        <w:bottom w:val="none" w:sz="0" w:space="0" w:color="auto"/>
        <w:right w:val="none" w:sz="0" w:space="0" w:color="auto"/>
      </w:divBdr>
    </w:div>
    <w:div w:id="977882795">
      <w:bodyDiv w:val="1"/>
      <w:marLeft w:val="0"/>
      <w:marRight w:val="0"/>
      <w:marTop w:val="0"/>
      <w:marBottom w:val="0"/>
      <w:divBdr>
        <w:top w:val="none" w:sz="0" w:space="0" w:color="auto"/>
        <w:left w:val="none" w:sz="0" w:space="0" w:color="auto"/>
        <w:bottom w:val="none" w:sz="0" w:space="0" w:color="auto"/>
        <w:right w:val="none" w:sz="0" w:space="0" w:color="auto"/>
      </w:divBdr>
    </w:div>
    <w:div w:id="984507411">
      <w:bodyDiv w:val="1"/>
      <w:marLeft w:val="0"/>
      <w:marRight w:val="0"/>
      <w:marTop w:val="0"/>
      <w:marBottom w:val="0"/>
      <w:divBdr>
        <w:top w:val="none" w:sz="0" w:space="0" w:color="auto"/>
        <w:left w:val="none" w:sz="0" w:space="0" w:color="auto"/>
        <w:bottom w:val="none" w:sz="0" w:space="0" w:color="auto"/>
        <w:right w:val="none" w:sz="0" w:space="0" w:color="auto"/>
      </w:divBdr>
    </w:div>
    <w:div w:id="997922427">
      <w:bodyDiv w:val="1"/>
      <w:marLeft w:val="0"/>
      <w:marRight w:val="0"/>
      <w:marTop w:val="0"/>
      <w:marBottom w:val="0"/>
      <w:divBdr>
        <w:top w:val="none" w:sz="0" w:space="0" w:color="auto"/>
        <w:left w:val="none" w:sz="0" w:space="0" w:color="auto"/>
        <w:bottom w:val="none" w:sz="0" w:space="0" w:color="auto"/>
        <w:right w:val="none" w:sz="0" w:space="0" w:color="auto"/>
      </w:divBdr>
    </w:div>
    <w:div w:id="1016150567">
      <w:bodyDiv w:val="1"/>
      <w:marLeft w:val="0"/>
      <w:marRight w:val="0"/>
      <w:marTop w:val="0"/>
      <w:marBottom w:val="0"/>
      <w:divBdr>
        <w:top w:val="none" w:sz="0" w:space="0" w:color="auto"/>
        <w:left w:val="none" w:sz="0" w:space="0" w:color="auto"/>
        <w:bottom w:val="none" w:sz="0" w:space="0" w:color="auto"/>
        <w:right w:val="none" w:sz="0" w:space="0" w:color="auto"/>
      </w:divBdr>
    </w:div>
    <w:div w:id="1021320954">
      <w:bodyDiv w:val="1"/>
      <w:marLeft w:val="0"/>
      <w:marRight w:val="0"/>
      <w:marTop w:val="0"/>
      <w:marBottom w:val="0"/>
      <w:divBdr>
        <w:top w:val="none" w:sz="0" w:space="0" w:color="auto"/>
        <w:left w:val="none" w:sz="0" w:space="0" w:color="auto"/>
        <w:bottom w:val="none" w:sz="0" w:space="0" w:color="auto"/>
        <w:right w:val="none" w:sz="0" w:space="0" w:color="auto"/>
      </w:divBdr>
    </w:div>
    <w:div w:id="1027217451">
      <w:bodyDiv w:val="1"/>
      <w:marLeft w:val="0"/>
      <w:marRight w:val="0"/>
      <w:marTop w:val="0"/>
      <w:marBottom w:val="0"/>
      <w:divBdr>
        <w:top w:val="none" w:sz="0" w:space="0" w:color="auto"/>
        <w:left w:val="none" w:sz="0" w:space="0" w:color="auto"/>
        <w:bottom w:val="none" w:sz="0" w:space="0" w:color="auto"/>
        <w:right w:val="none" w:sz="0" w:space="0" w:color="auto"/>
      </w:divBdr>
    </w:div>
    <w:div w:id="1030572777">
      <w:bodyDiv w:val="1"/>
      <w:marLeft w:val="0"/>
      <w:marRight w:val="0"/>
      <w:marTop w:val="0"/>
      <w:marBottom w:val="0"/>
      <w:divBdr>
        <w:top w:val="none" w:sz="0" w:space="0" w:color="auto"/>
        <w:left w:val="none" w:sz="0" w:space="0" w:color="auto"/>
        <w:bottom w:val="none" w:sz="0" w:space="0" w:color="auto"/>
        <w:right w:val="none" w:sz="0" w:space="0" w:color="auto"/>
      </w:divBdr>
    </w:div>
    <w:div w:id="1033070353">
      <w:bodyDiv w:val="1"/>
      <w:marLeft w:val="0"/>
      <w:marRight w:val="0"/>
      <w:marTop w:val="0"/>
      <w:marBottom w:val="0"/>
      <w:divBdr>
        <w:top w:val="none" w:sz="0" w:space="0" w:color="auto"/>
        <w:left w:val="none" w:sz="0" w:space="0" w:color="auto"/>
        <w:bottom w:val="none" w:sz="0" w:space="0" w:color="auto"/>
        <w:right w:val="none" w:sz="0" w:space="0" w:color="auto"/>
      </w:divBdr>
    </w:div>
    <w:div w:id="1042754260">
      <w:bodyDiv w:val="1"/>
      <w:marLeft w:val="0"/>
      <w:marRight w:val="0"/>
      <w:marTop w:val="0"/>
      <w:marBottom w:val="0"/>
      <w:divBdr>
        <w:top w:val="none" w:sz="0" w:space="0" w:color="auto"/>
        <w:left w:val="none" w:sz="0" w:space="0" w:color="auto"/>
        <w:bottom w:val="none" w:sz="0" w:space="0" w:color="auto"/>
        <w:right w:val="none" w:sz="0" w:space="0" w:color="auto"/>
      </w:divBdr>
    </w:div>
    <w:div w:id="1046635668">
      <w:bodyDiv w:val="1"/>
      <w:marLeft w:val="0"/>
      <w:marRight w:val="0"/>
      <w:marTop w:val="0"/>
      <w:marBottom w:val="0"/>
      <w:divBdr>
        <w:top w:val="none" w:sz="0" w:space="0" w:color="auto"/>
        <w:left w:val="none" w:sz="0" w:space="0" w:color="auto"/>
        <w:bottom w:val="none" w:sz="0" w:space="0" w:color="auto"/>
        <w:right w:val="none" w:sz="0" w:space="0" w:color="auto"/>
      </w:divBdr>
    </w:div>
    <w:div w:id="1053191841">
      <w:bodyDiv w:val="1"/>
      <w:marLeft w:val="0"/>
      <w:marRight w:val="0"/>
      <w:marTop w:val="0"/>
      <w:marBottom w:val="0"/>
      <w:divBdr>
        <w:top w:val="none" w:sz="0" w:space="0" w:color="auto"/>
        <w:left w:val="none" w:sz="0" w:space="0" w:color="auto"/>
        <w:bottom w:val="none" w:sz="0" w:space="0" w:color="auto"/>
        <w:right w:val="none" w:sz="0" w:space="0" w:color="auto"/>
      </w:divBdr>
    </w:div>
    <w:div w:id="1062483788">
      <w:bodyDiv w:val="1"/>
      <w:marLeft w:val="0"/>
      <w:marRight w:val="0"/>
      <w:marTop w:val="0"/>
      <w:marBottom w:val="0"/>
      <w:divBdr>
        <w:top w:val="none" w:sz="0" w:space="0" w:color="auto"/>
        <w:left w:val="none" w:sz="0" w:space="0" w:color="auto"/>
        <w:bottom w:val="none" w:sz="0" w:space="0" w:color="auto"/>
        <w:right w:val="none" w:sz="0" w:space="0" w:color="auto"/>
      </w:divBdr>
    </w:div>
    <w:div w:id="1066537832">
      <w:bodyDiv w:val="1"/>
      <w:marLeft w:val="0"/>
      <w:marRight w:val="0"/>
      <w:marTop w:val="0"/>
      <w:marBottom w:val="0"/>
      <w:divBdr>
        <w:top w:val="none" w:sz="0" w:space="0" w:color="auto"/>
        <w:left w:val="none" w:sz="0" w:space="0" w:color="auto"/>
        <w:bottom w:val="none" w:sz="0" w:space="0" w:color="auto"/>
        <w:right w:val="none" w:sz="0" w:space="0" w:color="auto"/>
      </w:divBdr>
    </w:div>
    <w:div w:id="1077245421">
      <w:bodyDiv w:val="1"/>
      <w:marLeft w:val="0"/>
      <w:marRight w:val="0"/>
      <w:marTop w:val="0"/>
      <w:marBottom w:val="0"/>
      <w:divBdr>
        <w:top w:val="none" w:sz="0" w:space="0" w:color="auto"/>
        <w:left w:val="none" w:sz="0" w:space="0" w:color="auto"/>
        <w:bottom w:val="none" w:sz="0" w:space="0" w:color="auto"/>
        <w:right w:val="none" w:sz="0" w:space="0" w:color="auto"/>
      </w:divBdr>
    </w:div>
    <w:div w:id="1097751077">
      <w:bodyDiv w:val="1"/>
      <w:marLeft w:val="0"/>
      <w:marRight w:val="0"/>
      <w:marTop w:val="0"/>
      <w:marBottom w:val="0"/>
      <w:divBdr>
        <w:top w:val="none" w:sz="0" w:space="0" w:color="auto"/>
        <w:left w:val="none" w:sz="0" w:space="0" w:color="auto"/>
        <w:bottom w:val="none" w:sz="0" w:space="0" w:color="auto"/>
        <w:right w:val="none" w:sz="0" w:space="0" w:color="auto"/>
      </w:divBdr>
    </w:div>
    <w:div w:id="1098477615">
      <w:bodyDiv w:val="1"/>
      <w:marLeft w:val="0"/>
      <w:marRight w:val="0"/>
      <w:marTop w:val="0"/>
      <w:marBottom w:val="0"/>
      <w:divBdr>
        <w:top w:val="none" w:sz="0" w:space="0" w:color="auto"/>
        <w:left w:val="none" w:sz="0" w:space="0" w:color="auto"/>
        <w:bottom w:val="none" w:sz="0" w:space="0" w:color="auto"/>
        <w:right w:val="none" w:sz="0" w:space="0" w:color="auto"/>
      </w:divBdr>
    </w:div>
    <w:div w:id="1101416307">
      <w:bodyDiv w:val="1"/>
      <w:marLeft w:val="0"/>
      <w:marRight w:val="0"/>
      <w:marTop w:val="0"/>
      <w:marBottom w:val="0"/>
      <w:divBdr>
        <w:top w:val="none" w:sz="0" w:space="0" w:color="auto"/>
        <w:left w:val="none" w:sz="0" w:space="0" w:color="auto"/>
        <w:bottom w:val="none" w:sz="0" w:space="0" w:color="auto"/>
        <w:right w:val="none" w:sz="0" w:space="0" w:color="auto"/>
      </w:divBdr>
    </w:div>
    <w:div w:id="1112439952">
      <w:bodyDiv w:val="1"/>
      <w:marLeft w:val="0"/>
      <w:marRight w:val="0"/>
      <w:marTop w:val="0"/>
      <w:marBottom w:val="0"/>
      <w:divBdr>
        <w:top w:val="none" w:sz="0" w:space="0" w:color="auto"/>
        <w:left w:val="none" w:sz="0" w:space="0" w:color="auto"/>
        <w:bottom w:val="none" w:sz="0" w:space="0" w:color="auto"/>
        <w:right w:val="none" w:sz="0" w:space="0" w:color="auto"/>
      </w:divBdr>
    </w:div>
    <w:div w:id="1119101628">
      <w:bodyDiv w:val="1"/>
      <w:marLeft w:val="0"/>
      <w:marRight w:val="0"/>
      <w:marTop w:val="0"/>
      <w:marBottom w:val="0"/>
      <w:divBdr>
        <w:top w:val="none" w:sz="0" w:space="0" w:color="auto"/>
        <w:left w:val="none" w:sz="0" w:space="0" w:color="auto"/>
        <w:bottom w:val="none" w:sz="0" w:space="0" w:color="auto"/>
        <w:right w:val="none" w:sz="0" w:space="0" w:color="auto"/>
      </w:divBdr>
    </w:div>
    <w:div w:id="1130901055">
      <w:bodyDiv w:val="1"/>
      <w:marLeft w:val="0"/>
      <w:marRight w:val="0"/>
      <w:marTop w:val="0"/>
      <w:marBottom w:val="0"/>
      <w:divBdr>
        <w:top w:val="none" w:sz="0" w:space="0" w:color="auto"/>
        <w:left w:val="none" w:sz="0" w:space="0" w:color="auto"/>
        <w:bottom w:val="none" w:sz="0" w:space="0" w:color="auto"/>
        <w:right w:val="none" w:sz="0" w:space="0" w:color="auto"/>
      </w:divBdr>
    </w:div>
    <w:div w:id="1132820766">
      <w:bodyDiv w:val="1"/>
      <w:marLeft w:val="0"/>
      <w:marRight w:val="0"/>
      <w:marTop w:val="0"/>
      <w:marBottom w:val="0"/>
      <w:divBdr>
        <w:top w:val="none" w:sz="0" w:space="0" w:color="auto"/>
        <w:left w:val="none" w:sz="0" w:space="0" w:color="auto"/>
        <w:bottom w:val="none" w:sz="0" w:space="0" w:color="auto"/>
        <w:right w:val="none" w:sz="0" w:space="0" w:color="auto"/>
      </w:divBdr>
    </w:div>
    <w:div w:id="1133867978">
      <w:bodyDiv w:val="1"/>
      <w:marLeft w:val="0"/>
      <w:marRight w:val="0"/>
      <w:marTop w:val="0"/>
      <w:marBottom w:val="0"/>
      <w:divBdr>
        <w:top w:val="none" w:sz="0" w:space="0" w:color="auto"/>
        <w:left w:val="none" w:sz="0" w:space="0" w:color="auto"/>
        <w:bottom w:val="none" w:sz="0" w:space="0" w:color="auto"/>
        <w:right w:val="none" w:sz="0" w:space="0" w:color="auto"/>
      </w:divBdr>
    </w:div>
    <w:div w:id="1136148077">
      <w:bodyDiv w:val="1"/>
      <w:marLeft w:val="0"/>
      <w:marRight w:val="0"/>
      <w:marTop w:val="0"/>
      <w:marBottom w:val="0"/>
      <w:divBdr>
        <w:top w:val="none" w:sz="0" w:space="0" w:color="auto"/>
        <w:left w:val="none" w:sz="0" w:space="0" w:color="auto"/>
        <w:bottom w:val="none" w:sz="0" w:space="0" w:color="auto"/>
        <w:right w:val="none" w:sz="0" w:space="0" w:color="auto"/>
      </w:divBdr>
    </w:div>
    <w:div w:id="1156145196">
      <w:bodyDiv w:val="1"/>
      <w:marLeft w:val="0"/>
      <w:marRight w:val="0"/>
      <w:marTop w:val="0"/>
      <w:marBottom w:val="0"/>
      <w:divBdr>
        <w:top w:val="none" w:sz="0" w:space="0" w:color="auto"/>
        <w:left w:val="none" w:sz="0" w:space="0" w:color="auto"/>
        <w:bottom w:val="none" w:sz="0" w:space="0" w:color="auto"/>
        <w:right w:val="none" w:sz="0" w:space="0" w:color="auto"/>
      </w:divBdr>
    </w:div>
    <w:div w:id="1178348351">
      <w:bodyDiv w:val="1"/>
      <w:marLeft w:val="0"/>
      <w:marRight w:val="0"/>
      <w:marTop w:val="0"/>
      <w:marBottom w:val="0"/>
      <w:divBdr>
        <w:top w:val="none" w:sz="0" w:space="0" w:color="auto"/>
        <w:left w:val="none" w:sz="0" w:space="0" w:color="auto"/>
        <w:bottom w:val="none" w:sz="0" w:space="0" w:color="auto"/>
        <w:right w:val="none" w:sz="0" w:space="0" w:color="auto"/>
      </w:divBdr>
    </w:div>
    <w:div w:id="1178353095">
      <w:bodyDiv w:val="1"/>
      <w:marLeft w:val="0"/>
      <w:marRight w:val="0"/>
      <w:marTop w:val="0"/>
      <w:marBottom w:val="0"/>
      <w:divBdr>
        <w:top w:val="none" w:sz="0" w:space="0" w:color="auto"/>
        <w:left w:val="none" w:sz="0" w:space="0" w:color="auto"/>
        <w:bottom w:val="none" w:sz="0" w:space="0" w:color="auto"/>
        <w:right w:val="none" w:sz="0" w:space="0" w:color="auto"/>
      </w:divBdr>
    </w:div>
    <w:div w:id="1183013085">
      <w:bodyDiv w:val="1"/>
      <w:marLeft w:val="0"/>
      <w:marRight w:val="0"/>
      <w:marTop w:val="0"/>
      <w:marBottom w:val="0"/>
      <w:divBdr>
        <w:top w:val="none" w:sz="0" w:space="0" w:color="auto"/>
        <w:left w:val="none" w:sz="0" w:space="0" w:color="auto"/>
        <w:bottom w:val="none" w:sz="0" w:space="0" w:color="auto"/>
        <w:right w:val="none" w:sz="0" w:space="0" w:color="auto"/>
      </w:divBdr>
    </w:div>
    <w:div w:id="1207908139">
      <w:bodyDiv w:val="1"/>
      <w:marLeft w:val="0"/>
      <w:marRight w:val="0"/>
      <w:marTop w:val="0"/>
      <w:marBottom w:val="0"/>
      <w:divBdr>
        <w:top w:val="none" w:sz="0" w:space="0" w:color="auto"/>
        <w:left w:val="none" w:sz="0" w:space="0" w:color="auto"/>
        <w:bottom w:val="none" w:sz="0" w:space="0" w:color="auto"/>
        <w:right w:val="none" w:sz="0" w:space="0" w:color="auto"/>
      </w:divBdr>
    </w:div>
    <w:div w:id="1215315936">
      <w:bodyDiv w:val="1"/>
      <w:marLeft w:val="0"/>
      <w:marRight w:val="0"/>
      <w:marTop w:val="0"/>
      <w:marBottom w:val="0"/>
      <w:divBdr>
        <w:top w:val="none" w:sz="0" w:space="0" w:color="auto"/>
        <w:left w:val="none" w:sz="0" w:space="0" w:color="auto"/>
        <w:bottom w:val="none" w:sz="0" w:space="0" w:color="auto"/>
        <w:right w:val="none" w:sz="0" w:space="0" w:color="auto"/>
      </w:divBdr>
    </w:div>
    <w:div w:id="1217930298">
      <w:bodyDiv w:val="1"/>
      <w:marLeft w:val="0"/>
      <w:marRight w:val="0"/>
      <w:marTop w:val="0"/>
      <w:marBottom w:val="0"/>
      <w:divBdr>
        <w:top w:val="none" w:sz="0" w:space="0" w:color="auto"/>
        <w:left w:val="none" w:sz="0" w:space="0" w:color="auto"/>
        <w:bottom w:val="none" w:sz="0" w:space="0" w:color="auto"/>
        <w:right w:val="none" w:sz="0" w:space="0" w:color="auto"/>
      </w:divBdr>
    </w:div>
    <w:div w:id="1219508733">
      <w:bodyDiv w:val="1"/>
      <w:marLeft w:val="0"/>
      <w:marRight w:val="0"/>
      <w:marTop w:val="0"/>
      <w:marBottom w:val="0"/>
      <w:divBdr>
        <w:top w:val="none" w:sz="0" w:space="0" w:color="auto"/>
        <w:left w:val="none" w:sz="0" w:space="0" w:color="auto"/>
        <w:bottom w:val="none" w:sz="0" w:space="0" w:color="auto"/>
        <w:right w:val="none" w:sz="0" w:space="0" w:color="auto"/>
      </w:divBdr>
    </w:div>
    <w:div w:id="1243025486">
      <w:bodyDiv w:val="1"/>
      <w:marLeft w:val="0"/>
      <w:marRight w:val="0"/>
      <w:marTop w:val="0"/>
      <w:marBottom w:val="0"/>
      <w:divBdr>
        <w:top w:val="none" w:sz="0" w:space="0" w:color="auto"/>
        <w:left w:val="none" w:sz="0" w:space="0" w:color="auto"/>
        <w:bottom w:val="none" w:sz="0" w:space="0" w:color="auto"/>
        <w:right w:val="none" w:sz="0" w:space="0" w:color="auto"/>
      </w:divBdr>
    </w:div>
    <w:div w:id="1250966724">
      <w:bodyDiv w:val="1"/>
      <w:marLeft w:val="0"/>
      <w:marRight w:val="0"/>
      <w:marTop w:val="0"/>
      <w:marBottom w:val="0"/>
      <w:divBdr>
        <w:top w:val="none" w:sz="0" w:space="0" w:color="auto"/>
        <w:left w:val="none" w:sz="0" w:space="0" w:color="auto"/>
        <w:bottom w:val="none" w:sz="0" w:space="0" w:color="auto"/>
        <w:right w:val="none" w:sz="0" w:space="0" w:color="auto"/>
      </w:divBdr>
    </w:div>
    <w:div w:id="1258367971">
      <w:bodyDiv w:val="1"/>
      <w:marLeft w:val="0"/>
      <w:marRight w:val="0"/>
      <w:marTop w:val="0"/>
      <w:marBottom w:val="0"/>
      <w:divBdr>
        <w:top w:val="none" w:sz="0" w:space="0" w:color="auto"/>
        <w:left w:val="none" w:sz="0" w:space="0" w:color="auto"/>
        <w:bottom w:val="none" w:sz="0" w:space="0" w:color="auto"/>
        <w:right w:val="none" w:sz="0" w:space="0" w:color="auto"/>
      </w:divBdr>
    </w:div>
    <w:div w:id="1270971143">
      <w:bodyDiv w:val="1"/>
      <w:marLeft w:val="0"/>
      <w:marRight w:val="0"/>
      <w:marTop w:val="0"/>
      <w:marBottom w:val="0"/>
      <w:divBdr>
        <w:top w:val="none" w:sz="0" w:space="0" w:color="auto"/>
        <w:left w:val="none" w:sz="0" w:space="0" w:color="auto"/>
        <w:bottom w:val="none" w:sz="0" w:space="0" w:color="auto"/>
        <w:right w:val="none" w:sz="0" w:space="0" w:color="auto"/>
      </w:divBdr>
    </w:div>
    <w:div w:id="1294948589">
      <w:bodyDiv w:val="1"/>
      <w:marLeft w:val="0"/>
      <w:marRight w:val="0"/>
      <w:marTop w:val="0"/>
      <w:marBottom w:val="0"/>
      <w:divBdr>
        <w:top w:val="none" w:sz="0" w:space="0" w:color="auto"/>
        <w:left w:val="none" w:sz="0" w:space="0" w:color="auto"/>
        <w:bottom w:val="none" w:sz="0" w:space="0" w:color="auto"/>
        <w:right w:val="none" w:sz="0" w:space="0" w:color="auto"/>
      </w:divBdr>
    </w:div>
    <w:div w:id="1295256029">
      <w:bodyDiv w:val="1"/>
      <w:marLeft w:val="0"/>
      <w:marRight w:val="0"/>
      <w:marTop w:val="0"/>
      <w:marBottom w:val="0"/>
      <w:divBdr>
        <w:top w:val="none" w:sz="0" w:space="0" w:color="auto"/>
        <w:left w:val="none" w:sz="0" w:space="0" w:color="auto"/>
        <w:bottom w:val="none" w:sz="0" w:space="0" w:color="auto"/>
        <w:right w:val="none" w:sz="0" w:space="0" w:color="auto"/>
      </w:divBdr>
    </w:div>
    <w:div w:id="1314794421">
      <w:bodyDiv w:val="1"/>
      <w:marLeft w:val="0"/>
      <w:marRight w:val="0"/>
      <w:marTop w:val="0"/>
      <w:marBottom w:val="0"/>
      <w:divBdr>
        <w:top w:val="none" w:sz="0" w:space="0" w:color="auto"/>
        <w:left w:val="none" w:sz="0" w:space="0" w:color="auto"/>
        <w:bottom w:val="none" w:sz="0" w:space="0" w:color="auto"/>
        <w:right w:val="none" w:sz="0" w:space="0" w:color="auto"/>
      </w:divBdr>
    </w:div>
    <w:div w:id="1315140967">
      <w:bodyDiv w:val="1"/>
      <w:marLeft w:val="0"/>
      <w:marRight w:val="0"/>
      <w:marTop w:val="0"/>
      <w:marBottom w:val="0"/>
      <w:divBdr>
        <w:top w:val="none" w:sz="0" w:space="0" w:color="auto"/>
        <w:left w:val="none" w:sz="0" w:space="0" w:color="auto"/>
        <w:bottom w:val="none" w:sz="0" w:space="0" w:color="auto"/>
        <w:right w:val="none" w:sz="0" w:space="0" w:color="auto"/>
      </w:divBdr>
    </w:div>
    <w:div w:id="1330063617">
      <w:bodyDiv w:val="1"/>
      <w:marLeft w:val="0"/>
      <w:marRight w:val="0"/>
      <w:marTop w:val="0"/>
      <w:marBottom w:val="0"/>
      <w:divBdr>
        <w:top w:val="none" w:sz="0" w:space="0" w:color="auto"/>
        <w:left w:val="none" w:sz="0" w:space="0" w:color="auto"/>
        <w:bottom w:val="none" w:sz="0" w:space="0" w:color="auto"/>
        <w:right w:val="none" w:sz="0" w:space="0" w:color="auto"/>
      </w:divBdr>
    </w:div>
    <w:div w:id="1336692263">
      <w:bodyDiv w:val="1"/>
      <w:marLeft w:val="0"/>
      <w:marRight w:val="0"/>
      <w:marTop w:val="0"/>
      <w:marBottom w:val="0"/>
      <w:divBdr>
        <w:top w:val="none" w:sz="0" w:space="0" w:color="auto"/>
        <w:left w:val="none" w:sz="0" w:space="0" w:color="auto"/>
        <w:bottom w:val="none" w:sz="0" w:space="0" w:color="auto"/>
        <w:right w:val="none" w:sz="0" w:space="0" w:color="auto"/>
      </w:divBdr>
    </w:div>
    <w:div w:id="1343706927">
      <w:bodyDiv w:val="1"/>
      <w:marLeft w:val="0"/>
      <w:marRight w:val="0"/>
      <w:marTop w:val="0"/>
      <w:marBottom w:val="0"/>
      <w:divBdr>
        <w:top w:val="none" w:sz="0" w:space="0" w:color="auto"/>
        <w:left w:val="none" w:sz="0" w:space="0" w:color="auto"/>
        <w:bottom w:val="none" w:sz="0" w:space="0" w:color="auto"/>
        <w:right w:val="none" w:sz="0" w:space="0" w:color="auto"/>
      </w:divBdr>
    </w:div>
    <w:div w:id="1348674959">
      <w:bodyDiv w:val="1"/>
      <w:marLeft w:val="0"/>
      <w:marRight w:val="0"/>
      <w:marTop w:val="0"/>
      <w:marBottom w:val="0"/>
      <w:divBdr>
        <w:top w:val="none" w:sz="0" w:space="0" w:color="auto"/>
        <w:left w:val="none" w:sz="0" w:space="0" w:color="auto"/>
        <w:bottom w:val="none" w:sz="0" w:space="0" w:color="auto"/>
        <w:right w:val="none" w:sz="0" w:space="0" w:color="auto"/>
      </w:divBdr>
    </w:div>
    <w:div w:id="1354380379">
      <w:bodyDiv w:val="1"/>
      <w:marLeft w:val="0"/>
      <w:marRight w:val="0"/>
      <w:marTop w:val="0"/>
      <w:marBottom w:val="0"/>
      <w:divBdr>
        <w:top w:val="none" w:sz="0" w:space="0" w:color="auto"/>
        <w:left w:val="none" w:sz="0" w:space="0" w:color="auto"/>
        <w:bottom w:val="none" w:sz="0" w:space="0" w:color="auto"/>
        <w:right w:val="none" w:sz="0" w:space="0" w:color="auto"/>
      </w:divBdr>
    </w:div>
    <w:div w:id="1357727604">
      <w:bodyDiv w:val="1"/>
      <w:marLeft w:val="0"/>
      <w:marRight w:val="0"/>
      <w:marTop w:val="0"/>
      <w:marBottom w:val="0"/>
      <w:divBdr>
        <w:top w:val="none" w:sz="0" w:space="0" w:color="auto"/>
        <w:left w:val="none" w:sz="0" w:space="0" w:color="auto"/>
        <w:bottom w:val="none" w:sz="0" w:space="0" w:color="auto"/>
        <w:right w:val="none" w:sz="0" w:space="0" w:color="auto"/>
      </w:divBdr>
    </w:div>
    <w:div w:id="1359355187">
      <w:bodyDiv w:val="1"/>
      <w:marLeft w:val="0"/>
      <w:marRight w:val="0"/>
      <w:marTop w:val="0"/>
      <w:marBottom w:val="0"/>
      <w:divBdr>
        <w:top w:val="none" w:sz="0" w:space="0" w:color="auto"/>
        <w:left w:val="none" w:sz="0" w:space="0" w:color="auto"/>
        <w:bottom w:val="none" w:sz="0" w:space="0" w:color="auto"/>
        <w:right w:val="none" w:sz="0" w:space="0" w:color="auto"/>
      </w:divBdr>
    </w:div>
    <w:div w:id="1373379555">
      <w:bodyDiv w:val="1"/>
      <w:marLeft w:val="0"/>
      <w:marRight w:val="0"/>
      <w:marTop w:val="0"/>
      <w:marBottom w:val="0"/>
      <w:divBdr>
        <w:top w:val="none" w:sz="0" w:space="0" w:color="auto"/>
        <w:left w:val="none" w:sz="0" w:space="0" w:color="auto"/>
        <w:bottom w:val="none" w:sz="0" w:space="0" w:color="auto"/>
        <w:right w:val="none" w:sz="0" w:space="0" w:color="auto"/>
      </w:divBdr>
    </w:div>
    <w:div w:id="1397825736">
      <w:bodyDiv w:val="1"/>
      <w:marLeft w:val="0"/>
      <w:marRight w:val="0"/>
      <w:marTop w:val="0"/>
      <w:marBottom w:val="0"/>
      <w:divBdr>
        <w:top w:val="none" w:sz="0" w:space="0" w:color="auto"/>
        <w:left w:val="none" w:sz="0" w:space="0" w:color="auto"/>
        <w:bottom w:val="none" w:sz="0" w:space="0" w:color="auto"/>
        <w:right w:val="none" w:sz="0" w:space="0" w:color="auto"/>
      </w:divBdr>
    </w:div>
    <w:div w:id="1401947410">
      <w:bodyDiv w:val="1"/>
      <w:marLeft w:val="0"/>
      <w:marRight w:val="0"/>
      <w:marTop w:val="0"/>
      <w:marBottom w:val="0"/>
      <w:divBdr>
        <w:top w:val="none" w:sz="0" w:space="0" w:color="auto"/>
        <w:left w:val="none" w:sz="0" w:space="0" w:color="auto"/>
        <w:bottom w:val="none" w:sz="0" w:space="0" w:color="auto"/>
        <w:right w:val="none" w:sz="0" w:space="0" w:color="auto"/>
      </w:divBdr>
    </w:div>
    <w:div w:id="1415080018">
      <w:bodyDiv w:val="1"/>
      <w:marLeft w:val="0"/>
      <w:marRight w:val="0"/>
      <w:marTop w:val="0"/>
      <w:marBottom w:val="0"/>
      <w:divBdr>
        <w:top w:val="none" w:sz="0" w:space="0" w:color="auto"/>
        <w:left w:val="none" w:sz="0" w:space="0" w:color="auto"/>
        <w:bottom w:val="none" w:sz="0" w:space="0" w:color="auto"/>
        <w:right w:val="none" w:sz="0" w:space="0" w:color="auto"/>
      </w:divBdr>
    </w:div>
    <w:div w:id="1415395609">
      <w:bodyDiv w:val="1"/>
      <w:marLeft w:val="0"/>
      <w:marRight w:val="0"/>
      <w:marTop w:val="0"/>
      <w:marBottom w:val="0"/>
      <w:divBdr>
        <w:top w:val="none" w:sz="0" w:space="0" w:color="auto"/>
        <w:left w:val="none" w:sz="0" w:space="0" w:color="auto"/>
        <w:bottom w:val="none" w:sz="0" w:space="0" w:color="auto"/>
        <w:right w:val="none" w:sz="0" w:space="0" w:color="auto"/>
      </w:divBdr>
    </w:div>
    <w:div w:id="1420911145">
      <w:bodyDiv w:val="1"/>
      <w:marLeft w:val="0"/>
      <w:marRight w:val="0"/>
      <w:marTop w:val="0"/>
      <w:marBottom w:val="0"/>
      <w:divBdr>
        <w:top w:val="none" w:sz="0" w:space="0" w:color="auto"/>
        <w:left w:val="none" w:sz="0" w:space="0" w:color="auto"/>
        <w:bottom w:val="none" w:sz="0" w:space="0" w:color="auto"/>
        <w:right w:val="none" w:sz="0" w:space="0" w:color="auto"/>
      </w:divBdr>
    </w:div>
    <w:div w:id="1423645614">
      <w:bodyDiv w:val="1"/>
      <w:marLeft w:val="0"/>
      <w:marRight w:val="0"/>
      <w:marTop w:val="0"/>
      <w:marBottom w:val="0"/>
      <w:divBdr>
        <w:top w:val="none" w:sz="0" w:space="0" w:color="auto"/>
        <w:left w:val="none" w:sz="0" w:space="0" w:color="auto"/>
        <w:bottom w:val="none" w:sz="0" w:space="0" w:color="auto"/>
        <w:right w:val="none" w:sz="0" w:space="0" w:color="auto"/>
      </w:divBdr>
    </w:div>
    <w:div w:id="1436945109">
      <w:bodyDiv w:val="1"/>
      <w:marLeft w:val="0"/>
      <w:marRight w:val="0"/>
      <w:marTop w:val="0"/>
      <w:marBottom w:val="0"/>
      <w:divBdr>
        <w:top w:val="none" w:sz="0" w:space="0" w:color="auto"/>
        <w:left w:val="none" w:sz="0" w:space="0" w:color="auto"/>
        <w:bottom w:val="none" w:sz="0" w:space="0" w:color="auto"/>
        <w:right w:val="none" w:sz="0" w:space="0" w:color="auto"/>
      </w:divBdr>
    </w:div>
    <w:div w:id="1441492624">
      <w:bodyDiv w:val="1"/>
      <w:marLeft w:val="0"/>
      <w:marRight w:val="0"/>
      <w:marTop w:val="0"/>
      <w:marBottom w:val="0"/>
      <w:divBdr>
        <w:top w:val="none" w:sz="0" w:space="0" w:color="auto"/>
        <w:left w:val="none" w:sz="0" w:space="0" w:color="auto"/>
        <w:bottom w:val="none" w:sz="0" w:space="0" w:color="auto"/>
        <w:right w:val="none" w:sz="0" w:space="0" w:color="auto"/>
      </w:divBdr>
    </w:div>
    <w:div w:id="1451819874">
      <w:bodyDiv w:val="1"/>
      <w:marLeft w:val="0"/>
      <w:marRight w:val="0"/>
      <w:marTop w:val="0"/>
      <w:marBottom w:val="0"/>
      <w:divBdr>
        <w:top w:val="none" w:sz="0" w:space="0" w:color="auto"/>
        <w:left w:val="none" w:sz="0" w:space="0" w:color="auto"/>
        <w:bottom w:val="none" w:sz="0" w:space="0" w:color="auto"/>
        <w:right w:val="none" w:sz="0" w:space="0" w:color="auto"/>
      </w:divBdr>
    </w:div>
    <w:div w:id="1478455949">
      <w:bodyDiv w:val="1"/>
      <w:marLeft w:val="0"/>
      <w:marRight w:val="0"/>
      <w:marTop w:val="0"/>
      <w:marBottom w:val="0"/>
      <w:divBdr>
        <w:top w:val="none" w:sz="0" w:space="0" w:color="auto"/>
        <w:left w:val="none" w:sz="0" w:space="0" w:color="auto"/>
        <w:bottom w:val="none" w:sz="0" w:space="0" w:color="auto"/>
        <w:right w:val="none" w:sz="0" w:space="0" w:color="auto"/>
      </w:divBdr>
    </w:div>
    <w:div w:id="1488403621">
      <w:bodyDiv w:val="1"/>
      <w:marLeft w:val="0"/>
      <w:marRight w:val="0"/>
      <w:marTop w:val="0"/>
      <w:marBottom w:val="0"/>
      <w:divBdr>
        <w:top w:val="none" w:sz="0" w:space="0" w:color="auto"/>
        <w:left w:val="none" w:sz="0" w:space="0" w:color="auto"/>
        <w:bottom w:val="none" w:sz="0" w:space="0" w:color="auto"/>
        <w:right w:val="none" w:sz="0" w:space="0" w:color="auto"/>
      </w:divBdr>
    </w:div>
    <w:div w:id="1489634035">
      <w:bodyDiv w:val="1"/>
      <w:marLeft w:val="0"/>
      <w:marRight w:val="0"/>
      <w:marTop w:val="0"/>
      <w:marBottom w:val="0"/>
      <w:divBdr>
        <w:top w:val="none" w:sz="0" w:space="0" w:color="auto"/>
        <w:left w:val="none" w:sz="0" w:space="0" w:color="auto"/>
        <w:bottom w:val="none" w:sz="0" w:space="0" w:color="auto"/>
        <w:right w:val="none" w:sz="0" w:space="0" w:color="auto"/>
      </w:divBdr>
    </w:div>
    <w:div w:id="1492477911">
      <w:bodyDiv w:val="1"/>
      <w:marLeft w:val="0"/>
      <w:marRight w:val="0"/>
      <w:marTop w:val="0"/>
      <w:marBottom w:val="0"/>
      <w:divBdr>
        <w:top w:val="none" w:sz="0" w:space="0" w:color="auto"/>
        <w:left w:val="none" w:sz="0" w:space="0" w:color="auto"/>
        <w:bottom w:val="none" w:sz="0" w:space="0" w:color="auto"/>
        <w:right w:val="none" w:sz="0" w:space="0" w:color="auto"/>
      </w:divBdr>
    </w:div>
    <w:div w:id="1495417522">
      <w:bodyDiv w:val="1"/>
      <w:marLeft w:val="0"/>
      <w:marRight w:val="0"/>
      <w:marTop w:val="0"/>
      <w:marBottom w:val="0"/>
      <w:divBdr>
        <w:top w:val="none" w:sz="0" w:space="0" w:color="auto"/>
        <w:left w:val="none" w:sz="0" w:space="0" w:color="auto"/>
        <w:bottom w:val="none" w:sz="0" w:space="0" w:color="auto"/>
        <w:right w:val="none" w:sz="0" w:space="0" w:color="auto"/>
      </w:divBdr>
    </w:div>
    <w:div w:id="1500540933">
      <w:bodyDiv w:val="1"/>
      <w:marLeft w:val="0"/>
      <w:marRight w:val="0"/>
      <w:marTop w:val="0"/>
      <w:marBottom w:val="0"/>
      <w:divBdr>
        <w:top w:val="none" w:sz="0" w:space="0" w:color="auto"/>
        <w:left w:val="none" w:sz="0" w:space="0" w:color="auto"/>
        <w:bottom w:val="none" w:sz="0" w:space="0" w:color="auto"/>
        <w:right w:val="none" w:sz="0" w:space="0" w:color="auto"/>
      </w:divBdr>
    </w:div>
    <w:div w:id="1511944554">
      <w:bodyDiv w:val="1"/>
      <w:marLeft w:val="0"/>
      <w:marRight w:val="0"/>
      <w:marTop w:val="0"/>
      <w:marBottom w:val="0"/>
      <w:divBdr>
        <w:top w:val="none" w:sz="0" w:space="0" w:color="auto"/>
        <w:left w:val="none" w:sz="0" w:space="0" w:color="auto"/>
        <w:bottom w:val="none" w:sz="0" w:space="0" w:color="auto"/>
        <w:right w:val="none" w:sz="0" w:space="0" w:color="auto"/>
      </w:divBdr>
    </w:div>
    <w:div w:id="1531185045">
      <w:bodyDiv w:val="1"/>
      <w:marLeft w:val="0"/>
      <w:marRight w:val="0"/>
      <w:marTop w:val="0"/>
      <w:marBottom w:val="0"/>
      <w:divBdr>
        <w:top w:val="none" w:sz="0" w:space="0" w:color="auto"/>
        <w:left w:val="none" w:sz="0" w:space="0" w:color="auto"/>
        <w:bottom w:val="none" w:sz="0" w:space="0" w:color="auto"/>
        <w:right w:val="none" w:sz="0" w:space="0" w:color="auto"/>
      </w:divBdr>
    </w:div>
    <w:div w:id="1533691751">
      <w:bodyDiv w:val="1"/>
      <w:marLeft w:val="0"/>
      <w:marRight w:val="0"/>
      <w:marTop w:val="0"/>
      <w:marBottom w:val="0"/>
      <w:divBdr>
        <w:top w:val="none" w:sz="0" w:space="0" w:color="auto"/>
        <w:left w:val="none" w:sz="0" w:space="0" w:color="auto"/>
        <w:bottom w:val="none" w:sz="0" w:space="0" w:color="auto"/>
        <w:right w:val="none" w:sz="0" w:space="0" w:color="auto"/>
      </w:divBdr>
    </w:div>
    <w:div w:id="1534534758">
      <w:bodyDiv w:val="1"/>
      <w:marLeft w:val="0"/>
      <w:marRight w:val="0"/>
      <w:marTop w:val="0"/>
      <w:marBottom w:val="0"/>
      <w:divBdr>
        <w:top w:val="none" w:sz="0" w:space="0" w:color="auto"/>
        <w:left w:val="none" w:sz="0" w:space="0" w:color="auto"/>
        <w:bottom w:val="none" w:sz="0" w:space="0" w:color="auto"/>
        <w:right w:val="none" w:sz="0" w:space="0" w:color="auto"/>
      </w:divBdr>
    </w:div>
    <w:div w:id="1537893796">
      <w:bodyDiv w:val="1"/>
      <w:marLeft w:val="0"/>
      <w:marRight w:val="0"/>
      <w:marTop w:val="0"/>
      <w:marBottom w:val="0"/>
      <w:divBdr>
        <w:top w:val="none" w:sz="0" w:space="0" w:color="auto"/>
        <w:left w:val="none" w:sz="0" w:space="0" w:color="auto"/>
        <w:bottom w:val="none" w:sz="0" w:space="0" w:color="auto"/>
        <w:right w:val="none" w:sz="0" w:space="0" w:color="auto"/>
      </w:divBdr>
    </w:div>
    <w:div w:id="1562868424">
      <w:bodyDiv w:val="1"/>
      <w:marLeft w:val="0"/>
      <w:marRight w:val="0"/>
      <w:marTop w:val="0"/>
      <w:marBottom w:val="0"/>
      <w:divBdr>
        <w:top w:val="none" w:sz="0" w:space="0" w:color="auto"/>
        <w:left w:val="none" w:sz="0" w:space="0" w:color="auto"/>
        <w:bottom w:val="none" w:sz="0" w:space="0" w:color="auto"/>
        <w:right w:val="none" w:sz="0" w:space="0" w:color="auto"/>
      </w:divBdr>
    </w:div>
    <w:div w:id="1580364630">
      <w:bodyDiv w:val="1"/>
      <w:marLeft w:val="0"/>
      <w:marRight w:val="0"/>
      <w:marTop w:val="0"/>
      <w:marBottom w:val="0"/>
      <w:divBdr>
        <w:top w:val="none" w:sz="0" w:space="0" w:color="auto"/>
        <w:left w:val="none" w:sz="0" w:space="0" w:color="auto"/>
        <w:bottom w:val="none" w:sz="0" w:space="0" w:color="auto"/>
        <w:right w:val="none" w:sz="0" w:space="0" w:color="auto"/>
      </w:divBdr>
    </w:div>
    <w:div w:id="1581476203">
      <w:bodyDiv w:val="1"/>
      <w:marLeft w:val="0"/>
      <w:marRight w:val="0"/>
      <w:marTop w:val="0"/>
      <w:marBottom w:val="0"/>
      <w:divBdr>
        <w:top w:val="none" w:sz="0" w:space="0" w:color="auto"/>
        <w:left w:val="none" w:sz="0" w:space="0" w:color="auto"/>
        <w:bottom w:val="none" w:sz="0" w:space="0" w:color="auto"/>
        <w:right w:val="none" w:sz="0" w:space="0" w:color="auto"/>
      </w:divBdr>
    </w:div>
    <w:div w:id="1594708253">
      <w:bodyDiv w:val="1"/>
      <w:marLeft w:val="0"/>
      <w:marRight w:val="0"/>
      <w:marTop w:val="0"/>
      <w:marBottom w:val="0"/>
      <w:divBdr>
        <w:top w:val="none" w:sz="0" w:space="0" w:color="auto"/>
        <w:left w:val="none" w:sz="0" w:space="0" w:color="auto"/>
        <w:bottom w:val="none" w:sz="0" w:space="0" w:color="auto"/>
        <w:right w:val="none" w:sz="0" w:space="0" w:color="auto"/>
      </w:divBdr>
    </w:div>
    <w:div w:id="1611543497">
      <w:bodyDiv w:val="1"/>
      <w:marLeft w:val="0"/>
      <w:marRight w:val="0"/>
      <w:marTop w:val="0"/>
      <w:marBottom w:val="0"/>
      <w:divBdr>
        <w:top w:val="none" w:sz="0" w:space="0" w:color="auto"/>
        <w:left w:val="none" w:sz="0" w:space="0" w:color="auto"/>
        <w:bottom w:val="none" w:sz="0" w:space="0" w:color="auto"/>
        <w:right w:val="none" w:sz="0" w:space="0" w:color="auto"/>
      </w:divBdr>
    </w:div>
    <w:div w:id="1627199795">
      <w:bodyDiv w:val="1"/>
      <w:marLeft w:val="0"/>
      <w:marRight w:val="0"/>
      <w:marTop w:val="0"/>
      <w:marBottom w:val="0"/>
      <w:divBdr>
        <w:top w:val="none" w:sz="0" w:space="0" w:color="auto"/>
        <w:left w:val="none" w:sz="0" w:space="0" w:color="auto"/>
        <w:bottom w:val="none" w:sz="0" w:space="0" w:color="auto"/>
        <w:right w:val="none" w:sz="0" w:space="0" w:color="auto"/>
      </w:divBdr>
    </w:div>
    <w:div w:id="1627853008">
      <w:bodyDiv w:val="1"/>
      <w:marLeft w:val="0"/>
      <w:marRight w:val="0"/>
      <w:marTop w:val="0"/>
      <w:marBottom w:val="0"/>
      <w:divBdr>
        <w:top w:val="none" w:sz="0" w:space="0" w:color="auto"/>
        <w:left w:val="none" w:sz="0" w:space="0" w:color="auto"/>
        <w:bottom w:val="none" w:sz="0" w:space="0" w:color="auto"/>
        <w:right w:val="none" w:sz="0" w:space="0" w:color="auto"/>
      </w:divBdr>
    </w:div>
    <w:div w:id="1630359803">
      <w:bodyDiv w:val="1"/>
      <w:marLeft w:val="0"/>
      <w:marRight w:val="0"/>
      <w:marTop w:val="0"/>
      <w:marBottom w:val="0"/>
      <w:divBdr>
        <w:top w:val="none" w:sz="0" w:space="0" w:color="auto"/>
        <w:left w:val="none" w:sz="0" w:space="0" w:color="auto"/>
        <w:bottom w:val="none" w:sz="0" w:space="0" w:color="auto"/>
        <w:right w:val="none" w:sz="0" w:space="0" w:color="auto"/>
      </w:divBdr>
    </w:div>
    <w:div w:id="1643733843">
      <w:bodyDiv w:val="1"/>
      <w:marLeft w:val="0"/>
      <w:marRight w:val="0"/>
      <w:marTop w:val="0"/>
      <w:marBottom w:val="0"/>
      <w:divBdr>
        <w:top w:val="none" w:sz="0" w:space="0" w:color="auto"/>
        <w:left w:val="none" w:sz="0" w:space="0" w:color="auto"/>
        <w:bottom w:val="none" w:sz="0" w:space="0" w:color="auto"/>
        <w:right w:val="none" w:sz="0" w:space="0" w:color="auto"/>
      </w:divBdr>
    </w:div>
    <w:div w:id="1653221004">
      <w:bodyDiv w:val="1"/>
      <w:marLeft w:val="0"/>
      <w:marRight w:val="0"/>
      <w:marTop w:val="0"/>
      <w:marBottom w:val="0"/>
      <w:divBdr>
        <w:top w:val="none" w:sz="0" w:space="0" w:color="auto"/>
        <w:left w:val="none" w:sz="0" w:space="0" w:color="auto"/>
        <w:bottom w:val="none" w:sz="0" w:space="0" w:color="auto"/>
        <w:right w:val="none" w:sz="0" w:space="0" w:color="auto"/>
      </w:divBdr>
    </w:div>
    <w:div w:id="1654603412">
      <w:bodyDiv w:val="1"/>
      <w:marLeft w:val="0"/>
      <w:marRight w:val="0"/>
      <w:marTop w:val="0"/>
      <w:marBottom w:val="0"/>
      <w:divBdr>
        <w:top w:val="none" w:sz="0" w:space="0" w:color="auto"/>
        <w:left w:val="none" w:sz="0" w:space="0" w:color="auto"/>
        <w:bottom w:val="none" w:sz="0" w:space="0" w:color="auto"/>
        <w:right w:val="none" w:sz="0" w:space="0" w:color="auto"/>
      </w:divBdr>
    </w:div>
    <w:div w:id="1658412192">
      <w:bodyDiv w:val="1"/>
      <w:marLeft w:val="0"/>
      <w:marRight w:val="0"/>
      <w:marTop w:val="0"/>
      <w:marBottom w:val="0"/>
      <w:divBdr>
        <w:top w:val="none" w:sz="0" w:space="0" w:color="auto"/>
        <w:left w:val="none" w:sz="0" w:space="0" w:color="auto"/>
        <w:bottom w:val="none" w:sz="0" w:space="0" w:color="auto"/>
        <w:right w:val="none" w:sz="0" w:space="0" w:color="auto"/>
      </w:divBdr>
    </w:div>
    <w:div w:id="1671181561">
      <w:bodyDiv w:val="1"/>
      <w:marLeft w:val="0"/>
      <w:marRight w:val="0"/>
      <w:marTop w:val="0"/>
      <w:marBottom w:val="0"/>
      <w:divBdr>
        <w:top w:val="none" w:sz="0" w:space="0" w:color="auto"/>
        <w:left w:val="none" w:sz="0" w:space="0" w:color="auto"/>
        <w:bottom w:val="none" w:sz="0" w:space="0" w:color="auto"/>
        <w:right w:val="none" w:sz="0" w:space="0" w:color="auto"/>
      </w:divBdr>
    </w:div>
    <w:div w:id="1681857447">
      <w:bodyDiv w:val="1"/>
      <w:marLeft w:val="0"/>
      <w:marRight w:val="0"/>
      <w:marTop w:val="0"/>
      <w:marBottom w:val="0"/>
      <w:divBdr>
        <w:top w:val="none" w:sz="0" w:space="0" w:color="auto"/>
        <w:left w:val="none" w:sz="0" w:space="0" w:color="auto"/>
        <w:bottom w:val="none" w:sz="0" w:space="0" w:color="auto"/>
        <w:right w:val="none" w:sz="0" w:space="0" w:color="auto"/>
      </w:divBdr>
      <w:divsChild>
        <w:div w:id="1234588070">
          <w:marLeft w:val="0"/>
          <w:marRight w:val="0"/>
          <w:marTop w:val="0"/>
          <w:marBottom w:val="0"/>
          <w:divBdr>
            <w:top w:val="none" w:sz="0" w:space="0" w:color="auto"/>
            <w:left w:val="none" w:sz="0" w:space="0" w:color="auto"/>
            <w:bottom w:val="none" w:sz="0" w:space="0" w:color="auto"/>
            <w:right w:val="none" w:sz="0" w:space="0" w:color="auto"/>
          </w:divBdr>
        </w:div>
      </w:divsChild>
    </w:div>
    <w:div w:id="1686667001">
      <w:bodyDiv w:val="1"/>
      <w:marLeft w:val="0"/>
      <w:marRight w:val="0"/>
      <w:marTop w:val="0"/>
      <w:marBottom w:val="0"/>
      <w:divBdr>
        <w:top w:val="none" w:sz="0" w:space="0" w:color="auto"/>
        <w:left w:val="none" w:sz="0" w:space="0" w:color="auto"/>
        <w:bottom w:val="none" w:sz="0" w:space="0" w:color="auto"/>
        <w:right w:val="none" w:sz="0" w:space="0" w:color="auto"/>
      </w:divBdr>
    </w:div>
    <w:div w:id="1687093285">
      <w:bodyDiv w:val="1"/>
      <w:marLeft w:val="0"/>
      <w:marRight w:val="0"/>
      <w:marTop w:val="0"/>
      <w:marBottom w:val="0"/>
      <w:divBdr>
        <w:top w:val="none" w:sz="0" w:space="0" w:color="auto"/>
        <w:left w:val="none" w:sz="0" w:space="0" w:color="auto"/>
        <w:bottom w:val="none" w:sz="0" w:space="0" w:color="auto"/>
        <w:right w:val="none" w:sz="0" w:space="0" w:color="auto"/>
      </w:divBdr>
    </w:div>
    <w:div w:id="1689283914">
      <w:bodyDiv w:val="1"/>
      <w:marLeft w:val="0"/>
      <w:marRight w:val="0"/>
      <w:marTop w:val="0"/>
      <w:marBottom w:val="0"/>
      <w:divBdr>
        <w:top w:val="none" w:sz="0" w:space="0" w:color="auto"/>
        <w:left w:val="none" w:sz="0" w:space="0" w:color="auto"/>
        <w:bottom w:val="none" w:sz="0" w:space="0" w:color="auto"/>
        <w:right w:val="none" w:sz="0" w:space="0" w:color="auto"/>
      </w:divBdr>
    </w:div>
    <w:div w:id="1692881176">
      <w:bodyDiv w:val="1"/>
      <w:marLeft w:val="0"/>
      <w:marRight w:val="0"/>
      <w:marTop w:val="0"/>
      <w:marBottom w:val="0"/>
      <w:divBdr>
        <w:top w:val="none" w:sz="0" w:space="0" w:color="auto"/>
        <w:left w:val="none" w:sz="0" w:space="0" w:color="auto"/>
        <w:bottom w:val="none" w:sz="0" w:space="0" w:color="auto"/>
        <w:right w:val="none" w:sz="0" w:space="0" w:color="auto"/>
      </w:divBdr>
    </w:div>
    <w:div w:id="1695810675">
      <w:bodyDiv w:val="1"/>
      <w:marLeft w:val="0"/>
      <w:marRight w:val="0"/>
      <w:marTop w:val="0"/>
      <w:marBottom w:val="0"/>
      <w:divBdr>
        <w:top w:val="none" w:sz="0" w:space="0" w:color="auto"/>
        <w:left w:val="none" w:sz="0" w:space="0" w:color="auto"/>
        <w:bottom w:val="none" w:sz="0" w:space="0" w:color="auto"/>
        <w:right w:val="none" w:sz="0" w:space="0" w:color="auto"/>
      </w:divBdr>
    </w:div>
    <w:div w:id="1697074506">
      <w:bodyDiv w:val="1"/>
      <w:marLeft w:val="0"/>
      <w:marRight w:val="0"/>
      <w:marTop w:val="0"/>
      <w:marBottom w:val="0"/>
      <w:divBdr>
        <w:top w:val="none" w:sz="0" w:space="0" w:color="auto"/>
        <w:left w:val="none" w:sz="0" w:space="0" w:color="auto"/>
        <w:bottom w:val="none" w:sz="0" w:space="0" w:color="auto"/>
        <w:right w:val="none" w:sz="0" w:space="0" w:color="auto"/>
      </w:divBdr>
    </w:div>
    <w:div w:id="1723212260">
      <w:bodyDiv w:val="1"/>
      <w:marLeft w:val="0"/>
      <w:marRight w:val="0"/>
      <w:marTop w:val="0"/>
      <w:marBottom w:val="0"/>
      <w:divBdr>
        <w:top w:val="none" w:sz="0" w:space="0" w:color="auto"/>
        <w:left w:val="none" w:sz="0" w:space="0" w:color="auto"/>
        <w:bottom w:val="none" w:sz="0" w:space="0" w:color="auto"/>
        <w:right w:val="none" w:sz="0" w:space="0" w:color="auto"/>
      </w:divBdr>
    </w:div>
    <w:div w:id="1739014542">
      <w:bodyDiv w:val="1"/>
      <w:marLeft w:val="0"/>
      <w:marRight w:val="0"/>
      <w:marTop w:val="0"/>
      <w:marBottom w:val="0"/>
      <w:divBdr>
        <w:top w:val="none" w:sz="0" w:space="0" w:color="auto"/>
        <w:left w:val="none" w:sz="0" w:space="0" w:color="auto"/>
        <w:bottom w:val="none" w:sz="0" w:space="0" w:color="auto"/>
        <w:right w:val="none" w:sz="0" w:space="0" w:color="auto"/>
      </w:divBdr>
    </w:div>
    <w:div w:id="1741630312">
      <w:bodyDiv w:val="1"/>
      <w:marLeft w:val="0"/>
      <w:marRight w:val="0"/>
      <w:marTop w:val="0"/>
      <w:marBottom w:val="0"/>
      <w:divBdr>
        <w:top w:val="none" w:sz="0" w:space="0" w:color="auto"/>
        <w:left w:val="none" w:sz="0" w:space="0" w:color="auto"/>
        <w:bottom w:val="none" w:sz="0" w:space="0" w:color="auto"/>
        <w:right w:val="none" w:sz="0" w:space="0" w:color="auto"/>
      </w:divBdr>
    </w:div>
    <w:div w:id="1742096655">
      <w:bodyDiv w:val="1"/>
      <w:marLeft w:val="0"/>
      <w:marRight w:val="0"/>
      <w:marTop w:val="0"/>
      <w:marBottom w:val="0"/>
      <w:divBdr>
        <w:top w:val="none" w:sz="0" w:space="0" w:color="auto"/>
        <w:left w:val="none" w:sz="0" w:space="0" w:color="auto"/>
        <w:bottom w:val="none" w:sz="0" w:space="0" w:color="auto"/>
        <w:right w:val="none" w:sz="0" w:space="0" w:color="auto"/>
      </w:divBdr>
    </w:div>
    <w:div w:id="1755738391">
      <w:bodyDiv w:val="1"/>
      <w:marLeft w:val="0"/>
      <w:marRight w:val="0"/>
      <w:marTop w:val="0"/>
      <w:marBottom w:val="0"/>
      <w:divBdr>
        <w:top w:val="none" w:sz="0" w:space="0" w:color="auto"/>
        <w:left w:val="none" w:sz="0" w:space="0" w:color="auto"/>
        <w:bottom w:val="none" w:sz="0" w:space="0" w:color="auto"/>
        <w:right w:val="none" w:sz="0" w:space="0" w:color="auto"/>
      </w:divBdr>
    </w:div>
    <w:div w:id="1757364466">
      <w:bodyDiv w:val="1"/>
      <w:marLeft w:val="0"/>
      <w:marRight w:val="0"/>
      <w:marTop w:val="0"/>
      <w:marBottom w:val="0"/>
      <w:divBdr>
        <w:top w:val="none" w:sz="0" w:space="0" w:color="auto"/>
        <w:left w:val="none" w:sz="0" w:space="0" w:color="auto"/>
        <w:bottom w:val="none" w:sz="0" w:space="0" w:color="auto"/>
        <w:right w:val="none" w:sz="0" w:space="0" w:color="auto"/>
      </w:divBdr>
    </w:div>
    <w:div w:id="1767532562">
      <w:bodyDiv w:val="1"/>
      <w:marLeft w:val="0"/>
      <w:marRight w:val="0"/>
      <w:marTop w:val="0"/>
      <w:marBottom w:val="0"/>
      <w:divBdr>
        <w:top w:val="none" w:sz="0" w:space="0" w:color="auto"/>
        <w:left w:val="none" w:sz="0" w:space="0" w:color="auto"/>
        <w:bottom w:val="none" w:sz="0" w:space="0" w:color="auto"/>
        <w:right w:val="none" w:sz="0" w:space="0" w:color="auto"/>
      </w:divBdr>
    </w:div>
    <w:div w:id="1770079091">
      <w:bodyDiv w:val="1"/>
      <w:marLeft w:val="0"/>
      <w:marRight w:val="0"/>
      <w:marTop w:val="0"/>
      <w:marBottom w:val="0"/>
      <w:divBdr>
        <w:top w:val="none" w:sz="0" w:space="0" w:color="auto"/>
        <w:left w:val="none" w:sz="0" w:space="0" w:color="auto"/>
        <w:bottom w:val="none" w:sz="0" w:space="0" w:color="auto"/>
        <w:right w:val="none" w:sz="0" w:space="0" w:color="auto"/>
      </w:divBdr>
    </w:div>
    <w:div w:id="1785886317">
      <w:bodyDiv w:val="1"/>
      <w:marLeft w:val="0"/>
      <w:marRight w:val="0"/>
      <w:marTop w:val="0"/>
      <w:marBottom w:val="0"/>
      <w:divBdr>
        <w:top w:val="none" w:sz="0" w:space="0" w:color="auto"/>
        <w:left w:val="none" w:sz="0" w:space="0" w:color="auto"/>
        <w:bottom w:val="none" w:sz="0" w:space="0" w:color="auto"/>
        <w:right w:val="none" w:sz="0" w:space="0" w:color="auto"/>
      </w:divBdr>
    </w:div>
    <w:div w:id="1797063702">
      <w:bodyDiv w:val="1"/>
      <w:marLeft w:val="0"/>
      <w:marRight w:val="0"/>
      <w:marTop w:val="0"/>
      <w:marBottom w:val="0"/>
      <w:divBdr>
        <w:top w:val="none" w:sz="0" w:space="0" w:color="auto"/>
        <w:left w:val="none" w:sz="0" w:space="0" w:color="auto"/>
        <w:bottom w:val="none" w:sz="0" w:space="0" w:color="auto"/>
        <w:right w:val="none" w:sz="0" w:space="0" w:color="auto"/>
      </w:divBdr>
    </w:div>
    <w:div w:id="1807503741">
      <w:bodyDiv w:val="1"/>
      <w:marLeft w:val="0"/>
      <w:marRight w:val="0"/>
      <w:marTop w:val="0"/>
      <w:marBottom w:val="0"/>
      <w:divBdr>
        <w:top w:val="none" w:sz="0" w:space="0" w:color="auto"/>
        <w:left w:val="none" w:sz="0" w:space="0" w:color="auto"/>
        <w:bottom w:val="none" w:sz="0" w:space="0" w:color="auto"/>
        <w:right w:val="none" w:sz="0" w:space="0" w:color="auto"/>
      </w:divBdr>
    </w:div>
    <w:div w:id="1824009016">
      <w:bodyDiv w:val="1"/>
      <w:marLeft w:val="0"/>
      <w:marRight w:val="0"/>
      <w:marTop w:val="0"/>
      <w:marBottom w:val="0"/>
      <w:divBdr>
        <w:top w:val="none" w:sz="0" w:space="0" w:color="auto"/>
        <w:left w:val="none" w:sz="0" w:space="0" w:color="auto"/>
        <w:bottom w:val="none" w:sz="0" w:space="0" w:color="auto"/>
        <w:right w:val="none" w:sz="0" w:space="0" w:color="auto"/>
      </w:divBdr>
    </w:div>
    <w:div w:id="1830634853">
      <w:bodyDiv w:val="1"/>
      <w:marLeft w:val="0"/>
      <w:marRight w:val="0"/>
      <w:marTop w:val="0"/>
      <w:marBottom w:val="0"/>
      <w:divBdr>
        <w:top w:val="none" w:sz="0" w:space="0" w:color="auto"/>
        <w:left w:val="none" w:sz="0" w:space="0" w:color="auto"/>
        <w:bottom w:val="none" w:sz="0" w:space="0" w:color="auto"/>
        <w:right w:val="none" w:sz="0" w:space="0" w:color="auto"/>
      </w:divBdr>
      <w:divsChild>
        <w:div w:id="791823766">
          <w:marLeft w:val="0"/>
          <w:marRight w:val="0"/>
          <w:marTop w:val="0"/>
          <w:marBottom w:val="0"/>
          <w:divBdr>
            <w:top w:val="none" w:sz="0" w:space="0" w:color="auto"/>
            <w:left w:val="none" w:sz="0" w:space="0" w:color="auto"/>
            <w:bottom w:val="none" w:sz="0" w:space="0" w:color="auto"/>
            <w:right w:val="none" w:sz="0" w:space="0" w:color="auto"/>
          </w:divBdr>
          <w:divsChild>
            <w:div w:id="1461649502">
              <w:marLeft w:val="0"/>
              <w:marRight w:val="0"/>
              <w:marTop w:val="0"/>
              <w:marBottom w:val="0"/>
              <w:divBdr>
                <w:top w:val="none" w:sz="0" w:space="0" w:color="auto"/>
                <w:left w:val="none" w:sz="0" w:space="0" w:color="auto"/>
                <w:bottom w:val="none" w:sz="0" w:space="0" w:color="auto"/>
                <w:right w:val="none" w:sz="0" w:space="0" w:color="auto"/>
              </w:divBdr>
              <w:divsChild>
                <w:div w:id="12626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3392">
          <w:marLeft w:val="0"/>
          <w:marRight w:val="0"/>
          <w:marTop w:val="0"/>
          <w:marBottom w:val="0"/>
          <w:divBdr>
            <w:top w:val="none" w:sz="0" w:space="0" w:color="auto"/>
            <w:left w:val="none" w:sz="0" w:space="0" w:color="auto"/>
            <w:bottom w:val="none" w:sz="0" w:space="0" w:color="auto"/>
            <w:right w:val="none" w:sz="0" w:space="0" w:color="auto"/>
          </w:divBdr>
        </w:div>
        <w:div w:id="1243761772">
          <w:marLeft w:val="0"/>
          <w:marRight w:val="0"/>
          <w:marTop w:val="0"/>
          <w:marBottom w:val="0"/>
          <w:divBdr>
            <w:top w:val="none" w:sz="0" w:space="0" w:color="auto"/>
            <w:left w:val="none" w:sz="0" w:space="0" w:color="auto"/>
            <w:bottom w:val="none" w:sz="0" w:space="0" w:color="auto"/>
            <w:right w:val="none" w:sz="0" w:space="0" w:color="auto"/>
          </w:divBdr>
          <w:divsChild>
            <w:div w:id="596206788">
              <w:marLeft w:val="0"/>
              <w:marRight w:val="0"/>
              <w:marTop w:val="0"/>
              <w:marBottom w:val="0"/>
              <w:divBdr>
                <w:top w:val="none" w:sz="0" w:space="0" w:color="auto"/>
                <w:left w:val="none" w:sz="0" w:space="0" w:color="auto"/>
                <w:bottom w:val="none" w:sz="0" w:space="0" w:color="auto"/>
                <w:right w:val="none" w:sz="0" w:space="0" w:color="auto"/>
              </w:divBdr>
              <w:divsChild>
                <w:div w:id="1138304933">
                  <w:marLeft w:val="0"/>
                  <w:marRight w:val="0"/>
                  <w:marTop w:val="0"/>
                  <w:marBottom w:val="120"/>
                  <w:divBdr>
                    <w:top w:val="none" w:sz="0" w:space="0" w:color="auto"/>
                    <w:left w:val="none" w:sz="0" w:space="0" w:color="auto"/>
                    <w:bottom w:val="none" w:sz="0" w:space="0" w:color="auto"/>
                    <w:right w:val="none" w:sz="0" w:space="0" w:color="auto"/>
                  </w:divBdr>
                  <w:divsChild>
                    <w:div w:id="1435787563">
                      <w:marLeft w:val="0"/>
                      <w:marRight w:val="0"/>
                      <w:marTop w:val="0"/>
                      <w:marBottom w:val="0"/>
                      <w:divBdr>
                        <w:top w:val="single" w:sz="18" w:space="8" w:color="BABABA"/>
                        <w:left w:val="none" w:sz="0" w:space="0" w:color="auto"/>
                        <w:bottom w:val="dotted" w:sz="18" w:space="8" w:color="CFCFCF"/>
                        <w:right w:val="none" w:sz="0" w:space="0" w:color="auto"/>
                      </w:divBdr>
                      <w:divsChild>
                        <w:div w:id="369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09033">
                  <w:marLeft w:val="0"/>
                  <w:marRight w:val="0"/>
                  <w:marTop w:val="0"/>
                  <w:marBottom w:val="0"/>
                  <w:divBdr>
                    <w:top w:val="none" w:sz="0" w:space="0" w:color="auto"/>
                    <w:left w:val="none" w:sz="0" w:space="0" w:color="auto"/>
                    <w:bottom w:val="none" w:sz="0" w:space="0" w:color="auto"/>
                    <w:right w:val="none" w:sz="0" w:space="0" w:color="auto"/>
                  </w:divBdr>
                  <w:divsChild>
                    <w:div w:id="1710641477">
                      <w:marLeft w:val="0"/>
                      <w:marRight w:val="0"/>
                      <w:marTop w:val="0"/>
                      <w:marBottom w:val="0"/>
                      <w:divBdr>
                        <w:top w:val="none" w:sz="0" w:space="0" w:color="auto"/>
                        <w:left w:val="none" w:sz="0" w:space="0" w:color="auto"/>
                        <w:bottom w:val="none" w:sz="0" w:space="0" w:color="auto"/>
                        <w:right w:val="none" w:sz="0" w:space="0" w:color="auto"/>
                      </w:divBdr>
                      <w:divsChild>
                        <w:div w:id="1627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171160">
          <w:marLeft w:val="0"/>
          <w:marRight w:val="0"/>
          <w:marTop w:val="0"/>
          <w:marBottom w:val="0"/>
          <w:divBdr>
            <w:top w:val="none" w:sz="0" w:space="0" w:color="auto"/>
            <w:left w:val="none" w:sz="0" w:space="0" w:color="auto"/>
            <w:bottom w:val="none" w:sz="0" w:space="0" w:color="auto"/>
            <w:right w:val="none" w:sz="0" w:space="0" w:color="auto"/>
          </w:divBdr>
        </w:div>
      </w:divsChild>
    </w:div>
    <w:div w:id="1845167189">
      <w:bodyDiv w:val="1"/>
      <w:marLeft w:val="0"/>
      <w:marRight w:val="0"/>
      <w:marTop w:val="0"/>
      <w:marBottom w:val="0"/>
      <w:divBdr>
        <w:top w:val="none" w:sz="0" w:space="0" w:color="auto"/>
        <w:left w:val="none" w:sz="0" w:space="0" w:color="auto"/>
        <w:bottom w:val="none" w:sz="0" w:space="0" w:color="auto"/>
        <w:right w:val="none" w:sz="0" w:space="0" w:color="auto"/>
      </w:divBdr>
    </w:div>
    <w:div w:id="1847938431">
      <w:bodyDiv w:val="1"/>
      <w:marLeft w:val="0"/>
      <w:marRight w:val="0"/>
      <w:marTop w:val="0"/>
      <w:marBottom w:val="0"/>
      <w:divBdr>
        <w:top w:val="none" w:sz="0" w:space="0" w:color="auto"/>
        <w:left w:val="none" w:sz="0" w:space="0" w:color="auto"/>
        <w:bottom w:val="none" w:sz="0" w:space="0" w:color="auto"/>
        <w:right w:val="none" w:sz="0" w:space="0" w:color="auto"/>
      </w:divBdr>
    </w:div>
    <w:div w:id="1849560662">
      <w:bodyDiv w:val="1"/>
      <w:marLeft w:val="0"/>
      <w:marRight w:val="0"/>
      <w:marTop w:val="0"/>
      <w:marBottom w:val="0"/>
      <w:divBdr>
        <w:top w:val="none" w:sz="0" w:space="0" w:color="auto"/>
        <w:left w:val="none" w:sz="0" w:space="0" w:color="auto"/>
        <w:bottom w:val="none" w:sz="0" w:space="0" w:color="auto"/>
        <w:right w:val="none" w:sz="0" w:space="0" w:color="auto"/>
      </w:divBdr>
    </w:div>
    <w:div w:id="1852329662">
      <w:bodyDiv w:val="1"/>
      <w:marLeft w:val="0"/>
      <w:marRight w:val="0"/>
      <w:marTop w:val="0"/>
      <w:marBottom w:val="0"/>
      <w:divBdr>
        <w:top w:val="none" w:sz="0" w:space="0" w:color="auto"/>
        <w:left w:val="none" w:sz="0" w:space="0" w:color="auto"/>
        <w:bottom w:val="none" w:sz="0" w:space="0" w:color="auto"/>
        <w:right w:val="none" w:sz="0" w:space="0" w:color="auto"/>
      </w:divBdr>
    </w:div>
    <w:div w:id="1871333320">
      <w:bodyDiv w:val="1"/>
      <w:marLeft w:val="0"/>
      <w:marRight w:val="0"/>
      <w:marTop w:val="0"/>
      <w:marBottom w:val="0"/>
      <w:divBdr>
        <w:top w:val="none" w:sz="0" w:space="0" w:color="auto"/>
        <w:left w:val="none" w:sz="0" w:space="0" w:color="auto"/>
        <w:bottom w:val="none" w:sz="0" w:space="0" w:color="auto"/>
        <w:right w:val="none" w:sz="0" w:space="0" w:color="auto"/>
      </w:divBdr>
    </w:div>
    <w:div w:id="1873103655">
      <w:bodyDiv w:val="1"/>
      <w:marLeft w:val="0"/>
      <w:marRight w:val="0"/>
      <w:marTop w:val="0"/>
      <w:marBottom w:val="0"/>
      <w:divBdr>
        <w:top w:val="none" w:sz="0" w:space="0" w:color="auto"/>
        <w:left w:val="none" w:sz="0" w:space="0" w:color="auto"/>
        <w:bottom w:val="none" w:sz="0" w:space="0" w:color="auto"/>
        <w:right w:val="none" w:sz="0" w:space="0" w:color="auto"/>
      </w:divBdr>
    </w:div>
    <w:div w:id="1890608774">
      <w:bodyDiv w:val="1"/>
      <w:marLeft w:val="0"/>
      <w:marRight w:val="0"/>
      <w:marTop w:val="0"/>
      <w:marBottom w:val="0"/>
      <w:divBdr>
        <w:top w:val="none" w:sz="0" w:space="0" w:color="auto"/>
        <w:left w:val="none" w:sz="0" w:space="0" w:color="auto"/>
        <w:bottom w:val="none" w:sz="0" w:space="0" w:color="auto"/>
        <w:right w:val="none" w:sz="0" w:space="0" w:color="auto"/>
      </w:divBdr>
    </w:div>
    <w:div w:id="1897737016">
      <w:bodyDiv w:val="1"/>
      <w:marLeft w:val="0"/>
      <w:marRight w:val="0"/>
      <w:marTop w:val="0"/>
      <w:marBottom w:val="0"/>
      <w:divBdr>
        <w:top w:val="none" w:sz="0" w:space="0" w:color="auto"/>
        <w:left w:val="none" w:sz="0" w:space="0" w:color="auto"/>
        <w:bottom w:val="none" w:sz="0" w:space="0" w:color="auto"/>
        <w:right w:val="none" w:sz="0" w:space="0" w:color="auto"/>
      </w:divBdr>
    </w:div>
    <w:div w:id="1920358522">
      <w:bodyDiv w:val="1"/>
      <w:marLeft w:val="0"/>
      <w:marRight w:val="0"/>
      <w:marTop w:val="0"/>
      <w:marBottom w:val="0"/>
      <w:divBdr>
        <w:top w:val="none" w:sz="0" w:space="0" w:color="auto"/>
        <w:left w:val="none" w:sz="0" w:space="0" w:color="auto"/>
        <w:bottom w:val="none" w:sz="0" w:space="0" w:color="auto"/>
        <w:right w:val="none" w:sz="0" w:space="0" w:color="auto"/>
      </w:divBdr>
    </w:div>
    <w:div w:id="1925841410">
      <w:bodyDiv w:val="1"/>
      <w:marLeft w:val="0"/>
      <w:marRight w:val="0"/>
      <w:marTop w:val="0"/>
      <w:marBottom w:val="0"/>
      <w:divBdr>
        <w:top w:val="none" w:sz="0" w:space="0" w:color="auto"/>
        <w:left w:val="none" w:sz="0" w:space="0" w:color="auto"/>
        <w:bottom w:val="none" w:sz="0" w:space="0" w:color="auto"/>
        <w:right w:val="none" w:sz="0" w:space="0" w:color="auto"/>
      </w:divBdr>
    </w:div>
    <w:div w:id="1961492895">
      <w:bodyDiv w:val="1"/>
      <w:marLeft w:val="0"/>
      <w:marRight w:val="0"/>
      <w:marTop w:val="0"/>
      <w:marBottom w:val="0"/>
      <w:divBdr>
        <w:top w:val="none" w:sz="0" w:space="0" w:color="auto"/>
        <w:left w:val="none" w:sz="0" w:space="0" w:color="auto"/>
        <w:bottom w:val="none" w:sz="0" w:space="0" w:color="auto"/>
        <w:right w:val="none" w:sz="0" w:space="0" w:color="auto"/>
      </w:divBdr>
    </w:div>
    <w:div w:id="1970435373">
      <w:bodyDiv w:val="1"/>
      <w:marLeft w:val="0"/>
      <w:marRight w:val="0"/>
      <w:marTop w:val="0"/>
      <w:marBottom w:val="0"/>
      <w:divBdr>
        <w:top w:val="none" w:sz="0" w:space="0" w:color="auto"/>
        <w:left w:val="none" w:sz="0" w:space="0" w:color="auto"/>
        <w:bottom w:val="none" w:sz="0" w:space="0" w:color="auto"/>
        <w:right w:val="none" w:sz="0" w:space="0" w:color="auto"/>
      </w:divBdr>
    </w:div>
    <w:div w:id="1971787271">
      <w:bodyDiv w:val="1"/>
      <w:marLeft w:val="0"/>
      <w:marRight w:val="0"/>
      <w:marTop w:val="0"/>
      <w:marBottom w:val="0"/>
      <w:divBdr>
        <w:top w:val="none" w:sz="0" w:space="0" w:color="auto"/>
        <w:left w:val="none" w:sz="0" w:space="0" w:color="auto"/>
        <w:bottom w:val="none" w:sz="0" w:space="0" w:color="auto"/>
        <w:right w:val="none" w:sz="0" w:space="0" w:color="auto"/>
      </w:divBdr>
    </w:div>
    <w:div w:id="2003507425">
      <w:bodyDiv w:val="1"/>
      <w:marLeft w:val="0"/>
      <w:marRight w:val="0"/>
      <w:marTop w:val="0"/>
      <w:marBottom w:val="0"/>
      <w:divBdr>
        <w:top w:val="none" w:sz="0" w:space="0" w:color="auto"/>
        <w:left w:val="none" w:sz="0" w:space="0" w:color="auto"/>
        <w:bottom w:val="none" w:sz="0" w:space="0" w:color="auto"/>
        <w:right w:val="none" w:sz="0" w:space="0" w:color="auto"/>
      </w:divBdr>
    </w:div>
    <w:div w:id="2003773536">
      <w:bodyDiv w:val="1"/>
      <w:marLeft w:val="0"/>
      <w:marRight w:val="0"/>
      <w:marTop w:val="0"/>
      <w:marBottom w:val="0"/>
      <w:divBdr>
        <w:top w:val="none" w:sz="0" w:space="0" w:color="auto"/>
        <w:left w:val="none" w:sz="0" w:space="0" w:color="auto"/>
        <w:bottom w:val="none" w:sz="0" w:space="0" w:color="auto"/>
        <w:right w:val="none" w:sz="0" w:space="0" w:color="auto"/>
      </w:divBdr>
    </w:div>
    <w:div w:id="2023244901">
      <w:bodyDiv w:val="1"/>
      <w:marLeft w:val="0"/>
      <w:marRight w:val="0"/>
      <w:marTop w:val="0"/>
      <w:marBottom w:val="0"/>
      <w:divBdr>
        <w:top w:val="none" w:sz="0" w:space="0" w:color="auto"/>
        <w:left w:val="none" w:sz="0" w:space="0" w:color="auto"/>
        <w:bottom w:val="none" w:sz="0" w:space="0" w:color="auto"/>
        <w:right w:val="none" w:sz="0" w:space="0" w:color="auto"/>
      </w:divBdr>
    </w:div>
    <w:div w:id="2031099413">
      <w:bodyDiv w:val="1"/>
      <w:marLeft w:val="0"/>
      <w:marRight w:val="0"/>
      <w:marTop w:val="0"/>
      <w:marBottom w:val="0"/>
      <w:divBdr>
        <w:top w:val="none" w:sz="0" w:space="0" w:color="auto"/>
        <w:left w:val="none" w:sz="0" w:space="0" w:color="auto"/>
        <w:bottom w:val="none" w:sz="0" w:space="0" w:color="auto"/>
        <w:right w:val="none" w:sz="0" w:space="0" w:color="auto"/>
      </w:divBdr>
    </w:div>
    <w:div w:id="2036732917">
      <w:bodyDiv w:val="1"/>
      <w:marLeft w:val="0"/>
      <w:marRight w:val="0"/>
      <w:marTop w:val="0"/>
      <w:marBottom w:val="0"/>
      <w:divBdr>
        <w:top w:val="none" w:sz="0" w:space="0" w:color="auto"/>
        <w:left w:val="none" w:sz="0" w:space="0" w:color="auto"/>
        <w:bottom w:val="none" w:sz="0" w:space="0" w:color="auto"/>
        <w:right w:val="none" w:sz="0" w:space="0" w:color="auto"/>
      </w:divBdr>
    </w:div>
    <w:div w:id="2044668598">
      <w:bodyDiv w:val="1"/>
      <w:marLeft w:val="0"/>
      <w:marRight w:val="0"/>
      <w:marTop w:val="0"/>
      <w:marBottom w:val="0"/>
      <w:divBdr>
        <w:top w:val="none" w:sz="0" w:space="0" w:color="auto"/>
        <w:left w:val="none" w:sz="0" w:space="0" w:color="auto"/>
        <w:bottom w:val="none" w:sz="0" w:space="0" w:color="auto"/>
        <w:right w:val="none" w:sz="0" w:space="0" w:color="auto"/>
      </w:divBdr>
    </w:div>
    <w:div w:id="2065566772">
      <w:bodyDiv w:val="1"/>
      <w:marLeft w:val="0"/>
      <w:marRight w:val="0"/>
      <w:marTop w:val="0"/>
      <w:marBottom w:val="0"/>
      <w:divBdr>
        <w:top w:val="none" w:sz="0" w:space="0" w:color="auto"/>
        <w:left w:val="none" w:sz="0" w:space="0" w:color="auto"/>
        <w:bottom w:val="none" w:sz="0" w:space="0" w:color="auto"/>
        <w:right w:val="none" w:sz="0" w:space="0" w:color="auto"/>
      </w:divBdr>
    </w:div>
    <w:div w:id="2070181512">
      <w:bodyDiv w:val="1"/>
      <w:marLeft w:val="0"/>
      <w:marRight w:val="0"/>
      <w:marTop w:val="0"/>
      <w:marBottom w:val="0"/>
      <w:divBdr>
        <w:top w:val="none" w:sz="0" w:space="0" w:color="auto"/>
        <w:left w:val="none" w:sz="0" w:space="0" w:color="auto"/>
        <w:bottom w:val="none" w:sz="0" w:space="0" w:color="auto"/>
        <w:right w:val="none" w:sz="0" w:space="0" w:color="auto"/>
      </w:divBdr>
    </w:div>
    <w:div w:id="2086875568">
      <w:bodyDiv w:val="1"/>
      <w:marLeft w:val="0"/>
      <w:marRight w:val="0"/>
      <w:marTop w:val="0"/>
      <w:marBottom w:val="0"/>
      <w:divBdr>
        <w:top w:val="none" w:sz="0" w:space="0" w:color="auto"/>
        <w:left w:val="none" w:sz="0" w:space="0" w:color="auto"/>
        <w:bottom w:val="none" w:sz="0" w:space="0" w:color="auto"/>
        <w:right w:val="none" w:sz="0" w:space="0" w:color="auto"/>
      </w:divBdr>
    </w:div>
    <w:div w:id="2112122909">
      <w:bodyDiv w:val="1"/>
      <w:marLeft w:val="0"/>
      <w:marRight w:val="0"/>
      <w:marTop w:val="0"/>
      <w:marBottom w:val="0"/>
      <w:divBdr>
        <w:top w:val="none" w:sz="0" w:space="0" w:color="auto"/>
        <w:left w:val="none" w:sz="0" w:space="0" w:color="auto"/>
        <w:bottom w:val="none" w:sz="0" w:space="0" w:color="auto"/>
        <w:right w:val="none" w:sz="0" w:space="0" w:color="auto"/>
      </w:divBdr>
    </w:div>
    <w:div w:id="2123258737">
      <w:bodyDiv w:val="1"/>
      <w:marLeft w:val="0"/>
      <w:marRight w:val="0"/>
      <w:marTop w:val="0"/>
      <w:marBottom w:val="0"/>
      <w:divBdr>
        <w:top w:val="none" w:sz="0" w:space="0" w:color="auto"/>
        <w:left w:val="none" w:sz="0" w:space="0" w:color="auto"/>
        <w:bottom w:val="none" w:sz="0" w:space="0" w:color="auto"/>
        <w:right w:val="none" w:sz="0" w:space="0" w:color="auto"/>
      </w:divBdr>
    </w:div>
    <w:div w:id="2125883424">
      <w:bodyDiv w:val="1"/>
      <w:marLeft w:val="0"/>
      <w:marRight w:val="0"/>
      <w:marTop w:val="0"/>
      <w:marBottom w:val="0"/>
      <w:divBdr>
        <w:top w:val="none" w:sz="0" w:space="0" w:color="auto"/>
        <w:left w:val="none" w:sz="0" w:space="0" w:color="auto"/>
        <w:bottom w:val="none" w:sz="0" w:space="0" w:color="auto"/>
        <w:right w:val="none" w:sz="0" w:space="0" w:color="auto"/>
      </w:divBdr>
    </w:div>
    <w:div w:id="2143570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dogv.gva.es/datos/2022/02/28/pdf/2022_1629.pdf" TargetMode="External"/><Relationship Id="rId21" Type="http://schemas.openxmlformats.org/officeDocument/2006/relationships/hyperlink" Target="https://ceice.gva.es/es/web/ensenanzas-en-lenguas/pnl" TargetMode="External"/><Relationship Id="rId42" Type="http://schemas.openxmlformats.org/officeDocument/2006/relationships/hyperlink" Target="https://ceice.gva.es/es/web/innovacion-educacion/piie" TargetMode="External"/><Relationship Id="rId63" Type="http://schemas.openxmlformats.org/officeDocument/2006/relationships/hyperlink" Target="https://ceice.gva.es/es/web/ensenanzas-en-lenguas/pont-de-llengues" TargetMode="External"/><Relationship Id="rId84" Type="http://schemas.openxmlformats.org/officeDocument/2006/relationships/hyperlink" Target="https://dogv.gva.es/datos/2019/12/02/pdf/2019_11482.pdf" TargetMode="External"/><Relationship Id="rId138" Type="http://schemas.openxmlformats.org/officeDocument/2006/relationships/hyperlink" Target="https://dogv.gva.es/datos/2023/05/30/pdf/2023_5709.pdf" TargetMode="External"/><Relationship Id="rId159" Type="http://schemas.openxmlformats.org/officeDocument/2006/relationships/hyperlink" Target="https://dogv.gva.es/datos/2019/12/02/pdf/2019_11482.pdf" TargetMode="External"/><Relationship Id="rId170" Type="http://schemas.openxmlformats.org/officeDocument/2006/relationships/hyperlink" Target="https://dogv.gva.es/datos/2022/08/10/pdf/2022_7571.pdf" TargetMode="External"/><Relationship Id="rId191" Type="http://schemas.openxmlformats.org/officeDocument/2006/relationships/hyperlink" Target="https://dogv.gva.es/datos/2018/08/07/pdf/2018_7822.pdf" TargetMode="External"/><Relationship Id="rId205" Type="http://schemas.openxmlformats.org/officeDocument/2006/relationships/hyperlink" Target="https://portal.edu.gva.es/adminova/es/inicio/" TargetMode="External"/><Relationship Id="rId226" Type="http://schemas.openxmlformats.org/officeDocument/2006/relationships/fontTable" Target="fontTable.xml"/><Relationship Id="rId107" Type="http://schemas.openxmlformats.org/officeDocument/2006/relationships/hyperlink" Target="https://dogv.gva.es/datos/2019/05/03/pdf/2019_4442.pdf" TargetMode="External"/><Relationship Id="rId11" Type="http://schemas.openxmlformats.org/officeDocument/2006/relationships/hyperlink" Target="https://www.boe.es/buscar/doc.php?id=BOE-A-2020-17264" TargetMode="External"/><Relationship Id="rId32" Type="http://schemas.openxmlformats.org/officeDocument/2006/relationships/hyperlink" Target="https://dogv.gva.es/datos/2019/12/02/pdf/2019_11482.pdf" TargetMode="External"/><Relationship Id="rId53" Type="http://schemas.openxmlformats.org/officeDocument/2006/relationships/hyperlink" Target="https://ceice.gva.es/es/web/inclusioeducativa/programes-fons-europeus" TargetMode="External"/><Relationship Id="rId74" Type="http://schemas.openxmlformats.org/officeDocument/2006/relationships/hyperlink" Target="https://prevencio.gva.es/es/fp-instrucciones-operativas-de-trabajo/-/documentos/1626000980/folder/396261200" TargetMode="External"/><Relationship Id="rId128" Type="http://schemas.openxmlformats.org/officeDocument/2006/relationships/hyperlink" Target="https://dogv.gva.es/datos/2018/08/07/pdf/2018_7822.pdf" TargetMode="External"/><Relationship Id="rId149" Type="http://schemas.openxmlformats.org/officeDocument/2006/relationships/hyperlink" Target="https://dogv.gva.es/datos/2022/08/10/pdf/2022_7572.pdf" TargetMode="External"/><Relationship Id="rId5" Type="http://schemas.openxmlformats.org/officeDocument/2006/relationships/webSettings" Target="webSettings.xml"/><Relationship Id="rId95" Type="http://schemas.openxmlformats.org/officeDocument/2006/relationships/hyperlink" Target="https://dogv.gva.es/datos/2019/12/02/pdf/2019_11482.pdf" TargetMode="External"/><Relationship Id="rId160" Type="http://schemas.openxmlformats.org/officeDocument/2006/relationships/hyperlink" Target="https://dogv.gva.es/datos/2019/05/03/pdf/2019_4442.pdf" TargetMode="External"/><Relationship Id="rId181" Type="http://schemas.openxmlformats.org/officeDocument/2006/relationships/hyperlink" Target="https://www.boe.es/buscar/pdf/2006/BOE-A-2006-7899-consolidado.pdf" TargetMode="External"/><Relationship Id="rId216" Type="http://schemas.openxmlformats.org/officeDocument/2006/relationships/hyperlink" Target="https://ceice.gva.es/es/web/educacion/innovacio-tecnologica-educativa/plans-estrategics" TargetMode="External"/><Relationship Id="rId22" Type="http://schemas.openxmlformats.org/officeDocument/2006/relationships/hyperlink" Target="https://dogv.gva.es/datos/2023/05/30/pdf/2023_5709.pdf" TargetMode="External"/><Relationship Id="rId43" Type="http://schemas.openxmlformats.org/officeDocument/2006/relationships/hyperlink" Target="https://ceice.gva.es/es/web/innovacion-educacion/biblioinnovat" TargetMode="External"/><Relationship Id="rId64" Type="http://schemas.openxmlformats.org/officeDocument/2006/relationships/hyperlink" Target="https://www.educacionfpydeportes.gob.es/servicios-al-ciudadano/catalogo/centros-docentes/becas-ayudas-subvenciones/no-universitarios.html" TargetMode="External"/><Relationship Id="rId118" Type="http://schemas.openxmlformats.org/officeDocument/2006/relationships/hyperlink" Target="https://dogv.gva.es/datos/2022/08/10/pdf/2022_7571.pdf" TargetMode="External"/><Relationship Id="rId139" Type="http://schemas.openxmlformats.org/officeDocument/2006/relationships/hyperlink" Target="https://dogv.gva.es/datos/2023/05/30/pdf/2023_5709.pdf" TargetMode="External"/><Relationship Id="rId85" Type="http://schemas.openxmlformats.org/officeDocument/2006/relationships/hyperlink" Target="https://ceice.gva.es/es/registre-de-tractament-de-dades" TargetMode="External"/><Relationship Id="rId150" Type="http://schemas.openxmlformats.org/officeDocument/2006/relationships/hyperlink" Target="https://dogv.gva.es/es/eli/es-vc/d/2025/12/12/193/dof/spa/html" TargetMode="External"/><Relationship Id="rId171" Type="http://schemas.openxmlformats.org/officeDocument/2006/relationships/hyperlink" Target="https://dogv.gva.es/datos/2022/08/10/pdf/2022_7571.pdf" TargetMode="External"/><Relationship Id="rId192" Type="http://schemas.openxmlformats.org/officeDocument/2006/relationships/hyperlink" Target="http://www.ceice.gva.es/es/web/inclusioeducativa" TargetMode="External"/><Relationship Id="rId206" Type="http://schemas.openxmlformats.org/officeDocument/2006/relationships/hyperlink" Target="https://dogv.gva.es/datos/2021/12/30/pdf/2021_13105.pdf" TargetMode="External"/><Relationship Id="rId227" Type="http://schemas.openxmlformats.org/officeDocument/2006/relationships/theme" Target="theme/theme1.xml"/><Relationship Id="rId12" Type="http://schemas.openxmlformats.org/officeDocument/2006/relationships/hyperlink" Target="https://dogv.gva.es/datos/2019/12/09/pdf/2019_11616.pdf" TargetMode="External"/><Relationship Id="rId33" Type="http://schemas.openxmlformats.org/officeDocument/2006/relationships/hyperlink" Target="https://dogv.gva.es/es/resultat-dogv?signatura=2016/4445&amp;term=orden%2026/2016" TargetMode="External"/><Relationship Id="rId108" Type="http://schemas.openxmlformats.org/officeDocument/2006/relationships/hyperlink" Target="https://dogv.gva.es/datos/2020/12/15/pdf/2020_10743.pdf" TargetMode="External"/><Relationship Id="rId129" Type="http://schemas.openxmlformats.org/officeDocument/2006/relationships/hyperlink" Target="https://ceice.gva.es/es/web/innovacion-calidad/rema" TargetMode="External"/><Relationship Id="rId54" Type="http://schemas.openxmlformats.org/officeDocument/2006/relationships/hyperlink" Target="https://portal.edu.gva.es/connectats/" TargetMode="External"/><Relationship Id="rId75" Type="http://schemas.openxmlformats.org/officeDocument/2006/relationships/hyperlink" Target="https://dogv.gva.es/es/eli/es-vc/l/2018/12/21/26/con/20211230/spa/html" TargetMode="External"/><Relationship Id="rId96" Type="http://schemas.openxmlformats.org/officeDocument/2006/relationships/hyperlink" Target="https://ceice.gva.es/es/web/rrhh-educacion/riesgos-laborales" TargetMode="External"/><Relationship Id="rId140" Type="http://schemas.openxmlformats.org/officeDocument/2006/relationships/hyperlink" Target="https://dogv.gva.es/datos/2021/06/03/pdf/2021_6157.pdf" TargetMode="External"/><Relationship Id="rId161" Type="http://schemas.openxmlformats.org/officeDocument/2006/relationships/hyperlink" Target="https://dogv.gva.es/datos/2019/05/03/pdf/2019_4442.pdf" TargetMode="External"/><Relationship Id="rId182" Type="http://schemas.openxmlformats.org/officeDocument/2006/relationships/hyperlink" Target="https://dogv.gva.es/datos/2022/08/10/pdf/2022_7572.pdf" TargetMode="External"/><Relationship Id="rId217" Type="http://schemas.openxmlformats.org/officeDocument/2006/relationships/hyperlink" Target="https://ceice.gva.es/es/web/educacion/innovacio-tecnologica-educativa/instruccions-generals" TargetMode="External"/><Relationship Id="rId6" Type="http://schemas.openxmlformats.org/officeDocument/2006/relationships/footnotes" Target="footnotes.xml"/><Relationship Id="rId23" Type="http://schemas.openxmlformats.org/officeDocument/2006/relationships/hyperlink" Target="https://ceice.gva.es/documents/169149987/390654351/Guia_practica_unitats_salut_mental_cas.pdf" TargetMode="External"/><Relationship Id="rId119" Type="http://schemas.openxmlformats.org/officeDocument/2006/relationships/hyperlink" Target="https://dogv.gva.es/datos/2022/08/10/pdf/2022_7572.pdf" TargetMode="External"/><Relationship Id="rId44" Type="http://schemas.openxmlformats.org/officeDocument/2006/relationships/hyperlink" Target="https://ceice.gva.es/es/web/innovacion-educacion/projecte-guardabosc" TargetMode="External"/><Relationship Id="rId65" Type="http://schemas.openxmlformats.org/officeDocument/2006/relationships/hyperlink" Target="https://dogv.gva.es/datos/2019/12/02/pdf/2019_11482.pdf" TargetMode="External"/><Relationship Id="rId86" Type="http://schemas.openxmlformats.org/officeDocument/2006/relationships/hyperlink" Target="https://participacio.gva.es/es/web/delegacion-de-proteccion-de-datos-gva/inici" TargetMode="External"/><Relationship Id="rId130" Type="http://schemas.openxmlformats.org/officeDocument/2006/relationships/hyperlink" Target="https://ceice.gva.es/documents/161634279/380507814/Instrucciones_atenci%C3%B3n_educativa_emergencias.pdf/f95ea04f-9a98-a739-a44d-4a542d9c5a56?t=1763379192512" TargetMode="External"/><Relationship Id="rId151" Type="http://schemas.openxmlformats.org/officeDocument/2006/relationships/hyperlink" Target="https://dogv.gva.es/datos/2019/12/02/pdf/2019_11482.pdf" TargetMode="External"/><Relationship Id="rId172" Type="http://schemas.openxmlformats.org/officeDocument/2006/relationships/hyperlink" Target="https://dogv.gva.es/datos/2022/08/10/pdf/2022_7571.pdf" TargetMode="External"/><Relationship Id="rId193" Type="http://schemas.openxmlformats.org/officeDocument/2006/relationships/hyperlink" Target="https://dogv.gva.es/datos/2019/05/03/pdf/2019_4442.pdf" TargetMode="External"/><Relationship Id="rId207" Type="http://schemas.openxmlformats.org/officeDocument/2006/relationships/hyperlink" Target="https://dogv.gva.es/datos/2024/04/25/pdf/2024_3619.pdf" TargetMode="External"/><Relationship Id="rId13" Type="http://schemas.openxmlformats.org/officeDocument/2006/relationships/hyperlink" Target="https://dogv.gva.es/datos/2022/08/10/pdf/2022_7571.pdf" TargetMode="External"/><Relationship Id="rId109" Type="http://schemas.openxmlformats.org/officeDocument/2006/relationships/hyperlink" Target="https://ceice.gva.es/documents/169149987/169900447/Instuccio_20_marc_agent_extern_centre_educatiu_cas.pdf" TargetMode="External"/><Relationship Id="rId34" Type="http://schemas.openxmlformats.org/officeDocument/2006/relationships/hyperlink" Target="https://dogv.gva.es/datos/2023/03/31/pdf/2023_3388.pdf" TargetMode="External"/><Relationship Id="rId55" Type="http://schemas.openxmlformats.org/officeDocument/2006/relationships/hyperlink" Target="https://ceice.gva.es/es/web/inclusioeducativa/benestar-emocional-prevencio-addiccions" TargetMode="External"/><Relationship Id="rId76" Type="http://schemas.openxmlformats.org/officeDocument/2006/relationships/hyperlink" Target="https://dogv.gva.es/datos/2019/12/02/pdf/2019_11482.pdf" TargetMode="External"/><Relationship Id="rId97" Type="http://schemas.openxmlformats.org/officeDocument/2006/relationships/hyperlink" Target="https://prevencio.gva.es/documents/161660390/382661148/Gu%C3%ADa+de+buenas+pr%C3%A1cticas+para+la+prevenci%C3%B3n+de+conductas+de+acoso+laboral.pdf/dad77d0d-1759-4628-a406-2e0ebe137484?t=1765884141243" TargetMode="External"/><Relationship Id="rId120" Type="http://schemas.openxmlformats.org/officeDocument/2006/relationships/hyperlink" Target="https://dogv.gva.es/datos/2024/06/28/pdf/2024_6326.pdf" TargetMode="External"/><Relationship Id="rId141" Type="http://schemas.openxmlformats.org/officeDocument/2006/relationships/hyperlink" Target="https://dogv.gva.es/datos/2019/12/02/pdf/2019_11482.pdf" TargetMode="External"/><Relationship Id="rId7" Type="http://schemas.openxmlformats.org/officeDocument/2006/relationships/endnotes" Target="endnotes.xml"/><Relationship Id="rId162" Type="http://schemas.openxmlformats.org/officeDocument/2006/relationships/hyperlink" Target="https://dogv.gva.es/datos/1992/07/15/pdf/1992_825438.pdf" TargetMode="External"/><Relationship Id="rId183" Type="http://schemas.openxmlformats.org/officeDocument/2006/relationships/hyperlink" Target="https://dogv.gva.es/datos/2024/06/28/pdf/2024_6326.pdf" TargetMode="External"/><Relationship Id="rId218" Type="http://schemas.openxmlformats.org/officeDocument/2006/relationships/hyperlink" Target="https://portal.edu.gva.es/escola40/es/inici-es/" TargetMode="External"/><Relationship Id="rId24" Type="http://schemas.openxmlformats.org/officeDocument/2006/relationships/hyperlink" Target="https://ceice.gva.es/es/web/inclusioeducativa/protocols" TargetMode="External"/><Relationship Id="rId45" Type="http://schemas.openxmlformats.org/officeDocument/2006/relationships/hyperlink" Target="https://ceice.gva.es/es/web/innovacion-educacion/mat180" TargetMode="External"/><Relationship Id="rId66" Type="http://schemas.openxmlformats.org/officeDocument/2006/relationships/hyperlink" Target="https://dogv.gva.es/datos/2019/12/02/pdf/2019_11482.pdf" TargetMode="External"/><Relationship Id="rId87" Type="http://schemas.openxmlformats.org/officeDocument/2006/relationships/hyperlink" Target="https://www.gva.es/es/inicio/procedimientos?id_proc=19970" TargetMode="External"/><Relationship Id="rId110" Type="http://schemas.openxmlformats.org/officeDocument/2006/relationships/hyperlink" Target="https://dogv.gva.es/datos/2019/12/02/pdf/2019_11482.pdf" TargetMode="External"/><Relationship Id="rId131" Type="http://schemas.openxmlformats.org/officeDocument/2006/relationships/hyperlink" Target="https://dogv.gva.es/datos/2023/05/30/pdf/2023_5709.pdf" TargetMode="External"/><Relationship Id="rId152" Type="http://schemas.openxmlformats.org/officeDocument/2006/relationships/hyperlink" Target="https://dogv.gva.es/datos/2019/12/02/pdf/2019_11482.pdf" TargetMode="External"/><Relationship Id="rId173" Type="http://schemas.openxmlformats.org/officeDocument/2006/relationships/hyperlink" Target="https://dogv.gva.es/datos/2022/08/10/pdf/2022_7571.pdf" TargetMode="External"/><Relationship Id="rId194" Type="http://schemas.openxmlformats.org/officeDocument/2006/relationships/hyperlink" Target="https://dogv.gva.es/datos/2019/05/03/pdf/2019_4442.pdf" TargetMode="External"/><Relationship Id="rId208" Type="http://schemas.openxmlformats.org/officeDocument/2006/relationships/hyperlink" Target="https://dogv.gva.es/datos/2024/04/24/pdf/2024_3541.pdf" TargetMode="External"/><Relationship Id="rId14" Type="http://schemas.openxmlformats.org/officeDocument/2006/relationships/hyperlink" Target="https://dogv.gva.es/datos/2022/08/10/pdf/2022_7572.pdf" TargetMode="External"/><Relationship Id="rId35" Type="http://schemas.openxmlformats.org/officeDocument/2006/relationships/hyperlink" Target="https://portal.edu.gva.es/pladigital/es/inicio/" TargetMode="External"/><Relationship Id="rId56" Type="http://schemas.openxmlformats.org/officeDocument/2006/relationships/hyperlink" Target="https://ceice.gva.es/es/web/formacion-profesional/erasmus/-/asset_publisher/LP0y2b5smbsA/content/formacion-online-etwinning" TargetMode="External"/><Relationship Id="rId77" Type="http://schemas.openxmlformats.org/officeDocument/2006/relationships/hyperlink" Target="https://dogv.gva.es/datos/2019/12/02/pdf/2019_11482.pdf" TargetMode="External"/><Relationship Id="rId100" Type="http://schemas.openxmlformats.org/officeDocument/2006/relationships/hyperlink" Target="https://prevencio.gva.es/es/fp-instrucciones-operativas-de-trabajo" TargetMode="External"/><Relationship Id="rId8" Type="http://schemas.openxmlformats.org/officeDocument/2006/relationships/hyperlink" Target="https://dogv.gva.es/datos/2019/12/02/pdf/2019_11482.pdf" TargetMode="External"/><Relationship Id="rId98" Type="http://schemas.openxmlformats.org/officeDocument/2006/relationships/hyperlink" Target="https://prevencio.gva.es/documents/161660390/382661148/Protocolo+de+prevenci%C3%B3n+y+actuaci%C3%B3n+ante+el+acoso+laboral+en+los+centros+docentes+dependientes+de+la+Conselleria+de+Educaci%C3%B3n%2C+Investigaci%C3%B3n%2C+Cultura+y+Deporte.pdf/8af8232c-8bd1-407c-856e-98a191349aab?t=1765884109796" TargetMode="External"/><Relationship Id="rId121" Type="http://schemas.openxmlformats.org/officeDocument/2006/relationships/hyperlink" Target="https://dogv.gva.es/datos/2019/12/02/pdf/2019_11482.pdf" TargetMode="External"/><Relationship Id="rId142" Type="http://schemas.openxmlformats.org/officeDocument/2006/relationships/hyperlink" Target="https://dogv.gva.es/datos/2019/12/02/pdf/2019_11482.pdf" TargetMode="External"/><Relationship Id="rId163" Type="http://schemas.openxmlformats.org/officeDocument/2006/relationships/hyperlink" Target="https://dogv.gva.es/datos/2023/05/30/pdf/2023_5709.pdf" TargetMode="External"/><Relationship Id="rId184" Type="http://schemas.openxmlformats.org/officeDocument/2006/relationships/hyperlink" Target="https://dogv.gva.es/datos/2024/09/30/pdf/2024_9949_es.pdf" TargetMode="External"/><Relationship Id="rId219" Type="http://schemas.openxmlformats.org/officeDocument/2006/relationships/hyperlink" Target="https://dogv.gva.es/datos/2013/12/10/pdf/2013_11767.pdf" TargetMode="External"/><Relationship Id="rId3" Type="http://schemas.openxmlformats.org/officeDocument/2006/relationships/styles" Target="styles.xml"/><Relationship Id="rId214" Type="http://schemas.openxmlformats.org/officeDocument/2006/relationships/hyperlink" Target="https://dogv.gva.es/datos/2019/12/02/pdf/2019_11482.pdf" TargetMode="External"/><Relationship Id="rId25" Type="http://schemas.openxmlformats.org/officeDocument/2006/relationships/hyperlink" Target="https://dogv.gva.es/datos/2022/08/10/pdf/2022_7571.pdf" TargetMode="External"/><Relationship Id="rId46" Type="http://schemas.openxmlformats.org/officeDocument/2006/relationships/hyperlink" Target="https://ceice.gva.es/es/web/innovacion-calidad/alimentacio-saludable" TargetMode="External"/><Relationship Id="rId67" Type="http://schemas.openxmlformats.org/officeDocument/2006/relationships/hyperlink" Target="https://dogv.gva.es/datos/2019/12/02/pdf/2019_11482.pdf" TargetMode="External"/><Relationship Id="rId116" Type="http://schemas.openxmlformats.org/officeDocument/2006/relationships/hyperlink" Target="https://dogv.gva.es/datos/2022/02/28/pdf/2022_1629.pdf" TargetMode="External"/><Relationship Id="rId137" Type="http://schemas.openxmlformats.org/officeDocument/2006/relationships/hyperlink" Target="https://dogv.gva.es/datos/2021/06/03/pdf/2021_6157.pdf" TargetMode="External"/><Relationship Id="rId158" Type="http://schemas.openxmlformats.org/officeDocument/2006/relationships/hyperlink" Target="https://dogv.gva.es/datos/2023/05/30/pdf/2023_5709.pdf" TargetMode="External"/><Relationship Id="rId20" Type="http://schemas.openxmlformats.org/officeDocument/2006/relationships/hyperlink" Target="https://dogv.gva.es/datos/2024/06/28/pdf/2024_6326.pdf" TargetMode="External"/><Relationship Id="rId41" Type="http://schemas.openxmlformats.org/officeDocument/2006/relationships/hyperlink" Target="https://portal.edu.gva.es/totedu/es/inici2-es/" TargetMode="External"/><Relationship Id="rId62" Type="http://schemas.openxmlformats.org/officeDocument/2006/relationships/hyperlink" Target="https://ceice.gva.es/es/web/ensenanzas-en-lenguas/immersio-linguistica" TargetMode="External"/><Relationship Id="rId83" Type="http://schemas.openxmlformats.org/officeDocument/2006/relationships/hyperlink" Target="https://dogv.gva.es/datos/2019/12/02/pdf/2019_11482.pdf" TargetMode="External"/><Relationship Id="rId88" Type="http://schemas.openxmlformats.org/officeDocument/2006/relationships/hyperlink" Target="https://www.aepd.es/media/guias/guia-orientaciones-apps-datos-alumnos.pdf" TargetMode="External"/><Relationship Id="rId111" Type="http://schemas.openxmlformats.org/officeDocument/2006/relationships/hyperlink" Target="https://dogv.gva.es/datos/2019/12/02/pdf/2019_11482.pdf" TargetMode="External"/><Relationship Id="rId132" Type="http://schemas.openxmlformats.org/officeDocument/2006/relationships/hyperlink" Target="https://dogv.gva.es/datos/2019/12/02/pdf/2019_11482.pdf" TargetMode="External"/><Relationship Id="rId153" Type="http://schemas.openxmlformats.org/officeDocument/2006/relationships/hyperlink" Target="https://dogv.gva.es/datos/2019/12/02/pdf/2019_11482.pdf" TargetMode="External"/><Relationship Id="rId174" Type="http://schemas.openxmlformats.org/officeDocument/2006/relationships/hyperlink" Target="https://dogv.gva.es/datos/2022/08/10/pdf/2022_7571.pdf" TargetMode="External"/><Relationship Id="rId179" Type="http://schemas.openxmlformats.org/officeDocument/2006/relationships/hyperlink" Target="https://dogv.gva.es/datos/2022/08/10/pdf/2022_7572.pdf" TargetMode="External"/><Relationship Id="rId195" Type="http://schemas.openxmlformats.org/officeDocument/2006/relationships/hyperlink" Target="https://dogv.gva.es/datos/2019/05/03/pdf/2019_4442.pdf" TargetMode="External"/><Relationship Id="rId209" Type="http://schemas.openxmlformats.org/officeDocument/2006/relationships/hyperlink" Target="https://dogv.gva.es/datos/2019/02/20/pdf/2019_1651.pdf" TargetMode="External"/><Relationship Id="rId190" Type="http://schemas.openxmlformats.org/officeDocument/2006/relationships/hyperlink" Target="https://dogv.gva.es/datos/2019/05/03/pdf/2019_4442.pdf" TargetMode="External"/><Relationship Id="rId204" Type="http://schemas.openxmlformats.org/officeDocument/2006/relationships/hyperlink" Target="https://dogv.gva.es/datos/2024/04/25/pdf/2024_3619.pdf" TargetMode="External"/><Relationship Id="rId220" Type="http://schemas.openxmlformats.org/officeDocument/2006/relationships/hyperlink" Target="https://www.boe.es/doue/2016/119/L00001-00088.pdf" TargetMode="External"/><Relationship Id="rId225" Type="http://schemas.openxmlformats.org/officeDocument/2006/relationships/footer" Target="footer1.xml"/><Relationship Id="rId15" Type="http://schemas.openxmlformats.org/officeDocument/2006/relationships/hyperlink" Target="https://dogv.gva.es/es/resultat-dogv?signatura=2018/7822&amp;L=1" TargetMode="External"/><Relationship Id="rId36" Type="http://schemas.openxmlformats.org/officeDocument/2006/relationships/hyperlink" Target="https://www.boe.es/buscar/pdf/2011/BOE-A-2011-11604-consolidado.pdf" TargetMode="External"/><Relationship Id="rId57" Type="http://schemas.openxmlformats.org/officeDocument/2006/relationships/hyperlink" Target="https://ceice.gva.es/es/web/ensenanzas-en-lenguas/portfolio" TargetMode="External"/><Relationship Id="rId106" Type="http://schemas.openxmlformats.org/officeDocument/2006/relationships/hyperlink" Target="https://www.boe.es/buscar/pdf/2015/BOE-A-2015-11072-consolidado.pdf" TargetMode="External"/><Relationship Id="rId127" Type="http://schemas.openxmlformats.org/officeDocument/2006/relationships/hyperlink" Target="https://dogv.gva.es/datos/2018/08/07/pdf/2018_7822.pdf" TargetMode="External"/><Relationship Id="rId10" Type="http://schemas.openxmlformats.org/officeDocument/2006/relationships/hyperlink" Target="https://www.boe.es/buscar/doc.php?id=BOE-A-2006-7899" TargetMode="External"/><Relationship Id="rId31" Type="http://schemas.openxmlformats.org/officeDocument/2006/relationships/hyperlink" Target="https://dogv.gva.es/datos/2023/05/30/pdf/2023_5709.pdf" TargetMode="External"/><Relationship Id="rId52" Type="http://schemas.openxmlformats.org/officeDocument/2006/relationships/hyperlink" Target="https://ceice.gva.es/es/web/inclusioeducativa/programes-fons-europeus" TargetMode="External"/><Relationship Id="rId73" Type="http://schemas.openxmlformats.org/officeDocument/2006/relationships/hyperlink" Target="https://ceice.gva.es/documents/161634279/380507814/Plan+Sostenibilidad_CAS..pdf/f00905e8-e689-3beb-533f-ea76f8b12788" TargetMode="External"/><Relationship Id="rId78" Type="http://schemas.openxmlformats.org/officeDocument/2006/relationships/hyperlink" Target="https://dogv.gva.es/datos/2019/12/02/pdf/2019_11482.pdf" TargetMode="External"/><Relationship Id="rId94" Type="http://schemas.openxmlformats.org/officeDocument/2006/relationships/hyperlink" Target="https://ovice.gva.es/oficina_tactica/?idioma=es_ES" TargetMode="External"/><Relationship Id="rId99" Type="http://schemas.openxmlformats.org/officeDocument/2006/relationships/hyperlink" Target="https://ceice.gva.es/documents/162909733/363674847/Reglamento+URC+CAS.pdf/3ad7101e-af31-adba-ecb5-1b49bfb7d0e2?t=1662468168111" TargetMode="External"/><Relationship Id="rId101" Type="http://schemas.openxmlformats.org/officeDocument/2006/relationships/hyperlink" Target="https://prevencio.gva.es/documents/161660390/162707426/SPRL_IOPRL_04+Informaci%C3%B3n+de+inter%C3%A9s+para+empleadas+en+situaci%C3%B3n+de+embarazo%2C+parto+reciente+o+lactancia.pdf/947b4c8f-ad15-4dda-a411-a69fcfceb062?t=1743758513078" TargetMode="External"/><Relationship Id="rId122" Type="http://schemas.openxmlformats.org/officeDocument/2006/relationships/hyperlink" Target="https://dogv.gva.es/datos/2022/02/28/pdf/2022_1629.pdf" TargetMode="External"/><Relationship Id="rId143" Type="http://schemas.openxmlformats.org/officeDocument/2006/relationships/hyperlink" Target="https://www.boe.es/buscar/pdf/2015/BOE-A-2015-11719-consolidado.pdf" TargetMode="External"/><Relationship Id="rId148" Type="http://schemas.openxmlformats.org/officeDocument/2006/relationships/hyperlink" Target="https://dogv.gva.es/es/eli/es-vc/d/2025/12/12/193/dof/spa/html" TargetMode="External"/><Relationship Id="rId164" Type="http://schemas.openxmlformats.org/officeDocument/2006/relationships/hyperlink" Target="https://dogv.gva.es/datos/2019/12/02/pdf/2019_11482.pdf" TargetMode="External"/><Relationship Id="rId169" Type="http://schemas.openxmlformats.org/officeDocument/2006/relationships/hyperlink" Target="https://dogv.gva.es/datos/2024/06/28/pdf/2024_6326.pdf" TargetMode="External"/><Relationship Id="rId185" Type="http://schemas.openxmlformats.org/officeDocument/2006/relationships/hyperlink" Target="https://dogv.gva.es/es/eli/es-vc/d/2025/12/12/193/dof/spa/html" TargetMode="External"/><Relationship Id="rId4" Type="http://schemas.openxmlformats.org/officeDocument/2006/relationships/settings" Target="settings.xml"/><Relationship Id="rId9" Type="http://schemas.openxmlformats.org/officeDocument/2006/relationships/hyperlink" Target="https://www.boe.es/buscar/pdf/2019/BOE-A-2019-281-consolidado.pdf" TargetMode="External"/><Relationship Id="rId180" Type="http://schemas.openxmlformats.org/officeDocument/2006/relationships/hyperlink" Target="https://www.boe.es/buscar/pdf/2006/BOE-A-2006-7899-consolidado.pdf" TargetMode="External"/><Relationship Id="rId210" Type="http://schemas.openxmlformats.org/officeDocument/2006/relationships/hyperlink" Target="https://dogv.gva.es/datos/2021/12/29/pdf/2021_13042.pdf" TargetMode="External"/><Relationship Id="rId215" Type="http://schemas.openxmlformats.org/officeDocument/2006/relationships/hyperlink" Target="https://ceice.gva.es/documents/161634279/389288941/PlanEstrat%C3%A9gico+2024-28_Castellano.pdf/b4198e26-4792-3839-faf6-3c450c64fadb?t=1737464561685" TargetMode="External"/><Relationship Id="rId26" Type="http://schemas.openxmlformats.org/officeDocument/2006/relationships/hyperlink" Target="https://dogv.gva.es/datos/2022/08/10/pdf/2022_7572.pdf" TargetMode="External"/><Relationship Id="rId47" Type="http://schemas.openxmlformats.org/officeDocument/2006/relationships/hyperlink" Target="https://ceice.gva.es/es/web/innovacion-educacion/innovarts" TargetMode="External"/><Relationship Id="rId68" Type="http://schemas.openxmlformats.org/officeDocument/2006/relationships/hyperlink" Target="https://dogv.gva.es/datos/2019/12/02/pdf/2019_11482.pdf" TargetMode="External"/><Relationship Id="rId89" Type="http://schemas.openxmlformats.org/officeDocument/2006/relationships/hyperlink" Target="https://dogv.gva.es/datos/2019/12/02/pdf/2019_11482.pdf" TargetMode="External"/><Relationship Id="rId112" Type="http://schemas.openxmlformats.org/officeDocument/2006/relationships/hyperlink" Target="https://dogv.gva.es/datos/2019/12/02/pdf/2019_11482.pdf" TargetMode="External"/><Relationship Id="rId133" Type="http://schemas.openxmlformats.org/officeDocument/2006/relationships/hyperlink" Target="https://dogv.gva.es/datos/2019/12/02/pdf/2019_11482.pdf" TargetMode="External"/><Relationship Id="rId154" Type="http://schemas.openxmlformats.org/officeDocument/2006/relationships/hyperlink" Target="https://dogv.gva.es/datos/2019/12/02/pdf/2019_11482.pdf" TargetMode="External"/><Relationship Id="rId175" Type="http://schemas.openxmlformats.org/officeDocument/2006/relationships/hyperlink" Target="https://dogv.gva.es/datos/2024/06/28/pdf/2024_6326.pdf" TargetMode="External"/><Relationship Id="rId196" Type="http://schemas.openxmlformats.org/officeDocument/2006/relationships/hyperlink" Target="https://dogv.gva.es/datos/2019/05/03/pdf/2019_4442.pdf" TargetMode="External"/><Relationship Id="rId200" Type="http://schemas.openxmlformats.org/officeDocument/2006/relationships/hyperlink" Target="https://webinterna2.gva.es/documents/161863064/168012207/Instruccions_centres_extrangers" TargetMode="External"/><Relationship Id="rId16" Type="http://schemas.openxmlformats.org/officeDocument/2006/relationships/hyperlink" Target="https://dogv.gva.es/datos/2022/08/10/pdf/2022_7571.pdf" TargetMode="External"/><Relationship Id="rId221" Type="http://schemas.openxmlformats.org/officeDocument/2006/relationships/hyperlink" Target="https://eur-lex.europa.eu/legal-content/ES/TXT/HTML/?uri=CELEX:52021PC0281&amp;from=EN" TargetMode="External"/><Relationship Id="rId37" Type="http://schemas.openxmlformats.org/officeDocument/2006/relationships/hyperlink" Target="https://www.boe.es/boe/dias/2025/04/02/pdfs/BOE-A-2025-6597.pdf" TargetMode="External"/><Relationship Id="rId58" Type="http://schemas.openxmlformats.org/officeDocument/2006/relationships/hyperlink" Target="https://ceice.gva.es/es/web/ensenanzas-en-lenguas/pel-electronico" TargetMode="External"/><Relationship Id="rId79" Type="http://schemas.openxmlformats.org/officeDocument/2006/relationships/hyperlink" Target="https://dogv.gva.es/datos/2019/12/02/pdf/2019_11482.pdf" TargetMode="External"/><Relationship Id="rId102" Type="http://schemas.openxmlformats.org/officeDocument/2006/relationships/hyperlink" Target="https://prevencio.gva.es/es/fp-instrucciones-operativas-de-trabajo" TargetMode="External"/><Relationship Id="rId123" Type="http://schemas.openxmlformats.org/officeDocument/2006/relationships/hyperlink" Target="https://ceice.gva.es/es/web/inclusioeducativa/activitats-complementaries" TargetMode="External"/><Relationship Id="rId144" Type="http://schemas.openxmlformats.org/officeDocument/2006/relationships/hyperlink" Target="https://www.boe.es/buscar/pdf/2015/BOE-A-2015-10566-consolidado.pdf" TargetMode="External"/><Relationship Id="rId90" Type="http://schemas.openxmlformats.org/officeDocument/2006/relationships/hyperlink" Target="https://ceice.gva.es/es/web/rrhh-educacion/riesgos-laborales" TargetMode="External"/><Relationship Id="rId165" Type="http://schemas.openxmlformats.org/officeDocument/2006/relationships/hyperlink" Target="https://dogv.gva.es/datos/2019/12/02/pdf/2019_11482.pdf" TargetMode="External"/><Relationship Id="rId186" Type="http://schemas.openxmlformats.org/officeDocument/2006/relationships/hyperlink" Target="https://dogv.gva.es/datos/2022/08/10/pdf/2022_7572.pdf" TargetMode="External"/><Relationship Id="rId211" Type="http://schemas.openxmlformats.org/officeDocument/2006/relationships/hyperlink" Target="https://dogv.gva.es/datos/2024/04/24/pdf/2024_3541.pdf" TargetMode="External"/><Relationship Id="rId27" Type="http://schemas.openxmlformats.org/officeDocument/2006/relationships/hyperlink" Target="https://dogv.gva.es/datos/2019/05/03/pdf/2019_4442.pdf" TargetMode="External"/><Relationship Id="rId48" Type="http://schemas.openxmlformats.org/officeDocument/2006/relationships/hyperlink" Target="https://ceice.gva.es/es/web/innovacion-educacion/escacs-cpc" TargetMode="External"/><Relationship Id="rId69" Type="http://schemas.openxmlformats.org/officeDocument/2006/relationships/hyperlink" Target="https://dogv.gva.es/datos/2019/12/02/pdf/2019_11482.pdf" TargetMode="External"/><Relationship Id="rId113" Type="http://schemas.openxmlformats.org/officeDocument/2006/relationships/hyperlink" Target="https://dogv.gva.es/datos/2022/08/10/pdf/2022_7572.pdf" TargetMode="External"/><Relationship Id="rId134" Type="http://schemas.openxmlformats.org/officeDocument/2006/relationships/hyperlink" Target="https://dogv.gva.es/datos/2019/12/02/pdf/2019_11482.pdf" TargetMode="External"/><Relationship Id="rId80" Type="http://schemas.openxmlformats.org/officeDocument/2006/relationships/hyperlink" Target="https://dogv.gva.es/datos/2019/05/03/pdf/2019_4442.pdf" TargetMode="External"/><Relationship Id="rId155" Type="http://schemas.openxmlformats.org/officeDocument/2006/relationships/hyperlink" Target="https://dogv.gva.es/datos/2019/12/02/pdf/2019_11482.pdf" TargetMode="External"/><Relationship Id="rId176" Type="http://schemas.openxmlformats.org/officeDocument/2006/relationships/hyperlink" Target="https://dogv.gva.es/datos/2022/08/10/pdf/2022_7572.pdf" TargetMode="External"/><Relationship Id="rId197" Type="http://schemas.openxmlformats.org/officeDocument/2006/relationships/hyperlink" Target="https://dogv.gva.es/portal/ficha_disposicion_pc.jsp?sig=005634/2023&amp;L=1" TargetMode="External"/><Relationship Id="rId201" Type="http://schemas.openxmlformats.org/officeDocument/2006/relationships/hyperlink" Target="https://dogv.gva.es/datos/2019/05/03/pdf/2019_4442.pdf" TargetMode="External"/><Relationship Id="rId222" Type="http://schemas.openxmlformats.org/officeDocument/2006/relationships/hyperlink" Target="https://ceice.gva.es/es/web/contratacion-educacion/normativa-e-instrucciones" TargetMode="External"/><Relationship Id="rId17" Type="http://schemas.openxmlformats.org/officeDocument/2006/relationships/hyperlink" Target="https://dogv.gva.es/datos/2022/08/10/pdf/2022_7572.pdf" TargetMode="External"/><Relationship Id="rId38" Type="http://schemas.openxmlformats.org/officeDocument/2006/relationships/hyperlink" Target="https://www.boe.es/buscar/pdf/2019/BOE-A-2019-1986-consolidado.pdf" TargetMode="External"/><Relationship Id="rId59" Type="http://schemas.openxmlformats.org/officeDocument/2006/relationships/hyperlink" Target="https://portal.edu.gva.es/aulestransformadores/es/inicio/" TargetMode="External"/><Relationship Id="rId103" Type="http://schemas.openxmlformats.org/officeDocument/2006/relationships/hyperlink" Target="https://dogv.gva.es/datos/2023/03/30/pdf/2023_3259.pdf" TargetMode="External"/><Relationship Id="rId124" Type="http://schemas.openxmlformats.org/officeDocument/2006/relationships/hyperlink" Target="https://ceice.gva.es/documents/162640785/0/250509_PLV_cas_070625.pdf/f4b71ab6-e316-a46c-37ff-8e1f176a6252?t=1747045299276" TargetMode="External"/><Relationship Id="rId70" Type="http://schemas.openxmlformats.org/officeDocument/2006/relationships/hyperlink" Target="https://dogv.gva.es/datos/2019/12/02/pdf/2019_11482.pdf" TargetMode="External"/><Relationship Id="rId91" Type="http://schemas.openxmlformats.org/officeDocument/2006/relationships/hyperlink" Target="https://ceice.gva.es/webitaca/docs/avisos/inst_260602_SAE_altas_temperaturas_firmado.pdf" TargetMode="External"/><Relationship Id="rId145" Type="http://schemas.openxmlformats.org/officeDocument/2006/relationships/hyperlink" Target="https://dogv.gva.es/datos/2019/12/02/pdf/2019_11482.pdf" TargetMode="External"/><Relationship Id="rId166" Type="http://schemas.openxmlformats.org/officeDocument/2006/relationships/hyperlink" Target="https://dogv.gva.es/datos/2019/12/02/pdf/2019_11482.pdf" TargetMode="External"/><Relationship Id="rId187" Type="http://schemas.openxmlformats.org/officeDocument/2006/relationships/hyperlink" Target="https://dogv.gva.es/datos/2023/07/04/pdf/2023_7514.pdf" TargetMode="External"/><Relationship Id="rId1" Type="http://schemas.openxmlformats.org/officeDocument/2006/relationships/customXml" Target="../customXml/item1.xml"/><Relationship Id="rId212" Type="http://schemas.openxmlformats.org/officeDocument/2006/relationships/hyperlink" Target="https://dogv.gva.es/datos/2009/06/02/pdf/2009_6204.pdf" TargetMode="External"/><Relationship Id="rId28" Type="http://schemas.openxmlformats.org/officeDocument/2006/relationships/hyperlink" Target="https://dogv.gva.es/datos/2023/05/30/pdf/2023_5709.pdf" TargetMode="External"/><Relationship Id="rId49" Type="http://schemas.openxmlformats.org/officeDocument/2006/relationships/hyperlink" Target="https://ceice.gva.es/documents/161862987/394681956/Resolucio_CM_centres_publics_2025_2026_cas.pdf" TargetMode="External"/><Relationship Id="rId114" Type="http://schemas.openxmlformats.org/officeDocument/2006/relationships/hyperlink" Target="https://dogv.gva.es/datos/2022/08/10/pdf/2022_7571.pdf" TargetMode="External"/><Relationship Id="rId60" Type="http://schemas.openxmlformats.org/officeDocument/2006/relationships/hyperlink" Target="https://presidencia.gva.es/es/web/deporte/ayudas-a-centros-educativos-promotores-de-la-actividad-fisica-y-el-deporte-cepafe-de-la-comunitat-valenciana" TargetMode="External"/><Relationship Id="rId81" Type="http://schemas.openxmlformats.org/officeDocument/2006/relationships/hyperlink" Target="https://dogv.gva.es/datos/2019/12/02/pdf/2019_11482.pdf" TargetMode="External"/><Relationship Id="rId135" Type="http://schemas.openxmlformats.org/officeDocument/2006/relationships/hyperlink" Target="https://dogv.gva.es/datos/2019/12/02/pdf/2019_11482.pdf" TargetMode="External"/><Relationship Id="rId156" Type="http://schemas.openxmlformats.org/officeDocument/2006/relationships/hyperlink" Target="https://dogv.gva.es/datos/2019/12/02/pdf/2019_11482.pdf" TargetMode="External"/><Relationship Id="rId177" Type="http://schemas.openxmlformats.org/officeDocument/2006/relationships/hyperlink" Target="https://dogv.gva.es/datos/2022/08/10/pdf/2022_7572.pdf" TargetMode="External"/><Relationship Id="rId198" Type="http://schemas.openxmlformats.org/officeDocument/2006/relationships/hyperlink" Target="https://www.boe.es/boe/dias/2009/12/12/pdfs/BOE-A-2009-19949.pdf" TargetMode="External"/><Relationship Id="rId202" Type="http://schemas.openxmlformats.org/officeDocument/2006/relationships/hyperlink" Target="https://dogv.gva.es/es/eli/es-vc/d/2025/12/12/193/dof/spa/html" TargetMode="External"/><Relationship Id="rId223" Type="http://schemas.openxmlformats.org/officeDocument/2006/relationships/hyperlink" Target="https://www.san.gva.es/documents/d/assistencia-sanitaria/plan-valenciano-de-salud-mental-y-adicciones-2024-2027-castellano-1" TargetMode="External"/><Relationship Id="rId18" Type="http://schemas.openxmlformats.org/officeDocument/2006/relationships/hyperlink" Target="https://dogv.gva.es/es/eli/es-vc/d/2026/06/19/96/dof/spa/html" TargetMode="External"/><Relationship Id="rId39" Type="http://schemas.openxmlformats.org/officeDocument/2006/relationships/hyperlink" Target="https://dogv.gva.es/datos/2026/04/07/pdf/2026_10071_es.pdf" TargetMode="External"/><Relationship Id="rId50" Type="http://schemas.openxmlformats.org/officeDocument/2006/relationships/hyperlink" Target="https://ceice.gva.es/es/web/innovacion-calidad/competencia-lectora" TargetMode="External"/><Relationship Id="rId104" Type="http://schemas.openxmlformats.org/officeDocument/2006/relationships/hyperlink" Target="https://dogv.gva.es/datos/2019/12/02/pdf/2019_11482.pdf" TargetMode="External"/><Relationship Id="rId125" Type="http://schemas.openxmlformats.org/officeDocument/2006/relationships/hyperlink" Target="https://recursosemergencias.educacionfpydeportes.gob.es/portada.html" TargetMode="External"/><Relationship Id="rId146" Type="http://schemas.openxmlformats.org/officeDocument/2006/relationships/hyperlink" Target="https://dogv.gva.es/datos/2022/08/10/pdf/2022_7571.pdf" TargetMode="External"/><Relationship Id="rId167" Type="http://schemas.openxmlformats.org/officeDocument/2006/relationships/hyperlink" Target="https://dogv.gva.es/es/resultat-dogv?signatura=2025/40762" TargetMode="External"/><Relationship Id="rId188" Type="http://schemas.openxmlformats.org/officeDocument/2006/relationships/hyperlink" Target="https://www.boe.es/buscar/pdf/2015/BOE-A-2015-10565-consolidado.pdf" TargetMode="External"/><Relationship Id="rId71" Type="http://schemas.openxmlformats.org/officeDocument/2006/relationships/hyperlink" Target="https://dogv.gva.es/datos/2019/12/02/pdf/2019_11482.pdf" TargetMode="External"/><Relationship Id="rId92" Type="http://schemas.openxmlformats.org/officeDocument/2006/relationships/hyperlink" Target="https://dogv.gva.es/datos/2019/12/02/pdf/2019_11482.pdf" TargetMode="External"/><Relationship Id="rId213" Type="http://schemas.openxmlformats.org/officeDocument/2006/relationships/hyperlink" Target="https://dogv.gva.es/datos/2022/08/10/pdf/2022_7572.pdf" TargetMode="External"/><Relationship Id="rId2" Type="http://schemas.openxmlformats.org/officeDocument/2006/relationships/numbering" Target="numbering.xml"/><Relationship Id="rId29" Type="http://schemas.openxmlformats.org/officeDocument/2006/relationships/hyperlink" Target="https://dogv.gva.es/datos/2022/08/10/pdf/2022_7571.pdf" TargetMode="External"/><Relationship Id="rId40" Type="http://schemas.openxmlformats.org/officeDocument/2006/relationships/hyperlink" Target="https://ceice.gva.es/es/web/ensenanzas-regimen-especial/musica-dansa/centres/tramits-centres/coordinacio-horaria" TargetMode="External"/><Relationship Id="rId115" Type="http://schemas.openxmlformats.org/officeDocument/2006/relationships/hyperlink" Target="https://dogv.gva.es/datos/2019/12/02/pdf/2019_11482.pdf" TargetMode="External"/><Relationship Id="rId136" Type="http://schemas.openxmlformats.org/officeDocument/2006/relationships/hyperlink" Target="https://dogv.gva.es/datos/2019/12/02/pdf/2019_11482.pdf" TargetMode="External"/><Relationship Id="rId157" Type="http://schemas.openxmlformats.org/officeDocument/2006/relationships/hyperlink" Target="https://dogv.gva.es/datos/2019/12/02/pdf/2019_11482.pdf" TargetMode="External"/><Relationship Id="rId178" Type="http://schemas.openxmlformats.org/officeDocument/2006/relationships/hyperlink" Target="https://dogv.gva.es/datos/2022/08/10/pdf/2022_7572.pdf" TargetMode="External"/><Relationship Id="rId61" Type="http://schemas.openxmlformats.org/officeDocument/2006/relationships/hyperlink" Target="https://ceice.gva.es/documents/162783553/162784556/Cartera_actuacions_promocio_salut_entorn_educatiu_2025_2026_cas.pdf" TargetMode="External"/><Relationship Id="rId82" Type="http://schemas.openxmlformats.org/officeDocument/2006/relationships/hyperlink" Target="https://ceice.gva.es/documents/169149987/172730389/Guia_Accessibilitat_Digital_Inclusio_Educativa_2020.pdf" TargetMode="External"/><Relationship Id="rId199" Type="http://schemas.openxmlformats.org/officeDocument/2006/relationships/hyperlink" Target="https://www.boe.es/buscar/act.php?id=BOE-A-2022-3296" TargetMode="External"/><Relationship Id="rId203" Type="http://schemas.openxmlformats.org/officeDocument/2006/relationships/hyperlink" Target="https://dogv.gva.es/datos/2024/04/24/pdf/2024_3541.pdf" TargetMode="External"/><Relationship Id="rId19" Type="http://schemas.openxmlformats.org/officeDocument/2006/relationships/hyperlink" Target="https://dogv.gva.es/datos/2024/06/28/pdf/2024_6326.pdf" TargetMode="External"/><Relationship Id="rId224" Type="http://schemas.openxmlformats.org/officeDocument/2006/relationships/header" Target="header1.xml"/><Relationship Id="rId30" Type="http://schemas.openxmlformats.org/officeDocument/2006/relationships/hyperlink" Target="https://dogv.gva.es/datos/2022/08/10/pdf/2022_7572.pdf" TargetMode="External"/><Relationship Id="rId105" Type="http://schemas.openxmlformats.org/officeDocument/2006/relationships/hyperlink" Target="https://dogv.gva.es/datos/2019/12/02/pdf/2019_11482.pdf" TargetMode="External"/><Relationship Id="rId126" Type="http://schemas.openxmlformats.org/officeDocument/2006/relationships/hyperlink" Target="https://www.112cv.gva.es/es/educacio-preventiva" TargetMode="External"/><Relationship Id="rId147" Type="http://schemas.openxmlformats.org/officeDocument/2006/relationships/hyperlink" Target="https://dogv.gva.es/datos/2022/08/10/pdf/2022_7572.pdf" TargetMode="External"/><Relationship Id="rId168" Type="http://schemas.openxmlformats.org/officeDocument/2006/relationships/hyperlink" Target="https://ceice.gva.es/documents/169149987/169900447/Instuccio_20_marc_agent_extern_centre_educatiu_cas.pdf" TargetMode="External"/><Relationship Id="rId51" Type="http://schemas.openxmlformats.org/officeDocument/2006/relationships/hyperlink" Target="https://ceice.gva.es/es/web/innovacion-calidad/proaplus" TargetMode="External"/><Relationship Id="rId72" Type="http://schemas.openxmlformats.org/officeDocument/2006/relationships/hyperlink" Target="https://dogv.gva.es/datos/2019/12/02/pdf/2019_11482.pdf" TargetMode="External"/><Relationship Id="rId93" Type="http://schemas.openxmlformats.org/officeDocument/2006/relationships/hyperlink" Target="https://ceice.gva.es/webitaca/docs/avisos/PROTOCOLO_EMERGENCIAS_FMA_281025_cas.pdf" TargetMode="External"/><Relationship Id="rId189" Type="http://schemas.openxmlformats.org/officeDocument/2006/relationships/hyperlink" Target="https://ceice.gva.es/documents/169149987/169787178/Instruccio_eliminacio_rr_2026_c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ECC1-D313-4244-ACCB-463AAAFA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84</Pages>
  <Words>55343</Words>
  <Characters>304391</Characters>
  <Application>Microsoft Office Word</Application>
  <DocSecurity>0</DocSecurity>
  <Lines>2536</Lines>
  <Paragraphs>718</Paragraphs>
  <ScaleCrop>false</ScaleCrop>
  <Company/>
  <LinksUpToDate>false</LinksUpToDate>
  <CharactersWithSpaces>359016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CISNEROS NAVARRO, MARCOS</dc:creator>
  <cp:keywords/>
  <dc:description/>
  <cp:lastModifiedBy>CISNEROS NAVARRO, MARCOS</cp:lastModifiedBy>
  <cp:revision>6</cp:revision>
  <cp:lastPrinted>2026-07-02T06:20:00Z</cp:lastPrinted>
  <dcterms:created xsi:type="dcterms:W3CDTF">2026-07-06T07:04:00Z</dcterms:created>
  <dcterms:modified xsi:type="dcterms:W3CDTF">2026-07-06T08:32:00Z</dcterms:modified>
  <dc:language/>
</cp:coreProperties>
</file>