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1A5" w:rsidRPr="00372065" w:rsidRDefault="000D1F08" w:rsidP="004721A5">
      <w:pPr>
        <w:pStyle w:val="NormalWeb"/>
        <w:spacing w:after="0" w:line="240" w:lineRule="auto"/>
        <w:jc w:val="both"/>
      </w:pPr>
      <w:r w:rsidRPr="00372065">
        <w:rPr>
          <w:rFonts w:ascii="Arial" w:hAnsi="Arial" w:cs="Arial"/>
          <w:b/>
          <w:bCs/>
        </w:rPr>
        <w:t>RESOLUCIÓN DE XX DE MAYO DE 2021 DE LA DIRECCIÓN GENERAL DE PERSONAL DOCENTE POR LA QUE SE ESTABLECE EL PROCEDIMIENTO PARA LA PRÓRROGA EXTRAORDINARIA DE LOS DESTINOS OBTENIDOS EN COMISIÓN DE SERVICIOS, EN PUESTOS ESPECÍFICOS, EN APLICACIÓN DE LA RESOLUCIÓN DE 20 DE MAYO DE 2016, DE LA DIRECCIÓN GENERAL DE CENTROS Y PERSONAL DOCENTE</w:t>
      </w:r>
      <w:r w:rsidR="004721A5" w:rsidRPr="00372065">
        <w:rPr>
          <w:rFonts w:ascii="Arial" w:hAnsi="Arial" w:cs="Arial"/>
          <w:b/>
          <w:bCs/>
        </w:rPr>
        <w:t>.</w:t>
      </w:r>
    </w:p>
    <w:p w:rsidR="004721A5" w:rsidRPr="00372065" w:rsidRDefault="004721A5" w:rsidP="004721A5">
      <w:pPr>
        <w:pStyle w:val="NormalWeb"/>
        <w:spacing w:after="0" w:line="240" w:lineRule="auto"/>
        <w:jc w:val="both"/>
        <w:rPr>
          <w:rFonts w:ascii="Arial" w:hAnsi="Arial" w:cs="Arial"/>
        </w:rPr>
      </w:pPr>
      <w:r w:rsidRPr="00372065">
        <w:rPr>
          <w:rFonts w:ascii="Arial" w:hAnsi="Arial" w:cs="Arial"/>
        </w:rPr>
        <w:t xml:space="preserve">El 20 de mayo de 2016, la Dirección General de Centros y Personal Docente convocó, mediante </w:t>
      </w:r>
      <w:r w:rsidR="008E0C04" w:rsidRPr="00372065">
        <w:rPr>
          <w:rFonts w:ascii="Arial" w:hAnsi="Arial" w:cs="Arial"/>
        </w:rPr>
        <w:t>R</w:t>
      </w:r>
      <w:r w:rsidRPr="00372065">
        <w:rPr>
          <w:rFonts w:ascii="Arial" w:hAnsi="Arial" w:cs="Arial"/>
        </w:rPr>
        <w:t xml:space="preserve">esolución, </w:t>
      </w:r>
      <w:r w:rsidR="008E0C04" w:rsidRPr="00372065">
        <w:rPr>
          <w:rFonts w:ascii="Arial" w:hAnsi="Arial" w:cs="Arial"/>
        </w:rPr>
        <w:t xml:space="preserve">el </w:t>
      </w:r>
      <w:r w:rsidRPr="00372065">
        <w:rPr>
          <w:rFonts w:ascii="Arial" w:hAnsi="Arial" w:cs="Arial"/>
        </w:rPr>
        <w:t xml:space="preserve">concurso de méritos para la selección y nombramiento de funcionarios y funcionarias docentes para cubrir puestos en centros públicos de la </w:t>
      </w:r>
      <w:proofErr w:type="spellStart"/>
      <w:r w:rsidRPr="00372065">
        <w:rPr>
          <w:rFonts w:ascii="Arial" w:hAnsi="Arial" w:cs="Arial"/>
        </w:rPr>
        <w:t>Comunitat</w:t>
      </w:r>
      <w:proofErr w:type="spellEnd"/>
      <w:r w:rsidRPr="00372065">
        <w:rPr>
          <w:rFonts w:ascii="Arial" w:hAnsi="Arial" w:cs="Arial"/>
        </w:rPr>
        <w:t xml:space="preserve"> Valenciana por medio de comisión de servicios</w:t>
      </w:r>
      <w:r w:rsidR="00990AFA" w:rsidRPr="00372065">
        <w:rPr>
          <w:rFonts w:ascii="Arial" w:hAnsi="Arial" w:cs="Arial"/>
        </w:rPr>
        <w:t>,</w:t>
      </w:r>
      <w:r w:rsidRPr="00372065">
        <w:rPr>
          <w:rFonts w:ascii="Arial" w:hAnsi="Arial" w:cs="Arial"/>
        </w:rPr>
        <w:t xml:space="preserve"> en las unidades específicas de comunicación y lenguaje (aulas C</w:t>
      </w:r>
      <w:r w:rsidR="00C815E5" w:rsidRPr="00372065">
        <w:rPr>
          <w:rFonts w:ascii="Arial" w:hAnsi="Arial" w:cs="Arial"/>
        </w:rPr>
        <w:t>Y</w:t>
      </w:r>
      <w:r w:rsidRPr="00372065">
        <w:rPr>
          <w:rFonts w:ascii="Arial" w:hAnsi="Arial" w:cs="Arial"/>
        </w:rPr>
        <w:t>L), en las unidades pedagógicas hospitalarias, en los centros con programa experimental plurilingüe, en los centros de los establecimientos penitenciarios, en los servicios psicopedagógicos escolares de sector, en las secciones de educación secundaria en los centros de reeducación, en los centros integrados de formación profesional, en el centro específico de educación a distancia (CEED), en el centro de las residencias del complejo educativo de Cheste y del centro integrado de formación profesional Costa de Azahar de Castelló y en determinados puestos catalogados de especial dificultad.</w:t>
      </w:r>
    </w:p>
    <w:p w:rsidR="002F68FE" w:rsidRPr="00372065" w:rsidRDefault="002F68FE" w:rsidP="002F68FE">
      <w:pPr>
        <w:pStyle w:val="NormalWeb"/>
        <w:spacing w:after="0" w:line="240" w:lineRule="auto"/>
        <w:jc w:val="both"/>
        <w:rPr>
          <w:rFonts w:ascii="Arial" w:hAnsi="Arial" w:cs="Arial"/>
        </w:rPr>
      </w:pPr>
      <w:r w:rsidRPr="00372065">
        <w:rPr>
          <w:rFonts w:ascii="Arial" w:hAnsi="Arial" w:cs="Arial"/>
        </w:rPr>
        <w:t>Esta Resolución de 20 de mayo de 2016, de la Dirección General de Centros y Personal Docente</w:t>
      </w:r>
      <w:r w:rsidR="00990AFA" w:rsidRPr="00372065">
        <w:rPr>
          <w:rFonts w:ascii="Arial" w:hAnsi="Arial" w:cs="Arial"/>
        </w:rPr>
        <w:t xml:space="preserve"> establecía</w:t>
      </w:r>
      <w:r w:rsidRPr="00372065">
        <w:rPr>
          <w:rFonts w:ascii="Arial" w:hAnsi="Arial" w:cs="Arial"/>
        </w:rPr>
        <w:t xml:space="preserve"> en su base novena</w:t>
      </w:r>
      <w:r w:rsidR="008E0C04" w:rsidRPr="00372065">
        <w:rPr>
          <w:rFonts w:ascii="Arial" w:hAnsi="Arial" w:cs="Arial"/>
        </w:rPr>
        <w:t>,</w:t>
      </w:r>
      <w:r w:rsidRPr="00372065">
        <w:rPr>
          <w:rFonts w:ascii="Arial" w:hAnsi="Arial" w:cs="Arial"/>
        </w:rPr>
        <w:t xml:space="preserve"> punto 2, la posibilidad de prorrogar hasta cuatro años los nombramientos en comisión de servicios de los puestos específicos ocupados mediante este procedimiento. </w:t>
      </w:r>
    </w:p>
    <w:p w:rsidR="004721A5" w:rsidRPr="00372065" w:rsidRDefault="004721A5" w:rsidP="004721A5">
      <w:pPr>
        <w:pStyle w:val="NormalWeb"/>
        <w:spacing w:after="0" w:line="240" w:lineRule="auto"/>
        <w:jc w:val="both"/>
        <w:rPr>
          <w:rFonts w:ascii="Arial" w:hAnsi="Arial" w:cs="Arial"/>
        </w:rPr>
      </w:pPr>
      <w:r w:rsidRPr="00372065">
        <w:rPr>
          <w:rFonts w:ascii="Arial" w:hAnsi="Arial" w:cs="Arial"/>
        </w:rPr>
        <w:t xml:space="preserve">Los puestos regulados por la </w:t>
      </w:r>
      <w:r w:rsidR="00A73DA3" w:rsidRPr="00372065">
        <w:rPr>
          <w:rFonts w:ascii="Arial" w:hAnsi="Arial" w:cs="Arial"/>
        </w:rPr>
        <w:t>R</w:t>
      </w:r>
      <w:r w:rsidRPr="00372065">
        <w:rPr>
          <w:rFonts w:ascii="Arial" w:hAnsi="Arial" w:cs="Arial"/>
        </w:rPr>
        <w:t>esolución 20 de mayo de 2016, de la Dirección General de Centros y Personal Docente, corresponden a centros</w:t>
      </w:r>
      <w:r w:rsidR="00A73DA3" w:rsidRPr="00372065">
        <w:rPr>
          <w:rFonts w:ascii="Arial" w:hAnsi="Arial" w:cs="Arial"/>
        </w:rPr>
        <w:t xml:space="preserve"> docentes</w:t>
      </w:r>
      <w:r w:rsidRPr="00372065">
        <w:rPr>
          <w:rFonts w:ascii="Arial" w:hAnsi="Arial" w:cs="Arial"/>
        </w:rPr>
        <w:t xml:space="preserve"> de la red pública con determinada tipología y</w:t>
      </w:r>
      <w:r w:rsidR="008E0C04" w:rsidRPr="00372065">
        <w:rPr>
          <w:rFonts w:ascii="Arial" w:hAnsi="Arial" w:cs="Arial"/>
        </w:rPr>
        <w:t>,</w:t>
      </w:r>
      <w:r w:rsidRPr="00372065">
        <w:rPr>
          <w:rFonts w:ascii="Arial" w:hAnsi="Arial" w:cs="Arial"/>
        </w:rPr>
        <w:t xml:space="preserve"> por tanto</w:t>
      </w:r>
      <w:r w:rsidR="008E0C04" w:rsidRPr="00372065">
        <w:rPr>
          <w:rFonts w:ascii="Arial" w:hAnsi="Arial" w:cs="Arial"/>
        </w:rPr>
        <w:t>,</w:t>
      </w:r>
      <w:r w:rsidRPr="00372065">
        <w:rPr>
          <w:rFonts w:ascii="Arial" w:hAnsi="Arial" w:cs="Arial"/>
        </w:rPr>
        <w:t xml:space="preserve"> estos puestos, singulares y de características especiales</w:t>
      </w:r>
      <w:r w:rsidR="008E0C04" w:rsidRPr="00372065">
        <w:rPr>
          <w:rFonts w:ascii="Arial" w:hAnsi="Arial" w:cs="Arial"/>
        </w:rPr>
        <w:t>,</w:t>
      </w:r>
      <w:r w:rsidRPr="00372065">
        <w:rPr>
          <w:rFonts w:ascii="Arial" w:hAnsi="Arial" w:cs="Arial"/>
        </w:rPr>
        <w:t xml:space="preserve"> requieren que</w:t>
      </w:r>
      <w:r w:rsidR="00A73DA3" w:rsidRPr="00372065">
        <w:rPr>
          <w:rFonts w:ascii="Arial" w:hAnsi="Arial" w:cs="Arial"/>
        </w:rPr>
        <w:t xml:space="preserve"> el personal </w:t>
      </w:r>
      <w:r w:rsidRPr="00372065">
        <w:rPr>
          <w:rFonts w:ascii="Arial" w:hAnsi="Arial" w:cs="Arial"/>
        </w:rPr>
        <w:t>funcionario que lo</w:t>
      </w:r>
      <w:r w:rsidR="00A73DA3" w:rsidRPr="00372065">
        <w:rPr>
          <w:rFonts w:ascii="Arial" w:hAnsi="Arial" w:cs="Arial"/>
        </w:rPr>
        <w:t>s</w:t>
      </w:r>
      <w:r w:rsidRPr="00372065">
        <w:rPr>
          <w:rFonts w:ascii="Arial" w:hAnsi="Arial" w:cs="Arial"/>
        </w:rPr>
        <w:t xml:space="preserve"> ocupe</w:t>
      </w:r>
      <w:r w:rsidR="00A73DA3" w:rsidRPr="00372065">
        <w:rPr>
          <w:rFonts w:ascii="Arial" w:hAnsi="Arial" w:cs="Arial"/>
        </w:rPr>
        <w:t>n</w:t>
      </w:r>
      <w:r w:rsidRPr="00372065">
        <w:rPr>
          <w:rFonts w:ascii="Arial" w:hAnsi="Arial" w:cs="Arial"/>
        </w:rPr>
        <w:t xml:space="preserve"> reúna determinados requisitos </w:t>
      </w:r>
      <w:r w:rsidR="00A73DA3" w:rsidRPr="00372065">
        <w:rPr>
          <w:rFonts w:ascii="Arial" w:hAnsi="Arial" w:cs="Arial"/>
        </w:rPr>
        <w:t xml:space="preserve">establecidos </w:t>
      </w:r>
      <w:r w:rsidRPr="00372065">
        <w:rPr>
          <w:rFonts w:ascii="Arial" w:hAnsi="Arial" w:cs="Arial"/>
        </w:rPr>
        <w:t>en la citada resolución.</w:t>
      </w:r>
      <w:r w:rsidR="00990AFA" w:rsidRPr="00372065">
        <w:rPr>
          <w:rFonts w:ascii="Arial" w:hAnsi="Arial" w:cs="Arial"/>
        </w:rPr>
        <w:t xml:space="preserve"> </w:t>
      </w:r>
      <w:r w:rsidRPr="00372065">
        <w:rPr>
          <w:rFonts w:ascii="Arial" w:hAnsi="Arial" w:cs="Arial"/>
        </w:rPr>
        <w:t>Dichas comisiones están contempladas en los artículos 117 y 118 de la Ley 4/2021, de 16 de abril, de la Generalitat, de la Función Pública Valenciana.</w:t>
      </w:r>
    </w:p>
    <w:p w:rsidR="004721A5" w:rsidRPr="00372065" w:rsidRDefault="004721A5" w:rsidP="004721A5">
      <w:pPr>
        <w:pStyle w:val="NormalWeb"/>
        <w:spacing w:after="0" w:line="240" w:lineRule="auto"/>
        <w:jc w:val="both"/>
        <w:rPr>
          <w:rFonts w:ascii="Arial" w:hAnsi="Arial" w:cs="Arial"/>
        </w:rPr>
      </w:pPr>
      <w:r w:rsidRPr="00372065">
        <w:rPr>
          <w:rFonts w:ascii="Arial" w:hAnsi="Arial" w:cs="Arial"/>
        </w:rPr>
        <w:t>El Real Decreto 463/2020, 14 de marzo, por el que se declara el estado de alarma para la gestión de la situación de crisis sanitaria ocasionada por la COVID-19, obligó al establecimiento de medidas relativas a diversos aspectos, que afectaron al personal docente no universitario dependiente de esta Conselleria con la finalidad de proteger la salud y seguridad personal, garantizando la prestación de servicios públicos.</w:t>
      </w:r>
      <w:r w:rsidR="002F68FE" w:rsidRPr="00372065">
        <w:rPr>
          <w:rFonts w:ascii="Arial" w:hAnsi="Arial" w:cs="Arial"/>
        </w:rPr>
        <w:t xml:space="preserve"> Entre las medidas adoptadas se incluy</w:t>
      </w:r>
      <w:r w:rsidR="008E0C04" w:rsidRPr="00372065">
        <w:rPr>
          <w:rFonts w:ascii="Arial" w:hAnsi="Arial" w:cs="Arial"/>
        </w:rPr>
        <w:t>ó</w:t>
      </w:r>
      <w:r w:rsidR="002F68FE" w:rsidRPr="00372065">
        <w:rPr>
          <w:rFonts w:ascii="Arial" w:hAnsi="Arial" w:cs="Arial"/>
        </w:rPr>
        <w:t xml:space="preserve"> la prórroga extraordinaria durante el curso 2020-2021 de las referidas comisiones de servicio específicas.</w:t>
      </w:r>
    </w:p>
    <w:p w:rsidR="004721A5" w:rsidRPr="00372065" w:rsidRDefault="004721A5" w:rsidP="004721A5">
      <w:pPr>
        <w:pStyle w:val="NormalWeb"/>
        <w:spacing w:after="0" w:line="240" w:lineRule="auto"/>
        <w:jc w:val="both"/>
        <w:rPr>
          <w:rFonts w:ascii="Arial" w:hAnsi="Arial" w:cs="Arial"/>
        </w:rPr>
      </w:pPr>
      <w:r w:rsidRPr="00372065">
        <w:rPr>
          <w:rFonts w:ascii="Arial" w:hAnsi="Arial" w:cs="Arial"/>
        </w:rPr>
        <w:t>La evolución de la crisis sanitaria ocasionada por la COVID-19 en estos momentos</w:t>
      </w:r>
      <w:r w:rsidR="00A73DA3" w:rsidRPr="00372065">
        <w:rPr>
          <w:rFonts w:ascii="Arial" w:hAnsi="Arial" w:cs="Arial"/>
        </w:rPr>
        <w:t xml:space="preserve"> hace necesario garantizar la continuidad del trabajo desarrollado y la estabilidad de las plantillas </w:t>
      </w:r>
      <w:r w:rsidR="00874FE1" w:rsidRPr="00372065">
        <w:rPr>
          <w:rFonts w:ascii="Arial" w:hAnsi="Arial" w:cs="Arial"/>
        </w:rPr>
        <w:t xml:space="preserve">en los centros públicos de </w:t>
      </w:r>
      <w:r w:rsidRPr="00372065">
        <w:rPr>
          <w:rFonts w:ascii="Arial" w:hAnsi="Arial" w:cs="Arial"/>
        </w:rPr>
        <w:t xml:space="preserve">características singulares </w:t>
      </w:r>
      <w:r w:rsidR="00874FE1" w:rsidRPr="00372065">
        <w:rPr>
          <w:rFonts w:ascii="Arial" w:hAnsi="Arial" w:cs="Arial"/>
        </w:rPr>
        <w:t>donde se encuentran ubicados estos</w:t>
      </w:r>
      <w:r w:rsidRPr="00372065">
        <w:rPr>
          <w:rFonts w:ascii="Arial" w:hAnsi="Arial" w:cs="Arial"/>
        </w:rPr>
        <w:t xml:space="preserve"> puestos específicos</w:t>
      </w:r>
      <w:r w:rsidR="00874FE1" w:rsidRPr="00372065">
        <w:rPr>
          <w:rFonts w:ascii="Arial" w:hAnsi="Arial" w:cs="Arial"/>
        </w:rPr>
        <w:t xml:space="preserve">. Para ello, </w:t>
      </w:r>
      <w:r w:rsidRPr="00372065">
        <w:rPr>
          <w:rFonts w:ascii="Arial" w:hAnsi="Arial" w:cs="Arial"/>
        </w:rPr>
        <w:t xml:space="preserve">se </w:t>
      </w:r>
      <w:r w:rsidR="00874FE1" w:rsidRPr="00372065">
        <w:rPr>
          <w:rFonts w:ascii="Arial" w:hAnsi="Arial" w:cs="Arial"/>
        </w:rPr>
        <w:t>requiere</w:t>
      </w:r>
      <w:r w:rsidRPr="00372065">
        <w:rPr>
          <w:rFonts w:ascii="Arial" w:hAnsi="Arial" w:cs="Arial"/>
        </w:rPr>
        <w:t xml:space="preserve"> </w:t>
      </w:r>
      <w:r w:rsidR="00874FE1" w:rsidRPr="00372065">
        <w:rPr>
          <w:rFonts w:ascii="Arial" w:hAnsi="Arial" w:cs="Arial"/>
        </w:rPr>
        <w:t>el establecimiento de un procedimiento que permita la</w:t>
      </w:r>
      <w:r w:rsidRPr="00372065">
        <w:rPr>
          <w:rFonts w:ascii="Arial" w:hAnsi="Arial" w:cs="Arial"/>
        </w:rPr>
        <w:t xml:space="preserve"> continuidad del persona</w:t>
      </w:r>
      <w:r w:rsidR="00874FE1" w:rsidRPr="00372065">
        <w:rPr>
          <w:rFonts w:ascii="Arial" w:hAnsi="Arial" w:cs="Arial"/>
        </w:rPr>
        <w:t>l funcionario</w:t>
      </w:r>
      <w:r w:rsidRPr="00372065">
        <w:rPr>
          <w:rFonts w:ascii="Arial" w:hAnsi="Arial" w:cs="Arial"/>
        </w:rPr>
        <w:t xml:space="preserve"> que ha desarrollado </w:t>
      </w:r>
      <w:r w:rsidR="00874FE1" w:rsidRPr="00372065">
        <w:rPr>
          <w:rFonts w:ascii="Arial" w:hAnsi="Arial" w:cs="Arial"/>
        </w:rPr>
        <w:t xml:space="preserve">en los últimos cursos </w:t>
      </w:r>
      <w:r w:rsidRPr="00372065">
        <w:rPr>
          <w:rFonts w:ascii="Arial" w:hAnsi="Arial" w:cs="Arial"/>
        </w:rPr>
        <w:t xml:space="preserve">sus funciones en estos </w:t>
      </w:r>
      <w:r w:rsidRPr="00372065">
        <w:rPr>
          <w:rFonts w:ascii="Arial" w:hAnsi="Arial" w:cs="Arial"/>
        </w:rPr>
        <w:lastRenderedPageBreak/>
        <w:t>puesto</w:t>
      </w:r>
      <w:r w:rsidR="00C70A3B" w:rsidRPr="00372065">
        <w:rPr>
          <w:rFonts w:ascii="Arial" w:hAnsi="Arial" w:cs="Arial"/>
        </w:rPr>
        <w:t>s</w:t>
      </w:r>
      <w:r w:rsidR="00874FE1" w:rsidRPr="00372065">
        <w:rPr>
          <w:rFonts w:ascii="Arial" w:hAnsi="Arial" w:cs="Arial"/>
        </w:rPr>
        <w:t xml:space="preserve"> en comisión de servicios</w:t>
      </w:r>
      <w:r w:rsidR="002F68FE" w:rsidRPr="00372065">
        <w:rPr>
          <w:rFonts w:ascii="Arial" w:hAnsi="Arial" w:cs="Arial"/>
        </w:rPr>
        <w:t xml:space="preserve"> mediante una prórroga extraordinaria por un curso, tras la evaluación positiva de la labor desempeñada.</w:t>
      </w:r>
    </w:p>
    <w:p w:rsidR="004721A5" w:rsidRPr="00372065" w:rsidRDefault="004721A5" w:rsidP="004721A5">
      <w:pPr>
        <w:pStyle w:val="NormalWeb"/>
        <w:spacing w:after="0" w:line="240" w:lineRule="auto"/>
        <w:jc w:val="both"/>
      </w:pPr>
      <w:r w:rsidRPr="00372065">
        <w:rPr>
          <w:rFonts w:ascii="Arial" w:hAnsi="Arial" w:cs="Arial"/>
        </w:rPr>
        <w:t xml:space="preserve">Por tanto, esta </w:t>
      </w:r>
      <w:r w:rsidR="008E0C04" w:rsidRPr="00372065">
        <w:rPr>
          <w:rFonts w:ascii="Arial" w:hAnsi="Arial" w:cs="Arial"/>
        </w:rPr>
        <w:t>D</w:t>
      </w:r>
      <w:r w:rsidRPr="00372065">
        <w:rPr>
          <w:rFonts w:ascii="Arial" w:hAnsi="Arial" w:cs="Arial"/>
        </w:rPr>
        <w:t xml:space="preserve">irección </w:t>
      </w:r>
      <w:r w:rsidR="008E0C04" w:rsidRPr="00372065">
        <w:rPr>
          <w:rFonts w:ascii="Arial" w:hAnsi="Arial" w:cs="Arial"/>
        </w:rPr>
        <w:t>G</w:t>
      </w:r>
      <w:r w:rsidRPr="00372065">
        <w:rPr>
          <w:rFonts w:ascii="Arial" w:hAnsi="Arial" w:cs="Arial"/>
        </w:rPr>
        <w:t xml:space="preserve">eneral, en uso de las funciones que le atribuye el Decreto 105/2019, de 5 de julio, del Consell, por el que se establece la estructura orgánica básica de la Presidencia y de las </w:t>
      </w:r>
      <w:proofErr w:type="spellStart"/>
      <w:r w:rsidRPr="00372065">
        <w:rPr>
          <w:rFonts w:ascii="Arial" w:hAnsi="Arial" w:cs="Arial"/>
        </w:rPr>
        <w:t>consellerias</w:t>
      </w:r>
      <w:proofErr w:type="spellEnd"/>
      <w:r w:rsidRPr="00372065">
        <w:rPr>
          <w:rFonts w:ascii="Arial" w:hAnsi="Arial" w:cs="Arial"/>
        </w:rPr>
        <w:t xml:space="preserve"> de la Generalitat (DOGV núm. 8590, de 12.07.2019), ha </w:t>
      </w:r>
      <w:r w:rsidR="00B14D5F" w:rsidRPr="00372065">
        <w:rPr>
          <w:rFonts w:ascii="Arial" w:hAnsi="Arial" w:cs="Arial"/>
        </w:rPr>
        <w:t>determinado</w:t>
      </w:r>
      <w:r w:rsidRPr="00372065">
        <w:rPr>
          <w:rFonts w:ascii="Arial" w:hAnsi="Arial" w:cs="Arial"/>
        </w:rPr>
        <w:t xml:space="preserve"> establecer el procedimiento para la renovación extraordinaria para cubrir los puestos regulados por la Resolución de 20 de mayo de 2016, la Dirección General de Centros y Personal Docente.</w:t>
      </w:r>
      <w:r w:rsidR="00B14D5F" w:rsidRPr="00372065">
        <w:rPr>
          <w:rFonts w:ascii="Arial" w:hAnsi="Arial" w:cs="Arial"/>
        </w:rPr>
        <w:t xml:space="preserve"> Así pues, esta Dirección General de Personal Docente</w:t>
      </w:r>
      <w:r w:rsidR="00287093" w:rsidRPr="00372065">
        <w:rPr>
          <w:rFonts w:ascii="Arial" w:hAnsi="Arial" w:cs="Arial"/>
        </w:rPr>
        <w:t xml:space="preserve"> </w:t>
      </w:r>
      <w:r w:rsidR="00B14D5F" w:rsidRPr="00372065">
        <w:rPr>
          <w:rFonts w:ascii="Arial" w:hAnsi="Arial" w:cs="Arial"/>
        </w:rPr>
        <w:t>RESUELVE:</w:t>
      </w:r>
    </w:p>
    <w:p w:rsidR="004721A5" w:rsidRPr="00372065" w:rsidRDefault="004721A5" w:rsidP="004721A5">
      <w:pPr>
        <w:pStyle w:val="NormalWeb"/>
        <w:spacing w:after="0" w:line="240" w:lineRule="auto"/>
        <w:jc w:val="both"/>
      </w:pPr>
      <w:r w:rsidRPr="00372065">
        <w:rPr>
          <w:rFonts w:ascii="Arial" w:hAnsi="Arial" w:cs="Arial"/>
          <w:b/>
          <w:bCs/>
        </w:rPr>
        <w:t>Primera. Objetivo</w:t>
      </w:r>
    </w:p>
    <w:p w:rsidR="00F661D8" w:rsidRPr="00372065" w:rsidRDefault="004721A5" w:rsidP="00F661D8">
      <w:pPr>
        <w:pStyle w:val="NormalWeb"/>
        <w:spacing w:after="0" w:line="240" w:lineRule="auto"/>
        <w:jc w:val="both"/>
        <w:rPr>
          <w:rFonts w:ascii="Arial" w:hAnsi="Arial" w:cs="Arial"/>
          <w:shd w:val="clear" w:color="auto" w:fill="F8AA97"/>
        </w:rPr>
      </w:pPr>
      <w:r w:rsidRPr="00372065">
        <w:rPr>
          <w:rFonts w:ascii="Arial" w:hAnsi="Arial" w:cs="Arial"/>
        </w:rPr>
        <w:t xml:space="preserve">La finalidad de esta Resolución es posibilitar </w:t>
      </w:r>
      <w:r w:rsidR="00F146C5" w:rsidRPr="00372065">
        <w:rPr>
          <w:rFonts w:ascii="Arial" w:hAnsi="Arial" w:cs="Arial"/>
        </w:rPr>
        <w:t>al personal funcionario docente la permanencia para el curso 2021</w:t>
      </w:r>
      <w:r w:rsidR="0050154C" w:rsidRPr="00372065">
        <w:rPr>
          <w:rFonts w:ascii="Arial" w:hAnsi="Arial" w:cs="Arial"/>
        </w:rPr>
        <w:t>-</w:t>
      </w:r>
      <w:r w:rsidR="00F146C5" w:rsidRPr="00372065">
        <w:rPr>
          <w:rFonts w:ascii="Arial" w:hAnsi="Arial" w:cs="Arial"/>
        </w:rPr>
        <w:t>2022 en el destino obtenido mediante comisión de servicios</w:t>
      </w:r>
      <w:r w:rsidR="00462F1A" w:rsidRPr="00372065">
        <w:rPr>
          <w:rFonts w:ascii="Arial" w:hAnsi="Arial" w:cs="Arial"/>
        </w:rPr>
        <w:t xml:space="preserve"> específica</w:t>
      </w:r>
      <w:r w:rsidR="00F146C5" w:rsidRPr="00372065">
        <w:rPr>
          <w:rFonts w:ascii="Arial" w:hAnsi="Arial" w:cs="Arial"/>
        </w:rPr>
        <w:t xml:space="preserve"> por el procedimiento convocado mediante </w:t>
      </w:r>
      <w:r w:rsidRPr="00372065">
        <w:rPr>
          <w:rFonts w:ascii="Arial" w:hAnsi="Arial" w:cs="Arial"/>
        </w:rPr>
        <w:t>la Resolución de 20 de mayo de 2016, de la Dirección General de Centros y Personal Docente.</w:t>
      </w:r>
      <w:r w:rsidR="00F661D8" w:rsidRPr="00372065">
        <w:rPr>
          <w:rFonts w:ascii="Arial" w:hAnsi="Arial" w:cs="Arial"/>
          <w:shd w:val="clear" w:color="auto" w:fill="F8AA97"/>
        </w:rPr>
        <w:t xml:space="preserve"> </w:t>
      </w:r>
    </w:p>
    <w:p w:rsidR="00462F1A" w:rsidRPr="00372065" w:rsidRDefault="00462F1A" w:rsidP="00462F1A">
      <w:pPr>
        <w:widowControl w:val="0"/>
        <w:spacing w:after="0" w:line="240" w:lineRule="auto"/>
        <w:jc w:val="both"/>
        <w:rPr>
          <w:rFonts w:ascii="Arial" w:hAnsi="Arial" w:cs="Arial"/>
          <w:sz w:val="24"/>
          <w:szCs w:val="24"/>
        </w:rPr>
      </w:pPr>
    </w:p>
    <w:p w:rsidR="00F661D8" w:rsidRPr="00372065" w:rsidRDefault="00462F1A" w:rsidP="00462F1A">
      <w:pPr>
        <w:widowControl w:val="0"/>
        <w:spacing w:after="0" w:line="240" w:lineRule="auto"/>
        <w:jc w:val="both"/>
        <w:rPr>
          <w:rFonts w:ascii="Arial" w:eastAsia="Lucida Sans Unicode" w:hAnsi="Arial" w:cs="Arial"/>
          <w:kern w:val="2"/>
          <w:sz w:val="24"/>
          <w:szCs w:val="24"/>
          <w:lang w:eastAsia="zh-CN" w:bidi="hi-IN"/>
        </w:rPr>
      </w:pPr>
      <w:r w:rsidRPr="00372065">
        <w:rPr>
          <w:rFonts w:ascii="Arial" w:eastAsia="Lucida Sans Unicode" w:hAnsi="Arial" w:cs="Arial"/>
          <w:kern w:val="2"/>
          <w:sz w:val="24"/>
          <w:szCs w:val="24"/>
          <w:lang w:eastAsia="zh-CN" w:bidi="hi-IN"/>
        </w:rPr>
        <w:t>Se ofrecerán en este procedimiento, para su continuidad,</w:t>
      </w:r>
      <w:r w:rsidRPr="00372065">
        <w:rPr>
          <w:rFonts w:ascii="Arial" w:hAnsi="Arial" w:cs="Arial"/>
          <w:sz w:val="24"/>
          <w:szCs w:val="24"/>
        </w:rPr>
        <w:t xml:space="preserve"> </w:t>
      </w:r>
      <w:r w:rsidRPr="00372065">
        <w:rPr>
          <w:rFonts w:ascii="Arial" w:eastAsia="Lucida Sans Unicode" w:hAnsi="Arial" w:cs="Arial"/>
          <w:kern w:val="2"/>
          <w:sz w:val="24"/>
          <w:szCs w:val="24"/>
          <w:lang w:eastAsia="zh-CN" w:bidi="hi-IN"/>
        </w:rPr>
        <w:t>los puestos vacantes cuya cobertura se considere necesaria de acuerdo con la planificación educativa existente en el momento de la adjudicación.</w:t>
      </w:r>
    </w:p>
    <w:p w:rsidR="00847551" w:rsidRPr="00372065" w:rsidRDefault="00847551" w:rsidP="00462F1A">
      <w:pPr>
        <w:widowControl w:val="0"/>
        <w:spacing w:after="0" w:line="240" w:lineRule="auto"/>
        <w:jc w:val="both"/>
        <w:rPr>
          <w:rFonts w:ascii="Arial" w:eastAsia="Lucida Sans Unicode" w:hAnsi="Arial" w:cs="Arial"/>
          <w:kern w:val="2"/>
          <w:sz w:val="24"/>
          <w:szCs w:val="24"/>
          <w:lang w:eastAsia="zh-CN" w:bidi="hi-IN"/>
        </w:rPr>
      </w:pPr>
    </w:p>
    <w:p w:rsidR="00847551" w:rsidRPr="00372065" w:rsidRDefault="00847551" w:rsidP="00462F1A">
      <w:pPr>
        <w:widowControl w:val="0"/>
        <w:spacing w:after="0" w:line="240" w:lineRule="auto"/>
        <w:jc w:val="both"/>
        <w:rPr>
          <w:rFonts w:ascii="Arial" w:hAnsi="Arial" w:cs="Arial"/>
          <w:sz w:val="24"/>
          <w:szCs w:val="24"/>
        </w:rPr>
      </w:pPr>
      <w:r w:rsidRPr="00372065">
        <w:rPr>
          <w:rFonts w:ascii="Arial" w:eastAsia="Lucida Sans Unicode" w:hAnsi="Arial" w:cs="Arial"/>
          <w:kern w:val="2"/>
          <w:sz w:val="24"/>
          <w:szCs w:val="24"/>
          <w:lang w:eastAsia="zh-CN" w:bidi="hi-IN"/>
        </w:rPr>
        <w:t>Por ello</w:t>
      </w:r>
      <w:r w:rsidR="00C356BE" w:rsidRPr="00372065">
        <w:rPr>
          <w:rFonts w:ascii="Arial" w:eastAsia="Lucida Sans Unicode" w:hAnsi="Arial" w:cs="Arial"/>
          <w:kern w:val="2"/>
          <w:sz w:val="24"/>
          <w:szCs w:val="24"/>
          <w:lang w:eastAsia="zh-CN" w:bidi="hi-IN"/>
        </w:rPr>
        <w:t>,</w:t>
      </w:r>
      <w:r w:rsidRPr="00372065">
        <w:rPr>
          <w:rFonts w:ascii="Arial" w:eastAsia="Lucida Sans Unicode" w:hAnsi="Arial" w:cs="Arial"/>
          <w:kern w:val="2"/>
          <w:sz w:val="24"/>
          <w:szCs w:val="24"/>
          <w:lang w:eastAsia="zh-CN" w:bidi="hi-IN"/>
        </w:rPr>
        <w:t xml:space="preserve"> se convoca para su continuidad los puestos correspondientes a las</w:t>
      </w:r>
      <w:r w:rsidRPr="00372065">
        <w:rPr>
          <w:rFonts w:ascii="Arial" w:hAnsi="Arial" w:cs="Arial"/>
          <w:sz w:val="24"/>
          <w:szCs w:val="24"/>
        </w:rPr>
        <w:t xml:space="preserve"> unidades específicas de comunicación y lenguaje (aulas CYL), en las unidades pedagógicas hospitalarias, en los centros de los establecimientos penitenciarios, en las secciones de educación secundaria en los centros de reeducación, en el centro específico de educación a distancia</w:t>
      </w:r>
      <w:r w:rsidR="00DD4A0E" w:rsidRPr="00372065">
        <w:rPr>
          <w:rFonts w:ascii="Arial" w:hAnsi="Arial" w:cs="Arial"/>
          <w:sz w:val="24"/>
          <w:szCs w:val="24"/>
        </w:rPr>
        <w:t xml:space="preserve"> de la </w:t>
      </w:r>
      <w:proofErr w:type="spellStart"/>
      <w:r w:rsidR="00DD4A0E" w:rsidRPr="00372065">
        <w:rPr>
          <w:rFonts w:ascii="Arial" w:hAnsi="Arial" w:cs="Arial"/>
          <w:sz w:val="24"/>
          <w:szCs w:val="24"/>
        </w:rPr>
        <w:t>Comunitat</w:t>
      </w:r>
      <w:proofErr w:type="spellEnd"/>
      <w:r w:rsidR="00DD4A0E" w:rsidRPr="00372065">
        <w:rPr>
          <w:rFonts w:ascii="Arial" w:hAnsi="Arial" w:cs="Arial"/>
          <w:sz w:val="24"/>
          <w:szCs w:val="24"/>
        </w:rPr>
        <w:t xml:space="preserve"> Valenciana (CEEDCV</w:t>
      </w:r>
      <w:r w:rsidRPr="00372065">
        <w:rPr>
          <w:rFonts w:ascii="Arial" w:hAnsi="Arial" w:cs="Arial"/>
          <w:sz w:val="24"/>
          <w:szCs w:val="24"/>
        </w:rPr>
        <w:t>), en el centro de las residencias del complejo educativo de Cheste</w:t>
      </w:r>
      <w:r w:rsidR="00592FEB" w:rsidRPr="00372065">
        <w:rPr>
          <w:rFonts w:ascii="Arial" w:hAnsi="Arial" w:cs="Arial"/>
          <w:sz w:val="24"/>
          <w:szCs w:val="24"/>
        </w:rPr>
        <w:t>,</w:t>
      </w:r>
      <w:r w:rsidRPr="00372065">
        <w:rPr>
          <w:rFonts w:ascii="Arial" w:hAnsi="Arial" w:cs="Arial"/>
          <w:sz w:val="24"/>
          <w:szCs w:val="24"/>
        </w:rPr>
        <w:t xml:space="preserve"> en el centro integrado de formación profesional Costa de Azahar de Castelló y en determinados puestos catalogados de especial dificultad.</w:t>
      </w:r>
    </w:p>
    <w:p w:rsidR="004721A5" w:rsidRPr="00372065" w:rsidRDefault="00847551" w:rsidP="004721A5">
      <w:pPr>
        <w:pStyle w:val="NormalWeb"/>
        <w:spacing w:after="0" w:line="240" w:lineRule="auto"/>
        <w:jc w:val="both"/>
        <w:rPr>
          <w:rFonts w:ascii="Arial" w:hAnsi="Arial" w:cs="Arial"/>
          <w:shd w:val="clear" w:color="auto" w:fill="F8AA97"/>
        </w:rPr>
      </w:pPr>
      <w:r w:rsidRPr="00372065">
        <w:rPr>
          <w:rFonts w:ascii="Arial" w:hAnsi="Arial" w:cs="Arial"/>
        </w:rPr>
        <w:t xml:space="preserve">La </w:t>
      </w:r>
      <w:r w:rsidR="004721A5" w:rsidRPr="00372065">
        <w:rPr>
          <w:rFonts w:ascii="Arial" w:hAnsi="Arial" w:cs="Arial"/>
        </w:rPr>
        <w:t xml:space="preserve">cobertura </w:t>
      </w:r>
      <w:r w:rsidRPr="00372065">
        <w:rPr>
          <w:rFonts w:ascii="Arial" w:hAnsi="Arial" w:cs="Arial"/>
        </w:rPr>
        <w:t xml:space="preserve">de estos puestos se </w:t>
      </w:r>
      <w:r w:rsidR="004721A5" w:rsidRPr="00372065">
        <w:rPr>
          <w:rFonts w:ascii="Arial" w:hAnsi="Arial" w:cs="Arial"/>
        </w:rPr>
        <w:t>realizar</w:t>
      </w:r>
      <w:r w:rsidRPr="00372065">
        <w:rPr>
          <w:rFonts w:ascii="Arial" w:hAnsi="Arial" w:cs="Arial"/>
        </w:rPr>
        <w:t>á</w:t>
      </w:r>
      <w:r w:rsidR="004721A5" w:rsidRPr="00372065">
        <w:rPr>
          <w:rFonts w:ascii="Arial" w:hAnsi="Arial" w:cs="Arial"/>
        </w:rPr>
        <w:t xml:space="preserve"> en comisión de servicios, mediante prórroga extraordinaria del personal docente que los obtuvo mediante </w:t>
      </w:r>
      <w:r w:rsidRPr="00372065">
        <w:rPr>
          <w:rFonts w:ascii="Arial" w:hAnsi="Arial" w:cs="Arial"/>
        </w:rPr>
        <w:t>la Resolución de 20 de mayo de 2016, de la Dirección General de Centros y Personal Docente.</w:t>
      </w:r>
      <w:r w:rsidRPr="00372065">
        <w:rPr>
          <w:rFonts w:ascii="Arial" w:hAnsi="Arial" w:cs="Arial"/>
          <w:shd w:val="clear" w:color="auto" w:fill="F8AA97"/>
        </w:rPr>
        <w:t xml:space="preserve"> </w:t>
      </w:r>
    </w:p>
    <w:p w:rsidR="004721A5" w:rsidRPr="00372065" w:rsidRDefault="004721A5" w:rsidP="004721A5">
      <w:pPr>
        <w:pStyle w:val="NormalWeb"/>
        <w:spacing w:after="0" w:line="240" w:lineRule="auto"/>
        <w:jc w:val="both"/>
      </w:pPr>
      <w:r w:rsidRPr="00372065">
        <w:rPr>
          <w:rFonts w:ascii="Arial" w:hAnsi="Arial" w:cs="Arial"/>
          <w:b/>
          <w:bCs/>
        </w:rPr>
        <w:t>Segunda. Condiciones para solicitar la prórroga</w:t>
      </w:r>
    </w:p>
    <w:p w:rsidR="004721A5" w:rsidRPr="00372065" w:rsidRDefault="004721A5" w:rsidP="004721A5">
      <w:pPr>
        <w:pStyle w:val="NormalWeb"/>
        <w:spacing w:after="0" w:line="240" w:lineRule="auto"/>
        <w:jc w:val="both"/>
      </w:pPr>
      <w:r w:rsidRPr="00372065">
        <w:rPr>
          <w:rFonts w:ascii="Arial" w:hAnsi="Arial" w:cs="Arial"/>
        </w:rPr>
        <w:t>1. Podrá</w:t>
      </w:r>
      <w:r w:rsidR="008072D6" w:rsidRPr="00372065">
        <w:rPr>
          <w:rFonts w:ascii="Arial" w:hAnsi="Arial" w:cs="Arial"/>
        </w:rPr>
        <w:t xml:space="preserve"> </w:t>
      </w:r>
      <w:r w:rsidRPr="00372065">
        <w:rPr>
          <w:rFonts w:ascii="Arial" w:hAnsi="Arial" w:cs="Arial"/>
        </w:rPr>
        <w:t>solicitar la prórroga extraordinaria por un año el</w:t>
      </w:r>
      <w:r w:rsidR="00847551" w:rsidRPr="00372065">
        <w:rPr>
          <w:rFonts w:ascii="Arial" w:hAnsi="Arial" w:cs="Arial"/>
        </w:rPr>
        <w:t xml:space="preserve"> personal fun</w:t>
      </w:r>
      <w:r w:rsidRPr="00372065">
        <w:rPr>
          <w:rFonts w:ascii="Arial" w:hAnsi="Arial" w:cs="Arial"/>
        </w:rPr>
        <w:t>cionari</w:t>
      </w:r>
      <w:r w:rsidR="00847551" w:rsidRPr="00372065">
        <w:rPr>
          <w:rFonts w:ascii="Arial" w:hAnsi="Arial" w:cs="Arial"/>
        </w:rPr>
        <w:t xml:space="preserve">o </w:t>
      </w:r>
      <w:r w:rsidRPr="00372065">
        <w:rPr>
          <w:rFonts w:ascii="Arial" w:hAnsi="Arial" w:cs="Arial"/>
        </w:rPr>
        <w:t>que actualmente ocupe alguno de los puestos obtenidos por la Resolución de 20 de mayo de 2016 del director general de Centros y Personal Docente, siempre que:</w:t>
      </w:r>
    </w:p>
    <w:p w:rsidR="004721A5" w:rsidRPr="00372065" w:rsidRDefault="004721A5" w:rsidP="004721A5">
      <w:pPr>
        <w:pStyle w:val="NormalWeb"/>
        <w:spacing w:after="0" w:line="240" w:lineRule="auto"/>
        <w:jc w:val="both"/>
      </w:pPr>
      <w:r w:rsidRPr="00372065">
        <w:rPr>
          <w:rFonts w:ascii="Arial" w:hAnsi="Arial" w:cs="Arial"/>
        </w:rPr>
        <w:t xml:space="preserve">- Se encuentre en servicio activo actualmente en el puesto para el que </w:t>
      </w:r>
      <w:r w:rsidR="008072D6" w:rsidRPr="00372065">
        <w:rPr>
          <w:rFonts w:ascii="Arial" w:hAnsi="Arial" w:cs="Arial"/>
        </w:rPr>
        <w:t xml:space="preserve">se solicite </w:t>
      </w:r>
      <w:r w:rsidRPr="00372065">
        <w:rPr>
          <w:rFonts w:ascii="Arial" w:hAnsi="Arial" w:cs="Arial"/>
        </w:rPr>
        <w:t>la continuidad.</w:t>
      </w:r>
    </w:p>
    <w:p w:rsidR="004721A5" w:rsidRPr="00372065" w:rsidRDefault="004721A5" w:rsidP="004721A5">
      <w:pPr>
        <w:pStyle w:val="NormalWeb"/>
        <w:spacing w:after="0" w:line="240" w:lineRule="auto"/>
        <w:jc w:val="both"/>
      </w:pPr>
      <w:bookmarkStart w:id="0" w:name="__DdeLink__580_2561750988"/>
      <w:bookmarkEnd w:id="0"/>
      <w:r w:rsidRPr="00372065">
        <w:rPr>
          <w:rFonts w:ascii="Arial" w:hAnsi="Arial" w:cs="Arial"/>
        </w:rPr>
        <w:t xml:space="preserve">- Posea la competencia lingüística necesaria para el acceso y el ejercicio de la función docente en el sistema educativo valenciano, establecida en la ORDEN 3/2020, de 6 de febrero, de la Conselleria de Educación, Cultura y Deporte. Todo eso sin perjuicio de que, según lo dispuesto en la disposición transitoria única de </w:t>
      </w:r>
      <w:r w:rsidRPr="00372065">
        <w:rPr>
          <w:rFonts w:ascii="Arial" w:hAnsi="Arial" w:cs="Arial"/>
        </w:rPr>
        <w:lastRenderedPageBreak/>
        <w:t>la Orden 90/2013, de 6 de noviembre, de la Conselleria de Educación, Cultura y Deporte, los funcionarios o funcionarias que no reúnan este requisito lingüístico puedan solicitar la comisión de servicios en puestos catalogados como de centros docentes públicos de localidades de predominio lingüístico castellano.</w:t>
      </w:r>
    </w:p>
    <w:p w:rsidR="004721A5" w:rsidRPr="00372065" w:rsidRDefault="004721A5" w:rsidP="004721A5">
      <w:pPr>
        <w:pStyle w:val="NormalWeb"/>
        <w:spacing w:after="0" w:line="240" w:lineRule="auto"/>
        <w:jc w:val="both"/>
      </w:pPr>
      <w:r w:rsidRPr="00372065">
        <w:rPr>
          <w:rFonts w:ascii="Arial" w:hAnsi="Arial" w:cs="Arial"/>
        </w:rPr>
        <w:t xml:space="preserve">- El </w:t>
      </w:r>
      <w:r w:rsidR="00847551" w:rsidRPr="00372065">
        <w:rPr>
          <w:rFonts w:ascii="Arial" w:hAnsi="Arial" w:cs="Arial"/>
        </w:rPr>
        <w:t>personal funcionario</w:t>
      </w:r>
      <w:r w:rsidRPr="00372065">
        <w:rPr>
          <w:rFonts w:ascii="Arial" w:hAnsi="Arial" w:cs="Arial"/>
        </w:rPr>
        <w:t xml:space="preserve"> de carrera dependiente de la Generalitat Valenciana </w:t>
      </w:r>
      <w:r w:rsidR="00847551" w:rsidRPr="00372065">
        <w:rPr>
          <w:rFonts w:ascii="Arial" w:hAnsi="Arial" w:cs="Arial"/>
        </w:rPr>
        <w:t xml:space="preserve">que </w:t>
      </w:r>
      <w:r w:rsidRPr="00372065">
        <w:rPr>
          <w:rFonts w:ascii="Arial" w:hAnsi="Arial" w:cs="Arial"/>
        </w:rPr>
        <w:t>se encuentre en situación de servicio activo o de excedencia por cuidado de familiares, y que ocupe o tenga reservado puesto de trabajo con carácter definitivo, o lo tenga adjudicado con efectos de 1 de septiembre de 202</w:t>
      </w:r>
      <w:r w:rsidR="009F1045" w:rsidRPr="00372065">
        <w:rPr>
          <w:rFonts w:ascii="Arial" w:hAnsi="Arial" w:cs="Arial"/>
        </w:rPr>
        <w:t>1</w:t>
      </w:r>
      <w:r w:rsidRPr="00372065">
        <w:rPr>
          <w:rFonts w:ascii="Arial" w:hAnsi="Arial" w:cs="Arial"/>
        </w:rPr>
        <w:t>. El funcionariado excedente deberá acreditar</w:t>
      </w:r>
      <w:r w:rsidR="008072D6" w:rsidRPr="00372065">
        <w:rPr>
          <w:rFonts w:ascii="Arial" w:hAnsi="Arial" w:cs="Arial"/>
        </w:rPr>
        <w:t>,</w:t>
      </w:r>
      <w:r w:rsidRPr="00372065">
        <w:rPr>
          <w:rFonts w:ascii="Arial" w:hAnsi="Arial" w:cs="Arial"/>
        </w:rPr>
        <w:t xml:space="preserve"> mediante su solicitud de reingreso ante la dirección territorial correspondiente</w:t>
      </w:r>
      <w:r w:rsidR="008072D6" w:rsidRPr="00372065">
        <w:rPr>
          <w:rFonts w:ascii="Arial" w:hAnsi="Arial" w:cs="Arial"/>
        </w:rPr>
        <w:t>,</w:t>
      </w:r>
      <w:r w:rsidRPr="00372065">
        <w:rPr>
          <w:rFonts w:ascii="Arial" w:hAnsi="Arial" w:cs="Arial"/>
        </w:rPr>
        <w:t xml:space="preserve"> que pone fin a la situación de excedencia con fecha de efecto anterior o igual al 1 de septiembre de 202</w:t>
      </w:r>
      <w:r w:rsidR="009F1045" w:rsidRPr="00372065">
        <w:rPr>
          <w:rFonts w:ascii="Arial" w:hAnsi="Arial" w:cs="Arial"/>
        </w:rPr>
        <w:t>1</w:t>
      </w:r>
      <w:r w:rsidRPr="00372065">
        <w:rPr>
          <w:rFonts w:ascii="Arial" w:hAnsi="Arial" w:cs="Arial"/>
        </w:rPr>
        <w:t>.</w:t>
      </w:r>
    </w:p>
    <w:p w:rsidR="004721A5" w:rsidRPr="00372065" w:rsidRDefault="004721A5" w:rsidP="009F1045">
      <w:pPr>
        <w:pStyle w:val="NormalWeb"/>
        <w:spacing w:after="0" w:line="240" w:lineRule="auto"/>
        <w:jc w:val="both"/>
      </w:pPr>
      <w:r w:rsidRPr="00372065">
        <w:rPr>
          <w:rFonts w:ascii="Arial" w:hAnsi="Arial" w:cs="Arial"/>
        </w:rPr>
        <w:t xml:space="preserve">2. En base al procedimiento establecido en esta Resolución, no podrá acceder al mismo el funcionariado que </w:t>
      </w:r>
      <w:r w:rsidR="009F1045" w:rsidRPr="00372065">
        <w:rPr>
          <w:rFonts w:ascii="Arial" w:hAnsi="Arial" w:cs="Arial"/>
        </w:rPr>
        <w:t>obtuv</w:t>
      </w:r>
      <w:r w:rsidR="00592FEB" w:rsidRPr="00372065">
        <w:rPr>
          <w:rFonts w:ascii="Arial" w:hAnsi="Arial" w:cs="Arial"/>
        </w:rPr>
        <w:t>o</w:t>
      </w:r>
      <w:r w:rsidRPr="00372065">
        <w:rPr>
          <w:rFonts w:ascii="Arial" w:hAnsi="Arial" w:cs="Arial"/>
        </w:rPr>
        <w:t xml:space="preserve"> la comisión mediante lo previsto en la base doce de la Resolución de 20 de mayo de 2016 anteriormente citada.</w:t>
      </w:r>
    </w:p>
    <w:p w:rsidR="004721A5" w:rsidRPr="00372065" w:rsidRDefault="004721A5" w:rsidP="004721A5">
      <w:pPr>
        <w:pStyle w:val="NormalWeb"/>
        <w:spacing w:after="0" w:line="240" w:lineRule="auto"/>
        <w:jc w:val="both"/>
      </w:pPr>
      <w:r w:rsidRPr="00372065">
        <w:rPr>
          <w:rFonts w:ascii="Arial" w:hAnsi="Arial" w:cs="Arial"/>
          <w:b/>
          <w:bCs/>
        </w:rPr>
        <w:t>Tercera. Solicitud de prórroga y autoevaluación</w:t>
      </w:r>
    </w:p>
    <w:p w:rsidR="004721A5" w:rsidRPr="00372065" w:rsidRDefault="004721A5" w:rsidP="004721A5">
      <w:pPr>
        <w:pStyle w:val="NormalWeb"/>
        <w:spacing w:after="0" w:line="240" w:lineRule="auto"/>
        <w:jc w:val="both"/>
      </w:pPr>
      <w:r w:rsidRPr="00372065">
        <w:rPr>
          <w:rFonts w:ascii="Arial" w:hAnsi="Arial" w:cs="Arial"/>
        </w:rPr>
        <w:t xml:space="preserve">1. El </w:t>
      </w:r>
      <w:r w:rsidR="001305CC" w:rsidRPr="00372065">
        <w:rPr>
          <w:rFonts w:ascii="Arial" w:hAnsi="Arial" w:cs="Arial"/>
        </w:rPr>
        <w:t>personal funcionario</w:t>
      </w:r>
      <w:r w:rsidRPr="00372065">
        <w:rPr>
          <w:rFonts w:ascii="Arial" w:hAnsi="Arial" w:cs="Arial"/>
        </w:rPr>
        <w:t xml:space="preserve"> que reúna los requisitos establecidos anteriormente, si quiere optar a prorrogar su destino</w:t>
      </w:r>
      <w:r w:rsidR="009F1045" w:rsidRPr="00372065">
        <w:rPr>
          <w:rFonts w:ascii="Arial" w:hAnsi="Arial" w:cs="Arial"/>
        </w:rPr>
        <w:t xml:space="preserve"> durante el curso 2021-2022</w:t>
      </w:r>
      <w:r w:rsidRPr="00372065">
        <w:rPr>
          <w:rFonts w:ascii="Arial" w:hAnsi="Arial" w:cs="Arial"/>
        </w:rPr>
        <w:t xml:space="preserve">, tendrá que acceder desde el día </w:t>
      </w:r>
      <w:r w:rsidR="009F1045" w:rsidRPr="00372065">
        <w:rPr>
          <w:rFonts w:ascii="Arial" w:hAnsi="Arial" w:cs="Arial"/>
        </w:rPr>
        <w:t>XX</w:t>
      </w:r>
      <w:r w:rsidRPr="00372065">
        <w:rPr>
          <w:rFonts w:ascii="Arial" w:hAnsi="Arial" w:cs="Arial"/>
        </w:rPr>
        <w:t xml:space="preserve"> de junio hasta al </w:t>
      </w:r>
      <w:r w:rsidR="009F1045" w:rsidRPr="00372065">
        <w:rPr>
          <w:rFonts w:ascii="Arial" w:hAnsi="Arial" w:cs="Arial"/>
        </w:rPr>
        <w:t>XX</w:t>
      </w:r>
      <w:r w:rsidRPr="00372065">
        <w:rPr>
          <w:rFonts w:ascii="Arial" w:hAnsi="Arial" w:cs="Arial"/>
        </w:rPr>
        <w:t xml:space="preserve"> de junio de 202</w:t>
      </w:r>
      <w:r w:rsidR="009F1045" w:rsidRPr="00372065">
        <w:rPr>
          <w:rFonts w:ascii="Arial" w:hAnsi="Arial" w:cs="Arial"/>
        </w:rPr>
        <w:t>1</w:t>
      </w:r>
      <w:r w:rsidRPr="00372065">
        <w:rPr>
          <w:rFonts w:ascii="Arial" w:hAnsi="Arial" w:cs="Arial"/>
        </w:rPr>
        <w:t xml:space="preserve"> a la plataforma informática habilitada para tal fin y formular su solicitud de permanencia en el puesto que ocupa en la actualidad.</w:t>
      </w:r>
    </w:p>
    <w:p w:rsidR="001305CC" w:rsidRPr="00372065" w:rsidRDefault="001305CC" w:rsidP="004721A5">
      <w:pPr>
        <w:pStyle w:val="NormalWeb"/>
        <w:spacing w:after="0" w:line="240" w:lineRule="auto"/>
        <w:jc w:val="both"/>
        <w:rPr>
          <w:rFonts w:ascii="Arial" w:hAnsi="Arial" w:cs="Arial"/>
        </w:rPr>
      </w:pPr>
      <w:r w:rsidRPr="00372065">
        <w:rPr>
          <w:rFonts w:ascii="Arial" w:hAnsi="Arial" w:cs="Arial"/>
        </w:rPr>
        <w:t>El personal docente</w:t>
      </w:r>
      <w:r w:rsidR="004721A5" w:rsidRPr="00372065">
        <w:rPr>
          <w:rFonts w:ascii="Arial" w:hAnsi="Arial" w:cs="Arial"/>
        </w:rPr>
        <w:t xml:space="preserve"> que solicite la continuidad tendrá</w:t>
      </w:r>
      <w:r w:rsidRPr="00372065">
        <w:rPr>
          <w:rFonts w:ascii="Arial" w:hAnsi="Arial" w:cs="Arial"/>
        </w:rPr>
        <w:t xml:space="preserve"> </w:t>
      </w:r>
      <w:r w:rsidR="004721A5" w:rsidRPr="00372065">
        <w:rPr>
          <w:rFonts w:ascii="Arial" w:hAnsi="Arial" w:cs="Arial"/>
        </w:rPr>
        <w:t>que cumplimentar, en el mismo plazo</w:t>
      </w:r>
      <w:r w:rsidR="009F1045" w:rsidRPr="00372065">
        <w:rPr>
          <w:rFonts w:ascii="Arial" w:hAnsi="Arial" w:cs="Arial"/>
        </w:rPr>
        <w:t xml:space="preserve"> y mediante la misma plataforma,</w:t>
      </w:r>
      <w:r w:rsidR="004721A5" w:rsidRPr="00372065">
        <w:rPr>
          <w:rFonts w:ascii="Arial" w:hAnsi="Arial" w:cs="Arial"/>
        </w:rPr>
        <w:t xml:space="preserve"> el cuestionario de autoevaluación</w:t>
      </w:r>
      <w:r w:rsidR="008C6457" w:rsidRPr="00372065">
        <w:rPr>
          <w:rFonts w:ascii="Arial" w:hAnsi="Arial" w:cs="Arial"/>
        </w:rPr>
        <w:t xml:space="preserve"> (</w:t>
      </w:r>
      <w:r w:rsidR="004721A5" w:rsidRPr="00372065">
        <w:rPr>
          <w:rFonts w:ascii="Arial" w:hAnsi="Arial" w:cs="Arial"/>
        </w:rPr>
        <w:t>Anexo I</w:t>
      </w:r>
      <w:r w:rsidR="008C6457" w:rsidRPr="00372065">
        <w:rPr>
          <w:rFonts w:ascii="Arial" w:hAnsi="Arial" w:cs="Arial"/>
        </w:rPr>
        <w:t>)</w:t>
      </w:r>
      <w:r w:rsidR="004721A5" w:rsidRPr="00372065">
        <w:rPr>
          <w:rFonts w:ascii="Arial" w:hAnsi="Arial" w:cs="Arial"/>
        </w:rPr>
        <w:t xml:space="preserve"> correspondiente a su puesto de trabajo. </w:t>
      </w:r>
      <w:r w:rsidR="009F1045" w:rsidRPr="00372065">
        <w:rPr>
          <w:rFonts w:ascii="Arial" w:hAnsi="Arial" w:cs="Arial"/>
        </w:rPr>
        <w:t>El enlace para acceder a la plataforma informática se enviará a la dirección de correo electrónico corporativo de las personas interesadas y</w:t>
      </w:r>
      <w:r w:rsidR="00DD4A0E" w:rsidRPr="00372065">
        <w:rPr>
          <w:rFonts w:ascii="Arial" w:hAnsi="Arial" w:cs="Arial"/>
        </w:rPr>
        <w:t xml:space="preserve"> a la</w:t>
      </w:r>
      <w:r w:rsidR="009F1045" w:rsidRPr="00372065">
        <w:rPr>
          <w:rFonts w:ascii="Arial" w:hAnsi="Arial" w:cs="Arial"/>
        </w:rPr>
        <w:t xml:space="preserve"> de los centros educativos</w:t>
      </w:r>
      <w:r w:rsidR="00DD4A0E" w:rsidRPr="00372065">
        <w:rPr>
          <w:rFonts w:ascii="Arial" w:hAnsi="Arial" w:cs="Arial"/>
        </w:rPr>
        <w:t xml:space="preserve"> correspondientes</w:t>
      </w:r>
      <w:r w:rsidR="009F1045" w:rsidRPr="00372065">
        <w:rPr>
          <w:rFonts w:ascii="Arial" w:hAnsi="Arial" w:cs="Arial"/>
        </w:rPr>
        <w:t>.</w:t>
      </w:r>
      <w:r w:rsidRPr="00372065">
        <w:rPr>
          <w:rFonts w:ascii="Arial" w:hAnsi="Arial" w:cs="Arial"/>
        </w:rPr>
        <w:t xml:space="preserve"> </w:t>
      </w:r>
    </w:p>
    <w:p w:rsidR="004721A5" w:rsidRPr="00372065" w:rsidRDefault="004721A5" w:rsidP="004721A5">
      <w:pPr>
        <w:pStyle w:val="NormalWeb"/>
        <w:spacing w:after="0" w:line="240" w:lineRule="auto"/>
        <w:jc w:val="both"/>
      </w:pPr>
      <w:r w:rsidRPr="00372065">
        <w:rPr>
          <w:rFonts w:ascii="Arial" w:hAnsi="Arial" w:cs="Arial"/>
        </w:rPr>
        <w:t xml:space="preserve">2. </w:t>
      </w:r>
      <w:r w:rsidR="001305CC" w:rsidRPr="00372065">
        <w:rPr>
          <w:rFonts w:ascii="Arial" w:hAnsi="Arial" w:cs="Arial"/>
        </w:rPr>
        <w:t>El personal funcionario</w:t>
      </w:r>
      <w:r w:rsidRPr="00372065">
        <w:rPr>
          <w:rFonts w:ascii="Arial" w:hAnsi="Arial" w:cs="Arial"/>
        </w:rPr>
        <w:t xml:space="preserve"> que no desee optar por la prórroga tendrá que acceder a la plataforma informática habilitada para este procedimiento, indicando sus datos personales y rellenando únicamente la casilla del NO en el apartado del Anexo I establecido al efecto. En este caso</w:t>
      </w:r>
      <w:r w:rsidR="00903670" w:rsidRPr="00372065">
        <w:rPr>
          <w:rFonts w:ascii="Arial" w:hAnsi="Arial" w:cs="Arial"/>
        </w:rPr>
        <w:t>,</w:t>
      </w:r>
      <w:r w:rsidRPr="00372065">
        <w:rPr>
          <w:rFonts w:ascii="Arial" w:hAnsi="Arial" w:cs="Arial"/>
        </w:rPr>
        <w:t xml:space="preserve"> no tendrá que rellenar el resto del cuestionario de autoevaluación.</w:t>
      </w:r>
    </w:p>
    <w:p w:rsidR="004721A5" w:rsidRPr="00372065" w:rsidRDefault="004721A5" w:rsidP="004721A5">
      <w:pPr>
        <w:pStyle w:val="NormalWeb"/>
        <w:spacing w:after="0" w:line="240" w:lineRule="auto"/>
        <w:jc w:val="both"/>
      </w:pPr>
      <w:r w:rsidRPr="00372065">
        <w:rPr>
          <w:rFonts w:ascii="Arial" w:hAnsi="Arial" w:cs="Arial"/>
          <w:b/>
          <w:bCs/>
        </w:rPr>
        <w:t>Cuarta. Evaluación</w:t>
      </w:r>
    </w:p>
    <w:p w:rsidR="004721A5" w:rsidRPr="00372065" w:rsidRDefault="004721A5" w:rsidP="004721A5">
      <w:pPr>
        <w:pStyle w:val="NormalWeb"/>
        <w:spacing w:after="0" w:line="240" w:lineRule="auto"/>
        <w:jc w:val="both"/>
      </w:pPr>
      <w:r w:rsidRPr="00372065">
        <w:rPr>
          <w:rFonts w:ascii="Arial" w:hAnsi="Arial" w:cs="Arial"/>
        </w:rPr>
        <w:t>De acuerdo con lo establecido en las bases novena y décima de la Resolución de 20 de mayo de 2016, para la prórroga de las comisiones de servicio en puestos específicos se han de tener en cuenta los resultados de la evaluación que se realice durante el per</w:t>
      </w:r>
      <w:r w:rsidR="008C6457" w:rsidRPr="00372065">
        <w:rPr>
          <w:rFonts w:ascii="Arial" w:hAnsi="Arial" w:cs="Arial"/>
        </w:rPr>
        <w:t>í</w:t>
      </w:r>
      <w:r w:rsidRPr="00372065">
        <w:rPr>
          <w:rFonts w:ascii="Arial" w:hAnsi="Arial" w:cs="Arial"/>
        </w:rPr>
        <w:t>odo de nombramiento por parte de los órganos superiores de los que depende el puesto.</w:t>
      </w:r>
    </w:p>
    <w:p w:rsidR="004721A5" w:rsidRPr="00372065" w:rsidRDefault="004721A5" w:rsidP="004721A5">
      <w:pPr>
        <w:pStyle w:val="NormalWeb"/>
        <w:spacing w:after="0" w:line="240" w:lineRule="auto"/>
        <w:jc w:val="both"/>
      </w:pPr>
      <w:r w:rsidRPr="00372065">
        <w:rPr>
          <w:rFonts w:ascii="Arial" w:hAnsi="Arial" w:cs="Arial"/>
        </w:rPr>
        <w:t>Una vez rellenado por las personas solicitantes el cuestionario de autoevaluación indicado en la base tercera, y con la finalidad de realizar la evaluación de</w:t>
      </w:r>
      <w:r w:rsidR="008C6457" w:rsidRPr="00372065">
        <w:rPr>
          <w:rFonts w:ascii="Arial" w:hAnsi="Arial" w:cs="Arial"/>
        </w:rPr>
        <w:t>l</w:t>
      </w:r>
      <w:r w:rsidR="001305CC" w:rsidRPr="00372065">
        <w:rPr>
          <w:rFonts w:ascii="Arial" w:hAnsi="Arial" w:cs="Arial"/>
        </w:rPr>
        <w:t xml:space="preserve"> personal funcionario que</w:t>
      </w:r>
      <w:r w:rsidRPr="00372065">
        <w:rPr>
          <w:rFonts w:ascii="Arial" w:hAnsi="Arial" w:cs="Arial"/>
        </w:rPr>
        <w:t xml:space="preserve"> solicite la continuidad en el puesto, las personas que se indican a continuación recibirán un correo electrónico </w:t>
      </w:r>
      <w:r w:rsidR="001305CC" w:rsidRPr="00372065">
        <w:rPr>
          <w:rFonts w:ascii="Arial" w:hAnsi="Arial" w:cs="Arial"/>
        </w:rPr>
        <w:t xml:space="preserve">con </w:t>
      </w:r>
      <w:r w:rsidRPr="00372065">
        <w:rPr>
          <w:rFonts w:ascii="Arial" w:hAnsi="Arial" w:cs="Arial"/>
        </w:rPr>
        <w:t xml:space="preserve">el acceso a la plataforma informática para cumplimentar telemáticamente, entre el </w:t>
      </w:r>
      <w:r w:rsidR="009F1045" w:rsidRPr="00372065">
        <w:rPr>
          <w:rFonts w:ascii="Arial" w:hAnsi="Arial" w:cs="Arial"/>
        </w:rPr>
        <w:t>XX</w:t>
      </w:r>
      <w:r w:rsidRPr="00372065">
        <w:rPr>
          <w:rFonts w:ascii="Arial" w:hAnsi="Arial" w:cs="Arial"/>
        </w:rPr>
        <w:t xml:space="preserve"> de junio </w:t>
      </w:r>
      <w:r w:rsidRPr="00372065">
        <w:rPr>
          <w:rFonts w:ascii="Arial" w:hAnsi="Arial" w:cs="Arial"/>
        </w:rPr>
        <w:lastRenderedPageBreak/>
        <w:t xml:space="preserve">y el </w:t>
      </w:r>
      <w:r w:rsidR="009F1045" w:rsidRPr="00372065">
        <w:rPr>
          <w:rFonts w:ascii="Arial" w:hAnsi="Arial" w:cs="Arial"/>
        </w:rPr>
        <w:t>XX</w:t>
      </w:r>
      <w:r w:rsidRPr="00372065">
        <w:rPr>
          <w:rFonts w:ascii="Arial" w:hAnsi="Arial" w:cs="Arial"/>
        </w:rPr>
        <w:t xml:space="preserve"> de junio del 202</w:t>
      </w:r>
      <w:r w:rsidR="009F1045" w:rsidRPr="00372065">
        <w:rPr>
          <w:rFonts w:ascii="Arial" w:hAnsi="Arial" w:cs="Arial"/>
        </w:rPr>
        <w:t>1</w:t>
      </w:r>
      <w:r w:rsidRPr="00372065">
        <w:rPr>
          <w:rFonts w:ascii="Arial" w:hAnsi="Arial" w:cs="Arial"/>
        </w:rPr>
        <w:t>, el cuestionario del Anexo II (recopilación de información de la función docente ejercida en los puestos de trabajo específicos). Las personas destinatarias de dicho correo electrónico son:</w:t>
      </w:r>
    </w:p>
    <w:p w:rsidR="004721A5" w:rsidRPr="00372065" w:rsidRDefault="004721A5" w:rsidP="004721A5">
      <w:pPr>
        <w:pStyle w:val="NormalWeb"/>
        <w:spacing w:after="0" w:line="240" w:lineRule="auto"/>
        <w:jc w:val="both"/>
      </w:pPr>
      <w:r w:rsidRPr="00372065">
        <w:rPr>
          <w:rFonts w:ascii="Arial" w:hAnsi="Arial" w:cs="Arial"/>
        </w:rPr>
        <w:t>1.- El director o directora del centro de destino del funcionario o funcionaria solicitante para los puestos específicos de:</w:t>
      </w:r>
    </w:p>
    <w:p w:rsidR="004721A5" w:rsidRPr="00372065" w:rsidRDefault="004721A5" w:rsidP="004721A5">
      <w:pPr>
        <w:pStyle w:val="NormalWeb"/>
        <w:spacing w:after="0" w:line="240" w:lineRule="auto"/>
        <w:jc w:val="both"/>
      </w:pPr>
      <w:r w:rsidRPr="00372065">
        <w:rPr>
          <w:rFonts w:ascii="Arial" w:hAnsi="Arial" w:cs="Arial"/>
        </w:rPr>
        <w:t xml:space="preserve">a) Los </w:t>
      </w:r>
      <w:r w:rsidR="00E52A81" w:rsidRPr="00372065">
        <w:rPr>
          <w:rFonts w:ascii="Arial" w:hAnsi="Arial" w:cs="Arial"/>
          <w:spacing w:val="-3"/>
          <w:szCs w:val="22"/>
        </w:rPr>
        <w:t>centros docentes de carácter singular por estar ubicados en zonas social, cultural y/o económicamente desfavorecidas</w:t>
      </w:r>
      <w:r w:rsidRPr="00372065">
        <w:rPr>
          <w:rFonts w:ascii="Arial" w:hAnsi="Arial" w:cs="Arial"/>
        </w:rPr>
        <w:t>.</w:t>
      </w:r>
    </w:p>
    <w:p w:rsidR="004721A5" w:rsidRPr="00372065" w:rsidRDefault="004721A5" w:rsidP="004721A5">
      <w:pPr>
        <w:pStyle w:val="NormalWeb"/>
        <w:spacing w:after="0" w:line="240" w:lineRule="auto"/>
        <w:jc w:val="both"/>
      </w:pPr>
      <w:r w:rsidRPr="00372065">
        <w:rPr>
          <w:rFonts w:ascii="Arial" w:hAnsi="Arial" w:cs="Arial"/>
        </w:rPr>
        <w:t>b) Los puestos catalogados de especial dificultad en centros de educación secundaria</w:t>
      </w:r>
    </w:p>
    <w:p w:rsidR="004721A5" w:rsidRPr="00372065" w:rsidRDefault="004721A5" w:rsidP="004721A5">
      <w:pPr>
        <w:pStyle w:val="NormalWeb"/>
        <w:spacing w:after="0" w:line="240" w:lineRule="auto"/>
        <w:jc w:val="both"/>
        <w:rPr>
          <w:rFonts w:ascii="Arial" w:hAnsi="Arial" w:cs="Arial"/>
        </w:rPr>
      </w:pPr>
      <w:r w:rsidRPr="00372065">
        <w:rPr>
          <w:rFonts w:ascii="Arial" w:hAnsi="Arial" w:cs="Arial"/>
        </w:rPr>
        <w:t>c) Las unidades específicas de comunicación y lenguaje (aulas CYL).</w:t>
      </w:r>
    </w:p>
    <w:p w:rsidR="004721A5" w:rsidRPr="00372065" w:rsidRDefault="001305CC" w:rsidP="004721A5">
      <w:pPr>
        <w:pStyle w:val="NormalWeb"/>
        <w:spacing w:after="0" w:line="240" w:lineRule="auto"/>
        <w:jc w:val="both"/>
      </w:pPr>
      <w:r w:rsidRPr="00372065">
        <w:rPr>
          <w:rFonts w:ascii="Arial" w:hAnsi="Arial" w:cs="Arial"/>
        </w:rPr>
        <w:t>d</w:t>
      </w:r>
      <w:r w:rsidR="004721A5" w:rsidRPr="00372065">
        <w:rPr>
          <w:rFonts w:ascii="Arial" w:hAnsi="Arial" w:cs="Arial"/>
        </w:rPr>
        <w:t>) Los centros de formación de personas adultas en establecimientos penitenciarios.</w:t>
      </w:r>
    </w:p>
    <w:p w:rsidR="001305CC" w:rsidRPr="00372065" w:rsidRDefault="001305CC" w:rsidP="004721A5">
      <w:pPr>
        <w:pStyle w:val="NormalWeb"/>
        <w:spacing w:after="0" w:line="240" w:lineRule="auto"/>
        <w:jc w:val="both"/>
        <w:rPr>
          <w:rFonts w:ascii="Arial" w:hAnsi="Arial" w:cs="Arial"/>
        </w:rPr>
      </w:pPr>
      <w:r w:rsidRPr="00372065">
        <w:rPr>
          <w:rFonts w:ascii="Arial" w:hAnsi="Arial" w:cs="Arial"/>
        </w:rPr>
        <w:t>e</w:t>
      </w:r>
      <w:r w:rsidR="004721A5" w:rsidRPr="00372065">
        <w:rPr>
          <w:rFonts w:ascii="Arial" w:hAnsi="Arial" w:cs="Arial"/>
        </w:rPr>
        <w:t>) Las residencias del complejo educativo de Cheste y el centro de formación profesional Costa de Azahar de Castellón.</w:t>
      </w:r>
      <w:r w:rsidRPr="00372065">
        <w:rPr>
          <w:rFonts w:ascii="Arial" w:hAnsi="Arial" w:cs="Arial"/>
        </w:rPr>
        <w:t xml:space="preserve"> </w:t>
      </w:r>
    </w:p>
    <w:p w:rsidR="004721A5" w:rsidRPr="00372065" w:rsidRDefault="001305CC" w:rsidP="004721A5">
      <w:pPr>
        <w:pStyle w:val="NormalWeb"/>
        <w:spacing w:after="0" w:line="240" w:lineRule="auto"/>
        <w:jc w:val="both"/>
      </w:pPr>
      <w:r w:rsidRPr="00372065">
        <w:rPr>
          <w:rFonts w:ascii="Arial" w:hAnsi="Arial" w:cs="Arial"/>
        </w:rPr>
        <w:t xml:space="preserve">f) El centro específico de educación a distancia </w:t>
      </w:r>
      <w:bookmarkStart w:id="1" w:name="_Hlk72221927"/>
      <w:r w:rsidRPr="00372065">
        <w:rPr>
          <w:rFonts w:ascii="Arial" w:hAnsi="Arial" w:cs="Arial"/>
        </w:rPr>
        <w:t xml:space="preserve">de la </w:t>
      </w:r>
      <w:proofErr w:type="spellStart"/>
      <w:r w:rsidRPr="00372065">
        <w:rPr>
          <w:rFonts w:ascii="Arial" w:hAnsi="Arial" w:cs="Arial"/>
        </w:rPr>
        <w:t>Comunitat</w:t>
      </w:r>
      <w:proofErr w:type="spellEnd"/>
      <w:r w:rsidRPr="00372065">
        <w:rPr>
          <w:rFonts w:ascii="Arial" w:hAnsi="Arial" w:cs="Arial"/>
        </w:rPr>
        <w:t xml:space="preserve"> Valenciana (CEEDCV)</w:t>
      </w:r>
      <w:bookmarkEnd w:id="1"/>
      <w:r w:rsidRPr="00372065">
        <w:rPr>
          <w:rFonts w:ascii="Arial" w:hAnsi="Arial" w:cs="Arial"/>
        </w:rPr>
        <w:t>.</w:t>
      </w:r>
    </w:p>
    <w:p w:rsidR="004721A5" w:rsidRPr="00372065" w:rsidRDefault="004721A5" w:rsidP="004721A5">
      <w:pPr>
        <w:pStyle w:val="NormalWeb"/>
        <w:spacing w:after="0" w:line="240" w:lineRule="auto"/>
        <w:jc w:val="both"/>
      </w:pPr>
      <w:r w:rsidRPr="00372065">
        <w:rPr>
          <w:rFonts w:ascii="Arial" w:hAnsi="Arial" w:cs="Arial"/>
        </w:rPr>
        <w:t>2.- La vicedirección en las secciones de educación secundaria en centros de reeducación</w:t>
      </w:r>
      <w:r w:rsidR="00E52A81" w:rsidRPr="00372065">
        <w:rPr>
          <w:rFonts w:ascii="Arial" w:hAnsi="Arial" w:cs="Arial"/>
        </w:rPr>
        <w:t xml:space="preserve"> </w:t>
      </w:r>
      <w:r w:rsidRPr="00372065">
        <w:rPr>
          <w:rFonts w:ascii="Arial" w:hAnsi="Arial" w:cs="Arial"/>
        </w:rPr>
        <w:t>y en establecimientos penitenciarios.</w:t>
      </w:r>
    </w:p>
    <w:p w:rsidR="001305CC" w:rsidRPr="00372065" w:rsidRDefault="004721A5" w:rsidP="004721A5">
      <w:pPr>
        <w:pStyle w:val="NormalWeb"/>
        <w:spacing w:after="0" w:line="240" w:lineRule="auto"/>
        <w:jc w:val="both"/>
        <w:rPr>
          <w:rFonts w:ascii="Arial" w:hAnsi="Arial" w:cs="Arial"/>
        </w:rPr>
      </w:pPr>
      <w:r w:rsidRPr="00372065">
        <w:rPr>
          <w:rFonts w:ascii="Arial" w:hAnsi="Arial" w:cs="Arial"/>
        </w:rPr>
        <w:t xml:space="preserve">3.- La Inspección de educación a la que corresponda </w:t>
      </w:r>
      <w:r w:rsidR="00DE584A" w:rsidRPr="00372065">
        <w:rPr>
          <w:rFonts w:ascii="Arial" w:hAnsi="Arial" w:cs="Arial"/>
        </w:rPr>
        <w:t>e</w:t>
      </w:r>
      <w:r w:rsidRPr="00372065">
        <w:rPr>
          <w:rFonts w:ascii="Arial" w:hAnsi="Arial" w:cs="Arial"/>
        </w:rPr>
        <w:t>l puesto del funcionario o funcionaria, para los puestos específicos de</w:t>
      </w:r>
      <w:r w:rsidR="001305CC" w:rsidRPr="00372065">
        <w:rPr>
          <w:rFonts w:ascii="Arial" w:hAnsi="Arial" w:cs="Arial"/>
        </w:rPr>
        <w:t xml:space="preserve"> l</w:t>
      </w:r>
      <w:r w:rsidRPr="00372065">
        <w:rPr>
          <w:rFonts w:ascii="Arial" w:hAnsi="Arial" w:cs="Arial"/>
        </w:rPr>
        <w:t>as unidades pedagógicas hospitalarias.</w:t>
      </w:r>
    </w:p>
    <w:p w:rsidR="004721A5" w:rsidRPr="00372065" w:rsidRDefault="001305CC" w:rsidP="004721A5">
      <w:pPr>
        <w:pStyle w:val="NormalWeb"/>
        <w:spacing w:after="0" w:line="240" w:lineRule="auto"/>
        <w:jc w:val="both"/>
      </w:pPr>
      <w:r w:rsidRPr="00372065">
        <w:rPr>
          <w:rFonts w:ascii="Arial" w:hAnsi="Arial" w:cs="Arial"/>
        </w:rPr>
        <w:t xml:space="preserve">4.- </w:t>
      </w:r>
      <w:r w:rsidR="004721A5" w:rsidRPr="00372065">
        <w:rPr>
          <w:rFonts w:ascii="Arial" w:hAnsi="Arial" w:cs="Arial"/>
        </w:rPr>
        <w:t>Excepcionalmente, si la dirección o vicedirección se encuentra afectad</w:t>
      </w:r>
      <w:r w:rsidR="00966FCC" w:rsidRPr="00372065">
        <w:rPr>
          <w:rFonts w:ascii="Arial" w:hAnsi="Arial" w:cs="Arial"/>
        </w:rPr>
        <w:t>a</w:t>
      </w:r>
      <w:r w:rsidR="004721A5" w:rsidRPr="00372065">
        <w:rPr>
          <w:rFonts w:ascii="Arial" w:hAnsi="Arial" w:cs="Arial"/>
        </w:rPr>
        <w:t xml:space="preserve"> por el actual proceso de renovación, la cumplimentación del cuestionario se realizará por parte de la Inspección de educación correspondiente a este centro docente.</w:t>
      </w:r>
    </w:p>
    <w:p w:rsidR="004721A5" w:rsidRPr="00372065" w:rsidRDefault="004721A5" w:rsidP="004721A5">
      <w:pPr>
        <w:pStyle w:val="NormalWeb"/>
        <w:spacing w:after="0" w:line="240" w:lineRule="auto"/>
        <w:jc w:val="both"/>
      </w:pPr>
      <w:r w:rsidRPr="00372065">
        <w:rPr>
          <w:rFonts w:ascii="Arial" w:hAnsi="Arial" w:cs="Arial"/>
          <w:b/>
          <w:bCs/>
        </w:rPr>
        <w:t>Quinta. Comisión Técnica</w:t>
      </w:r>
    </w:p>
    <w:p w:rsidR="004721A5" w:rsidRPr="00372065" w:rsidRDefault="004721A5" w:rsidP="004721A5">
      <w:pPr>
        <w:pStyle w:val="NormalWeb"/>
        <w:spacing w:after="0" w:line="240" w:lineRule="auto"/>
        <w:jc w:val="both"/>
      </w:pPr>
      <w:r w:rsidRPr="00372065">
        <w:rPr>
          <w:rFonts w:ascii="Arial" w:hAnsi="Arial" w:cs="Arial"/>
        </w:rPr>
        <w:t xml:space="preserve">Para los supuestos en que exista una discrepancia entre el sentido de la autoevaluación formulada por la persona solicitante y la evaluación de la dirección o vicedirección del centro o, </w:t>
      </w:r>
      <w:r w:rsidR="00966FCC" w:rsidRPr="00372065">
        <w:rPr>
          <w:rFonts w:ascii="Arial" w:hAnsi="Arial" w:cs="Arial"/>
        </w:rPr>
        <w:t>en su caso</w:t>
      </w:r>
      <w:r w:rsidRPr="00372065">
        <w:rPr>
          <w:rFonts w:ascii="Arial" w:hAnsi="Arial" w:cs="Arial"/>
        </w:rPr>
        <w:t xml:space="preserve">, de la Inspección de educación, se constituirá una comisión técnica que, una vez revisadas la autoevaluación </w:t>
      </w:r>
      <w:r w:rsidR="00966FCC" w:rsidRPr="00372065">
        <w:rPr>
          <w:rFonts w:ascii="Arial" w:hAnsi="Arial" w:cs="Arial"/>
        </w:rPr>
        <w:t xml:space="preserve">de la persona </w:t>
      </w:r>
      <w:r w:rsidRPr="00372065">
        <w:rPr>
          <w:rFonts w:ascii="Arial" w:hAnsi="Arial" w:cs="Arial"/>
        </w:rPr>
        <w:t>solicitante y las valoraciones de la dirección o vicedirección del centro o</w:t>
      </w:r>
      <w:r w:rsidR="00DE584A" w:rsidRPr="00372065">
        <w:rPr>
          <w:rFonts w:ascii="Arial" w:hAnsi="Arial" w:cs="Arial"/>
        </w:rPr>
        <w:t>, en su caso,</w:t>
      </w:r>
      <w:r w:rsidRPr="00372065">
        <w:rPr>
          <w:rFonts w:ascii="Arial" w:hAnsi="Arial" w:cs="Arial"/>
        </w:rPr>
        <w:t xml:space="preserve"> de la Inspección de educación, realizará propuesta de continuidad o no a la Dirección General de Personal Docente para su resolución.</w:t>
      </w:r>
    </w:p>
    <w:p w:rsidR="004721A5" w:rsidRPr="00372065" w:rsidRDefault="004721A5" w:rsidP="004721A5">
      <w:pPr>
        <w:pStyle w:val="NormalWeb"/>
        <w:spacing w:after="0" w:line="240" w:lineRule="auto"/>
        <w:jc w:val="both"/>
      </w:pPr>
      <w:r w:rsidRPr="00372065">
        <w:rPr>
          <w:rFonts w:ascii="Arial" w:hAnsi="Arial" w:cs="Arial"/>
        </w:rPr>
        <w:t>Esta comisión técnica estará formada por:</w:t>
      </w:r>
    </w:p>
    <w:p w:rsidR="00966FCC" w:rsidRPr="00372065" w:rsidRDefault="004721A5" w:rsidP="00435FA5">
      <w:pPr>
        <w:pStyle w:val="NormalWeb"/>
        <w:numPr>
          <w:ilvl w:val="0"/>
          <w:numId w:val="4"/>
        </w:numPr>
        <w:spacing w:after="0" w:line="240" w:lineRule="auto"/>
        <w:jc w:val="both"/>
      </w:pPr>
      <w:r w:rsidRPr="00372065">
        <w:rPr>
          <w:rFonts w:ascii="Arial" w:hAnsi="Arial" w:cs="Arial"/>
        </w:rPr>
        <w:t xml:space="preserve">El </w:t>
      </w:r>
      <w:r w:rsidR="00DE584A" w:rsidRPr="00372065">
        <w:rPr>
          <w:rFonts w:ascii="Arial" w:hAnsi="Arial" w:cs="Arial"/>
        </w:rPr>
        <w:t>s</w:t>
      </w:r>
      <w:r w:rsidRPr="00372065">
        <w:rPr>
          <w:rFonts w:ascii="Arial" w:hAnsi="Arial" w:cs="Arial"/>
        </w:rPr>
        <w:t>ubdirector general de personal docente o</w:t>
      </w:r>
      <w:r w:rsidR="00966FCC" w:rsidRPr="00372065">
        <w:rPr>
          <w:rFonts w:ascii="Arial" w:hAnsi="Arial" w:cs="Arial"/>
        </w:rPr>
        <w:t xml:space="preserve"> la</w:t>
      </w:r>
      <w:r w:rsidRPr="00372065">
        <w:rPr>
          <w:rFonts w:ascii="Arial" w:hAnsi="Arial" w:cs="Arial"/>
        </w:rPr>
        <w:t xml:space="preserve"> persona en quien delegue.</w:t>
      </w:r>
    </w:p>
    <w:p w:rsidR="00966FCC" w:rsidRPr="00372065" w:rsidRDefault="004721A5" w:rsidP="00435FA5">
      <w:pPr>
        <w:pStyle w:val="NormalWeb"/>
        <w:numPr>
          <w:ilvl w:val="0"/>
          <w:numId w:val="4"/>
        </w:numPr>
        <w:spacing w:after="0" w:line="240" w:lineRule="auto"/>
        <w:jc w:val="both"/>
      </w:pPr>
      <w:r w:rsidRPr="00372065">
        <w:rPr>
          <w:rFonts w:ascii="Arial" w:hAnsi="Arial" w:cs="Arial"/>
        </w:rPr>
        <w:t>Un</w:t>
      </w:r>
      <w:r w:rsidR="008A6DCF" w:rsidRPr="00372065">
        <w:rPr>
          <w:rFonts w:ascii="Arial" w:hAnsi="Arial" w:cs="Arial"/>
        </w:rPr>
        <w:t xml:space="preserve"> inspector o inspectora designado</w:t>
      </w:r>
      <w:r w:rsidR="00966FCC" w:rsidRPr="00372065">
        <w:rPr>
          <w:rFonts w:ascii="Arial" w:hAnsi="Arial" w:cs="Arial"/>
        </w:rPr>
        <w:t xml:space="preserve"> o designada</w:t>
      </w:r>
      <w:r w:rsidR="008A6DCF" w:rsidRPr="00372065">
        <w:rPr>
          <w:rFonts w:ascii="Arial" w:hAnsi="Arial" w:cs="Arial"/>
        </w:rPr>
        <w:t xml:space="preserve"> por la </w:t>
      </w:r>
      <w:r w:rsidRPr="00372065">
        <w:rPr>
          <w:rFonts w:ascii="Arial" w:hAnsi="Arial" w:cs="Arial"/>
        </w:rPr>
        <w:t>Inspección General de Educación</w:t>
      </w:r>
      <w:r w:rsidR="00966FCC" w:rsidRPr="00372065">
        <w:rPr>
          <w:rFonts w:ascii="Arial" w:hAnsi="Arial" w:cs="Arial"/>
        </w:rPr>
        <w:t>.</w:t>
      </w:r>
    </w:p>
    <w:p w:rsidR="004721A5" w:rsidRPr="00372065" w:rsidRDefault="004721A5" w:rsidP="00966FCC">
      <w:pPr>
        <w:pStyle w:val="NormalWeb"/>
        <w:numPr>
          <w:ilvl w:val="0"/>
          <w:numId w:val="4"/>
        </w:numPr>
        <w:spacing w:after="0" w:line="240" w:lineRule="auto"/>
        <w:jc w:val="both"/>
      </w:pPr>
      <w:r w:rsidRPr="00372065">
        <w:rPr>
          <w:rFonts w:ascii="Arial" w:hAnsi="Arial" w:cs="Arial"/>
        </w:rPr>
        <w:lastRenderedPageBreak/>
        <w:t xml:space="preserve">Una persona </w:t>
      </w:r>
      <w:r w:rsidR="008A6DCF" w:rsidRPr="00372065">
        <w:rPr>
          <w:rFonts w:ascii="Arial" w:hAnsi="Arial" w:cs="Arial"/>
        </w:rPr>
        <w:t xml:space="preserve">designada por la </w:t>
      </w:r>
      <w:r w:rsidR="00966FCC" w:rsidRPr="00372065">
        <w:rPr>
          <w:rFonts w:ascii="Arial" w:hAnsi="Arial" w:cs="Arial"/>
        </w:rPr>
        <w:t>D</w:t>
      </w:r>
      <w:r w:rsidRPr="00372065">
        <w:rPr>
          <w:rFonts w:ascii="Arial" w:hAnsi="Arial" w:cs="Arial"/>
        </w:rPr>
        <w:t xml:space="preserve">irección </w:t>
      </w:r>
      <w:r w:rsidR="00966FCC" w:rsidRPr="00372065">
        <w:rPr>
          <w:rFonts w:ascii="Arial" w:hAnsi="Arial" w:cs="Arial"/>
        </w:rPr>
        <w:t>G</w:t>
      </w:r>
      <w:r w:rsidRPr="00372065">
        <w:rPr>
          <w:rFonts w:ascii="Arial" w:hAnsi="Arial" w:cs="Arial"/>
        </w:rPr>
        <w:t>eneral</w:t>
      </w:r>
      <w:r w:rsidR="00966FCC" w:rsidRPr="00372065">
        <w:rPr>
          <w:rFonts w:ascii="Arial" w:hAnsi="Arial" w:cs="Arial"/>
        </w:rPr>
        <w:t xml:space="preserve"> de Personal Docente</w:t>
      </w:r>
      <w:r w:rsidRPr="00372065">
        <w:rPr>
          <w:rFonts w:ascii="Arial" w:hAnsi="Arial" w:cs="Arial"/>
        </w:rPr>
        <w:t xml:space="preserve"> que tenga asignadas las funciones del puesto que se está evaluando.</w:t>
      </w:r>
    </w:p>
    <w:p w:rsidR="004721A5" w:rsidRPr="00372065" w:rsidRDefault="004721A5" w:rsidP="004721A5">
      <w:pPr>
        <w:pStyle w:val="NormalWeb"/>
        <w:spacing w:after="0" w:line="240" w:lineRule="auto"/>
        <w:jc w:val="both"/>
      </w:pPr>
      <w:r w:rsidRPr="00372065">
        <w:rPr>
          <w:rFonts w:ascii="Arial" w:hAnsi="Arial" w:cs="Arial"/>
          <w:b/>
          <w:bCs/>
        </w:rPr>
        <w:t>Sexta. Publicación</w:t>
      </w:r>
    </w:p>
    <w:p w:rsidR="004721A5" w:rsidRPr="00372065" w:rsidRDefault="004721A5" w:rsidP="004721A5">
      <w:pPr>
        <w:pStyle w:val="NormalWeb"/>
        <w:spacing w:after="0" w:line="240" w:lineRule="auto"/>
        <w:jc w:val="both"/>
      </w:pPr>
      <w:r w:rsidRPr="00372065">
        <w:rPr>
          <w:rFonts w:ascii="Arial" w:hAnsi="Arial" w:cs="Arial"/>
        </w:rPr>
        <w:t xml:space="preserve">A partir del día </w:t>
      </w:r>
      <w:r w:rsidR="00BF42E5" w:rsidRPr="00372065">
        <w:rPr>
          <w:rFonts w:ascii="Arial" w:hAnsi="Arial" w:cs="Arial"/>
        </w:rPr>
        <w:t>XX</w:t>
      </w:r>
      <w:r w:rsidRPr="00372065">
        <w:rPr>
          <w:rFonts w:ascii="Arial" w:hAnsi="Arial" w:cs="Arial"/>
        </w:rPr>
        <w:t xml:space="preserve"> de </w:t>
      </w:r>
      <w:r w:rsidR="00966FCC" w:rsidRPr="00372065">
        <w:rPr>
          <w:rFonts w:ascii="Arial" w:hAnsi="Arial" w:cs="Arial"/>
        </w:rPr>
        <w:t>junio</w:t>
      </w:r>
      <w:r w:rsidRPr="00372065">
        <w:rPr>
          <w:rFonts w:ascii="Arial" w:hAnsi="Arial" w:cs="Arial"/>
        </w:rPr>
        <w:t xml:space="preserve"> se publicará en la página web de la Conselleria de Educación, Cultura y Deporte el listado provisional de aquellos funcionarios o funcionarias que han obtenido prórroga en comisión de servicios por un año en el puesto específico obtenido por la Resolución de 20 de mayo de 2016 del Director General de Centros y Personal Docente. Se podrá presentar reclamaciones a este listado provisional</w:t>
      </w:r>
      <w:r w:rsidR="00DE584A" w:rsidRPr="00372065">
        <w:rPr>
          <w:rFonts w:ascii="Arial" w:hAnsi="Arial" w:cs="Arial"/>
        </w:rPr>
        <w:t>,</w:t>
      </w:r>
      <w:r w:rsidRPr="00372065">
        <w:rPr>
          <w:rFonts w:ascii="Arial" w:hAnsi="Arial" w:cs="Arial"/>
        </w:rPr>
        <w:t xml:space="preserve"> únicamente por vía telemática, en el plazo de 48 horas desde la fecha y hora de la publicación de este listado.</w:t>
      </w:r>
    </w:p>
    <w:p w:rsidR="004721A5" w:rsidRPr="00372065" w:rsidRDefault="004721A5" w:rsidP="004721A5">
      <w:pPr>
        <w:pStyle w:val="NormalWeb"/>
        <w:spacing w:after="0" w:line="240" w:lineRule="auto"/>
        <w:jc w:val="both"/>
      </w:pPr>
      <w:r w:rsidRPr="00372065">
        <w:rPr>
          <w:rFonts w:ascii="Arial" w:hAnsi="Arial" w:cs="Arial"/>
        </w:rPr>
        <w:t>Transcurrido el plazo de reclamaciones, se publicará en la página web de la Conselleria de Educación, Cultura y Deporte, el listado definitivo.</w:t>
      </w:r>
    </w:p>
    <w:p w:rsidR="004721A5" w:rsidRPr="00372065" w:rsidRDefault="004721A5" w:rsidP="004721A5">
      <w:pPr>
        <w:pStyle w:val="NormalWeb"/>
        <w:spacing w:after="0" w:line="240" w:lineRule="auto"/>
        <w:jc w:val="both"/>
      </w:pPr>
      <w:r w:rsidRPr="00372065">
        <w:rPr>
          <w:rFonts w:ascii="Arial" w:hAnsi="Arial" w:cs="Arial"/>
          <w:b/>
          <w:bCs/>
        </w:rPr>
        <w:t>Séptima. Desistimiento de la solicitud y renunciabilidad del destino obtenido</w:t>
      </w:r>
    </w:p>
    <w:p w:rsidR="004721A5" w:rsidRPr="00372065" w:rsidRDefault="004721A5" w:rsidP="004721A5">
      <w:pPr>
        <w:pStyle w:val="NormalWeb"/>
        <w:spacing w:after="0" w:line="240" w:lineRule="auto"/>
        <w:jc w:val="both"/>
      </w:pPr>
      <w:r w:rsidRPr="00372065">
        <w:rPr>
          <w:rFonts w:ascii="Arial" w:hAnsi="Arial" w:cs="Arial"/>
        </w:rPr>
        <w:t>1</w:t>
      </w:r>
      <w:r w:rsidR="004542BE" w:rsidRPr="00372065">
        <w:rPr>
          <w:rFonts w:ascii="Arial" w:hAnsi="Arial" w:cs="Arial"/>
        </w:rPr>
        <w:t>.</w:t>
      </w:r>
      <w:r w:rsidRPr="00372065">
        <w:rPr>
          <w:rFonts w:ascii="Arial" w:hAnsi="Arial" w:cs="Arial"/>
        </w:rPr>
        <w:t>- Una vez transcurrido el plazo para formular las solicitudes de prórroga para el puesto que se ocupa en la actualidad, así como tras aceptar la propuesta de la comisión de servicios propuesta, no se podrá desistir de la participación en el procedimiento ni renunciar al destino obtenido en comisión de servicios.</w:t>
      </w:r>
    </w:p>
    <w:p w:rsidR="004721A5" w:rsidRPr="00372065" w:rsidRDefault="004721A5" w:rsidP="004721A5">
      <w:pPr>
        <w:pStyle w:val="NormalWeb"/>
        <w:spacing w:after="0" w:line="240" w:lineRule="auto"/>
        <w:jc w:val="both"/>
      </w:pPr>
      <w:r w:rsidRPr="00372065">
        <w:rPr>
          <w:rFonts w:ascii="Arial" w:hAnsi="Arial" w:cs="Arial"/>
        </w:rPr>
        <w:t>2</w:t>
      </w:r>
      <w:r w:rsidR="004542BE" w:rsidRPr="00372065">
        <w:rPr>
          <w:rFonts w:ascii="Arial" w:hAnsi="Arial" w:cs="Arial"/>
        </w:rPr>
        <w:t>.</w:t>
      </w:r>
      <w:r w:rsidRPr="00372065">
        <w:rPr>
          <w:rFonts w:ascii="Arial" w:hAnsi="Arial" w:cs="Arial"/>
        </w:rPr>
        <w:t>- Teniendo en cuenta lo anterior, aquellas personas solicitantes que hayan participado también en la convocatoria de comisiones de servicios por motivos sociales para el curso escolar 202</w:t>
      </w:r>
      <w:r w:rsidR="00BF42E5" w:rsidRPr="00372065">
        <w:rPr>
          <w:rFonts w:ascii="Arial" w:hAnsi="Arial" w:cs="Arial"/>
        </w:rPr>
        <w:t>1</w:t>
      </w:r>
      <w:r w:rsidRPr="00372065">
        <w:rPr>
          <w:rFonts w:ascii="Arial" w:hAnsi="Arial" w:cs="Arial"/>
        </w:rPr>
        <w:t>-202</w:t>
      </w:r>
      <w:r w:rsidR="00BF42E5" w:rsidRPr="00372065">
        <w:rPr>
          <w:rFonts w:ascii="Arial" w:hAnsi="Arial" w:cs="Arial"/>
        </w:rPr>
        <w:t>2</w:t>
      </w:r>
      <w:r w:rsidRPr="00372065">
        <w:rPr>
          <w:rFonts w:ascii="Arial" w:hAnsi="Arial" w:cs="Arial"/>
        </w:rPr>
        <w:t xml:space="preserve"> tendrán que desistir de la participación en estas, siempre que resulten adjudicatarias de una de las comisiones específicas a que se refiere </w:t>
      </w:r>
      <w:r w:rsidR="008A6DCF" w:rsidRPr="00372065">
        <w:rPr>
          <w:rFonts w:ascii="Arial" w:hAnsi="Arial" w:cs="Arial"/>
        </w:rPr>
        <w:t>esta</w:t>
      </w:r>
      <w:r w:rsidRPr="00372065">
        <w:rPr>
          <w:rFonts w:ascii="Arial" w:hAnsi="Arial" w:cs="Arial"/>
        </w:rPr>
        <w:t xml:space="preserve"> resolución.</w:t>
      </w:r>
    </w:p>
    <w:p w:rsidR="004721A5" w:rsidRPr="00372065" w:rsidRDefault="004721A5" w:rsidP="004721A5">
      <w:pPr>
        <w:pStyle w:val="NormalWeb"/>
        <w:spacing w:after="0" w:line="240" w:lineRule="auto"/>
        <w:jc w:val="both"/>
        <w:rPr>
          <w:rFonts w:ascii="Arial" w:hAnsi="Arial" w:cs="Arial"/>
          <w:b/>
          <w:bCs/>
        </w:rPr>
      </w:pPr>
      <w:r w:rsidRPr="00372065">
        <w:rPr>
          <w:rFonts w:ascii="Arial" w:hAnsi="Arial" w:cs="Arial"/>
          <w:b/>
          <w:bCs/>
        </w:rPr>
        <w:t>Octava. Tratamiento y protección de datos.</w:t>
      </w:r>
    </w:p>
    <w:p w:rsidR="008A6DCF" w:rsidRPr="00372065" w:rsidRDefault="008A6DCF" w:rsidP="00BF42E5">
      <w:pPr>
        <w:widowControl w:val="0"/>
        <w:spacing w:after="0" w:line="240" w:lineRule="auto"/>
        <w:jc w:val="both"/>
        <w:rPr>
          <w:rFonts w:ascii="Arial" w:eastAsia="Lucida Sans Unicode" w:hAnsi="Arial" w:cs="Arial"/>
          <w:spacing w:val="-3"/>
          <w:kern w:val="2"/>
          <w:sz w:val="24"/>
          <w:szCs w:val="24"/>
          <w:lang w:eastAsia="zh-CN" w:bidi="hi-IN"/>
        </w:rPr>
      </w:pPr>
      <w:bookmarkStart w:id="2" w:name="_Hlk69468546"/>
    </w:p>
    <w:p w:rsidR="00BF42E5" w:rsidRPr="00372065" w:rsidRDefault="00BF42E5" w:rsidP="00BF42E5">
      <w:pPr>
        <w:widowControl w:val="0"/>
        <w:spacing w:after="0" w:line="240" w:lineRule="auto"/>
        <w:jc w:val="both"/>
        <w:rPr>
          <w:rFonts w:ascii="Arial" w:hAnsi="Arial" w:cs="Arial"/>
          <w:iCs/>
          <w:sz w:val="24"/>
        </w:rPr>
      </w:pPr>
      <w:r w:rsidRPr="00372065">
        <w:rPr>
          <w:rFonts w:ascii="Arial" w:eastAsia="Lucida Sans Unicode" w:hAnsi="Arial" w:cs="Arial"/>
          <w:spacing w:val="-3"/>
          <w:kern w:val="2"/>
          <w:sz w:val="24"/>
          <w:szCs w:val="24"/>
          <w:lang w:eastAsia="zh-CN" w:bidi="hi-IN"/>
        </w:rPr>
        <w:t xml:space="preserve">El desarrollo del procedimiento convocado mediante la presente resolución conlleva el tratamiento de datos de carácter personal de las personas solicitantes o de sus representantes y de la comisión Técnica, en el marco de lo dispuesto en el Reglamento (UE) 2016/679 del Parlamento Europeo y del Consejo, de 27 de abril de 2016, relativo a la protección de las personas físicas en lo que respecta al tratamiento de datos personales y a la libre circulación de estos datos (RGPD), y en la Ley orgánica 3/2018, de 5 de diciembre, de protección de datos personales y garantía de los derechos digitales, tratamiento que se realiza en los mismos términos que los establecidos en la base décimo quinta de la Resolución </w:t>
      </w:r>
      <w:r w:rsidRPr="00372065">
        <w:rPr>
          <w:rFonts w:ascii="Arial" w:hAnsi="Arial" w:cs="Arial"/>
          <w:iCs/>
          <w:sz w:val="24"/>
        </w:rPr>
        <w:t>de XX de mayo de 2021, de la Dirección General de Personal Docente de la Conselleria de Educación, Cultura y Deporte, por la que se convoca procedimiento de adjudicación de puestos de trabajo en comisión de servicios, durante el curso 2021/2022, para el funcionariado de carrera de los cuerpos de catedráticos y profesores de Enseñanza Secundaria, profesores técnicos de Formación Profesional y funcionariado docente que imparte enseñanzas de Régimen Especial, en centros públicos docentes no universitarios dependientes de la Generalitat Valenciana.</w:t>
      </w:r>
    </w:p>
    <w:p w:rsidR="00BF42E5" w:rsidRPr="00372065" w:rsidRDefault="00BF42E5" w:rsidP="00BF42E5">
      <w:pPr>
        <w:widowControl w:val="0"/>
        <w:spacing w:after="0" w:line="240" w:lineRule="auto"/>
        <w:jc w:val="both"/>
        <w:rPr>
          <w:rFonts w:ascii="Arial" w:hAnsi="Arial" w:cs="Arial"/>
          <w:b/>
          <w:bCs/>
          <w:i/>
          <w:sz w:val="24"/>
        </w:rPr>
      </w:pPr>
    </w:p>
    <w:bookmarkEnd w:id="2"/>
    <w:p w:rsidR="004721A5" w:rsidRPr="00372065" w:rsidRDefault="004721A5" w:rsidP="004721A5">
      <w:pPr>
        <w:pStyle w:val="NormalWeb"/>
        <w:spacing w:after="0" w:line="240" w:lineRule="auto"/>
        <w:jc w:val="both"/>
      </w:pPr>
      <w:r w:rsidRPr="00372065">
        <w:rPr>
          <w:rFonts w:ascii="Arial" w:hAnsi="Arial" w:cs="Arial"/>
          <w:b/>
          <w:bCs/>
        </w:rPr>
        <w:lastRenderedPageBreak/>
        <w:t>Novena. Producción de efectos.</w:t>
      </w:r>
    </w:p>
    <w:p w:rsidR="004721A5" w:rsidRPr="00372065" w:rsidRDefault="004721A5" w:rsidP="004721A5">
      <w:pPr>
        <w:pStyle w:val="NormalWeb"/>
        <w:spacing w:after="0" w:line="240" w:lineRule="auto"/>
        <w:jc w:val="both"/>
      </w:pPr>
      <w:r w:rsidRPr="00372065">
        <w:rPr>
          <w:rFonts w:ascii="Arial" w:hAnsi="Arial" w:cs="Arial"/>
        </w:rPr>
        <w:t xml:space="preserve">Esta resolución producirá efectos al día siguiente de su publicación en el </w:t>
      </w:r>
      <w:proofErr w:type="spellStart"/>
      <w:r w:rsidR="008A6DCF" w:rsidRPr="00372065">
        <w:rPr>
          <w:rFonts w:ascii="Arial" w:hAnsi="Arial" w:cs="Arial"/>
          <w:i/>
          <w:iCs/>
        </w:rPr>
        <w:t>D</w:t>
      </w:r>
      <w:r w:rsidRPr="00372065">
        <w:rPr>
          <w:rFonts w:ascii="Arial" w:hAnsi="Arial" w:cs="Arial"/>
          <w:i/>
          <w:iCs/>
        </w:rPr>
        <w:t>iari</w:t>
      </w:r>
      <w:proofErr w:type="spellEnd"/>
      <w:r w:rsidR="008A6DCF" w:rsidRPr="00372065">
        <w:rPr>
          <w:rFonts w:ascii="Arial" w:hAnsi="Arial" w:cs="Arial"/>
          <w:i/>
          <w:iCs/>
        </w:rPr>
        <w:t xml:space="preserve"> </w:t>
      </w:r>
      <w:r w:rsidRPr="00372065">
        <w:rPr>
          <w:rFonts w:ascii="Arial" w:hAnsi="Arial" w:cs="Arial"/>
          <w:i/>
          <w:iCs/>
        </w:rPr>
        <w:t xml:space="preserve">Oficial de la </w:t>
      </w:r>
      <w:r w:rsidR="00EE4BE0" w:rsidRPr="00372065">
        <w:rPr>
          <w:rFonts w:ascii="Arial" w:hAnsi="Arial" w:cs="Arial"/>
          <w:i/>
          <w:iCs/>
        </w:rPr>
        <w:t>Generalitat</w:t>
      </w:r>
      <w:r w:rsidRPr="00372065">
        <w:rPr>
          <w:rFonts w:ascii="Arial" w:hAnsi="Arial" w:cs="Arial"/>
          <w:i/>
          <w:iCs/>
        </w:rPr>
        <w:t xml:space="preserve"> Valenciana</w:t>
      </w:r>
      <w:r w:rsidR="008A6DCF" w:rsidRPr="00372065">
        <w:rPr>
          <w:rFonts w:ascii="Arial" w:hAnsi="Arial" w:cs="Arial"/>
        </w:rPr>
        <w:t>.</w:t>
      </w:r>
    </w:p>
    <w:p w:rsidR="004721A5" w:rsidRPr="00372065" w:rsidRDefault="004721A5" w:rsidP="004721A5">
      <w:pPr>
        <w:pStyle w:val="NormalWeb"/>
        <w:spacing w:after="0" w:line="240" w:lineRule="auto"/>
        <w:jc w:val="both"/>
      </w:pPr>
      <w:r w:rsidRPr="00372065">
        <w:rPr>
          <w:rFonts w:ascii="Arial" w:hAnsi="Arial" w:cs="Arial"/>
        </w:rPr>
        <w:t>La presente resolución pone fin a la vía administrativa, y contra la misma se podrá interponer recurso potestativo de reposición ante la Directora General de Personal Docente de la Conselleria de Educación, Cultura y Deporte en el plazo de un mes a contar desde el día siguiente a su publicación, o directamente recurso contencioso</w:t>
      </w:r>
      <w:r w:rsidR="00EE4BE0" w:rsidRPr="00372065">
        <w:rPr>
          <w:rFonts w:ascii="Arial" w:hAnsi="Arial" w:cs="Arial"/>
        </w:rPr>
        <w:t>-</w:t>
      </w:r>
      <w:r w:rsidRPr="00372065">
        <w:rPr>
          <w:rFonts w:ascii="Arial" w:hAnsi="Arial" w:cs="Arial"/>
        </w:rPr>
        <w:t>administrativo ante el juzgado competente de lo contencioso, en e</w:t>
      </w:r>
      <w:bookmarkStart w:id="3" w:name="_GoBack"/>
      <w:bookmarkEnd w:id="3"/>
      <w:r w:rsidRPr="00372065">
        <w:rPr>
          <w:rFonts w:ascii="Arial" w:hAnsi="Arial" w:cs="Arial"/>
        </w:rPr>
        <w:t>l plazo de dos meses a contar desde el día siguiente a la fecha de su publicación.</w:t>
      </w:r>
    </w:p>
    <w:p w:rsidR="004721A5" w:rsidRPr="00372065" w:rsidRDefault="004721A5" w:rsidP="004721A5">
      <w:pPr>
        <w:pStyle w:val="NormalWeb"/>
        <w:spacing w:after="0" w:line="240" w:lineRule="auto"/>
        <w:jc w:val="both"/>
      </w:pPr>
    </w:p>
    <w:p w:rsidR="004721A5" w:rsidRPr="00372065" w:rsidRDefault="004721A5" w:rsidP="00EE4BE0">
      <w:pPr>
        <w:pStyle w:val="NormalWeb"/>
        <w:spacing w:after="0" w:line="240" w:lineRule="auto"/>
        <w:jc w:val="center"/>
      </w:pPr>
      <w:r w:rsidRPr="00372065">
        <w:rPr>
          <w:rFonts w:ascii="Arial" w:hAnsi="Arial" w:cs="Arial"/>
        </w:rPr>
        <w:t>LA DIRECTORA GENERAL DE PERSONAL DOCENTE.</w:t>
      </w:r>
    </w:p>
    <w:p w:rsidR="004721A5" w:rsidRPr="00372065" w:rsidRDefault="004721A5" w:rsidP="00EE4BE0">
      <w:pPr>
        <w:pStyle w:val="NormalWeb"/>
        <w:spacing w:after="0" w:line="240" w:lineRule="auto"/>
        <w:jc w:val="center"/>
      </w:pPr>
    </w:p>
    <w:p w:rsidR="004721A5" w:rsidRPr="00372065" w:rsidRDefault="004721A5" w:rsidP="00EE4BE0">
      <w:pPr>
        <w:pStyle w:val="NormalWeb"/>
        <w:spacing w:after="0" w:line="240" w:lineRule="auto"/>
        <w:jc w:val="center"/>
      </w:pPr>
      <w:r w:rsidRPr="00372065">
        <w:rPr>
          <w:rFonts w:ascii="Arial" w:hAnsi="Arial" w:cs="Arial"/>
        </w:rPr>
        <w:t>M.ª Ángeles Herranz Ábalos.</w:t>
      </w:r>
    </w:p>
    <w:p w:rsidR="004721A5" w:rsidRPr="00372065" w:rsidRDefault="004721A5" w:rsidP="004721A5">
      <w:pPr>
        <w:jc w:val="both"/>
      </w:pPr>
    </w:p>
    <w:sectPr w:rsidR="004721A5" w:rsidRPr="003720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A1BBF"/>
    <w:multiLevelType w:val="hybridMultilevel"/>
    <w:tmpl w:val="1586F686"/>
    <w:lvl w:ilvl="0" w:tplc="6A801564">
      <w:start w:val="4"/>
      <w:numFmt w:val="bullet"/>
      <w:lvlText w:val="-"/>
      <w:lvlJc w:val="left"/>
      <w:pPr>
        <w:ind w:left="360" w:hanging="360"/>
      </w:pPr>
      <w:rPr>
        <w:rFonts w:ascii="Arial" w:eastAsia="Times New Roman" w:hAnsi="Arial" w:cs="Arial" w:hint="default"/>
      </w:rPr>
    </w:lvl>
    <w:lvl w:ilvl="1" w:tplc="08030003" w:tentative="1">
      <w:start w:val="1"/>
      <w:numFmt w:val="bullet"/>
      <w:lvlText w:val="o"/>
      <w:lvlJc w:val="left"/>
      <w:pPr>
        <w:ind w:left="1080" w:hanging="360"/>
      </w:pPr>
      <w:rPr>
        <w:rFonts w:ascii="Courier New" w:hAnsi="Courier New" w:cs="Courier New" w:hint="default"/>
      </w:rPr>
    </w:lvl>
    <w:lvl w:ilvl="2" w:tplc="08030005" w:tentative="1">
      <w:start w:val="1"/>
      <w:numFmt w:val="bullet"/>
      <w:lvlText w:val=""/>
      <w:lvlJc w:val="left"/>
      <w:pPr>
        <w:ind w:left="1800" w:hanging="360"/>
      </w:pPr>
      <w:rPr>
        <w:rFonts w:ascii="Wingdings" w:hAnsi="Wingdings" w:hint="default"/>
      </w:rPr>
    </w:lvl>
    <w:lvl w:ilvl="3" w:tplc="08030001" w:tentative="1">
      <w:start w:val="1"/>
      <w:numFmt w:val="bullet"/>
      <w:lvlText w:val=""/>
      <w:lvlJc w:val="left"/>
      <w:pPr>
        <w:ind w:left="2520" w:hanging="360"/>
      </w:pPr>
      <w:rPr>
        <w:rFonts w:ascii="Symbol" w:hAnsi="Symbol" w:hint="default"/>
      </w:rPr>
    </w:lvl>
    <w:lvl w:ilvl="4" w:tplc="08030003" w:tentative="1">
      <w:start w:val="1"/>
      <w:numFmt w:val="bullet"/>
      <w:lvlText w:val="o"/>
      <w:lvlJc w:val="left"/>
      <w:pPr>
        <w:ind w:left="3240" w:hanging="360"/>
      </w:pPr>
      <w:rPr>
        <w:rFonts w:ascii="Courier New" w:hAnsi="Courier New" w:cs="Courier New" w:hint="default"/>
      </w:rPr>
    </w:lvl>
    <w:lvl w:ilvl="5" w:tplc="08030005" w:tentative="1">
      <w:start w:val="1"/>
      <w:numFmt w:val="bullet"/>
      <w:lvlText w:val=""/>
      <w:lvlJc w:val="left"/>
      <w:pPr>
        <w:ind w:left="3960" w:hanging="360"/>
      </w:pPr>
      <w:rPr>
        <w:rFonts w:ascii="Wingdings" w:hAnsi="Wingdings" w:hint="default"/>
      </w:rPr>
    </w:lvl>
    <w:lvl w:ilvl="6" w:tplc="08030001" w:tentative="1">
      <w:start w:val="1"/>
      <w:numFmt w:val="bullet"/>
      <w:lvlText w:val=""/>
      <w:lvlJc w:val="left"/>
      <w:pPr>
        <w:ind w:left="4680" w:hanging="360"/>
      </w:pPr>
      <w:rPr>
        <w:rFonts w:ascii="Symbol" w:hAnsi="Symbol" w:hint="default"/>
      </w:rPr>
    </w:lvl>
    <w:lvl w:ilvl="7" w:tplc="08030003" w:tentative="1">
      <w:start w:val="1"/>
      <w:numFmt w:val="bullet"/>
      <w:lvlText w:val="o"/>
      <w:lvlJc w:val="left"/>
      <w:pPr>
        <w:ind w:left="5400" w:hanging="360"/>
      </w:pPr>
      <w:rPr>
        <w:rFonts w:ascii="Courier New" w:hAnsi="Courier New" w:cs="Courier New" w:hint="default"/>
      </w:rPr>
    </w:lvl>
    <w:lvl w:ilvl="8" w:tplc="08030005" w:tentative="1">
      <w:start w:val="1"/>
      <w:numFmt w:val="bullet"/>
      <w:lvlText w:val=""/>
      <w:lvlJc w:val="left"/>
      <w:pPr>
        <w:ind w:left="6120" w:hanging="360"/>
      </w:pPr>
      <w:rPr>
        <w:rFonts w:ascii="Wingdings" w:hAnsi="Wingdings" w:hint="default"/>
      </w:rPr>
    </w:lvl>
  </w:abstractNum>
  <w:abstractNum w:abstractNumId="1" w15:restartNumberingAfterBreak="0">
    <w:nsid w:val="27FF1C2A"/>
    <w:multiLevelType w:val="hybridMultilevel"/>
    <w:tmpl w:val="1E7853D6"/>
    <w:lvl w:ilvl="0" w:tplc="24820ABC">
      <w:start w:val="6"/>
      <w:numFmt w:val="bullet"/>
      <w:lvlText w:val="–"/>
      <w:lvlJc w:val="left"/>
      <w:pPr>
        <w:ind w:left="420" w:hanging="360"/>
      </w:pPr>
      <w:rPr>
        <w:rFonts w:ascii="Arial" w:eastAsia="Lucida Sans Unicode" w:hAnsi="Arial" w:cs="Arial" w:hint="default"/>
      </w:rPr>
    </w:lvl>
    <w:lvl w:ilvl="1" w:tplc="08030003" w:tentative="1">
      <w:start w:val="1"/>
      <w:numFmt w:val="bullet"/>
      <w:lvlText w:val="o"/>
      <w:lvlJc w:val="left"/>
      <w:pPr>
        <w:ind w:left="1140" w:hanging="360"/>
      </w:pPr>
      <w:rPr>
        <w:rFonts w:ascii="Courier New" w:hAnsi="Courier New" w:cs="Courier New" w:hint="default"/>
      </w:rPr>
    </w:lvl>
    <w:lvl w:ilvl="2" w:tplc="08030005" w:tentative="1">
      <w:start w:val="1"/>
      <w:numFmt w:val="bullet"/>
      <w:lvlText w:val=""/>
      <w:lvlJc w:val="left"/>
      <w:pPr>
        <w:ind w:left="1860" w:hanging="360"/>
      </w:pPr>
      <w:rPr>
        <w:rFonts w:ascii="Wingdings" w:hAnsi="Wingdings" w:hint="default"/>
      </w:rPr>
    </w:lvl>
    <w:lvl w:ilvl="3" w:tplc="08030001" w:tentative="1">
      <w:start w:val="1"/>
      <w:numFmt w:val="bullet"/>
      <w:lvlText w:val=""/>
      <w:lvlJc w:val="left"/>
      <w:pPr>
        <w:ind w:left="2580" w:hanging="360"/>
      </w:pPr>
      <w:rPr>
        <w:rFonts w:ascii="Symbol" w:hAnsi="Symbol" w:hint="default"/>
      </w:rPr>
    </w:lvl>
    <w:lvl w:ilvl="4" w:tplc="08030003" w:tentative="1">
      <w:start w:val="1"/>
      <w:numFmt w:val="bullet"/>
      <w:lvlText w:val="o"/>
      <w:lvlJc w:val="left"/>
      <w:pPr>
        <w:ind w:left="3300" w:hanging="360"/>
      </w:pPr>
      <w:rPr>
        <w:rFonts w:ascii="Courier New" w:hAnsi="Courier New" w:cs="Courier New" w:hint="default"/>
      </w:rPr>
    </w:lvl>
    <w:lvl w:ilvl="5" w:tplc="08030005" w:tentative="1">
      <w:start w:val="1"/>
      <w:numFmt w:val="bullet"/>
      <w:lvlText w:val=""/>
      <w:lvlJc w:val="left"/>
      <w:pPr>
        <w:ind w:left="4020" w:hanging="360"/>
      </w:pPr>
      <w:rPr>
        <w:rFonts w:ascii="Wingdings" w:hAnsi="Wingdings" w:hint="default"/>
      </w:rPr>
    </w:lvl>
    <w:lvl w:ilvl="6" w:tplc="08030001" w:tentative="1">
      <w:start w:val="1"/>
      <w:numFmt w:val="bullet"/>
      <w:lvlText w:val=""/>
      <w:lvlJc w:val="left"/>
      <w:pPr>
        <w:ind w:left="4740" w:hanging="360"/>
      </w:pPr>
      <w:rPr>
        <w:rFonts w:ascii="Symbol" w:hAnsi="Symbol" w:hint="default"/>
      </w:rPr>
    </w:lvl>
    <w:lvl w:ilvl="7" w:tplc="08030003" w:tentative="1">
      <w:start w:val="1"/>
      <w:numFmt w:val="bullet"/>
      <w:lvlText w:val="o"/>
      <w:lvlJc w:val="left"/>
      <w:pPr>
        <w:ind w:left="5460" w:hanging="360"/>
      </w:pPr>
      <w:rPr>
        <w:rFonts w:ascii="Courier New" w:hAnsi="Courier New" w:cs="Courier New" w:hint="default"/>
      </w:rPr>
    </w:lvl>
    <w:lvl w:ilvl="8" w:tplc="08030005" w:tentative="1">
      <w:start w:val="1"/>
      <w:numFmt w:val="bullet"/>
      <w:lvlText w:val=""/>
      <w:lvlJc w:val="left"/>
      <w:pPr>
        <w:ind w:left="6180" w:hanging="360"/>
      </w:pPr>
      <w:rPr>
        <w:rFonts w:ascii="Wingdings" w:hAnsi="Wingdings" w:hint="default"/>
      </w:rPr>
    </w:lvl>
  </w:abstractNum>
  <w:abstractNum w:abstractNumId="2" w15:restartNumberingAfterBreak="0">
    <w:nsid w:val="46E86C40"/>
    <w:multiLevelType w:val="hybridMultilevel"/>
    <w:tmpl w:val="A0B49940"/>
    <w:lvl w:ilvl="0" w:tplc="1A3CEB9E">
      <w:start w:val="7"/>
      <w:numFmt w:val="bullet"/>
      <w:lvlText w:val="-"/>
      <w:lvlJc w:val="left"/>
      <w:pPr>
        <w:ind w:left="780" w:hanging="360"/>
      </w:pPr>
      <w:rPr>
        <w:rFonts w:ascii="Arial" w:eastAsia="Lucida Sans Unicode" w:hAnsi="Arial" w:cs="Arial" w:hint="default"/>
      </w:rPr>
    </w:lvl>
    <w:lvl w:ilvl="1" w:tplc="08030003" w:tentative="1">
      <w:start w:val="1"/>
      <w:numFmt w:val="bullet"/>
      <w:lvlText w:val="o"/>
      <w:lvlJc w:val="left"/>
      <w:pPr>
        <w:ind w:left="1500" w:hanging="360"/>
      </w:pPr>
      <w:rPr>
        <w:rFonts w:ascii="Courier New" w:hAnsi="Courier New" w:cs="Courier New" w:hint="default"/>
      </w:rPr>
    </w:lvl>
    <w:lvl w:ilvl="2" w:tplc="08030005" w:tentative="1">
      <w:start w:val="1"/>
      <w:numFmt w:val="bullet"/>
      <w:lvlText w:val=""/>
      <w:lvlJc w:val="left"/>
      <w:pPr>
        <w:ind w:left="2220" w:hanging="360"/>
      </w:pPr>
      <w:rPr>
        <w:rFonts w:ascii="Wingdings" w:hAnsi="Wingdings" w:hint="default"/>
      </w:rPr>
    </w:lvl>
    <w:lvl w:ilvl="3" w:tplc="08030001" w:tentative="1">
      <w:start w:val="1"/>
      <w:numFmt w:val="bullet"/>
      <w:lvlText w:val=""/>
      <w:lvlJc w:val="left"/>
      <w:pPr>
        <w:ind w:left="2940" w:hanging="360"/>
      </w:pPr>
      <w:rPr>
        <w:rFonts w:ascii="Symbol" w:hAnsi="Symbol" w:hint="default"/>
      </w:rPr>
    </w:lvl>
    <w:lvl w:ilvl="4" w:tplc="08030003" w:tentative="1">
      <w:start w:val="1"/>
      <w:numFmt w:val="bullet"/>
      <w:lvlText w:val="o"/>
      <w:lvlJc w:val="left"/>
      <w:pPr>
        <w:ind w:left="3660" w:hanging="360"/>
      </w:pPr>
      <w:rPr>
        <w:rFonts w:ascii="Courier New" w:hAnsi="Courier New" w:cs="Courier New" w:hint="default"/>
      </w:rPr>
    </w:lvl>
    <w:lvl w:ilvl="5" w:tplc="08030005" w:tentative="1">
      <w:start w:val="1"/>
      <w:numFmt w:val="bullet"/>
      <w:lvlText w:val=""/>
      <w:lvlJc w:val="left"/>
      <w:pPr>
        <w:ind w:left="4380" w:hanging="360"/>
      </w:pPr>
      <w:rPr>
        <w:rFonts w:ascii="Wingdings" w:hAnsi="Wingdings" w:hint="default"/>
      </w:rPr>
    </w:lvl>
    <w:lvl w:ilvl="6" w:tplc="08030001" w:tentative="1">
      <w:start w:val="1"/>
      <w:numFmt w:val="bullet"/>
      <w:lvlText w:val=""/>
      <w:lvlJc w:val="left"/>
      <w:pPr>
        <w:ind w:left="5100" w:hanging="360"/>
      </w:pPr>
      <w:rPr>
        <w:rFonts w:ascii="Symbol" w:hAnsi="Symbol" w:hint="default"/>
      </w:rPr>
    </w:lvl>
    <w:lvl w:ilvl="7" w:tplc="08030003" w:tentative="1">
      <w:start w:val="1"/>
      <w:numFmt w:val="bullet"/>
      <w:lvlText w:val="o"/>
      <w:lvlJc w:val="left"/>
      <w:pPr>
        <w:ind w:left="5820" w:hanging="360"/>
      </w:pPr>
      <w:rPr>
        <w:rFonts w:ascii="Courier New" w:hAnsi="Courier New" w:cs="Courier New" w:hint="default"/>
      </w:rPr>
    </w:lvl>
    <w:lvl w:ilvl="8" w:tplc="08030005" w:tentative="1">
      <w:start w:val="1"/>
      <w:numFmt w:val="bullet"/>
      <w:lvlText w:val=""/>
      <w:lvlJc w:val="left"/>
      <w:pPr>
        <w:ind w:left="6540" w:hanging="360"/>
      </w:pPr>
      <w:rPr>
        <w:rFonts w:ascii="Wingdings" w:hAnsi="Wingdings" w:hint="default"/>
      </w:rPr>
    </w:lvl>
  </w:abstractNum>
  <w:abstractNum w:abstractNumId="3" w15:restartNumberingAfterBreak="0">
    <w:nsid w:val="66714826"/>
    <w:multiLevelType w:val="hybridMultilevel"/>
    <w:tmpl w:val="759C46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A5"/>
    <w:rsid w:val="000956F3"/>
    <w:rsid w:val="000D1F08"/>
    <w:rsid w:val="001305CC"/>
    <w:rsid w:val="002803EB"/>
    <w:rsid w:val="00287093"/>
    <w:rsid w:val="002F68FE"/>
    <w:rsid w:val="00372065"/>
    <w:rsid w:val="004542BE"/>
    <w:rsid w:val="00462F1A"/>
    <w:rsid w:val="004721A5"/>
    <w:rsid w:val="0050154C"/>
    <w:rsid w:val="00592FEB"/>
    <w:rsid w:val="00784118"/>
    <w:rsid w:val="008072D6"/>
    <w:rsid w:val="00847551"/>
    <w:rsid w:val="00874FE1"/>
    <w:rsid w:val="008A6DCF"/>
    <w:rsid w:val="008C6457"/>
    <w:rsid w:val="008E0C04"/>
    <w:rsid w:val="00903670"/>
    <w:rsid w:val="00966FCC"/>
    <w:rsid w:val="00990AFA"/>
    <w:rsid w:val="009F1045"/>
    <w:rsid w:val="009F787C"/>
    <w:rsid w:val="00A21B1E"/>
    <w:rsid w:val="00A73DA3"/>
    <w:rsid w:val="00B14D5F"/>
    <w:rsid w:val="00BF42E5"/>
    <w:rsid w:val="00C356BE"/>
    <w:rsid w:val="00C70A3B"/>
    <w:rsid w:val="00C815E5"/>
    <w:rsid w:val="00DD4A0E"/>
    <w:rsid w:val="00DE584A"/>
    <w:rsid w:val="00E52A81"/>
    <w:rsid w:val="00EE4BE0"/>
    <w:rsid w:val="00F146C5"/>
    <w:rsid w:val="00F661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43FF8-321B-423C-936A-D69A2246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721A5"/>
    <w:rPr>
      <w:color w:val="000080"/>
      <w:u w:val="single"/>
    </w:rPr>
  </w:style>
  <w:style w:type="paragraph" w:styleId="NormalWeb">
    <w:name w:val="Normal (Web)"/>
    <w:basedOn w:val="Normal"/>
    <w:uiPriority w:val="99"/>
    <w:semiHidden/>
    <w:unhideWhenUsed/>
    <w:rsid w:val="004721A5"/>
    <w:pPr>
      <w:spacing w:before="100" w:beforeAutospacing="1" w:after="142" w:line="276"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90A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0A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79502">
      <w:bodyDiv w:val="1"/>
      <w:marLeft w:val="0"/>
      <w:marRight w:val="0"/>
      <w:marTop w:val="0"/>
      <w:marBottom w:val="0"/>
      <w:divBdr>
        <w:top w:val="none" w:sz="0" w:space="0" w:color="auto"/>
        <w:left w:val="none" w:sz="0" w:space="0" w:color="auto"/>
        <w:bottom w:val="none" w:sz="0" w:space="0" w:color="auto"/>
        <w:right w:val="none" w:sz="0" w:space="0" w:color="auto"/>
      </w:divBdr>
    </w:div>
    <w:div w:id="151138601">
      <w:bodyDiv w:val="1"/>
      <w:marLeft w:val="0"/>
      <w:marRight w:val="0"/>
      <w:marTop w:val="0"/>
      <w:marBottom w:val="0"/>
      <w:divBdr>
        <w:top w:val="none" w:sz="0" w:space="0" w:color="auto"/>
        <w:left w:val="none" w:sz="0" w:space="0" w:color="auto"/>
        <w:bottom w:val="none" w:sz="0" w:space="0" w:color="auto"/>
        <w:right w:val="none" w:sz="0" w:space="0" w:color="auto"/>
      </w:divBdr>
    </w:div>
    <w:div w:id="535234375">
      <w:bodyDiv w:val="1"/>
      <w:marLeft w:val="0"/>
      <w:marRight w:val="0"/>
      <w:marTop w:val="0"/>
      <w:marBottom w:val="0"/>
      <w:divBdr>
        <w:top w:val="none" w:sz="0" w:space="0" w:color="auto"/>
        <w:left w:val="none" w:sz="0" w:space="0" w:color="auto"/>
        <w:bottom w:val="none" w:sz="0" w:space="0" w:color="auto"/>
        <w:right w:val="none" w:sz="0" w:space="0" w:color="auto"/>
      </w:divBdr>
    </w:div>
    <w:div w:id="1371806131">
      <w:bodyDiv w:val="1"/>
      <w:marLeft w:val="0"/>
      <w:marRight w:val="0"/>
      <w:marTop w:val="0"/>
      <w:marBottom w:val="0"/>
      <w:divBdr>
        <w:top w:val="none" w:sz="0" w:space="0" w:color="auto"/>
        <w:left w:val="none" w:sz="0" w:space="0" w:color="auto"/>
        <w:bottom w:val="none" w:sz="0" w:space="0" w:color="auto"/>
        <w:right w:val="none" w:sz="0" w:space="0" w:color="auto"/>
      </w:divBdr>
    </w:div>
    <w:div w:id="189604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2261</Words>
  <Characters>12440</Characters>
  <Application>Microsoft Office Word</Application>
  <DocSecurity>4</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SIGLER VIZCAÍNO, PEDRO</dc:creator>
  <cp:keywords/>
  <dc:description/>
  <cp:lastModifiedBy>SIGLER VIZCAÍNO, PEDRO</cp:lastModifiedBy>
  <cp:revision>2</cp:revision>
  <cp:lastPrinted>2021-05-18T06:31:00Z</cp:lastPrinted>
  <dcterms:created xsi:type="dcterms:W3CDTF">2021-05-18T07:59:00Z</dcterms:created>
  <dcterms:modified xsi:type="dcterms:W3CDTF">2021-05-18T07:59:00Z</dcterms:modified>
</cp:coreProperties>
</file>