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BB10" w14:textId="77777777" w:rsidR="00976987" w:rsidRDefault="007A6300">
      <w:pPr>
        <w:widowControl w:val="0"/>
        <w:spacing w:after="0" w:line="240" w:lineRule="auto"/>
        <w:ind w:left="-567"/>
        <w:jc w:val="both"/>
        <w:textAlignment w:val="baseline"/>
        <w:rPr>
          <w:rFonts w:ascii="Calibri" w:eastAsia="Calibri" w:hAnsi="Calibri" w:cs="Tahoma"/>
          <w:b/>
          <w:bCs/>
          <w:kern w:val="0"/>
          <w:sz w:val="28"/>
          <w:szCs w:val="28"/>
          <w:lang w:val="es-ES_tradnl"/>
          <w14:ligatures w14:val="none"/>
        </w:rPr>
      </w:pPr>
      <w:r>
        <w:rPr>
          <w:rFonts w:eastAsia="Calibri" w:cs="Tahoma"/>
          <w:b/>
          <w:bCs/>
          <w:kern w:val="0"/>
          <w:sz w:val="28"/>
          <w:szCs w:val="28"/>
          <w:lang w:val="es-ES_tradnl"/>
          <w14:ligatures w14:val="none"/>
        </w:rPr>
        <w:t xml:space="preserve">PROPUESTA DE REGLAMENTO de XX de abril de 2024, pactado y suscrito entre la Conselleria de Educación, Universidades y Empleo y las organizaciones sindicales que forman parte de la Mesa Sectorial de Educación sobre el Reglamento de </w:t>
      </w:r>
      <w:r>
        <w:rPr>
          <w:rFonts w:eastAsia="Calibri" w:cs="Tahoma"/>
          <w:b/>
          <w:bCs/>
          <w:kern w:val="0"/>
          <w:sz w:val="28"/>
          <w:szCs w:val="28"/>
          <w:lang w:val="es-ES_tradnl"/>
          <w14:ligatures w14:val="none"/>
        </w:rPr>
        <w:t>funcionamiento de la Mesa Sectorial de Educación</w:t>
      </w:r>
    </w:p>
    <w:p w14:paraId="1785511F" w14:textId="77777777" w:rsidR="00976987" w:rsidRDefault="00976987">
      <w:pPr>
        <w:widowControl w:val="0"/>
        <w:spacing w:after="0" w:line="240" w:lineRule="auto"/>
        <w:ind w:left="-567"/>
        <w:jc w:val="both"/>
        <w:textAlignment w:val="baseline"/>
        <w:rPr>
          <w:rFonts w:ascii="Calibri" w:eastAsia="Calibri" w:hAnsi="Calibri" w:cs="Tahoma"/>
          <w:kern w:val="0"/>
          <w:sz w:val="28"/>
          <w:szCs w:val="28"/>
          <w:lang w:val="es-ES_tradnl"/>
          <w14:ligatures w14:val="none"/>
        </w:rPr>
      </w:pPr>
    </w:p>
    <w:p w14:paraId="7085D2EC" w14:textId="77777777" w:rsidR="00976987" w:rsidRDefault="007A6300">
      <w:pPr>
        <w:widowControl w:val="0"/>
        <w:spacing w:after="0" w:line="240" w:lineRule="auto"/>
        <w:ind w:left="-567"/>
        <w:jc w:val="both"/>
        <w:textAlignment w:val="baseline"/>
        <w:rPr>
          <w:sz w:val="28"/>
          <w:szCs w:val="28"/>
        </w:rPr>
      </w:pPr>
      <w:r>
        <w:rPr>
          <w:sz w:val="28"/>
          <w:szCs w:val="28"/>
        </w:rPr>
        <w:t>El Real decreto legislativo 5/2015, de 30 de octubre, por el que se aprueba el texto refundido de la Ley del Estatuto básico del empleado público (en adelante, TREBEP) (BOE 261, 31.10.2015), establece en el</w:t>
      </w:r>
      <w:r>
        <w:rPr>
          <w:sz w:val="28"/>
          <w:szCs w:val="28"/>
        </w:rPr>
        <w:t xml:space="preserve"> artículo 31 el derecho a la negociación colectiva, representación y participación institucional de los empleados públicos para la determinación de sus condiciones de trabajo. El artículo 33 dispone que la negociación estará sujeta a los principios de lega</w:t>
      </w:r>
      <w:r>
        <w:rPr>
          <w:sz w:val="28"/>
          <w:szCs w:val="28"/>
        </w:rPr>
        <w:t>lidad, cobertura presupuestaria, obligatoriedad, buena fe negocial, publicidad y transparencia y se efectuará mediante el ejercicio de la capacidad representativa reconocida a las organizaciones sindicales en los artículos 6.3.</w:t>
      </w:r>
      <w:r>
        <w:rPr>
          <w:i/>
          <w:iCs/>
          <w:sz w:val="28"/>
          <w:szCs w:val="28"/>
        </w:rPr>
        <w:t>c</w:t>
      </w:r>
      <w:r>
        <w:rPr>
          <w:sz w:val="28"/>
          <w:szCs w:val="28"/>
        </w:rPr>
        <w:t>, 7.1 y 7.2 de la Ley orgáni</w:t>
      </w:r>
      <w:r>
        <w:rPr>
          <w:sz w:val="28"/>
          <w:szCs w:val="28"/>
        </w:rPr>
        <w:t xml:space="preserve">ca 11/1985, de 2 de agosto, de libertad sindical, así como por lo previsto en el capítulo IV del título III del TREBEP. </w:t>
      </w:r>
    </w:p>
    <w:p w14:paraId="58F99E92" w14:textId="77777777" w:rsidR="00976987" w:rsidRDefault="00976987">
      <w:pPr>
        <w:widowControl w:val="0"/>
        <w:spacing w:after="0" w:line="240" w:lineRule="auto"/>
        <w:ind w:left="-567"/>
        <w:jc w:val="both"/>
        <w:textAlignment w:val="baseline"/>
        <w:rPr>
          <w:sz w:val="28"/>
          <w:szCs w:val="28"/>
        </w:rPr>
      </w:pPr>
    </w:p>
    <w:p w14:paraId="7B45242C" w14:textId="77777777" w:rsidR="00976987" w:rsidRDefault="007A6300">
      <w:pPr>
        <w:widowControl w:val="0"/>
        <w:spacing w:after="0" w:line="240" w:lineRule="auto"/>
        <w:ind w:left="-567"/>
        <w:jc w:val="both"/>
        <w:textAlignment w:val="baseline"/>
        <w:rPr>
          <w:sz w:val="28"/>
          <w:szCs w:val="28"/>
        </w:rPr>
      </w:pPr>
      <w:r>
        <w:rPr>
          <w:sz w:val="28"/>
          <w:szCs w:val="28"/>
        </w:rPr>
        <w:t>Asimismo, la Ley 4/2021, de 16 de abril, de la función pública valenciana (DOGV 9065, 20.04.2021), cuyo ámbito de aplicación incluye a</w:t>
      </w:r>
      <w:r>
        <w:rPr>
          <w:sz w:val="28"/>
          <w:szCs w:val="28"/>
        </w:rPr>
        <w:t>l personal docente no universitario en aquellas materias no reguladas por su normativa específica, regula el derecho de negociación colectiva en el capítulo II del título XI y lo considera un derecho individual de ejercicio colectivo tal y como se indica e</w:t>
      </w:r>
      <w:r>
        <w:rPr>
          <w:sz w:val="28"/>
          <w:szCs w:val="28"/>
        </w:rPr>
        <w:t>n su artículo 182.</w:t>
      </w:r>
    </w:p>
    <w:p w14:paraId="2689A3B9" w14:textId="77777777" w:rsidR="00976987" w:rsidRDefault="007A6300">
      <w:pPr>
        <w:widowControl w:val="0"/>
        <w:spacing w:after="0" w:line="240" w:lineRule="auto"/>
        <w:ind w:left="-567"/>
        <w:jc w:val="both"/>
        <w:textAlignment w:val="baseline"/>
        <w:rPr>
          <w:sz w:val="28"/>
          <w:szCs w:val="28"/>
        </w:rPr>
      </w:pPr>
      <w:r>
        <w:rPr>
          <w:sz w:val="28"/>
          <w:szCs w:val="28"/>
        </w:rPr>
        <w:t xml:space="preserve">De conformidad con el artículo 186.2 de la citada Ley de función pública valenciana, dependiente de la Mesa General de Negociación II, y por acuerdo de esta, se constituye la Mesa Sectorial de Educación, en atención a las peculiaridades </w:t>
      </w:r>
      <w:r>
        <w:rPr>
          <w:sz w:val="28"/>
          <w:szCs w:val="28"/>
        </w:rPr>
        <w:t>de este sector funcionarial. Además, el artículo 186.3 establece que cada mesa se otorgará un reglamento en el que se fijará la composición, incluida la numérica, y deberá garantizar el principio de presencia equilibrada, así como su estructura, composició</w:t>
      </w:r>
      <w:r>
        <w:rPr>
          <w:sz w:val="28"/>
          <w:szCs w:val="28"/>
        </w:rPr>
        <w:t xml:space="preserve">n y reglas de funcionamiento, que será publicado en el DOGV como pacto de la propia mesa.  </w:t>
      </w:r>
    </w:p>
    <w:p w14:paraId="095AADE0" w14:textId="77777777" w:rsidR="00976987" w:rsidRDefault="00976987">
      <w:pPr>
        <w:widowControl w:val="0"/>
        <w:spacing w:after="0" w:line="240" w:lineRule="auto"/>
        <w:ind w:left="-567"/>
        <w:jc w:val="both"/>
        <w:textAlignment w:val="baseline"/>
        <w:rPr>
          <w:sz w:val="28"/>
          <w:szCs w:val="28"/>
        </w:rPr>
      </w:pPr>
    </w:p>
    <w:p w14:paraId="76CD30A8" w14:textId="77777777" w:rsidR="00976987" w:rsidRDefault="007A6300">
      <w:pPr>
        <w:widowControl w:val="0"/>
        <w:spacing w:after="0" w:line="240" w:lineRule="auto"/>
        <w:ind w:left="-567"/>
        <w:jc w:val="both"/>
        <w:textAlignment w:val="baseline"/>
        <w:rPr>
          <w:sz w:val="28"/>
          <w:szCs w:val="28"/>
        </w:rPr>
      </w:pPr>
      <w:r>
        <w:rPr>
          <w:sz w:val="28"/>
          <w:szCs w:val="28"/>
        </w:rPr>
        <w:t>De conformidad con lo establecido por la disposición adicional primera del Decreto 2/2017, de 13 de enero, del Consell, por el que se regula la estructura, composi</w:t>
      </w:r>
      <w:r>
        <w:rPr>
          <w:sz w:val="28"/>
          <w:szCs w:val="28"/>
        </w:rPr>
        <w:t xml:space="preserve">ción y normas de funcionamiento de la Mesa General de Negociación I y de la Mesa General de Negociación II de la Generalitat (DOGV 7962, 20.01.2017), las mesas sectoriales existentes a la entrada en vigor del decreto se consideran válidamente constituidas </w:t>
      </w:r>
      <w:r>
        <w:rPr>
          <w:sz w:val="28"/>
          <w:szCs w:val="28"/>
        </w:rPr>
        <w:t>conforme al Acuerdo de la Mesa General de fecha 25 de octubre de 2007. Mediante el citado acuerdo se creó la Mesa Sectorial de Educación, que se compone, por la parte social, de doce miembros.</w:t>
      </w:r>
    </w:p>
    <w:p w14:paraId="38D08568" w14:textId="77777777" w:rsidR="00976987" w:rsidRDefault="00976987">
      <w:pPr>
        <w:widowControl w:val="0"/>
        <w:spacing w:after="0" w:line="240" w:lineRule="auto"/>
        <w:ind w:left="-567"/>
        <w:jc w:val="both"/>
        <w:textAlignment w:val="baseline"/>
        <w:rPr>
          <w:sz w:val="28"/>
          <w:szCs w:val="28"/>
        </w:rPr>
      </w:pPr>
    </w:p>
    <w:p w14:paraId="329AC1AC" w14:textId="77777777" w:rsidR="00976987" w:rsidRDefault="007A6300">
      <w:pPr>
        <w:widowControl w:val="0"/>
        <w:spacing w:after="0" w:line="240" w:lineRule="auto"/>
        <w:ind w:left="-567"/>
        <w:jc w:val="both"/>
        <w:textAlignment w:val="baseline"/>
        <w:rPr>
          <w:sz w:val="28"/>
          <w:szCs w:val="28"/>
        </w:rPr>
      </w:pPr>
      <w:r>
        <w:rPr>
          <w:sz w:val="28"/>
          <w:szCs w:val="28"/>
        </w:rPr>
        <w:t>Vistos los preceptos anteriores, las partes que conforman la M</w:t>
      </w:r>
      <w:r>
        <w:rPr>
          <w:sz w:val="28"/>
          <w:szCs w:val="28"/>
        </w:rPr>
        <w:t xml:space="preserve">esa Sectorial de Educación apuestan por el compromiso de diálogo social y para llegar de forma ágil y dinámica al entendimiento en la negociación colectiva, PACTAN el siguiente: </w:t>
      </w:r>
    </w:p>
    <w:p w14:paraId="7604A39F" w14:textId="77777777" w:rsidR="00976987" w:rsidRDefault="00976987">
      <w:pPr>
        <w:widowControl w:val="0"/>
        <w:spacing w:after="0" w:line="240" w:lineRule="auto"/>
        <w:ind w:left="-567"/>
        <w:jc w:val="both"/>
        <w:textAlignment w:val="baseline"/>
        <w:rPr>
          <w:b/>
          <w:bCs/>
          <w:sz w:val="28"/>
          <w:szCs w:val="28"/>
        </w:rPr>
      </w:pPr>
    </w:p>
    <w:p w14:paraId="2B05F72F" w14:textId="403E5A0A" w:rsidR="00976987" w:rsidRDefault="007A6300">
      <w:pPr>
        <w:widowControl w:val="0"/>
        <w:spacing w:after="0" w:line="240" w:lineRule="auto"/>
        <w:ind w:left="-567"/>
        <w:jc w:val="both"/>
        <w:textAlignment w:val="baseline"/>
        <w:rPr>
          <w:sz w:val="28"/>
          <w:szCs w:val="28"/>
        </w:rPr>
      </w:pPr>
      <w:r>
        <w:rPr>
          <w:b/>
          <w:bCs/>
          <w:sz w:val="28"/>
          <w:szCs w:val="28"/>
        </w:rPr>
        <w:t>Reglamento de funcionamiento de la Mesa Sectorial del personal docente funci</w:t>
      </w:r>
      <w:r>
        <w:rPr>
          <w:b/>
          <w:bCs/>
          <w:sz w:val="28"/>
          <w:szCs w:val="28"/>
        </w:rPr>
        <w:t>onario no universitario dependiente de la conseller</w:t>
      </w:r>
      <w:r w:rsidR="004528E6">
        <w:rPr>
          <w:b/>
          <w:bCs/>
          <w:sz w:val="28"/>
          <w:szCs w:val="28"/>
        </w:rPr>
        <w:t>i</w:t>
      </w:r>
      <w:r>
        <w:rPr>
          <w:b/>
          <w:bCs/>
          <w:sz w:val="28"/>
          <w:szCs w:val="28"/>
        </w:rPr>
        <w:t>a competente en materia de educación</w:t>
      </w:r>
    </w:p>
    <w:p w14:paraId="1EE8999F" w14:textId="77777777" w:rsidR="00976987" w:rsidRDefault="00976987">
      <w:pPr>
        <w:jc w:val="both"/>
        <w:rPr>
          <w:b/>
          <w:bCs/>
          <w:sz w:val="28"/>
          <w:szCs w:val="28"/>
        </w:rPr>
      </w:pPr>
    </w:p>
    <w:p w14:paraId="5C5A308B" w14:textId="77777777" w:rsidR="00976987" w:rsidRDefault="007A6300">
      <w:pPr>
        <w:jc w:val="both"/>
        <w:rPr>
          <w:b/>
          <w:bCs/>
          <w:sz w:val="28"/>
          <w:szCs w:val="28"/>
        </w:rPr>
      </w:pPr>
      <w:r>
        <w:rPr>
          <w:b/>
          <w:bCs/>
          <w:sz w:val="28"/>
          <w:szCs w:val="28"/>
        </w:rPr>
        <w:t>Índice</w:t>
      </w:r>
    </w:p>
    <w:p w14:paraId="0B051ECA" w14:textId="77777777" w:rsidR="00976987" w:rsidRDefault="007A6300">
      <w:pPr>
        <w:jc w:val="both"/>
        <w:rPr>
          <w:b/>
          <w:bCs/>
          <w:sz w:val="28"/>
          <w:szCs w:val="28"/>
        </w:rPr>
      </w:pPr>
      <w:r>
        <w:rPr>
          <w:b/>
          <w:bCs/>
          <w:sz w:val="28"/>
          <w:szCs w:val="28"/>
        </w:rPr>
        <w:t>Capítulo I. Disposiciones generales</w:t>
      </w:r>
    </w:p>
    <w:p w14:paraId="5E7ADA23" w14:textId="77777777" w:rsidR="00976987" w:rsidRDefault="007A6300">
      <w:pPr>
        <w:jc w:val="both"/>
        <w:rPr>
          <w:sz w:val="28"/>
          <w:szCs w:val="28"/>
        </w:rPr>
      </w:pPr>
      <w:r>
        <w:rPr>
          <w:sz w:val="28"/>
          <w:szCs w:val="28"/>
        </w:rPr>
        <w:t>Artículo 1. Objeto</w:t>
      </w:r>
    </w:p>
    <w:p w14:paraId="2A0F57BE" w14:textId="77777777" w:rsidR="00976987" w:rsidRDefault="007A6300">
      <w:pPr>
        <w:jc w:val="both"/>
        <w:rPr>
          <w:sz w:val="28"/>
          <w:szCs w:val="28"/>
        </w:rPr>
      </w:pPr>
      <w:r>
        <w:rPr>
          <w:sz w:val="28"/>
          <w:szCs w:val="28"/>
        </w:rPr>
        <w:t>Artículo 2. Ámbito de aplicación</w:t>
      </w:r>
    </w:p>
    <w:p w14:paraId="29A5E480" w14:textId="77777777" w:rsidR="00976987" w:rsidRDefault="007A6300">
      <w:pPr>
        <w:jc w:val="both"/>
        <w:rPr>
          <w:sz w:val="28"/>
          <w:szCs w:val="28"/>
        </w:rPr>
      </w:pPr>
      <w:r>
        <w:rPr>
          <w:sz w:val="28"/>
          <w:szCs w:val="28"/>
        </w:rPr>
        <w:t>Artículo 3. Sede</w:t>
      </w:r>
    </w:p>
    <w:p w14:paraId="5C3BB91F" w14:textId="77777777" w:rsidR="00976987" w:rsidRDefault="007A6300">
      <w:pPr>
        <w:jc w:val="both"/>
        <w:rPr>
          <w:b/>
          <w:bCs/>
          <w:sz w:val="28"/>
          <w:szCs w:val="28"/>
        </w:rPr>
      </w:pPr>
      <w:r>
        <w:rPr>
          <w:b/>
          <w:bCs/>
          <w:sz w:val="28"/>
          <w:szCs w:val="28"/>
        </w:rPr>
        <w:t>Capítulo II. Estructura, composición y constitución de</w:t>
      </w:r>
      <w:r>
        <w:rPr>
          <w:b/>
          <w:bCs/>
          <w:sz w:val="28"/>
          <w:szCs w:val="28"/>
        </w:rPr>
        <w:t xml:space="preserve"> la MSE</w:t>
      </w:r>
    </w:p>
    <w:p w14:paraId="7A39C40F" w14:textId="77777777" w:rsidR="00976987" w:rsidRDefault="007A6300">
      <w:pPr>
        <w:jc w:val="both"/>
        <w:rPr>
          <w:sz w:val="28"/>
          <w:szCs w:val="28"/>
        </w:rPr>
      </w:pPr>
      <w:r>
        <w:rPr>
          <w:sz w:val="28"/>
          <w:szCs w:val="28"/>
        </w:rPr>
        <w:t>Artículo 4. Estructura y composición de la MSE</w:t>
      </w:r>
    </w:p>
    <w:p w14:paraId="15235F93" w14:textId="77777777" w:rsidR="00976987" w:rsidRDefault="007A6300">
      <w:pPr>
        <w:jc w:val="both"/>
        <w:rPr>
          <w:sz w:val="28"/>
          <w:szCs w:val="28"/>
        </w:rPr>
      </w:pPr>
      <w:r>
        <w:rPr>
          <w:sz w:val="28"/>
          <w:szCs w:val="28"/>
        </w:rPr>
        <w:t>Artículo 5. Constitución de la MSE</w:t>
      </w:r>
    </w:p>
    <w:p w14:paraId="09164214" w14:textId="77777777" w:rsidR="00976987" w:rsidRDefault="007A6300">
      <w:pPr>
        <w:jc w:val="both"/>
        <w:rPr>
          <w:sz w:val="28"/>
          <w:szCs w:val="28"/>
        </w:rPr>
      </w:pPr>
      <w:r>
        <w:rPr>
          <w:sz w:val="28"/>
          <w:szCs w:val="28"/>
        </w:rPr>
        <w:t>Artículo 6. El Pleno de la MSE</w:t>
      </w:r>
    </w:p>
    <w:p w14:paraId="35F1AB2B" w14:textId="77777777" w:rsidR="00976987" w:rsidRDefault="007A6300">
      <w:pPr>
        <w:jc w:val="both"/>
        <w:rPr>
          <w:sz w:val="28"/>
          <w:szCs w:val="28"/>
        </w:rPr>
      </w:pPr>
      <w:r>
        <w:rPr>
          <w:sz w:val="28"/>
          <w:szCs w:val="28"/>
        </w:rPr>
        <w:t>Artículo 7. La Presidencia de la MSE</w:t>
      </w:r>
    </w:p>
    <w:p w14:paraId="1340696A" w14:textId="77777777" w:rsidR="00976987" w:rsidRDefault="007A6300">
      <w:pPr>
        <w:jc w:val="both"/>
        <w:rPr>
          <w:sz w:val="28"/>
          <w:szCs w:val="28"/>
        </w:rPr>
      </w:pPr>
      <w:r>
        <w:rPr>
          <w:sz w:val="28"/>
          <w:szCs w:val="28"/>
        </w:rPr>
        <w:t>Artículo 8. Vocales por parte de las organizaciones sindicales</w:t>
      </w:r>
    </w:p>
    <w:p w14:paraId="2918C45A" w14:textId="77777777" w:rsidR="00976987" w:rsidRDefault="007A6300">
      <w:pPr>
        <w:jc w:val="both"/>
        <w:rPr>
          <w:sz w:val="28"/>
          <w:szCs w:val="28"/>
        </w:rPr>
      </w:pPr>
      <w:r>
        <w:rPr>
          <w:sz w:val="28"/>
          <w:szCs w:val="28"/>
        </w:rPr>
        <w:t>Artículo 9. Secretaría de la MSE</w:t>
      </w:r>
    </w:p>
    <w:p w14:paraId="3631770E" w14:textId="77777777" w:rsidR="00976987" w:rsidRDefault="007A6300">
      <w:pPr>
        <w:jc w:val="both"/>
        <w:rPr>
          <w:sz w:val="28"/>
          <w:szCs w:val="28"/>
        </w:rPr>
      </w:pPr>
      <w:r>
        <w:rPr>
          <w:sz w:val="28"/>
          <w:szCs w:val="28"/>
        </w:rPr>
        <w:t>Ar</w:t>
      </w:r>
      <w:r>
        <w:rPr>
          <w:sz w:val="28"/>
          <w:szCs w:val="28"/>
        </w:rPr>
        <w:t>tículo 10. Junta de Portavoces</w:t>
      </w:r>
    </w:p>
    <w:p w14:paraId="22B11D11" w14:textId="77777777" w:rsidR="00976987" w:rsidRDefault="007A6300">
      <w:pPr>
        <w:jc w:val="both"/>
        <w:rPr>
          <w:sz w:val="28"/>
          <w:szCs w:val="28"/>
        </w:rPr>
      </w:pPr>
      <w:r>
        <w:rPr>
          <w:sz w:val="28"/>
          <w:szCs w:val="28"/>
        </w:rPr>
        <w:t>Artículo 11. Renovación de representantes de la parte social</w:t>
      </w:r>
    </w:p>
    <w:p w14:paraId="7FB4EBDD" w14:textId="77777777" w:rsidR="00976987" w:rsidRDefault="007A6300">
      <w:pPr>
        <w:jc w:val="both"/>
        <w:rPr>
          <w:b/>
          <w:bCs/>
          <w:sz w:val="28"/>
          <w:szCs w:val="28"/>
        </w:rPr>
      </w:pPr>
      <w:r>
        <w:rPr>
          <w:b/>
          <w:bCs/>
          <w:sz w:val="28"/>
          <w:szCs w:val="28"/>
        </w:rPr>
        <w:t>Capítulo III. Funcionamiento de la MSE</w:t>
      </w:r>
    </w:p>
    <w:p w14:paraId="5AC9838E" w14:textId="77777777" w:rsidR="00976987" w:rsidRDefault="007A6300">
      <w:pPr>
        <w:jc w:val="both"/>
        <w:rPr>
          <w:sz w:val="28"/>
          <w:szCs w:val="28"/>
        </w:rPr>
      </w:pPr>
      <w:r>
        <w:rPr>
          <w:sz w:val="28"/>
          <w:szCs w:val="28"/>
        </w:rPr>
        <w:t>Artículo 12. Convocatorias</w:t>
      </w:r>
    </w:p>
    <w:p w14:paraId="7FC8CB9A" w14:textId="77777777" w:rsidR="00976987" w:rsidRDefault="007A6300">
      <w:pPr>
        <w:jc w:val="both"/>
        <w:rPr>
          <w:sz w:val="28"/>
          <w:szCs w:val="28"/>
        </w:rPr>
      </w:pPr>
      <w:r>
        <w:rPr>
          <w:sz w:val="28"/>
          <w:szCs w:val="28"/>
        </w:rPr>
        <w:t>Artículo 13. Régimen de funcionamiento de las sesiones</w:t>
      </w:r>
    </w:p>
    <w:p w14:paraId="5537DE29" w14:textId="77777777" w:rsidR="00976987" w:rsidRDefault="007A6300">
      <w:pPr>
        <w:jc w:val="both"/>
        <w:rPr>
          <w:sz w:val="28"/>
          <w:szCs w:val="28"/>
        </w:rPr>
      </w:pPr>
      <w:r>
        <w:rPr>
          <w:sz w:val="28"/>
          <w:szCs w:val="28"/>
        </w:rPr>
        <w:t xml:space="preserve">Artículo 14. Actas </w:t>
      </w:r>
    </w:p>
    <w:p w14:paraId="5B52B79D" w14:textId="77777777" w:rsidR="00976987" w:rsidRDefault="007A6300">
      <w:pPr>
        <w:jc w:val="both"/>
        <w:rPr>
          <w:sz w:val="28"/>
          <w:szCs w:val="28"/>
        </w:rPr>
      </w:pPr>
      <w:r>
        <w:rPr>
          <w:sz w:val="28"/>
          <w:szCs w:val="28"/>
        </w:rPr>
        <w:t xml:space="preserve">Artículo 15. </w:t>
      </w:r>
      <w:r>
        <w:rPr>
          <w:sz w:val="28"/>
          <w:szCs w:val="28"/>
        </w:rPr>
        <w:t>Pactos y acuerdos</w:t>
      </w:r>
    </w:p>
    <w:p w14:paraId="0F5AF162" w14:textId="77777777" w:rsidR="00976987" w:rsidRDefault="007A6300">
      <w:pPr>
        <w:jc w:val="both"/>
        <w:rPr>
          <w:b/>
          <w:bCs/>
          <w:sz w:val="28"/>
          <w:szCs w:val="28"/>
        </w:rPr>
      </w:pPr>
      <w:r>
        <w:rPr>
          <w:b/>
          <w:bCs/>
          <w:sz w:val="28"/>
          <w:szCs w:val="28"/>
        </w:rPr>
        <w:t>Capítulo IV. Otros foros dependientes de la MSE</w:t>
      </w:r>
    </w:p>
    <w:p w14:paraId="2EEAECEF" w14:textId="7FEB4111" w:rsidR="00976987" w:rsidRDefault="007A6300">
      <w:pPr>
        <w:jc w:val="both"/>
        <w:rPr>
          <w:sz w:val="28"/>
          <w:szCs w:val="28"/>
        </w:rPr>
      </w:pPr>
      <w:r>
        <w:rPr>
          <w:sz w:val="28"/>
          <w:szCs w:val="28"/>
        </w:rPr>
        <w:lastRenderedPageBreak/>
        <w:t xml:space="preserve">Artículo 16. Mesa </w:t>
      </w:r>
      <w:r w:rsidR="00C5783D">
        <w:rPr>
          <w:sz w:val="28"/>
          <w:szCs w:val="28"/>
        </w:rPr>
        <w:t>T</w:t>
      </w:r>
      <w:r>
        <w:rPr>
          <w:sz w:val="28"/>
          <w:szCs w:val="28"/>
        </w:rPr>
        <w:t xml:space="preserve">écnica de </w:t>
      </w:r>
      <w:r w:rsidR="00C5783D">
        <w:rPr>
          <w:sz w:val="28"/>
          <w:szCs w:val="28"/>
        </w:rPr>
        <w:t>E</w:t>
      </w:r>
      <w:r>
        <w:rPr>
          <w:sz w:val="28"/>
          <w:szCs w:val="28"/>
        </w:rPr>
        <w:t>ducación</w:t>
      </w:r>
    </w:p>
    <w:p w14:paraId="0590465F" w14:textId="77777777" w:rsidR="00976987" w:rsidRDefault="00976987">
      <w:pPr>
        <w:jc w:val="both"/>
        <w:rPr>
          <w:sz w:val="28"/>
          <w:szCs w:val="28"/>
        </w:rPr>
      </w:pPr>
    </w:p>
    <w:p w14:paraId="0AE8712C" w14:textId="77777777" w:rsidR="00976987" w:rsidRDefault="007A6300">
      <w:pPr>
        <w:jc w:val="both"/>
        <w:rPr>
          <w:b/>
          <w:bCs/>
          <w:sz w:val="28"/>
          <w:szCs w:val="28"/>
        </w:rPr>
      </w:pPr>
      <w:r>
        <w:rPr>
          <w:b/>
          <w:bCs/>
          <w:sz w:val="28"/>
          <w:szCs w:val="28"/>
        </w:rPr>
        <w:t>Disposición final primera. Supletoriedad</w:t>
      </w:r>
      <w:r>
        <w:rPr>
          <w:sz w:val="28"/>
          <w:szCs w:val="28"/>
        </w:rPr>
        <w:t xml:space="preserve"> </w:t>
      </w:r>
    </w:p>
    <w:p w14:paraId="124A637A" w14:textId="77777777" w:rsidR="00976987" w:rsidRDefault="007A6300">
      <w:pPr>
        <w:jc w:val="both"/>
        <w:rPr>
          <w:b/>
          <w:bCs/>
          <w:sz w:val="28"/>
          <w:szCs w:val="28"/>
        </w:rPr>
      </w:pPr>
      <w:r>
        <w:rPr>
          <w:b/>
          <w:bCs/>
          <w:sz w:val="28"/>
          <w:szCs w:val="28"/>
        </w:rPr>
        <w:t>Disposición final segunda. Entrada en vigor</w:t>
      </w:r>
      <w:bookmarkStart w:id="0" w:name="_Hlk149039167"/>
      <w:bookmarkEnd w:id="0"/>
    </w:p>
    <w:p w14:paraId="4AD70587" w14:textId="77777777" w:rsidR="00976987" w:rsidRDefault="00976987">
      <w:pPr>
        <w:widowControl w:val="0"/>
        <w:spacing w:after="0" w:line="240" w:lineRule="auto"/>
        <w:jc w:val="both"/>
        <w:textAlignment w:val="baseline"/>
        <w:rPr>
          <w:b/>
          <w:bCs/>
          <w:sz w:val="28"/>
          <w:szCs w:val="28"/>
        </w:rPr>
      </w:pPr>
    </w:p>
    <w:p w14:paraId="35FBED73" w14:textId="77777777" w:rsidR="00976987" w:rsidRDefault="007A6300">
      <w:pPr>
        <w:widowControl w:val="0"/>
        <w:spacing w:after="0" w:line="240" w:lineRule="auto"/>
        <w:ind w:left="-567"/>
        <w:jc w:val="both"/>
        <w:textAlignment w:val="baseline"/>
        <w:rPr>
          <w:sz w:val="28"/>
          <w:szCs w:val="28"/>
        </w:rPr>
      </w:pPr>
      <w:r>
        <w:rPr>
          <w:b/>
          <w:bCs/>
          <w:sz w:val="28"/>
          <w:szCs w:val="28"/>
        </w:rPr>
        <w:t>Capítulo I. Disposiciones generales</w:t>
      </w:r>
    </w:p>
    <w:p w14:paraId="1CD133B7" w14:textId="77777777" w:rsidR="00976987" w:rsidRDefault="00976987">
      <w:pPr>
        <w:widowControl w:val="0"/>
        <w:spacing w:after="0" w:line="240" w:lineRule="auto"/>
        <w:ind w:left="-567"/>
        <w:jc w:val="both"/>
        <w:textAlignment w:val="baseline"/>
        <w:rPr>
          <w:b/>
          <w:bCs/>
          <w:sz w:val="28"/>
          <w:szCs w:val="28"/>
        </w:rPr>
      </w:pPr>
    </w:p>
    <w:p w14:paraId="20B9AC47" w14:textId="77777777" w:rsidR="00976987" w:rsidRDefault="007A6300">
      <w:pPr>
        <w:widowControl w:val="0"/>
        <w:spacing w:after="0" w:line="240" w:lineRule="auto"/>
        <w:ind w:left="-567"/>
        <w:jc w:val="both"/>
        <w:textAlignment w:val="baseline"/>
        <w:rPr>
          <w:sz w:val="28"/>
          <w:szCs w:val="28"/>
        </w:rPr>
      </w:pPr>
      <w:r>
        <w:rPr>
          <w:b/>
          <w:bCs/>
          <w:sz w:val="28"/>
          <w:szCs w:val="28"/>
        </w:rPr>
        <w:t>Artículo 1. Objeto</w:t>
      </w:r>
    </w:p>
    <w:p w14:paraId="0E12ED7F" w14:textId="77777777" w:rsidR="00976987" w:rsidRDefault="00976987">
      <w:pPr>
        <w:widowControl w:val="0"/>
        <w:spacing w:after="0" w:line="240" w:lineRule="auto"/>
        <w:ind w:left="-567"/>
        <w:jc w:val="both"/>
        <w:textAlignment w:val="baseline"/>
        <w:rPr>
          <w:sz w:val="28"/>
          <w:szCs w:val="28"/>
        </w:rPr>
      </w:pPr>
    </w:p>
    <w:p w14:paraId="072DE27A" w14:textId="2DC44BB8" w:rsidR="00976987" w:rsidRDefault="007A6300">
      <w:pPr>
        <w:widowControl w:val="0"/>
        <w:spacing w:after="0" w:line="240" w:lineRule="auto"/>
        <w:ind w:left="-567"/>
        <w:jc w:val="both"/>
        <w:textAlignment w:val="baseline"/>
        <w:rPr>
          <w:sz w:val="28"/>
          <w:szCs w:val="28"/>
        </w:rPr>
      </w:pPr>
      <w:r>
        <w:rPr>
          <w:sz w:val="28"/>
          <w:szCs w:val="28"/>
        </w:rPr>
        <w:t>Consti</w:t>
      </w:r>
      <w:r>
        <w:rPr>
          <w:sz w:val="28"/>
          <w:szCs w:val="28"/>
        </w:rPr>
        <w:t>tuye el objeto del presente reglamento la estructura, composición y funcionamiento de la Mesa Sectorial de Educación (en adelante, MSE), en la cual se negociarán las condiciones de trabajo del personal funcionario docente no universitario dependiente de la</w:t>
      </w:r>
      <w:r>
        <w:rPr>
          <w:sz w:val="28"/>
          <w:szCs w:val="28"/>
        </w:rPr>
        <w:t xml:space="preserve"> conseller</w:t>
      </w:r>
      <w:r w:rsidR="004528E6">
        <w:rPr>
          <w:sz w:val="28"/>
          <w:szCs w:val="28"/>
        </w:rPr>
        <w:t>i</w:t>
      </w:r>
      <w:r>
        <w:rPr>
          <w:sz w:val="28"/>
          <w:szCs w:val="28"/>
        </w:rPr>
        <w:t>a que tenga atribuidas las competencias en materia de educación.</w:t>
      </w:r>
    </w:p>
    <w:p w14:paraId="065624C9" w14:textId="07BA02BE" w:rsidR="00976987" w:rsidRDefault="007A6300">
      <w:pPr>
        <w:widowControl w:val="0"/>
        <w:spacing w:after="0" w:line="240" w:lineRule="auto"/>
        <w:ind w:left="-567"/>
        <w:jc w:val="both"/>
        <w:textAlignment w:val="baseline"/>
        <w:rPr>
          <w:sz w:val="28"/>
          <w:szCs w:val="28"/>
        </w:rPr>
      </w:pPr>
      <w:r>
        <w:rPr>
          <w:sz w:val="28"/>
          <w:szCs w:val="28"/>
        </w:rPr>
        <w:t xml:space="preserve">Asimismo, el reglamento regula la composición y funcionamiento de la </w:t>
      </w:r>
      <w:r w:rsidR="00A07249">
        <w:rPr>
          <w:sz w:val="28"/>
          <w:szCs w:val="28"/>
        </w:rPr>
        <w:t>M</w:t>
      </w:r>
      <w:r>
        <w:rPr>
          <w:sz w:val="28"/>
          <w:szCs w:val="28"/>
        </w:rPr>
        <w:t xml:space="preserve">esa </w:t>
      </w:r>
      <w:r w:rsidR="00A07249">
        <w:rPr>
          <w:sz w:val="28"/>
          <w:szCs w:val="28"/>
        </w:rPr>
        <w:t>T</w:t>
      </w:r>
      <w:r>
        <w:rPr>
          <w:sz w:val="28"/>
          <w:szCs w:val="28"/>
        </w:rPr>
        <w:t xml:space="preserve">écnica de </w:t>
      </w:r>
      <w:r w:rsidR="00A07249">
        <w:rPr>
          <w:sz w:val="28"/>
          <w:szCs w:val="28"/>
        </w:rPr>
        <w:t>E</w:t>
      </w:r>
      <w:r>
        <w:rPr>
          <w:sz w:val="28"/>
          <w:szCs w:val="28"/>
        </w:rPr>
        <w:t>ducación (en adelante, MTE) dependiente de la MSE que pudiera convocarse.</w:t>
      </w:r>
    </w:p>
    <w:p w14:paraId="31CDEAEB" w14:textId="77777777" w:rsidR="00976987" w:rsidRDefault="00976987">
      <w:pPr>
        <w:widowControl w:val="0"/>
        <w:spacing w:after="0" w:line="240" w:lineRule="auto"/>
        <w:ind w:left="-567"/>
        <w:jc w:val="both"/>
        <w:textAlignment w:val="baseline"/>
        <w:rPr>
          <w:b/>
          <w:bCs/>
          <w:sz w:val="28"/>
          <w:szCs w:val="28"/>
        </w:rPr>
      </w:pPr>
    </w:p>
    <w:p w14:paraId="43BA002E" w14:textId="77777777" w:rsidR="00976987" w:rsidRDefault="007A6300">
      <w:pPr>
        <w:widowControl w:val="0"/>
        <w:spacing w:after="0" w:line="240" w:lineRule="auto"/>
        <w:ind w:left="-567"/>
        <w:jc w:val="both"/>
        <w:textAlignment w:val="baseline"/>
        <w:rPr>
          <w:strike/>
          <w:sz w:val="28"/>
          <w:szCs w:val="28"/>
        </w:rPr>
      </w:pPr>
      <w:r>
        <w:rPr>
          <w:b/>
          <w:bCs/>
          <w:sz w:val="28"/>
          <w:szCs w:val="28"/>
        </w:rPr>
        <w:t xml:space="preserve">Artículo 2. Ámbito </w:t>
      </w:r>
      <w:r>
        <w:rPr>
          <w:b/>
          <w:bCs/>
          <w:sz w:val="28"/>
          <w:szCs w:val="28"/>
        </w:rPr>
        <w:t>de aplicación</w:t>
      </w:r>
    </w:p>
    <w:p w14:paraId="51A5B123" w14:textId="77777777" w:rsidR="00976987" w:rsidRDefault="00976987">
      <w:pPr>
        <w:widowControl w:val="0"/>
        <w:spacing w:after="0" w:line="240" w:lineRule="auto"/>
        <w:jc w:val="both"/>
        <w:textAlignment w:val="baseline"/>
        <w:rPr>
          <w:sz w:val="28"/>
          <w:szCs w:val="28"/>
        </w:rPr>
      </w:pPr>
    </w:p>
    <w:p w14:paraId="5C89700B" w14:textId="77777777" w:rsidR="00976987" w:rsidRDefault="007A6300">
      <w:pPr>
        <w:widowControl w:val="0"/>
        <w:spacing w:after="0" w:line="240" w:lineRule="auto"/>
        <w:ind w:left="-567"/>
        <w:jc w:val="both"/>
        <w:textAlignment w:val="baseline"/>
        <w:rPr>
          <w:sz w:val="28"/>
          <w:szCs w:val="28"/>
        </w:rPr>
      </w:pPr>
      <w:r>
        <w:rPr>
          <w:sz w:val="28"/>
          <w:szCs w:val="28"/>
        </w:rPr>
        <w:t>Este reglamento será aplicable a las actuaciones de la MSE, de la Junta de Portavoces y de las MTE.</w:t>
      </w:r>
    </w:p>
    <w:p w14:paraId="1F9C3828" w14:textId="154AC9B6" w:rsidR="00976987" w:rsidRDefault="007A6300">
      <w:pPr>
        <w:widowControl w:val="0"/>
        <w:spacing w:after="0" w:line="240" w:lineRule="auto"/>
        <w:ind w:left="-567"/>
        <w:jc w:val="both"/>
        <w:textAlignment w:val="baseline"/>
        <w:rPr>
          <w:sz w:val="28"/>
          <w:szCs w:val="28"/>
        </w:rPr>
      </w:pPr>
      <w:r>
        <w:rPr>
          <w:sz w:val="28"/>
          <w:szCs w:val="28"/>
        </w:rPr>
        <w:t>El ámbito de actuación se circunscribe a la negociación colectiva del personal docente funcionario adscrito a los centros educativos públicos</w:t>
      </w:r>
      <w:r>
        <w:rPr>
          <w:sz w:val="28"/>
          <w:szCs w:val="28"/>
        </w:rPr>
        <w:t xml:space="preserve"> de enseñanzas no universitarias y a los servicios educativos dependientes de la conseller</w:t>
      </w:r>
      <w:r w:rsidR="00F26F27">
        <w:rPr>
          <w:sz w:val="28"/>
          <w:szCs w:val="28"/>
        </w:rPr>
        <w:t>i</w:t>
      </w:r>
      <w:r>
        <w:rPr>
          <w:sz w:val="28"/>
          <w:szCs w:val="28"/>
        </w:rPr>
        <w:t>a competente en materia de educación.</w:t>
      </w:r>
    </w:p>
    <w:p w14:paraId="4723080F" w14:textId="77777777" w:rsidR="00976987" w:rsidRDefault="00976987">
      <w:pPr>
        <w:jc w:val="both"/>
        <w:rPr>
          <w:b/>
          <w:bCs/>
          <w:sz w:val="28"/>
          <w:szCs w:val="28"/>
        </w:rPr>
      </w:pPr>
    </w:p>
    <w:p w14:paraId="25F903C3" w14:textId="77777777" w:rsidR="00976987" w:rsidRDefault="007A6300">
      <w:pPr>
        <w:ind w:left="-567"/>
        <w:jc w:val="both"/>
        <w:rPr>
          <w:b/>
          <w:bCs/>
          <w:sz w:val="28"/>
          <w:szCs w:val="28"/>
        </w:rPr>
      </w:pPr>
      <w:r>
        <w:rPr>
          <w:b/>
          <w:bCs/>
          <w:sz w:val="28"/>
          <w:szCs w:val="28"/>
        </w:rPr>
        <w:t>Artículo 3. Sede</w:t>
      </w:r>
    </w:p>
    <w:p w14:paraId="5D122149" w14:textId="475F35A0" w:rsidR="00976987" w:rsidRDefault="007A6300">
      <w:pPr>
        <w:ind w:left="-567"/>
        <w:jc w:val="both"/>
        <w:rPr>
          <w:sz w:val="28"/>
          <w:szCs w:val="28"/>
        </w:rPr>
      </w:pPr>
      <w:r>
        <w:rPr>
          <w:sz w:val="28"/>
          <w:szCs w:val="28"/>
        </w:rPr>
        <w:t>La sede de las mesas será la del lugar donde tenga su sede principal la conseller</w:t>
      </w:r>
      <w:r w:rsidR="004528E6">
        <w:rPr>
          <w:sz w:val="28"/>
          <w:szCs w:val="28"/>
        </w:rPr>
        <w:t>i</w:t>
      </w:r>
      <w:r>
        <w:rPr>
          <w:sz w:val="28"/>
          <w:szCs w:val="28"/>
        </w:rPr>
        <w:t xml:space="preserve">a que tenga </w:t>
      </w:r>
      <w:r>
        <w:rPr>
          <w:sz w:val="28"/>
          <w:szCs w:val="28"/>
        </w:rPr>
        <w:t>atribuidas las competencias en materia de educación.</w:t>
      </w:r>
    </w:p>
    <w:p w14:paraId="1B93D85F" w14:textId="77777777" w:rsidR="00976987" w:rsidRDefault="00976987">
      <w:pPr>
        <w:jc w:val="both"/>
        <w:rPr>
          <w:b/>
          <w:bCs/>
          <w:sz w:val="28"/>
          <w:szCs w:val="28"/>
        </w:rPr>
      </w:pPr>
    </w:p>
    <w:p w14:paraId="11E068BD" w14:textId="77777777" w:rsidR="00976987" w:rsidRDefault="007A6300">
      <w:pPr>
        <w:ind w:left="-567"/>
        <w:jc w:val="both"/>
        <w:rPr>
          <w:b/>
          <w:bCs/>
          <w:sz w:val="28"/>
          <w:szCs w:val="28"/>
        </w:rPr>
      </w:pPr>
      <w:r>
        <w:rPr>
          <w:b/>
          <w:bCs/>
          <w:sz w:val="28"/>
          <w:szCs w:val="28"/>
        </w:rPr>
        <w:t>Capítulo II.  Estructura, composición y constitución de la MSE</w:t>
      </w:r>
    </w:p>
    <w:p w14:paraId="691EE549" w14:textId="77777777" w:rsidR="00976987" w:rsidRDefault="007A6300">
      <w:pPr>
        <w:ind w:left="-567"/>
        <w:jc w:val="both"/>
        <w:rPr>
          <w:b/>
          <w:bCs/>
          <w:sz w:val="28"/>
          <w:szCs w:val="28"/>
        </w:rPr>
      </w:pPr>
      <w:r>
        <w:rPr>
          <w:b/>
          <w:bCs/>
          <w:sz w:val="28"/>
          <w:szCs w:val="28"/>
        </w:rPr>
        <w:t>Artículo 4.  Estructura y composición de la MSE</w:t>
      </w:r>
    </w:p>
    <w:p w14:paraId="614F1E6C" w14:textId="77777777" w:rsidR="00976987" w:rsidRDefault="007A6300">
      <w:pPr>
        <w:pStyle w:val="Prrafodelista"/>
        <w:numPr>
          <w:ilvl w:val="0"/>
          <w:numId w:val="1"/>
        </w:numPr>
        <w:jc w:val="both"/>
        <w:rPr>
          <w:sz w:val="28"/>
          <w:szCs w:val="28"/>
        </w:rPr>
      </w:pPr>
      <w:r>
        <w:rPr>
          <w:sz w:val="28"/>
          <w:szCs w:val="28"/>
        </w:rPr>
        <w:t>La MSE estará compuesta por:</w:t>
      </w:r>
    </w:p>
    <w:p w14:paraId="334F0D92" w14:textId="504FBC2D" w:rsidR="00976987" w:rsidRDefault="007A6300">
      <w:pPr>
        <w:ind w:left="-207"/>
        <w:jc w:val="both"/>
        <w:rPr>
          <w:sz w:val="28"/>
          <w:szCs w:val="28"/>
        </w:rPr>
      </w:pPr>
      <w:r>
        <w:rPr>
          <w:sz w:val="28"/>
          <w:szCs w:val="28"/>
        </w:rPr>
        <w:lastRenderedPageBreak/>
        <w:t>a) Presidencia: el titular de la conseller</w:t>
      </w:r>
      <w:r w:rsidR="004528E6">
        <w:rPr>
          <w:sz w:val="28"/>
          <w:szCs w:val="28"/>
        </w:rPr>
        <w:t>i</w:t>
      </w:r>
      <w:r>
        <w:rPr>
          <w:sz w:val="28"/>
          <w:szCs w:val="28"/>
        </w:rPr>
        <w:t>a o de la secretarí</w:t>
      </w:r>
      <w:r>
        <w:rPr>
          <w:sz w:val="28"/>
          <w:szCs w:val="28"/>
        </w:rPr>
        <w:t>a autonómica competente en educación, que podrá delegar en los órganos directivos competentes en la materia.</w:t>
      </w:r>
    </w:p>
    <w:p w14:paraId="7AC868EF" w14:textId="77777777" w:rsidR="00976987" w:rsidRDefault="007A6300">
      <w:pPr>
        <w:ind w:left="-207"/>
        <w:jc w:val="both"/>
        <w:rPr>
          <w:sz w:val="28"/>
          <w:szCs w:val="28"/>
        </w:rPr>
      </w:pPr>
      <w:r>
        <w:rPr>
          <w:sz w:val="28"/>
          <w:szCs w:val="28"/>
        </w:rPr>
        <w:t>b) Vocales de la Administración designados por la Presidencia.</w:t>
      </w:r>
    </w:p>
    <w:p w14:paraId="756EA34A" w14:textId="77777777" w:rsidR="00976987" w:rsidRDefault="007A6300">
      <w:pPr>
        <w:ind w:left="-207"/>
        <w:jc w:val="both"/>
        <w:rPr>
          <w:color w:val="0070C0"/>
          <w:sz w:val="28"/>
          <w:szCs w:val="28"/>
        </w:rPr>
      </w:pPr>
      <w:r>
        <w:rPr>
          <w:sz w:val="28"/>
          <w:szCs w:val="28"/>
        </w:rPr>
        <w:t>c) Doce vocales por parte de las organizaciones sindicales legitimadas para estar pr</w:t>
      </w:r>
      <w:r>
        <w:rPr>
          <w:sz w:val="28"/>
          <w:szCs w:val="28"/>
        </w:rPr>
        <w:t>esentes en la MSE, que formarán la parte social, o el número de vocales, que, en su caso, pueda acordarse en la MGN II.</w:t>
      </w:r>
    </w:p>
    <w:p w14:paraId="307B4180" w14:textId="77777777" w:rsidR="00976987" w:rsidRDefault="007A6300">
      <w:pPr>
        <w:ind w:left="-207"/>
        <w:jc w:val="both"/>
        <w:rPr>
          <w:sz w:val="28"/>
          <w:szCs w:val="28"/>
        </w:rPr>
      </w:pPr>
      <w:r>
        <w:rPr>
          <w:sz w:val="28"/>
          <w:szCs w:val="28"/>
        </w:rPr>
        <w:t>d) La Secretaría.</w:t>
      </w:r>
    </w:p>
    <w:p w14:paraId="038C8978" w14:textId="77777777" w:rsidR="00976987" w:rsidRDefault="007A6300">
      <w:pPr>
        <w:ind w:left="-567"/>
        <w:jc w:val="both"/>
        <w:rPr>
          <w:sz w:val="28"/>
          <w:szCs w:val="28"/>
        </w:rPr>
      </w:pPr>
      <w:r>
        <w:rPr>
          <w:sz w:val="28"/>
          <w:szCs w:val="28"/>
        </w:rPr>
        <w:t>2. La MSE actuará en Pleno y en Junta de Portavoces.</w:t>
      </w:r>
    </w:p>
    <w:p w14:paraId="41827C63" w14:textId="77777777" w:rsidR="00976987" w:rsidRDefault="007A6300">
      <w:pPr>
        <w:ind w:left="-567"/>
        <w:jc w:val="both"/>
        <w:rPr>
          <w:b/>
          <w:bCs/>
          <w:sz w:val="28"/>
          <w:szCs w:val="28"/>
        </w:rPr>
      </w:pPr>
      <w:r>
        <w:rPr>
          <w:b/>
          <w:bCs/>
          <w:sz w:val="28"/>
          <w:szCs w:val="28"/>
        </w:rPr>
        <w:t>Artículo 5. Constitución de la MSE</w:t>
      </w:r>
    </w:p>
    <w:p w14:paraId="45EAB9DB" w14:textId="77777777" w:rsidR="00976987" w:rsidRDefault="007A6300">
      <w:pPr>
        <w:ind w:left="-567"/>
        <w:jc w:val="both"/>
        <w:rPr>
          <w:sz w:val="28"/>
          <w:szCs w:val="28"/>
        </w:rPr>
      </w:pPr>
      <w:r>
        <w:rPr>
          <w:sz w:val="28"/>
          <w:szCs w:val="28"/>
        </w:rPr>
        <w:t xml:space="preserve">1. Para la constitución de la </w:t>
      </w:r>
      <w:r>
        <w:rPr>
          <w:sz w:val="28"/>
          <w:szCs w:val="28"/>
        </w:rPr>
        <w:t>MSE se atenderá a los criterios de representatividad establecidos por la normativa básica estatal.</w:t>
      </w:r>
    </w:p>
    <w:p w14:paraId="58E8E2DE" w14:textId="77777777" w:rsidR="00976987" w:rsidRDefault="007A6300">
      <w:pPr>
        <w:ind w:left="-567"/>
        <w:jc w:val="both"/>
        <w:rPr>
          <w:sz w:val="28"/>
          <w:szCs w:val="28"/>
        </w:rPr>
      </w:pPr>
      <w:r>
        <w:rPr>
          <w:sz w:val="28"/>
          <w:szCs w:val="28"/>
        </w:rPr>
        <w:t>2. Para la asignación del número de representantes de los sindicatos con legitimación para estar en la Mesa, será necesaria la certificación de la Oficina Pú</w:t>
      </w:r>
      <w:r>
        <w:rPr>
          <w:sz w:val="28"/>
          <w:szCs w:val="28"/>
        </w:rPr>
        <w:t>blica Autonómica de Registro de Actas de Elecciones Sindicales actualizada. La constitución de la MSE tendrá lugar de conformidad con lo establecido en el artículo 33 del TREBEP y en el apartado 1 de la disposición adicional primera de la Ley orgánica 11/1</w:t>
      </w:r>
      <w:r>
        <w:rPr>
          <w:sz w:val="28"/>
          <w:szCs w:val="28"/>
        </w:rPr>
        <w:t>985, de 2 de agosto, (BOE 189, 08.08.1985) de libertad sindical.</w:t>
      </w:r>
    </w:p>
    <w:p w14:paraId="79545675" w14:textId="77777777" w:rsidR="00976987" w:rsidRDefault="007A6300">
      <w:pPr>
        <w:ind w:left="-567"/>
        <w:jc w:val="both"/>
        <w:rPr>
          <w:sz w:val="28"/>
          <w:szCs w:val="28"/>
          <w:highlight w:val="yellow"/>
        </w:rPr>
      </w:pPr>
      <w:r>
        <w:rPr>
          <w:sz w:val="28"/>
          <w:szCs w:val="28"/>
        </w:rPr>
        <w:t>3. Las organizaciones sindicales comunicarán a la Secretaría, por escrito, en un plazo no superior a 7 días hábiles, desde la constitución de la MSE, una lista con el nombre de las personas t</w:t>
      </w:r>
      <w:r>
        <w:rPr>
          <w:sz w:val="28"/>
          <w:szCs w:val="28"/>
        </w:rPr>
        <w:t>itulares y las suplentes que representarán a la organización en dicha mesa. Cualquiera de estas personas podrá asistir a las reuniones de la MSE siempre que no superen, en ningún caso, el número de personas que corresponda a cada organización sindical. Úni</w:t>
      </w:r>
      <w:r>
        <w:rPr>
          <w:sz w:val="28"/>
          <w:szCs w:val="28"/>
        </w:rPr>
        <w:t>camente las personas nombradas como suplentes podrán sustituir a las titulares. La parte social nombrará nuevos titulares una vez agotada la lista y dichos nombramientos serán por el tiempo restante a las próximas elecciones sindicales.</w:t>
      </w:r>
    </w:p>
    <w:p w14:paraId="3385B15A" w14:textId="77777777" w:rsidR="00976987" w:rsidRDefault="007A6300">
      <w:pPr>
        <w:ind w:left="-567"/>
        <w:jc w:val="both"/>
        <w:rPr>
          <w:sz w:val="28"/>
          <w:szCs w:val="28"/>
        </w:rPr>
      </w:pPr>
      <w:r>
        <w:rPr>
          <w:sz w:val="28"/>
          <w:szCs w:val="28"/>
        </w:rPr>
        <w:t>Si las organizacion</w:t>
      </w:r>
      <w:r>
        <w:rPr>
          <w:sz w:val="28"/>
          <w:szCs w:val="28"/>
        </w:rPr>
        <w:t>es sindicales modificaran las personas titulares o suplentes tendrán que comunicarlo al servicio al que correspondan las funciones en materia de relaciones sindicales con anterioridad a la siguiente reunión.</w:t>
      </w:r>
    </w:p>
    <w:p w14:paraId="2AF1A46F" w14:textId="77777777" w:rsidR="00976987" w:rsidRDefault="00976987">
      <w:pPr>
        <w:jc w:val="both"/>
        <w:rPr>
          <w:sz w:val="28"/>
          <w:szCs w:val="28"/>
        </w:rPr>
      </w:pPr>
    </w:p>
    <w:p w14:paraId="133E0EE4" w14:textId="77777777" w:rsidR="00976987" w:rsidRDefault="00976987">
      <w:pPr>
        <w:jc w:val="both"/>
        <w:rPr>
          <w:sz w:val="28"/>
          <w:szCs w:val="28"/>
        </w:rPr>
      </w:pPr>
    </w:p>
    <w:p w14:paraId="4ECE0F21" w14:textId="77777777" w:rsidR="00976987" w:rsidRDefault="007A6300">
      <w:pPr>
        <w:ind w:left="-567"/>
        <w:jc w:val="both"/>
        <w:rPr>
          <w:b/>
          <w:bCs/>
          <w:sz w:val="28"/>
          <w:szCs w:val="28"/>
        </w:rPr>
      </w:pPr>
      <w:r>
        <w:rPr>
          <w:b/>
          <w:bCs/>
          <w:sz w:val="28"/>
          <w:szCs w:val="28"/>
        </w:rPr>
        <w:lastRenderedPageBreak/>
        <w:t>Artículo 6. El Pleno de la MSE</w:t>
      </w:r>
    </w:p>
    <w:p w14:paraId="522737B5" w14:textId="77777777" w:rsidR="00976987" w:rsidRDefault="007A6300">
      <w:pPr>
        <w:ind w:left="-567"/>
        <w:jc w:val="both"/>
        <w:rPr>
          <w:sz w:val="28"/>
          <w:szCs w:val="28"/>
        </w:rPr>
      </w:pPr>
      <w:r>
        <w:rPr>
          <w:sz w:val="28"/>
          <w:szCs w:val="28"/>
        </w:rPr>
        <w:t xml:space="preserve">1. El Pleno lo </w:t>
      </w:r>
      <w:r>
        <w:rPr>
          <w:sz w:val="28"/>
          <w:szCs w:val="28"/>
        </w:rPr>
        <w:t>conforma la totalidad de las personas que integran la MSE y para la validez de su constitución, será necesario, como mínimo, la asistencia de la Presidencia, la Secretaría y las personas que en representación de las organizaciones sindicales supongan, como</w:t>
      </w:r>
      <w:r>
        <w:rPr>
          <w:sz w:val="28"/>
          <w:szCs w:val="28"/>
        </w:rPr>
        <w:t xml:space="preserve"> mínimo, la mayoría absoluta de los miembros de los órganos unitarios.</w:t>
      </w:r>
    </w:p>
    <w:p w14:paraId="459108F9" w14:textId="77777777" w:rsidR="00976987" w:rsidRDefault="007A6300">
      <w:pPr>
        <w:ind w:left="-567"/>
        <w:jc w:val="both"/>
        <w:rPr>
          <w:sz w:val="28"/>
          <w:szCs w:val="28"/>
        </w:rPr>
      </w:pPr>
      <w:r>
        <w:rPr>
          <w:sz w:val="28"/>
          <w:szCs w:val="28"/>
        </w:rPr>
        <w:t>2. Cuando una organización sindical asista al Pleno y falte alguno de sus miembros acreditados, la figura de la portavocía descrita en el apartado 8.1.</w:t>
      </w:r>
      <w:r>
        <w:rPr>
          <w:i/>
          <w:iCs/>
          <w:sz w:val="28"/>
          <w:szCs w:val="28"/>
        </w:rPr>
        <w:t>a</w:t>
      </w:r>
      <w:r>
        <w:rPr>
          <w:sz w:val="28"/>
          <w:szCs w:val="28"/>
        </w:rPr>
        <w:t xml:space="preserve"> de este reglamento ostentará la totalidad de la representación de dicho sindicato, computando para el cuórum de asistencia y votaciones. </w:t>
      </w:r>
    </w:p>
    <w:p w14:paraId="681219B6" w14:textId="77777777" w:rsidR="00976987" w:rsidRDefault="007A6300">
      <w:pPr>
        <w:ind w:left="-567"/>
        <w:jc w:val="both"/>
        <w:rPr>
          <w:sz w:val="28"/>
          <w:szCs w:val="28"/>
        </w:rPr>
      </w:pPr>
      <w:r>
        <w:rPr>
          <w:sz w:val="28"/>
          <w:szCs w:val="28"/>
        </w:rPr>
        <w:t>3. Cuando estuvieran reunidos, de manera presencial o a distancia, la Secretaría, la Presidencia y estén representada</w:t>
      </w:r>
      <w:r>
        <w:rPr>
          <w:sz w:val="28"/>
          <w:szCs w:val="28"/>
        </w:rPr>
        <w:t>s todas las organizaciones de la MSE, estos podrán constituirse válidamente como MSE para la celebración de sesiones, deliberaciones y adopción de acuerdos sin necesidad de convocatoria previa cuando así lo decidan todos sus miembros. En cualquier caso, de</w:t>
      </w:r>
      <w:r>
        <w:rPr>
          <w:sz w:val="28"/>
          <w:szCs w:val="28"/>
        </w:rPr>
        <w:t xml:space="preserve"> estas sesiones se levantará acta.</w:t>
      </w:r>
    </w:p>
    <w:p w14:paraId="1971527B" w14:textId="77777777" w:rsidR="00976987" w:rsidRDefault="00976987">
      <w:pPr>
        <w:ind w:left="-567"/>
        <w:jc w:val="both"/>
        <w:rPr>
          <w:color w:val="FF0000"/>
          <w:sz w:val="28"/>
          <w:szCs w:val="28"/>
        </w:rPr>
      </w:pPr>
    </w:p>
    <w:p w14:paraId="2B75F9B9" w14:textId="77777777" w:rsidR="00976987" w:rsidRDefault="007A6300">
      <w:pPr>
        <w:ind w:left="-567"/>
        <w:jc w:val="both"/>
        <w:rPr>
          <w:b/>
          <w:bCs/>
          <w:sz w:val="28"/>
          <w:szCs w:val="28"/>
        </w:rPr>
      </w:pPr>
      <w:r>
        <w:rPr>
          <w:b/>
          <w:bCs/>
          <w:sz w:val="28"/>
          <w:szCs w:val="28"/>
        </w:rPr>
        <w:t>Artículo 7. La Presidencia de la MSE</w:t>
      </w:r>
    </w:p>
    <w:p w14:paraId="67F9FB28" w14:textId="087F6A41" w:rsidR="00976987" w:rsidRDefault="007A6300">
      <w:pPr>
        <w:ind w:left="-567"/>
        <w:jc w:val="both"/>
        <w:rPr>
          <w:sz w:val="28"/>
          <w:szCs w:val="28"/>
        </w:rPr>
      </w:pPr>
      <w:r>
        <w:rPr>
          <w:sz w:val="28"/>
          <w:szCs w:val="28"/>
        </w:rPr>
        <w:t>1. La Presidencia de la MSE recae</w:t>
      </w:r>
      <w:r>
        <w:rPr>
          <w:color w:val="FF0000"/>
          <w:sz w:val="28"/>
          <w:szCs w:val="28"/>
        </w:rPr>
        <w:t xml:space="preserve"> </w:t>
      </w:r>
      <w:r>
        <w:rPr>
          <w:sz w:val="28"/>
          <w:szCs w:val="28"/>
        </w:rPr>
        <w:t>en la persona titular de la conseller</w:t>
      </w:r>
      <w:r w:rsidR="004528E6">
        <w:rPr>
          <w:sz w:val="28"/>
          <w:szCs w:val="28"/>
        </w:rPr>
        <w:t>i</w:t>
      </w:r>
      <w:r>
        <w:rPr>
          <w:sz w:val="28"/>
          <w:szCs w:val="28"/>
        </w:rPr>
        <w:t xml:space="preserve">a o de la secretaría autonómica competente en materia de educación, que podrán delegarla en la persona titular </w:t>
      </w:r>
      <w:r>
        <w:rPr>
          <w:sz w:val="28"/>
          <w:szCs w:val="28"/>
        </w:rPr>
        <w:t xml:space="preserve">de las direcciones generales que tengan las competencias sobre el tema objeto de negociación. </w:t>
      </w:r>
    </w:p>
    <w:p w14:paraId="7C251C46" w14:textId="77777777" w:rsidR="00976987" w:rsidRDefault="007A6300">
      <w:pPr>
        <w:ind w:left="-567"/>
        <w:jc w:val="both"/>
        <w:rPr>
          <w:sz w:val="28"/>
          <w:szCs w:val="28"/>
        </w:rPr>
      </w:pPr>
      <w:r>
        <w:rPr>
          <w:sz w:val="28"/>
          <w:szCs w:val="28"/>
        </w:rPr>
        <w:t>La persona titular de la dirección general podrá delegar la Presidencia en una subdirección general una vez iniciada la reunión, de manera excepcional, y siempre</w:t>
      </w:r>
      <w:r>
        <w:rPr>
          <w:sz w:val="28"/>
          <w:szCs w:val="28"/>
        </w:rPr>
        <w:t xml:space="preserve"> que cuente con el visto bueno de los demás miembros de la Mesa. </w:t>
      </w:r>
    </w:p>
    <w:p w14:paraId="36BA951A" w14:textId="77777777" w:rsidR="00976987" w:rsidRDefault="007A6300">
      <w:pPr>
        <w:ind w:left="-567"/>
        <w:jc w:val="both"/>
        <w:rPr>
          <w:sz w:val="28"/>
          <w:szCs w:val="28"/>
        </w:rPr>
      </w:pPr>
      <w:r>
        <w:rPr>
          <w:sz w:val="28"/>
          <w:szCs w:val="28"/>
        </w:rPr>
        <w:t>2. Corresponderá a la Presidencia:</w:t>
      </w:r>
    </w:p>
    <w:p w14:paraId="2EF6E109" w14:textId="77777777" w:rsidR="00976987" w:rsidRDefault="007A6300">
      <w:pPr>
        <w:ind w:left="-567"/>
        <w:jc w:val="both"/>
        <w:rPr>
          <w:sz w:val="28"/>
          <w:szCs w:val="28"/>
        </w:rPr>
      </w:pPr>
      <w:r>
        <w:rPr>
          <w:sz w:val="28"/>
          <w:szCs w:val="28"/>
        </w:rPr>
        <w:t>a) La representación de la Mesa.</w:t>
      </w:r>
    </w:p>
    <w:p w14:paraId="5023E0E6" w14:textId="77777777" w:rsidR="00976987" w:rsidRDefault="007A6300">
      <w:pPr>
        <w:ind w:left="-567"/>
        <w:jc w:val="both"/>
        <w:rPr>
          <w:sz w:val="28"/>
          <w:szCs w:val="28"/>
        </w:rPr>
      </w:pPr>
      <w:r>
        <w:rPr>
          <w:sz w:val="28"/>
          <w:szCs w:val="28"/>
        </w:rPr>
        <w:t>b) Fijar el orden del día e instar a la Secretaría la convocatoria de la MSE.</w:t>
      </w:r>
    </w:p>
    <w:p w14:paraId="0B77AE1A" w14:textId="77777777" w:rsidR="00976987" w:rsidRDefault="007A6300">
      <w:pPr>
        <w:ind w:left="-567"/>
        <w:jc w:val="both"/>
        <w:rPr>
          <w:sz w:val="28"/>
          <w:szCs w:val="28"/>
        </w:rPr>
      </w:pPr>
      <w:r>
        <w:rPr>
          <w:sz w:val="28"/>
          <w:szCs w:val="28"/>
        </w:rPr>
        <w:t xml:space="preserve">c) Iniciar y concluir las sesiones, </w:t>
      </w:r>
      <w:r>
        <w:rPr>
          <w:sz w:val="28"/>
          <w:szCs w:val="28"/>
        </w:rPr>
        <w:t>presidirlas, moderar su desarrollo y suspenderlas por causas justificadas.</w:t>
      </w:r>
    </w:p>
    <w:p w14:paraId="095EC70F" w14:textId="77777777" w:rsidR="00976987" w:rsidRDefault="007A6300">
      <w:pPr>
        <w:ind w:left="-567"/>
        <w:jc w:val="both"/>
        <w:rPr>
          <w:sz w:val="28"/>
          <w:szCs w:val="28"/>
        </w:rPr>
      </w:pPr>
      <w:r>
        <w:rPr>
          <w:sz w:val="28"/>
          <w:szCs w:val="28"/>
        </w:rPr>
        <w:t>d) Proclamar los resultados de las votaciones que se realicen en las mesas de negociación.</w:t>
      </w:r>
    </w:p>
    <w:p w14:paraId="140732FD" w14:textId="77777777" w:rsidR="00976987" w:rsidRDefault="007A6300">
      <w:pPr>
        <w:ind w:left="-567"/>
        <w:jc w:val="both"/>
        <w:rPr>
          <w:sz w:val="28"/>
          <w:szCs w:val="28"/>
        </w:rPr>
      </w:pPr>
      <w:r>
        <w:rPr>
          <w:sz w:val="28"/>
          <w:szCs w:val="28"/>
        </w:rPr>
        <w:lastRenderedPageBreak/>
        <w:t>e) Visar las actas.</w:t>
      </w:r>
    </w:p>
    <w:p w14:paraId="733BD1A6" w14:textId="77777777" w:rsidR="00976987" w:rsidRDefault="007A6300">
      <w:pPr>
        <w:spacing w:line="252" w:lineRule="auto"/>
        <w:ind w:left="-567"/>
        <w:jc w:val="both"/>
        <w:rPr>
          <w:rFonts w:ascii="Calibri" w:eastAsia="Calibri" w:hAnsi="Calibri" w:cs="Calibri"/>
          <w:kern w:val="0"/>
          <w:sz w:val="28"/>
          <w:szCs w:val="28"/>
          <w:lang w:eastAsia="es-ES"/>
          <w14:ligatures w14:val="none"/>
        </w:rPr>
      </w:pPr>
      <w:r>
        <w:rPr>
          <w:rFonts w:eastAsia="Calibri" w:cs="Calibri"/>
          <w:kern w:val="0"/>
          <w:sz w:val="28"/>
          <w:szCs w:val="28"/>
          <w:lang w:eastAsia="es-ES"/>
          <w14:ligatures w14:val="none"/>
        </w:rPr>
        <w:t>f) Moderar y dirigir los debates, especialmente otorgando el uso de la</w:t>
      </w:r>
      <w:r>
        <w:rPr>
          <w:rFonts w:eastAsia="Calibri" w:cs="Calibri"/>
          <w:kern w:val="0"/>
          <w:sz w:val="28"/>
          <w:szCs w:val="28"/>
          <w:lang w:eastAsia="es-ES"/>
          <w14:ligatures w14:val="none"/>
        </w:rPr>
        <w:t xml:space="preserve"> palabra y retirándola en los siguientes supuestos:</w:t>
      </w:r>
    </w:p>
    <w:p w14:paraId="58E6C0EB" w14:textId="77777777" w:rsidR="00976987" w:rsidRDefault="007A6300">
      <w:pPr>
        <w:numPr>
          <w:ilvl w:val="0"/>
          <w:numId w:val="2"/>
        </w:numPr>
        <w:spacing w:after="0" w:line="252" w:lineRule="auto"/>
        <w:jc w:val="both"/>
        <w:rPr>
          <w:rFonts w:ascii="Calibri" w:eastAsia="Calibri" w:hAnsi="Calibri" w:cs="Calibri"/>
          <w:kern w:val="0"/>
          <w:sz w:val="28"/>
          <w:szCs w:val="28"/>
          <w:lang w:eastAsia="es-ES"/>
          <w14:ligatures w14:val="none"/>
        </w:rPr>
      </w:pPr>
      <w:r>
        <w:rPr>
          <w:rFonts w:eastAsia="Calibri" w:cs="Calibri"/>
          <w:kern w:val="0"/>
          <w:sz w:val="28"/>
          <w:szCs w:val="28"/>
          <w:lang w:eastAsia="es-ES"/>
          <w14:ligatures w14:val="none"/>
        </w:rPr>
        <w:t>Hacer uso de la palabra sin haber sido otorgada.</w:t>
      </w:r>
    </w:p>
    <w:p w14:paraId="2783DBB4" w14:textId="77777777" w:rsidR="00976987" w:rsidRDefault="007A6300">
      <w:pPr>
        <w:numPr>
          <w:ilvl w:val="0"/>
          <w:numId w:val="2"/>
        </w:numPr>
        <w:spacing w:after="0" w:line="252" w:lineRule="auto"/>
        <w:jc w:val="both"/>
        <w:rPr>
          <w:rFonts w:ascii="Calibri" w:eastAsia="Calibri" w:hAnsi="Calibri" w:cs="Calibri"/>
          <w:kern w:val="0"/>
          <w:sz w:val="28"/>
          <w:szCs w:val="28"/>
          <w:lang w:eastAsia="es-ES"/>
          <w14:ligatures w14:val="none"/>
        </w:rPr>
      </w:pPr>
      <w:r>
        <w:rPr>
          <w:rFonts w:eastAsia="Calibri" w:cs="Calibri"/>
          <w:kern w:val="0"/>
          <w:sz w:val="28"/>
          <w:szCs w:val="28"/>
          <w:lang w:eastAsia="es-ES"/>
          <w14:ligatures w14:val="none"/>
        </w:rPr>
        <w:t>Reproducir intervenciones anteriores.</w:t>
      </w:r>
    </w:p>
    <w:p w14:paraId="08904430" w14:textId="77777777" w:rsidR="00976987" w:rsidRDefault="007A6300">
      <w:pPr>
        <w:numPr>
          <w:ilvl w:val="0"/>
          <w:numId w:val="2"/>
        </w:numPr>
        <w:spacing w:line="252" w:lineRule="auto"/>
        <w:jc w:val="both"/>
        <w:rPr>
          <w:rFonts w:ascii="Calibri" w:eastAsia="Calibri" w:hAnsi="Calibri" w:cs="Calibri"/>
          <w:kern w:val="0"/>
          <w:sz w:val="28"/>
          <w:szCs w:val="28"/>
          <w:lang w:eastAsia="es-ES"/>
          <w14:ligatures w14:val="none"/>
        </w:rPr>
      </w:pPr>
      <w:r>
        <w:rPr>
          <w:rFonts w:eastAsia="Calibri" w:cs="Calibri"/>
          <w:kern w:val="0"/>
          <w:sz w:val="28"/>
          <w:szCs w:val="28"/>
          <w:lang w:eastAsia="es-ES"/>
          <w14:ligatures w14:val="none"/>
        </w:rPr>
        <w:t>Cualquier otro supuesto que impida el normal desarrollo de las sesiones, siempre que esté justificado y no se incurra</w:t>
      </w:r>
      <w:r>
        <w:rPr>
          <w:rFonts w:eastAsia="Calibri" w:cs="Calibri"/>
          <w:kern w:val="0"/>
          <w:sz w:val="28"/>
          <w:szCs w:val="28"/>
          <w:lang w:eastAsia="es-ES"/>
          <w14:ligatures w14:val="none"/>
        </w:rPr>
        <w:t xml:space="preserve"> en arbitrariedad.</w:t>
      </w:r>
    </w:p>
    <w:p w14:paraId="219496F8" w14:textId="77777777" w:rsidR="00976987" w:rsidRDefault="00976987">
      <w:pPr>
        <w:ind w:left="-567"/>
        <w:jc w:val="both"/>
        <w:rPr>
          <w:sz w:val="28"/>
          <w:szCs w:val="28"/>
        </w:rPr>
      </w:pPr>
    </w:p>
    <w:p w14:paraId="5C705E0A" w14:textId="66AD0461" w:rsidR="00976987" w:rsidRDefault="007A6300">
      <w:pPr>
        <w:ind w:left="-567"/>
        <w:jc w:val="both"/>
        <w:rPr>
          <w:sz w:val="28"/>
          <w:szCs w:val="28"/>
        </w:rPr>
      </w:pPr>
      <w:r>
        <w:rPr>
          <w:sz w:val="28"/>
          <w:szCs w:val="28"/>
        </w:rPr>
        <w:t>g) Agilizar los debates con criterios de eficiencia</w:t>
      </w:r>
      <w:r w:rsidR="00166E5F">
        <w:rPr>
          <w:sz w:val="28"/>
          <w:szCs w:val="28"/>
        </w:rPr>
        <w:t xml:space="preserve"> y</w:t>
      </w:r>
      <w:r>
        <w:rPr>
          <w:sz w:val="28"/>
          <w:szCs w:val="28"/>
        </w:rPr>
        <w:t xml:space="preserve"> ecuanimidad, respetando el orden del turno de palabra. Podrá establecer el tiempo de intervención a cada organización sindical por cada punto del orden del día.</w:t>
      </w:r>
    </w:p>
    <w:p w14:paraId="5DD49D71" w14:textId="77777777" w:rsidR="00976987" w:rsidRDefault="007A6300">
      <w:pPr>
        <w:ind w:left="-567"/>
        <w:jc w:val="both"/>
        <w:rPr>
          <w:sz w:val="28"/>
          <w:szCs w:val="28"/>
        </w:rPr>
      </w:pPr>
      <w:r>
        <w:rPr>
          <w:sz w:val="28"/>
          <w:szCs w:val="28"/>
        </w:rPr>
        <w:t>h) Dar por concluido e</w:t>
      </w:r>
      <w:r>
        <w:rPr>
          <w:sz w:val="28"/>
          <w:szCs w:val="28"/>
        </w:rPr>
        <w:t>l punto del orden del día cuando la cuestión esté suficientemente debatida.</w:t>
      </w:r>
    </w:p>
    <w:p w14:paraId="40A8E2E6" w14:textId="77777777" w:rsidR="00976987" w:rsidRDefault="007A6300">
      <w:pPr>
        <w:ind w:left="-567"/>
        <w:jc w:val="both"/>
        <w:rPr>
          <w:sz w:val="28"/>
          <w:szCs w:val="28"/>
        </w:rPr>
      </w:pPr>
      <w:r>
        <w:rPr>
          <w:sz w:val="28"/>
          <w:szCs w:val="28"/>
        </w:rPr>
        <w:t>i) Ejercer cuantas otras funciones sean inherentes a la condición de la Presidencia de la Mesa.</w:t>
      </w:r>
    </w:p>
    <w:p w14:paraId="2A156C25" w14:textId="77777777" w:rsidR="00976987" w:rsidRDefault="00976987">
      <w:pPr>
        <w:ind w:left="-567"/>
        <w:jc w:val="both"/>
        <w:rPr>
          <w:b/>
          <w:bCs/>
          <w:sz w:val="28"/>
          <w:szCs w:val="28"/>
        </w:rPr>
      </w:pPr>
    </w:p>
    <w:p w14:paraId="12E29213" w14:textId="77777777" w:rsidR="00976987" w:rsidRDefault="007A6300">
      <w:pPr>
        <w:ind w:left="-567"/>
        <w:jc w:val="both"/>
        <w:rPr>
          <w:sz w:val="28"/>
          <w:szCs w:val="28"/>
        </w:rPr>
      </w:pPr>
      <w:r>
        <w:rPr>
          <w:b/>
          <w:bCs/>
          <w:sz w:val="28"/>
          <w:szCs w:val="28"/>
        </w:rPr>
        <w:t>Artículo 8. Vocales por parte de las organizaciones sindicales</w:t>
      </w:r>
    </w:p>
    <w:p w14:paraId="190A9315" w14:textId="77777777" w:rsidR="00976987" w:rsidRDefault="007A6300">
      <w:pPr>
        <w:ind w:left="-567"/>
        <w:jc w:val="both"/>
        <w:rPr>
          <w:rFonts w:cstheme="minorHAnsi"/>
          <w:kern w:val="0"/>
          <w:sz w:val="28"/>
          <w:szCs w:val="28"/>
          <w14:ligatures w14:val="none"/>
        </w:rPr>
      </w:pPr>
      <w:r>
        <w:rPr>
          <w:rFonts w:cstheme="minorHAnsi"/>
          <w:kern w:val="0"/>
          <w:sz w:val="28"/>
          <w:szCs w:val="28"/>
          <w:lang w:val="ca-ES-valencia"/>
          <w14:ligatures w14:val="none"/>
        </w:rPr>
        <w:t>1</w:t>
      </w:r>
      <w:r>
        <w:rPr>
          <w:rFonts w:cstheme="minorHAnsi"/>
          <w:kern w:val="0"/>
          <w:sz w:val="28"/>
          <w:szCs w:val="28"/>
          <w14:ligatures w14:val="none"/>
        </w:rPr>
        <w:t>.  Las personas que</w:t>
      </w:r>
      <w:r>
        <w:rPr>
          <w:rFonts w:cstheme="minorHAnsi"/>
          <w:kern w:val="0"/>
          <w:sz w:val="28"/>
          <w:szCs w:val="28"/>
          <w14:ligatures w14:val="none"/>
        </w:rPr>
        <w:t xml:space="preserve"> forman parte de la MSE, en calidad de titulares o suplentes, tendrán derecho a:</w:t>
      </w:r>
    </w:p>
    <w:p w14:paraId="45B95E9A" w14:textId="77777777" w:rsidR="00976987" w:rsidRDefault="007A6300">
      <w:pPr>
        <w:ind w:left="-567"/>
        <w:jc w:val="both"/>
        <w:rPr>
          <w:rFonts w:cstheme="minorHAnsi"/>
          <w:kern w:val="0"/>
          <w:sz w:val="28"/>
          <w:szCs w:val="28"/>
          <w14:ligatures w14:val="none"/>
        </w:rPr>
      </w:pPr>
      <w:r>
        <w:rPr>
          <w:rFonts w:cstheme="minorHAnsi"/>
          <w:i/>
          <w:iCs/>
          <w:kern w:val="0"/>
          <w:sz w:val="28"/>
          <w:szCs w:val="28"/>
          <w14:ligatures w14:val="none"/>
        </w:rPr>
        <w:t>a</w:t>
      </w:r>
      <w:r>
        <w:rPr>
          <w:rFonts w:cstheme="minorHAnsi"/>
          <w:kern w:val="0"/>
          <w:sz w:val="28"/>
          <w:szCs w:val="28"/>
          <w14:ligatures w14:val="none"/>
        </w:rPr>
        <w:t xml:space="preserve">) Participar en los debates de las sesiones. No obstante, las organizaciones sindicales determinarán, al inicio de la ronda de intervenciones, de entre sus </w:t>
      </w:r>
      <w:r>
        <w:rPr>
          <w:rFonts w:cstheme="minorHAnsi"/>
          <w:kern w:val="0"/>
          <w:sz w:val="28"/>
          <w:szCs w:val="28"/>
          <w14:ligatures w14:val="none"/>
        </w:rPr>
        <w:t>representantes en la MSE, las personas que intervendrán por cada punto del orden del día. Las personas portavoces intervendrán en las reuniones a efectos de fijar la posición de la organización sindical a quien representen y rubricarán los pactos o acuerdo</w:t>
      </w:r>
      <w:r>
        <w:rPr>
          <w:rFonts w:cstheme="minorHAnsi"/>
          <w:kern w:val="0"/>
          <w:sz w:val="28"/>
          <w:szCs w:val="28"/>
          <w14:ligatures w14:val="none"/>
        </w:rPr>
        <w:t>s.</w:t>
      </w:r>
    </w:p>
    <w:p w14:paraId="736F08D8" w14:textId="77777777" w:rsidR="00976987" w:rsidRDefault="007A6300">
      <w:pPr>
        <w:ind w:left="-567"/>
        <w:jc w:val="both"/>
        <w:rPr>
          <w:rFonts w:cstheme="minorHAnsi"/>
          <w:kern w:val="0"/>
          <w:sz w:val="28"/>
          <w:szCs w:val="28"/>
          <w14:ligatures w14:val="none"/>
        </w:rPr>
      </w:pPr>
      <w:r>
        <w:rPr>
          <w:rFonts w:cstheme="minorHAnsi"/>
          <w:i/>
          <w:iCs/>
          <w:kern w:val="0"/>
          <w:sz w:val="28"/>
          <w:szCs w:val="28"/>
          <w14:ligatures w14:val="none"/>
        </w:rPr>
        <w:t>b</w:t>
      </w:r>
      <w:r>
        <w:rPr>
          <w:rFonts w:cstheme="minorHAnsi"/>
          <w:kern w:val="0"/>
          <w:sz w:val="28"/>
          <w:szCs w:val="28"/>
          <w14:ligatures w14:val="none"/>
        </w:rPr>
        <w:t>) Formular demandas y preguntas.</w:t>
      </w:r>
    </w:p>
    <w:p w14:paraId="05B32A94" w14:textId="77777777" w:rsidR="00976987" w:rsidRDefault="007A6300">
      <w:pPr>
        <w:ind w:left="-567"/>
        <w:jc w:val="both"/>
        <w:rPr>
          <w:rFonts w:cstheme="minorHAnsi"/>
          <w:kern w:val="0"/>
          <w:sz w:val="28"/>
          <w:szCs w:val="28"/>
          <w14:ligatures w14:val="none"/>
        </w:rPr>
      </w:pPr>
      <w:r>
        <w:rPr>
          <w:rFonts w:cstheme="minorHAnsi"/>
          <w:i/>
          <w:iCs/>
          <w:kern w:val="0"/>
          <w:sz w:val="28"/>
          <w:szCs w:val="28"/>
          <w14:ligatures w14:val="none"/>
        </w:rPr>
        <w:t>c</w:t>
      </w:r>
      <w:r>
        <w:rPr>
          <w:rFonts w:cstheme="minorHAnsi"/>
          <w:kern w:val="0"/>
          <w:sz w:val="28"/>
          <w:szCs w:val="28"/>
          <w14:ligatures w14:val="none"/>
        </w:rPr>
        <w:t xml:space="preserve">) Obtener la documentación relativa a los puntos del orden del día, necesaria para cumplir las funciones asignadas. </w:t>
      </w:r>
    </w:p>
    <w:p w14:paraId="457516A7" w14:textId="77777777" w:rsidR="00976987" w:rsidRDefault="007A6300">
      <w:pPr>
        <w:ind w:left="-567"/>
        <w:jc w:val="both"/>
        <w:rPr>
          <w:rFonts w:cstheme="minorHAnsi"/>
          <w:kern w:val="0"/>
          <w:sz w:val="28"/>
          <w:szCs w:val="28"/>
          <w14:ligatures w14:val="none"/>
        </w:rPr>
      </w:pPr>
      <w:r>
        <w:rPr>
          <w:rFonts w:cstheme="minorHAnsi"/>
          <w:i/>
          <w:iCs/>
          <w:kern w:val="0"/>
          <w:sz w:val="28"/>
          <w:szCs w:val="28"/>
          <w14:ligatures w14:val="none"/>
        </w:rPr>
        <w:t>d</w:t>
      </w:r>
      <w:r>
        <w:rPr>
          <w:rFonts w:cstheme="minorHAnsi"/>
          <w:kern w:val="0"/>
          <w:sz w:val="28"/>
          <w:szCs w:val="28"/>
          <w14:ligatures w14:val="none"/>
        </w:rPr>
        <w:t>) Realizar, si es el caso, alegaciones al acta de la Mesa.</w:t>
      </w:r>
    </w:p>
    <w:p w14:paraId="37F2E8EC" w14:textId="77777777" w:rsidR="00976987" w:rsidRDefault="007A6300">
      <w:pPr>
        <w:ind w:left="-567"/>
        <w:jc w:val="both"/>
        <w:rPr>
          <w:rFonts w:cstheme="minorHAnsi"/>
          <w:sz w:val="28"/>
          <w:szCs w:val="28"/>
        </w:rPr>
      </w:pPr>
      <w:r>
        <w:rPr>
          <w:rFonts w:cstheme="minorHAnsi"/>
          <w:i/>
          <w:iCs/>
          <w:kern w:val="0"/>
          <w:sz w:val="28"/>
          <w:szCs w:val="28"/>
          <w14:ligatures w14:val="none"/>
        </w:rPr>
        <w:t>e</w:t>
      </w:r>
      <w:r>
        <w:rPr>
          <w:rFonts w:cstheme="minorHAnsi"/>
          <w:kern w:val="0"/>
          <w:sz w:val="28"/>
          <w:szCs w:val="28"/>
          <w14:ligatures w14:val="none"/>
        </w:rPr>
        <w:t>) Todas las otras funciones que sean inh</w:t>
      </w:r>
      <w:r>
        <w:rPr>
          <w:rFonts w:cstheme="minorHAnsi"/>
          <w:kern w:val="0"/>
          <w:sz w:val="28"/>
          <w:szCs w:val="28"/>
          <w14:ligatures w14:val="none"/>
        </w:rPr>
        <w:t>erentes a su condición.</w:t>
      </w:r>
    </w:p>
    <w:p w14:paraId="7CDE80EB" w14:textId="77777777" w:rsidR="00976987" w:rsidRDefault="007A6300">
      <w:pPr>
        <w:ind w:left="-567"/>
        <w:jc w:val="both"/>
        <w:rPr>
          <w:sz w:val="28"/>
          <w:szCs w:val="28"/>
        </w:rPr>
      </w:pPr>
      <w:r>
        <w:rPr>
          <w:rFonts w:cstheme="minorHAnsi"/>
          <w:sz w:val="28"/>
          <w:szCs w:val="28"/>
        </w:rPr>
        <w:lastRenderedPageBreak/>
        <w:t>2. En casos de ausencia o enfermedad, y en general, cuando concurra una causa justificada, las personas titulares de la Mesa serán sustituidas por las personas suplentes.</w:t>
      </w:r>
    </w:p>
    <w:p w14:paraId="7F04B9BE" w14:textId="77777777" w:rsidR="00976987" w:rsidRDefault="007A6300">
      <w:pPr>
        <w:ind w:left="-567"/>
        <w:jc w:val="both"/>
        <w:rPr>
          <w:rFonts w:cstheme="minorHAnsi"/>
          <w:b/>
          <w:bCs/>
          <w:sz w:val="28"/>
          <w:szCs w:val="28"/>
          <w:lang w:val="ca-ES-valencia"/>
        </w:rPr>
      </w:pPr>
      <w:r>
        <w:rPr>
          <w:rFonts w:cstheme="minorHAnsi"/>
          <w:sz w:val="28"/>
          <w:szCs w:val="28"/>
        </w:rPr>
        <w:t>3. Estas funciones no podrán ejercerse cuando se incurra en c</w:t>
      </w:r>
      <w:r>
        <w:rPr>
          <w:rFonts w:cstheme="minorHAnsi"/>
          <w:sz w:val="28"/>
          <w:szCs w:val="28"/>
        </w:rPr>
        <w:t xml:space="preserve">ualquier motivo de abstención previsto en el artículo 23 de la Ley 40/2015, de 1 de octubre, de régimen jurídico del sector público (BOE 236, 02.10.2015). </w:t>
      </w:r>
    </w:p>
    <w:p w14:paraId="7356B052" w14:textId="77777777" w:rsidR="00976987" w:rsidRDefault="00976987">
      <w:pPr>
        <w:jc w:val="both"/>
        <w:rPr>
          <w:b/>
          <w:bCs/>
          <w:sz w:val="28"/>
          <w:szCs w:val="28"/>
        </w:rPr>
      </w:pPr>
    </w:p>
    <w:p w14:paraId="5FB73532" w14:textId="77777777" w:rsidR="00976987" w:rsidRDefault="007A6300">
      <w:pPr>
        <w:ind w:left="-567"/>
        <w:jc w:val="both"/>
        <w:rPr>
          <w:b/>
          <w:bCs/>
          <w:sz w:val="28"/>
          <w:szCs w:val="28"/>
        </w:rPr>
      </w:pPr>
      <w:r>
        <w:rPr>
          <w:b/>
          <w:bCs/>
          <w:sz w:val="28"/>
          <w:szCs w:val="28"/>
        </w:rPr>
        <w:t>Artículo 9. La Secretaría de la MSE</w:t>
      </w:r>
    </w:p>
    <w:p w14:paraId="12809F4D" w14:textId="77777777" w:rsidR="00976987" w:rsidRDefault="007A6300">
      <w:pPr>
        <w:ind w:left="-567"/>
        <w:jc w:val="both"/>
        <w:rPr>
          <w:sz w:val="28"/>
          <w:szCs w:val="28"/>
        </w:rPr>
      </w:pPr>
      <w:r>
        <w:rPr>
          <w:sz w:val="28"/>
          <w:szCs w:val="28"/>
        </w:rPr>
        <w:t xml:space="preserve">1. La Secretaría de la MSE recae en la </w:t>
      </w:r>
      <w:bookmarkStart w:id="1" w:name="_Hlk157156182"/>
      <w:r>
        <w:rPr>
          <w:sz w:val="28"/>
          <w:szCs w:val="28"/>
        </w:rPr>
        <w:t>persona responsable del servicio al que correspondan las funciones en materia de relaciones sindicales y aquellas personas que le asistan. Esta podrá delegar la Secretaría en una persona suplente del citado servicio.</w:t>
      </w:r>
      <w:bookmarkEnd w:id="1"/>
      <w:r>
        <w:rPr>
          <w:sz w:val="28"/>
          <w:szCs w:val="28"/>
        </w:rPr>
        <w:t xml:space="preserve"> </w:t>
      </w:r>
      <w:bookmarkStart w:id="2" w:name="_Hlk155610717"/>
      <w:bookmarkEnd w:id="2"/>
    </w:p>
    <w:p w14:paraId="6B6C022B" w14:textId="77777777" w:rsidR="00976987" w:rsidRDefault="007A6300">
      <w:pPr>
        <w:ind w:left="-567"/>
        <w:jc w:val="both"/>
        <w:rPr>
          <w:sz w:val="28"/>
          <w:szCs w:val="28"/>
        </w:rPr>
      </w:pPr>
      <w:r>
        <w:rPr>
          <w:sz w:val="28"/>
          <w:szCs w:val="28"/>
        </w:rPr>
        <w:t>2. La Secretaría de la MSE tendrá las siguientes competencias:</w:t>
      </w:r>
    </w:p>
    <w:p w14:paraId="299C2A7A" w14:textId="77777777" w:rsidR="00976987" w:rsidRDefault="007A6300">
      <w:pPr>
        <w:ind w:left="-567"/>
        <w:jc w:val="both"/>
        <w:rPr>
          <w:sz w:val="28"/>
          <w:szCs w:val="28"/>
        </w:rPr>
      </w:pPr>
      <w:r>
        <w:rPr>
          <w:sz w:val="28"/>
          <w:szCs w:val="28"/>
        </w:rPr>
        <w:t>a) Efectuar la convocatoria de las reuniones de la MSE, por orden de la Presidencia, así como las citaciones a miembros del Pleno.</w:t>
      </w:r>
    </w:p>
    <w:p w14:paraId="671651BA" w14:textId="77777777" w:rsidR="00976987" w:rsidRDefault="007A6300">
      <w:pPr>
        <w:ind w:left="-567"/>
        <w:jc w:val="both"/>
        <w:rPr>
          <w:sz w:val="28"/>
          <w:szCs w:val="28"/>
        </w:rPr>
      </w:pPr>
      <w:r>
        <w:rPr>
          <w:sz w:val="28"/>
          <w:szCs w:val="28"/>
        </w:rPr>
        <w:t>b) Enviar la información y la documentación que ha de tratars</w:t>
      </w:r>
      <w:r>
        <w:rPr>
          <w:sz w:val="28"/>
          <w:szCs w:val="28"/>
        </w:rPr>
        <w:t>e en la MSE al Pleno, por medios electrónicos y con un mínimo de 48 horas de antelación salvo casos de fuerza mayor que obliguen a una notificación en un plazo nunca inferior a 24 horas.</w:t>
      </w:r>
    </w:p>
    <w:p w14:paraId="5E4A2A61" w14:textId="77777777" w:rsidR="00976987" w:rsidRDefault="007A6300">
      <w:pPr>
        <w:ind w:left="-567"/>
        <w:jc w:val="both"/>
        <w:rPr>
          <w:sz w:val="28"/>
          <w:szCs w:val="28"/>
        </w:rPr>
      </w:pPr>
      <w:r>
        <w:rPr>
          <w:sz w:val="28"/>
          <w:szCs w:val="28"/>
        </w:rPr>
        <w:t>c) Asistir con voz, pero sin voto.</w:t>
      </w:r>
    </w:p>
    <w:p w14:paraId="5E48B4F6" w14:textId="77777777" w:rsidR="00976987" w:rsidRDefault="007A6300">
      <w:pPr>
        <w:ind w:left="-567"/>
        <w:jc w:val="both"/>
        <w:rPr>
          <w:sz w:val="28"/>
          <w:szCs w:val="28"/>
        </w:rPr>
      </w:pPr>
      <w:r>
        <w:rPr>
          <w:sz w:val="28"/>
          <w:szCs w:val="28"/>
        </w:rPr>
        <w:t>d) Computar los votos para la proc</w:t>
      </w:r>
      <w:r>
        <w:rPr>
          <w:sz w:val="28"/>
          <w:szCs w:val="28"/>
        </w:rPr>
        <w:t>lamación de los resultados por la Presidencia.</w:t>
      </w:r>
    </w:p>
    <w:p w14:paraId="26532686" w14:textId="77777777" w:rsidR="00976987" w:rsidRDefault="007A6300">
      <w:pPr>
        <w:ind w:left="-567"/>
        <w:jc w:val="both"/>
        <w:rPr>
          <w:sz w:val="28"/>
          <w:szCs w:val="28"/>
        </w:rPr>
      </w:pPr>
      <w:r>
        <w:rPr>
          <w:sz w:val="28"/>
          <w:szCs w:val="28"/>
        </w:rPr>
        <w:t>e) Redactar y firmar las actas de las reuniones de la MSE para el visado de la Presidencia.</w:t>
      </w:r>
    </w:p>
    <w:p w14:paraId="5EF99E65" w14:textId="777E1CC7" w:rsidR="00976987" w:rsidRDefault="007A6300">
      <w:pPr>
        <w:ind w:left="-567"/>
        <w:jc w:val="both"/>
        <w:rPr>
          <w:sz w:val="28"/>
          <w:szCs w:val="28"/>
        </w:rPr>
      </w:pPr>
      <w:r>
        <w:rPr>
          <w:sz w:val="28"/>
          <w:szCs w:val="28"/>
        </w:rPr>
        <w:t xml:space="preserve">f) Custodiar y archivar la documentación de la MSE, </w:t>
      </w:r>
      <w:r w:rsidR="004E0527">
        <w:rPr>
          <w:sz w:val="28"/>
          <w:szCs w:val="28"/>
        </w:rPr>
        <w:t xml:space="preserve">las </w:t>
      </w:r>
      <w:r>
        <w:rPr>
          <w:sz w:val="28"/>
          <w:szCs w:val="28"/>
        </w:rPr>
        <w:t>actas</w:t>
      </w:r>
      <w:r w:rsidR="004E0527">
        <w:rPr>
          <w:sz w:val="28"/>
          <w:szCs w:val="28"/>
        </w:rPr>
        <w:t xml:space="preserve"> y los</w:t>
      </w:r>
      <w:r>
        <w:rPr>
          <w:sz w:val="28"/>
          <w:szCs w:val="28"/>
        </w:rPr>
        <w:t xml:space="preserve"> escritos presentados y, en su caso, adjuntarlos en las act</w:t>
      </w:r>
      <w:r>
        <w:rPr>
          <w:sz w:val="28"/>
          <w:szCs w:val="28"/>
        </w:rPr>
        <w:t>as.</w:t>
      </w:r>
    </w:p>
    <w:p w14:paraId="293E7FFB" w14:textId="77777777" w:rsidR="00976987" w:rsidRDefault="007A6300">
      <w:pPr>
        <w:ind w:left="-567"/>
        <w:jc w:val="both"/>
        <w:rPr>
          <w:sz w:val="28"/>
          <w:szCs w:val="28"/>
        </w:rPr>
      </w:pPr>
      <w:r>
        <w:rPr>
          <w:sz w:val="28"/>
          <w:szCs w:val="28"/>
        </w:rPr>
        <w:t>g) Recibir todo tipo de notificaciones, enmiendas a los documentos de trabajo, excusas de asistencia o cualquier otro escrito del que ha de tener conocimiento el Pleno.</w:t>
      </w:r>
    </w:p>
    <w:p w14:paraId="5DC07A40" w14:textId="77777777" w:rsidR="00976987" w:rsidRDefault="007A6300">
      <w:pPr>
        <w:ind w:left="-567"/>
        <w:jc w:val="both"/>
        <w:rPr>
          <w:sz w:val="28"/>
          <w:szCs w:val="28"/>
        </w:rPr>
      </w:pPr>
      <w:r>
        <w:rPr>
          <w:sz w:val="28"/>
          <w:szCs w:val="28"/>
        </w:rPr>
        <w:t xml:space="preserve">h) </w:t>
      </w:r>
      <w:r>
        <w:rPr>
          <w:rFonts w:cstheme="minorHAnsi"/>
          <w:sz w:val="28"/>
          <w:szCs w:val="28"/>
        </w:rPr>
        <w:t>Emitir, con el visto bueno de la Presidencia, certificado sobre los acuerdos que</w:t>
      </w:r>
      <w:r>
        <w:rPr>
          <w:rFonts w:cstheme="minorHAnsi"/>
          <w:sz w:val="28"/>
          <w:szCs w:val="28"/>
        </w:rPr>
        <w:t xml:space="preserve"> se hayan adoptado o del hecho de la negociación o inclusión de un punto en el orden del día.</w:t>
      </w:r>
    </w:p>
    <w:p w14:paraId="3C1EE0B0" w14:textId="77777777" w:rsidR="00976987" w:rsidRDefault="007A6300">
      <w:pPr>
        <w:ind w:left="-567"/>
        <w:jc w:val="both"/>
        <w:rPr>
          <w:sz w:val="28"/>
          <w:szCs w:val="28"/>
        </w:rPr>
      </w:pPr>
      <w:r>
        <w:rPr>
          <w:sz w:val="28"/>
          <w:szCs w:val="28"/>
        </w:rPr>
        <w:lastRenderedPageBreak/>
        <w:t>i) Realizar aquellas gestiones que se deriven de lo establecido en el artículo 14.3 del Decreto 2/2017, de 13 de enero, del Consell, por el que se regula la estru</w:t>
      </w:r>
      <w:r>
        <w:rPr>
          <w:sz w:val="28"/>
          <w:szCs w:val="28"/>
        </w:rPr>
        <w:t>ctura, composición y normas de funcionamiento de la Mesa General de Negociación I y de la Mesa General de Negociación II de la Generalitat (DOGV 7962, 20.01.2017).</w:t>
      </w:r>
    </w:p>
    <w:p w14:paraId="079E87F3" w14:textId="3E6D59C6" w:rsidR="00976987" w:rsidRDefault="007A6300">
      <w:pPr>
        <w:ind w:left="-567"/>
        <w:jc w:val="both"/>
        <w:rPr>
          <w:sz w:val="28"/>
          <w:szCs w:val="28"/>
        </w:rPr>
      </w:pPr>
      <w:r>
        <w:rPr>
          <w:sz w:val="28"/>
          <w:szCs w:val="28"/>
        </w:rPr>
        <w:t>j) Recoger las peticiones de las organizaciones sindicales y trasladarlas al órgano competen</w:t>
      </w:r>
      <w:r>
        <w:rPr>
          <w:sz w:val="28"/>
          <w:szCs w:val="28"/>
        </w:rPr>
        <w:t xml:space="preserve">te. Para ello y para cualquier otra comunicación derivada de la función de la </w:t>
      </w:r>
      <w:r w:rsidR="003E7DF8">
        <w:rPr>
          <w:sz w:val="28"/>
          <w:szCs w:val="28"/>
        </w:rPr>
        <w:t>S</w:t>
      </w:r>
      <w:r>
        <w:rPr>
          <w:sz w:val="28"/>
          <w:szCs w:val="28"/>
        </w:rPr>
        <w:t xml:space="preserve">ecretaría, cada organización sindical facilitará a la </w:t>
      </w:r>
      <w:r w:rsidR="003E7DF8">
        <w:rPr>
          <w:sz w:val="28"/>
          <w:szCs w:val="28"/>
        </w:rPr>
        <w:t>S</w:t>
      </w:r>
      <w:r>
        <w:rPr>
          <w:sz w:val="28"/>
          <w:szCs w:val="28"/>
        </w:rPr>
        <w:t>ecretaría de la MSE hasta un máximo de cuatro direcciones de correo electrónico.</w:t>
      </w:r>
    </w:p>
    <w:p w14:paraId="67D217BE" w14:textId="77777777" w:rsidR="00976987" w:rsidRDefault="00976987">
      <w:pPr>
        <w:jc w:val="both"/>
        <w:rPr>
          <w:b/>
          <w:bCs/>
          <w:sz w:val="28"/>
          <w:szCs w:val="28"/>
        </w:rPr>
      </w:pPr>
    </w:p>
    <w:p w14:paraId="01E5C325" w14:textId="77777777" w:rsidR="00976987" w:rsidRDefault="007A6300">
      <w:pPr>
        <w:ind w:left="-567"/>
        <w:jc w:val="both"/>
        <w:rPr>
          <w:b/>
          <w:bCs/>
          <w:sz w:val="28"/>
          <w:szCs w:val="28"/>
        </w:rPr>
      </w:pPr>
      <w:r>
        <w:rPr>
          <w:b/>
          <w:bCs/>
          <w:sz w:val="28"/>
          <w:szCs w:val="28"/>
        </w:rPr>
        <w:t>Artículo 10. Junta de Portavoces</w:t>
      </w:r>
    </w:p>
    <w:p w14:paraId="667C243A" w14:textId="77777777" w:rsidR="00976987" w:rsidRDefault="007A6300">
      <w:pPr>
        <w:ind w:left="-567"/>
        <w:jc w:val="both"/>
        <w:rPr>
          <w:sz w:val="28"/>
          <w:szCs w:val="28"/>
        </w:rPr>
      </w:pPr>
      <w:r>
        <w:rPr>
          <w:sz w:val="28"/>
          <w:szCs w:val="28"/>
        </w:rPr>
        <w:t>1.</w:t>
      </w:r>
      <w:r>
        <w:rPr>
          <w:rStyle w:val="Ttulo3Car"/>
        </w:rPr>
        <w:t xml:space="preserve"> </w:t>
      </w:r>
      <w:r>
        <w:rPr>
          <w:sz w:val="28"/>
          <w:szCs w:val="28"/>
        </w:rPr>
        <w:t>Corr</w:t>
      </w:r>
      <w:r>
        <w:rPr>
          <w:sz w:val="28"/>
          <w:szCs w:val="28"/>
        </w:rPr>
        <w:t>esponde a la Junta de Portavoces proponer y acordar temas de negociación enmarcados en un calendario anual que corresponda a un curso escolar. Este tendrá carácter de propuesta y no será vinculante. Se realizará una reunión al inicio del curso escolar y, e</w:t>
      </w:r>
      <w:r>
        <w:rPr>
          <w:sz w:val="28"/>
          <w:szCs w:val="28"/>
        </w:rPr>
        <w:t>n su caso, si procede, todas las reuniones de seguimiento que se consideren oportunas.</w:t>
      </w:r>
    </w:p>
    <w:p w14:paraId="4386B158" w14:textId="19A2D288" w:rsidR="00976987" w:rsidRDefault="007A6300">
      <w:pPr>
        <w:ind w:left="-567"/>
        <w:jc w:val="both"/>
        <w:rPr>
          <w:sz w:val="28"/>
          <w:szCs w:val="28"/>
        </w:rPr>
      </w:pPr>
      <w:r>
        <w:rPr>
          <w:sz w:val="28"/>
          <w:szCs w:val="28"/>
        </w:rPr>
        <w:t>2. La Junta de Portavoces estará presidida por la persona titular de la conseller</w:t>
      </w:r>
      <w:r w:rsidR="004528E6">
        <w:rPr>
          <w:sz w:val="28"/>
          <w:szCs w:val="28"/>
        </w:rPr>
        <w:t>i</w:t>
      </w:r>
      <w:r>
        <w:rPr>
          <w:sz w:val="28"/>
          <w:szCs w:val="28"/>
        </w:rPr>
        <w:t>a o de la secretaría autonómica competentes en materia de educación. La Secretaría la o</w:t>
      </w:r>
      <w:r>
        <w:rPr>
          <w:sz w:val="28"/>
          <w:szCs w:val="28"/>
        </w:rPr>
        <w:t>stentará la persona responsable del servicio al que correspondan las funciones en materia de relaciones sindicales y esta podrá delegar la Secretaría en una persona suplente del citado servicio. También podrán asistir aquellas personas de la Administración</w:t>
      </w:r>
      <w:r>
        <w:rPr>
          <w:sz w:val="28"/>
          <w:szCs w:val="28"/>
        </w:rPr>
        <w:t xml:space="preserve"> educativa que convoque la Presidencia. La parte social estará representada por quien ostente la portavocía de cada una de las organizaciones sindicales o en quien delegue.</w:t>
      </w:r>
    </w:p>
    <w:p w14:paraId="214E5982" w14:textId="77777777" w:rsidR="00976987" w:rsidRDefault="007A6300">
      <w:pPr>
        <w:ind w:left="-567"/>
        <w:jc w:val="both"/>
        <w:rPr>
          <w:sz w:val="28"/>
          <w:szCs w:val="28"/>
        </w:rPr>
      </w:pPr>
      <w:r>
        <w:rPr>
          <w:sz w:val="28"/>
          <w:szCs w:val="28"/>
        </w:rPr>
        <w:t xml:space="preserve"> 3. A la Junta de Portavoces podrá asistir, además del portavoz, una persona por cada organización sindical con funciones de asesoría, y también personal técnico de la Administración educativa. </w:t>
      </w:r>
    </w:p>
    <w:p w14:paraId="55CC9037" w14:textId="77777777" w:rsidR="00976987" w:rsidRDefault="007A6300">
      <w:pPr>
        <w:ind w:left="-567"/>
        <w:jc w:val="both"/>
        <w:rPr>
          <w:sz w:val="28"/>
          <w:szCs w:val="28"/>
        </w:rPr>
      </w:pPr>
      <w:r>
        <w:rPr>
          <w:sz w:val="28"/>
          <w:szCs w:val="28"/>
        </w:rPr>
        <w:t>4. El orden del día de las reuniones será fijado por la Presi</w:t>
      </w:r>
      <w:r>
        <w:rPr>
          <w:sz w:val="28"/>
          <w:szCs w:val="28"/>
        </w:rPr>
        <w:t>dencia de la Mesa.  La convocatoria, a la que se adjuntará la documentación necesaria para llevar a término la negociación, indicará la fecha, la hora, el lugar y la modalidad de la reunión, así como el orden del día, se realizará a través del correo elect</w:t>
      </w:r>
      <w:r>
        <w:rPr>
          <w:sz w:val="28"/>
          <w:szCs w:val="28"/>
        </w:rPr>
        <w:t>rónico, con justificante de recepción, a las direcciones de correo facilitadas al efecto por las organizaciones sindicales con una antelación mínima de 48 horas de antelación. Las organizaciones sindicales acusarán recibo de la convocatoria y comunicarán e</w:t>
      </w:r>
      <w:r>
        <w:rPr>
          <w:sz w:val="28"/>
          <w:szCs w:val="28"/>
        </w:rPr>
        <w:t>l nombre de las personas que vayan a asistir.</w:t>
      </w:r>
    </w:p>
    <w:p w14:paraId="23C56C78" w14:textId="07074F23" w:rsidR="00976987" w:rsidRDefault="007A6300">
      <w:pPr>
        <w:ind w:left="-567"/>
        <w:jc w:val="both"/>
        <w:rPr>
          <w:sz w:val="28"/>
          <w:szCs w:val="28"/>
        </w:rPr>
      </w:pPr>
      <w:r>
        <w:rPr>
          <w:sz w:val="28"/>
          <w:szCs w:val="28"/>
        </w:rPr>
        <w:lastRenderedPageBreak/>
        <w:t>5. El régimen de funcionamiento de las sesiones de la</w:t>
      </w:r>
      <w:r>
        <w:rPr>
          <w:sz w:val="28"/>
          <w:szCs w:val="28"/>
        </w:rPr>
        <w:t xml:space="preserve"> </w:t>
      </w:r>
      <w:r w:rsidR="007B5D06">
        <w:rPr>
          <w:sz w:val="28"/>
          <w:szCs w:val="28"/>
        </w:rPr>
        <w:t>J</w:t>
      </w:r>
      <w:r>
        <w:rPr>
          <w:sz w:val="28"/>
          <w:szCs w:val="28"/>
        </w:rPr>
        <w:t>unta</w:t>
      </w:r>
      <w:r>
        <w:rPr>
          <w:sz w:val="28"/>
          <w:szCs w:val="28"/>
        </w:rPr>
        <w:t xml:space="preserve"> de </w:t>
      </w:r>
      <w:r w:rsidR="007B5D06">
        <w:rPr>
          <w:sz w:val="28"/>
          <w:szCs w:val="28"/>
        </w:rPr>
        <w:t>P</w:t>
      </w:r>
      <w:r>
        <w:rPr>
          <w:sz w:val="28"/>
          <w:szCs w:val="28"/>
        </w:rPr>
        <w:t>ortavoces se regulará según lo establecido en el artículo 13 de este reglamento, a excepción de lo dispuesto en el artículo 13.5.</w:t>
      </w:r>
    </w:p>
    <w:p w14:paraId="67DEECF1" w14:textId="77777777" w:rsidR="00976987" w:rsidRDefault="007A6300">
      <w:pPr>
        <w:ind w:left="-567"/>
        <w:jc w:val="both"/>
        <w:rPr>
          <w:sz w:val="28"/>
          <w:szCs w:val="28"/>
        </w:rPr>
      </w:pPr>
      <w:r>
        <w:rPr>
          <w:sz w:val="28"/>
          <w:szCs w:val="28"/>
        </w:rPr>
        <w:t xml:space="preserve">6. El acta de </w:t>
      </w:r>
      <w:r>
        <w:rPr>
          <w:sz w:val="28"/>
          <w:szCs w:val="28"/>
        </w:rPr>
        <w:t>las reuniones de la Junta de Portavoces se regulará según lo establecido en el artículo 14 de este reglamento.</w:t>
      </w:r>
    </w:p>
    <w:p w14:paraId="6E34BFFA" w14:textId="77777777" w:rsidR="00976987" w:rsidRDefault="007A6300">
      <w:pPr>
        <w:ind w:left="-567"/>
        <w:jc w:val="both"/>
        <w:rPr>
          <w:b/>
          <w:bCs/>
          <w:sz w:val="28"/>
          <w:szCs w:val="28"/>
        </w:rPr>
      </w:pPr>
      <w:r>
        <w:rPr>
          <w:b/>
          <w:bCs/>
          <w:sz w:val="28"/>
          <w:szCs w:val="28"/>
        </w:rPr>
        <w:t>Artículo 11. Renovación de representantes de la parte social</w:t>
      </w:r>
    </w:p>
    <w:p w14:paraId="78B5BF45" w14:textId="77777777" w:rsidR="00976987" w:rsidRDefault="007A6300">
      <w:pPr>
        <w:ind w:left="-567"/>
        <w:jc w:val="both"/>
        <w:rPr>
          <w:sz w:val="28"/>
          <w:szCs w:val="28"/>
        </w:rPr>
      </w:pPr>
      <w:r>
        <w:rPr>
          <w:sz w:val="28"/>
          <w:szCs w:val="28"/>
        </w:rPr>
        <w:t>1. La renovación de la parte social será cada 4 años, cuando concluya el último proc</w:t>
      </w:r>
      <w:r>
        <w:rPr>
          <w:sz w:val="28"/>
          <w:szCs w:val="28"/>
        </w:rPr>
        <w:t>eso electoral sindical del sector, tal como indica el artículo 14.2.</w:t>
      </w:r>
      <w:r>
        <w:rPr>
          <w:i/>
          <w:iCs/>
          <w:sz w:val="28"/>
          <w:szCs w:val="28"/>
        </w:rPr>
        <w:t>b</w:t>
      </w:r>
      <w:r>
        <w:rPr>
          <w:sz w:val="28"/>
          <w:szCs w:val="28"/>
        </w:rPr>
        <w:t xml:space="preserve"> del Decreto 2/2017, de 13 de enero del Consell. Y será de aplicación el apartado 1 de la disposición adicional primera de la Ley orgánica 11/1985, de 2 de agosto (BOE 189, 08.08.1985), d</w:t>
      </w:r>
      <w:r>
        <w:rPr>
          <w:sz w:val="28"/>
          <w:szCs w:val="28"/>
        </w:rPr>
        <w:t xml:space="preserve">e libertad sindical, y el artículo 35.2 del TREBEP (BOE 261, 31.10.2015). </w:t>
      </w:r>
    </w:p>
    <w:p w14:paraId="6F77B82B" w14:textId="77777777" w:rsidR="00976987" w:rsidRDefault="00976987">
      <w:pPr>
        <w:jc w:val="both"/>
        <w:rPr>
          <w:b/>
          <w:bCs/>
          <w:sz w:val="28"/>
          <w:szCs w:val="28"/>
        </w:rPr>
      </w:pPr>
    </w:p>
    <w:p w14:paraId="5EE13E6F" w14:textId="77777777" w:rsidR="00976987" w:rsidRDefault="007A6300">
      <w:pPr>
        <w:ind w:left="-567"/>
        <w:jc w:val="both"/>
        <w:rPr>
          <w:b/>
          <w:bCs/>
          <w:sz w:val="28"/>
          <w:szCs w:val="28"/>
        </w:rPr>
      </w:pPr>
      <w:r>
        <w:rPr>
          <w:b/>
          <w:bCs/>
          <w:sz w:val="28"/>
          <w:szCs w:val="28"/>
        </w:rPr>
        <w:t>Capítulo III. Funcionamiento de la MSE</w:t>
      </w:r>
    </w:p>
    <w:p w14:paraId="02250910" w14:textId="77777777" w:rsidR="00976987" w:rsidRDefault="007A6300">
      <w:pPr>
        <w:ind w:left="-567"/>
        <w:jc w:val="both"/>
        <w:rPr>
          <w:sz w:val="28"/>
          <w:szCs w:val="28"/>
        </w:rPr>
      </w:pPr>
      <w:r>
        <w:rPr>
          <w:b/>
          <w:bCs/>
          <w:sz w:val="28"/>
          <w:szCs w:val="28"/>
        </w:rPr>
        <w:t xml:space="preserve">Artículo 12. Convocatorias </w:t>
      </w:r>
    </w:p>
    <w:p w14:paraId="61D94B08" w14:textId="77777777" w:rsidR="00976987" w:rsidRDefault="007A6300">
      <w:pPr>
        <w:ind w:left="-567"/>
        <w:jc w:val="both"/>
        <w:rPr>
          <w:sz w:val="28"/>
          <w:szCs w:val="28"/>
        </w:rPr>
      </w:pPr>
      <w:r>
        <w:rPr>
          <w:sz w:val="28"/>
          <w:szCs w:val="28"/>
        </w:rPr>
        <w:t xml:space="preserve">1. El orden del día de las reuniones será fijado por la Presidencia de la Mesa. </w:t>
      </w:r>
    </w:p>
    <w:p w14:paraId="68204FCB" w14:textId="3183C372" w:rsidR="00976987" w:rsidRDefault="007A6300">
      <w:pPr>
        <w:ind w:left="-567"/>
        <w:jc w:val="both"/>
        <w:rPr>
          <w:sz w:val="28"/>
          <w:szCs w:val="28"/>
        </w:rPr>
      </w:pPr>
      <w:r>
        <w:rPr>
          <w:sz w:val="28"/>
          <w:szCs w:val="28"/>
        </w:rPr>
        <w:t xml:space="preserve">2. La convocatoria, a la que </w:t>
      </w:r>
      <w:r>
        <w:rPr>
          <w:sz w:val="28"/>
          <w:szCs w:val="28"/>
        </w:rPr>
        <w:t>se adjuntará la documentación necesaria para llevar a término la negociación, indicará la fecha, la hora, el lugar y la modalidad de la reunión, así como el orden del día</w:t>
      </w:r>
      <w:r w:rsidR="00985447">
        <w:rPr>
          <w:sz w:val="28"/>
          <w:szCs w:val="28"/>
        </w:rPr>
        <w:t>;</w:t>
      </w:r>
      <w:r>
        <w:rPr>
          <w:sz w:val="28"/>
          <w:szCs w:val="28"/>
        </w:rPr>
        <w:t xml:space="preserve"> se realizará a través del correo electrónico, con justificante de recepción, a las d</w:t>
      </w:r>
      <w:r>
        <w:rPr>
          <w:sz w:val="28"/>
          <w:szCs w:val="28"/>
        </w:rPr>
        <w:t>irecciones de correo facilitadas al efecto por las organizaciones sindicales con una antelación mínima de 48 horas. Las organizaciones sindicales acusarán recibo de la convocatoria.</w:t>
      </w:r>
    </w:p>
    <w:p w14:paraId="3AA20014" w14:textId="77777777" w:rsidR="00976987" w:rsidRDefault="007A6300">
      <w:pPr>
        <w:ind w:left="-567"/>
        <w:jc w:val="both"/>
        <w:rPr>
          <w:sz w:val="28"/>
          <w:szCs w:val="28"/>
        </w:rPr>
      </w:pPr>
      <w:r>
        <w:rPr>
          <w:sz w:val="28"/>
          <w:szCs w:val="28"/>
        </w:rPr>
        <w:t>3. No podrá ser objeto de negociación o acuerdo ningún asunto que no figur</w:t>
      </w:r>
      <w:r>
        <w:rPr>
          <w:sz w:val="28"/>
          <w:szCs w:val="28"/>
        </w:rPr>
        <w:t>e incluido en el orden del día de la convocatoria. Excepcionalmente, para que un tema pueda ser incluido en el orden del día, por la vía de urgencia, se necesitará sea declarada la urgencia del asunto por unanimidad por parte de la administración y de toda</w:t>
      </w:r>
      <w:r>
        <w:rPr>
          <w:sz w:val="28"/>
          <w:szCs w:val="28"/>
        </w:rPr>
        <w:t>s las organizaciones sindicales con representación en la Mesa.</w:t>
      </w:r>
    </w:p>
    <w:p w14:paraId="73E9D73B" w14:textId="5F416136" w:rsidR="00976987" w:rsidRDefault="007A6300">
      <w:pPr>
        <w:ind w:left="-567"/>
        <w:jc w:val="both"/>
        <w:rPr>
          <w:sz w:val="28"/>
          <w:szCs w:val="28"/>
        </w:rPr>
      </w:pPr>
      <w:r>
        <w:rPr>
          <w:sz w:val="28"/>
          <w:szCs w:val="28"/>
        </w:rPr>
        <w:t>4. Excepcionalmente, en caso de negociación urgente y de necesidad perentoria, la Presidencia del Pleno podrá convocar una mesa extraordinaria con una antelación de 24 horas. Esta reunión no in</w:t>
      </w:r>
      <w:r>
        <w:rPr>
          <w:sz w:val="28"/>
          <w:szCs w:val="28"/>
        </w:rPr>
        <w:t>cluirá el tu</w:t>
      </w:r>
      <w:r w:rsidR="0022742E">
        <w:rPr>
          <w:sz w:val="28"/>
          <w:szCs w:val="28"/>
        </w:rPr>
        <w:t>r</w:t>
      </w:r>
      <w:r>
        <w:rPr>
          <w:sz w:val="28"/>
          <w:szCs w:val="28"/>
        </w:rPr>
        <w:t>no abierto de palabra.</w:t>
      </w:r>
    </w:p>
    <w:p w14:paraId="6CF2D5B6" w14:textId="77777777" w:rsidR="00976987" w:rsidRDefault="007A6300">
      <w:pPr>
        <w:ind w:left="-567"/>
        <w:jc w:val="both"/>
        <w:rPr>
          <w:sz w:val="28"/>
          <w:szCs w:val="28"/>
        </w:rPr>
      </w:pPr>
      <w:r>
        <w:rPr>
          <w:sz w:val="28"/>
          <w:szCs w:val="28"/>
        </w:rPr>
        <w:t>5. Podrán convocarse mesas técnicas dependientes de la MSE que se regularán por lo establecido en el artículo 16 de este reglamento.</w:t>
      </w:r>
    </w:p>
    <w:p w14:paraId="3AFD9AE2" w14:textId="77777777" w:rsidR="00976987" w:rsidRDefault="007A6300">
      <w:pPr>
        <w:ind w:left="-567"/>
        <w:jc w:val="both"/>
        <w:rPr>
          <w:b/>
          <w:bCs/>
          <w:sz w:val="28"/>
          <w:szCs w:val="28"/>
        </w:rPr>
      </w:pPr>
      <w:r>
        <w:rPr>
          <w:sz w:val="28"/>
          <w:szCs w:val="28"/>
        </w:rPr>
        <w:lastRenderedPageBreak/>
        <w:t>6. De conformidad con lo dispuesto en los pactos y acuerdos firmados se convocarán las c</w:t>
      </w:r>
      <w:r>
        <w:rPr>
          <w:sz w:val="28"/>
          <w:szCs w:val="28"/>
        </w:rPr>
        <w:t>omisiones de seguimiento en ellos previstos.</w:t>
      </w:r>
    </w:p>
    <w:p w14:paraId="2E2B9C01" w14:textId="77777777" w:rsidR="00976987" w:rsidRDefault="00976987">
      <w:pPr>
        <w:ind w:left="-567"/>
        <w:jc w:val="both"/>
        <w:rPr>
          <w:b/>
          <w:bCs/>
          <w:color w:val="FF0000"/>
          <w:sz w:val="28"/>
          <w:szCs w:val="28"/>
        </w:rPr>
      </w:pPr>
    </w:p>
    <w:p w14:paraId="5A0CAC47" w14:textId="77777777" w:rsidR="00976987" w:rsidRDefault="00976987">
      <w:pPr>
        <w:ind w:left="-567"/>
        <w:jc w:val="both"/>
        <w:rPr>
          <w:b/>
          <w:bCs/>
          <w:color w:val="FF0000"/>
          <w:sz w:val="28"/>
          <w:szCs w:val="28"/>
        </w:rPr>
      </w:pPr>
    </w:p>
    <w:p w14:paraId="3339F86F" w14:textId="77777777" w:rsidR="00976987" w:rsidRDefault="007A6300">
      <w:pPr>
        <w:ind w:left="-567"/>
        <w:jc w:val="both"/>
        <w:rPr>
          <w:b/>
          <w:bCs/>
          <w:sz w:val="28"/>
          <w:szCs w:val="28"/>
        </w:rPr>
      </w:pPr>
      <w:r>
        <w:rPr>
          <w:b/>
          <w:bCs/>
          <w:sz w:val="28"/>
          <w:szCs w:val="28"/>
        </w:rPr>
        <w:t>Artículo 13. Régimen de funcionamiento de las sesiones</w:t>
      </w:r>
    </w:p>
    <w:p w14:paraId="51FC8F98" w14:textId="77777777" w:rsidR="00976987" w:rsidRDefault="007A6300">
      <w:pPr>
        <w:ind w:left="-567"/>
        <w:jc w:val="both"/>
        <w:rPr>
          <w:sz w:val="28"/>
          <w:szCs w:val="28"/>
        </w:rPr>
      </w:pPr>
      <w:r>
        <w:rPr>
          <w:sz w:val="28"/>
          <w:szCs w:val="28"/>
        </w:rPr>
        <w:t>1. Las reuniones podrán celebrarse de forma presencial, telemática o híbrida. Siempre que sea posible, la Administración educativa facilitará a las organi</w:t>
      </w:r>
      <w:r>
        <w:rPr>
          <w:sz w:val="28"/>
          <w:szCs w:val="28"/>
        </w:rPr>
        <w:t>zaciones sindicales que forman parte de la MSE el acceso telemático a las reuniones presenciales.</w:t>
      </w:r>
    </w:p>
    <w:p w14:paraId="611D88D1" w14:textId="77777777" w:rsidR="00976987" w:rsidRDefault="007A6300">
      <w:pPr>
        <w:ind w:left="-567"/>
        <w:jc w:val="both"/>
        <w:rPr>
          <w:sz w:val="28"/>
          <w:szCs w:val="28"/>
        </w:rPr>
      </w:pPr>
      <w:r>
        <w:rPr>
          <w:sz w:val="28"/>
          <w:szCs w:val="28"/>
        </w:rPr>
        <w:t>2. Los miembros del Pleno tendrán el deber de negociar de acuerdo con los principios de legalidad, cobertura presupuestaria, obligatoriedad, buena fe negocial</w:t>
      </w:r>
      <w:r>
        <w:rPr>
          <w:sz w:val="28"/>
          <w:szCs w:val="28"/>
        </w:rPr>
        <w:t>, publicidad y transparencia, de conformidad con la normativa básica estatal.</w:t>
      </w:r>
    </w:p>
    <w:p w14:paraId="4516A885" w14:textId="77777777" w:rsidR="00976987" w:rsidRDefault="007A6300">
      <w:pPr>
        <w:ind w:left="-567"/>
        <w:jc w:val="both"/>
        <w:rPr>
          <w:sz w:val="28"/>
          <w:szCs w:val="28"/>
        </w:rPr>
      </w:pPr>
      <w:r>
        <w:rPr>
          <w:sz w:val="28"/>
          <w:szCs w:val="28"/>
        </w:rPr>
        <w:t>3. La representatividad de una organización sindical se entenderá ostentada, aunque solo asista a la reunión una persona (titular o suplente) en representación de la organización</w:t>
      </w:r>
      <w:r>
        <w:rPr>
          <w:sz w:val="28"/>
          <w:szCs w:val="28"/>
        </w:rPr>
        <w:t>, tanto para el voto ponderado como para el cuórum de asistencia.</w:t>
      </w:r>
    </w:p>
    <w:p w14:paraId="114BD40E" w14:textId="77777777" w:rsidR="00976987" w:rsidRDefault="007A6300">
      <w:pPr>
        <w:ind w:left="-567"/>
        <w:jc w:val="both"/>
        <w:rPr>
          <w:sz w:val="28"/>
          <w:szCs w:val="28"/>
        </w:rPr>
      </w:pPr>
      <w:r>
        <w:rPr>
          <w:sz w:val="28"/>
          <w:szCs w:val="28"/>
        </w:rPr>
        <w:t>4. A las sesiones de la MSE podrán asistir, con función de asesoramiento, dos personas por cada organización sindical, que podrán participar en los debates, cuando la persona titular o la su</w:t>
      </w:r>
      <w:r>
        <w:rPr>
          <w:sz w:val="28"/>
          <w:szCs w:val="28"/>
        </w:rPr>
        <w:t>plente que asista les ceda el turno de palabra. Las organizaciones sindicales comunicarán a la Secretaría, por escrito y 24 horas antes de la celebración de la Mesa, el nombre y los apellidos de las personas asesoras que asistirán a la reunión. La Administ</w:t>
      </w:r>
      <w:r>
        <w:rPr>
          <w:sz w:val="28"/>
          <w:szCs w:val="28"/>
        </w:rPr>
        <w:t>ración podrá contar con un número máximo de asesores o asesoras equivalente al total de las organizaciones sindicales, atendiendo al contenido de los puntos a tratar.</w:t>
      </w:r>
    </w:p>
    <w:p w14:paraId="2512D97B" w14:textId="77777777" w:rsidR="00976987" w:rsidRDefault="007A6300">
      <w:pPr>
        <w:ind w:left="-567"/>
        <w:jc w:val="both"/>
        <w:rPr>
          <w:sz w:val="28"/>
          <w:szCs w:val="28"/>
        </w:rPr>
      </w:pPr>
      <w:r>
        <w:rPr>
          <w:sz w:val="28"/>
          <w:szCs w:val="28"/>
        </w:rPr>
        <w:t>5. La Presidencia de la Mesa o la persona en quien delegue, iniciará la sesión según el o</w:t>
      </w:r>
      <w:r>
        <w:rPr>
          <w:sz w:val="28"/>
          <w:szCs w:val="28"/>
        </w:rPr>
        <w:t>rden del día. El orden de los puntos se podrá variar por acuerdo unánime del Pleno.</w:t>
      </w:r>
    </w:p>
    <w:p w14:paraId="5F2E0698" w14:textId="77777777" w:rsidR="00976987" w:rsidRDefault="007A6300">
      <w:pPr>
        <w:ind w:left="-567"/>
        <w:jc w:val="both"/>
        <w:rPr>
          <w:sz w:val="28"/>
          <w:szCs w:val="28"/>
        </w:rPr>
      </w:pPr>
      <w:r>
        <w:rPr>
          <w:sz w:val="28"/>
          <w:szCs w:val="28"/>
        </w:rPr>
        <w:t>6. La Presidencia o la persona en quien delegue expondrá el contenido de cada punto del orden del día, y a continuación abrirá turno de intervenciones a cada organización s</w:t>
      </w:r>
      <w:r>
        <w:rPr>
          <w:sz w:val="28"/>
          <w:szCs w:val="28"/>
        </w:rPr>
        <w:t>indical, siguiendo el orden de mayor a menor representatividad. En ningún caso una organización sindical podrá intervenir más de una vez por cada turno de palabra.</w:t>
      </w:r>
    </w:p>
    <w:p w14:paraId="03BFD6EE" w14:textId="77777777" w:rsidR="00976987" w:rsidRDefault="007A6300">
      <w:pPr>
        <w:ind w:left="-567"/>
        <w:jc w:val="both"/>
        <w:rPr>
          <w:sz w:val="28"/>
          <w:szCs w:val="28"/>
        </w:rPr>
      </w:pPr>
      <w:r>
        <w:rPr>
          <w:sz w:val="28"/>
          <w:szCs w:val="28"/>
        </w:rPr>
        <w:lastRenderedPageBreak/>
        <w:t>7. La Presidencia de la Mesa, o en quien delegue, realizará las intervenciones necesarias pa</w:t>
      </w:r>
      <w:r>
        <w:rPr>
          <w:sz w:val="28"/>
          <w:szCs w:val="28"/>
        </w:rPr>
        <w:t>ra dar respuesta a las cuestiones o posicionamientos de cada organización sindical. Finalmente, será la Presidencia de la Mesa quien cierre el debate de cada punto.</w:t>
      </w:r>
    </w:p>
    <w:p w14:paraId="71A5168A" w14:textId="77777777" w:rsidR="00976987" w:rsidRDefault="007A6300">
      <w:pPr>
        <w:ind w:left="-567"/>
        <w:jc w:val="both"/>
        <w:rPr>
          <w:sz w:val="28"/>
          <w:szCs w:val="28"/>
        </w:rPr>
      </w:pPr>
      <w:r>
        <w:rPr>
          <w:sz w:val="28"/>
          <w:szCs w:val="28"/>
        </w:rPr>
        <w:t>8. El turno de palabra se utilizará exclusivamente para tratar la materia del orden del día</w:t>
      </w:r>
      <w:r>
        <w:rPr>
          <w:sz w:val="28"/>
          <w:szCs w:val="28"/>
        </w:rPr>
        <w:t xml:space="preserve"> que es objeto de la negociación, exceptuando el turno abierto de palabra.</w:t>
      </w:r>
    </w:p>
    <w:p w14:paraId="655EA12B" w14:textId="77777777" w:rsidR="00976987" w:rsidRDefault="007A6300">
      <w:pPr>
        <w:ind w:left="-567"/>
        <w:jc w:val="both"/>
        <w:rPr>
          <w:sz w:val="28"/>
          <w:szCs w:val="28"/>
        </w:rPr>
      </w:pPr>
      <w:r>
        <w:rPr>
          <w:sz w:val="28"/>
          <w:szCs w:val="28"/>
        </w:rPr>
        <w:t xml:space="preserve">9. Cuando los miembros de la MSE voten en contra o se abstengan, quedarán exentos de la responsabilidad que en su caso pueda derivarse de los acuerdos. </w:t>
      </w:r>
    </w:p>
    <w:p w14:paraId="7A59E455" w14:textId="77777777" w:rsidR="00976987" w:rsidRDefault="007A6300">
      <w:pPr>
        <w:ind w:left="-567"/>
        <w:jc w:val="both"/>
        <w:rPr>
          <w:b/>
          <w:bCs/>
          <w:sz w:val="28"/>
          <w:szCs w:val="28"/>
        </w:rPr>
      </w:pPr>
      <w:r>
        <w:rPr>
          <w:b/>
          <w:bCs/>
          <w:sz w:val="28"/>
          <w:szCs w:val="28"/>
        </w:rPr>
        <w:t xml:space="preserve">Artículo 14. Actas </w:t>
      </w:r>
    </w:p>
    <w:p w14:paraId="6599786E" w14:textId="77777777" w:rsidR="00976987" w:rsidRDefault="007A6300">
      <w:pPr>
        <w:ind w:left="-567"/>
        <w:jc w:val="both"/>
        <w:rPr>
          <w:sz w:val="28"/>
          <w:szCs w:val="28"/>
        </w:rPr>
      </w:pPr>
      <w:r>
        <w:rPr>
          <w:sz w:val="28"/>
          <w:szCs w:val="28"/>
        </w:rPr>
        <w:t>1. De la</w:t>
      </w:r>
      <w:r>
        <w:rPr>
          <w:sz w:val="28"/>
          <w:szCs w:val="28"/>
        </w:rPr>
        <w:t xml:space="preserve">s reuniones de la MSE, de la Junta de Portavoces y de las MTE, se levantará acta por la Secretaría. </w:t>
      </w:r>
    </w:p>
    <w:p w14:paraId="4BADEF00" w14:textId="77777777" w:rsidR="00976987" w:rsidRDefault="007A6300">
      <w:pPr>
        <w:ind w:left="-567"/>
        <w:jc w:val="both"/>
        <w:rPr>
          <w:sz w:val="28"/>
          <w:szCs w:val="28"/>
        </w:rPr>
      </w:pPr>
      <w:r>
        <w:rPr>
          <w:sz w:val="28"/>
          <w:szCs w:val="28"/>
        </w:rPr>
        <w:t>El acta que se levante de cada sesión contendrá los mínimos necesarios establecidos en la ley que regule el régimen jurídico de los órganos colegiados de l</w:t>
      </w:r>
      <w:r>
        <w:rPr>
          <w:sz w:val="28"/>
          <w:szCs w:val="28"/>
        </w:rPr>
        <w:t>as administraciones públicas. Las intervenciones de los distintos miembros de la Mesa se recogerán de forma esquemática y resumida. Se redactará en valenciano y en castellano.</w:t>
      </w:r>
    </w:p>
    <w:p w14:paraId="6AB6A113" w14:textId="77777777" w:rsidR="00976987" w:rsidRDefault="007A6300">
      <w:pPr>
        <w:ind w:left="-567"/>
        <w:jc w:val="both"/>
        <w:rPr>
          <w:sz w:val="28"/>
          <w:szCs w:val="28"/>
        </w:rPr>
      </w:pPr>
      <w:r>
        <w:rPr>
          <w:sz w:val="28"/>
          <w:szCs w:val="28"/>
        </w:rPr>
        <w:t>Podrán grabarse, cuando haya acuerdo unánime de todos los miembros de la Mesa, d</w:t>
      </w:r>
      <w:r>
        <w:rPr>
          <w:sz w:val="28"/>
          <w:szCs w:val="28"/>
        </w:rPr>
        <w:t>e manera electrónica, las sesiones que celebre el órgano colegiado. El fichero resultante de la grabación, junto con la certificación expedida por el secretario o la secretaria de su autenticidad e integridad, y cuantos documentos en soporte electrónico se</w:t>
      </w:r>
      <w:r>
        <w:rPr>
          <w:sz w:val="28"/>
          <w:szCs w:val="28"/>
        </w:rPr>
        <w:t xml:space="preserve"> utilizaron como documentos de la sesión, podrán acompañar el acta de las sesiones, sin necesidad de hacer constar en ella los puntos principales de las deliberaciones.</w:t>
      </w:r>
    </w:p>
    <w:p w14:paraId="7B4E3A14" w14:textId="77777777" w:rsidR="00976987" w:rsidRDefault="00976987">
      <w:pPr>
        <w:ind w:left="-142" w:hanging="425"/>
        <w:jc w:val="both"/>
        <w:rPr>
          <w:color w:val="FF0000"/>
          <w:sz w:val="28"/>
          <w:szCs w:val="28"/>
        </w:rPr>
      </w:pPr>
    </w:p>
    <w:p w14:paraId="03170BDA" w14:textId="77777777" w:rsidR="00976987" w:rsidRDefault="007A6300">
      <w:pPr>
        <w:ind w:left="-567"/>
        <w:jc w:val="both"/>
        <w:rPr>
          <w:rFonts w:cstheme="minorHAnsi"/>
          <w:sz w:val="28"/>
          <w:szCs w:val="28"/>
        </w:rPr>
      </w:pPr>
      <w:r>
        <w:rPr>
          <w:rFonts w:cstheme="minorHAnsi"/>
          <w:sz w:val="28"/>
          <w:szCs w:val="28"/>
        </w:rPr>
        <w:t>2. Cuando se pretenda hacer constar en el acta, de forma literal, la intervención, tot</w:t>
      </w:r>
      <w:r>
        <w:rPr>
          <w:rFonts w:cstheme="minorHAnsi"/>
          <w:sz w:val="28"/>
          <w:szCs w:val="28"/>
        </w:rPr>
        <w:t>al o parcial, de algún componente de la MSE, se anunciará en la reunión y se entregará a la Secretaría el texto que se corresponda fielmente con su intervención o propuesta. Dicho texto se acompañará como anexo al acta y tendrá que entregarse por la organi</w:t>
      </w:r>
      <w:r>
        <w:rPr>
          <w:rFonts w:cstheme="minorHAnsi"/>
          <w:sz w:val="28"/>
          <w:szCs w:val="28"/>
        </w:rPr>
        <w:t>zación sindical proponente, en ese acto, una vez terminada la sesión correspondiente o el día hábil siguiente por correo electrónico al servicio al que correspondan las funciones en materia de relaciones sindicales.</w:t>
      </w:r>
    </w:p>
    <w:p w14:paraId="262E63F8" w14:textId="140B616D" w:rsidR="00976987" w:rsidRDefault="007A6300">
      <w:pPr>
        <w:ind w:left="-567"/>
        <w:jc w:val="both"/>
        <w:rPr>
          <w:rFonts w:cstheme="minorHAnsi"/>
          <w:sz w:val="28"/>
          <w:szCs w:val="28"/>
        </w:rPr>
      </w:pPr>
      <w:r>
        <w:rPr>
          <w:rFonts w:cstheme="minorHAnsi"/>
          <w:sz w:val="28"/>
          <w:szCs w:val="28"/>
        </w:rPr>
        <w:t>3. El borrador del acta redactado por la</w:t>
      </w:r>
      <w:r>
        <w:rPr>
          <w:rFonts w:cstheme="minorHAnsi"/>
          <w:sz w:val="28"/>
          <w:szCs w:val="28"/>
        </w:rPr>
        <w:t xml:space="preserve"> Secretaría será remitido por correo electrónico, con justificante de recepción, a las mismas direcciones de correo </w:t>
      </w:r>
      <w:r>
        <w:rPr>
          <w:rFonts w:cstheme="minorHAnsi"/>
          <w:sz w:val="28"/>
          <w:szCs w:val="28"/>
        </w:rPr>
        <w:lastRenderedPageBreak/>
        <w:t>electrónico facilitadas por las organizaciones sindicales a las cuales se dirigen las convocatorias</w:t>
      </w:r>
      <w:r w:rsidR="007519E5">
        <w:rPr>
          <w:rFonts w:cstheme="minorHAnsi"/>
          <w:sz w:val="28"/>
          <w:szCs w:val="28"/>
        </w:rPr>
        <w:t>,</w:t>
      </w:r>
      <w:r>
        <w:rPr>
          <w:rFonts w:cstheme="minorHAnsi"/>
          <w:sz w:val="28"/>
          <w:szCs w:val="28"/>
        </w:rPr>
        <w:t xml:space="preserve"> que acusarán su recepción para que, en p</w:t>
      </w:r>
      <w:r>
        <w:rPr>
          <w:rFonts w:cstheme="minorHAnsi"/>
          <w:sz w:val="28"/>
          <w:szCs w:val="28"/>
        </w:rPr>
        <w:t>lazo de 7 días hábiles, presenten las alegaciones que consideren oportunas o den expresamente su conformidad al contenido del acta.</w:t>
      </w:r>
    </w:p>
    <w:p w14:paraId="5CBDD64B" w14:textId="77777777" w:rsidR="00976987" w:rsidRDefault="007A6300">
      <w:pPr>
        <w:ind w:left="-567"/>
        <w:jc w:val="both"/>
        <w:rPr>
          <w:rFonts w:cstheme="minorHAnsi"/>
          <w:sz w:val="28"/>
          <w:szCs w:val="28"/>
        </w:rPr>
      </w:pPr>
      <w:r>
        <w:rPr>
          <w:rFonts w:cstheme="minorHAnsi"/>
          <w:sz w:val="28"/>
          <w:szCs w:val="28"/>
        </w:rPr>
        <w:t>Transcurrido dicho plazo y resueltas las alegaciones, si hubiera, la aprobación del acta se incluirá, como punto del orden d</w:t>
      </w:r>
      <w:r>
        <w:rPr>
          <w:rFonts w:cstheme="minorHAnsi"/>
          <w:sz w:val="28"/>
          <w:szCs w:val="28"/>
        </w:rPr>
        <w:t>el día en la reunión inmediata después de la finalización del trámite y será firmada por quien ejerza la Secretaría de la Mesa con el visto bueno de la Presidencia.  Excepcionalmente se podrá aprobar el acta por medios telemáticos de conformidad con lo dis</w:t>
      </w:r>
      <w:r>
        <w:rPr>
          <w:rFonts w:cstheme="minorHAnsi"/>
          <w:sz w:val="28"/>
          <w:szCs w:val="28"/>
        </w:rPr>
        <w:t xml:space="preserve">puesto en el artículo 18 de la Ley 40/2015, de 1 de octubre, de régimen jurídico del sector público (BOE 236, 02.10.2015). </w:t>
      </w:r>
    </w:p>
    <w:p w14:paraId="79D2EABC" w14:textId="77777777" w:rsidR="00976987" w:rsidRDefault="007A6300">
      <w:pPr>
        <w:ind w:left="-567"/>
        <w:jc w:val="both"/>
        <w:rPr>
          <w:rFonts w:cstheme="minorHAnsi"/>
          <w:sz w:val="28"/>
          <w:szCs w:val="28"/>
        </w:rPr>
      </w:pPr>
      <w:r>
        <w:rPr>
          <w:rFonts w:cstheme="minorHAnsi"/>
          <w:sz w:val="28"/>
          <w:szCs w:val="28"/>
        </w:rPr>
        <w:t>Posteriormente, el acta firmada se remitirá a las mismas direcciones de correo electrónico facilitadas por las organizaciones sindic</w:t>
      </w:r>
      <w:r>
        <w:rPr>
          <w:rFonts w:cstheme="minorHAnsi"/>
          <w:sz w:val="28"/>
          <w:szCs w:val="28"/>
        </w:rPr>
        <w:t>ales.</w:t>
      </w:r>
    </w:p>
    <w:p w14:paraId="2B84394A" w14:textId="77777777" w:rsidR="00976987" w:rsidRDefault="007A6300">
      <w:pPr>
        <w:ind w:left="-567"/>
        <w:jc w:val="both"/>
        <w:rPr>
          <w:rFonts w:cstheme="minorHAnsi"/>
          <w:sz w:val="28"/>
          <w:szCs w:val="28"/>
        </w:rPr>
      </w:pPr>
      <w:r>
        <w:rPr>
          <w:rFonts w:cstheme="minorHAnsi"/>
          <w:sz w:val="28"/>
          <w:szCs w:val="28"/>
        </w:rPr>
        <w:t xml:space="preserve">4. La Secretaría podrá emitir, con el visto bueno de la Presidencia, certificado sobre los acuerdos que se hayan adoptado o del hecho de la negociación o inclusión de un punto en el orden del día, sin perjuicio de la ulterior aprobación del </w:t>
      </w:r>
      <w:r>
        <w:rPr>
          <w:rFonts w:cstheme="minorHAnsi"/>
          <w:sz w:val="28"/>
          <w:szCs w:val="28"/>
        </w:rPr>
        <w:t>acta. En dichos certificados, emitidos con anterioridad a la aprobación del acta, se hará constar expresamente esta circunstancia.</w:t>
      </w:r>
    </w:p>
    <w:p w14:paraId="0A96A3A1" w14:textId="77777777" w:rsidR="00976987" w:rsidRDefault="00976987">
      <w:pPr>
        <w:ind w:left="-567"/>
        <w:jc w:val="both"/>
        <w:rPr>
          <w:b/>
          <w:bCs/>
          <w:sz w:val="28"/>
          <w:szCs w:val="28"/>
        </w:rPr>
      </w:pPr>
    </w:p>
    <w:p w14:paraId="500FFF80" w14:textId="77777777" w:rsidR="00976987" w:rsidRDefault="007A6300">
      <w:pPr>
        <w:ind w:left="-567"/>
        <w:jc w:val="both"/>
        <w:rPr>
          <w:b/>
          <w:bCs/>
          <w:sz w:val="28"/>
          <w:szCs w:val="28"/>
        </w:rPr>
      </w:pPr>
      <w:r>
        <w:rPr>
          <w:b/>
          <w:bCs/>
          <w:sz w:val="28"/>
          <w:szCs w:val="28"/>
        </w:rPr>
        <w:t>Artículo 15. Pactos y acuerdos</w:t>
      </w:r>
      <w:r>
        <w:rPr>
          <w:sz w:val="28"/>
          <w:szCs w:val="28"/>
        </w:rPr>
        <w:tab/>
      </w:r>
    </w:p>
    <w:p w14:paraId="10C9AB31" w14:textId="77777777" w:rsidR="00976987" w:rsidRDefault="007A6300">
      <w:pPr>
        <w:ind w:left="-567"/>
        <w:jc w:val="both"/>
        <w:rPr>
          <w:sz w:val="28"/>
          <w:szCs w:val="28"/>
        </w:rPr>
      </w:pPr>
      <w:r>
        <w:rPr>
          <w:sz w:val="28"/>
          <w:szCs w:val="28"/>
        </w:rPr>
        <w:t>1. En el seno de la MSE, la Administración podrá concertar pactos y acuerdos con las organizaciones sindicales legitimadas, para la determinación de las condiciones de trabajo del funcionariado representado por dichas organizaciones sindicales y para la ap</w:t>
      </w:r>
      <w:r>
        <w:rPr>
          <w:sz w:val="28"/>
          <w:szCs w:val="28"/>
        </w:rPr>
        <w:t>robación de un reglamento que se ha de otorgar a cada mesa atendiendo a lo dispuesto en el artículo 186.3 de la Ley 4/2021, de 16 de abril, de la función pública valenciana.</w:t>
      </w:r>
    </w:p>
    <w:p w14:paraId="23B93A8A" w14:textId="2E2BD938" w:rsidR="00976987" w:rsidRDefault="007A6300">
      <w:pPr>
        <w:ind w:left="-567"/>
        <w:jc w:val="both"/>
        <w:rPr>
          <w:sz w:val="28"/>
          <w:szCs w:val="28"/>
        </w:rPr>
      </w:pPr>
      <w:r>
        <w:rPr>
          <w:sz w:val="28"/>
          <w:szCs w:val="28"/>
        </w:rPr>
        <w:t>2. La adopción de pactos o acuerdos podrá realizarse mediante la aceptación de est</w:t>
      </w:r>
      <w:r>
        <w:rPr>
          <w:sz w:val="28"/>
          <w:szCs w:val="28"/>
        </w:rPr>
        <w:t xml:space="preserve">os por la representación de la </w:t>
      </w:r>
      <w:r w:rsidR="00DF0869">
        <w:rPr>
          <w:sz w:val="28"/>
          <w:szCs w:val="28"/>
        </w:rPr>
        <w:t>A</w:t>
      </w:r>
      <w:r>
        <w:rPr>
          <w:sz w:val="28"/>
          <w:szCs w:val="28"/>
        </w:rPr>
        <w:t xml:space="preserve">dministración y además por, al menos, la mayoría absoluta de la representación de las organizaciones sindicales en la mesa correspondiente. </w:t>
      </w:r>
    </w:p>
    <w:p w14:paraId="14077B67" w14:textId="77777777" w:rsidR="00976987" w:rsidRDefault="007A6300">
      <w:pPr>
        <w:ind w:left="-567"/>
        <w:jc w:val="both"/>
        <w:rPr>
          <w:sz w:val="28"/>
          <w:szCs w:val="28"/>
        </w:rPr>
      </w:pPr>
      <w:r>
        <w:rPr>
          <w:sz w:val="28"/>
          <w:szCs w:val="28"/>
        </w:rPr>
        <w:t>3. Los pactos y acuerdos serán rubricados por la Presidencia de la Mesa y por la pe</w:t>
      </w:r>
      <w:r>
        <w:rPr>
          <w:sz w:val="28"/>
          <w:szCs w:val="28"/>
        </w:rPr>
        <w:t xml:space="preserve">rsona portavoz de cada organización sindical que los suscriba. </w:t>
      </w:r>
    </w:p>
    <w:p w14:paraId="7E15EBE4" w14:textId="77777777" w:rsidR="00976987" w:rsidRDefault="007A6300">
      <w:pPr>
        <w:ind w:left="-567"/>
        <w:jc w:val="both"/>
        <w:rPr>
          <w:sz w:val="28"/>
          <w:szCs w:val="28"/>
        </w:rPr>
      </w:pPr>
      <w:r>
        <w:rPr>
          <w:sz w:val="28"/>
          <w:szCs w:val="28"/>
        </w:rPr>
        <w:lastRenderedPageBreak/>
        <w:t xml:space="preserve">4. La dirección general u órgano administrativo gestor del pacto o acuerdo de la Mesa realizará los trámites oportunos para llevar a efecto la publicación de estos en el </w:t>
      </w:r>
      <w:r>
        <w:rPr>
          <w:i/>
          <w:iCs/>
          <w:sz w:val="28"/>
          <w:szCs w:val="28"/>
        </w:rPr>
        <w:t>Diari Oficial de la Ge</w:t>
      </w:r>
      <w:r>
        <w:rPr>
          <w:i/>
          <w:iCs/>
          <w:sz w:val="28"/>
          <w:szCs w:val="28"/>
        </w:rPr>
        <w:t>neralitat Valenciana</w:t>
      </w:r>
      <w:r>
        <w:rPr>
          <w:sz w:val="28"/>
          <w:szCs w:val="28"/>
        </w:rPr>
        <w:t xml:space="preserve"> (DOGV).</w:t>
      </w:r>
    </w:p>
    <w:p w14:paraId="2A0782FD" w14:textId="77777777" w:rsidR="00976987" w:rsidRDefault="007A6300">
      <w:pPr>
        <w:ind w:left="-567"/>
        <w:jc w:val="both"/>
        <w:rPr>
          <w:sz w:val="28"/>
          <w:szCs w:val="28"/>
        </w:rPr>
      </w:pPr>
      <w:r>
        <w:rPr>
          <w:sz w:val="28"/>
          <w:szCs w:val="28"/>
        </w:rPr>
        <w:t>5. Se establecerán comisiones paritarias de seguimiento de los pactos y acuerdos con la composición y funciones que las partes determinen.</w:t>
      </w:r>
    </w:p>
    <w:p w14:paraId="7D38F2CE" w14:textId="77777777" w:rsidR="00976987" w:rsidRDefault="007A6300">
      <w:pPr>
        <w:ind w:left="-567"/>
        <w:jc w:val="both"/>
        <w:rPr>
          <w:sz w:val="28"/>
          <w:szCs w:val="28"/>
        </w:rPr>
      </w:pPr>
      <w:r>
        <w:rPr>
          <w:sz w:val="28"/>
          <w:szCs w:val="28"/>
        </w:rPr>
        <w:t>6. El contenido de los pactos y acuerdos tendrá la vigencia establecida en el mismo, sal</w:t>
      </w:r>
      <w:r>
        <w:rPr>
          <w:sz w:val="28"/>
          <w:szCs w:val="28"/>
        </w:rPr>
        <w:t>vo denuncia expresa de alguna de las partes.</w:t>
      </w:r>
    </w:p>
    <w:p w14:paraId="0CC7D34F" w14:textId="77777777" w:rsidR="00976987" w:rsidRDefault="007A6300">
      <w:pPr>
        <w:ind w:left="-567"/>
        <w:jc w:val="both"/>
        <w:rPr>
          <w:sz w:val="28"/>
          <w:szCs w:val="28"/>
        </w:rPr>
      </w:pPr>
      <w:r>
        <w:rPr>
          <w:sz w:val="28"/>
          <w:szCs w:val="28"/>
        </w:rPr>
        <w:t xml:space="preserve">7. Los pactos y acuerdos que sucedan a otros anteriores los derogan en su integridad, salvo los aspectos que expresamente se acuerde mantener. </w:t>
      </w:r>
    </w:p>
    <w:p w14:paraId="69022496" w14:textId="77777777" w:rsidR="00976987" w:rsidRDefault="007A6300">
      <w:pPr>
        <w:ind w:left="-567"/>
        <w:jc w:val="both"/>
        <w:rPr>
          <w:b/>
          <w:bCs/>
          <w:sz w:val="28"/>
          <w:szCs w:val="28"/>
        </w:rPr>
      </w:pPr>
      <w:r>
        <w:rPr>
          <w:b/>
          <w:bCs/>
          <w:sz w:val="28"/>
          <w:szCs w:val="28"/>
        </w:rPr>
        <w:t>Capítulo III. Otros foros dependientes de la MSE</w:t>
      </w:r>
    </w:p>
    <w:p w14:paraId="124272C0" w14:textId="2F16A13C" w:rsidR="00976987" w:rsidRDefault="007A6300">
      <w:pPr>
        <w:ind w:left="-567"/>
        <w:jc w:val="both"/>
        <w:rPr>
          <w:b/>
          <w:bCs/>
          <w:color w:val="C45911" w:themeColor="accent2" w:themeShade="BF"/>
          <w:sz w:val="28"/>
          <w:szCs w:val="28"/>
        </w:rPr>
      </w:pPr>
      <w:r>
        <w:rPr>
          <w:b/>
          <w:bCs/>
          <w:sz w:val="28"/>
          <w:szCs w:val="28"/>
        </w:rPr>
        <w:t xml:space="preserve">Artículo 16. Mesa </w:t>
      </w:r>
      <w:r w:rsidR="00DF0869">
        <w:rPr>
          <w:b/>
          <w:bCs/>
          <w:sz w:val="28"/>
          <w:szCs w:val="28"/>
        </w:rPr>
        <w:t>T</w:t>
      </w:r>
      <w:r>
        <w:rPr>
          <w:b/>
          <w:bCs/>
          <w:sz w:val="28"/>
          <w:szCs w:val="28"/>
        </w:rPr>
        <w:t xml:space="preserve">écnica de </w:t>
      </w:r>
      <w:r w:rsidR="00DF0869">
        <w:rPr>
          <w:b/>
          <w:bCs/>
          <w:sz w:val="28"/>
          <w:szCs w:val="28"/>
        </w:rPr>
        <w:t>E</w:t>
      </w:r>
      <w:r>
        <w:rPr>
          <w:b/>
          <w:bCs/>
          <w:sz w:val="28"/>
          <w:szCs w:val="28"/>
        </w:rPr>
        <w:t>ducación</w:t>
      </w:r>
    </w:p>
    <w:p w14:paraId="1A38E494" w14:textId="77777777" w:rsidR="00976987" w:rsidRDefault="007A6300">
      <w:pPr>
        <w:ind w:left="-567"/>
        <w:jc w:val="both"/>
        <w:rPr>
          <w:sz w:val="28"/>
          <w:szCs w:val="28"/>
        </w:rPr>
      </w:pPr>
      <w:r>
        <w:rPr>
          <w:sz w:val="28"/>
          <w:szCs w:val="28"/>
        </w:rPr>
        <w:t xml:space="preserve">1. En las MTE, se tratarán las cuestiones procedimentales objeto de negociación. Su objetivo es profundizar en la forma, contenido y viabilidad de los temas que posteriormente se negociarán en la MSE. </w:t>
      </w:r>
    </w:p>
    <w:p w14:paraId="13A5B76B" w14:textId="77777777" w:rsidR="00976987" w:rsidRDefault="007A6300">
      <w:pPr>
        <w:ind w:left="-567"/>
        <w:jc w:val="both"/>
        <w:rPr>
          <w:sz w:val="28"/>
          <w:szCs w:val="28"/>
        </w:rPr>
      </w:pPr>
      <w:r>
        <w:rPr>
          <w:sz w:val="28"/>
          <w:szCs w:val="28"/>
        </w:rPr>
        <w:t>2. Las MTE estarán presididas por</w:t>
      </w:r>
      <w:r>
        <w:rPr>
          <w:sz w:val="28"/>
          <w:szCs w:val="28"/>
        </w:rPr>
        <w:t xml:space="preserve"> las personas titulares de las direcciones generales o de las subdirecciones generales dependientes de ellas. Las funciones de la Presidencia son las mismas que se establecen para la MSE en el artículo 7 de este reglamento. </w:t>
      </w:r>
    </w:p>
    <w:p w14:paraId="577A3972" w14:textId="77777777" w:rsidR="00976987" w:rsidRDefault="007A6300">
      <w:pPr>
        <w:ind w:left="-567"/>
        <w:jc w:val="both"/>
        <w:rPr>
          <w:sz w:val="28"/>
          <w:szCs w:val="28"/>
        </w:rPr>
      </w:pPr>
      <w:r>
        <w:rPr>
          <w:sz w:val="28"/>
          <w:szCs w:val="28"/>
        </w:rPr>
        <w:t>3. La Secretaría se regulará se</w:t>
      </w:r>
      <w:r>
        <w:rPr>
          <w:sz w:val="28"/>
          <w:szCs w:val="28"/>
        </w:rPr>
        <w:t>gún el artículo 9 de este reglamento</w:t>
      </w:r>
    </w:p>
    <w:p w14:paraId="06FA9F63" w14:textId="77777777" w:rsidR="00976987" w:rsidRDefault="007A6300">
      <w:pPr>
        <w:ind w:left="-567"/>
        <w:jc w:val="both"/>
        <w:rPr>
          <w:sz w:val="28"/>
          <w:szCs w:val="28"/>
        </w:rPr>
      </w:pPr>
      <w:r>
        <w:rPr>
          <w:sz w:val="28"/>
          <w:szCs w:val="28"/>
        </w:rPr>
        <w:t>4. Podrán asistir a estas MTE</w:t>
      </w:r>
      <w:r>
        <w:rPr>
          <w:color w:val="C45911" w:themeColor="accent2" w:themeShade="BF"/>
          <w:sz w:val="28"/>
          <w:szCs w:val="28"/>
        </w:rPr>
        <w:t xml:space="preserve"> </w:t>
      </w:r>
      <w:r>
        <w:rPr>
          <w:color w:val="000000" w:themeColor="text1"/>
          <w:sz w:val="28"/>
          <w:szCs w:val="28"/>
        </w:rPr>
        <w:t>las</w:t>
      </w:r>
      <w:r>
        <w:rPr>
          <w:sz w:val="28"/>
          <w:szCs w:val="28"/>
        </w:rPr>
        <w:t xml:space="preserve"> personas que la Administración educativa considere oportuno, como técnicos asesores, para dirimir la temática de la norma en cuestión.</w:t>
      </w:r>
    </w:p>
    <w:p w14:paraId="57C14BB1" w14:textId="77777777" w:rsidR="00976987" w:rsidRDefault="007A6300">
      <w:pPr>
        <w:ind w:left="-567"/>
        <w:jc w:val="both"/>
        <w:rPr>
          <w:color w:val="FF0000"/>
          <w:sz w:val="28"/>
          <w:szCs w:val="28"/>
        </w:rPr>
      </w:pPr>
      <w:r>
        <w:rPr>
          <w:sz w:val="28"/>
          <w:szCs w:val="28"/>
        </w:rPr>
        <w:t>5. Cada organización sindical podrá estar acompaña</w:t>
      </w:r>
      <w:r>
        <w:rPr>
          <w:sz w:val="28"/>
          <w:szCs w:val="28"/>
        </w:rPr>
        <w:t>da de dos asesoras o asesores técnicos especialistas en la materia a dirimir por cada uno de los puntos del orden del día. Las organizaciones sindicales comunicarán a la Secretaría, por escrito y 24 horas antes de la celebración de la Mesa, el nombre y los</w:t>
      </w:r>
      <w:r>
        <w:rPr>
          <w:sz w:val="28"/>
          <w:szCs w:val="28"/>
        </w:rPr>
        <w:t xml:space="preserve"> apellidos de las personas asesoras que asistirán a la reunión.</w:t>
      </w:r>
    </w:p>
    <w:p w14:paraId="2D819E04" w14:textId="792A6AB7" w:rsidR="00976987" w:rsidRDefault="007A6300">
      <w:pPr>
        <w:ind w:left="-567"/>
        <w:jc w:val="both"/>
        <w:rPr>
          <w:sz w:val="28"/>
          <w:szCs w:val="28"/>
        </w:rPr>
      </w:pPr>
      <w:r>
        <w:rPr>
          <w:sz w:val="28"/>
          <w:szCs w:val="28"/>
        </w:rPr>
        <w:t xml:space="preserve">6. El Pleno de la MTE se regulará por lo establecido en el artículo 6 de este </w:t>
      </w:r>
      <w:r w:rsidR="00DF0869">
        <w:rPr>
          <w:sz w:val="28"/>
          <w:szCs w:val="28"/>
        </w:rPr>
        <w:t>r</w:t>
      </w:r>
      <w:r>
        <w:rPr>
          <w:sz w:val="28"/>
          <w:szCs w:val="28"/>
        </w:rPr>
        <w:t xml:space="preserve">eglamento. </w:t>
      </w:r>
    </w:p>
    <w:p w14:paraId="6097DBB0" w14:textId="77777777" w:rsidR="00976987" w:rsidRDefault="007A6300">
      <w:pPr>
        <w:ind w:left="-567"/>
        <w:jc w:val="both"/>
        <w:rPr>
          <w:sz w:val="28"/>
          <w:szCs w:val="28"/>
        </w:rPr>
      </w:pPr>
      <w:r>
        <w:rPr>
          <w:sz w:val="28"/>
          <w:szCs w:val="28"/>
        </w:rPr>
        <w:t xml:space="preserve">7. El funcionamiento de la MTE es el mismo que se establece en el artículo 13 de este reglamento. </w:t>
      </w:r>
    </w:p>
    <w:p w14:paraId="3CD3DFC8" w14:textId="77777777" w:rsidR="00976987" w:rsidRDefault="00976987">
      <w:pPr>
        <w:jc w:val="both"/>
        <w:rPr>
          <w:rFonts w:cstheme="minorHAnsi"/>
          <w:sz w:val="28"/>
          <w:szCs w:val="28"/>
        </w:rPr>
      </w:pPr>
    </w:p>
    <w:p w14:paraId="273CC443" w14:textId="77777777" w:rsidR="00976987" w:rsidRDefault="007A6300">
      <w:pPr>
        <w:ind w:left="-567"/>
        <w:jc w:val="both"/>
        <w:rPr>
          <w:b/>
          <w:bCs/>
          <w:sz w:val="28"/>
          <w:szCs w:val="28"/>
        </w:rPr>
      </w:pPr>
      <w:r>
        <w:rPr>
          <w:b/>
          <w:bCs/>
          <w:sz w:val="28"/>
          <w:szCs w:val="28"/>
        </w:rPr>
        <w:lastRenderedPageBreak/>
        <w:t>D</w:t>
      </w:r>
      <w:r>
        <w:rPr>
          <w:b/>
          <w:bCs/>
          <w:sz w:val="28"/>
          <w:szCs w:val="28"/>
        </w:rPr>
        <w:t>isposición final primera. Supletoriedad</w:t>
      </w:r>
    </w:p>
    <w:p w14:paraId="6142188D" w14:textId="77777777" w:rsidR="00976987" w:rsidRDefault="007A6300">
      <w:pPr>
        <w:ind w:left="-567"/>
        <w:jc w:val="both"/>
        <w:rPr>
          <w:sz w:val="28"/>
          <w:szCs w:val="28"/>
        </w:rPr>
      </w:pPr>
      <w:r>
        <w:rPr>
          <w:sz w:val="28"/>
          <w:szCs w:val="28"/>
        </w:rPr>
        <w:t>El presente reglamento se complementa, en aquello no contemplado en él, por la Ley 40/2015, de 1 de octubre, de régimen jurídico del sector público (BOE 236, 02.10.2015), la Ley 39/2015, de 1 de octubre, del procedim</w:t>
      </w:r>
      <w:r>
        <w:rPr>
          <w:sz w:val="28"/>
          <w:szCs w:val="28"/>
        </w:rPr>
        <w:t>iento administrativo común de las administraciones públicas (BOE 236, 02.10.2015), el Real decreto legislativo 5/2015, de 30 de octubre (BOE 261, 31.10.2015), la Ley 4/2021, de 16 de abril, de la función pública valenciana (BOE 127, 28.05.2021), y el Decre</w:t>
      </w:r>
      <w:r>
        <w:rPr>
          <w:sz w:val="28"/>
          <w:szCs w:val="28"/>
        </w:rPr>
        <w:t>to 2/2017, de 13 de enero, del Consell, por el que se regula la estructura, composición y normas de funcionamiento de la Mesa General de Negociación I y de la Mesa General de Negociación II de la Generalitat (DOGV 7962/20.01.2017)</w:t>
      </w:r>
    </w:p>
    <w:p w14:paraId="3FB4CDBD" w14:textId="77777777" w:rsidR="00976987" w:rsidRDefault="00976987">
      <w:pPr>
        <w:widowControl w:val="0"/>
        <w:spacing w:after="0" w:line="240" w:lineRule="auto"/>
        <w:jc w:val="both"/>
        <w:textAlignment w:val="baseline"/>
        <w:rPr>
          <w:sz w:val="28"/>
          <w:szCs w:val="28"/>
        </w:rPr>
      </w:pPr>
    </w:p>
    <w:p w14:paraId="16459072" w14:textId="77777777" w:rsidR="00976987" w:rsidRDefault="007A6300">
      <w:pPr>
        <w:widowControl w:val="0"/>
        <w:spacing w:after="0" w:line="240" w:lineRule="auto"/>
        <w:ind w:left="-567"/>
        <w:jc w:val="both"/>
        <w:textAlignment w:val="baseline"/>
        <w:rPr>
          <w:b/>
          <w:bCs/>
          <w:sz w:val="28"/>
          <w:szCs w:val="28"/>
        </w:rPr>
      </w:pPr>
      <w:r>
        <w:rPr>
          <w:b/>
          <w:bCs/>
          <w:sz w:val="28"/>
          <w:szCs w:val="28"/>
        </w:rPr>
        <w:t>Disposición final segund</w:t>
      </w:r>
      <w:r>
        <w:rPr>
          <w:b/>
          <w:bCs/>
          <w:sz w:val="28"/>
          <w:szCs w:val="28"/>
        </w:rPr>
        <w:t>a. Entrada en vigor</w:t>
      </w:r>
    </w:p>
    <w:p w14:paraId="05C33584" w14:textId="77777777" w:rsidR="00976987" w:rsidRDefault="007A6300">
      <w:pPr>
        <w:widowControl w:val="0"/>
        <w:spacing w:after="0" w:line="240" w:lineRule="auto"/>
        <w:ind w:left="-567"/>
        <w:jc w:val="both"/>
        <w:textAlignment w:val="baseline"/>
        <w:rPr>
          <w:rFonts w:ascii="Calibri" w:eastAsia="Calibri" w:hAnsi="Calibri" w:cs="Tahoma"/>
          <w:kern w:val="0"/>
          <w:sz w:val="24"/>
          <w:szCs w:val="24"/>
          <w:lang w:val="es-ES_tradnl"/>
          <w14:ligatures w14:val="none"/>
        </w:rPr>
      </w:pPr>
      <w:r>
        <w:rPr>
          <w:sz w:val="28"/>
          <w:szCs w:val="28"/>
        </w:rPr>
        <w:t>El presente reglamento entrará en vigor el día siguiente de su publicación en el DOGV.</w:t>
      </w:r>
    </w:p>
    <w:p w14:paraId="2CE8C319" w14:textId="77777777" w:rsidR="00976987" w:rsidRDefault="00976987">
      <w:pPr>
        <w:widowControl w:val="0"/>
        <w:spacing w:after="0" w:line="240" w:lineRule="auto"/>
        <w:ind w:left="-567"/>
        <w:jc w:val="both"/>
        <w:textAlignment w:val="baseline"/>
        <w:rPr>
          <w:rFonts w:ascii="Calibri" w:eastAsia="Calibri" w:hAnsi="Calibri" w:cs="Tahoma"/>
          <w:kern w:val="0"/>
          <w:sz w:val="24"/>
          <w:szCs w:val="24"/>
          <w:lang w:val="es-ES_tradnl"/>
          <w14:ligatures w14:val="none"/>
        </w:rPr>
      </w:pPr>
    </w:p>
    <w:p w14:paraId="78916E1F" w14:textId="77777777" w:rsidR="00976987" w:rsidRDefault="007A6300">
      <w:pPr>
        <w:widowControl w:val="0"/>
        <w:spacing w:after="0" w:line="240" w:lineRule="auto"/>
        <w:ind w:left="-567"/>
        <w:jc w:val="both"/>
        <w:textAlignment w:val="baseline"/>
        <w:rPr>
          <w:rFonts w:ascii="Calibri" w:eastAsia="Calibri" w:hAnsi="Calibri" w:cs="Tahoma"/>
          <w:kern w:val="0"/>
          <w:sz w:val="28"/>
          <w:szCs w:val="28"/>
          <w:lang w:val="es-ES_tradnl"/>
          <w14:ligatures w14:val="none"/>
        </w:rPr>
      </w:pPr>
      <w:r>
        <w:rPr>
          <w:rFonts w:eastAsia="Calibri" w:cs="Tahoma"/>
          <w:kern w:val="0"/>
          <w:sz w:val="28"/>
          <w:szCs w:val="28"/>
          <w:lang w:val="es-ES_tradnl"/>
          <w14:ligatures w14:val="none"/>
        </w:rPr>
        <w:t>Lo que se suscribe en València, el xx de abril de 2024</w:t>
      </w:r>
    </w:p>
    <w:p w14:paraId="7E3A8582" w14:textId="77777777" w:rsidR="00976987" w:rsidRDefault="00976987">
      <w:pPr>
        <w:widowControl w:val="0"/>
        <w:spacing w:after="0" w:line="240" w:lineRule="auto"/>
        <w:ind w:left="-567"/>
        <w:jc w:val="both"/>
        <w:textAlignment w:val="baseline"/>
        <w:rPr>
          <w:rFonts w:ascii="Calibri" w:eastAsia="Calibri" w:hAnsi="Calibri" w:cs="Tahoma"/>
          <w:kern w:val="0"/>
          <w:sz w:val="28"/>
          <w:szCs w:val="28"/>
          <w:lang w:val="es-ES_tradnl"/>
          <w14:ligatures w14:val="none"/>
        </w:rPr>
      </w:pPr>
    </w:p>
    <w:p w14:paraId="2620BBF2" w14:textId="77777777" w:rsidR="00976987" w:rsidRDefault="007A6300">
      <w:pPr>
        <w:widowControl w:val="0"/>
        <w:spacing w:after="0" w:line="240" w:lineRule="auto"/>
        <w:ind w:left="-567"/>
        <w:jc w:val="both"/>
        <w:textAlignment w:val="baseline"/>
        <w:rPr>
          <w:rFonts w:ascii="Calibri" w:eastAsia="Calibri" w:hAnsi="Calibri" w:cs="Tahoma"/>
          <w:kern w:val="0"/>
          <w:sz w:val="28"/>
          <w:szCs w:val="28"/>
          <w:lang w:val="es-ES_tradnl"/>
          <w14:ligatures w14:val="none"/>
        </w:rPr>
      </w:pPr>
      <w:r>
        <w:rPr>
          <w:rFonts w:eastAsia="Calibri" w:cs="Tahoma"/>
          <w:kern w:val="0"/>
          <w:sz w:val="28"/>
          <w:szCs w:val="28"/>
          <w:lang w:val="es-ES_tradnl"/>
          <w14:ligatures w14:val="none"/>
        </w:rPr>
        <w:t>Por la Administración Educativa: Conselleria de Educación, Universidades y Empleo:</w:t>
      </w:r>
    </w:p>
    <w:p w14:paraId="50D70629" w14:textId="77777777" w:rsidR="00976987" w:rsidRDefault="007A6300">
      <w:pPr>
        <w:spacing w:beforeAutospacing="1" w:afterAutospacing="1" w:line="240" w:lineRule="auto"/>
        <w:jc w:val="both"/>
        <w:rPr>
          <w:rFonts w:eastAsia="Times New Roman" w:cstheme="minorHAnsi"/>
          <w:color w:val="000000"/>
          <w:kern w:val="0"/>
          <w:sz w:val="28"/>
          <w:szCs w:val="28"/>
          <w:lang w:eastAsia="es-ES"/>
          <w14:ligatures w14:val="none"/>
        </w:rPr>
      </w:pPr>
      <w:r>
        <w:rPr>
          <w:rFonts w:eastAsia="Times New Roman" w:cstheme="minorHAnsi"/>
          <w:color w:val="000000"/>
          <w:kern w:val="0"/>
          <w:sz w:val="28"/>
          <w:szCs w:val="28"/>
          <w:lang w:eastAsia="es-ES"/>
          <w14:ligatures w14:val="none"/>
        </w:rPr>
        <w:t xml:space="preserve">                                    Daniel McEvoy Bravo</w:t>
      </w:r>
    </w:p>
    <w:p w14:paraId="6414252A" w14:textId="77777777" w:rsidR="00976987" w:rsidRDefault="007A6300">
      <w:pPr>
        <w:spacing w:beforeAutospacing="1" w:afterAutospacing="1" w:line="240" w:lineRule="auto"/>
        <w:jc w:val="both"/>
        <w:rPr>
          <w:rFonts w:eastAsia="Times New Roman" w:cstheme="minorHAnsi"/>
          <w:color w:val="000000"/>
          <w:kern w:val="0"/>
          <w:sz w:val="28"/>
          <w:szCs w:val="28"/>
          <w:lang w:eastAsia="es-ES"/>
          <w14:ligatures w14:val="none"/>
        </w:rPr>
      </w:pPr>
      <w:r>
        <w:rPr>
          <w:rFonts w:eastAsia="Times New Roman" w:cstheme="minorHAnsi"/>
          <w:color w:val="000000"/>
          <w:kern w:val="0"/>
          <w:sz w:val="28"/>
          <w:szCs w:val="28"/>
          <w:lang w:eastAsia="es-ES"/>
          <w14:ligatures w14:val="none"/>
        </w:rPr>
        <w:t xml:space="preserve">                         Secretario autonómico de Educación</w:t>
      </w:r>
    </w:p>
    <w:p w14:paraId="73E2A707" w14:textId="77777777" w:rsidR="00976987" w:rsidRDefault="00976987">
      <w:pPr>
        <w:spacing w:beforeAutospacing="1" w:afterAutospacing="1" w:line="240" w:lineRule="auto"/>
        <w:jc w:val="both"/>
        <w:rPr>
          <w:rFonts w:ascii="Times New Roman" w:eastAsia="Times New Roman" w:hAnsi="Times New Roman" w:cs="Times New Roman"/>
          <w:color w:val="000000"/>
          <w:kern w:val="0"/>
          <w:sz w:val="24"/>
          <w:szCs w:val="24"/>
          <w:lang w:val="ca-ES" w:eastAsia="es-ES"/>
          <w14:ligatures w14:val="none"/>
        </w:rPr>
      </w:pPr>
    </w:p>
    <w:p w14:paraId="592EB186" w14:textId="77777777" w:rsidR="00976987" w:rsidRDefault="007A6300">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r>
        <w:rPr>
          <w:rFonts w:eastAsia="Times New Roman" w:cs="Calibri"/>
          <w:color w:val="000000"/>
          <w:kern w:val="0"/>
          <w:sz w:val="24"/>
          <w:szCs w:val="24"/>
          <w:lang w:val="ca-ES" w:eastAsia="es-ES"/>
          <w14:ligatures w14:val="none"/>
        </w:rPr>
        <w:t xml:space="preserve">Por </w:t>
      </w:r>
      <w:r>
        <w:rPr>
          <w:rFonts w:eastAsia="Times New Roman" w:cs="Calibri"/>
          <w:b/>
          <w:bCs/>
          <w:color w:val="000000"/>
          <w:kern w:val="0"/>
          <w:sz w:val="24"/>
          <w:szCs w:val="24"/>
          <w:lang w:val="ca-ES" w:eastAsia="es-ES"/>
          <w14:ligatures w14:val="none"/>
        </w:rPr>
        <w:t>STEPV-IV</w:t>
      </w:r>
      <w:r>
        <w:rPr>
          <w:rFonts w:eastAsia="Times New Roman" w:cs="Calibri"/>
          <w:color w:val="000000"/>
          <w:kern w:val="0"/>
          <w:sz w:val="24"/>
          <w:szCs w:val="24"/>
          <w:lang w:val="ca-ES" w:eastAsia="es-ES"/>
          <w14:ligatures w14:val="none"/>
        </w:rPr>
        <w:t>:</w:t>
      </w:r>
      <w:r>
        <w:rPr>
          <w:rFonts w:eastAsia="Times New Roman" w:cs="Calibri"/>
          <w:b/>
          <w:bCs/>
          <w:color w:val="000000"/>
          <w:kern w:val="0"/>
          <w:sz w:val="24"/>
          <w:szCs w:val="24"/>
          <w:lang w:val="ca-ES" w:eastAsia="es-ES"/>
          <w14:ligatures w14:val="none"/>
        </w:rPr>
        <w:t xml:space="preserve">                                                                        </w:t>
      </w:r>
      <w:r>
        <w:rPr>
          <w:rFonts w:eastAsia="Times New Roman" w:cs="Calibri"/>
          <w:color w:val="000000"/>
          <w:kern w:val="0"/>
          <w:sz w:val="24"/>
          <w:szCs w:val="24"/>
          <w:lang w:val="ca-ES" w:eastAsia="es-ES"/>
          <w14:ligatures w14:val="none"/>
        </w:rPr>
        <w:t xml:space="preserve">Por: </w:t>
      </w:r>
      <w:r>
        <w:rPr>
          <w:rFonts w:eastAsia="Times New Roman" w:cs="Calibri"/>
          <w:b/>
          <w:bCs/>
          <w:color w:val="000000"/>
          <w:kern w:val="0"/>
          <w:sz w:val="24"/>
          <w:szCs w:val="24"/>
          <w:lang w:val="ca-ES" w:eastAsia="es-ES"/>
          <w14:ligatures w14:val="none"/>
        </w:rPr>
        <w:t>ANPE-CV</w:t>
      </w:r>
      <w:r>
        <w:rPr>
          <w:rFonts w:eastAsia="Times New Roman" w:cs="Calibri"/>
          <w:color w:val="000000"/>
          <w:kern w:val="0"/>
          <w:sz w:val="24"/>
          <w:szCs w:val="24"/>
          <w:lang w:val="ca-ES" w:eastAsia="es-ES"/>
          <w14:ligatures w14:val="none"/>
        </w:rPr>
        <w:t xml:space="preserve"> </w:t>
      </w:r>
    </w:p>
    <w:p w14:paraId="6F5D56CA" w14:textId="77777777" w:rsidR="00976987" w:rsidRDefault="00976987">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p>
    <w:p w14:paraId="6AD77FE9" w14:textId="77777777" w:rsidR="00976987" w:rsidRDefault="007A6300">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r>
        <w:rPr>
          <w:rFonts w:eastAsia="Times New Roman" w:cs="Calibri"/>
          <w:color w:val="000000"/>
          <w:kern w:val="0"/>
          <w:sz w:val="24"/>
          <w:szCs w:val="24"/>
          <w:lang w:val="ca-ES" w:eastAsia="es-ES"/>
          <w14:ligatures w14:val="none"/>
        </w:rPr>
        <w:t xml:space="preserve">Firma:__________________                                      Firma:________________ </w:t>
      </w:r>
    </w:p>
    <w:p w14:paraId="685309A6" w14:textId="77777777" w:rsidR="00976987" w:rsidRDefault="00976987">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p>
    <w:p w14:paraId="54A616D2" w14:textId="2691DA22" w:rsidR="00976987" w:rsidRDefault="007A6300">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r>
        <w:rPr>
          <w:rFonts w:eastAsia="Times New Roman" w:cs="Calibri"/>
          <w:color w:val="000000"/>
          <w:kern w:val="0"/>
          <w:sz w:val="24"/>
          <w:szCs w:val="24"/>
          <w:lang w:val="ca-ES" w:eastAsia="es-ES"/>
          <w14:ligatures w14:val="none"/>
        </w:rPr>
        <w:t xml:space="preserve">Por </w:t>
      </w:r>
      <w:r>
        <w:rPr>
          <w:rFonts w:eastAsia="Times New Roman" w:cs="Calibri"/>
          <w:b/>
          <w:bCs/>
          <w:color w:val="000000"/>
          <w:kern w:val="0"/>
          <w:sz w:val="24"/>
          <w:szCs w:val="24"/>
          <w:lang w:val="ca-ES" w:eastAsia="es-ES"/>
          <w14:ligatures w14:val="none"/>
        </w:rPr>
        <w:t>CSI-F</w:t>
      </w:r>
      <w:r>
        <w:rPr>
          <w:rFonts w:eastAsia="Times New Roman" w:cs="Calibri"/>
          <w:color w:val="000000"/>
          <w:kern w:val="0"/>
          <w:sz w:val="24"/>
          <w:szCs w:val="24"/>
          <w:lang w:val="ca-ES" w:eastAsia="es-ES"/>
          <w14:ligatures w14:val="none"/>
        </w:rPr>
        <w:t xml:space="preserve">                                                                 Po</w:t>
      </w:r>
      <w:r>
        <w:rPr>
          <w:rFonts w:eastAsia="Times New Roman" w:cs="Calibri"/>
          <w:color w:val="000000"/>
          <w:kern w:val="0"/>
          <w:sz w:val="24"/>
          <w:szCs w:val="24"/>
          <w:lang w:val="ca-ES" w:eastAsia="es-ES"/>
          <w14:ligatures w14:val="none"/>
        </w:rPr>
        <w:t xml:space="preserve">r: </w:t>
      </w:r>
      <w:r>
        <w:rPr>
          <w:rFonts w:eastAsia="Times New Roman" w:cs="Calibri"/>
          <w:b/>
          <w:bCs/>
          <w:color w:val="000000"/>
          <w:kern w:val="0"/>
          <w:sz w:val="24"/>
          <w:szCs w:val="24"/>
          <w:lang w:val="ca-ES" w:eastAsia="es-ES"/>
          <w14:ligatures w14:val="none"/>
        </w:rPr>
        <w:t>FE-CCOO-PV</w:t>
      </w:r>
    </w:p>
    <w:p w14:paraId="02C65740" w14:textId="77777777" w:rsidR="00976987" w:rsidRDefault="007A6300">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r>
        <w:rPr>
          <w:rFonts w:eastAsia="Times New Roman" w:cs="Calibri"/>
          <w:color w:val="000000"/>
          <w:kern w:val="0"/>
          <w:sz w:val="24"/>
          <w:szCs w:val="24"/>
          <w:lang w:val="ca-ES" w:eastAsia="es-ES"/>
          <w14:ligatures w14:val="none"/>
        </w:rPr>
        <w:t xml:space="preserve"> </w:t>
      </w:r>
    </w:p>
    <w:p w14:paraId="0E0DE761" w14:textId="77777777" w:rsidR="00976987" w:rsidRDefault="007A6300">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r>
        <w:rPr>
          <w:rFonts w:eastAsia="Times New Roman" w:cs="Calibri"/>
          <w:color w:val="000000"/>
          <w:kern w:val="0"/>
          <w:sz w:val="24"/>
          <w:szCs w:val="24"/>
          <w:lang w:val="ca-ES" w:eastAsia="es-ES"/>
          <w14:ligatures w14:val="none"/>
        </w:rPr>
        <w:t>Firma: __________________                                      Firma: ________________</w:t>
      </w:r>
    </w:p>
    <w:p w14:paraId="46721F66" w14:textId="77777777" w:rsidR="00976987" w:rsidRDefault="00976987">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p>
    <w:p w14:paraId="232B6E83" w14:textId="77777777" w:rsidR="00976987" w:rsidRDefault="007A6300">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r>
        <w:rPr>
          <w:rFonts w:eastAsia="Times New Roman" w:cs="Calibri"/>
          <w:color w:val="000000"/>
          <w:kern w:val="0"/>
          <w:sz w:val="24"/>
          <w:szCs w:val="24"/>
          <w:lang w:val="ca-ES" w:eastAsia="es-ES"/>
          <w14:ligatures w14:val="none"/>
        </w:rPr>
        <w:lastRenderedPageBreak/>
        <w:t xml:space="preserve">Por: </w:t>
      </w:r>
      <w:r>
        <w:rPr>
          <w:rFonts w:eastAsia="Times New Roman" w:cs="Calibri"/>
          <w:b/>
          <w:bCs/>
          <w:color w:val="000000"/>
          <w:kern w:val="0"/>
          <w:sz w:val="24"/>
          <w:szCs w:val="24"/>
          <w:lang w:val="ca-ES" w:eastAsia="es-ES"/>
          <w14:ligatures w14:val="none"/>
        </w:rPr>
        <w:t>UGTSP- PV:</w:t>
      </w:r>
      <w:r>
        <w:rPr>
          <w:rFonts w:eastAsia="Times New Roman" w:cs="Calibri"/>
          <w:color w:val="000000"/>
          <w:kern w:val="0"/>
          <w:sz w:val="24"/>
          <w:szCs w:val="24"/>
          <w:lang w:val="ca-ES" w:eastAsia="es-ES"/>
          <w14:ligatures w14:val="none"/>
        </w:rPr>
        <w:t xml:space="preserve"> </w:t>
      </w:r>
    </w:p>
    <w:p w14:paraId="543B64FD" w14:textId="77777777" w:rsidR="00976987" w:rsidRDefault="00976987">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p>
    <w:p w14:paraId="059E301B" w14:textId="77777777" w:rsidR="00976987" w:rsidRDefault="007A6300">
      <w:pPr>
        <w:spacing w:beforeAutospacing="1" w:afterAutospacing="1" w:line="240" w:lineRule="auto"/>
        <w:jc w:val="both"/>
        <w:rPr>
          <w:rFonts w:ascii="Calibri" w:eastAsia="Times New Roman" w:hAnsi="Calibri" w:cs="Calibri"/>
          <w:color w:val="000000"/>
          <w:kern w:val="0"/>
          <w:sz w:val="24"/>
          <w:szCs w:val="24"/>
          <w:lang w:val="ca-ES" w:eastAsia="es-ES"/>
          <w14:ligatures w14:val="none"/>
        </w:rPr>
      </w:pPr>
      <w:r>
        <w:rPr>
          <w:rFonts w:eastAsia="Times New Roman" w:cs="Calibri"/>
          <w:color w:val="000000"/>
          <w:kern w:val="0"/>
          <w:sz w:val="24"/>
          <w:szCs w:val="24"/>
          <w:lang w:val="ca-ES" w:eastAsia="es-ES"/>
          <w14:ligatures w14:val="none"/>
        </w:rPr>
        <w:t>Firma: ___________________</w:t>
      </w:r>
    </w:p>
    <w:sectPr w:rsidR="00976987">
      <w:footerReference w:type="default" r:id="rId8"/>
      <w:pgSz w:w="11906" w:h="16838"/>
      <w:pgMar w:top="1417" w:right="1701" w:bottom="1417" w:left="1701"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4E4B" w14:textId="77777777" w:rsidR="00F844F8" w:rsidRDefault="00F844F8">
      <w:pPr>
        <w:spacing w:after="0" w:line="240" w:lineRule="auto"/>
      </w:pPr>
      <w:r>
        <w:separator/>
      </w:r>
    </w:p>
  </w:endnote>
  <w:endnote w:type="continuationSeparator" w:id="0">
    <w:p w14:paraId="2B9BF50B" w14:textId="77777777" w:rsidR="00F844F8" w:rsidRDefault="00F8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927506"/>
      <w:docPartObj>
        <w:docPartGallery w:val="Page Numbers (Bottom of Page)"/>
        <w:docPartUnique/>
      </w:docPartObj>
    </w:sdtPr>
    <w:sdtEndPr/>
    <w:sdtContent>
      <w:p w14:paraId="1C6130BC" w14:textId="77777777" w:rsidR="00976987" w:rsidRDefault="007A6300">
        <w:pPr>
          <w:pStyle w:val="Piedepgina"/>
          <w:jc w:val="right"/>
        </w:pPr>
        <w:r>
          <w:fldChar w:fldCharType="begin"/>
        </w:r>
        <w:r>
          <w:instrText>PAGE</w:instrText>
        </w:r>
        <w:r>
          <w:fldChar w:fldCharType="separate"/>
        </w:r>
        <w:r>
          <w:t>14</w:t>
        </w:r>
        <w:r>
          <w:fldChar w:fldCharType="end"/>
        </w:r>
      </w:p>
    </w:sdtContent>
  </w:sdt>
  <w:p w14:paraId="579757F0" w14:textId="77777777" w:rsidR="00976987" w:rsidRDefault="0097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017D" w14:textId="77777777" w:rsidR="00F844F8" w:rsidRDefault="00F844F8">
      <w:pPr>
        <w:spacing w:after="0" w:line="240" w:lineRule="auto"/>
      </w:pPr>
      <w:r>
        <w:separator/>
      </w:r>
    </w:p>
  </w:footnote>
  <w:footnote w:type="continuationSeparator" w:id="0">
    <w:p w14:paraId="27686CCA" w14:textId="77777777" w:rsidR="00F844F8" w:rsidRDefault="00F84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B27"/>
    <w:multiLevelType w:val="multilevel"/>
    <w:tmpl w:val="BF0A7B2A"/>
    <w:lvl w:ilvl="0">
      <w:start w:val="1"/>
      <w:numFmt w:val="bullet"/>
      <w:lvlText w:val=""/>
      <w:lvlJc w:val="left"/>
      <w:pPr>
        <w:tabs>
          <w:tab w:val="num" w:pos="0"/>
        </w:tabs>
        <w:ind w:left="720" w:hanging="360"/>
      </w:pPr>
      <w:rPr>
        <w:rFonts w:ascii="Wingdings" w:hAnsi="Wingdings" w:cs="Wingdings" w:hint="default"/>
        <w:strike w:val="0"/>
        <w:dstrike w:val="0"/>
        <w:u w:val="none"/>
        <w:effect w:val="none"/>
      </w:rPr>
    </w:lvl>
    <w:lvl w:ilvl="1">
      <w:start w:val="1"/>
      <w:numFmt w:val="bullet"/>
      <w:lvlText w:val=""/>
      <w:lvlJc w:val="left"/>
      <w:pPr>
        <w:tabs>
          <w:tab w:val="num" w:pos="0"/>
        </w:tabs>
        <w:ind w:left="1440" w:hanging="360"/>
      </w:pPr>
      <w:rPr>
        <w:rFonts w:ascii="Wingdings 2" w:hAnsi="Wingdings 2" w:cs="Wingdings 2" w:hint="default"/>
        <w:strike w:val="0"/>
        <w:dstrike w:val="0"/>
        <w:u w:val="none"/>
        <w:effect w:val="none"/>
      </w:rPr>
    </w:lvl>
    <w:lvl w:ilvl="2">
      <w:start w:val="1"/>
      <w:numFmt w:val="bullet"/>
      <w:lvlText w:val="■"/>
      <w:lvlJc w:val="left"/>
      <w:pPr>
        <w:tabs>
          <w:tab w:val="num" w:pos="0"/>
        </w:tabs>
        <w:ind w:left="2160" w:hanging="360"/>
      </w:pPr>
      <w:rPr>
        <w:rFonts w:ascii="OpenSymbol" w:hAnsi="OpenSymbol" w:cs="OpenSymbol" w:hint="default"/>
        <w:strike w:val="0"/>
        <w:dstrike w:val="0"/>
        <w:u w:val="none"/>
        <w:effect w:val="none"/>
      </w:rPr>
    </w:lvl>
    <w:lvl w:ilvl="3">
      <w:start w:val="1"/>
      <w:numFmt w:val="bullet"/>
      <w:lvlText w:val=""/>
      <w:lvlJc w:val="left"/>
      <w:pPr>
        <w:tabs>
          <w:tab w:val="num" w:pos="0"/>
        </w:tabs>
        <w:ind w:left="2880" w:hanging="360"/>
      </w:pPr>
      <w:rPr>
        <w:rFonts w:ascii="Wingdings" w:hAnsi="Wingdings" w:cs="Wingdings" w:hint="default"/>
        <w:strike w:val="0"/>
        <w:dstrike w:val="0"/>
        <w:u w:val="none"/>
        <w:effect w:val="none"/>
      </w:rPr>
    </w:lvl>
    <w:lvl w:ilvl="4">
      <w:start w:val="1"/>
      <w:numFmt w:val="bullet"/>
      <w:lvlText w:val=""/>
      <w:lvlJc w:val="left"/>
      <w:pPr>
        <w:tabs>
          <w:tab w:val="num" w:pos="0"/>
        </w:tabs>
        <w:ind w:left="3600" w:hanging="360"/>
      </w:pPr>
      <w:rPr>
        <w:rFonts w:ascii="Wingdings 2" w:hAnsi="Wingdings 2" w:cs="Wingdings 2" w:hint="default"/>
        <w:strike w:val="0"/>
        <w:dstrike w:val="0"/>
        <w:u w:val="none"/>
        <w:effect w:val="none"/>
      </w:rPr>
    </w:lvl>
    <w:lvl w:ilvl="5">
      <w:start w:val="1"/>
      <w:numFmt w:val="bullet"/>
      <w:lvlText w:val="■"/>
      <w:lvlJc w:val="left"/>
      <w:pPr>
        <w:tabs>
          <w:tab w:val="num" w:pos="0"/>
        </w:tabs>
        <w:ind w:left="4320" w:hanging="360"/>
      </w:pPr>
      <w:rPr>
        <w:rFonts w:ascii="OpenSymbol" w:hAnsi="OpenSymbol" w:cs="OpenSymbol" w:hint="default"/>
        <w:strike w:val="0"/>
        <w:dstrike w:val="0"/>
        <w:u w:val="none"/>
        <w:effect w:val="none"/>
      </w:rPr>
    </w:lvl>
    <w:lvl w:ilvl="6">
      <w:start w:val="1"/>
      <w:numFmt w:val="bullet"/>
      <w:lvlText w:val=""/>
      <w:lvlJc w:val="left"/>
      <w:pPr>
        <w:tabs>
          <w:tab w:val="num" w:pos="0"/>
        </w:tabs>
        <w:ind w:left="5040" w:hanging="360"/>
      </w:pPr>
      <w:rPr>
        <w:rFonts w:ascii="Wingdings" w:hAnsi="Wingdings" w:cs="Wingdings" w:hint="default"/>
        <w:strike w:val="0"/>
        <w:dstrike w:val="0"/>
        <w:u w:val="none"/>
        <w:effect w:val="none"/>
      </w:rPr>
    </w:lvl>
    <w:lvl w:ilvl="7">
      <w:start w:val="1"/>
      <w:numFmt w:val="bullet"/>
      <w:lvlText w:val=""/>
      <w:lvlJc w:val="left"/>
      <w:pPr>
        <w:tabs>
          <w:tab w:val="num" w:pos="0"/>
        </w:tabs>
        <w:ind w:left="5760" w:hanging="360"/>
      </w:pPr>
      <w:rPr>
        <w:rFonts w:ascii="Wingdings 2" w:hAnsi="Wingdings 2" w:cs="Wingdings 2" w:hint="default"/>
        <w:strike w:val="0"/>
        <w:dstrike w:val="0"/>
        <w:u w:val="none"/>
        <w:effect w:val="none"/>
      </w:rPr>
    </w:lvl>
    <w:lvl w:ilvl="8">
      <w:start w:val="1"/>
      <w:numFmt w:val="bullet"/>
      <w:lvlText w:val="■"/>
      <w:lvlJc w:val="left"/>
      <w:pPr>
        <w:tabs>
          <w:tab w:val="num" w:pos="0"/>
        </w:tabs>
        <w:ind w:left="6480" w:hanging="360"/>
      </w:pPr>
      <w:rPr>
        <w:rFonts w:ascii="OpenSymbol" w:hAnsi="OpenSymbol" w:cs="OpenSymbol" w:hint="default"/>
        <w:strike w:val="0"/>
        <w:dstrike w:val="0"/>
        <w:u w:val="none"/>
        <w:effect w:val="none"/>
      </w:rPr>
    </w:lvl>
  </w:abstractNum>
  <w:abstractNum w:abstractNumId="1" w15:restartNumberingAfterBreak="0">
    <w:nsid w:val="1A8F1CBE"/>
    <w:multiLevelType w:val="multilevel"/>
    <w:tmpl w:val="D7ECFA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23029F"/>
    <w:multiLevelType w:val="multilevel"/>
    <w:tmpl w:val="8A1A8BDC"/>
    <w:lvl w:ilvl="0">
      <w:start w:val="1"/>
      <w:numFmt w:val="decimal"/>
      <w:lvlText w:val="%1."/>
      <w:lvlJc w:val="left"/>
      <w:pPr>
        <w:tabs>
          <w:tab w:val="num" w:pos="0"/>
        </w:tabs>
        <w:ind w:left="-207" w:hanging="360"/>
      </w:pPr>
    </w:lvl>
    <w:lvl w:ilvl="1">
      <w:start w:val="1"/>
      <w:numFmt w:val="lowerLetter"/>
      <w:lvlText w:val="%2."/>
      <w:lvlJc w:val="left"/>
      <w:pPr>
        <w:tabs>
          <w:tab w:val="num" w:pos="0"/>
        </w:tabs>
        <w:ind w:left="513" w:hanging="360"/>
      </w:pPr>
    </w:lvl>
    <w:lvl w:ilvl="2">
      <w:start w:val="1"/>
      <w:numFmt w:val="lowerRoman"/>
      <w:lvlText w:val="%3."/>
      <w:lvlJc w:val="right"/>
      <w:pPr>
        <w:tabs>
          <w:tab w:val="num" w:pos="0"/>
        </w:tabs>
        <w:ind w:left="1233" w:hanging="180"/>
      </w:pPr>
    </w:lvl>
    <w:lvl w:ilvl="3">
      <w:start w:val="1"/>
      <w:numFmt w:val="decimal"/>
      <w:lvlText w:val="%4."/>
      <w:lvlJc w:val="left"/>
      <w:pPr>
        <w:tabs>
          <w:tab w:val="num" w:pos="0"/>
        </w:tabs>
        <w:ind w:left="1953" w:hanging="360"/>
      </w:pPr>
    </w:lvl>
    <w:lvl w:ilvl="4">
      <w:start w:val="1"/>
      <w:numFmt w:val="lowerLetter"/>
      <w:lvlText w:val="%5."/>
      <w:lvlJc w:val="left"/>
      <w:pPr>
        <w:tabs>
          <w:tab w:val="num" w:pos="0"/>
        </w:tabs>
        <w:ind w:left="2673" w:hanging="360"/>
      </w:pPr>
    </w:lvl>
    <w:lvl w:ilvl="5">
      <w:start w:val="1"/>
      <w:numFmt w:val="lowerRoman"/>
      <w:lvlText w:val="%6."/>
      <w:lvlJc w:val="right"/>
      <w:pPr>
        <w:tabs>
          <w:tab w:val="num" w:pos="0"/>
        </w:tabs>
        <w:ind w:left="3393" w:hanging="180"/>
      </w:pPr>
    </w:lvl>
    <w:lvl w:ilvl="6">
      <w:start w:val="1"/>
      <w:numFmt w:val="decimal"/>
      <w:lvlText w:val="%7."/>
      <w:lvlJc w:val="left"/>
      <w:pPr>
        <w:tabs>
          <w:tab w:val="num" w:pos="0"/>
        </w:tabs>
        <w:ind w:left="4113" w:hanging="360"/>
      </w:pPr>
    </w:lvl>
    <w:lvl w:ilvl="7">
      <w:start w:val="1"/>
      <w:numFmt w:val="lowerLetter"/>
      <w:lvlText w:val="%8."/>
      <w:lvlJc w:val="left"/>
      <w:pPr>
        <w:tabs>
          <w:tab w:val="num" w:pos="0"/>
        </w:tabs>
        <w:ind w:left="4833" w:hanging="360"/>
      </w:pPr>
    </w:lvl>
    <w:lvl w:ilvl="8">
      <w:start w:val="1"/>
      <w:numFmt w:val="lowerRoman"/>
      <w:lvlText w:val="%9."/>
      <w:lvlJc w:val="right"/>
      <w:pPr>
        <w:tabs>
          <w:tab w:val="num" w:pos="0"/>
        </w:tabs>
        <w:ind w:left="5553" w:hanging="180"/>
      </w:pPr>
    </w:lvl>
  </w:abstractNum>
  <w:num w:numId="1" w16cid:durableId="945115091">
    <w:abstractNumId w:val="2"/>
  </w:num>
  <w:num w:numId="2" w16cid:durableId="36664372">
    <w:abstractNumId w:val="0"/>
  </w:num>
  <w:num w:numId="3" w16cid:durableId="1939411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87"/>
    <w:rsid w:val="00166E5F"/>
    <w:rsid w:val="0022742E"/>
    <w:rsid w:val="003E7DF8"/>
    <w:rsid w:val="004528E6"/>
    <w:rsid w:val="004E0527"/>
    <w:rsid w:val="007519E5"/>
    <w:rsid w:val="007A6300"/>
    <w:rsid w:val="007B5D06"/>
    <w:rsid w:val="00976987"/>
    <w:rsid w:val="00985447"/>
    <w:rsid w:val="00A07249"/>
    <w:rsid w:val="00C5783D"/>
    <w:rsid w:val="00DF0869"/>
    <w:rsid w:val="00F26F27"/>
    <w:rsid w:val="00F844F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CC91"/>
  <w15:docId w15:val="{648880B0-9255-4FA2-8065-7F361FDB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8F5"/>
    <w:pPr>
      <w:spacing w:after="160" w:line="259" w:lineRule="auto"/>
    </w:pPr>
  </w:style>
  <w:style w:type="paragraph" w:styleId="Ttulo3">
    <w:name w:val="heading 3"/>
    <w:basedOn w:val="Normal"/>
    <w:next w:val="Normal"/>
    <w:link w:val="Ttulo3Car"/>
    <w:uiPriority w:val="9"/>
    <w:semiHidden/>
    <w:unhideWhenUsed/>
    <w:qFormat/>
    <w:rsid w:val="00355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qFormat/>
    <w:rsid w:val="003558F5"/>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qFormat/>
    <w:rsid w:val="003558F5"/>
    <w:rPr>
      <w:sz w:val="16"/>
      <w:szCs w:val="16"/>
    </w:rPr>
  </w:style>
  <w:style w:type="character" w:customStyle="1" w:styleId="TextocomentarioCar">
    <w:name w:val="Texto comentario Car"/>
    <w:basedOn w:val="Fuentedeprrafopredeter"/>
    <w:link w:val="Textocomentario"/>
    <w:uiPriority w:val="99"/>
    <w:qFormat/>
    <w:rsid w:val="003558F5"/>
    <w:rPr>
      <w:sz w:val="20"/>
      <w:szCs w:val="20"/>
    </w:rPr>
  </w:style>
  <w:style w:type="character" w:customStyle="1" w:styleId="AsuntodelcomentarioCar">
    <w:name w:val="Asunto del comentario Car"/>
    <w:basedOn w:val="TextocomentarioCar"/>
    <w:link w:val="Asuntodelcomentario"/>
    <w:uiPriority w:val="99"/>
    <w:semiHidden/>
    <w:qFormat/>
    <w:rsid w:val="003558F5"/>
    <w:rPr>
      <w:b/>
      <w:bCs/>
      <w:sz w:val="20"/>
      <w:szCs w:val="20"/>
    </w:rPr>
  </w:style>
  <w:style w:type="character" w:customStyle="1" w:styleId="EncabezadoCar">
    <w:name w:val="Encabezado Car"/>
    <w:basedOn w:val="Fuentedeprrafopredeter"/>
    <w:link w:val="Encabezado"/>
    <w:uiPriority w:val="99"/>
    <w:qFormat/>
    <w:rsid w:val="00AB1F5D"/>
  </w:style>
  <w:style w:type="character" w:customStyle="1" w:styleId="PiedepginaCar">
    <w:name w:val="Pie de página Car"/>
    <w:basedOn w:val="Fuentedeprrafopredeter"/>
    <w:link w:val="Piedepgina"/>
    <w:uiPriority w:val="99"/>
    <w:qFormat/>
    <w:rsid w:val="00AB1F5D"/>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3558F5"/>
    <w:pPr>
      <w:ind w:left="720"/>
      <w:contextualSpacing/>
    </w:pPr>
  </w:style>
  <w:style w:type="paragraph" w:styleId="Textocomentario">
    <w:name w:val="annotation text"/>
    <w:basedOn w:val="Normal"/>
    <w:link w:val="TextocomentarioCar"/>
    <w:uiPriority w:val="99"/>
    <w:unhideWhenUsed/>
    <w:qFormat/>
    <w:rsid w:val="003558F5"/>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3558F5"/>
    <w:rPr>
      <w:b/>
      <w:b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B1F5D"/>
    <w:pPr>
      <w:tabs>
        <w:tab w:val="center" w:pos="4252"/>
        <w:tab w:val="right" w:pos="8504"/>
      </w:tabs>
      <w:spacing w:after="0" w:line="240" w:lineRule="auto"/>
    </w:pPr>
  </w:style>
  <w:style w:type="paragraph" w:styleId="Piedepgina">
    <w:name w:val="footer"/>
    <w:basedOn w:val="Normal"/>
    <w:link w:val="PiedepginaCar"/>
    <w:uiPriority w:val="99"/>
    <w:unhideWhenUsed/>
    <w:rsid w:val="00AB1F5D"/>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1F6D-B0C3-4D9C-BFAF-5E994664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4201</Words>
  <Characters>23106</Characters>
  <Application>Microsoft Office Word</Application>
  <DocSecurity>0</DocSecurity>
  <Lines>192</Lines>
  <Paragraphs>54</Paragraphs>
  <ScaleCrop>false</ScaleCrop>
  <Company>Generalitat Valenciana</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FERRANDIS, MARIA AMPARO</dc:creator>
  <dc:description/>
  <cp:lastModifiedBy>sri@gva.es</cp:lastModifiedBy>
  <cp:revision>14</cp:revision>
  <cp:lastPrinted>2024-04-12T06:36:00Z</cp:lastPrinted>
  <dcterms:created xsi:type="dcterms:W3CDTF">2024-04-16T07:03:00Z</dcterms:created>
  <dcterms:modified xsi:type="dcterms:W3CDTF">2024-04-16T11:30:00Z</dcterms:modified>
  <dc:language>ca-ES-valencia</dc:language>
</cp:coreProperties>
</file>