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078C1" w:rsidR="00C57E9C" w:rsidP="00A078C1" w:rsidRDefault="00C57E9C" w14:paraId="3DA2A7F5" w14:textId="77777777">
      <w:pPr>
        <w:spacing w:after="120"/>
        <w:jc w:val="both"/>
        <w:rPr>
          <w:rFonts w:ascii="Roboto" w:hAnsi="Roboto"/>
          <w:b/>
          <w:bCs/>
          <w:sz w:val="26"/>
          <w:szCs w:val="26"/>
          <w:lang w:val="ca-ES-valencia"/>
        </w:rPr>
      </w:pPr>
      <w:r w:rsidRPr="00A078C1">
        <w:rPr>
          <w:rFonts w:ascii="Roboto" w:hAnsi="Roboto"/>
          <w:b/>
          <w:bCs/>
          <w:sz w:val="26"/>
          <w:szCs w:val="26"/>
          <w:lang w:val="ca-ES-valencia"/>
        </w:rPr>
        <w:t xml:space="preserve">RESOLUCIÓ de … d'abril de 2025, de la Direcció General de Personal Docent, de la Conselleria d'Educació, Cultura, Universitats i Ocupació, per la qual es convoca un procediment per a la selecció i nomenament de personal funcionari docent per a cobrir llocs específics en les unitats especialitzades d'orientació de la Comunitat Valenciana mitjançant comissió de servicis </w:t>
      </w:r>
    </w:p>
    <w:p w:rsidRPr="00A078C1" w:rsidR="00C57E9C" w:rsidP="00A078C1" w:rsidRDefault="00C57E9C" w14:paraId="24123600" w14:textId="77777777">
      <w:pPr>
        <w:spacing w:after="120"/>
        <w:jc w:val="both"/>
        <w:rPr>
          <w:rFonts w:ascii="Roboto" w:hAnsi="Roboto"/>
          <w:sz w:val="26"/>
          <w:szCs w:val="26"/>
          <w:lang w:val="ca-ES-valencia"/>
        </w:rPr>
      </w:pPr>
      <w:r w:rsidRPr="00A078C1">
        <w:rPr>
          <w:rFonts w:ascii="Roboto" w:hAnsi="Roboto"/>
          <w:sz w:val="26"/>
          <w:szCs w:val="26"/>
          <w:lang w:val="ca-ES-valencia"/>
        </w:rPr>
        <w:t>La Llei orgànica 3/2020, de 29 de desembre, per la qual es modifica la Llei orgànica 2/2006, de 3 de maig, d'educació, establix en la disposició addicional sexta la facultat de les comunitats autònomes per a ordenar la seua funció pública docent en el marc de les seues respectives competències, respectant en tot cas les normes bàsiques contingudes en esta, així com les bases del règim estatutari del personal funcionari públic docent, constituïdes per les disposicions contingudes en la Llei 30/1984, de 2 d'agost, de mesures per a la reforma de la Funció Pública, modificada pel Reial decret legislatiu 5/2015, de 30 d'octubre, pel qual s'aprova el text refós de la Llei de l'Estatut bàsic de l'empleat públic.</w:t>
      </w:r>
    </w:p>
    <w:p w:rsidRPr="00A078C1" w:rsidR="00C57E9C" w:rsidP="00A078C1" w:rsidRDefault="00C57E9C" w14:paraId="69AE693A" w14:textId="77777777">
      <w:pPr>
        <w:spacing w:after="120"/>
        <w:jc w:val="both"/>
        <w:rPr>
          <w:rFonts w:ascii="Roboto" w:hAnsi="Roboto"/>
          <w:sz w:val="26"/>
          <w:szCs w:val="26"/>
          <w:lang w:val="ca-ES-valencia"/>
        </w:rPr>
      </w:pPr>
      <w:r w:rsidRPr="00A078C1">
        <w:rPr>
          <w:rFonts w:ascii="Roboto" w:hAnsi="Roboto"/>
          <w:sz w:val="26"/>
          <w:szCs w:val="26"/>
          <w:lang w:val="ca-ES-valencia"/>
        </w:rPr>
        <w:t>En l'article 64 del Reial decret 364/1995, de 10 de març, pel qual s'aprova el Reglament general d'ingrés del personal al servici de l'administració general de l'Estat i de provisió de llocs de treball i promoció professional dels funcionaris civils de l'administració general de l'Estat, figuren els casos en què podran acordar-se comissions de servici, així com el règim econòmic del personal funcionari en comissió de servicis, i es configura la comissió de servicis com una forma extraordinària de provisió de llocs de treball.</w:t>
      </w:r>
    </w:p>
    <w:p w:rsidRPr="00A078C1" w:rsidR="00C57E9C" w:rsidP="00A078C1" w:rsidRDefault="00C57E9C" w14:paraId="6307BDFE" w14:textId="77777777">
      <w:pPr>
        <w:spacing w:after="120"/>
        <w:jc w:val="both"/>
        <w:rPr>
          <w:rFonts w:ascii="Roboto" w:hAnsi="Roboto"/>
          <w:sz w:val="26"/>
          <w:szCs w:val="26"/>
          <w:lang w:val="ca-ES-valencia"/>
        </w:rPr>
      </w:pPr>
      <w:r w:rsidRPr="00A078C1">
        <w:rPr>
          <w:rFonts w:ascii="Roboto" w:hAnsi="Roboto"/>
          <w:sz w:val="26"/>
          <w:szCs w:val="26"/>
          <w:lang w:val="ca-ES-valencia"/>
        </w:rPr>
        <w:t>El Decret 72/2021, de 21 de maig, del Consell, d'organització de l'orientació educativa i professional en el sistema educatiu valencià, establix, en el capítol V, la constitució de les unitats especialitzades d'orientació com a unitats interprofessionals que complementen i fan costat a la intervenció que realitzen els equips d'orientació educativa, els departaments d'orientació educativa i professional i les agrupacions d'orientació de zona.</w:t>
      </w:r>
    </w:p>
    <w:p w:rsidRPr="00A078C1" w:rsidR="00C57E9C" w:rsidP="00A078C1" w:rsidRDefault="00C57E9C" w14:paraId="3B10B701" w14:textId="77777777">
      <w:pPr>
        <w:spacing w:after="120"/>
        <w:jc w:val="both"/>
        <w:rPr>
          <w:rFonts w:ascii="Roboto" w:hAnsi="Roboto"/>
          <w:sz w:val="26"/>
          <w:szCs w:val="26"/>
          <w:lang w:val="ca-ES-valencia"/>
        </w:rPr>
      </w:pPr>
      <w:r w:rsidRPr="00A078C1">
        <w:rPr>
          <w:rFonts w:ascii="Roboto" w:hAnsi="Roboto"/>
          <w:sz w:val="26"/>
          <w:szCs w:val="26"/>
          <w:lang w:val="ca-ES-valencia"/>
        </w:rPr>
        <w:t>L'article 14.2 d'este decret, regula que els llocs de treball de personal docent de les unitats especialitzades d'orientació, en les seues diferents especialitats, seran coberts mitjançant comissions de servici específiques o per adscripció provisional entre el personal funcionari de carrera amb la titulació i l'especialització professional requerida en cada cas, d'acord amb el procediment establit en la normativa aplicable vigent.</w:t>
      </w:r>
    </w:p>
    <w:p w:rsidRPr="00A078C1" w:rsidR="00C57E9C" w:rsidP="00A078C1" w:rsidRDefault="00C57E9C" w14:paraId="0B497343" w14:textId="77777777">
      <w:pPr>
        <w:spacing w:after="120"/>
        <w:jc w:val="both"/>
        <w:rPr>
          <w:rFonts w:ascii="Roboto" w:hAnsi="Roboto"/>
          <w:sz w:val="26"/>
          <w:szCs w:val="26"/>
          <w:lang w:val="ca-ES-valencia"/>
        </w:rPr>
      </w:pPr>
      <w:r w:rsidRPr="00A078C1">
        <w:rPr>
          <w:rFonts w:ascii="Roboto" w:hAnsi="Roboto"/>
          <w:sz w:val="26"/>
          <w:szCs w:val="26"/>
          <w:lang w:val="ca-ES-valencia"/>
        </w:rPr>
        <w:t xml:space="preserve">L'Orde 23/2021, de 6 de juliol, de la Conselleria d'Educació, Cultura i Esport, per la qual es determinen els criteris de creació de llocs de professorat especialista d'orientació educativa en els equips d'orientació educativa i per la qual s'ordena la creació de les unitats especialitzades d'orientació, </w:t>
      </w:r>
      <w:r w:rsidRPr="00A078C1">
        <w:rPr>
          <w:rFonts w:ascii="Roboto" w:hAnsi="Roboto"/>
          <w:sz w:val="26"/>
          <w:szCs w:val="26"/>
          <w:lang w:val="ca-ES-valencia"/>
        </w:rPr>
        <w:lastRenderedPageBreak/>
        <w:t>establix els llocs de treball amb què es configuren inicialment estes unitats en relació amb els diferents àmbits i a la coordinació territorial de l'orientació.</w:t>
      </w:r>
    </w:p>
    <w:p w:rsidRPr="00A078C1" w:rsidR="00C57E9C" w:rsidP="00A078C1" w:rsidRDefault="00C57E9C" w14:paraId="1BD79946" w14:textId="77777777">
      <w:pPr>
        <w:spacing w:after="120"/>
        <w:jc w:val="both"/>
        <w:rPr>
          <w:rFonts w:ascii="Roboto" w:hAnsi="Roboto"/>
          <w:sz w:val="26"/>
          <w:szCs w:val="26"/>
          <w:lang w:val="ca-ES-valencia"/>
        </w:rPr>
      </w:pPr>
      <w:r w:rsidRPr="00A078C1">
        <w:rPr>
          <w:rFonts w:ascii="Roboto" w:hAnsi="Roboto"/>
          <w:sz w:val="26"/>
          <w:szCs w:val="26"/>
          <w:lang w:val="ca-ES-valencia"/>
        </w:rPr>
        <w:t>En el curs 2024-2025 finalitza l'ocupació en comissió de servicis de llocs de la xarxa de servicis especialitzats de suport en la qual es troben les Unitats Especialitzades d'Orientació. Estos llocs de treball per les seues característiques especials reunixen les condicions establides en l'article 118 de la Llei 4/2021, de 16 d'abril, de la Funció Pública Valenciana, ja que resulta imprescindible que el personal funcionari que els ocupe reunisca determinats requisits per a l'exercici de funcions especials no assignades específicament a un lloc genèric. Per tant, el personal funcionari que reunisca el perfil professional adequat per a les tasques a desenrotllar podrà ser assignat per al seu acompliment amb caràcter voluntari en comissió de servicis.</w:t>
      </w:r>
    </w:p>
    <w:p w:rsidRPr="00A078C1" w:rsidR="00C57E9C" w:rsidP="00A078C1" w:rsidRDefault="00C57E9C" w14:paraId="391FD44B" w14:textId="77777777">
      <w:pPr>
        <w:spacing w:after="120"/>
        <w:jc w:val="both"/>
        <w:rPr>
          <w:rFonts w:ascii="Roboto" w:hAnsi="Roboto"/>
          <w:sz w:val="26"/>
          <w:szCs w:val="26"/>
          <w:lang w:val="ca-ES-valencia"/>
        </w:rPr>
      </w:pPr>
      <w:r w:rsidRPr="00A078C1">
        <w:rPr>
          <w:rFonts w:ascii="Roboto" w:hAnsi="Roboto"/>
          <w:sz w:val="26"/>
          <w:szCs w:val="26"/>
          <w:lang w:val="ca-ES-valencia"/>
        </w:rPr>
        <w:t>Per tot el que s’ha exposat anteriorment, per a donar una resposta adequada a la cobertura dels llocs específics per a personal dels cossos docents catalogats en les Unitats Especialitzades d'Orientació, i amb la finalitat de mantindre un model educatiu de qualitat, es convoca un procediment específic per a cobrir, mitjançant comissió de servicis, els llocs de treball necessaris que es troben vacants en Unitats Especialitzades d'Orientació.</w:t>
      </w:r>
    </w:p>
    <w:p w:rsidRPr="00A078C1" w:rsidR="00C57E9C" w:rsidP="00A078C1" w:rsidRDefault="00C57E9C" w14:paraId="15200E20" w14:textId="77777777">
      <w:pPr>
        <w:spacing w:after="120"/>
        <w:jc w:val="both"/>
        <w:rPr>
          <w:rFonts w:ascii="Roboto" w:hAnsi="Roboto"/>
          <w:sz w:val="26"/>
          <w:szCs w:val="26"/>
          <w:lang w:val="ca-ES-valencia"/>
        </w:rPr>
      </w:pPr>
      <w:r w:rsidRPr="00A078C1">
        <w:rPr>
          <w:rFonts w:ascii="Roboto" w:hAnsi="Roboto"/>
          <w:sz w:val="26"/>
          <w:szCs w:val="26"/>
          <w:lang w:val="ca-ES-valencia"/>
        </w:rPr>
        <w:t>Este procediment es realitzarà atenent els principis de transparència, publicitat, igualtat, mèrit i capacitat que han de ser presents en qualsevol convocatòria de selecció de personal en la funció pública.</w:t>
      </w:r>
    </w:p>
    <w:p w:rsidRPr="00A078C1" w:rsidR="00C57E9C" w:rsidP="00A078C1" w:rsidRDefault="00C57E9C" w14:paraId="09CAA30B" w14:textId="77777777">
      <w:pPr>
        <w:spacing w:after="120"/>
        <w:jc w:val="both"/>
        <w:rPr>
          <w:rFonts w:ascii="Roboto" w:hAnsi="Roboto"/>
          <w:sz w:val="26"/>
          <w:szCs w:val="26"/>
          <w:lang w:val="ca-ES-valencia"/>
        </w:rPr>
      </w:pPr>
      <w:r w:rsidRPr="00A078C1">
        <w:rPr>
          <w:rFonts w:ascii="Roboto" w:hAnsi="Roboto"/>
          <w:sz w:val="26"/>
          <w:szCs w:val="26"/>
          <w:lang w:val="ca-ES-valencia"/>
        </w:rPr>
        <w:t>Per tot això i en virtut del que establix l'article 7.1. del Decret 38/2025, de 4 de març, del Consell, d'aprovació del Reglament orgànic i funcional de la Conselleria d'Educació, Universitats i Ocupació, i l'article 4 de l'Orde 9/2024, de 25 d'abril, de la Conselleria d'Educació, Universitats i Ocupació, per la qual es desenrotlla el Decret 136/2023, de 10 d'agost, del Consell, d'aprovació del Reglament orgànic i funcional de la Conselleria d'Educació, Universitats i Ocupació, esta Direcció General de Personal Docent, resol convocar un procediment per a la selecció i nomenament de persones funcionàries docents per a cobrir llocs específics mitjançant comissió de servicis, en les Unitats Especialitzades d'Orientació de la Comunitat Valenciana, d'acord amb les següents bases:</w:t>
      </w:r>
    </w:p>
    <w:p w:rsidRPr="00A078C1" w:rsidR="00C57E9C" w:rsidP="00A078C1" w:rsidRDefault="00C57E9C" w14:paraId="3DDD8010" w14:textId="77777777">
      <w:pPr>
        <w:spacing w:after="120"/>
        <w:jc w:val="both"/>
        <w:rPr>
          <w:rFonts w:ascii="Roboto" w:hAnsi="Roboto"/>
          <w:sz w:val="26"/>
          <w:szCs w:val="26"/>
          <w:lang w:val="ca-ES-valencia"/>
        </w:rPr>
      </w:pPr>
      <w:r w:rsidRPr="00A078C1">
        <w:rPr>
          <w:rFonts w:ascii="Roboto" w:hAnsi="Roboto"/>
          <w:b/>
          <w:bCs/>
          <w:sz w:val="26"/>
          <w:szCs w:val="26"/>
          <w:lang w:val="ca-ES-valencia"/>
        </w:rPr>
        <w:t>Primera</w:t>
      </w:r>
      <w:r w:rsidRPr="00A078C1">
        <w:rPr>
          <w:rFonts w:ascii="Roboto" w:hAnsi="Roboto"/>
          <w:sz w:val="26"/>
          <w:szCs w:val="26"/>
          <w:lang w:val="ca-ES-valencia"/>
        </w:rPr>
        <w:t>. Objecte</w:t>
      </w:r>
    </w:p>
    <w:p w:rsidRPr="00A078C1" w:rsidR="00C57E9C" w:rsidP="00A078C1" w:rsidRDefault="00C57E9C" w14:paraId="7586BFF3" w14:textId="77777777">
      <w:pPr>
        <w:spacing w:after="120"/>
        <w:jc w:val="both"/>
        <w:rPr>
          <w:rFonts w:ascii="Roboto" w:hAnsi="Roboto"/>
          <w:sz w:val="26"/>
          <w:szCs w:val="26"/>
          <w:lang w:val="ca-ES-valencia"/>
        </w:rPr>
      </w:pPr>
      <w:r w:rsidRPr="00A078C1">
        <w:rPr>
          <w:rFonts w:ascii="Roboto" w:hAnsi="Roboto"/>
          <w:sz w:val="26"/>
          <w:szCs w:val="26"/>
          <w:lang w:val="ca-ES-valencia"/>
        </w:rPr>
        <w:t xml:space="preserve">L'objecte de la present resolució és convocar públicament el procediment per a la provisió, mitjançant comissió de servicis, de llocs específics en les Unitats Especialitzades d'Orientació (d'ara en avant, UEO). Esta </w:t>
      </w:r>
      <w:r w:rsidRPr="00A078C1">
        <w:rPr>
          <w:rFonts w:ascii="Roboto" w:hAnsi="Roboto"/>
          <w:sz w:val="26"/>
          <w:szCs w:val="26"/>
          <w:lang w:val="ca-ES-valencia"/>
        </w:rPr>
        <w:lastRenderedPageBreak/>
        <w:t>convocatòria és dirigida al personal funcionari de carrera pertanyent als cossos docents no universitaris al servici de l'Administració educativa valenciana, i serà aplicable per al curs acadèmic 2025/2026 i següents.</w:t>
      </w:r>
    </w:p>
    <w:p w:rsidRPr="00A078C1" w:rsidR="00C57E9C" w:rsidP="00A078C1" w:rsidRDefault="00C57E9C" w14:paraId="4D7EBAD2" w14:textId="77777777">
      <w:pPr>
        <w:spacing w:after="120"/>
        <w:jc w:val="both"/>
        <w:rPr>
          <w:rFonts w:ascii="Roboto" w:hAnsi="Roboto"/>
          <w:sz w:val="26"/>
          <w:szCs w:val="26"/>
          <w:lang w:val="ca-ES-valencia"/>
        </w:rPr>
      </w:pPr>
      <w:r w:rsidRPr="00A078C1">
        <w:rPr>
          <w:rFonts w:ascii="Roboto" w:hAnsi="Roboto"/>
          <w:b/>
          <w:bCs/>
          <w:sz w:val="26"/>
          <w:szCs w:val="26"/>
          <w:lang w:val="ca-ES-valencia"/>
        </w:rPr>
        <w:t>Segona</w:t>
      </w:r>
      <w:r w:rsidRPr="00A078C1">
        <w:rPr>
          <w:rFonts w:ascii="Roboto" w:hAnsi="Roboto"/>
          <w:sz w:val="26"/>
          <w:szCs w:val="26"/>
          <w:lang w:val="ca-ES-valencia"/>
        </w:rPr>
        <w:t>. Cossos i especialitats acollits a la convocatòria</w:t>
      </w:r>
    </w:p>
    <w:p w:rsidRPr="00A078C1" w:rsidR="00C57E9C" w:rsidP="00A078C1" w:rsidRDefault="00C57E9C" w14:paraId="11D1F9B6" w14:textId="77777777">
      <w:pPr>
        <w:spacing w:after="120"/>
        <w:jc w:val="both"/>
        <w:rPr>
          <w:rFonts w:ascii="Roboto" w:hAnsi="Roboto"/>
          <w:sz w:val="26"/>
          <w:szCs w:val="26"/>
          <w:lang w:val="ca-ES-valencia"/>
        </w:rPr>
      </w:pPr>
      <w:r w:rsidRPr="00A078C1">
        <w:rPr>
          <w:rFonts w:ascii="Roboto" w:hAnsi="Roboto"/>
          <w:sz w:val="26"/>
          <w:szCs w:val="26"/>
          <w:lang w:val="ca-ES-valencia"/>
        </w:rPr>
        <w:t>Els llocs, per cossos i especialitats, objecte d'esta convocatòria són els que es relacionen en l'Annex I.</w:t>
      </w:r>
    </w:p>
    <w:p w:rsidRPr="00A078C1" w:rsidR="00C57E9C" w:rsidP="00A078C1" w:rsidRDefault="00C57E9C" w14:paraId="3F65726A" w14:textId="77777777">
      <w:pPr>
        <w:spacing w:after="120"/>
        <w:jc w:val="both"/>
        <w:rPr>
          <w:rFonts w:ascii="Roboto" w:hAnsi="Roboto"/>
          <w:sz w:val="26"/>
          <w:szCs w:val="26"/>
          <w:lang w:val="ca-ES-valencia"/>
        </w:rPr>
      </w:pPr>
      <w:r w:rsidRPr="00A078C1">
        <w:rPr>
          <w:rFonts w:ascii="Roboto" w:hAnsi="Roboto"/>
          <w:b/>
          <w:bCs/>
          <w:sz w:val="26"/>
          <w:szCs w:val="26"/>
          <w:lang w:val="ca-ES-valencia"/>
        </w:rPr>
        <w:t>Tercera</w:t>
      </w:r>
      <w:r w:rsidRPr="00A078C1">
        <w:rPr>
          <w:rFonts w:ascii="Roboto" w:hAnsi="Roboto"/>
          <w:sz w:val="26"/>
          <w:szCs w:val="26"/>
          <w:lang w:val="ca-ES-valencia"/>
        </w:rPr>
        <w:t>. Participants i requisits</w:t>
      </w:r>
    </w:p>
    <w:p w:rsidRPr="00A078C1" w:rsidR="00C57E9C" w:rsidP="00A078C1" w:rsidRDefault="00C57E9C" w14:paraId="31E3284C" w14:textId="77777777">
      <w:pPr>
        <w:spacing w:after="120"/>
        <w:jc w:val="both"/>
        <w:rPr>
          <w:rFonts w:ascii="Roboto" w:hAnsi="Roboto"/>
          <w:sz w:val="26"/>
          <w:szCs w:val="26"/>
          <w:lang w:val="ca-ES-valencia"/>
        </w:rPr>
      </w:pPr>
      <w:r w:rsidRPr="00A078C1">
        <w:rPr>
          <w:rFonts w:ascii="Roboto" w:hAnsi="Roboto"/>
          <w:sz w:val="26"/>
          <w:szCs w:val="26"/>
          <w:lang w:val="ca-ES-valencia"/>
        </w:rPr>
        <w:t>1. Podrà participar el personal funcionari docent que complisca els següents requisits generals:</w:t>
      </w:r>
    </w:p>
    <w:p w:rsidRPr="00A078C1" w:rsidR="00C57E9C" w:rsidP="00A078C1" w:rsidRDefault="00C57E9C" w14:paraId="728DB2A3" w14:textId="77777777">
      <w:pPr>
        <w:numPr>
          <w:ilvl w:val="0"/>
          <w:numId w:val="11"/>
        </w:numPr>
        <w:spacing w:after="120"/>
        <w:jc w:val="both"/>
        <w:rPr>
          <w:rFonts w:ascii="Roboto" w:hAnsi="Roboto"/>
          <w:sz w:val="26"/>
          <w:szCs w:val="26"/>
          <w:lang w:val="ca-ES-valencia"/>
        </w:rPr>
      </w:pPr>
      <w:r w:rsidRPr="00A078C1">
        <w:rPr>
          <w:rFonts w:ascii="Roboto" w:hAnsi="Roboto"/>
          <w:sz w:val="26"/>
          <w:szCs w:val="26"/>
          <w:lang w:val="ca-ES-valencia"/>
        </w:rPr>
        <w:t>Ser funcionari/ària de carrera en servici actiu.</w:t>
      </w:r>
    </w:p>
    <w:p w:rsidRPr="00A078C1" w:rsidR="00C57E9C" w:rsidP="00A078C1" w:rsidRDefault="00C57E9C" w14:paraId="410B1EE9" w14:textId="77777777">
      <w:pPr>
        <w:numPr>
          <w:ilvl w:val="0"/>
          <w:numId w:val="11"/>
        </w:numPr>
        <w:spacing w:after="120"/>
        <w:jc w:val="both"/>
        <w:rPr>
          <w:rFonts w:ascii="Roboto" w:hAnsi="Roboto"/>
          <w:sz w:val="26"/>
          <w:szCs w:val="26"/>
          <w:lang w:val="ca-ES-valencia"/>
        </w:rPr>
      </w:pPr>
      <w:r w:rsidRPr="00A078C1">
        <w:rPr>
          <w:rFonts w:ascii="Roboto" w:hAnsi="Roboto"/>
          <w:sz w:val="26"/>
          <w:szCs w:val="26"/>
          <w:lang w:val="ca-ES-valencia"/>
        </w:rPr>
        <w:t>Comptar amb una antiguitat mínima de cinc anys en el cos i especialitat sol·licitats.</w:t>
      </w:r>
    </w:p>
    <w:p w:rsidRPr="00A078C1" w:rsidR="00C57E9C" w:rsidP="00A078C1" w:rsidRDefault="00C57E9C" w14:paraId="62ADA8AF" w14:textId="77777777">
      <w:pPr>
        <w:numPr>
          <w:ilvl w:val="0"/>
          <w:numId w:val="11"/>
        </w:numPr>
        <w:spacing w:after="120"/>
        <w:jc w:val="both"/>
        <w:rPr>
          <w:rFonts w:ascii="Roboto" w:hAnsi="Roboto"/>
          <w:sz w:val="26"/>
          <w:szCs w:val="26"/>
          <w:lang w:val="ca-ES-valencia"/>
        </w:rPr>
      </w:pPr>
      <w:r w:rsidRPr="00A078C1">
        <w:rPr>
          <w:rFonts w:ascii="Roboto" w:hAnsi="Roboto"/>
          <w:sz w:val="26"/>
          <w:szCs w:val="26"/>
          <w:lang w:val="ca-ES-valencia"/>
        </w:rPr>
        <w:t>Tindre un destí definitiu o provisional amb efectes des de l'1 de setembre de 2025 en centres o servicis educatius gestionats per la Conselleria.</w:t>
      </w:r>
    </w:p>
    <w:p w:rsidRPr="00A078C1" w:rsidR="00C57E9C" w:rsidP="00A078C1" w:rsidRDefault="00C57E9C" w14:paraId="3B2D2BD3" w14:textId="77777777">
      <w:pPr>
        <w:numPr>
          <w:ilvl w:val="0"/>
          <w:numId w:val="11"/>
        </w:numPr>
        <w:spacing w:after="120"/>
        <w:jc w:val="both"/>
        <w:rPr>
          <w:rFonts w:ascii="Roboto" w:hAnsi="Roboto"/>
          <w:sz w:val="26"/>
          <w:szCs w:val="26"/>
          <w:lang w:val="ca-ES-valencia"/>
        </w:rPr>
      </w:pPr>
      <w:r w:rsidRPr="00A078C1">
        <w:rPr>
          <w:rFonts w:ascii="Roboto" w:hAnsi="Roboto"/>
          <w:sz w:val="26"/>
          <w:szCs w:val="26"/>
          <w:lang w:val="ca-ES-valencia"/>
        </w:rPr>
        <w:t>Acreditar un nivell C1 de valencià (segons el Marc Europeu de Referència). Este requisit ha d'estar registrat en el compte de formació del professorat en la data en què finalitza el termini de sol·licituds de participació en este procediment.</w:t>
      </w:r>
    </w:p>
    <w:p w:rsidRPr="00A078C1" w:rsidR="00C57E9C" w:rsidP="00A078C1" w:rsidRDefault="00C57E9C" w14:paraId="4EF706DB" w14:textId="77777777">
      <w:pPr>
        <w:spacing w:after="120"/>
        <w:jc w:val="both"/>
        <w:rPr>
          <w:rFonts w:ascii="Roboto" w:hAnsi="Roboto"/>
          <w:sz w:val="26"/>
          <w:szCs w:val="26"/>
          <w:lang w:val="ca-ES-valencia"/>
        </w:rPr>
      </w:pPr>
      <w:r w:rsidRPr="00A078C1">
        <w:rPr>
          <w:rFonts w:ascii="Roboto" w:hAnsi="Roboto"/>
          <w:sz w:val="26"/>
          <w:szCs w:val="26"/>
          <w:lang w:val="ca-ES-valencia"/>
        </w:rPr>
        <w:t>A més, hauran de complir els requisits específics que s'indiquen en l'annex II segons la tipologia del lloc.</w:t>
      </w:r>
    </w:p>
    <w:p w:rsidRPr="00A078C1" w:rsidR="00C57E9C" w:rsidP="00A078C1" w:rsidRDefault="00C57E9C" w14:paraId="75CEEB27" w14:textId="77777777">
      <w:pPr>
        <w:spacing w:after="120"/>
        <w:jc w:val="both"/>
        <w:rPr>
          <w:rFonts w:ascii="Roboto" w:hAnsi="Roboto"/>
          <w:sz w:val="26"/>
          <w:szCs w:val="26"/>
          <w:lang w:val="ca-ES-valencia"/>
        </w:rPr>
      </w:pPr>
      <w:r w:rsidRPr="00A078C1">
        <w:rPr>
          <w:rFonts w:ascii="Roboto" w:hAnsi="Roboto"/>
          <w:sz w:val="26"/>
          <w:szCs w:val="26"/>
          <w:lang w:val="ca-ES-valencia"/>
        </w:rPr>
        <w:t>3. Especificitats dels llocs de treball:</w:t>
      </w:r>
    </w:p>
    <w:p w:rsidRPr="00A078C1" w:rsidR="00C57E9C" w:rsidP="00A078C1" w:rsidRDefault="00C57E9C" w14:paraId="1E203114" w14:textId="77777777">
      <w:pPr>
        <w:spacing w:after="120"/>
        <w:jc w:val="both"/>
        <w:rPr>
          <w:rFonts w:ascii="Roboto" w:hAnsi="Roboto"/>
          <w:sz w:val="26"/>
          <w:szCs w:val="26"/>
          <w:lang w:val="ca-ES-valencia"/>
        </w:rPr>
      </w:pPr>
      <w:r w:rsidRPr="00A078C1">
        <w:rPr>
          <w:rFonts w:ascii="Roboto" w:hAnsi="Roboto"/>
          <w:sz w:val="26"/>
          <w:szCs w:val="26"/>
          <w:lang w:val="ca-ES-valencia"/>
        </w:rPr>
        <w:t xml:space="preserve">A causa de les característiques especials del lloc, els qui resulten seleccionats deuran: </w:t>
      </w:r>
    </w:p>
    <w:p w:rsidRPr="00A078C1" w:rsidR="00C57E9C" w:rsidP="00A078C1" w:rsidRDefault="00C57E9C" w14:paraId="5407941F" w14:textId="77777777">
      <w:pPr>
        <w:numPr>
          <w:ilvl w:val="0"/>
          <w:numId w:val="12"/>
        </w:numPr>
        <w:spacing w:after="120"/>
        <w:jc w:val="both"/>
        <w:rPr>
          <w:rFonts w:ascii="Roboto" w:hAnsi="Roboto"/>
          <w:sz w:val="26"/>
          <w:szCs w:val="26"/>
          <w:lang w:val="ca-ES-valencia"/>
        </w:rPr>
      </w:pPr>
      <w:r w:rsidRPr="00A078C1">
        <w:rPr>
          <w:rFonts w:ascii="Roboto" w:hAnsi="Roboto"/>
          <w:sz w:val="26"/>
          <w:szCs w:val="26"/>
          <w:lang w:val="ca-ES-valencia"/>
        </w:rPr>
        <w:t>Elaborar materials pedagògics adaptats a les característiques de cada lloc específic.</w:t>
      </w:r>
    </w:p>
    <w:p w:rsidRPr="00A078C1" w:rsidR="00C57E9C" w:rsidP="00A078C1" w:rsidRDefault="00C57E9C" w14:paraId="41CA4A85" w14:textId="77777777">
      <w:pPr>
        <w:numPr>
          <w:ilvl w:val="0"/>
          <w:numId w:val="12"/>
        </w:numPr>
        <w:spacing w:after="120"/>
        <w:jc w:val="both"/>
        <w:rPr>
          <w:rFonts w:ascii="Roboto" w:hAnsi="Roboto"/>
          <w:sz w:val="26"/>
          <w:szCs w:val="26"/>
          <w:lang w:val="ca-ES-valencia"/>
        </w:rPr>
      </w:pPr>
      <w:r w:rsidRPr="00A078C1">
        <w:rPr>
          <w:rFonts w:ascii="Roboto" w:hAnsi="Roboto"/>
          <w:sz w:val="26"/>
          <w:szCs w:val="26"/>
          <w:lang w:val="ca-ES-valencia"/>
        </w:rPr>
        <w:t>Cedir els drets de reproducció i ús dels materials didàctics elaborats en l'acompliment del lloc a la Conselleria d'Educació, Cultura, Universitats i Ocupació.</w:t>
      </w:r>
    </w:p>
    <w:p w:rsidRPr="00A078C1" w:rsidR="00C57E9C" w:rsidP="00A078C1" w:rsidRDefault="00C57E9C" w14:paraId="0899A151" w14:textId="77777777">
      <w:pPr>
        <w:numPr>
          <w:ilvl w:val="0"/>
          <w:numId w:val="12"/>
        </w:numPr>
        <w:spacing w:after="120"/>
        <w:jc w:val="both"/>
        <w:rPr>
          <w:rFonts w:ascii="Roboto" w:hAnsi="Roboto"/>
          <w:sz w:val="26"/>
          <w:szCs w:val="26"/>
          <w:lang w:val="ca-ES-valencia"/>
        </w:rPr>
      </w:pPr>
      <w:r w:rsidRPr="00A078C1">
        <w:rPr>
          <w:rFonts w:ascii="Roboto" w:hAnsi="Roboto"/>
          <w:sz w:val="26"/>
          <w:szCs w:val="26"/>
          <w:lang w:val="ca-ES-valencia"/>
        </w:rPr>
        <w:t>Adaptar la tasca a les particularitats específiques de cada lloc.</w:t>
      </w:r>
    </w:p>
    <w:p w:rsidRPr="00A078C1" w:rsidR="00C57E9C" w:rsidP="00A078C1" w:rsidRDefault="00C57E9C" w14:paraId="08CE6178" w14:textId="77777777">
      <w:pPr>
        <w:numPr>
          <w:ilvl w:val="0"/>
          <w:numId w:val="12"/>
        </w:numPr>
        <w:spacing w:after="120"/>
        <w:jc w:val="both"/>
        <w:rPr>
          <w:rFonts w:ascii="Roboto" w:hAnsi="Roboto"/>
          <w:sz w:val="26"/>
          <w:szCs w:val="26"/>
          <w:lang w:val="ca-ES-valencia"/>
        </w:rPr>
      </w:pPr>
      <w:r w:rsidRPr="00A078C1">
        <w:rPr>
          <w:rFonts w:ascii="Roboto" w:hAnsi="Roboto"/>
          <w:sz w:val="26"/>
          <w:szCs w:val="26"/>
          <w:lang w:val="ca-ES-valencia"/>
        </w:rPr>
        <w:t>Adaptar l'horari i la jornada lectiva a les característiques de cada lloc.</w:t>
      </w:r>
    </w:p>
    <w:p w:rsidRPr="00A078C1" w:rsidR="00C57E9C" w:rsidP="00A078C1" w:rsidRDefault="00C57E9C" w14:paraId="707DDF2E" w14:textId="77777777">
      <w:pPr>
        <w:numPr>
          <w:ilvl w:val="0"/>
          <w:numId w:val="12"/>
        </w:numPr>
        <w:spacing w:after="120"/>
        <w:jc w:val="both"/>
        <w:rPr>
          <w:rFonts w:ascii="Roboto" w:hAnsi="Roboto"/>
          <w:sz w:val="26"/>
          <w:szCs w:val="26"/>
          <w:lang w:val="ca-ES-valencia"/>
        </w:rPr>
      </w:pPr>
      <w:r w:rsidRPr="00A078C1">
        <w:rPr>
          <w:rFonts w:ascii="Roboto" w:hAnsi="Roboto"/>
          <w:sz w:val="26"/>
          <w:szCs w:val="26"/>
          <w:lang w:val="ca-ES-valencia"/>
        </w:rPr>
        <w:t>Realitzar els desplaçaments necessaris per mitjans propis per a desenrotllar les tasques pròpies del lloc.</w:t>
      </w:r>
    </w:p>
    <w:p w:rsidRPr="00A078C1" w:rsidR="00C57E9C" w:rsidP="00A078C1" w:rsidRDefault="00C57E9C" w14:paraId="27E7D675" w14:textId="77777777">
      <w:pPr>
        <w:spacing w:after="120"/>
        <w:jc w:val="both"/>
        <w:rPr>
          <w:rFonts w:ascii="Roboto" w:hAnsi="Roboto"/>
          <w:sz w:val="26"/>
          <w:szCs w:val="26"/>
          <w:lang w:val="ca-ES-valencia"/>
        </w:rPr>
      </w:pPr>
      <w:r w:rsidRPr="00A078C1">
        <w:rPr>
          <w:rFonts w:ascii="Roboto" w:hAnsi="Roboto"/>
          <w:b/>
          <w:bCs/>
          <w:sz w:val="26"/>
          <w:szCs w:val="26"/>
          <w:lang w:val="ca-ES-valencia"/>
        </w:rPr>
        <w:t>Quarta</w:t>
      </w:r>
      <w:r w:rsidRPr="00A078C1">
        <w:rPr>
          <w:rFonts w:ascii="Roboto" w:hAnsi="Roboto"/>
          <w:sz w:val="26"/>
          <w:szCs w:val="26"/>
          <w:lang w:val="ca-ES-valencia"/>
        </w:rPr>
        <w:t>. Sol·licituds, documentació i termini de presentació</w:t>
      </w:r>
    </w:p>
    <w:p w:rsidRPr="00A078C1" w:rsidR="00C57E9C" w:rsidP="00A078C1" w:rsidRDefault="00C57E9C" w14:paraId="041B0BF7" w14:textId="77777777">
      <w:pPr>
        <w:spacing w:after="120"/>
        <w:jc w:val="both"/>
        <w:rPr>
          <w:rFonts w:ascii="Roboto" w:hAnsi="Roboto"/>
          <w:sz w:val="26"/>
          <w:szCs w:val="26"/>
          <w:lang w:val="ca-ES-valencia"/>
        </w:rPr>
      </w:pPr>
      <w:r w:rsidRPr="00A078C1">
        <w:rPr>
          <w:rFonts w:ascii="Roboto" w:hAnsi="Roboto"/>
          <w:sz w:val="26"/>
          <w:szCs w:val="26"/>
          <w:lang w:val="ca-ES-valencia"/>
        </w:rPr>
        <w:lastRenderedPageBreak/>
        <w:t xml:space="preserve">1. S'utilitzarà la plataforma web OVIDOC (https://ovidoc.edu.gva.es/) a l'efecte de presentació de sol·licituds i com a plataforma </w:t>
      </w:r>
      <w:proofErr w:type="spellStart"/>
      <w:r w:rsidRPr="00A078C1">
        <w:rPr>
          <w:rFonts w:ascii="Roboto" w:hAnsi="Roboto"/>
          <w:sz w:val="26"/>
          <w:szCs w:val="26"/>
          <w:lang w:val="ca-ES-valencia"/>
        </w:rPr>
        <w:t>tramitadora</w:t>
      </w:r>
      <w:proofErr w:type="spellEnd"/>
      <w:r w:rsidRPr="00A078C1">
        <w:rPr>
          <w:rFonts w:ascii="Roboto" w:hAnsi="Roboto"/>
          <w:sz w:val="26"/>
          <w:szCs w:val="26"/>
          <w:lang w:val="ca-ES-valencia"/>
        </w:rPr>
        <w:t xml:space="preserve"> de la documentació que establix esta convocatòria.</w:t>
      </w:r>
    </w:p>
    <w:p w:rsidRPr="00A078C1" w:rsidR="00C57E9C" w:rsidP="00A078C1" w:rsidRDefault="00C57E9C" w14:paraId="1CA6C4D2" w14:textId="77777777">
      <w:pPr>
        <w:spacing w:after="120"/>
        <w:jc w:val="both"/>
        <w:rPr>
          <w:rFonts w:ascii="Roboto" w:hAnsi="Roboto"/>
          <w:sz w:val="26"/>
          <w:szCs w:val="26"/>
          <w:lang w:val="ca-ES-valencia"/>
        </w:rPr>
      </w:pPr>
      <w:r w:rsidRPr="00A078C1">
        <w:rPr>
          <w:rFonts w:ascii="Roboto" w:hAnsi="Roboto"/>
          <w:sz w:val="26"/>
          <w:szCs w:val="26"/>
          <w:lang w:val="ca-ES-valencia"/>
        </w:rPr>
        <w:t>Les persones aspirants que participen en este procediment podran presentar-se, per a les tipologies de llocs de l'especialitat o especialitats de les quals siguen titulars, d'acord amb el que s'establix en l'annex I.</w:t>
      </w:r>
    </w:p>
    <w:p w:rsidRPr="00A078C1" w:rsidR="00C57E9C" w:rsidP="00A078C1" w:rsidRDefault="00C57E9C" w14:paraId="44D967B5" w14:textId="77777777">
      <w:pPr>
        <w:spacing w:after="120"/>
        <w:jc w:val="both"/>
        <w:rPr>
          <w:rFonts w:ascii="Roboto" w:hAnsi="Roboto"/>
          <w:sz w:val="26"/>
          <w:szCs w:val="26"/>
          <w:lang w:val="ca-ES-valencia"/>
        </w:rPr>
      </w:pPr>
      <w:r w:rsidRPr="00A078C1">
        <w:rPr>
          <w:rFonts w:ascii="Roboto" w:hAnsi="Roboto"/>
          <w:sz w:val="26"/>
          <w:szCs w:val="26"/>
          <w:lang w:val="ca-ES-valencia"/>
        </w:rPr>
        <w:t xml:space="preserve">2. A la plataforma OVIDOC s'accedirà mitjançant l'usuari d'ITACA o amb el sistema </w:t>
      </w:r>
      <w:proofErr w:type="spellStart"/>
      <w:r w:rsidRPr="00A078C1">
        <w:rPr>
          <w:rFonts w:ascii="Roboto" w:hAnsi="Roboto"/>
          <w:sz w:val="26"/>
          <w:szCs w:val="26"/>
          <w:lang w:val="ca-ES-valencia"/>
        </w:rPr>
        <w:t>Cl@ve</w:t>
      </w:r>
      <w:proofErr w:type="spellEnd"/>
      <w:r w:rsidRPr="00A078C1">
        <w:rPr>
          <w:rFonts w:ascii="Roboto" w:hAnsi="Roboto"/>
          <w:sz w:val="26"/>
          <w:szCs w:val="26"/>
          <w:lang w:val="ca-ES-valencia"/>
        </w:rPr>
        <w:t>. L'emplenament de la sol·licitud mitjançant este sistema generarà un número de registre que li donarà validesa i unicitat al procediment.</w:t>
      </w:r>
    </w:p>
    <w:p w:rsidRPr="00A078C1" w:rsidR="00C57E9C" w:rsidP="00A078C1" w:rsidRDefault="00C57E9C" w14:paraId="636C662A" w14:textId="77777777">
      <w:pPr>
        <w:spacing w:after="120"/>
        <w:jc w:val="both"/>
        <w:rPr>
          <w:rFonts w:ascii="Roboto" w:hAnsi="Roboto"/>
          <w:sz w:val="26"/>
          <w:szCs w:val="26"/>
          <w:lang w:val="ca-ES-valencia"/>
        </w:rPr>
      </w:pPr>
      <w:r w:rsidRPr="00A078C1">
        <w:rPr>
          <w:rFonts w:ascii="Roboto" w:hAnsi="Roboto"/>
          <w:sz w:val="26"/>
          <w:szCs w:val="26"/>
          <w:lang w:val="ca-ES-valencia"/>
        </w:rPr>
        <w:t>3. Les persones aspirants podran sol·licitar un màxim de tres llocs en una mateixa sol·licitud indicant l'orde de preferència. Estos llocs podran pertànyer a un o a dos àmbits d'especialització. En esta sol·licitud s'aportarà la documentació específica necessària per a cada un dels llocs.</w:t>
      </w:r>
    </w:p>
    <w:p w:rsidRPr="00A078C1" w:rsidR="00C57E9C" w:rsidP="00A078C1" w:rsidRDefault="00C57E9C" w14:paraId="50984A2D" w14:textId="77777777">
      <w:pPr>
        <w:spacing w:after="120"/>
        <w:jc w:val="both"/>
        <w:rPr>
          <w:rFonts w:ascii="Roboto" w:hAnsi="Roboto"/>
          <w:sz w:val="26"/>
          <w:szCs w:val="26"/>
          <w:lang w:val="ca-ES-valencia"/>
        </w:rPr>
      </w:pPr>
      <w:r w:rsidRPr="00A078C1">
        <w:rPr>
          <w:rFonts w:ascii="Roboto" w:hAnsi="Roboto"/>
          <w:sz w:val="26"/>
          <w:szCs w:val="26"/>
          <w:lang w:val="ca-ES-valencia"/>
        </w:rPr>
        <w:t>4. Si, per diferents motius, la persona funcionària presenta diverses sol·licituds telemàtiques de participació, només es tindrà en compte l'última presentada, per la qual cosa s'entendrà per acceptada una sol·licitud per participant.</w:t>
      </w:r>
    </w:p>
    <w:p w:rsidRPr="00A078C1" w:rsidR="00C57E9C" w:rsidP="00A078C1" w:rsidRDefault="00C57E9C" w14:paraId="7D626FEB" w14:textId="77777777">
      <w:pPr>
        <w:spacing w:after="120"/>
        <w:jc w:val="both"/>
        <w:rPr>
          <w:rFonts w:ascii="Roboto" w:hAnsi="Roboto"/>
          <w:sz w:val="26"/>
          <w:szCs w:val="26"/>
          <w:lang w:val="ca-ES-valencia"/>
        </w:rPr>
      </w:pPr>
      <w:r w:rsidRPr="00A078C1">
        <w:rPr>
          <w:rFonts w:ascii="Roboto" w:hAnsi="Roboto"/>
          <w:sz w:val="26"/>
          <w:szCs w:val="26"/>
          <w:lang w:val="ca-ES-valencia"/>
        </w:rPr>
        <w:t xml:space="preserve">No es tindran en compte les sol·licituds presentades per esta via que no completen el procés de presentació fixat, del qual s'obtindrà un número de registre en un document </w:t>
      </w:r>
      <w:proofErr w:type="spellStart"/>
      <w:r w:rsidRPr="00A078C1">
        <w:rPr>
          <w:rFonts w:ascii="Roboto" w:hAnsi="Roboto"/>
          <w:sz w:val="26"/>
          <w:szCs w:val="26"/>
          <w:lang w:val="ca-ES-valencia"/>
        </w:rPr>
        <w:t>descarregable</w:t>
      </w:r>
      <w:proofErr w:type="spellEnd"/>
      <w:r w:rsidRPr="00A078C1">
        <w:rPr>
          <w:rFonts w:ascii="Roboto" w:hAnsi="Roboto"/>
          <w:sz w:val="26"/>
          <w:szCs w:val="26"/>
          <w:lang w:val="ca-ES-valencia"/>
        </w:rPr>
        <w:t xml:space="preserve"> en format PDF, que la persona interessada haurà de conservar per a acreditar la presentació dins del termini i amb el procediment oportú.</w:t>
      </w:r>
    </w:p>
    <w:p w:rsidRPr="00A078C1" w:rsidR="00C57E9C" w:rsidP="00A078C1" w:rsidRDefault="00C57E9C" w14:paraId="446C86D4" w14:textId="77777777">
      <w:pPr>
        <w:spacing w:after="120"/>
        <w:jc w:val="both"/>
        <w:rPr>
          <w:rFonts w:ascii="Roboto" w:hAnsi="Roboto"/>
          <w:sz w:val="26"/>
          <w:szCs w:val="26"/>
          <w:lang w:val="ca-ES-valencia"/>
        </w:rPr>
      </w:pPr>
      <w:r w:rsidRPr="00A078C1">
        <w:rPr>
          <w:rFonts w:ascii="Roboto" w:hAnsi="Roboto"/>
          <w:sz w:val="26"/>
          <w:szCs w:val="26"/>
          <w:lang w:val="ca-ES-valencia"/>
        </w:rPr>
        <w:t>5. Les persones participants hauran de seleccionar la casella corresponent per a declarar la seua acceptació de les condicions específiques del lloc a través de la plataforma OVIDOC.</w:t>
      </w:r>
    </w:p>
    <w:p w:rsidRPr="00A078C1" w:rsidR="00C57E9C" w:rsidP="00A078C1" w:rsidRDefault="00C57E9C" w14:paraId="127D419E" w14:textId="77777777">
      <w:pPr>
        <w:spacing w:after="120"/>
        <w:jc w:val="both"/>
        <w:rPr>
          <w:rFonts w:ascii="Roboto" w:hAnsi="Roboto"/>
          <w:sz w:val="26"/>
          <w:szCs w:val="26"/>
          <w:lang w:val="ca-ES-valencia"/>
        </w:rPr>
      </w:pPr>
      <w:r w:rsidRPr="00A078C1">
        <w:rPr>
          <w:rFonts w:ascii="Roboto" w:hAnsi="Roboto"/>
          <w:sz w:val="26"/>
          <w:szCs w:val="26"/>
          <w:lang w:val="ca-ES-valencia"/>
        </w:rPr>
        <w:t>6. Juntament amb la sol·licitud s'haurà d'adjuntar la documentació següent:</w:t>
      </w:r>
    </w:p>
    <w:p w:rsidRPr="00A078C1" w:rsidR="00C57E9C" w:rsidP="00A078C1" w:rsidRDefault="00C57E9C" w14:paraId="6A4B12A1" w14:textId="77777777">
      <w:pPr>
        <w:spacing w:after="120"/>
        <w:jc w:val="both"/>
        <w:rPr>
          <w:rFonts w:ascii="Roboto" w:hAnsi="Roboto"/>
          <w:sz w:val="26"/>
          <w:szCs w:val="26"/>
          <w:lang w:val="ca-ES-valencia"/>
        </w:rPr>
      </w:pPr>
      <w:r w:rsidRPr="00A078C1">
        <w:rPr>
          <w:rFonts w:ascii="Roboto" w:hAnsi="Roboto"/>
          <w:sz w:val="26"/>
          <w:szCs w:val="26"/>
          <w:lang w:val="ca-ES-valencia"/>
        </w:rPr>
        <w:t xml:space="preserve">a) Document </w:t>
      </w:r>
      <w:proofErr w:type="spellStart"/>
      <w:r w:rsidRPr="00A078C1">
        <w:rPr>
          <w:rFonts w:ascii="Roboto" w:hAnsi="Roboto"/>
          <w:sz w:val="26"/>
          <w:szCs w:val="26"/>
          <w:lang w:val="ca-ES-valencia"/>
        </w:rPr>
        <w:t>d'autobaremació</w:t>
      </w:r>
      <w:proofErr w:type="spellEnd"/>
      <w:r w:rsidRPr="00A078C1">
        <w:rPr>
          <w:rFonts w:ascii="Roboto" w:hAnsi="Roboto"/>
          <w:sz w:val="26"/>
          <w:szCs w:val="26"/>
          <w:lang w:val="ca-ES-valencia"/>
        </w:rPr>
        <w:t xml:space="preserve">, emplenat correctament, que podran descarregar una vegada iniciat el tràmit en OVIDOC. Serà necessari completar i presentar un </w:t>
      </w:r>
      <w:proofErr w:type="spellStart"/>
      <w:r w:rsidRPr="00A078C1">
        <w:rPr>
          <w:rFonts w:ascii="Roboto" w:hAnsi="Roboto"/>
          <w:sz w:val="26"/>
          <w:szCs w:val="26"/>
          <w:lang w:val="ca-ES-valencia"/>
        </w:rPr>
        <w:t>autobarem</w:t>
      </w:r>
      <w:proofErr w:type="spellEnd"/>
      <w:r w:rsidRPr="00A078C1">
        <w:rPr>
          <w:rFonts w:ascii="Roboto" w:hAnsi="Roboto"/>
          <w:sz w:val="26"/>
          <w:szCs w:val="26"/>
          <w:lang w:val="ca-ES-valencia"/>
        </w:rPr>
        <w:t xml:space="preserve"> per cada àmbit d'especialització sol·licitat.</w:t>
      </w:r>
    </w:p>
    <w:p w:rsidRPr="00A078C1" w:rsidR="00C57E9C" w:rsidP="00A078C1" w:rsidRDefault="00C57E9C" w14:paraId="5D168839" w14:textId="21F83343">
      <w:pPr>
        <w:spacing w:after="120"/>
        <w:jc w:val="both"/>
        <w:rPr>
          <w:rFonts w:ascii="Roboto" w:hAnsi="Roboto"/>
          <w:sz w:val="26"/>
          <w:szCs w:val="26"/>
          <w:lang w:val="ca-ES-valencia"/>
        </w:rPr>
      </w:pPr>
      <w:r w:rsidRPr="00A078C1">
        <w:rPr>
          <w:rFonts w:ascii="Roboto" w:hAnsi="Roboto"/>
          <w:sz w:val="26"/>
          <w:szCs w:val="26"/>
          <w:lang w:val="ca-ES-valencia"/>
        </w:rPr>
        <w:t>b) Els Mèrits i la formació permanent que no es troben registrats en el compte de formació del professorat, digitalitzats i adjuntats en format PDF en el moment de presentar la sol·licitud.</w:t>
      </w:r>
    </w:p>
    <w:p w:rsidRPr="00A078C1" w:rsidR="00C57E9C" w:rsidP="00A078C1" w:rsidRDefault="00C57E9C" w14:paraId="4474D576" w14:textId="77777777">
      <w:pPr>
        <w:spacing w:after="120"/>
        <w:jc w:val="both"/>
        <w:rPr>
          <w:rFonts w:ascii="Roboto" w:hAnsi="Roboto"/>
          <w:sz w:val="26"/>
          <w:szCs w:val="26"/>
          <w:lang w:val="ca-ES-valencia"/>
        </w:rPr>
      </w:pPr>
      <w:r w:rsidRPr="00A078C1">
        <w:rPr>
          <w:rFonts w:ascii="Roboto" w:hAnsi="Roboto"/>
          <w:sz w:val="26"/>
          <w:szCs w:val="26"/>
          <w:lang w:val="ca-ES-valencia"/>
        </w:rPr>
        <w:t xml:space="preserve">La documentació prèviament registrada en el Registre de Formació Permanent del Professorat serà substituïda, d'ofici, per un extracte expedit per la Subdirecció General de Formació del Professorat. Este extracte serà </w:t>
      </w:r>
      <w:r w:rsidRPr="00A078C1">
        <w:rPr>
          <w:rFonts w:ascii="Roboto" w:hAnsi="Roboto"/>
          <w:sz w:val="26"/>
          <w:szCs w:val="26"/>
          <w:lang w:val="ca-ES-valencia"/>
        </w:rPr>
        <w:lastRenderedPageBreak/>
        <w:t xml:space="preserve">utilitzat per l'Administració per a </w:t>
      </w:r>
      <w:proofErr w:type="spellStart"/>
      <w:r w:rsidRPr="00A078C1">
        <w:rPr>
          <w:rFonts w:ascii="Roboto" w:hAnsi="Roboto"/>
          <w:sz w:val="26"/>
          <w:szCs w:val="26"/>
          <w:lang w:val="ca-ES-valencia"/>
        </w:rPr>
        <w:t>baremar</w:t>
      </w:r>
      <w:proofErr w:type="spellEnd"/>
      <w:r w:rsidRPr="00A078C1">
        <w:rPr>
          <w:rFonts w:ascii="Roboto" w:hAnsi="Roboto"/>
          <w:sz w:val="26"/>
          <w:szCs w:val="26"/>
          <w:lang w:val="ca-ES-valencia"/>
        </w:rPr>
        <w:t xml:space="preserve"> els mèrits, sense necessitat que les persones aspirants aporten esta documentació.</w:t>
      </w:r>
    </w:p>
    <w:p w:rsidRPr="00A078C1" w:rsidR="00C57E9C" w:rsidP="00A078C1" w:rsidRDefault="00C57E9C" w14:paraId="512DF924" w14:textId="77777777">
      <w:pPr>
        <w:spacing w:after="120"/>
        <w:jc w:val="both"/>
        <w:rPr>
          <w:rFonts w:ascii="Roboto" w:hAnsi="Roboto"/>
          <w:sz w:val="26"/>
          <w:szCs w:val="26"/>
          <w:lang w:val="ca-ES-valencia"/>
        </w:rPr>
      </w:pPr>
      <w:r w:rsidRPr="00A078C1">
        <w:rPr>
          <w:rFonts w:ascii="Roboto" w:hAnsi="Roboto"/>
          <w:sz w:val="26"/>
          <w:szCs w:val="26"/>
          <w:lang w:val="ca-ES-valencia"/>
        </w:rPr>
        <w:t>En tot cas, l'Administració podrà requerir als participants la presentació de documentació actualitzada que permeta verificar la veracitat de les dades declarades, garantint així l'acreditació fefaent de les circumstàncies al·legades.</w:t>
      </w:r>
    </w:p>
    <w:p w:rsidRPr="00A078C1" w:rsidR="00C57E9C" w:rsidP="00A078C1" w:rsidRDefault="00C57E9C" w14:paraId="6BBBBBC8" w14:textId="77777777">
      <w:pPr>
        <w:spacing w:after="120"/>
        <w:jc w:val="both"/>
        <w:rPr>
          <w:rFonts w:ascii="Roboto" w:hAnsi="Roboto"/>
          <w:sz w:val="26"/>
          <w:szCs w:val="26"/>
          <w:lang w:val="ca-ES-valencia"/>
        </w:rPr>
      </w:pPr>
      <w:r w:rsidRPr="00A078C1">
        <w:rPr>
          <w:rFonts w:ascii="Roboto" w:hAnsi="Roboto"/>
          <w:sz w:val="26"/>
          <w:szCs w:val="26"/>
          <w:lang w:val="ca-ES-valencia"/>
        </w:rPr>
        <w:t>A més, per a ocupar els llocs de treball de cada un dels àmbits d'especialització, caldrà acreditar els mèrits específics corresponents descrits en l'annex II per als perfils professionals als quals s'opta.</w:t>
      </w:r>
    </w:p>
    <w:p w:rsidRPr="00A078C1" w:rsidR="00C57E9C" w:rsidP="00A078C1" w:rsidRDefault="00C57E9C" w14:paraId="1C1FE277" w14:textId="77777777">
      <w:pPr>
        <w:spacing w:after="120"/>
        <w:jc w:val="both"/>
        <w:rPr>
          <w:rFonts w:ascii="Roboto" w:hAnsi="Roboto"/>
          <w:sz w:val="26"/>
          <w:szCs w:val="26"/>
          <w:lang w:val="ca-ES-valencia"/>
        </w:rPr>
      </w:pPr>
      <w:r w:rsidRPr="00A078C1">
        <w:rPr>
          <w:rFonts w:ascii="Roboto" w:hAnsi="Roboto"/>
          <w:sz w:val="26"/>
          <w:szCs w:val="26"/>
          <w:lang w:val="ca-ES-valencia"/>
        </w:rPr>
        <w:t>6. No es consideraran aquells documents o mèrits presentats fora de termini, ni els mèrits que s'al·leguen i hagen sigut obtinguts després de la data en què finalitze el termini de presentació de sol·licituds.</w:t>
      </w:r>
    </w:p>
    <w:p w:rsidRPr="00A078C1" w:rsidR="00C57E9C" w:rsidP="00A078C1" w:rsidRDefault="00C57E9C" w14:paraId="0E3FBDFC" w14:textId="77777777">
      <w:pPr>
        <w:spacing w:after="120"/>
        <w:jc w:val="both"/>
        <w:rPr>
          <w:rFonts w:ascii="Roboto" w:hAnsi="Roboto"/>
          <w:sz w:val="26"/>
          <w:szCs w:val="26"/>
          <w:lang w:val="ca-ES-valencia"/>
        </w:rPr>
      </w:pPr>
      <w:r w:rsidRPr="00A078C1">
        <w:rPr>
          <w:rFonts w:ascii="Roboto" w:hAnsi="Roboto"/>
          <w:sz w:val="26"/>
          <w:szCs w:val="26"/>
          <w:lang w:val="ca-ES-valencia"/>
        </w:rPr>
        <w:t xml:space="preserve">7. El termini de presentació de sol·licituds serà </w:t>
      </w:r>
      <w:r w:rsidRPr="006D2FD2">
        <w:rPr>
          <w:rFonts w:ascii="Roboto" w:hAnsi="Roboto"/>
          <w:b/>
          <w:bCs/>
          <w:sz w:val="26"/>
          <w:szCs w:val="26"/>
          <w:lang w:val="ca-ES-valencia"/>
        </w:rPr>
        <w:t>des de les 10.00 hores de 5 de maig fins a les 10.00 hores del 16 de maig de 2025</w:t>
      </w:r>
      <w:r w:rsidRPr="00A078C1">
        <w:rPr>
          <w:rFonts w:ascii="Roboto" w:hAnsi="Roboto"/>
          <w:sz w:val="26"/>
          <w:szCs w:val="26"/>
          <w:lang w:val="ca-ES-valencia"/>
        </w:rPr>
        <w:t>.</w:t>
      </w:r>
    </w:p>
    <w:p w:rsidRPr="00A078C1" w:rsidR="00C57E9C" w:rsidP="00A078C1" w:rsidRDefault="00C57E9C" w14:paraId="3E681C5A" w14:textId="77777777">
      <w:pPr>
        <w:spacing w:after="120"/>
        <w:jc w:val="both"/>
        <w:rPr>
          <w:rFonts w:ascii="Roboto" w:hAnsi="Roboto"/>
          <w:sz w:val="26"/>
          <w:szCs w:val="26"/>
          <w:lang w:val="ca-ES-valencia"/>
        </w:rPr>
      </w:pPr>
      <w:r w:rsidRPr="00A078C1">
        <w:rPr>
          <w:rFonts w:ascii="Roboto" w:hAnsi="Roboto"/>
          <w:sz w:val="26"/>
          <w:szCs w:val="26"/>
          <w:lang w:val="ca-ES-valencia"/>
        </w:rPr>
        <w:t>8. L'ús dels mitjans telemàtics per a participar en este procediment comporta el consentiment de la persona sol·licitant al tractament de les dades de caràcter personal que siguen necessaris per a la tramitació de la sol·licitud, d'acord amb la normativa vigent.</w:t>
      </w:r>
    </w:p>
    <w:p w:rsidRPr="00A078C1" w:rsidR="00C57E9C" w:rsidP="00A078C1" w:rsidRDefault="00C57E9C" w14:paraId="3B147E30" w14:textId="77777777">
      <w:pPr>
        <w:spacing w:after="120"/>
        <w:jc w:val="both"/>
        <w:rPr>
          <w:rFonts w:ascii="Roboto" w:hAnsi="Roboto"/>
          <w:sz w:val="26"/>
          <w:szCs w:val="26"/>
          <w:lang w:val="ca-ES-valencia"/>
        </w:rPr>
      </w:pPr>
      <w:r w:rsidRPr="00A078C1">
        <w:rPr>
          <w:rFonts w:ascii="Roboto" w:hAnsi="Roboto"/>
          <w:b/>
          <w:bCs/>
          <w:sz w:val="26"/>
          <w:szCs w:val="26"/>
          <w:lang w:val="ca-ES-valencia"/>
        </w:rPr>
        <w:t>Quinta</w:t>
      </w:r>
      <w:r w:rsidRPr="00A078C1">
        <w:rPr>
          <w:rFonts w:ascii="Roboto" w:hAnsi="Roboto"/>
          <w:sz w:val="26"/>
          <w:szCs w:val="26"/>
          <w:lang w:val="ca-ES-valencia"/>
        </w:rPr>
        <w:t>. Procés de selecció</w:t>
      </w:r>
    </w:p>
    <w:p w:rsidRPr="00A078C1" w:rsidR="00C57E9C" w:rsidP="00A078C1" w:rsidRDefault="00C57E9C" w14:paraId="1C39DAF2" w14:textId="77777777">
      <w:pPr>
        <w:spacing w:after="120"/>
        <w:jc w:val="both"/>
        <w:rPr>
          <w:rFonts w:ascii="Roboto" w:hAnsi="Roboto"/>
          <w:sz w:val="26"/>
          <w:szCs w:val="26"/>
          <w:lang w:val="ca-ES-valencia"/>
        </w:rPr>
      </w:pPr>
      <w:r w:rsidRPr="00A078C1">
        <w:rPr>
          <w:rFonts w:ascii="Roboto" w:hAnsi="Roboto"/>
          <w:sz w:val="26"/>
          <w:szCs w:val="26"/>
          <w:lang w:val="ca-ES-valencia"/>
        </w:rPr>
        <w:t>1. El procés de selecció de les persones que concórreguen als llocs convocats constarà de dos fases:</w:t>
      </w:r>
    </w:p>
    <w:p w:rsidRPr="00A078C1" w:rsidR="00C57E9C" w:rsidP="00A078C1" w:rsidRDefault="00C57E9C" w14:paraId="729131C7" w14:textId="77777777">
      <w:pPr>
        <w:spacing w:after="120"/>
        <w:jc w:val="both"/>
        <w:rPr>
          <w:rFonts w:ascii="Roboto" w:hAnsi="Roboto"/>
          <w:sz w:val="26"/>
          <w:szCs w:val="26"/>
          <w:lang w:val="ca-ES-valencia"/>
        </w:rPr>
      </w:pPr>
      <w:r w:rsidRPr="00A078C1">
        <w:rPr>
          <w:rFonts w:ascii="Roboto" w:hAnsi="Roboto"/>
          <w:sz w:val="26"/>
          <w:szCs w:val="26"/>
          <w:lang w:val="ca-ES-valencia"/>
        </w:rPr>
        <w:t>Fase 1: Valoració de mèrits (fins a un màxim de 20 punts).</w:t>
      </w:r>
    </w:p>
    <w:p w:rsidRPr="00A078C1" w:rsidR="00C57E9C" w:rsidP="00A078C1" w:rsidRDefault="00C57E9C" w14:paraId="472FA484" w14:textId="77777777">
      <w:pPr>
        <w:spacing w:after="120"/>
        <w:jc w:val="both"/>
        <w:rPr>
          <w:rFonts w:ascii="Roboto" w:hAnsi="Roboto"/>
          <w:sz w:val="26"/>
          <w:szCs w:val="26"/>
          <w:lang w:val="ca-ES-valencia"/>
        </w:rPr>
      </w:pPr>
      <w:r w:rsidRPr="00A078C1">
        <w:rPr>
          <w:rFonts w:ascii="Roboto" w:hAnsi="Roboto"/>
          <w:sz w:val="26"/>
          <w:szCs w:val="26"/>
          <w:lang w:val="ca-ES-valencia"/>
        </w:rPr>
        <w:t>Tindran consideració de mèrits específics els descrits en l'apartat “Perfil professional” de l'Annex II. Només es valoraran els mèrits degudament acreditats i perfeccionats fins a la data de finalització del termini de presentació de sol·licituds.</w:t>
      </w:r>
    </w:p>
    <w:p w:rsidRPr="00A078C1" w:rsidR="00C57E9C" w:rsidP="43025157" w:rsidRDefault="00C57E9C" w14:paraId="09C7344C" w14:textId="0AFF05C4">
      <w:pPr>
        <w:spacing w:after="120"/>
        <w:jc w:val="both"/>
        <w:rPr>
          <w:rFonts w:ascii="Roboto" w:hAnsi="Roboto"/>
          <w:sz w:val="26"/>
          <w:szCs w:val="26"/>
          <w:lang w:val="ca-ES-VALENCIA"/>
        </w:rPr>
      </w:pPr>
      <w:r w:rsidRPr="43025157" w:rsidR="00C57E9C">
        <w:rPr>
          <w:rFonts w:ascii="Roboto" w:hAnsi="Roboto"/>
          <w:sz w:val="26"/>
          <w:szCs w:val="26"/>
          <w:lang w:val="ca-ES-VALENCIA"/>
        </w:rPr>
        <w:t>Una vegada avaluades i ordenades les sol·licituds conforme al barem establit</w:t>
      </w:r>
      <w:r w:rsidRPr="43025157" w:rsidR="334557C2">
        <w:rPr>
          <w:rFonts w:ascii="Roboto" w:hAnsi="Roboto"/>
          <w:sz w:val="26"/>
          <w:szCs w:val="26"/>
          <w:lang w:val="ca-ES-VALENCIA"/>
        </w:rPr>
        <w:t xml:space="preserve"> (annex III)</w:t>
      </w:r>
      <w:r w:rsidRPr="43025157" w:rsidR="00C57E9C">
        <w:rPr>
          <w:rFonts w:ascii="Roboto" w:hAnsi="Roboto"/>
          <w:sz w:val="26"/>
          <w:szCs w:val="26"/>
          <w:lang w:val="ca-ES-VALENCIA"/>
        </w:rPr>
        <w:t>, se seleccionarà un màxim de tres candidatures per cada lloc convocat per a avançar a la fase 2. En cas d'empat en la puntuació obtinguda, passaran a la segona fase totes les persones que compartisquen la mateixa puntuació.</w:t>
      </w:r>
    </w:p>
    <w:p w:rsidRPr="00A078C1" w:rsidR="00C57E9C" w:rsidP="00A078C1" w:rsidRDefault="00C57E9C" w14:paraId="3A2E0101" w14:textId="77777777">
      <w:pPr>
        <w:spacing w:after="120"/>
        <w:jc w:val="both"/>
        <w:rPr>
          <w:rFonts w:ascii="Roboto" w:hAnsi="Roboto"/>
          <w:sz w:val="26"/>
          <w:szCs w:val="26"/>
          <w:lang w:val="ca-ES-valencia"/>
        </w:rPr>
      </w:pPr>
      <w:r w:rsidRPr="00A078C1">
        <w:rPr>
          <w:rFonts w:ascii="Roboto" w:hAnsi="Roboto"/>
          <w:sz w:val="26"/>
          <w:szCs w:val="26"/>
          <w:lang w:val="ca-ES-valencia"/>
        </w:rPr>
        <w:t>Fase 2: Fase de selecció (valorada de 0 a 20 punts)</w:t>
      </w:r>
    </w:p>
    <w:p w:rsidRPr="00A078C1" w:rsidR="00C57E9C" w:rsidP="00A078C1" w:rsidRDefault="00C57E9C" w14:paraId="11E96273" w14:textId="77777777">
      <w:pPr>
        <w:spacing w:after="120"/>
        <w:jc w:val="both"/>
        <w:rPr>
          <w:rFonts w:ascii="Roboto" w:hAnsi="Roboto"/>
          <w:sz w:val="26"/>
          <w:szCs w:val="26"/>
          <w:lang w:val="ca-ES-valencia"/>
        </w:rPr>
      </w:pPr>
      <w:r w:rsidRPr="00A078C1">
        <w:rPr>
          <w:rFonts w:ascii="Roboto" w:hAnsi="Roboto"/>
          <w:sz w:val="26"/>
          <w:szCs w:val="26"/>
          <w:lang w:val="ca-ES-valencia"/>
        </w:rPr>
        <w:t>1. Només podran participar en esta fase les persones aspirants que hagen superat la fase 1 anteriorment descrita.</w:t>
      </w:r>
    </w:p>
    <w:p w:rsidRPr="00A078C1" w:rsidR="00C57E9C" w:rsidP="00A078C1" w:rsidRDefault="00C57E9C" w14:paraId="41729C83" w14:textId="77777777">
      <w:pPr>
        <w:spacing w:after="120"/>
        <w:jc w:val="both"/>
        <w:rPr>
          <w:rFonts w:ascii="Roboto" w:hAnsi="Roboto"/>
          <w:sz w:val="26"/>
          <w:szCs w:val="26"/>
          <w:lang w:val="ca-ES-valencia"/>
        </w:rPr>
      </w:pPr>
      <w:r w:rsidRPr="00A078C1">
        <w:rPr>
          <w:rFonts w:ascii="Roboto" w:hAnsi="Roboto"/>
          <w:sz w:val="26"/>
          <w:szCs w:val="26"/>
          <w:lang w:val="ca-ES-valencia"/>
        </w:rPr>
        <w:t>2. La fase consistirà en una entrevista adaptada als llocs específics que se sol·liciten.</w:t>
      </w:r>
    </w:p>
    <w:p w:rsidRPr="00A078C1" w:rsidR="00C57E9C" w:rsidP="00A078C1" w:rsidRDefault="00C57E9C" w14:paraId="64EB130C" w14:textId="77777777">
      <w:pPr>
        <w:spacing w:after="120"/>
        <w:jc w:val="both"/>
        <w:rPr>
          <w:rFonts w:ascii="Roboto" w:hAnsi="Roboto"/>
          <w:sz w:val="26"/>
          <w:szCs w:val="26"/>
          <w:lang w:val="ca-ES-valencia"/>
        </w:rPr>
      </w:pPr>
      <w:r w:rsidRPr="00A078C1">
        <w:rPr>
          <w:rFonts w:ascii="Roboto" w:hAnsi="Roboto"/>
          <w:sz w:val="26"/>
          <w:szCs w:val="26"/>
          <w:lang w:val="ca-ES-valencia"/>
        </w:rPr>
        <w:lastRenderedPageBreak/>
        <w:t>3. L'entrevista tindrà una duració màxima de 15 minuts.</w:t>
      </w:r>
    </w:p>
    <w:p w:rsidRPr="00A078C1" w:rsidR="00C57E9C" w:rsidP="00A078C1" w:rsidRDefault="00C57E9C" w14:paraId="29469BD0" w14:textId="77777777">
      <w:pPr>
        <w:spacing w:after="120"/>
        <w:jc w:val="both"/>
        <w:rPr>
          <w:rFonts w:ascii="Roboto" w:hAnsi="Roboto"/>
          <w:sz w:val="26"/>
          <w:szCs w:val="26"/>
          <w:lang w:val="ca-ES-valencia"/>
        </w:rPr>
      </w:pPr>
      <w:r w:rsidRPr="00A078C1">
        <w:rPr>
          <w:rFonts w:ascii="Roboto" w:hAnsi="Roboto"/>
          <w:sz w:val="26"/>
          <w:szCs w:val="26"/>
          <w:lang w:val="ca-ES-valencia"/>
        </w:rPr>
        <w:t>3.1 La persona aspirant argumentarà les aportacions que pot realitzar al lloc de treball específic al qual es presenta.</w:t>
      </w:r>
    </w:p>
    <w:p w:rsidRPr="00A078C1" w:rsidR="00C57E9C" w:rsidP="00A078C1" w:rsidRDefault="00C57E9C" w14:paraId="14D435FC" w14:textId="77777777">
      <w:pPr>
        <w:spacing w:after="120"/>
        <w:jc w:val="both"/>
        <w:rPr>
          <w:rFonts w:ascii="Roboto" w:hAnsi="Roboto"/>
          <w:sz w:val="26"/>
          <w:szCs w:val="26"/>
          <w:lang w:val="ca-ES-valencia"/>
        </w:rPr>
      </w:pPr>
      <w:r w:rsidRPr="00A078C1">
        <w:rPr>
          <w:rFonts w:ascii="Roboto" w:hAnsi="Roboto"/>
          <w:sz w:val="26"/>
          <w:szCs w:val="26"/>
          <w:lang w:val="ca-ES-valencia"/>
        </w:rPr>
        <w:t>A més, la persona aspirant respondrà a qüestions formulades per la comissió tècnica de selecció relatives a la normativa i coneixements generals per a cada tipus de lloc i amb els coneixements propis de l'àmbit d'especialització. S'inclouran també qüestions relacionades amb planificació de l'assessorament i la intervenció davant una situació pràctica amb la finalitat de comprovar que la persona aspirant posseïx la formació científica i el domini de les habilitats tècniques requerides per al lloc de treball específic al qual es presenta, tal com es determinen en l'Annex II d'esta convocatòria.</w:t>
      </w:r>
    </w:p>
    <w:p w:rsidRPr="00A078C1" w:rsidR="00C57E9C" w:rsidP="00A078C1" w:rsidRDefault="00C57E9C" w14:paraId="2C27B999" w14:textId="77777777">
      <w:pPr>
        <w:spacing w:after="120"/>
        <w:jc w:val="both"/>
        <w:rPr>
          <w:rFonts w:ascii="Roboto" w:hAnsi="Roboto"/>
          <w:sz w:val="26"/>
          <w:szCs w:val="26"/>
          <w:lang w:val="ca-ES-valencia"/>
        </w:rPr>
      </w:pPr>
    </w:p>
    <w:p w:rsidRPr="00A078C1" w:rsidR="00C57E9C" w:rsidP="00A078C1" w:rsidRDefault="00C57E9C" w14:paraId="0B07ED24" w14:textId="77777777">
      <w:pPr>
        <w:spacing w:after="120"/>
        <w:jc w:val="both"/>
        <w:rPr>
          <w:rFonts w:ascii="Roboto" w:hAnsi="Roboto"/>
          <w:sz w:val="26"/>
          <w:szCs w:val="26"/>
          <w:lang w:val="ca-ES-valencia"/>
        </w:rPr>
      </w:pPr>
      <w:r w:rsidRPr="00A078C1">
        <w:rPr>
          <w:rFonts w:ascii="Roboto" w:hAnsi="Roboto"/>
          <w:sz w:val="26"/>
          <w:szCs w:val="26"/>
          <w:lang w:val="ca-ES-valencia"/>
        </w:rPr>
        <w:t>3.2. Quan en la fase de l'entrevista hi haja més de 4 punts de diferència entre les puntuacions atorgades pels membres de la Comissió, es descartaran les puntuacions màximes i mínimes atorgades i es calcularà la puntuació mitjana entre les puntuacions restants.</w:t>
      </w:r>
    </w:p>
    <w:p w:rsidRPr="00A078C1" w:rsidR="00C57E9C" w:rsidP="00A078C1" w:rsidRDefault="00C57E9C" w14:paraId="4A21274A" w14:textId="77777777">
      <w:pPr>
        <w:spacing w:after="120"/>
        <w:jc w:val="both"/>
        <w:rPr>
          <w:rFonts w:ascii="Roboto" w:hAnsi="Roboto"/>
          <w:sz w:val="26"/>
          <w:szCs w:val="26"/>
          <w:lang w:val="ca-ES-valencia"/>
        </w:rPr>
      </w:pPr>
    </w:p>
    <w:p w:rsidRPr="00A078C1" w:rsidR="00C57E9C" w:rsidP="00A078C1" w:rsidRDefault="00C57E9C" w14:paraId="74ED17F9" w14:textId="77777777">
      <w:pPr>
        <w:spacing w:after="120"/>
        <w:jc w:val="both"/>
        <w:rPr>
          <w:rFonts w:ascii="Roboto" w:hAnsi="Roboto"/>
          <w:sz w:val="26"/>
          <w:szCs w:val="26"/>
          <w:lang w:val="ca-ES-valencia"/>
        </w:rPr>
      </w:pPr>
      <w:r w:rsidRPr="00A078C1">
        <w:rPr>
          <w:rFonts w:ascii="Roboto" w:hAnsi="Roboto"/>
          <w:sz w:val="26"/>
          <w:szCs w:val="26"/>
          <w:lang w:val="ca-ES-valencia"/>
        </w:rPr>
        <w:t>3.3. Per a la superació de la fase de selecció, les persones participants hauran d'obtindre un mínim de 10 punts en esta fase 2.</w:t>
      </w:r>
    </w:p>
    <w:p w:rsidRPr="00A078C1" w:rsidR="00C57E9C" w:rsidP="00A078C1" w:rsidRDefault="00C57E9C" w14:paraId="46BDA058" w14:textId="77777777">
      <w:pPr>
        <w:spacing w:after="120"/>
        <w:jc w:val="both"/>
        <w:rPr>
          <w:rFonts w:ascii="Roboto" w:hAnsi="Roboto"/>
          <w:sz w:val="26"/>
          <w:szCs w:val="26"/>
          <w:lang w:val="ca-ES-valencia"/>
        </w:rPr>
      </w:pPr>
    </w:p>
    <w:p w:rsidRPr="00A078C1" w:rsidR="00C57E9C" w:rsidP="00A078C1" w:rsidRDefault="00C57E9C" w14:paraId="73BD3797" w14:textId="77777777">
      <w:pPr>
        <w:spacing w:after="120"/>
        <w:jc w:val="both"/>
        <w:rPr>
          <w:rFonts w:ascii="Roboto" w:hAnsi="Roboto"/>
          <w:sz w:val="26"/>
          <w:szCs w:val="26"/>
          <w:lang w:val="ca-ES-valencia"/>
        </w:rPr>
      </w:pPr>
      <w:r w:rsidRPr="00A078C1">
        <w:rPr>
          <w:rFonts w:ascii="Roboto" w:hAnsi="Roboto"/>
          <w:sz w:val="26"/>
          <w:szCs w:val="26"/>
          <w:lang w:val="ca-ES-valencia"/>
        </w:rPr>
        <w:t>4. A les entrevistes de la fase de selecció podrà assistir un representant de cada un dels sindicats presents en la Taula Sectorial d'Educació. L'assistència de la persona representant haurà de ser comunicada, com a mínim, amb una setmana d'antelació a la comissió tècnica de selecció.</w:t>
      </w:r>
    </w:p>
    <w:p w:rsidRPr="00A078C1" w:rsidR="00C57E9C" w:rsidP="00A078C1" w:rsidRDefault="00C57E9C" w14:paraId="3D0AA413" w14:textId="77777777">
      <w:pPr>
        <w:spacing w:after="120"/>
        <w:jc w:val="both"/>
        <w:rPr>
          <w:rFonts w:ascii="Roboto" w:hAnsi="Roboto"/>
          <w:sz w:val="26"/>
          <w:szCs w:val="26"/>
          <w:lang w:val="ca-ES-valencia"/>
        </w:rPr>
      </w:pPr>
      <w:r w:rsidRPr="00A078C1">
        <w:rPr>
          <w:rFonts w:ascii="Roboto" w:hAnsi="Roboto"/>
          <w:b/>
          <w:bCs/>
          <w:sz w:val="26"/>
          <w:szCs w:val="26"/>
          <w:lang w:val="ca-ES-valencia"/>
        </w:rPr>
        <w:t>Sexta</w:t>
      </w:r>
      <w:r w:rsidRPr="00A078C1">
        <w:rPr>
          <w:rFonts w:ascii="Roboto" w:hAnsi="Roboto"/>
          <w:sz w:val="26"/>
          <w:szCs w:val="26"/>
          <w:lang w:val="ca-ES-valencia"/>
        </w:rPr>
        <w:t>. Comissions tècniques de selecció i comissió de baremació</w:t>
      </w:r>
    </w:p>
    <w:p w:rsidRPr="00A078C1" w:rsidR="00C57E9C" w:rsidP="00A078C1" w:rsidRDefault="00C57E9C" w14:paraId="5C454F6F" w14:textId="77777777">
      <w:pPr>
        <w:spacing w:after="120"/>
        <w:jc w:val="both"/>
        <w:rPr>
          <w:rFonts w:ascii="Roboto" w:hAnsi="Roboto"/>
          <w:sz w:val="26"/>
          <w:szCs w:val="26"/>
          <w:lang w:val="ca-ES-valencia"/>
        </w:rPr>
      </w:pPr>
      <w:r w:rsidRPr="00A078C1">
        <w:rPr>
          <w:rFonts w:ascii="Roboto" w:hAnsi="Roboto"/>
          <w:sz w:val="26"/>
          <w:szCs w:val="26"/>
          <w:lang w:val="ca-ES-valencia"/>
        </w:rPr>
        <w:t>1. La valoració dels mèrits i de les entrevistes, es realitzarà per una o diverses Comissions Tècniques de Selecció nomenades per la Direcció General de Personal Docent.</w:t>
      </w:r>
    </w:p>
    <w:p w:rsidRPr="00A078C1" w:rsidR="00C57E9C" w:rsidP="00A078C1" w:rsidRDefault="00C57E9C" w14:paraId="6A0529B1" w14:textId="77777777">
      <w:pPr>
        <w:spacing w:after="120"/>
        <w:jc w:val="both"/>
        <w:rPr>
          <w:rFonts w:ascii="Roboto" w:hAnsi="Roboto"/>
          <w:sz w:val="26"/>
          <w:szCs w:val="26"/>
          <w:lang w:val="ca-ES-valencia"/>
        </w:rPr>
      </w:pPr>
      <w:r w:rsidRPr="00A078C1">
        <w:rPr>
          <w:rFonts w:ascii="Roboto" w:hAnsi="Roboto"/>
          <w:sz w:val="26"/>
          <w:szCs w:val="26"/>
          <w:lang w:val="ca-ES-valencia"/>
        </w:rPr>
        <w:t>2. Cada Comissió Tècnica de Selecció estarà formada per:</w:t>
      </w:r>
    </w:p>
    <w:p w:rsidRPr="00A078C1" w:rsidR="00C57E9C" w:rsidP="00A078C1" w:rsidRDefault="00C57E9C" w14:paraId="631D595E" w14:textId="77777777">
      <w:pPr>
        <w:spacing w:after="120"/>
        <w:jc w:val="both"/>
        <w:rPr>
          <w:rFonts w:ascii="Roboto" w:hAnsi="Roboto"/>
          <w:sz w:val="26"/>
          <w:szCs w:val="26"/>
          <w:lang w:val="ca-ES-valencia"/>
        </w:rPr>
      </w:pPr>
      <w:r w:rsidRPr="00A078C1">
        <w:rPr>
          <w:rFonts w:ascii="Roboto" w:hAnsi="Roboto"/>
          <w:sz w:val="26"/>
          <w:szCs w:val="26"/>
          <w:lang w:val="ca-ES-valencia"/>
        </w:rPr>
        <w:t>a) Una persona designada per la direcció general d'Innovació i Inclusió Educativa, que actuarà com a presidenta.</w:t>
      </w:r>
    </w:p>
    <w:p w:rsidRPr="00A078C1" w:rsidR="00C57E9C" w:rsidP="00A078C1" w:rsidRDefault="00C57E9C" w14:paraId="77FA64D4" w14:textId="77777777">
      <w:pPr>
        <w:spacing w:after="120"/>
        <w:jc w:val="both"/>
        <w:rPr>
          <w:rFonts w:ascii="Roboto" w:hAnsi="Roboto"/>
          <w:sz w:val="26"/>
          <w:szCs w:val="26"/>
          <w:lang w:val="ca-ES-valencia"/>
        </w:rPr>
      </w:pPr>
      <w:r w:rsidRPr="00A078C1">
        <w:rPr>
          <w:rFonts w:ascii="Roboto" w:hAnsi="Roboto"/>
          <w:sz w:val="26"/>
          <w:szCs w:val="26"/>
          <w:lang w:val="ca-ES-valencia"/>
        </w:rPr>
        <w:t>b) Una persona designada per la subdirecció general de Formació del Professorat.</w:t>
      </w:r>
    </w:p>
    <w:p w:rsidRPr="00A078C1" w:rsidR="00C57E9C" w:rsidP="00A078C1" w:rsidRDefault="00C57E9C" w14:paraId="5BFB189E" w14:textId="77777777">
      <w:pPr>
        <w:spacing w:after="120"/>
        <w:jc w:val="both"/>
        <w:rPr>
          <w:rFonts w:ascii="Roboto" w:hAnsi="Roboto"/>
          <w:sz w:val="26"/>
          <w:szCs w:val="26"/>
          <w:lang w:val="ca-ES-valencia"/>
        </w:rPr>
      </w:pPr>
      <w:r w:rsidRPr="00A078C1">
        <w:rPr>
          <w:rFonts w:ascii="Roboto" w:hAnsi="Roboto"/>
          <w:sz w:val="26"/>
          <w:szCs w:val="26"/>
          <w:lang w:val="ca-ES-valencia"/>
        </w:rPr>
        <w:t>c) Un Inspector o una Inspectora designat per la Inspecció General d'Educació.</w:t>
      </w:r>
    </w:p>
    <w:p w:rsidRPr="00A078C1" w:rsidR="00C57E9C" w:rsidP="00A078C1" w:rsidRDefault="00C57E9C" w14:paraId="4AEC4C20" w14:textId="77777777">
      <w:pPr>
        <w:spacing w:after="120"/>
        <w:jc w:val="both"/>
        <w:rPr>
          <w:rFonts w:ascii="Roboto" w:hAnsi="Roboto"/>
          <w:sz w:val="26"/>
          <w:szCs w:val="26"/>
          <w:lang w:val="ca-ES-valencia"/>
        </w:rPr>
      </w:pPr>
      <w:r w:rsidRPr="00A078C1">
        <w:rPr>
          <w:rFonts w:ascii="Roboto" w:hAnsi="Roboto"/>
          <w:sz w:val="26"/>
          <w:szCs w:val="26"/>
          <w:lang w:val="ca-ES-valencia"/>
        </w:rPr>
        <w:lastRenderedPageBreak/>
        <w:t>d) Un tècnic o una tècnica de la direcció general d'Innovació i Inclusió Educativa.</w:t>
      </w:r>
    </w:p>
    <w:p w:rsidRPr="00A078C1" w:rsidR="00C57E9C" w:rsidP="00A078C1" w:rsidRDefault="00C57E9C" w14:paraId="66314296" w14:textId="77777777">
      <w:pPr>
        <w:spacing w:after="120"/>
        <w:jc w:val="both"/>
        <w:rPr>
          <w:rFonts w:ascii="Roboto" w:hAnsi="Roboto"/>
          <w:sz w:val="26"/>
          <w:szCs w:val="26"/>
          <w:lang w:val="ca-ES-valencia"/>
        </w:rPr>
      </w:pPr>
      <w:r w:rsidRPr="00A078C1">
        <w:rPr>
          <w:rFonts w:ascii="Roboto" w:hAnsi="Roboto"/>
          <w:sz w:val="26"/>
          <w:szCs w:val="26"/>
          <w:lang w:val="ca-ES-valencia"/>
        </w:rPr>
        <w:t>e) Un tècnic o una tècnica de la direcció general de Personal Docent.</w:t>
      </w:r>
    </w:p>
    <w:p w:rsidRPr="00A078C1" w:rsidR="00C57E9C" w:rsidP="00A078C1" w:rsidRDefault="00C57E9C" w14:paraId="0AD461F7" w14:textId="77777777">
      <w:pPr>
        <w:spacing w:after="120"/>
        <w:jc w:val="both"/>
        <w:rPr>
          <w:rFonts w:ascii="Roboto" w:hAnsi="Roboto"/>
          <w:sz w:val="26"/>
          <w:szCs w:val="26"/>
          <w:lang w:val="ca-ES-valencia"/>
        </w:rPr>
      </w:pPr>
      <w:r w:rsidRPr="00A078C1">
        <w:rPr>
          <w:rFonts w:ascii="Roboto" w:hAnsi="Roboto"/>
          <w:sz w:val="26"/>
          <w:szCs w:val="26"/>
          <w:lang w:val="ca-ES-valencia"/>
        </w:rPr>
        <w:t>Exercirà les funcions de secretaria la persona de menor antiguitat com a funcionària en la funció pública.</w:t>
      </w:r>
    </w:p>
    <w:p w:rsidRPr="00A078C1" w:rsidR="00C57E9C" w:rsidP="00A078C1" w:rsidRDefault="00C57E9C" w14:paraId="10BF02AC" w14:textId="77777777">
      <w:pPr>
        <w:spacing w:after="120"/>
        <w:jc w:val="both"/>
        <w:rPr>
          <w:rFonts w:ascii="Roboto" w:hAnsi="Roboto"/>
          <w:sz w:val="26"/>
          <w:szCs w:val="26"/>
          <w:lang w:val="ca-ES-valencia"/>
        </w:rPr>
      </w:pPr>
      <w:r w:rsidRPr="00A078C1">
        <w:rPr>
          <w:rFonts w:ascii="Roboto" w:hAnsi="Roboto"/>
          <w:sz w:val="26"/>
          <w:szCs w:val="26"/>
          <w:lang w:val="ca-ES-valencia"/>
        </w:rPr>
        <w:t>3. Per cada persona membre de la comissió, es nomenarà una altra suplent que podrà actuar indistintament. Per a la constitució vàlida i el funcionament de la comissió es requerirà l'assistència d'almenys 3 dels seus membres, entre els quals s'inclourà la presidència i la secretaria.</w:t>
      </w:r>
    </w:p>
    <w:p w:rsidRPr="00A078C1" w:rsidR="00C57E9C" w:rsidP="00A078C1" w:rsidRDefault="00C57E9C" w14:paraId="0AD62DF8" w14:textId="77777777">
      <w:pPr>
        <w:spacing w:after="120"/>
        <w:jc w:val="both"/>
        <w:rPr>
          <w:rFonts w:ascii="Roboto" w:hAnsi="Roboto"/>
          <w:sz w:val="26"/>
          <w:szCs w:val="26"/>
          <w:lang w:val="ca-ES-valencia"/>
        </w:rPr>
      </w:pPr>
      <w:r w:rsidRPr="00A078C1">
        <w:rPr>
          <w:rFonts w:ascii="Roboto" w:hAnsi="Roboto"/>
          <w:sz w:val="26"/>
          <w:szCs w:val="26"/>
          <w:lang w:val="ca-ES-valencia"/>
        </w:rPr>
        <w:t>4. Seran funcions de les Comissions Tècniques de Selecció les següents:</w:t>
      </w:r>
    </w:p>
    <w:p w:rsidRPr="00A078C1" w:rsidR="00C57E9C" w:rsidP="00A078C1" w:rsidRDefault="00C57E9C" w14:paraId="55AE4062" w14:textId="77777777">
      <w:pPr>
        <w:spacing w:after="120"/>
        <w:jc w:val="both"/>
        <w:rPr>
          <w:rFonts w:ascii="Roboto" w:hAnsi="Roboto"/>
          <w:sz w:val="26"/>
          <w:szCs w:val="26"/>
          <w:lang w:val="ca-ES-valencia"/>
        </w:rPr>
      </w:pPr>
      <w:r w:rsidRPr="00A078C1">
        <w:rPr>
          <w:rFonts w:ascii="Roboto" w:hAnsi="Roboto"/>
          <w:sz w:val="26"/>
          <w:szCs w:val="26"/>
          <w:lang w:val="ca-ES-valencia"/>
        </w:rPr>
        <w:t>a) Determinar les persones participants que complixen els requisits.</w:t>
      </w:r>
    </w:p>
    <w:p w:rsidRPr="00A078C1" w:rsidR="00C57E9C" w:rsidP="00A078C1" w:rsidRDefault="00C57E9C" w14:paraId="18E8DFC6" w14:textId="77777777">
      <w:pPr>
        <w:spacing w:after="120"/>
        <w:jc w:val="both"/>
        <w:rPr>
          <w:rFonts w:ascii="Roboto" w:hAnsi="Roboto"/>
          <w:sz w:val="26"/>
          <w:szCs w:val="26"/>
          <w:lang w:val="ca-ES-valencia"/>
        </w:rPr>
      </w:pPr>
      <w:r w:rsidRPr="00A078C1">
        <w:rPr>
          <w:rFonts w:ascii="Roboto" w:hAnsi="Roboto"/>
          <w:sz w:val="26"/>
          <w:szCs w:val="26"/>
          <w:lang w:val="ca-ES-valencia"/>
        </w:rPr>
        <w:t>b) Determinar les persones participants que superen la fase 1.</w:t>
      </w:r>
    </w:p>
    <w:p w:rsidRPr="00A078C1" w:rsidR="00C57E9C" w:rsidP="00A078C1" w:rsidRDefault="00C57E9C" w14:paraId="38DD5F2F" w14:textId="77777777">
      <w:pPr>
        <w:spacing w:after="120"/>
        <w:jc w:val="both"/>
        <w:rPr>
          <w:rFonts w:ascii="Roboto" w:hAnsi="Roboto"/>
          <w:sz w:val="26"/>
          <w:szCs w:val="26"/>
          <w:lang w:val="ca-ES-valencia"/>
        </w:rPr>
      </w:pPr>
      <w:r w:rsidRPr="00A078C1">
        <w:rPr>
          <w:rFonts w:ascii="Roboto" w:hAnsi="Roboto"/>
          <w:sz w:val="26"/>
          <w:szCs w:val="26"/>
          <w:lang w:val="ca-ES-valencia"/>
        </w:rPr>
        <w:t>c) Establir els criteris de valoració per a la fase 2 i dur a terme la realització de les entrevistes.</w:t>
      </w:r>
    </w:p>
    <w:p w:rsidRPr="00A078C1" w:rsidR="00C57E9C" w:rsidP="00A078C1" w:rsidRDefault="00C57E9C" w14:paraId="1F996704" w14:textId="77777777">
      <w:pPr>
        <w:spacing w:after="120"/>
        <w:jc w:val="both"/>
        <w:rPr>
          <w:rFonts w:ascii="Roboto" w:hAnsi="Roboto"/>
          <w:sz w:val="26"/>
          <w:szCs w:val="26"/>
          <w:lang w:val="ca-ES-valencia"/>
        </w:rPr>
      </w:pPr>
      <w:r w:rsidRPr="00A078C1">
        <w:rPr>
          <w:rFonts w:ascii="Roboto" w:hAnsi="Roboto"/>
          <w:sz w:val="26"/>
          <w:szCs w:val="26"/>
          <w:lang w:val="ca-ES-valencia"/>
        </w:rPr>
        <w:t>d) Determinar la puntuació obtinguda en cada fase, atesos els criteris establits en esta Resolució.</w:t>
      </w:r>
    </w:p>
    <w:p w:rsidRPr="00A078C1" w:rsidR="00C57E9C" w:rsidP="00A078C1" w:rsidRDefault="00C57E9C" w14:paraId="5B11CF3B" w14:textId="77777777">
      <w:pPr>
        <w:spacing w:after="120"/>
        <w:jc w:val="both"/>
        <w:rPr>
          <w:rFonts w:ascii="Roboto" w:hAnsi="Roboto"/>
          <w:sz w:val="26"/>
          <w:szCs w:val="26"/>
          <w:lang w:val="ca-ES-valencia"/>
        </w:rPr>
      </w:pPr>
      <w:r w:rsidRPr="00A078C1">
        <w:rPr>
          <w:rFonts w:ascii="Roboto" w:hAnsi="Roboto"/>
          <w:sz w:val="26"/>
          <w:szCs w:val="26"/>
          <w:lang w:val="ca-ES-valencia"/>
        </w:rPr>
        <w:t>e) Resoldre les incidències que sorgisquen en el procés de la convocatòria.</w:t>
      </w:r>
    </w:p>
    <w:p w:rsidRPr="00A078C1" w:rsidR="00C57E9C" w:rsidP="00A078C1" w:rsidRDefault="00C57E9C" w14:paraId="5547EEE9" w14:textId="77777777">
      <w:pPr>
        <w:spacing w:after="120"/>
        <w:jc w:val="both"/>
        <w:rPr>
          <w:rFonts w:ascii="Roboto" w:hAnsi="Roboto"/>
          <w:sz w:val="26"/>
          <w:szCs w:val="26"/>
          <w:lang w:val="ca-ES-valencia"/>
        </w:rPr>
      </w:pPr>
      <w:r w:rsidRPr="00A078C1">
        <w:rPr>
          <w:rFonts w:ascii="Roboto" w:hAnsi="Roboto"/>
          <w:sz w:val="26"/>
          <w:szCs w:val="26"/>
          <w:lang w:val="ca-ES-valencia"/>
        </w:rPr>
        <w:t>f) Remetre a la Direcció General de Personal Docent la proposta amb les llistes definitives de les persones participants amb la puntuació final obtinguda.</w:t>
      </w:r>
    </w:p>
    <w:p w:rsidRPr="00A078C1" w:rsidR="00C57E9C" w:rsidP="00A078C1" w:rsidRDefault="00C57E9C" w14:paraId="43A550BD" w14:textId="77777777">
      <w:pPr>
        <w:spacing w:after="120"/>
        <w:jc w:val="both"/>
        <w:rPr>
          <w:rFonts w:ascii="Roboto" w:hAnsi="Roboto"/>
          <w:sz w:val="26"/>
          <w:szCs w:val="26"/>
          <w:lang w:val="ca-ES-valencia"/>
        </w:rPr>
      </w:pPr>
      <w:r w:rsidRPr="00A078C1">
        <w:rPr>
          <w:rFonts w:ascii="Roboto" w:hAnsi="Roboto"/>
          <w:sz w:val="26"/>
          <w:szCs w:val="26"/>
          <w:lang w:val="ca-ES-valencia"/>
        </w:rPr>
        <w:t>4. Les persones que formen les Comissions Tècniques de Selecció estaran subjectes a les causes d'abstenció i recusació establides en els articles 23 i 24 de la Llei 40/2015, d'1 d'octubre, de règim jurídic del sector públic.</w:t>
      </w:r>
    </w:p>
    <w:p w:rsidRPr="00A078C1" w:rsidR="00C57E9C" w:rsidP="00A078C1" w:rsidRDefault="00C57E9C" w14:paraId="3817324F" w14:textId="77777777">
      <w:pPr>
        <w:spacing w:after="120"/>
        <w:jc w:val="both"/>
        <w:rPr>
          <w:rFonts w:ascii="Roboto" w:hAnsi="Roboto"/>
          <w:sz w:val="26"/>
          <w:szCs w:val="26"/>
          <w:lang w:val="ca-ES-valencia"/>
        </w:rPr>
      </w:pPr>
      <w:r w:rsidRPr="00A078C1">
        <w:rPr>
          <w:rFonts w:ascii="Roboto" w:hAnsi="Roboto"/>
          <w:sz w:val="26"/>
          <w:szCs w:val="26"/>
          <w:lang w:val="ca-ES-valencia"/>
        </w:rPr>
        <w:t>5. A les reunions de les Comissions Tècniques de Selecció podrà assistir una persona representant de cada un dels sindicats presents en la Taula Sectorial d'Educació.</w:t>
      </w:r>
    </w:p>
    <w:p w:rsidRPr="00A078C1" w:rsidR="00C57E9C" w:rsidP="00A078C1" w:rsidRDefault="00C57E9C" w14:paraId="6CF1DDC2" w14:textId="77777777">
      <w:pPr>
        <w:spacing w:after="120"/>
        <w:jc w:val="both"/>
        <w:rPr>
          <w:rFonts w:ascii="Roboto" w:hAnsi="Roboto"/>
          <w:sz w:val="26"/>
          <w:szCs w:val="26"/>
          <w:lang w:val="ca-ES-valencia"/>
        </w:rPr>
      </w:pPr>
      <w:r w:rsidRPr="00A078C1">
        <w:rPr>
          <w:rFonts w:ascii="Roboto" w:hAnsi="Roboto"/>
          <w:sz w:val="26"/>
          <w:szCs w:val="26"/>
          <w:lang w:val="ca-ES-valencia"/>
        </w:rPr>
        <w:t>6. Per a l'avaluació dels mèrits al·legats i degudament justificats per les persones participants es podran nomenar una o diverses comissions de baremació designades per la direcció general de Personal Docent.</w:t>
      </w:r>
    </w:p>
    <w:p w:rsidRPr="00A078C1" w:rsidR="00C57E9C" w:rsidP="00A078C1" w:rsidRDefault="00C57E9C" w14:paraId="15D54C3F" w14:textId="77777777">
      <w:pPr>
        <w:spacing w:after="120"/>
        <w:jc w:val="both"/>
        <w:rPr>
          <w:rFonts w:ascii="Roboto" w:hAnsi="Roboto"/>
          <w:sz w:val="26"/>
          <w:szCs w:val="26"/>
          <w:lang w:val="ca-ES-valencia"/>
        </w:rPr>
      </w:pPr>
      <w:r w:rsidRPr="00A078C1">
        <w:rPr>
          <w:rFonts w:ascii="Roboto" w:hAnsi="Roboto"/>
          <w:sz w:val="26"/>
          <w:szCs w:val="26"/>
          <w:lang w:val="ca-ES-valencia"/>
        </w:rPr>
        <w:t>Estes comissions de baremació estaran integrades per un president o una presidenta i per quatre vocals funcionaris i funcionàries de carrera en actiu dels cossos docents, i actuarà com a secretari o secretària el o la vocal de menor edat.</w:t>
      </w:r>
    </w:p>
    <w:p w:rsidRPr="00A078C1" w:rsidR="00C57E9C" w:rsidP="00A078C1" w:rsidRDefault="00C57E9C" w14:paraId="32DACE9A" w14:textId="77777777">
      <w:pPr>
        <w:spacing w:after="120"/>
        <w:jc w:val="both"/>
        <w:rPr>
          <w:rFonts w:ascii="Roboto" w:hAnsi="Roboto"/>
          <w:sz w:val="26"/>
          <w:szCs w:val="26"/>
          <w:lang w:val="ca-ES-valencia"/>
        </w:rPr>
      </w:pPr>
      <w:r w:rsidRPr="00A078C1">
        <w:rPr>
          <w:rFonts w:ascii="Roboto" w:hAnsi="Roboto"/>
          <w:sz w:val="26"/>
          <w:szCs w:val="26"/>
          <w:lang w:val="ca-ES-valencia"/>
        </w:rPr>
        <w:t xml:space="preserve">La composició d'estes comissions es publicarà en la pàgina web de la Conselleria d'Educació, Cultura, Universitats i Ocupació (http://www.ceice.gva.es) i els seus membres estaran subjectes a les </w:t>
      </w:r>
      <w:r w:rsidRPr="00A078C1">
        <w:rPr>
          <w:rFonts w:ascii="Roboto" w:hAnsi="Roboto"/>
          <w:sz w:val="26"/>
          <w:szCs w:val="26"/>
          <w:lang w:val="ca-ES-valencia"/>
        </w:rPr>
        <w:lastRenderedPageBreak/>
        <w:t>causes d'abstenció o recusació establides en els articles 23 i 24 de la Llei 40/2015, d'1 d'octubre, de règim jurídic del sector públic.</w:t>
      </w:r>
    </w:p>
    <w:p w:rsidRPr="00A078C1" w:rsidR="00C57E9C" w:rsidP="00A078C1" w:rsidRDefault="00C57E9C" w14:paraId="0F34A8E3" w14:textId="77777777">
      <w:pPr>
        <w:spacing w:after="120"/>
        <w:jc w:val="both"/>
        <w:rPr>
          <w:rFonts w:ascii="Roboto" w:hAnsi="Roboto"/>
          <w:sz w:val="26"/>
          <w:szCs w:val="26"/>
          <w:lang w:val="ca-ES-valencia"/>
        </w:rPr>
      </w:pPr>
      <w:r w:rsidRPr="00A078C1">
        <w:rPr>
          <w:rFonts w:ascii="Roboto" w:hAnsi="Roboto"/>
          <w:b/>
          <w:bCs/>
          <w:sz w:val="26"/>
          <w:szCs w:val="26"/>
          <w:lang w:val="ca-ES-valencia"/>
        </w:rPr>
        <w:t>Sèptima</w:t>
      </w:r>
      <w:r w:rsidRPr="00A078C1">
        <w:rPr>
          <w:rFonts w:ascii="Roboto" w:hAnsi="Roboto"/>
          <w:sz w:val="26"/>
          <w:szCs w:val="26"/>
          <w:lang w:val="ca-ES-valencia"/>
        </w:rPr>
        <w:t>. Resolució de la convocatòria</w:t>
      </w:r>
    </w:p>
    <w:p w:rsidRPr="00A078C1" w:rsidR="00C57E9C" w:rsidP="00A078C1" w:rsidRDefault="00C57E9C" w14:paraId="723FD61E" w14:textId="77777777">
      <w:pPr>
        <w:spacing w:after="120"/>
        <w:jc w:val="both"/>
        <w:rPr>
          <w:rFonts w:ascii="Roboto" w:hAnsi="Roboto"/>
          <w:sz w:val="26"/>
          <w:szCs w:val="26"/>
          <w:lang w:val="ca-ES-valencia"/>
        </w:rPr>
      </w:pPr>
      <w:r w:rsidRPr="00A078C1">
        <w:rPr>
          <w:rFonts w:ascii="Roboto" w:hAnsi="Roboto"/>
          <w:sz w:val="26"/>
          <w:szCs w:val="26"/>
          <w:lang w:val="ca-ES-valencia"/>
        </w:rPr>
        <w:t>1. Una vegada conclosa la valoració de la fase 1, les Comissions Tècniques de Selecció resoldran la publicació de les llistes provisionals de les persones participants amb la puntuació obtinguda en la fase 1.</w:t>
      </w:r>
    </w:p>
    <w:p w:rsidRPr="00A078C1" w:rsidR="00C57E9C" w:rsidP="00A078C1" w:rsidRDefault="00C57E9C" w14:paraId="16062BF2" w14:textId="77777777">
      <w:pPr>
        <w:spacing w:after="120"/>
        <w:jc w:val="both"/>
        <w:rPr>
          <w:rFonts w:ascii="Roboto" w:hAnsi="Roboto"/>
          <w:sz w:val="26"/>
          <w:szCs w:val="26"/>
          <w:lang w:val="ca-ES-valencia"/>
        </w:rPr>
      </w:pPr>
      <w:r w:rsidRPr="00A078C1">
        <w:rPr>
          <w:rFonts w:ascii="Roboto" w:hAnsi="Roboto"/>
          <w:sz w:val="26"/>
          <w:szCs w:val="26"/>
          <w:lang w:val="ca-ES-valencia"/>
        </w:rPr>
        <w:t>Les llistes es publicaran en la URL https://ovidoc.edu.gva.es i en la pàgina web de la Conselleria d'Educació, Cultura, Universitats i Ocupació (http://ceice.gva.es).</w:t>
      </w:r>
    </w:p>
    <w:p w:rsidRPr="00A078C1" w:rsidR="00C57E9C" w:rsidP="00A078C1" w:rsidRDefault="00C57E9C" w14:paraId="05D09DE3" w14:textId="77777777">
      <w:pPr>
        <w:spacing w:after="120"/>
        <w:jc w:val="both"/>
        <w:rPr>
          <w:rFonts w:ascii="Roboto" w:hAnsi="Roboto"/>
          <w:sz w:val="26"/>
          <w:szCs w:val="26"/>
          <w:lang w:val="ca-ES-valencia"/>
        </w:rPr>
      </w:pPr>
      <w:r w:rsidRPr="00A078C1">
        <w:rPr>
          <w:rFonts w:ascii="Roboto" w:hAnsi="Roboto"/>
          <w:sz w:val="26"/>
          <w:szCs w:val="26"/>
          <w:lang w:val="ca-ES-valencia"/>
        </w:rPr>
        <w:t>Les al·legacions a les llistes provisionals de les persones aspirants es realitzaran de manera telemàtica en el termini de quaranta-huit hores a partir de la seua publicació, a través de l'Oficina Virtual Docent (OVIDOC); no es podran presentar documents addicionals als adjuntats en la sol·licitud, i estes seran resoltes per la Comissió Tècnica de Selecció corresponent.</w:t>
      </w:r>
    </w:p>
    <w:p w:rsidRPr="00A078C1" w:rsidR="00C57E9C" w:rsidP="00A078C1" w:rsidRDefault="00C57E9C" w14:paraId="2F45BF12" w14:textId="77777777">
      <w:pPr>
        <w:spacing w:after="120"/>
        <w:jc w:val="both"/>
        <w:rPr>
          <w:rFonts w:ascii="Roboto" w:hAnsi="Roboto"/>
          <w:sz w:val="26"/>
          <w:szCs w:val="26"/>
          <w:lang w:val="ca-ES-valencia"/>
        </w:rPr>
      </w:pPr>
      <w:r w:rsidRPr="00A078C1">
        <w:rPr>
          <w:rFonts w:ascii="Roboto" w:hAnsi="Roboto"/>
          <w:sz w:val="26"/>
          <w:szCs w:val="26"/>
          <w:lang w:val="ca-ES-valencia"/>
        </w:rPr>
        <w:t>2. Transcorregut este termini, i una vegada examinades les al·legacions presentades, les Comissions Tècniques de Selecció resoldran la publicació de les llistes definitives de les persones participants amb la puntuació final obtinguda en la fase 1 i publicaran les convocatòries per a la realització de l'entrevista corresponent a la fase 2. Es convocarà per orde de puntuació al triple de persones per a cada lloc convocat.</w:t>
      </w:r>
    </w:p>
    <w:p w:rsidRPr="00A078C1" w:rsidR="00C57E9C" w:rsidP="00A078C1" w:rsidRDefault="00C57E9C" w14:paraId="21BFD275" w14:textId="77777777">
      <w:pPr>
        <w:spacing w:after="120"/>
        <w:jc w:val="both"/>
        <w:rPr>
          <w:rFonts w:ascii="Roboto" w:hAnsi="Roboto"/>
          <w:sz w:val="26"/>
          <w:szCs w:val="26"/>
          <w:lang w:val="ca-ES-valencia"/>
        </w:rPr>
      </w:pPr>
      <w:r w:rsidRPr="00A078C1">
        <w:rPr>
          <w:rFonts w:ascii="Roboto" w:hAnsi="Roboto"/>
          <w:sz w:val="26"/>
          <w:szCs w:val="26"/>
          <w:lang w:val="ca-ES-valencia"/>
        </w:rPr>
        <w:t>3. Una vegada finalitzada esta segona fase, les comissions tècniques de selecció ordenaran a les persones candidates per la puntuació resultant de la suma de les puntuacions obtingudes i resoldran la publicació de les llistes provisionals de les persones participants amb la puntuació obtinguda per a cada lloc.</w:t>
      </w:r>
    </w:p>
    <w:p w:rsidRPr="00A078C1" w:rsidR="00C57E9C" w:rsidP="00A078C1" w:rsidRDefault="00C57E9C" w14:paraId="56F99FD4" w14:textId="77777777">
      <w:pPr>
        <w:spacing w:after="120"/>
        <w:jc w:val="both"/>
        <w:rPr>
          <w:rFonts w:ascii="Roboto" w:hAnsi="Roboto"/>
          <w:sz w:val="26"/>
          <w:szCs w:val="26"/>
          <w:lang w:val="ca-ES-valencia"/>
        </w:rPr>
      </w:pPr>
      <w:r w:rsidRPr="00A078C1">
        <w:rPr>
          <w:rFonts w:ascii="Roboto" w:hAnsi="Roboto"/>
          <w:sz w:val="26"/>
          <w:szCs w:val="26"/>
          <w:lang w:val="ca-ES-valencia"/>
        </w:rPr>
        <w:t>Les al·legacions de les persones aspirants a les llistes provisionals de puntuacions de la fase 2 es realitzaran de manera telemàtica en el termini de quaranta-huit hores a partir de la seua publicació, a través de l'Oficina Virtual Docent (OVIDOC), i estes seran resoltes per la Comissió Tècnica de Selecció corresponent.</w:t>
      </w:r>
    </w:p>
    <w:p w:rsidRPr="00A078C1" w:rsidR="00C57E9C" w:rsidP="00A078C1" w:rsidRDefault="00C57E9C" w14:paraId="4175733D" w14:textId="77777777">
      <w:pPr>
        <w:spacing w:after="120"/>
        <w:jc w:val="both"/>
        <w:rPr>
          <w:rFonts w:ascii="Roboto" w:hAnsi="Roboto"/>
          <w:sz w:val="26"/>
          <w:szCs w:val="26"/>
          <w:lang w:val="ca-ES-valencia"/>
        </w:rPr>
      </w:pPr>
      <w:r w:rsidRPr="00A078C1">
        <w:rPr>
          <w:rFonts w:ascii="Roboto" w:hAnsi="Roboto"/>
          <w:sz w:val="26"/>
          <w:szCs w:val="26"/>
          <w:lang w:val="ca-ES-valencia"/>
        </w:rPr>
        <w:t>4. Transcorregut este termini, i una vegada examinades les al·legacions presentades, les Comissions Tècniques de Selecció elevaran la seua proposta definitiva de puntuació de les dos fases al director general de Personal Docent, el qual dictarà una resolució en la qual declare aprovades les llistes definitives amb la puntuació final obtinguda. Esta resolució es publicarà en la pàgina web de la Conselleria d'Educació, Cultura, Universitats i Ocupació (</w:t>
      </w:r>
      <w:hyperlink w:history="1" r:id="rId10">
        <w:r w:rsidRPr="00A078C1">
          <w:rPr>
            <w:rStyle w:val="Hipervnculo"/>
            <w:rFonts w:ascii="Roboto" w:hAnsi="Roboto"/>
            <w:color w:val="auto"/>
            <w:sz w:val="26"/>
            <w:szCs w:val="26"/>
            <w:lang w:val="ca-ES-valencia"/>
          </w:rPr>
          <w:t>http://ceice.gva.es</w:t>
        </w:r>
      </w:hyperlink>
      <w:r w:rsidRPr="00A078C1">
        <w:rPr>
          <w:rFonts w:ascii="Roboto" w:hAnsi="Roboto"/>
          <w:sz w:val="26"/>
          <w:szCs w:val="26"/>
          <w:lang w:val="ca-ES-valencia"/>
        </w:rPr>
        <w:t xml:space="preserve">) i en la URL </w:t>
      </w:r>
      <w:hyperlink w:history="1" r:id="rId11">
        <w:r w:rsidRPr="00A078C1">
          <w:rPr>
            <w:rStyle w:val="Hipervnculo"/>
            <w:rFonts w:ascii="Roboto" w:hAnsi="Roboto"/>
            <w:color w:val="auto"/>
            <w:sz w:val="26"/>
            <w:szCs w:val="26"/>
            <w:lang w:val="ca-ES-valencia"/>
          </w:rPr>
          <w:t>https://ovidoc.edu.gva.es</w:t>
        </w:r>
      </w:hyperlink>
      <w:r w:rsidRPr="00A078C1">
        <w:rPr>
          <w:rFonts w:ascii="Roboto" w:hAnsi="Roboto"/>
          <w:sz w:val="26"/>
          <w:szCs w:val="26"/>
          <w:lang w:val="ca-ES-valencia"/>
        </w:rPr>
        <w:t>. Les llistes s'ordenaran per puntuació total i per cada una de les tipologies de llocs objecte de la convocatòria.</w:t>
      </w:r>
    </w:p>
    <w:p w:rsidRPr="00A078C1" w:rsidR="00C57E9C" w:rsidP="00A078C1" w:rsidRDefault="00C57E9C" w14:paraId="51D2C23A" w14:textId="77777777">
      <w:pPr>
        <w:spacing w:after="120"/>
        <w:jc w:val="both"/>
        <w:rPr>
          <w:rFonts w:ascii="Roboto" w:hAnsi="Roboto"/>
          <w:sz w:val="26"/>
          <w:szCs w:val="26"/>
          <w:lang w:val="ca-ES-valencia"/>
        </w:rPr>
      </w:pPr>
      <w:r w:rsidRPr="00A078C1">
        <w:rPr>
          <w:rFonts w:ascii="Roboto" w:hAnsi="Roboto"/>
          <w:sz w:val="26"/>
          <w:szCs w:val="26"/>
          <w:lang w:val="ca-ES-valencia"/>
        </w:rPr>
        <w:t>5. Per a l'elaboració dels diversos llistats ordenats que es publiquen i en cas d'empat, este es resoldrà atenent l'orde següent: major puntuació en la fase 1, major antiguitat en l'especialitat, major antiguitat en el cos, i número d'orde en l'oposició corresponent al cos docent del lloc que se sol·licita.</w:t>
      </w:r>
    </w:p>
    <w:p w:rsidRPr="00A078C1" w:rsidR="00C57E9C" w:rsidP="00A078C1" w:rsidRDefault="00C57E9C" w14:paraId="1D720776" w14:textId="77777777">
      <w:pPr>
        <w:spacing w:after="120"/>
        <w:jc w:val="both"/>
        <w:rPr>
          <w:rFonts w:ascii="Roboto" w:hAnsi="Roboto"/>
          <w:sz w:val="26"/>
          <w:szCs w:val="26"/>
          <w:lang w:val="ca-ES-valencia"/>
        </w:rPr>
      </w:pPr>
      <w:r w:rsidRPr="00A078C1">
        <w:rPr>
          <w:rFonts w:ascii="Roboto" w:hAnsi="Roboto"/>
          <w:b/>
          <w:bCs/>
          <w:sz w:val="26"/>
          <w:szCs w:val="26"/>
          <w:lang w:val="ca-ES-valencia"/>
        </w:rPr>
        <w:t>Octava</w:t>
      </w:r>
      <w:r w:rsidRPr="00A078C1">
        <w:rPr>
          <w:rFonts w:ascii="Roboto" w:hAnsi="Roboto"/>
          <w:sz w:val="26"/>
          <w:szCs w:val="26"/>
          <w:lang w:val="ca-ES-valencia"/>
        </w:rPr>
        <w:t>. Adjudicació de vacants</w:t>
      </w:r>
    </w:p>
    <w:p w:rsidRPr="00A078C1" w:rsidR="00C57E9C" w:rsidP="00A078C1" w:rsidRDefault="00C57E9C" w14:paraId="3A94EBEC" w14:textId="77777777">
      <w:pPr>
        <w:spacing w:after="120"/>
        <w:jc w:val="both"/>
        <w:rPr>
          <w:rFonts w:ascii="Roboto" w:hAnsi="Roboto"/>
          <w:sz w:val="26"/>
          <w:szCs w:val="26"/>
          <w:lang w:val="ca-ES-valencia"/>
        </w:rPr>
      </w:pPr>
      <w:r w:rsidRPr="00A078C1">
        <w:rPr>
          <w:rFonts w:ascii="Roboto" w:hAnsi="Roboto"/>
          <w:sz w:val="26"/>
          <w:szCs w:val="26"/>
          <w:lang w:val="ca-ES-valencia"/>
        </w:rPr>
        <w:t>1. Les vacants seran adjudicades a les persones seleccionades per a ser cobertes mitjançant comissió de servicis, una vegada publicades les llistes definitives, per l'orde resultant d'acord amb la llista publicada.</w:t>
      </w:r>
    </w:p>
    <w:p w:rsidRPr="00A078C1" w:rsidR="00C57E9C" w:rsidP="00A078C1" w:rsidRDefault="00C57E9C" w14:paraId="7E2B7D18" w14:textId="77777777">
      <w:pPr>
        <w:spacing w:after="120"/>
        <w:jc w:val="both"/>
        <w:rPr>
          <w:rFonts w:ascii="Roboto" w:hAnsi="Roboto"/>
          <w:sz w:val="26"/>
          <w:szCs w:val="26"/>
          <w:lang w:val="ca-ES-valencia"/>
        </w:rPr>
      </w:pPr>
      <w:r w:rsidRPr="00A078C1">
        <w:rPr>
          <w:rFonts w:ascii="Roboto" w:hAnsi="Roboto"/>
          <w:sz w:val="26"/>
          <w:szCs w:val="26"/>
          <w:lang w:val="ca-ES-valencia"/>
        </w:rPr>
        <w:t>2. El període de nomenament serà d'un curs. La Direcció General de Personal Docent podrà prorrogar fins a quatre cursos estos nomenaments, sempre que no es modifiquen o se suprimisquen els llocs ocupats. Per a esta pròrroga es tindran en compte els resultats de les avaluacions que s'hagueren realitzat durant el període de nomenament.</w:t>
      </w:r>
    </w:p>
    <w:p w:rsidRPr="00A078C1" w:rsidR="00C57E9C" w:rsidP="00A078C1" w:rsidRDefault="00C57E9C" w14:paraId="656B030B" w14:textId="77777777">
      <w:pPr>
        <w:spacing w:after="120"/>
        <w:jc w:val="both"/>
        <w:rPr>
          <w:rFonts w:ascii="Roboto" w:hAnsi="Roboto"/>
          <w:sz w:val="26"/>
          <w:szCs w:val="26"/>
          <w:lang w:val="ca-ES-valencia"/>
        </w:rPr>
      </w:pPr>
      <w:r w:rsidRPr="00A078C1">
        <w:rPr>
          <w:rFonts w:ascii="Roboto" w:hAnsi="Roboto"/>
          <w:sz w:val="26"/>
          <w:szCs w:val="26"/>
          <w:lang w:val="ca-ES-valencia"/>
        </w:rPr>
        <w:t>3. L'acceptació d'alguna de les vacants objecte d'esta convocatòria suposarà la disponibilitat i la competència professional per a l'acompliment d'esta per part de la persona que accepta, pel període mínim d'un curs acadèmic.</w:t>
      </w:r>
    </w:p>
    <w:p w:rsidRPr="00A078C1" w:rsidR="00C57E9C" w:rsidP="00A078C1" w:rsidRDefault="00C57E9C" w14:paraId="5560AA9D" w14:textId="77777777">
      <w:pPr>
        <w:spacing w:after="120"/>
        <w:jc w:val="both"/>
        <w:rPr>
          <w:rFonts w:ascii="Roboto" w:hAnsi="Roboto"/>
          <w:sz w:val="26"/>
          <w:szCs w:val="26"/>
          <w:lang w:val="ca-ES-valencia"/>
        </w:rPr>
      </w:pPr>
      <w:r w:rsidRPr="00A078C1">
        <w:rPr>
          <w:rFonts w:ascii="Roboto" w:hAnsi="Roboto"/>
          <w:sz w:val="26"/>
          <w:szCs w:val="26"/>
          <w:lang w:val="ca-ES-valencia"/>
        </w:rPr>
        <w:t>4. Les persones que hagen participat en diverses tipologies de llocs seran adjudicades segons la prioritat que hagen establit en la seua sol·licitud.</w:t>
      </w:r>
    </w:p>
    <w:p w:rsidRPr="00A078C1" w:rsidR="00C57E9C" w:rsidP="00A078C1" w:rsidRDefault="00C57E9C" w14:paraId="787E3F45" w14:textId="77777777">
      <w:pPr>
        <w:spacing w:after="120"/>
        <w:jc w:val="both"/>
        <w:rPr>
          <w:rFonts w:ascii="Roboto" w:hAnsi="Roboto"/>
          <w:sz w:val="26"/>
          <w:szCs w:val="26"/>
          <w:lang w:val="ca-ES-valencia"/>
        </w:rPr>
      </w:pPr>
      <w:r w:rsidRPr="00A078C1">
        <w:rPr>
          <w:rFonts w:ascii="Roboto" w:hAnsi="Roboto"/>
          <w:b/>
          <w:bCs/>
          <w:sz w:val="26"/>
          <w:szCs w:val="26"/>
          <w:lang w:val="ca-ES-valencia"/>
        </w:rPr>
        <w:t>Novena</w:t>
      </w:r>
      <w:r w:rsidRPr="00A078C1">
        <w:rPr>
          <w:rFonts w:ascii="Roboto" w:hAnsi="Roboto"/>
          <w:sz w:val="26"/>
          <w:szCs w:val="26"/>
          <w:lang w:val="ca-ES-valencia"/>
        </w:rPr>
        <w:t>. Avaluació de la funció docent</w:t>
      </w:r>
    </w:p>
    <w:p w:rsidRPr="00A078C1" w:rsidR="00C57E9C" w:rsidP="00A078C1" w:rsidRDefault="00C57E9C" w14:paraId="1E4E2C09" w14:textId="77777777">
      <w:pPr>
        <w:spacing w:after="120"/>
        <w:jc w:val="both"/>
        <w:rPr>
          <w:rFonts w:ascii="Roboto" w:hAnsi="Roboto"/>
          <w:sz w:val="26"/>
          <w:szCs w:val="26"/>
          <w:lang w:val="ca-ES-valencia"/>
        </w:rPr>
      </w:pPr>
      <w:r w:rsidRPr="00A078C1">
        <w:rPr>
          <w:rFonts w:ascii="Roboto" w:hAnsi="Roboto"/>
          <w:sz w:val="26"/>
          <w:szCs w:val="26"/>
          <w:lang w:val="ca-ES-valencia"/>
        </w:rPr>
        <w:t>1. L'avaluació a què referix el punt 2 de la base octava es realitzarà de manera objectiva en relació amb l'acompliment de les funcions i amb el desenrotllament específic del perfil propi del lloc.</w:t>
      </w:r>
    </w:p>
    <w:p w:rsidRPr="00A078C1" w:rsidR="00C57E9C" w:rsidP="00A078C1" w:rsidRDefault="00C57E9C" w14:paraId="37FC1363" w14:textId="77777777">
      <w:pPr>
        <w:spacing w:after="120"/>
        <w:jc w:val="both"/>
        <w:rPr>
          <w:rFonts w:ascii="Roboto" w:hAnsi="Roboto"/>
          <w:sz w:val="26"/>
          <w:szCs w:val="26"/>
          <w:lang w:val="ca-ES-valencia"/>
        </w:rPr>
      </w:pPr>
      <w:r w:rsidRPr="00A078C1">
        <w:rPr>
          <w:rFonts w:ascii="Roboto" w:hAnsi="Roboto"/>
          <w:sz w:val="26"/>
          <w:szCs w:val="26"/>
          <w:lang w:val="ca-ES-valencia"/>
        </w:rPr>
        <w:t>2. La Direcció General d'Innovació i Inclusió Educativa, en coordinació amb la Inspecció d'Educació, arreplegarà la informació necessària per a realitzar les propostes de millora de l'acompliment dels llocs corresponents a esta convocatòria.</w:t>
      </w:r>
    </w:p>
    <w:p w:rsidRPr="00A078C1" w:rsidR="00C57E9C" w:rsidP="00A078C1" w:rsidRDefault="00C57E9C" w14:paraId="5C8086B1" w14:textId="77777777">
      <w:pPr>
        <w:spacing w:after="120"/>
        <w:jc w:val="both"/>
        <w:rPr>
          <w:rFonts w:ascii="Roboto" w:hAnsi="Roboto"/>
          <w:sz w:val="26"/>
          <w:szCs w:val="26"/>
          <w:lang w:val="ca-ES-valencia"/>
        </w:rPr>
      </w:pPr>
    </w:p>
    <w:p w:rsidRPr="00A078C1" w:rsidR="00C57E9C" w:rsidP="00A078C1" w:rsidRDefault="00C57E9C" w14:paraId="49BC2A50" w14:textId="77777777">
      <w:pPr>
        <w:spacing w:after="120"/>
        <w:jc w:val="both"/>
        <w:rPr>
          <w:rFonts w:ascii="Roboto" w:hAnsi="Roboto"/>
          <w:sz w:val="26"/>
          <w:szCs w:val="26"/>
          <w:lang w:val="ca-ES-valencia"/>
        </w:rPr>
      </w:pPr>
      <w:r w:rsidRPr="00A078C1">
        <w:rPr>
          <w:rFonts w:ascii="Roboto" w:hAnsi="Roboto"/>
          <w:b/>
          <w:bCs/>
          <w:sz w:val="26"/>
          <w:szCs w:val="26"/>
          <w:lang w:val="ca-ES-valencia"/>
        </w:rPr>
        <w:t>Dècima</w:t>
      </w:r>
      <w:r w:rsidRPr="00A078C1">
        <w:rPr>
          <w:rFonts w:ascii="Roboto" w:hAnsi="Roboto"/>
          <w:sz w:val="26"/>
          <w:szCs w:val="26"/>
          <w:lang w:val="ca-ES-valencia"/>
        </w:rPr>
        <w:t>. Renúncies</w:t>
      </w:r>
    </w:p>
    <w:p w:rsidRPr="00A078C1" w:rsidR="00C57E9C" w:rsidP="00A078C1" w:rsidRDefault="00C57E9C" w14:paraId="52B01C1F" w14:textId="77777777">
      <w:pPr>
        <w:spacing w:after="120"/>
        <w:jc w:val="both"/>
        <w:rPr>
          <w:rFonts w:ascii="Roboto" w:hAnsi="Roboto"/>
          <w:sz w:val="26"/>
          <w:szCs w:val="26"/>
          <w:lang w:val="ca-ES-valencia"/>
        </w:rPr>
      </w:pPr>
      <w:r w:rsidRPr="00A078C1">
        <w:rPr>
          <w:rFonts w:ascii="Roboto" w:hAnsi="Roboto"/>
          <w:sz w:val="26"/>
          <w:szCs w:val="26"/>
          <w:lang w:val="ca-ES-valencia"/>
        </w:rPr>
        <w:t>Una vegada formulada la proposta de nomenament no s'admetrà la renúncia de la plaça assignada. La valoració de les situacions excepcionals que pogueren produir-se correspondrà a la Direcció General de Personal Docent.</w:t>
      </w:r>
    </w:p>
    <w:p w:rsidRPr="00A078C1" w:rsidR="00C57E9C" w:rsidP="00A078C1" w:rsidRDefault="00C57E9C" w14:paraId="4933C207" w14:textId="77777777">
      <w:pPr>
        <w:spacing w:after="120"/>
        <w:jc w:val="both"/>
        <w:rPr>
          <w:rFonts w:ascii="Roboto" w:hAnsi="Roboto"/>
          <w:sz w:val="26"/>
          <w:szCs w:val="26"/>
          <w:lang w:val="ca-ES-valencia"/>
        </w:rPr>
      </w:pPr>
      <w:r w:rsidRPr="00A078C1">
        <w:rPr>
          <w:rFonts w:ascii="Roboto" w:hAnsi="Roboto"/>
          <w:b/>
          <w:bCs/>
          <w:sz w:val="26"/>
          <w:szCs w:val="26"/>
          <w:lang w:val="ca-ES-valencia"/>
        </w:rPr>
        <w:lastRenderedPageBreak/>
        <w:t>Onzena</w:t>
      </w:r>
      <w:r w:rsidRPr="00A078C1">
        <w:rPr>
          <w:rFonts w:ascii="Roboto" w:hAnsi="Roboto"/>
          <w:sz w:val="26"/>
          <w:szCs w:val="26"/>
          <w:lang w:val="ca-ES-valencia"/>
        </w:rPr>
        <w:t>. Avaluació anual de l'acompliment del lloc</w:t>
      </w:r>
    </w:p>
    <w:p w:rsidRPr="00A078C1" w:rsidR="00C57E9C" w:rsidP="00A078C1" w:rsidRDefault="00C57E9C" w14:paraId="61A76E8B" w14:textId="77777777">
      <w:pPr>
        <w:spacing w:after="120"/>
        <w:jc w:val="both"/>
        <w:rPr>
          <w:rFonts w:ascii="Roboto" w:hAnsi="Roboto"/>
          <w:sz w:val="26"/>
          <w:szCs w:val="26"/>
          <w:lang w:val="ca-ES-valencia"/>
        </w:rPr>
      </w:pPr>
      <w:r w:rsidRPr="00A078C1">
        <w:rPr>
          <w:rFonts w:ascii="Roboto" w:hAnsi="Roboto"/>
          <w:sz w:val="26"/>
          <w:szCs w:val="26"/>
          <w:lang w:val="ca-ES-valencia"/>
        </w:rPr>
        <w:t>La Direcció General d'Innovació i Inclusió Educativa establirà els indicadors i els mecanismes d'avaluació mitjançant els quals seran valorades les funcions realitzades per les persones que ocupen els llocs en les unitats especialitzades d'orientació.</w:t>
      </w:r>
    </w:p>
    <w:p w:rsidRPr="00A078C1" w:rsidR="00C57E9C" w:rsidP="00A078C1" w:rsidRDefault="00C57E9C" w14:paraId="6F48A8D4" w14:textId="77777777">
      <w:pPr>
        <w:spacing w:after="120"/>
        <w:jc w:val="both"/>
        <w:rPr>
          <w:rFonts w:ascii="Roboto" w:hAnsi="Roboto"/>
          <w:sz w:val="26"/>
          <w:szCs w:val="26"/>
          <w:lang w:val="ca-ES-valencia"/>
        </w:rPr>
      </w:pPr>
      <w:r w:rsidRPr="00A078C1">
        <w:rPr>
          <w:rFonts w:ascii="Roboto" w:hAnsi="Roboto"/>
          <w:b/>
          <w:bCs/>
          <w:sz w:val="26"/>
          <w:szCs w:val="26"/>
          <w:lang w:val="ca-ES-valencia"/>
        </w:rPr>
        <w:t>Dotzena</w:t>
      </w:r>
      <w:r w:rsidRPr="00A078C1">
        <w:rPr>
          <w:rFonts w:ascii="Roboto" w:hAnsi="Roboto"/>
          <w:sz w:val="26"/>
          <w:szCs w:val="26"/>
          <w:lang w:val="ca-ES-valencia"/>
        </w:rPr>
        <w:t>. Absència de candidatures. Noves vacants</w:t>
      </w:r>
    </w:p>
    <w:p w:rsidRPr="00A078C1" w:rsidR="00C57E9C" w:rsidP="00A078C1" w:rsidRDefault="00C57E9C" w14:paraId="5181C127" w14:textId="77777777">
      <w:pPr>
        <w:spacing w:after="120"/>
        <w:jc w:val="both"/>
        <w:rPr>
          <w:rFonts w:ascii="Roboto" w:hAnsi="Roboto"/>
          <w:sz w:val="26"/>
          <w:szCs w:val="26"/>
          <w:lang w:val="ca-ES-valencia"/>
        </w:rPr>
      </w:pPr>
      <w:r w:rsidRPr="00A078C1">
        <w:rPr>
          <w:rFonts w:ascii="Roboto" w:hAnsi="Roboto"/>
          <w:sz w:val="26"/>
          <w:szCs w:val="26"/>
          <w:lang w:val="ca-ES-valencia"/>
        </w:rPr>
        <w:t>Les places que no hagen sigut cobertes per absència de candidatures, o aquelles noves vacants que puguen produir-se excepcionalment una vegada finalitzat el procediment, només en el cas que no existisquen aspirants que hagen superat les fases de la convocatòria, podran proveir-se en comissió de servicis o mitjançant adscripció provisional per al curs 2025/2026, i següents fins a una nova convocatòria a proposta de la Direcció General d'Innovació i Inclusió Educativa.</w:t>
      </w:r>
    </w:p>
    <w:p w:rsidRPr="00A078C1" w:rsidR="00C57E9C" w:rsidP="00A078C1" w:rsidRDefault="00C57E9C" w14:paraId="79DBE3FC" w14:textId="77777777">
      <w:pPr>
        <w:spacing w:after="120"/>
        <w:jc w:val="both"/>
        <w:rPr>
          <w:rFonts w:ascii="Roboto" w:hAnsi="Roboto"/>
          <w:sz w:val="26"/>
          <w:szCs w:val="26"/>
          <w:lang w:val="ca-ES-valencia"/>
        </w:rPr>
      </w:pPr>
      <w:r w:rsidRPr="00A078C1">
        <w:rPr>
          <w:rFonts w:ascii="Roboto" w:hAnsi="Roboto"/>
          <w:b/>
          <w:bCs/>
          <w:sz w:val="26"/>
          <w:szCs w:val="26"/>
          <w:lang w:val="ca-ES-valencia"/>
        </w:rPr>
        <w:t>Tretzena</w:t>
      </w:r>
      <w:r w:rsidRPr="00A078C1">
        <w:rPr>
          <w:rFonts w:ascii="Roboto" w:hAnsi="Roboto"/>
          <w:sz w:val="26"/>
          <w:szCs w:val="26"/>
          <w:lang w:val="ca-ES-valencia"/>
        </w:rPr>
        <w:t>. Tractament i protecció de dades</w:t>
      </w:r>
    </w:p>
    <w:p w:rsidRPr="00A078C1" w:rsidR="00C57E9C" w:rsidP="00A078C1" w:rsidRDefault="00C57E9C" w14:paraId="03C62D31" w14:textId="77777777">
      <w:pPr>
        <w:spacing w:after="120"/>
        <w:jc w:val="both"/>
        <w:rPr>
          <w:rFonts w:ascii="Roboto" w:hAnsi="Roboto"/>
          <w:sz w:val="26"/>
          <w:szCs w:val="26"/>
          <w:lang w:val="ca-ES-valencia"/>
        </w:rPr>
      </w:pPr>
      <w:r w:rsidRPr="00A078C1">
        <w:rPr>
          <w:rFonts w:ascii="Roboto" w:hAnsi="Roboto"/>
          <w:sz w:val="26"/>
          <w:szCs w:val="26"/>
          <w:lang w:val="ca-ES-valencia"/>
        </w:rPr>
        <w:t>La Conselleria d'Educació, Cultura, Universitats i Ocupació és responsable del tractament de les dades personals recollides en este procediment i els tractarà per a gestionar les comissions de servici convocades mitjançant esta resolució. La persona interessada pot exercir els drets d'accés, rectificació, supressió, oposició, limitació, portabilitat i de no ser objecte d'una decisió basada únicament en el tractament automatitzat de les seues dades. Informació detallada sobre el tractament de dades en el registre de tractament de dades publicat en www.ceice.gva.es.</w:t>
      </w:r>
    </w:p>
    <w:p w:rsidRPr="00A078C1" w:rsidR="00C57E9C" w:rsidP="00A078C1" w:rsidRDefault="00C57E9C" w14:paraId="64C060FA" w14:textId="77777777">
      <w:pPr>
        <w:spacing w:after="120"/>
        <w:jc w:val="both"/>
        <w:rPr>
          <w:rFonts w:ascii="Roboto" w:hAnsi="Roboto"/>
          <w:sz w:val="26"/>
          <w:szCs w:val="26"/>
          <w:lang w:val="ca-ES-valencia"/>
        </w:rPr>
      </w:pPr>
      <w:r w:rsidRPr="00A078C1">
        <w:rPr>
          <w:rFonts w:ascii="Roboto" w:hAnsi="Roboto"/>
          <w:b/>
          <w:bCs/>
          <w:sz w:val="26"/>
          <w:szCs w:val="26"/>
          <w:lang w:val="ca-ES-valencia"/>
        </w:rPr>
        <w:t>Catorzena</w:t>
      </w:r>
      <w:r w:rsidRPr="00A078C1">
        <w:rPr>
          <w:rFonts w:ascii="Roboto" w:hAnsi="Roboto"/>
          <w:sz w:val="26"/>
          <w:szCs w:val="26"/>
          <w:lang w:val="ca-ES-valencia"/>
        </w:rPr>
        <w:t>. Producció d'efectes</w:t>
      </w:r>
    </w:p>
    <w:p w:rsidRPr="00A078C1" w:rsidR="00C57E9C" w:rsidP="00A078C1" w:rsidRDefault="00C57E9C" w14:paraId="43554F28" w14:textId="77777777">
      <w:pPr>
        <w:spacing w:after="120"/>
        <w:jc w:val="both"/>
        <w:rPr>
          <w:rFonts w:ascii="Roboto" w:hAnsi="Roboto"/>
          <w:sz w:val="26"/>
          <w:szCs w:val="26"/>
          <w:lang w:val="ca-ES-valencia"/>
        </w:rPr>
      </w:pPr>
      <w:r w:rsidRPr="00A078C1">
        <w:rPr>
          <w:rFonts w:ascii="Roboto" w:hAnsi="Roboto"/>
          <w:sz w:val="26"/>
          <w:szCs w:val="26"/>
          <w:lang w:val="ca-ES-valencia"/>
        </w:rPr>
        <w:t>Esta resolució produirà efectes l'endemà de publicar-se en el Diari Oficial de la Generalitat Valenciana.</w:t>
      </w:r>
    </w:p>
    <w:p w:rsidRPr="00A078C1" w:rsidR="00C57E9C" w:rsidP="00A078C1" w:rsidRDefault="00C57E9C" w14:paraId="3ACA806E" w14:textId="77777777">
      <w:pPr>
        <w:spacing w:after="120"/>
        <w:jc w:val="both"/>
        <w:rPr>
          <w:rFonts w:ascii="Roboto" w:hAnsi="Roboto"/>
          <w:sz w:val="26"/>
          <w:szCs w:val="26"/>
          <w:lang w:val="ca-ES-valencia"/>
        </w:rPr>
      </w:pPr>
      <w:r w:rsidRPr="00A078C1">
        <w:rPr>
          <w:rFonts w:ascii="Roboto" w:hAnsi="Roboto"/>
          <w:sz w:val="26"/>
          <w:szCs w:val="26"/>
          <w:lang w:val="ca-ES-valencia"/>
        </w:rPr>
        <w:t>Esta resolució posa fi a la via administrativa, i contra esta es podrà interposar un recurs potestatiu de reposició davant el director general de Personal Docent de la Conselleria d'Educació, Cultura, Universitats i Ocupació en el termini d'un mes a comptar des de l'endemà de publicar-se, d'acord amb el que disposen els articles 123 i 124 de la Llei 39/2015, d'1 d'octubre del procediment administratiu comú de les administracions públiques, o directament un recurs contenciós administratiu davant el jutjat competent del contenciós, en el termini de dos mesos a comptar des de l'endemà de la data de la seua publicació, d'acord amb el que s'establix en els articles 8, 14 i 46 de la Llei 29/1998, de 13 de juliol, reguladora de la jurisdicció contenciosa administrativa.</w:t>
      </w:r>
    </w:p>
    <w:p w:rsidRPr="00A078C1" w:rsidR="002923CB" w:rsidP="009354FB" w:rsidRDefault="009354FB" w14:paraId="7BCECDED" w14:textId="0AB6BECC">
      <w:pPr>
        <w:spacing w:after="120"/>
        <w:jc w:val="center"/>
        <w:rPr>
          <w:rFonts w:ascii="Roboto" w:hAnsi="Roboto"/>
          <w:sz w:val="26"/>
          <w:szCs w:val="26"/>
          <w:lang w:val="ca-ES-valencia"/>
        </w:rPr>
      </w:pPr>
      <w:r>
        <w:rPr>
          <w:rFonts w:ascii="Roboto" w:hAnsi="Roboto"/>
          <w:sz w:val="26"/>
          <w:szCs w:val="26"/>
          <w:lang w:val="ca-ES-valencia"/>
        </w:rPr>
        <w:t>E</w:t>
      </w:r>
      <w:r w:rsidRPr="00A078C1" w:rsidR="00C57E9C">
        <w:rPr>
          <w:rFonts w:ascii="Roboto" w:hAnsi="Roboto"/>
          <w:sz w:val="26"/>
          <w:szCs w:val="26"/>
          <w:lang w:val="ca-ES-valencia"/>
        </w:rPr>
        <w:t>l director general de Personal Docent</w:t>
      </w:r>
    </w:p>
    <w:sectPr w:rsidRPr="00A078C1" w:rsidR="002923CB" w:rsidSect="00F419FB">
      <w:headerReference w:type="default" r:id="rId12"/>
      <w:headerReference w:type="first" r:id="rId13"/>
      <w:pgSz w:w="11906" w:h="16838" w:orient="portrait"/>
      <w:pgMar w:top="2903" w:right="1701" w:bottom="851" w:left="1701" w:header="720" w:footer="9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5027" w:rsidRDefault="00755027" w14:paraId="5BC2521F" w14:textId="77777777">
      <w:r>
        <w:separator/>
      </w:r>
    </w:p>
  </w:endnote>
  <w:endnote w:type="continuationSeparator" w:id="0">
    <w:p w:rsidR="00755027" w:rsidRDefault="00755027" w14:paraId="3E0286D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5027" w:rsidRDefault="00755027" w14:paraId="2D1631D8" w14:textId="77777777">
      <w:r>
        <w:rPr>
          <w:color w:val="000000"/>
        </w:rPr>
        <w:separator/>
      </w:r>
    </w:p>
  </w:footnote>
  <w:footnote w:type="continuationSeparator" w:id="0">
    <w:p w:rsidR="00755027" w:rsidRDefault="00755027" w14:paraId="051C9FA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A6DDA" w:rsidRDefault="00A502BA" w14:paraId="38840EEF" w14:textId="6F41FBE1">
    <w:pPr>
      <w:pStyle w:val="Encabezado"/>
      <w:ind w:left="-993" w:right="851"/>
      <w:jc w:val="right"/>
    </w:pPr>
    <w:r>
      <w:rPr>
        <w:noProof/>
      </w:rPr>
      <w:drawing>
        <wp:anchor distT="0" distB="0" distL="114300" distR="114300" simplePos="0" relativeHeight="251663360" behindDoc="0" locked="0" layoutInCell="1" allowOverlap="1" wp14:anchorId="0D5BAB94" wp14:editId="63A81616">
          <wp:simplePos x="0" y="0"/>
          <wp:positionH relativeFrom="margin">
            <wp:align>right</wp:align>
          </wp:positionH>
          <wp:positionV relativeFrom="paragraph">
            <wp:posOffset>-10160</wp:posOffset>
          </wp:positionV>
          <wp:extent cx="704850" cy="1057274"/>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p>
  <w:p w:rsidR="001A6DDA" w:rsidRDefault="001A6DDA" w14:paraId="3D3DCBE7" w14:textId="408CA926">
    <w:pPr>
      <w:pStyle w:val="Encabezado"/>
    </w:pPr>
  </w:p>
  <w:p w:rsidR="001A6DDA" w:rsidRDefault="001A6DDA" w14:paraId="06C43809"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A6DDA" w:rsidRDefault="00313F55" w14:paraId="727B5E6D" w14:textId="77777777">
    <w:pPr>
      <w:pStyle w:val="Encabezado"/>
      <w:ind w:left="1985" w:right="851"/>
      <w:rPr>
        <w:rFonts w:ascii="Roboto" w:hAnsi="Roboto" w:cs="Times New Roman"/>
        <w:color w:val="C00000"/>
        <w:sz w:val="16"/>
        <w:szCs w:val="16"/>
        <w:lang w:eastAsia="es-ES_tradnl"/>
      </w:rPr>
    </w:pPr>
    <w:r>
      <w:rPr>
        <w:rFonts w:ascii="Roboto" w:hAnsi="Roboto" w:cs="Times New Roman"/>
        <w:noProof/>
        <w:color w:val="C00000"/>
        <w:sz w:val="16"/>
        <w:szCs w:val="16"/>
        <w:lang w:eastAsia="es-ES_tradnl"/>
      </w:rPr>
      <w:drawing>
        <wp:anchor distT="0" distB="0" distL="114300" distR="114300" simplePos="0" relativeHeight="251661312" behindDoc="0" locked="0" layoutInCell="1" allowOverlap="1" wp14:anchorId="225EC87D" wp14:editId="346D0779">
          <wp:simplePos x="0" y="0"/>
          <wp:positionH relativeFrom="column">
            <wp:posOffset>-1159510</wp:posOffset>
          </wp:positionH>
          <wp:positionV relativeFrom="paragraph">
            <wp:posOffset>-111869</wp:posOffset>
          </wp:positionV>
          <wp:extent cx="2322051" cy="1252204"/>
          <wp:effectExtent l="0" t="0" r="0" b="0"/>
          <wp:wrapNone/>
          <wp:docPr id="2"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t="497" b="497"/>
                  <a:stretch>
                    <a:fillRect/>
                  </a:stretch>
                </pic:blipFill>
                <pic:spPr bwMode="auto">
                  <a:xfrm>
                    <a:off x="0" y="0"/>
                    <a:ext cx="2322051" cy="12522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A6DDA" w:rsidRDefault="00B60E6C" w14:paraId="755E77BA" w14:textId="7100C97A">
    <w:pPr>
      <w:pStyle w:val="Standard"/>
    </w:pPr>
    <w:r>
      <w:rPr>
        <w:noProof/>
      </w:rPr>
      <mc:AlternateContent>
        <mc:Choice Requires="wps">
          <w:drawing>
            <wp:anchor distT="45720" distB="45720" distL="114300" distR="114300" simplePos="0" relativeHeight="251665408" behindDoc="0" locked="0" layoutInCell="1" allowOverlap="1" wp14:anchorId="00CAFCC2" wp14:editId="361AE118">
              <wp:simplePos x="0" y="0"/>
              <wp:positionH relativeFrom="column">
                <wp:posOffset>2422566</wp:posOffset>
              </wp:positionH>
              <wp:positionV relativeFrom="paragraph">
                <wp:posOffset>235585</wp:posOffset>
              </wp:positionV>
              <wp:extent cx="3225800" cy="1404620"/>
              <wp:effectExtent l="0" t="0" r="0" b="0"/>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rsidRPr="00B17D8E" w:rsidR="00B60E6C" w:rsidP="00B60E6C" w:rsidRDefault="00B60E6C" w14:paraId="01077CC9" w14:textId="77777777">
                          <w:pPr>
                            <w:contextualSpacing/>
                            <w:jc w:val="right"/>
                            <w:rPr>
                              <w:rFonts w:ascii="Roboto" w:hAnsi="Roboto" w:cs="Arial"/>
                              <w:b/>
                              <w:bCs/>
                              <w:sz w:val="18"/>
                              <w:szCs w:val="18"/>
                            </w:rPr>
                          </w:pPr>
                          <w:r w:rsidRPr="00B17D8E">
                            <w:rPr>
                              <w:rFonts w:ascii="Roboto" w:hAnsi="Roboto" w:cs="Arial"/>
                              <w:b/>
                              <w:bCs/>
                              <w:sz w:val="18"/>
                              <w:szCs w:val="18"/>
                            </w:rPr>
                            <w:t xml:space="preserve">Direcció General de Personal </w:t>
                          </w:r>
                          <w:proofErr w:type="spellStart"/>
                          <w:r w:rsidRPr="00B17D8E">
                            <w:rPr>
                              <w:rFonts w:ascii="Roboto" w:hAnsi="Roboto" w:cs="Arial"/>
                              <w:b/>
                              <w:bCs/>
                              <w:sz w:val="18"/>
                              <w:szCs w:val="18"/>
                            </w:rPr>
                            <w:t>Docent</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CAFCC2">
              <v:stroke joinstyle="miter"/>
              <v:path gradientshapeok="t" o:connecttype="rect"/>
            </v:shapetype>
            <v:shape id="Cuadro de texto 2" style="position:absolute;margin-left:190.75pt;margin-top:18.55pt;width:254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">
              <v:textbox style="mso-fit-shape-to-text:t">
                <w:txbxContent>
                  <w:p w:rsidRPr="00B17D8E" w:rsidR="00B60E6C" w:rsidP="00B60E6C" w:rsidRDefault="00B60E6C" w14:paraId="01077CC9" w14:textId="77777777">
                    <w:pPr>
                      <w:contextualSpacing/>
                      <w:jc w:val="right"/>
                      <w:rPr>
                        <w:rFonts w:ascii="Roboto" w:hAnsi="Roboto" w:cs="Arial"/>
                        <w:b/>
                        <w:bCs/>
                        <w:sz w:val="18"/>
                        <w:szCs w:val="18"/>
                      </w:rPr>
                    </w:pPr>
                    <w:proofErr w:type="spellStart"/>
                    <w:r w:rsidRPr="00B17D8E">
                      <w:rPr>
                        <w:rFonts w:ascii="Roboto" w:hAnsi="Roboto" w:cs="Arial"/>
                        <w:b/>
                        <w:bCs/>
                        <w:sz w:val="18"/>
                        <w:szCs w:val="18"/>
                      </w:rPr>
                      <w:t>Direcció</w:t>
                    </w:r>
                    <w:proofErr w:type="spellEnd"/>
                    <w:r w:rsidRPr="00B17D8E">
                      <w:rPr>
                        <w:rFonts w:ascii="Roboto" w:hAnsi="Roboto" w:cs="Arial"/>
                        <w:b/>
                        <w:bCs/>
                        <w:sz w:val="18"/>
                        <w:szCs w:val="18"/>
                      </w:rPr>
                      <w:t xml:space="preserve"> General de Personal </w:t>
                    </w:r>
                    <w:proofErr w:type="spellStart"/>
                    <w:r w:rsidRPr="00B17D8E">
                      <w:rPr>
                        <w:rFonts w:ascii="Roboto" w:hAnsi="Roboto" w:cs="Arial"/>
                        <w:b/>
                        <w:bCs/>
                        <w:sz w:val="18"/>
                        <w:szCs w:val="18"/>
                      </w:rPr>
                      <w:t>Docent</w:t>
                    </w:r>
                    <w:proofErr w:type="spellEnd"/>
                  </w:p>
                </w:txbxContent>
              </v:textbox>
              <w10:wrap type="square"/>
            </v:shape>
          </w:pict>
        </mc:Fallback>
      </mc:AlternateContent>
    </w:r>
    <w:r w:rsidR="00D515D8">
      <w:tab/>
    </w:r>
    <w:r w:rsidR="00D515D8">
      <w:tab/>
    </w:r>
    <w:r w:rsidR="00D515D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358D1"/>
    <w:multiLevelType w:val="multilevel"/>
    <w:tmpl w:val="41D4D1CC"/>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0E980D13"/>
    <w:multiLevelType w:val="hybridMultilevel"/>
    <w:tmpl w:val="69A66A0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 w15:restartNumberingAfterBreak="0">
    <w:nsid w:val="31862192"/>
    <w:multiLevelType w:val="hybridMultilevel"/>
    <w:tmpl w:val="359043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EF87681"/>
    <w:multiLevelType w:val="hybridMultilevel"/>
    <w:tmpl w:val="2E7CBBE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48302232"/>
    <w:multiLevelType w:val="hybridMultilevel"/>
    <w:tmpl w:val="01CA01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CCC644E"/>
    <w:multiLevelType w:val="hybridMultilevel"/>
    <w:tmpl w:val="A016EA4A"/>
    <w:lvl w:ilvl="0" w:tplc="C29A3D1A">
      <w:start w:val="1"/>
      <w:numFmt w:val="bullet"/>
      <w:lvlText w:val="—"/>
      <w:lvlJc w:val="left"/>
      <w:pPr>
        <w:ind w:left="720" w:hanging="360"/>
      </w:pPr>
      <w:rPr>
        <w:rFonts w:hint="default" w:ascii="Roboto" w:hAnsi="Roboto"/>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6" w15:restartNumberingAfterBreak="0">
    <w:nsid w:val="54A8030B"/>
    <w:multiLevelType w:val="hybridMultilevel"/>
    <w:tmpl w:val="FAAE891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7" w15:restartNumberingAfterBreak="0">
    <w:nsid w:val="599E4756"/>
    <w:multiLevelType w:val="hybridMultilevel"/>
    <w:tmpl w:val="DE54C406"/>
    <w:lvl w:ilvl="0" w:tplc="C29A3D1A">
      <w:start w:val="1"/>
      <w:numFmt w:val="bullet"/>
      <w:lvlText w:val="—"/>
      <w:lvlJc w:val="left"/>
      <w:pPr>
        <w:ind w:left="720" w:hanging="360"/>
      </w:pPr>
      <w:rPr>
        <w:rFonts w:hint="default" w:ascii="Roboto" w:hAnsi="Roboto"/>
      </w:rPr>
    </w:lvl>
    <w:lvl w:ilvl="1" w:tplc="0C0A0003">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Courier New"/>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Courier New"/>
      </w:rPr>
    </w:lvl>
    <w:lvl w:ilvl="8" w:tplc="0C0A0005">
      <w:start w:val="1"/>
      <w:numFmt w:val="bullet"/>
      <w:lvlText w:val=""/>
      <w:lvlJc w:val="left"/>
      <w:pPr>
        <w:ind w:left="6480" w:hanging="360"/>
      </w:pPr>
      <w:rPr>
        <w:rFonts w:hint="default" w:ascii="Wingdings" w:hAnsi="Wingdings"/>
      </w:rPr>
    </w:lvl>
  </w:abstractNum>
  <w:abstractNum w:abstractNumId="8" w15:restartNumberingAfterBreak="0">
    <w:nsid w:val="59E91A34"/>
    <w:multiLevelType w:val="hybridMultilevel"/>
    <w:tmpl w:val="D88056C0"/>
    <w:lvl w:ilvl="0" w:tplc="0C0A0005">
      <w:start w:val="1"/>
      <w:numFmt w:val="bullet"/>
      <w:lvlText w:val=""/>
      <w:lvlJc w:val="left"/>
      <w:pPr>
        <w:ind w:left="720" w:hanging="360"/>
      </w:pPr>
      <w:rPr>
        <w:rFonts w:hint="default" w:ascii="Wingdings" w:hAnsi="Wingdings"/>
      </w:rPr>
    </w:lvl>
    <w:lvl w:ilvl="1" w:tplc="0C0A0003">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Courier New"/>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Courier New"/>
      </w:rPr>
    </w:lvl>
    <w:lvl w:ilvl="8" w:tplc="0C0A0005">
      <w:start w:val="1"/>
      <w:numFmt w:val="bullet"/>
      <w:lvlText w:val=""/>
      <w:lvlJc w:val="left"/>
      <w:pPr>
        <w:ind w:left="6480" w:hanging="360"/>
      </w:pPr>
      <w:rPr>
        <w:rFonts w:hint="default" w:ascii="Wingdings" w:hAnsi="Wingdings"/>
      </w:rPr>
    </w:lvl>
  </w:abstractNum>
  <w:abstractNum w:abstractNumId="9" w15:restartNumberingAfterBreak="0">
    <w:nsid w:val="5CB85348"/>
    <w:multiLevelType w:val="hybridMultilevel"/>
    <w:tmpl w:val="C7AC8D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ED02A58"/>
    <w:multiLevelType w:val="hybridMultilevel"/>
    <w:tmpl w:val="44328F6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1" w15:restartNumberingAfterBreak="0">
    <w:nsid w:val="724D5128"/>
    <w:multiLevelType w:val="hybridMultilevel"/>
    <w:tmpl w:val="724C5906"/>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16cid:durableId="1818759804">
    <w:abstractNumId w:val="0"/>
  </w:num>
  <w:num w:numId="2" w16cid:durableId="1715736535">
    <w:abstractNumId w:val="8"/>
  </w:num>
  <w:num w:numId="3" w16cid:durableId="864709574">
    <w:abstractNumId w:val="6"/>
  </w:num>
  <w:num w:numId="4" w16cid:durableId="61562942">
    <w:abstractNumId w:val="4"/>
  </w:num>
  <w:num w:numId="5" w16cid:durableId="1766002240">
    <w:abstractNumId w:val="10"/>
  </w:num>
  <w:num w:numId="6" w16cid:durableId="186021913">
    <w:abstractNumId w:val="2"/>
  </w:num>
  <w:num w:numId="7" w16cid:durableId="1611157508">
    <w:abstractNumId w:val="11"/>
  </w:num>
  <w:num w:numId="8" w16cid:durableId="1446727591">
    <w:abstractNumId w:val="1"/>
  </w:num>
  <w:num w:numId="9" w16cid:durableId="457604450">
    <w:abstractNumId w:val="9"/>
  </w:num>
  <w:num w:numId="10" w16cid:durableId="913319332">
    <w:abstractNumId w:val="5"/>
  </w:num>
  <w:num w:numId="11" w16cid:durableId="1320233456">
    <w:abstractNumId w:val="7"/>
  </w:num>
  <w:num w:numId="12" w16cid:durableId="15635158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trackRevisions w:val="false"/>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930"/>
    <w:rsid w:val="00004B1C"/>
    <w:rsid w:val="000061F4"/>
    <w:rsid w:val="00014E07"/>
    <w:rsid w:val="000152E8"/>
    <w:rsid w:val="00035620"/>
    <w:rsid w:val="00041B4F"/>
    <w:rsid w:val="00051157"/>
    <w:rsid w:val="00094B4D"/>
    <w:rsid w:val="000B17C0"/>
    <w:rsid w:val="000C106F"/>
    <w:rsid w:val="000C5323"/>
    <w:rsid w:val="000C62DA"/>
    <w:rsid w:val="000C6C7E"/>
    <w:rsid w:val="000D747D"/>
    <w:rsid w:val="00124010"/>
    <w:rsid w:val="001340C7"/>
    <w:rsid w:val="00135728"/>
    <w:rsid w:val="0014593D"/>
    <w:rsid w:val="00156E23"/>
    <w:rsid w:val="00157BC9"/>
    <w:rsid w:val="001700B4"/>
    <w:rsid w:val="0017587D"/>
    <w:rsid w:val="00182611"/>
    <w:rsid w:val="00186BE1"/>
    <w:rsid w:val="001A6DDA"/>
    <w:rsid w:val="001B4F02"/>
    <w:rsid w:val="001C362B"/>
    <w:rsid w:val="002212CE"/>
    <w:rsid w:val="002227F6"/>
    <w:rsid w:val="0023518E"/>
    <w:rsid w:val="00254BF1"/>
    <w:rsid w:val="0027066E"/>
    <w:rsid w:val="00285751"/>
    <w:rsid w:val="0028638F"/>
    <w:rsid w:val="002923CB"/>
    <w:rsid w:val="002A0EF1"/>
    <w:rsid w:val="002A7E17"/>
    <w:rsid w:val="002D6062"/>
    <w:rsid w:val="002D6AB3"/>
    <w:rsid w:val="002E259D"/>
    <w:rsid w:val="002E277A"/>
    <w:rsid w:val="003103EC"/>
    <w:rsid w:val="00313F55"/>
    <w:rsid w:val="003974DD"/>
    <w:rsid w:val="003A7168"/>
    <w:rsid w:val="003D0397"/>
    <w:rsid w:val="003D6501"/>
    <w:rsid w:val="003E3D6B"/>
    <w:rsid w:val="003E412D"/>
    <w:rsid w:val="0042024E"/>
    <w:rsid w:val="00433D88"/>
    <w:rsid w:val="00452C81"/>
    <w:rsid w:val="00466240"/>
    <w:rsid w:val="004664CF"/>
    <w:rsid w:val="00467272"/>
    <w:rsid w:val="004857B5"/>
    <w:rsid w:val="004A251D"/>
    <w:rsid w:val="004B5664"/>
    <w:rsid w:val="004E1EBE"/>
    <w:rsid w:val="00512757"/>
    <w:rsid w:val="005139F8"/>
    <w:rsid w:val="005305F6"/>
    <w:rsid w:val="00537B4B"/>
    <w:rsid w:val="005510CF"/>
    <w:rsid w:val="005567DF"/>
    <w:rsid w:val="00572700"/>
    <w:rsid w:val="005C2D0E"/>
    <w:rsid w:val="005E7626"/>
    <w:rsid w:val="00614521"/>
    <w:rsid w:val="006239CA"/>
    <w:rsid w:val="00625003"/>
    <w:rsid w:val="00630091"/>
    <w:rsid w:val="006313BA"/>
    <w:rsid w:val="006344A2"/>
    <w:rsid w:val="00657E3F"/>
    <w:rsid w:val="00690711"/>
    <w:rsid w:val="006A3055"/>
    <w:rsid w:val="006A5646"/>
    <w:rsid w:val="006A60D4"/>
    <w:rsid w:val="006B3727"/>
    <w:rsid w:val="006C1F52"/>
    <w:rsid w:val="006D2FD2"/>
    <w:rsid w:val="006D6ACB"/>
    <w:rsid w:val="006E0080"/>
    <w:rsid w:val="006E4677"/>
    <w:rsid w:val="00705A1B"/>
    <w:rsid w:val="00730818"/>
    <w:rsid w:val="00755027"/>
    <w:rsid w:val="00782D1E"/>
    <w:rsid w:val="00785B24"/>
    <w:rsid w:val="007A4FF2"/>
    <w:rsid w:val="007C59E4"/>
    <w:rsid w:val="007D177A"/>
    <w:rsid w:val="007D3E4A"/>
    <w:rsid w:val="007F0586"/>
    <w:rsid w:val="008345FB"/>
    <w:rsid w:val="008435E9"/>
    <w:rsid w:val="00857E3F"/>
    <w:rsid w:val="008A17F5"/>
    <w:rsid w:val="008C5FB4"/>
    <w:rsid w:val="008C6326"/>
    <w:rsid w:val="009269FD"/>
    <w:rsid w:val="009354FB"/>
    <w:rsid w:val="009640F0"/>
    <w:rsid w:val="009644AF"/>
    <w:rsid w:val="009701E1"/>
    <w:rsid w:val="0097445E"/>
    <w:rsid w:val="00982978"/>
    <w:rsid w:val="009878AD"/>
    <w:rsid w:val="009A3D13"/>
    <w:rsid w:val="009B6103"/>
    <w:rsid w:val="009D2CC2"/>
    <w:rsid w:val="009F4064"/>
    <w:rsid w:val="00A078C1"/>
    <w:rsid w:val="00A12363"/>
    <w:rsid w:val="00A470E6"/>
    <w:rsid w:val="00A502BA"/>
    <w:rsid w:val="00A52203"/>
    <w:rsid w:val="00A86405"/>
    <w:rsid w:val="00A963C8"/>
    <w:rsid w:val="00AC21BE"/>
    <w:rsid w:val="00AC5D01"/>
    <w:rsid w:val="00AE5287"/>
    <w:rsid w:val="00B17D8E"/>
    <w:rsid w:val="00B32B5B"/>
    <w:rsid w:val="00B43012"/>
    <w:rsid w:val="00B47DDF"/>
    <w:rsid w:val="00B60E6C"/>
    <w:rsid w:val="00B6312F"/>
    <w:rsid w:val="00B76D52"/>
    <w:rsid w:val="00B806AA"/>
    <w:rsid w:val="00B87B27"/>
    <w:rsid w:val="00BA2066"/>
    <w:rsid w:val="00BB3D6E"/>
    <w:rsid w:val="00BC092C"/>
    <w:rsid w:val="00BF3B8E"/>
    <w:rsid w:val="00C00A8C"/>
    <w:rsid w:val="00C27697"/>
    <w:rsid w:val="00C3022C"/>
    <w:rsid w:val="00C317F5"/>
    <w:rsid w:val="00C4386B"/>
    <w:rsid w:val="00C539A2"/>
    <w:rsid w:val="00C547B3"/>
    <w:rsid w:val="00C55042"/>
    <w:rsid w:val="00C56A43"/>
    <w:rsid w:val="00C57E9C"/>
    <w:rsid w:val="00C619E9"/>
    <w:rsid w:val="00C7567E"/>
    <w:rsid w:val="00C848AC"/>
    <w:rsid w:val="00C94F3D"/>
    <w:rsid w:val="00CA1383"/>
    <w:rsid w:val="00CB733C"/>
    <w:rsid w:val="00CC353B"/>
    <w:rsid w:val="00CD219B"/>
    <w:rsid w:val="00CD687C"/>
    <w:rsid w:val="00CF10B7"/>
    <w:rsid w:val="00D0441C"/>
    <w:rsid w:val="00D115B0"/>
    <w:rsid w:val="00D3794D"/>
    <w:rsid w:val="00D47691"/>
    <w:rsid w:val="00D51012"/>
    <w:rsid w:val="00D515D8"/>
    <w:rsid w:val="00D55B81"/>
    <w:rsid w:val="00D64892"/>
    <w:rsid w:val="00D77D14"/>
    <w:rsid w:val="00D83C3C"/>
    <w:rsid w:val="00D86A4D"/>
    <w:rsid w:val="00DB1D1A"/>
    <w:rsid w:val="00DB79CA"/>
    <w:rsid w:val="00E068E8"/>
    <w:rsid w:val="00E262CA"/>
    <w:rsid w:val="00E26CF8"/>
    <w:rsid w:val="00E27930"/>
    <w:rsid w:val="00E3041C"/>
    <w:rsid w:val="00E61B5D"/>
    <w:rsid w:val="00EA6E59"/>
    <w:rsid w:val="00EC0F32"/>
    <w:rsid w:val="00EE2017"/>
    <w:rsid w:val="00F02679"/>
    <w:rsid w:val="00F32F33"/>
    <w:rsid w:val="00F3520A"/>
    <w:rsid w:val="00F419FB"/>
    <w:rsid w:val="00F65ECE"/>
    <w:rsid w:val="00F710F3"/>
    <w:rsid w:val="00F778EB"/>
    <w:rsid w:val="334557C2"/>
    <w:rsid w:val="430251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0B0F0"/>
  <w15:docId w15:val="{A5F15BC3-90CA-4B7F-B7DB-110B17A8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tandard" w:customStyle="1">
    <w:name w:val="Standard"/>
    <w:pPr>
      <w:widowControl/>
    </w:pPr>
  </w:style>
  <w:style w:type="paragraph" w:styleId="Heading" w:customStyle="1">
    <w:name w:val="Heading"/>
    <w:basedOn w:val="Standard"/>
    <w:next w:val="Textbody"/>
    <w:pPr>
      <w:keepNext/>
      <w:spacing w:before="240" w:after="120"/>
    </w:pPr>
    <w:rPr>
      <w:rFonts w:ascii="Liberation Sans" w:hAnsi="Liberation Sans" w:eastAsia="Microsoft YaHei" w:cs="Arial"/>
      <w:sz w:val="28"/>
      <w:szCs w:val="28"/>
    </w:rPr>
  </w:style>
  <w:style w:type="paragraph" w:styleId="Textbody" w:customStyle="1">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styleId="Index" w:customStyle="1">
    <w:name w:val="Index"/>
    <w:basedOn w:val="Standard"/>
    <w:pPr>
      <w:suppressLineNumbers/>
    </w:pPr>
    <w:rPr>
      <w:rFonts w:cs="Arial"/>
    </w:rPr>
  </w:style>
  <w:style w:type="paragraph" w:styleId="Encabezado">
    <w:name w:val="header"/>
    <w:basedOn w:val="Standard"/>
    <w:pPr>
      <w:tabs>
        <w:tab w:val="center" w:pos="4252"/>
        <w:tab w:val="right" w:pos="8504"/>
      </w:tabs>
    </w:pPr>
  </w:style>
  <w:style w:type="paragraph" w:styleId="Piedepgina">
    <w:name w:val="footer"/>
    <w:basedOn w:val="Standard"/>
    <w:pPr>
      <w:tabs>
        <w:tab w:val="center" w:pos="4252"/>
        <w:tab w:val="right" w:pos="8504"/>
      </w:tabs>
    </w:pPr>
  </w:style>
  <w:style w:type="paragraph" w:styleId="p1" w:customStyle="1">
    <w:name w:val="p1"/>
    <w:basedOn w:val="Standard"/>
    <w:rPr>
      <w:rFonts w:ascii="Times" w:hAnsi="Times" w:eastAsia="Times" w:cs="Times"/>
      <w:sz w:val="18"/>
      <w:szCs w:val="18"/>
      <w:lang w:eastAsia="es-ES_tradnl"/>
    </w:rPr>
  </w:style>
  <w:style w:type="paragraph" w:styleId="p2" w:customStyle="1">
    <w:name w:val="p2"/>
    <w:basedOn w:val="Standard"/>
    <w:rPr>
      <w:rFonts w:ascii="Times" w:hAnsi="Times" w:eastAsia="Times" w:cs="Times"/>
      <w:sz w:val="17"/>
      <w:szCs w:val="17"/>
      <w:lang w:eastAsia="es-ES_tradnl"/>
    </w:rPr>
  </w:style>
  <w:style w:type="paragraph" w:styleId="p3" w:customStyle="1">
    <w:name w:val="p3"/>
    <w:basedOn w:val="Standard"/>
    <w:pPr>
      <w:ind w:left="213"/>
    </w:pPr>
    <w:rPr>
      <w:rFonts w:ascii="Roboto" w:hAnsi="Roboto" w:eastAsia="Roboto" w:cs="Roboto"/>
      <w:color w:val="E42231"/>
      <w:sz w:val="12"/>
      <w:szCs w:val="12"/>
      <w:lang w:eastAsia="es-ES_tradnl"/>
    </w:rPr>
  </w:style>
  <w:style w:type="character" w:styleId="EncabezadoCar" w:customStyle="1">
    <w:name w:val="Encabezado Car"/>
    <w:basedOn w:val="Fuentedeprrafopredeter"/>
  </w:style>
  <w:style w:type="character" w:styleId="PiedepginaCar" w:customStyle="1">
    <w:name w:val="Pie de página Car"/>
    <w:basedOn w:val="Fuentedeprrafopredeter"/>
  </w:style>
  <w:style w:type="character" w:styleId="apple-converted-space" w:customStyle="1">
    <w:name w:val="apple-converted-space"/>
    <w:basedOn w:val="Fuentedeprrafopredeter"/>
  </w:style>
  <w:style w:type="numbering" w:styleId="Sinlista1" w:customStyle="1">
    <w:name w:val="Sin lista1"/>
    <w:basedOn w:val="Sinlista"/>
    <w:pPr>
      <w:numPr>
        <w:numId w:val="1"/>
      </w:numPr>
    </w:pPr>
  </w:style>
  <w:style w:type="paragraph" w:styleId="Prrafodelista">
    <w:name w:val="List Paragraph"/>
    <w:basedOn w:val="Normal"/>
    <w:uiPriority w:val="34"/>
    <w:qFormat/>
    <w:rsid w:val="002923CB"/>
    <w:pPr>
      <w:ind w:left="720"/>
      <w:contextualSpacing/>
      <w:textAlignment w:val="auto"/>
    </w:pPr>
  </w:style>
  <w:style w:type="character" w:styleId="Hipervnculo">
    <w:name w:val="Hyperlink"/>
    <w:basedOn w:val="Fuentedeprrafopredeter"/>
    <w:uiPriority w:val="99"/>
    <w:unhideWhenUsed/>
    <w:rsid w:val="00124010"/>
    <w:rPr>
      <w:color w:val="0000FF"/>
      <w:u w:val="single"/>
    </w:rPr>
  </w:style>
  <w:style w:type="table" w:styleId="TableGrid" w:customStyle="1">
    <w:name w:val="TableGrid"/>
    <w:rsid w:val="00782D1E"/>
    <w:pPr>
      <w:widowControl/>
      <w:suppressAutoHyphens w:val="0"/>
      <w:autoSpaceDN/>
      <w:textAlignment w:val="auto"/>
    </w:pPr>
    <w:rPr>
      <w:rFonts w:asciiTheme="minorHAnsi" w:hAnsiTheme="minorHAnsi" w:eastAsiaTheme="minorEastAsia" w:cstheme="minorBidi"/>
      <w:kern w:val="2"/>
      <w:sz w:val="22"/>
      <w:szCs w:val="22"/>
      <w:lang w:val="es-ES" w:eastAsia="es-ES"/>
      <w14:ligatures w14:val="standardContextual"/>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C57E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10852">
      <w:bodyDiv w:val="1"/>
      <w:marLeft w:val="0"/>
      <w:marRight w:val="0"/>
      <w:marTop w:val="0"/>
      <w:marBottom w:val="0"/>
      <w:divBdr>
        <w:top w:val="none" w:sz="0" w:space="0" w:color="auto"/>
        <w:left w:val="none" w:sz="0" w:space="0" w:color="auto"/>
        <w:bottom w:val="none" w:sz="0" w:space="0" w:color="auto"/>
        <w:right w:val="none" w:sz="0" w:space="0" w:color="auto"/>
      </w:divBdr>
    </w:div>
    <w:div w:id="578247946">
      <w:bodyDiv w:val="1"/>
      <w:marLeft w:val="0"/>
      <w:marRight w:val="0"/>
      <w:marTop w:val="0"/>
      <w:marBottom w:val="0"/>
      <w:divBdr>
        <w:top w:val="none" w:sz="0" w:space="0" w:color="auto"/>
        <w:left w:val="none" w:sz="0" w:space="0" w:color="auto"/>
        <w:bottom w:val="none" w:sz="0" w:space="0" w:color="auto"/>
        <w:right w:val="none" w:sz="0" w:space="0" w:color="auto"/>
      </w:divBdr>
    </w:div>
    <w:div w:id="1479230376">
      <w:bodyDiv w:val="1"/>
      <w:marLeft w:val="0"/>
      <w:marRight w:val="0"/>
      <w:marTop w:val="0"/>
      <w:marBottom w:val="0"/>
      <w:divBdr>
        <w:top w:val="none" w:sz="0" w:space="0" w:color="auto"/>
        <w:left w:val="none" w:sz="0" w:space="0" w:color="auto"/>
        <w:bottom w:val="none" w:sz="0" w:space="0" w:color="auto"/>
        <w:right w:val="none" w:sz="0" w:space="0" w:color="auto"/>
      </w:divBdr>
    </w:div>
    <w:div w:id="2000618606">
      <w:bodyDiv w:val="1"/>
      <w:marLeft w:val="0"/>
      <w:marRight w:val="0"/>
      <w:marTop w:val="0"/>
      <w:marBottom w:val="0"/>
      <w:divBdr>
        <w:top w:val="none" w:sz="0" w:space="0" w:color="auto"/>
        <w:left w:val="none" w:sz="0" w:space="0" w:color="auto"/>
        <w:bottom w:val="none" w:sz="0" w:space="0" w:color="auto"/>
        <w:right w:val="none" w:sz="0" w:space="0" w:color="auto"/>
      </w:divBdr>
    </w:div>
    <w:div w:id="2026788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ovidoc.edu.gva.es"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ceice.gva.e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4" ma:contentTypeDescription="Crear nuevo documento." ma:contentTypeScope="" ma:versionID="345dc835f59895d742555d8c7b00e809">
  <xsd:schema xmlns:xsd="http://www.w3.org/2001/XMLSchema" xmlns:xs="http://www.w3.org/2001/XMLSchema" xmlns:p="http://schemas.microsoft.com/office/2006/metadata/properties" xmlns:ns2="40db39c5-2585-46b0-b921-f5ff35d10843" targetNamespace="http://schemas.microsoft.com/office/2006/metadata/properties" ma:root="true" ma:fieldsID="b9fa9cc2897c2fc65669171d04084c63" ns2:_="">
    <xsd:import namespace="40db39c5-2585-46b0-b921-f5ff35d108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2DDA9-416C-4C67-BB95-FFFFFD0077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A2C697-98EF-4240-B951-A734C00ED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7275AC-237C-46BE-8F40-D28D644FEDB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GINER CONEJOS, CARMEN</dc:creator>
  <lastModifiedBy>LLADRÓ BAYO, OLGA</lastModifiedBy>
  <revision>6</revision>
  <lastPrinted>2024-12-12T13:15:00.0000000Z</lastPrinted>
  <dcterms:created xsi:type="dcterms:W3CDTF">2025-04-04T10:41:00.0000000Z</dcterms:created>
  <dcterms:modified xsi:type="dcterms:W3CDTF">2025-04-07T09:43:50.1013198Z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0x010100394554F62B564B41A46FF774BE2E34D2</vt:lpwstr>
  </property>
</Properties>
</file>